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02762" w14:textId="77777777" w:rsidR="009B1680" w:rsidRDefault="009B1680" w:rsidP="00826923">
      <w:pPr>
        <w:rPr>
          <w:b/>
        </w:rPr>
      </w:pPr>
    </w:p>
    <w:p w14:paraId="1C839BA4" w14:textId="77777777" w:rsidR="009B1680" w:rsidRDefault="00B12FB8" w:rsidP="00826923">
      <w:pPr>
        <w:numPr>
          <w:ilvl w:val="12"/>
          <w:numId w:val="0"/>
        </w:numPr>
        <w:tabs>
          <w:tab w:val="left" w:pos="0"/>
        </w:tabs>
        <w:suppressAutoHyphens/>
        <w:rPr>
          <w:b/>
          <w:bCs/>
          <w:caps/>
        </w:rPr>
      </w:pPr>
      <w:r>
        <w:rPr>
          <w:spacing w:val="-3"/>
        </w:rPr>
        <w:t xml:space="preserve"> </w:t>
      </w:r>
      <w:r>
        <w:rPr>
          <w:spacing w:val="-3"/>
        </w:rPr>
        <w:tab/>
      </w:r>
      <w:r>
        <w:rPr>
          <w:spacing w:val="-3"/>
        </w:rPr>
        <w:tab/>
      </w:r>
      <w:r>
        <w:rPr>
          <w:spacing w:val="-3"/>
        </w:rPr>
        <w:tab/>
      </w:r>
      <w:r>
        <w:rPr>
          <w:b/>
        </w:rPr>
        <w:t>RAPPORT DE PROGRES DE PROJET PBF</w:t>
      </w:r>
    </w:p>
    <w:p w14:paraId="7FF6AF87" w14:textId="7BF2452D" w:rsidR="009B1680" w:rsidRDefault="000F43A8" w:rsidP="000F43A8">
      <w:pPr>
        <w:jc w:val="center"/>
        <w:rPr>
          <w:b/>
          <w:bCs/>
          <w:caps/>
        </w:rPr>
      </w:pPr>
      <w:r>
        <w:rPr>
          <w:b/>
          <w:bCs/>
          <w:caps/>
        </w:rPr>
        <w:t>PAYS:</w:t>
      </w:r>
      <w:r>
        <w:rPr>
          <w:bCs/>
          <w:iCs/>
          <w:snapToGrid w:val="0"/>
          <w:szCs w:val="28"/>
        </w:rPr>
        <w:t xml:space="preserve"> </w:t>
      </w:r>
      <w:r>
        <w:rPr>
          <w:bCs/>
          <w:iCs/>
          <w:snapToGrid w:val="0"/>
          <w:szCs w:val="28"/>
        </w:rPr>
        <w:fldChar w:fldCharType="begin">
          <w:ffData>
            <w:name w:val=""/>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Pr>
          <w:bCs/>
          <w:iCs/>
          <w:snapToGrid w:val="0"/>
          <w:szCs w:val="28"/>
        </w:rPr>
        <w:t> </w:t>
      </w:r>
      <w:r>
        <w:t>Côte d'Ivoire</w:t>
      </w:r>
      <w:r>
        <w:rPr>
          <w:bCs/>
          <w:iCs/>
          <w:snapToGrid w:val="0"/>
          <w:szCs w:val="28"/>
        </w:rPr>
        <w:t> </w:t>
      </w:r>
      <w:r>
        <w:rPr>
          <w:bCs/>
          <w:iCs/>
          <w:snapToGrid w:val="0"/>
          <w:szCs w:val="28"/>
        </w:rPr>
        <w:fldChar w:fldCharType="end"/>
      </w:r>
    </w:p>
    <w:p w14:paraId="35B8BCCA" w14:textId="38224E36" w:rsidR="009B1680" w:rsidRDefault="000F43A8" w:rsidP="000F43A8">
      <w:pPr>
        <w:jc w:val="center"/>
        <w:rPr>
          <w:b/>
          <w:bCs/>
          <w:caps/>
          <w:sz w:val="22"/>
          <w:szCs w:val="22"/>
        </w:rPr>
      </w:pPr>
      <w:r>
        <w:rPr>
          <w:b/>
          <w:bCs/>
          <w:caps/>
          <w:sz w:val="22"/>
          <w:szCs w:val="22"/>
        </w:rPr>
        <w:t>TYPE DE RAPPORT: SEMESTRIEL, annuEl OU FINAL :</w:t>
      </w:r>
      <w:r>
        <w:t xml:space="preserve"> </w:t>
      </w:r>
      <w:r>
        <w:rPr>
          <w:highlight w:val="lightGray"/>
        </w:rPr>
        <w:t>ANNUEL</w:t>
      </w:r>
    </w:p>
    <w:p w14:paraId="0B2F56D8" w14:textId="5DE590AB" w:rsidR="009B1680" w:rsidRDefault="00500587" w:rsidP="000F43A8">
      <w:pPr>
        <w:jc w:val="center"/>
        <w:rPr>
          <w:bCs/>
          <w:iCs/>
          <w:snapToGrid w:val="0"/>
          <w:szCs w:val="28"/>
        </w:rPr>
      </w:pPr>
      <w:r>
        <w:rPr>
          <w:b/>
          <w:bCs/>
          <w:caps/>
        </w:rPr>
        <w:t xml:space="preserve">ANNEE DE RAPPORT: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Pr>
          <w:bCs/>
          <w:iCs/>
          <w:snapToGrid w:val="0"/>
          <w:szCs w:val="28"/>
        </w:rPr>
        <w:t> </w:t>
      </w:r>
      <w:r>
        <w:t>Novembre 2020</w:t>
      </w:r>
      <w:r>
        <w:rPr>
          <w:bCs/>
          <w:iCs/>
          <w:snapToGrid w:val="0"/>
          <w:szCs w:val="28"/>
        </w:rPr>
        <w:t> </w:t>
      </w:r>
      <w:r>
        <w:rPr>
          <w:bCs/>
          <w:iCs/>
          <w:snapToGrid w:val="0"/>
          <w:szCs w:val="28"/>
        </w:rPr>
        <w:fldChar w:fldCharType="end"/>
      </w:r>
    </w:p>
    <w:p w14:paraId="32235E8F" w14:textId="77777777" w:rsidR="009B1680" w:rsidRDefault="009B1680"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9B1680" w14:paraId="26E9F2DE" w14:textId="77777777" w:rsidTr="00F23D0F">
        <w:trPr>
          <w:trHeight w:val="422"/>
        </w:trPr>
        <w:tc>
          <w:tcPr>
            <w:tcW w:w="10080" w:type="dxa"/>
            <w:gridSpan w:val="2"/>
          </w:tcPr>
          <w:p w14:paraId="11EF4F5F" w14:textId="52C1EBF4" w:rsidR="009B1680" w:rsidRDefault="000F43A8" w:rsidP="000F43A8">
            <w:pPr>
              <w:pStyle w:val="Textedebulles"/>
              <w:numPr>
                <w:ilvl w:val="12"/>
                <w:numId w:val="0"/>
              </w:numPr>
              <w:tabs>
                <w:tab w:val="left" w:pos="-720"/>
                <w:tab w:val="left" w:pos="4500"/>
              </w:tabs>
              <w:suppressAutoHyphens/>
              <w:rPr>
                <w:rFonts w:ascii="Times New Roman" w:hAnsi="Times New Roman" w:cs="Times New Roman"/>
                <w:b/>
                <w:sz w:val="24"/>
                <w:szCs w:val="24"/>
              </w:rPr>
            </w:pPr>
            <w:r>
              <w:rPr>
                <w:rFonts w:ascii="Times New Roman" w:hAnsi="Times New Roman" w:cs="Times New Roman"/>
                <w:b/>
                <w:sz w:val="24"/>
                <w:szCs w:val="24"/>
              </w:rPr>
              <w:t xml:space="preserve">Titre du projet: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Pr>
                <w:bCs/>
                <w:iCs/>
                <w:snapToGrid w:val="0"/>
                <w:szCs w:val="28"/>
              </w:rPr>
              <w:t>  </w:t>
            </w:r>
            <w:r>
              <w:t xml:space="preserve">Appui à la consolidation du désarmement communautaire, de la réintégration des ex-combattants et de la RSS en Côte d’Ivoire  </w:t>
            </w:r>
            <w:r>
              <w:rPr>
                <w:bCs/>
                <w:iCs/>
                <w:snapToGrid w:val="0"/>
                <w:szCs w:val="28"/>
              </w:rPr>
              <w:t> </w:t>
            </w:r>
            <w:r>
              <w:rPr>
                <w:bCs/>
                <w:iCs/>
                <w:snapToGrid w:val="0"/>
                <w:szCs w:val="28"/>
              </w:rPr>
              <w:fldChar w:fldCharType="end"/>
            </w:r>
          </w:p>
          <w:p w14:paraId="24C4A490" w14:textId="2D69B3DB" w:rsidR="009B1680" w:rsidRDefault="000F43A8" w:rsidP="00CF76A2">
            <w:pPr>
              <w:rPr>
                <w:b/>
              </w:rPr>
            </w:pPr>
            <w:r>
              <w:rPr>
                <w:b/>
              </w:rPr>
              <w:t>Numéro Projet / MPTF Gateway:</w:t>
            </w:r>
            <w:r>
              <w:t xml:space="preserve"> </w:t>
            </w:r>
            <w:r>
              <w:rPr>
                <w:highlight w:val="lightGray"/>
              </w:rPr>
              <w:t>00108201</w:t>
            </w:r>
            <w:r>
              <w:rPr>
                <w:b/>
              </w:rPr>
              <w:t xml:space="preserve">   </w:t>
            </w:r>
            <w:r>
              <w:fldChar w:fldCharType="begin">
                <w:ffData>
                  <w:name w:val="Text39"/>
                  <w:enabled/>
                  <w:calcOnExit w:val="0"/>
                  <w:textInput/>
                </w:ffData>
              </w:fldChar>
            </w:r>
            <w:bookmarkStart w:id="0" w:name="Text39"/>
            <w:r>
              <w:instrText xml:space="preserve"> FORMTEXT </w:instrText>
            </w:r>
            <w:r>
              <w:fldChar w:fldCharType="separate"/>
            </w:r>
            <w:r>
              <w:t>  </w:t>
            </w:r>
            <w:r>
              <w:rPr>
                <w:highlight w:val="lightGray"/>
              </w:rPr>
              <w:t>00108201</w:t>
            </w:r>
            <w:r>
              <w:t>   </w:t>
            </w:r>
            <w:r>
              <w:fldChar w:fldCharType="end"/>
            </w:r>
            <w:bookmarkEnd w:id="0"/>
          </w:p>
        </w:tc>
      </w:tr>
      <w:tr w:rsidR="009B1680" w14:paraId="27B16979" w14:textId="77777777" w:rsidTr="00A43B9C">
        <w:trPr>
          <w:trHeight w:val="422"/>
        </w:trPr>
        <w:tc>
          <w:tcPr>
            <w:tcW w:w="4163" w:type="dxa"/>
          </w:tcPr>
          <w:p w14:paraId="7816FE38" w14:textId="77777777" w:rsidR="009B1680" w:rsidRDefault="000F43A8" w:rsidP="000F43A8">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 xml:space="preserve">Si le financement passe par un Fonds Fiduciaire (“Trust fund”): </w:t>
            </w:r>
          </w:p>
          <w:p w14:paraId="2523A6CD" w14:textId="77777777" w:rsidR="009B1680" w:rsidRDefault="000F43A8" w:rsidP="000F43A8">
            <w:pPr>
              <w:tabs>
                <w:tab w:val="left" w:pos="0"/>
              </w:tabs>
              <w:suppressAutoHyphens/>
              <w:rPr>
                <w:b/>
                <w:spacing w:val="-3"/>
              </w:rPr>
            </w:pPr>
            <w:r>
              <w:fldChar w:fldCharType="begin">
                <w:ffData>
                  <w:name w:val="Check1"/>
                  <w:enabled/>
                  <w:calcOnExit w:val="0"/>
                  <w:checkBox>
                    <w:sizeAuto/>
                    <w:default w:val="0"/>
                  </w:checkBox>
                </w:ffData>
              </w:fldChar>
            </w:r>
            <w:r>
              <w:instrText xml:space="preserve"> FORMCHECKBOX </w:instrText>
            </w:r>
            <w:r w:rsidR="00D619F7">
              <w:fldChar w:fldCharType="separate"/>
            </w:r>
            <w:r>
              <w:fldChar w:fldCharType="end"/>
            </w:r>
            <w:r>
              <w:tab/>
            </w:r>
            <w:r>
              <w:tab/>
            </w:r>
            <w:r>
              <w:rPr>
                <w:spacing w:val="-3"/>
              </w:rPr>
              <w:t>Fonds fiduciaire pays</w:t>
            </w:r>
            <w:r>
              <w:rPr>
                <w:b/>
                <w:spacing w:val="-3"/>
              </w:rPr>
              <w:t xml:space="preserve"> </w:t>
            </w:r>
          </w:p>
          <w:p w14:paraId="63C2D512" w14:textId="77777777" w:rsidR="009B1680" w:rsidRDefault="000F43A8" w:rsidP="000F43A8">
            <w:pPr>
              <w:tabs>
                <w:tab w:val="left" w:pos="0"/>
              </w:tabs>
              <w:suppressAutoHyphens/>
              <w:rPr>
                <w:b/>
              </w:rPr>
            </w:pPr>
            <w:r>
              <w:fldChar w:fldCharType="begin">
                <w:ffData>
                  <w:name w:val="Check1"/>
                  <w:enabled/>
                  <w:calcOnExit w:val="0"/>
                  <w:checkBox>
                    <w:sizeAuto/>
                    <w:default w:val="0"/>
                  </w:checkBox>
                </w:ffData>
              </w:fldChar>
            </w:r>
            <w:r>
              <w:instrText xml:space="preserve"> FORMCHECKBOX </w:instrText>
            </w:r>
            <w:r w:rsidR="00D619F7">
              <w:fldChar w:fldCharType="separate"/>
            </w:r>
            <w:r>
              <w:fldChar w:fldCharType="end"/>
            </w:r>
            <w:r>
              <w:tab/>
            </w:r>
            <w:r>
              <w:tab/>
              <w:t>Fonds fiduciaire régional</w:t>
            </w:r>
            <w:r>
              <w:rPr>
                <w:b/>
              </w:rPr>
              <w:t xml:space="preserve"> </w:t>
            </w:r>
          </w:p>
          <w:p w14:paraId="44750222" w14:textId="77777777" w:rsidR="009B1680" w:rsidRDefault="009B1680" w:rsidP="000F43A8">
            <w:pPr>
              <w:tabs>
                <w:tab w:val="left" w:pos="0"/>
              </w:tabs>
              <w:suppressAutoHyphens/>
              <w:rPr>
                <w:b/>
              </w:rPr>
            </w:pPr>
          </w:p>
          <w:p w14:paraId="57DFB016" w14:textId="03F6CFF0" w:rsidR="009B1680" w:rsidRDefault="000F43A8" w:rsidP="000F43A8">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 xml:space="preserve">Nom du fonds fiduciaire: </w:t>
            </w:r>
            <w:r>
              <w:rPr>
                <w:bCs/>
                <w:iCs/>
                <w:snapToGrid w:val="0"/>
                <w:szCs w:val="28"/>
              </w:rPr>
              <w:fldChar w:fldCharType="begin">
                <w:ffData>
                  <w:name w:val=""/>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Pr>
                <w:bCs/>
                <w:iCs/>
                <w:snapToGrid w:val="0"/>
                <w:szCs w:val="28"/>
              </w:rPr>
              <w:t>     </w:t>
            </w:r>
            <w:r>
              <w:rPr>
                <w:bCs/>
                <w:iCs/>
                <w:snapToGrid w:val="0"/>
                <w:szCs w:val="28"/>
              </w:rPr>
              <w:fldChar w:fldCharType="end"/>
            </w:r>
          </w:p>
          <w:p w14:paraId="3B731EC0" w14:textId="77777777" w:rsidR="009B1680" w:rsidRDefault="009B1680" w:rsidP="00F23D0F">
            <w:pPr>
              <w:tabs>
                <w:tab w:val="left" w:pos="0"/>
              </w:tabs>
              <w:suppressAutoHyphens/>
              <w:jc w:val="both"/>
              <w:rPr>
                <w:b/>
              </w:rPr>
            </w:pPr>
          </w:p>
        </w:tc>
        <w:tc>
          <w:tcPr>
            <w:tcW w:w="5917" w:type="dxa"/>
          </w:tcPr>
          <w:p w14:paraId="4A6F6EA9" w14:textId="77777777" w:rsidR="009B1680" w:rsidRDefault="00A43B9C" w:rsidP="00A43B9C">
            <w:pPr>
              <w:rPr>
                <w:b/>
                <w:bCs/>
                <w:iCs/>
              </w:rPr>
            </w:pPr>
            <w:r>
              <w:rPr>
                <w:b/>
                <w:bCs/>
                <w:iCs/>
              </w:rPr>
              <w:t xml:space="preserve">Type et nom d'agence récipiendaire: </w:t>
            </w:r>
          </w:p>
          <w:p w14:paraId="2FF52B1A" w14:textId="77777777" w:rsidR="009B1680" w:rsidRDefault="009B1680" w:rsidP="00A43B9C">
            <w:pPr>
              <w:rPr>
                <w:b/>
                <w:bCs/>
                <w:iCs/>
              </w:rPr>
            </w:pPr>
          </w:p>
          <w:p w14:paraId="6B8358E3" w14:textId="27609CD1" w:rsidR="009B1680" w:rsidRDefault="00CF76A2" w:rsidP="00A43B9C">
            <w:pPr>
              <w:pStyle w:val="Textedebulles"/>
              <w:numPr>
                <w:ilvl w:val="12"/>
                <w:numId w:val="0"/>
              </w:numPr>
              <w:tabs>
                <w:tab w:val="left" w:pos="-720"/>
                <w:tab w:val="left" w:pos="4500"/>
              </w:tabs>
              <w:rPr>
                <w:rFonts w:ascii="Times New Roman" w:hAnsi="Times New Roman" w:cs="Times New Roman"/>
                <w:b/>
                <w:sz w:val="24"/>
                <w:szCs w:val="24"/>
              </w:rPr>
            </w:pPr>
            <w:r>
              <w:rPr>
                <w:b/>
                <w:highlight w:val="lightGray"/>
              </w:rPr>
              <w:t>RUNO</w:t>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ffData>
                  <w:name w:val="Text40"/>
                  <w:enabled/>
                  <w:calcOnExit w:val="0"/>
                  <w:textInput/>
                </w:ffData>
              </w:fldChar>
            </w:r>
            <w:bookmarkStart w:id="1" w:name="Text40"/>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sz w:val="24"/>
                <w:szCs w:val="24"/>
              </w:rPr>
              <w:t> </w:t>
            </w:r>
            <w:r>
              <w:t>PNUD</w:t>
            </w:r>
            <w:r>
              <w:rPr>
                <w:rFonts w:ascii="Times New Roman" w:hAnsi="Times New Roman" w:cs="Times New Roman"/>
                <w:b/>
                <w:sz w:val="24"/>
                <w:szCs w:val="24"/>
              </w:rPr>
              <w:t> </w:t>
            </w:r>
            <w:r>
              <w:rPr>
                <w:rFonts w:ascii="Times New Roman" w:hAnsi="Times New Roman" w:cs="Times New Roman"/>
                <w:b/>
                <w:sz w:val="24"/>
                <w:szCs w:val="24"/>
              </w:rPr>
              <w:fldChar w:fldCharType="end"/>
            </w:r>
            <w:bookmarkEnd w:id="1"/>
            <w:r>
              <w:rPr>
                <w:rFonts w:ascii="Times New Roman" w:hAnsi="Times New Roman" w:cs="Times New Roman"/>
                <w:b/>
                <w:sz w:val="24"/>
                <w:szCs w:val="24"/>
              </w:rPr>
              <w:t xml:space="preserve">  (Agence coordinatrice)</w:t>
            </w:r>
          </w:p>
          <w:p w14:paraId="28F5F181" w14:textId="6FB3FCFB" w:rsidR="009B1680" w:rsidRDefault="00704CAB" w:rsidP="00A43B9C">
            <w:pPr>
              <w:pStyle w:val="Textedebulles"/>
              <w:numPr>
                <w:ilvl w:val="12"/>
                <w:numId w:val="0"/>
              </w:numPr>
              <w:tabs>
                <w:tab w:val="left" w:pos="-720"/>
                <w:tab w:val="left" w:pos="4500"/>
              </w:tabs>
              <w:rPr>
                <w:rFonts w:ascii="Times New Roman" w:hAnsi="Times New Roman" w:cs="Times New Roman"/>
                <w:b/>
                <w:sz w:val="24"/>
                <w:szCs w:val="24"/>
              </w:rPr>
            </w:pP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 xml:space="preserve">      </w:t>
            </w:r>
            <w:r>
              <w:rPr>
                <w:bCs/>
                <w:iCs/>
                <w:snapToGrid w:val="0"/>
              </w:rPr>
              <w:t> </w:t>
            </w:r>
            <w:r>
              <w:rPr>
                <w:bCs/>
                <w:iCs/>
                <w:snapToGrid w:val="0"/>
              </w:rPr>
              <w:fldChar w:fldCharType="end"/>
            </w:r>
            <w:r>
              <w:rPr>
                <w:rFonts w:ascii="Times New Roman" w:hAnsi="Times New Roman" w:cs="Times New Roman"/>
                <w:b/>
                <w:sz w:val="24"/>
                <w:szCs w:val="24"/>
              </w:rPr>
              <w:t xml:space="preserve">     </w:t>
            </w:r>
            <w:r>
              <w:rPr>
                <w:bCs/>
                <w:iCs/>
                <w:snapToGrid w:val="0"/>
              </w:rPr>
              <w:fldChar w:fldCharType="begin">
                <w:ffData>
                  <w:name w:val=""/>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 xml:space="preserve">      </w:t>
            </w:r>
            <w:r>
              <w:rPr>
                <w:bCs/>
                <w:iCs/>
                <w:snapToGrid w:val="0"/>
              </w:rPr>
              <w:t> </w:t>
            </w:r>
            <w:r>
              <w:rPr>
                <w:bCs/>
                <w:iCs/>
                <w:snapToGrid w:val="0"/>
              </w:rPr>
              <w:fldChar w:fldCharType="end"/>
            </w:r>
          </w:p>
          <w:p w14:paraId="7E3EB135" w14:textId="5A808736" w:rsidR="009B1680" w:rsidRDefault="00704CAB" w:rsidP="00A43B9C">
            <w:pPr>
              <w:pStyle w:val="Textedebulles"/>
              <w:numPr>
                <w:ilvl w:val="12"/>
                <w:numId w:val="0"/>
              </w:numPr>
              <w:tabs>
                <w:tab w:val="left" w:pos="-720"/>
                <w:tab w:val="left" w:pos="4500"/>
              </w:tabs>
              <w:rPr>
                <w:rFonts w:ascii="Times New Roman" w:hAnsi="Times New Roman" w:cs="Times New Roman"/>
                <w:b/>
                <w:sz w:val="24"/>
                <w:szCs w:val="24"/>
              </w:rPr>
            </w:pP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 xml:space="preserve">      </w:t>
            </w:r>
            <w:r>
              <w:rPr>
                <w:bCs/>
                <w:iCs/>
                <w:snapToGrid w:val="0"/>
              </w:rPr>
              <w:t> </w:t>
            </w:r>
            <w:r>
              <w:rPr>
                <w:bCs/>
                <w:iCs/>
                <w:snapToGrid w:val="0"/>
              </w:rPr>
              <w:fldChar w:fldCharType="end"/>
            </w:r>
            <w:r>
              <w:rPr>
                <w:rFonts w:ascii="Times New Roman" w:hAnsi="Times New Roman" w:cs="Times New Roman"/>
                <w:b/>
                <w:sz w:val="24"/>
                <w:szCs w:val="24"/>
              </w:rPr>
              <w:t xml:space="preserve">     </w:t>
            </w: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 xml:space="preserve">      </w:t>
            </w:r>
            <w:r>
              <w:rPr>
                <w:bCs/>
                <w:iCs/>
                <w:snapToGrid w:val="0"/>
              </w:rPr>
              <w:t> </w:t>
            </w:r>
            <w:r>
              <w:rPr>
                <w:bCs/>
                <w:iCs/>
                <w:snapToGrid w:val="0"/>
              </w:rPr>
              <w:fldChar w:fldCharType="end"/>
            </w:r>
          </w:p>
          <w:p w14:paraId="46214C2B" w14:textId="55747CA4" w:rsidR="009B1680" w:rsidRDefault="00704CAB" w:rsidP="00A43B9C">
            <w:pPr>
              <w:pStyle w:val="Textedebulles"/>
              <w:numPr>
                <w:ilvl w:val="12"/>
                <w:numId w:val="0"/>
              </w:numPr>
              <w:tabs>
                <w:tab w:val="left" w:pos="-720"/>
                <w:tab w:val="left" w:pos="4500"/>
              </w:tabs>
              <w:rPr>
                <w:rFonts w:ascii="Times New Roman" w:hAnsi="Times New Roman" w:cs="Times New Roman"/>
                <w:b/>
                <w:sz w:val="24"/>
                <w:szCs w:val="24"/>
              </w:rPr>
            </w:pP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 xml:space="preserve">      </w:t>
            </w:r>
            <w:r>
              <w:rPr>
                <w:bCs/>
                <w:iCs/>
                <w:snapToGrid w:val="0"/>
              </w:rPr>
              <w:t> </w:t>
            </w:r>
            <w:r>
              <w:rPr>
                <w:bCs/>
                <w:iCs/>
                <w:snapToGrid w:val="0"/>
              </w:rPr>
              <w:fldChar w:fldCharType="end"/>
            </w:r>
            <w:r>
              <w:rPr>
                <w:rFonts w:ascii="Times New Roman" w:hAnsi="Times New Roman" w:cs="Times New Roman"/>
                <w:b/>
                <w:sz w:val="24"/>
                <w:szCs w:val="24"/>
              </w:rPr>
              <w:t xml:space="preserve">     </w:t>
            </w: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 xml:space="preserve">      </w:t>
            </w:r>
            <w:r>
              <w:rPr>
                <w:bCs/>
                <w:iCs/>
                <w:snapToGrid w:val="0"/>
              </w:rPr>
              <w:t> </w:t>
            </w:r>
            <w:r>
              <w:rPr>
                <w:bCs/>
                <w:iCs/>
                <w:snapToGrid w:val="0"/>
              </w:rPr>
              <w:fldChar w:fldCharType="end"/>
            </w:r>
          </w:p>
          <w:p w14:paraId="0673E8AA" w14:textId="41C0C4CF" w:rsidR="009B1680" w:rsidRDefault="00704CAB" w:rsidP="001534AC">
            <w:pPr>
              <w:pStyle w:val="Textedebulles"/>
              <w:numPr>
                <w:ilvl w:val="12"/>
                <w:numId w:val="0"/>
              </w:numPr>
              <w:tabs>
                <w:tab w:val="left" w:pos="-720"/>
                <w:tab w:val="left" w:pos="4500"/>
              </w:tabs>
              <w:rPr>
                <w:rFonts w:ascii="Times New Roman" w:hAnsi="Times New Roman" w:cs="Times New Roman"/>
                <w:b/>
                <w:sz w:val="24"/>
                <w:szCs w:val="24"/>
              </w:rPr>
            </w:pP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 xml:space="preserve">      </w:t>
            </w:r>
            <w:r>
              <w:rPr>
                <w:bCs/>
                <w:iCs/>
                <w:snapToGrid w:val="0"/>
              </w:rPr>
              <w:t> </w:t>
            </w:r>
            <w:r>
              <w:rPr>
                <w:bCs/>
                <w:iCs/>
                <w:snapToGrid w:val="0"/>
              </w:rPr>
              <w:fldChar w:fldCharType="end"/>
            </w:r>
            <w:r>
              <w:rPr>
                <w:rFonts w:ascii="Times New Roman" w:hAnsi="Times New Roman" w:cs="Times New Roman"/>
                <w:b/>
                <w:sz w:val="24"/>
                <w:szCs w:val="24"/>
              </w:rPr>
              <w:t xml:space="preserve">     </w:t>
            </w: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 xml:space="preserve">      </w:t>
            </w:r>
            <w:r>
              <w:rPr>
                <w:bCs/>
                <w:iCs/>
                <w:snapToGrid w:val="0"/>
              </w:rPr>
              <w:t> </w:t>
            </w:r>
            <w:r>
              <w:rPr>
                <w:bCs/>
                <w:iCs/>
                <w:snapToGrid w:val="0"/>
              </w:rPr>
              <w:fldChar w:fldCharType="end"/>
            </w:r>
          </w:p>
        </w:tc>
      </w:tr>
      <w:tr w:rsidR="009B1680" w14:paraId="72CE853D" w14:textId="77777777" w:rsidTr="00F23D0F">
        <w:trPr>
          <w:trHeight w:val="368"/>
        </w:trPr>
        <w:tc>
          <w:tcPr>
            <w:tcW w:w="10080" w:type="dxa"/>
            <w:gridSpan w:val="2"/>
          </w:tcPr>
          <w:p w14:paraId="5C2804C5" w14:textId="52B6971B" w:rsidR="009B1680" w:rsidRDefault="000F43A8" w:rsidP="00F23D0F">
            <w:pPr>
              <w:rPr>
                <w:b/>
                <w:bCs/>
                <w:iCs/>
              </w:rPr>
            </w:pPr>
            <w:r>
              <w:rPr>
                <w:b/>
                <w:bCs/>
                <w:iCs/>
              </w:rPr>
              <w:t xml:space="preserve">Date du premier transfert de fonds: </w:t>
            </w:r>
            <w:r>
              <w:rPr>
                <w:bCs/>
                <w:iCs/>
                <w:snapToGrid w:val="0"/>
              </w:rPr>
              <w:fldChar w:fldCharType="begin">
                <w:ffData>
                  <w:name w:val=""/>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'01/11/2017</w:t>
            </w:r>
            <w:r>
              <w:rPr>
                <w:bCs/>
                <w:iCs/>
                <w:snapToGrid w:val="0"/>
              </w:rPr>
              <w:t>   </w:t>
            </w:r>
            <w:r>
              <w:rPr>
                <w:bCs/>
                <w:iCs/>
                <w:snapToGrid w:val="0"/>
              </w:rPr>
              <w:fldChar w:fldCharType="end"/>
            </w:r>
          </w:p>
          <w:p w14:paraId="064BF427" w14:textId="19A14572" w:rsidR="009B1680" w:rsidRDefault="000F43A8" w:rsidP="00F23D0F">
            <w:pPr>
              <w:rPr>
                <w:bCs/>
                <w:iCs/>
                <w:snapToGrid w:val="0"/>
              </w:rPr>
            </w:pPr>
            <w:r>
              <w:rPr>
                <w:b/>
                <w:bCs/>
                <w:iCs/>
              </w:rPr>
              <w:t xml:space="preserve">Date de fin de projet: </w:t>
            </w:r>
            <w:r>
              <w:rPr>
                <w:bCs/>
                <w:iCs/>
                <w:snapToGrid w:val="0"/>
              </w:rPr>
              <w:fldChar w:fldCharType="begin">
                <w:ffData>
                  <w:name w:val=""/>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 xml:space="preserve">38 mois (31 </w:t>
            </w:r>
            <w:r w:rsidR="007E629B">
              <w:t>Décembre</w:t>
            </w:r>
            <w:r>
              <w:t xml:space="preserve"> 202</w:t>
            </w:r>
            <w:r w:rsidR="007E629B">
              <w:t>0</w:t>
            </w:r>
            <w:r>
              <w:t>)</w:t>
            </w:r>
            <w:r>
              <w:rPr>
                <w:bCs/>
                <w:iCs/>
                <w:snapToGrid w:val="0"/>
              </w:rPr>
              <w:t> </w:t>
            </w:r>
            <w:r>
              <w:rPr>
                <w:bCs/>
                <w:iCs/>
                <w:snapToGrid w:val="0"/>
              </w:rPr>
              <w:fldChar w:fldCharType="end"/>
            </w:r>
            <w:r>
              <w:rPr>
                <w:bCs/>
                <w:iCs/>
                <w:snapToGrid w:val="0"/>
              </w:rPr>
              <w:t xml:space="preserve">     </w:t>
            </w:r>
          </w:p>
          <w:p w14:paraId="2AE235F0" w14:textId="6E38059F" w:rsidR="009B1680" w:rsidRDefault="000F43A8" w:rsidP="000F43A8">
            <w:pPr>
              <w:rPr>
                <w:bCs/>
                <w:iCs/>
                <w:snapToGrid w:val="0"/>
              </w:rPr>
            </w:pPr>
            <w:r>
              <w:rPr>
                <w:b/>
                <w:iCs/>
                <w:snapToGrid w:val="0"/>
              </w:rPr>
              <w:t>Le projet est-il dans ces six derniers mois de mise en œuvre?</w:t>
            </w:r>
            <w:r>
              <w:rPr>
                <w:b/>
                <w:bCs/>
                <w:iCs/>
                <w:snapToGrid w:val="0"/>
              </w:rPr>
              <w:t xml:space="preserve"> </w:t>
            </w:r>
            <w:r>
              <w:rPr>
                <w:b/>
              </w:rPr>
              <w:t xml:space="preserve">38 mois (31 </w:t>
            </w:r>
            <w:r w:rsidR="007E629B">
              <w:rPr>
                <w:b/>
              </w:rPr>
              <w:t>Décembre</w:t>
            </w:r>
            <w:r>
              <w:rPr>
                <w:b/>
              </w:rPr>
              <w:t xml:space="preserve"> 2021)</w:t>
            </w:r>
          </w:p>
          <w:p w14:paraId="433C13C0" w14:textId="77777777" w:rsidR="009B1680" w:rsidRDefault="009B1680" w:rsidP="000F43A8">
            <w:pPr>
              <w:rPr>
                <w:b/>
                <w:bCs/>
                <w:iCs/>
              </w:rPr>
            </w:pPr>
          </w:p>
        </w:tc>
      </w:tr>
      <w:tr w:rsidR="009B1680" w14:paraId="3A707F8C" w14:textId="77777777" w:rsidTr="00F23D0F">
        <w:trPr>
          <w:trHeight w:val="368"/>
        </w:trPr>
        <w:tc>
          <w:tcPr>
            <w:tcW w:w="10080" w:type="dxa"/>
            <w:gridSpan w:val="2"/>
          </w:tcPr>
          <w:p w14:paraId="77DA62DA" w14:textId="77777777" w:rsidR="009B1680" w:rsidRDefault="000F43A8" w:rsidP="000F43A8">
            <w:pPr>
              <w:rPr>
                <w:b/>
                <w:bCs/>
                <w:iCs/>
              </w:rPr>
            </w:pPr>
            <w:r>
              <w:rPr>
                <w:b/>
                <w:bCs/>
                <w:iCs/>
              </w:rPr>
              <w:t>Est-ce que le projet fait part d'une des fenêtres prioritaires spécifiques du PBF:</w:t>
            </w:r>
          </w:p>
          <w:p w14:paraId="100F4267" w14:textId="77777777" w:rsidR="009B1680" w:rsidRDefault="000F43A8" w:rsidP="000F43A8">
            <w:r>
              <w:fldChar w:fldCharType="begin">
                <w:ffData>
                  <w:name w:val=""/>
                  <w:enabled/>
                  <w:calcOnExit w:val="0"/>
                  <w:checkBox>
                    <w:sizeAuto/>
                    <w:default w:val="0"/>
                  </w:checkBox>
                </w:ffData>
              </w:fldChar>
            </w:r>
            <w:r>
              <w:instrText xml:space="preserve"> FORMCHECKBOX </w:instrText>
            </w:r>
            <w:r w:rsidR="00D619F7">
              <w:fldChar w:fldCharType="separate"/>
            </w:r>
            <w:r>
              <w:fldChar w:fldCharType="end"/>
            </w:r>
            <w:r>
              <w:t xml:space="preserve"> Initiative de promotion du genre</w:t>
            </w:r>
          </w:p>
          <w:p w14:paraId="347330FA" w14:textId="77777777" w:rsidR="009B1680" w:rsidRDefault="000F43A8" w:rsidP="000F43A8">
            <w:r>
              <w:fldChar w:fldCharType="begin">
                <w:ffData>
                  <w:name w:val=""/>
                  <w:enabled/>
                  <w:calcOnExit w:val="0"/>
                  <w:checkBox>
                    <w:sizeAuto/>
                    <w:default w:val="0"/>
                  </w:checkBox>
                </w:ffData>
              </w:fldChar>
            </w:r>
            <w:r>
              <w:instrText xml:space="preserve"> FORMCHECKBOX </w:instrText>
            </w:r>
            <w:r w:rsidR="00D619F7">
              <w:fldChar w:fldCharType="separate"/>
            </w:r>
            <w:r>
              <w:fldChar w:fldCharType="end"/>
            </w:r>
            <w:r>
              <w:t xml:space="preserve"> Initiative de promotion de la jeunesse</w:t>
            </w:r>
          </w:p>
          <w:p w14:paraId="422AAC34" w14:textId="03D54472" w:rsidR="009B1680" w:rsidRDefault="000F43A8" w:rsidP="000F43A8">
            <w:pPr>
              <w:rPr>
                <w:sz w:val="22"/>
                <w:szCs w:val="22"/>
              </w:rPr>
            </w:pPr>
            <w:r>
              <w:fldChar w:fldCharType="begin">
                <w:ffData>
                  <w:name w:val=""/>
                  <w:enabled/>
                  <w:calcOnExit w:val="0"/>
                  <w:checkBox>
                    <w:sizeAuto/>
                    <w:default w:val="0"/>
                    <w:checked/>
                  </w:checkBox>
                </w:ffData>
              </w:fldChar>
            </w:r>
            <w:r>
              <w:instrText xml:space="preserve"> FORMCHECKBOX </w:instrText>
            </w:r>
            <w:r w:rsidR="00D619F7">
              <w:fldChar w:fldCharType="separate"/>
            </w:r>
            <w:r>
              <w:fldChar w:fldCharType="end"/>
            </w:r>
            <w:r>
              <w:t xml:space="preserve"> Transition entre différentes configurations de </w:t>
            </w:r>
            <w:r>
              <w:rPr>
                <w:sz w:val="22"/>
                <w:szCs w:val="22"/>
              </w:rPr>
              <w:t>l'ONU (e.g. sortie de la mission de maintien de la paix)</w:t>
            </w:r>
          </w:p>
          <w:p w14:paraId="7A1D285E" w14:textId="77777777" w:rsidR="009B1680" w:rsidRDefault="000F43A8" w:rsidP="000F43A8">
            <w:r>
              <w:fldChar w:fldCharType="begin">
                <w:ffData>
                  <w:name w:val=""/>
                  <w:enabled/>
                  <w:calcOnExit w:val="0"/>
                  <w:checkBox>
                    <w:sizeAuto/>
                    <w:default w:val="0"/>
                  </w:checkBox>
                </w:ffData>
              </w:fldChar>
            </w:r>
            <w:r>
              <w:instrText xml:space="preserve"> FORMCHECKBOX </w:instrText>
            </w:r>
            <w:r w:rsidR="00D619F7">
              <w:fldChar w:fldCharType="separate"/>
            </w:r>
            <w:r>
              <w:fldChar w:fldCharType="end"/>
            </w:r>
            <w:r>
              <w:t xml:space="preserve"> Projet transfrontalier ou régional</w:t>
            </w:r>
          </w:p>
          <w:p w14:paraId="4BA2AA6A" w14:textId="77777777" w:rsidR="009B1680" w:rsidRDefault="009B1680" w:rsidP="000F43A8">
            <w:pPr>
              <w:rPr>
                <w:b/>
                <w:bCs/>
                <w:iCs/>
              </w:rPr>
            </w:pPr>
          </w:p>
        </w:tc>
      </w:tr>
      <w:tr w:rsidR="009B1680" w14:paraId="65120CDF" w14:textId="77777777" w:rsidTr="00F23D0F">
        <w:trPr>
          <w:trHeight w:val="1124"/>
        </w:trPr>
        <w:tc>
          <w:tcPr>
            <w:tcW w:w="10080" w:type="dxa"/>
            <w:gridSpan w:val="2"/>
          </w:tcPr>
          <w:p w14:paraId="08D9EBF0" w14:textId="77777777" w:rsidR="009B1680" w:rsidRDefault="000F43A8" w:rsidP="00F23D0F">
            <w:pPr>
              <w:rPr>
                <w:b/>
                <w:bCs/>
                <w:iCs/>
              </w:rPr>
            </w:pPr>
            <w:r>
              <w:rPr>
                <w:b/>
                <w:bCs/>
                <w:iCs/>
              </w:rPr>
              <w:t xml:space="preserve">Budget PBF total approuvé (par agence récipiendaire): </w:t>
            </w:r>
          </w:p>
          <w:p w14:paraId="2B3D1401" w14:textId="77777777" w:rsidR="009B1680" w:rsidRDefault="000F43A8" w:rsidP="00F23D0F">
            <w:pPr>
              <w:rPr>
                <w:b/>
                <w:iCs/>
                <w:snapToGrid w:val="0"/>
              </w:rPr>
            </w:pPr>
            <w:bookmarkStart w:id="2" w:name="_Hlk39507683"/>
            <w:r>
              <w:rPr>
                <w:b/>
                <w:iCs/>
                <w:snapToGrid w:val="0"/>
              </w:rPr>
              <w:t xml:space="preserve">Agence </w:t>
            </w:r>
            <w:r>
              <w:rPr>
                <w:b/>
                <w:bCs/>
                <w:iCs/>
              </w:rPr>
              <w:t>récipiendaire</w:t>
            </w:r>
            <w:r>
              <w:rPr>
                <w:b/>
                <w:iCs/>
                <w:snapToGrid w:val="0"/>
              </w:rPr>
              <w:t xml:space="preserve">                              Budget  </w:t>
            </w:r>
          </w:p>
          <w:p w14:paraId="61353E95" w14:textId="1B7314AB" w:rsidR="009B1680" w:rsidRDefault="00C12D6A" w:rsidP="00F23D0F">
            <w:pPr>
              <w:rPr>
                <w:iCs/>
              </w:rPr>
            </w:pP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PNUD</w:t>
            </w:r>
            <w:r>
              <w:rPr>
                <w:bCs/>
                <w:iCs/>
                <w:snapToGrid w:val="0"/>
              </w:rPr>
              <w:t> </w:t>
            </w:r>
            <w:r>
              <w:rPr>
                <w:bCs/>
                <w:iCs/>
                <w:snapToGrid w:val="0"/>
              </w:rPr>
              <w:fldChar w:fldCharType="end"/>
            </w:r>
            <w:bookmarkEnd w:id="2"/>
            <w:r>
              <w:rPr>
                <w:bCs/>
                <w:iCs/>
                <w:snapToGrid w:val="0"/>
              </w:rPr>
              <w:t xml:space="preserve">   </w:t>
            </w:r>
            <w:r>
              <w:rPr>
                <w:b/>
                <w:bCs/>
                <w:iCs/>
              </w:rPr>
              <w:t xml:space="preserve">                                                     </w:t>
            </w:r>
            <w:r>
              <w:rPr>
                <w:iCs/>
              </w:rPr>
              <w:t xml:space="preserve">$ </w:t>
            </w:r>
            <w:r>
              <w:rPr>
                <w:bCs/>
                <w:iCs/>
                <w:snapToGrid w:val="0"/>
              </w:rPr>
              <w:fldChar w:fldCharType="begin">
                <w:ffData>
                  <w:name w:val="Text11"/>
                  <w:enabled/>
                  <w:calcOnExit w:val="0"/>
                  <w:textInput>
                    <w:type w:val="number"/>
                    <w:format w:val="0.00"/>
                  </w:textInput>
                </w:ffData>
              </w:fldChar>
            </w:r>
            <w:bookmarkStart w:id="3" w:name="Text11"/>
            <w:r>
              <w:rPr>
                <w:bCs/>
                <w:iCs/>
                <w:snapToGrid w:val="0"/>
              </w:rPr>
              <w:instrText xml:space="preserve"> FORMTEXT </w:instrText>
            </w:r>
            <w:r>
              <w:rPr>
                <w:bCs/>
                <w:iCs/>
                <w:snapToGrid w:val="0"/>
              </w:rPr>
            </w:r>
            <w:r>
              <w:rPr>
                <w:bCs/>
                <w:iCs/>
                <w:snapToGrid w:val="0"/>
              </w:rPr>
              <w:fldChar w:fldCharType="separate"/>
            </w:r>
            <w:r w:rsidR="00E31037">
              <w:rPr>
                <w:bCs/>
                <w:iCs/>
                <w:snapToGrid w:val="0"/>
              </w:rPr>
              <w:t>2650000.00</w:t>
            </w:r>
            <w:r>
              <w:rPr>
                <w:bCs/>
                <w:iCs/>
                <w:snapToGrid w:val="0"/>
              </w:rPr>
              <w:fldChar w:fldCharType="end"/>
            </w:r>
            <w:bookmarkEnd w:id="3"/>
          </w:p>
          <w:p w14:paraId="52AEBA43" w14:textId="5224F525" w:rsidR="009B1680" w:rsidRDefault="00C12D6A" w:rsidP="00F23D0F">
            <w:pPr>
              <w:pStyle w:val="Textedebulles"/>
              <w:numPr>
                <w:ilvl w:val="12"/>
                <w:numId w:val="0"/>
              </w:numPr>
              <w:tabs>
                <w:tab w:val="left" w:pos="-720"/>
                <w:tab w:val="left" w:pos="4500"/>
              </w:tabs>
              <w:suppressAutoHyphens/>
              <w:rPr>
                <w:rFonts w:ascii="Times New Roman" w:hAnsi="Times New Roman" w:cs="Times New Roman"/>
                <w:sz w:val="24"/>
                <w:szCs w:val="24"/>
              </w:rPr>
            </w:pPr>
            <w:r>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snapToGrid w:val="0"/>
                <w:sz w:val="24"/>
                <w:szCs w:val="24"/>
              </w:rPr>
              <w:t> </w:t>
            </w:r>
            <w:r>
              <w:t xml:space="preserve">      </w:t>
            </w:r>
            <w:r>
              <w:rPr>
                <w:rFonts w:ascii="Times New Roman" w:hAnsi="Times New Roman" w:cs="Times New Roman"/>
                <w:bCs/>
                <w:iCs/>
                <w:snapToGrid w:val="0"/>
                <w:sz w:val="24"/>
                <w:szCs w:val="24"/>
              </w:rPr>
              <w:t> </w:t>
            </w:r>
            <w:r>
              <w:rPr>
                <w:rFonts w:ascii="Times New Roman" w:hAnsi="Times New Roman" w:cs="Times New Roman"/>
                <w:bCs/>
                <w:iCs/>
                <w:snapToGrid w:val="0"/>
                <w:sz w:val="24"/>
                <w:szCs w:val="24"/>
              </w:rPr>
              <w:fldChar w:fldCharType="end"/>
            </w:r>
            <w:r>
              <w:rPr>
                <w:rFonts w:ascii="Times New Roman" w:hAnsi="Times New Roman" w:cs="Times New Roman"/>
                <w:bCs/>
                <w:iCs/>
                <w:snapToGrid w:val="0"/>
                <w:sz w:val="24"/>
                <w:szCs w:val="24"/>
              </w:rPr>
              <w:t xml:space="preserve">                                                        </w:t>
            </w:r>
            <w:r>
              <w:rPr>
                <w:rFonts w:ascii="Times New Roman" w:hAnsi="Times New Roman" w:cs="Times New Roman"/>
                <w:sz w:val="24"/>
                <w:szCs w:val="24"/>
              </w:rPr>
              <w:t xml:space="preserve">$ </w:t>
            </w:r>
            <w:r>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snapToGrid w:val="0"/>
                <w:sz w:val="24"/>
                <w:szCs w:val="24"/>
              </w:rPr>
              <w:t> </w:t>
            </w:r>
            <w:r>
              <w:t xml:space="preserve">      </w:t>
            </w:r>
            <w:r>
              <w:rPr>
                <w:rFonts w:ascii="Times New Roman" w:hAnsi="Times New Roman" w:cs="Times New Roman"/>
                <w:bCs/>
                <w:iCs/>
                <w:snapToGrid w:val="0"/>
                <w:sz w:val="24"/>
                <w:szCs w:val="24"/>
              </w:rPr>
              <w:t> </w:t>
            </w:r>
            <w:r>
              <w:rPr>
                <w:rFonts w:ascii="Times New Roman" w:hAnsi="Times New Roman" w:cs="Times New Roman"/>
                <w:bCs/>
                <w:iCs/>
                <w:snapToGrid w:val="0"/>
                <w:sz w:val="24"/>
                <w:szCs w:val="24"/>
              </w:rPr>
              <w:fldChar w:fldCharType="end"/>
            </w:r>
          </w:p>
          <w:p w14:paraId="142C77E8" w14:textId="66CEFF73" w:rsidR="009B1680" w:rsidRDefault="00C12D6A" w:rsidP="00F23D0F">
            <w:pPr>
              <w:pStyle w:val="Textedebulles"/>
              <w:numPr>
                <w:ilvl w:val="12"/>
                <w:numId w:val="0"/>
              </w:numPr>
              <w:tabs>
                <w:tab w:val="left" w:pos="-720"/>
                <w:tab w:val="left" w:pos="4500"/>
              </w:tabs>
              <w:suppressAutoHyphens/>
              <w:rPr>
                <w:rFonts w:ascii="Times New Roman" w:hAnsi="Times New Roman" w:cs="Times New Roman"/>
                <w:bCs/>
                <w:iCs/>
                <w:snapToGrid w:val="0"/>
                <w:sz w:val="24"/>
                <w:szCs w:val="24"/>
              </w:rPr>
            </w:pPr>
            <w:r>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snapToGrid w:val="0"/>
                <w:sz w:val="24"/>
                <w:szCs w:val="24"/>
              </w:rPr>
              <w:t> </w:t>
            </w:r>
            <w:r>
              <w:t xml:space="preserve">      </w:t>
            </w:r>
            <w:r>
              <w:rPr>
                <w:rFonts w:ascii="Times New Roman" w:hAnsi="Times New Roman" w:cs="Times New Roman"/>
                <w:bCs/>
                <w:iCs/>
                <w:snapToGrid w:val="0"/>
                <w:sz w:val="24"/>
                <w:szCs w:val="24"/>
              </w:rPr>
              <w:t> </w:t>
            </w:r>
            <w:r>
              <w:rPr>
                <w:rFonts w:ascii="Times New Roman" w:hAnsi="Times New Roman" w:cs="Times New Roman"/>
                <w:bCs/>
                <w:iCs/>
                <w:snapToGrid w:val="0"/>
                <w:sz w:val="24"/>
                <w:szCs w:val="24"/>
              </w:rPr>
              <w:fldChar w:fldCharType="end"/>
            </w:r>
            <w:r>
              <w:rPr>
                <w:rFonts w:ascii="Times New Roman" w:hAnsi="Times New Roman" w:cs="Times New Roman"/>
                <w:bCs/>
                <w:iCs/>
                <w:snapToGrid w:val="0"/>
                <w:sz w:val="24"/>
                <w:szCs w:val="24"/>
              </w:rPr>
              <w:t xml:space="preserve">                                                        </w:t>
            </w:r>
            <w:r>
              <w:rPr>
                <w:rFonts w:ascii="Times New Roman" w:hAnsi="Times New Roman" w:cs="Times New Roman"/>
                <w:sz w:val="24"/>
                <w:szCs w:val="24"/>
              </w:rPr>
              <w:t xml:space="preserve">$ </w:t>
            </w:r>
            <w:r>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snapToGrid w:val="0"/>
                <w:sz w:val="24"/>
                <w:szCs w:val="24"/>
              </w:rPr>
              <w:t> </w:t>
            </w:r>
            <w:r>
              <w:t xml:space="preserve">      </w:t>
            </w:r>
            <w:r>
              <w:rPr>
                <w:rFonts w:ascii="Times New Roman" w:hAnsi="Times New Roman" w:cs="Times New Roman"/>
                <w:bCs/>
                <w:iCs/>
                <w:snapToGrid w:val="0"/>
                <w:sz w:val="24"/>
                <w:szCs w:val="24"/>
              </w:rPr>
              <w:t> </w:t>
            </w:r>
            <w:r>
              <w:rPr>
                <w:rFonts w:ascii="Times New Roman" w:hAnsi="Times New Roman" w:cs="Times New Roman"/>
                <w:bCs/>
                <w:iCs/>
                <w:snapToGrid w:val="0"/>
                <w:sz w:val="24"/>
                <w:szCs w:val="24"/>
              </w:rPr>
              <w:fldChar w:fldCharType="end"/>
            </w:r>
          </w:p>
          <w:p w14:paraId="0900B169" w14:textId="0B6F3F5D" w:rsidR="009B1680" w:rsidRDefault="00C12D6A" w:rsidP="00C12D6A">
            <w:pPr>
              <w:pStyle w:val="Textedebulles"/>
              <w:numPr>
                <w:ilvl w:val="12"/>
                <w:numId w:val="0"/>
              </w:numPr>
              <w:tabs>
                <w:tab w:val="left" w:pos="-720"/>
                <w:tab w:val="left" w:pos="4500"/>
              </w:tabs>
              <w:suppressAutoHyphens/>
              <w:rPr>
                <w:rFonts w:ascii="Times New Roman" w:hAnsi="Times New Roman" w:cs="Times New Roman"/>
                <w:bCs/>
                <w:iCs/>
                <w:snapToGrid w:val="0"/>
                <w:sz w:val="24"/>
                <w:szCs w:val="24"/>
              </w:rPr>
            </w:pPr>
            <w:r>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snapToGrid w:val="0"/>
                <w:sz w:val="24"/>
                <w:szCs w:val="24"/>
              </w:rPr>
              <w:t> </w:t>
            </w:r>
            <w:r w:rsidR="00E31037">
              <w:t xml:space="preserve">      </w:t>
            </w:r>
            <w:r>
              <w:rPr>
                <w:rFonts w:ascii="Times New Roman" w:hAnsi="Times New Roman" w:cs="Times New Roman"/>
                <w:bCs/>
                <w:iCs/>
                <w:snapToGrid w:val="0"/>
                <w:sz w:val="24"/>
                <w:szCs w:val="24"/>
              </w:rPr>
              <w:t> </w:t>
            </w:r>
            <w:r>
              <w:rPr>
                <w:rFonts w:ascii="Times New Roman" w:hAnsi="Times New Roman" w:cs="Times New Roman"/>
                <w:bCs/>
                <w:iCs/>
                <w:snapToGrid w:val="0"/>
                <w:sz w:val="24"/>
                <w:szCs w:val="24"/>
              </w:rPr>
              <w:fldChar w:fldCharType="end"/>
            </w:r>
            <w:r>
              <w:rPr>
                <w:rFonts w:ascii="Times New Roman" w:hAnsi="Times New Roman" w:cs="Times New Roman"/>
                <w:bCs/>
                <w:iCs/>
                <w:snapToGrid w:val="0"/>
                <w:sz w:val="24"/>
                <w:szCs w:val="24"/>
              </w:rPr>
              <w:t xml:space="preserve">                                                        </w:t>
            </w:r>
            <w:r>
              <w:rPr>
                <w:rFonts w:ascii="Times New Roman" w:hAnsi="Times New Roman" w:cs="Times New Roman"/>
                <w:sz w:val="24"/>
                <w:szCs w:val="24"/>
              </w:rPr>
              <w:t xml:space="preserve">$ </w:t>
            </w:r>
            <w:r>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snapToGrid w:val="0"/>
                <w:sz w:val="24"/>
                <w:szCs w:val="24"/>
              </w:rPr>
              <w:t> </w:t>
            </w:r>
            <w:r>
              <w:t xml:space="preserve">      </w:t>
            </w:r>
            <w:r>
              <w:rPr>
                <w:rFonts w:ascii="Times New Roman" w:hAnsi="Times New Roman" w:cs="Times New Roman"/>
                <w:bCs/>
                <w:iCs/>
                <w:snapToGrid w:val="0"/>
                <w:sz w:val="24"/>
                <w:szCs w:val="24"/>
              </w:rPr>
              <w:t> </w:t>
            </w:r>
            <w:r>
              <w:rPr>
                <w:rFonts w:ascii="Times New Roman" w:hAnsi="Times New Roman" w:cs="Times New Roman"/>
                <w:bCs/>
                <w:iCs/>
                <w:snapToGrid w:val="0"/>
                <w:sz w:val="24"/>
                <w:szCs w:val="24"/>
              </w:rPr>
              <w:fldChar w:fldCharType="end"/>
            </w:r>
          </w:p>
          <w:p w14:paraId="7AA2D079" w14:textId="1C40838D" w:rsidR="009B1680" w:rsidRDefault="00006EC0"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rPr>
            </w:pPr>
            <w:r>
              <w:rPr>
                <w:rFonts w:ascii="Times New Roman" w:hAnsi="Times New Roman" w:cs="Times New Roman"/>
                <w:sz w:val="24"/>
                <w:szCs w:val="24"/>
              </w:rPr>
              <w:t xml:space="preserve">                                                       Total: $ </w:t>
            </w:r>
            <w:r>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sidR="00E31037">
              <w:t>2650000</w:t>
            </w:r>
            <w:r>
              <w:rPr>
                <w:rFonts w:ascii="Times New Roman" w:hAnsi="Times New Roman" w:cs="Times New Roman"/>
                <w:bCs/>
                <w:iCs/>
                <w:snapToGrid w:val="0"/>
                <w:sz w:val="24"/>
                <w:szCs w:val="24"/>
              </w:rPr>
              <w:fldChar w:fldCharType="end"/>
            </w:r>
            <w:r>
              <w:rPr>
                <w:rFonts w:ascii="Times New Roman" w:hAnsi="Times New Roman" w:cs="Times New Roman"/>
                <w:bCs/>
                <w:iCs/>
                <w:snapToGrid w:val="0"/>
                <w:sz w:val="24"/>
                <w:szCs w:val="24"/>
              </w:rPr>
              <w:t xml:space="preserve"> </w:t>
            </w:r>
          </w:p>
          <w:p w14:paraId="5324AF29" w14:textId="22213705" w:rsidR="009B1680" w:rsidRDefault="000F43A8"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rPr>
            </w:pPr>
            <w:r>
              <w:rPr>
                <w:rFonts w:ascii="Times New Roman" w:hAnsi="Times New Roman" w:cs="Times New Roman"/>
                <w:bCs/>
                <w:iCs/>
                <w:snapToGrid w:val="0"/>
                <w:sz w:val="24"/>
                <w:szCs w:val="24"/>
              </w:rPr>
              <w:t xml:space="preserve">Taux de mise en œuvre approximatif comme pourcentage du budget total du projet: </w:t>
            </w:r>
            <w:r>
              <w:fldChar w:fldCharType="begin">
                <w:ffData>
                  <w:name w:val="Text11"/>
                  <w:enabled/>
                  <w:calcOnExit w:val="0"/>
                  <w:textInput>
                    <w:format w:val="FIRST CAPITAL"/>
                  </w:textInput>
                </w:ffData>
              </w:fldChar>
            </w:r>
            <w:r>
              <w:instrText xml:space="preserve"> FORMTEXT </w:instrText>
            </w:r>
            <w:r>
              <w:fldChar w:fldCharType="separate"/>
            </w:r>
            <w:r w:rsidR="0078566F">
              <w:t>92</w:t>
            </w:r>
            <w:r>
              <w:t>% </w:t>
            </w:r>
            <w:r>
              <w:fldChar w:fldCharType="end"/>
            </w:r>
          </w:p>
          <w:p w14:paraId="4160A5D1" w14:textId="77777777" w:rsidR="009B1680"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3"/>
                <w:szCs w:val="23"/>
              </w:rPr>
            </w:pPr>
            <w:r>
              <w:rPr>
                <w:rFonts w:ascii="Times New Roman" w:hAnsi="Times New Roman" w:cs="Times New Roman"/>
                <w:bCs/>
                <w:iCs/>
                <w:snapToGrid w:val="0"/>
                <w:sz w:val="23"/>
                <w:szCs w:val="23"/>
              </w:rPr>
              <w:t>*JOINDRE LE BUDGET EXCEL DU PROJET MONTRANT LES DÉPENSES APPROXIMATIVES ACTUELLES*</w:t>
            </w:r>
          </w:p>
          <w:p w14:paraId="33C6084F" w14:textId="77777777" w:rsidR="009B1680" w:rsidRDefault="009B1680" w:rsidP="001A3157">
            <w:pPr>
              <w:pStyle w:val="Textedebulles"/>
              <w:numPr>
                <w:ilvl w:val="12"/>
                <w:numId w:val="0"/>
              </w:numPr>
              <w:tabs>
                <w:tab w:val="left" w:pos="-720"/>
                <w:tab w:val="left" w:pos="4500"/>
              </w:tabs>
              <w:suppressAutoHyphens/>
              <w:rPr>
                <w:rFonts w:ascii="Times New Roman" w:hAnsi="Times New Roman" w:cs="Times New Roman"/>
                <w:sz w:val="24"/>
                <w:szCs w:val="24"/>
              </w:rPr>
            </w:pPr>
          </w:p>
          <w:p w14:paraId="4F39A02E" w14:textId="77777777" w:rsidR="009B1680" w:rsidRDefault="000F43A8" w:rsidP="001A3157">
            <w:pPr>
              <w:pStyle w:val="Textedebulles"/>
              <w:numPr>
                <w:ilvl w:val="12"/>
                <w:numId w:val="0"/>
              </w:numPr>
              <w:tabs>
                <w:tab w:val="left" w:pos="-720"/>
                <w:tab w:val="left" w:pos="4500"/>
              </w:tabs>
              <w:suppressAutoHyphens/>
              <w:rPr>
                <w:rFonts w:ascii="Times New Roman" w:hAnsi="Times New Roman" w:cs="Times New Roman"/>
                <w:b/>
                <w:bCs/>
                <w:sz w:val="24"/>
                <w:szCs w:val="24"/>
              </w:rPr>
            </w:pPr>
            <w:r>
              <w:rPr>
                <w:rFonts w:ascii="Times New Roman" w:hAnsi="Times New Roman" w:cs="Times New Roman"/>
                <w:b/>
                <w:bCs/>
                <w:sz w:val="24"/>
                <w:szCs w:val="24"/>
              </w:rPr>
              <w:t>Budgetisation sensible au genre:</w:t>
            </w:r>
          </w:p>
          <w:p w14:paraId="70C2EA9C" w14:textId="62271169" w:rsidR="009B1680" w:rsidRDefault="000F43A8" w:rsidP="000F43A8">
            <w:r>
              <w:t xml:space="preserve">Indiquez le montant ($) du budget dans le document de projet alloué aux activités dédiées à l'égalité des sexes ou à l'autonomisation des femmes: </w:t>
            </w:r>
            <w:r>
              <w:fldChar w:fldCharType="begin">
                <w:ffData>
                  <w:name w:val="Text11"/>
                  <w:enabled/>
                  <w:calcOnExit w:val="0"/>
                  <w:textInput>
                    <w:format w:val="FIRST CAPITAL"/>
                  </w:textInput>
                </w:ffData>
              </w:fldChar>
            </w:r>
            <w:r>
              <w:instrText xml:space="preserve"> FORMTEXT </w:instrText>
            </w:r>
            <w:r>
              <w:fldChar w:fldCharType="separate"/>
            </w:r>
            <w:bookmarkStart w:id="4" w:name="_GoBack"/>
            <w:bookmarkEnd w:id="4"/>
            <w:r w:rsidR="00E31037">
              <w:t>40%</w:t>
            </w:r>
            <w:r>
              <w:t> </w:t>
            </w:r>
            <w:r>
              <w:fldChar w:fldCharType="end"/>
            </w:r>
          </w:p>
          <w:p w14:paraId="00AF6414" w14:textId="5656280E" w:rsidR="009B1680" w:rsidRDefault="000F43A8" w:rsidP="00006EC0">
            <w:r>
              <w:t xml:space="preserve">Indiquez le montant ($) du budget dépensé jusqu'à maintenant pour les activités dédiées à l'égalité des sexes ou à l'autonomisation des femmes: </w:t>
            </w:r>
            <w:r>
              <w:fldChar w:fldCharType="begin">
                <w:ffData>
                  <w:name w:val="Text11"/>
                  <w:enabled/>
                  <w:calcOnExit w:val="0"/>
                  <w:textInput>
                    <w:format w:val="FIRST CAPITAL"/>
                  </w:textInput>
                </w:ffData>
              </w:fldChar>
            </w:r>
            <w:r>
              <w:instrText xml:space="preserve"> FORMTEXT </w:instrText>
            </w:r>
            <w:r>
              <w:fldChar w:fldCharType="separate"/>
            </w:r>
            <w:r>
              <w:t> </w:t>
            </w:r>
            <w:r w:rsidR="00E31037">
              <w:t>200 000</w:t>
            </w:r>
            <w:r>
              <w:fldChar w:fldCharType="end"/>
            </w:r>
          </w:p>
          <w:p w14:paraId="639EFB0D" w14:textId="77777777" w:rsidR="009B1680" w:rsidRDefault="009B1680" w:rsidP="001A3157">
            <w:pPr>
              <w:pStyle w:val="Textedebulles"/>
              <w:numPr>
                <w:ilvl w:val="12"/>
                <w:numId w:val="0"/>
              </w:numPr>
              <w:tabs>
                <w:tab w:val="left" w:pos="-720"/>
                <w:tab w:val="left" w:pos="4500"/>
              </w:tabs>
              <w:suppressAutoHyphens/>
              <w:rPr>
                <w:rFonts w:ascii="Times New Roman" w:hAnsi="Times New Roman" w:cs="Times New Roman"/>
                <w:sz w:val="24"/>
                <w:szCs w:val="24"/>
              </w:rPr>
            </w:pPr>
          </w:p>
        </w:tc>
      </w:tr>
      <w:tr w:rsidR="009B1680" w14:paraId="0DF7F010" w14:textId="77777777" w:rsidTr="00F23D0F">
        <w:trPr>
          <w:trHeight w:val="1124"/>
        </w:trPr>
        <w:tc>
          <w:tcPr>
            <w:tcW w:w="10080" w:type="dxa"/>
            <w:gridSpan w:val="2"/>
          </w:tcPr>
          <w:p w14:paraId="0084A294" w14:textId="54F5CE2E" w:rsidR="009B1680" w:rsidRDefault="000F43A8" w:rsidP="00F23D0F">
            <w:pPr>
              <w:rPr>
                <w:b/>
                <w:bCs/>
                <w:iCs/>
              </w:rPr>
            </w:pPr>
            <w:r>
              <w:rPr>
                <w:b/>
                <w:bCs/>
                <w:iCs/>
              </w:rPr>
              <w:t xml:space="preserve">Marquer de genre du projet: </w:t>
            </w:r>
            <w:r>
              <w:fldChar w:fldCharType="begin">
                <w:ffData>
                  <w:name w:val="Text11"/>
                  <w:enabled/>
                  <w:calcOnExit w:val="0"/>
                  <w:textInput>
                    <w:format w:val="FIRST CAPITAL"/>
                  </w:textInput>
                </w:ffData>
              </w:fldChar>
            </w:r>
            <w:r>
              <w:instrText xml:space="preserve"> FORMTEXT </w:instrText>
            </w:r>
            <w:r>
              <w:fldChar w:fldCharType="separate"/>
            </w:r>
            <w:r w:rsidR="00D80A65">
              <w:t> L</w:t>
            </w:r>
            <w:r>
              <w:t>a stratégie genre du projet consistera à évaluer l’impact sur les femmes et sur les hommes des activités du projet destinées à répondre à leurs besoins en matière de sécurité et de  Droits Humains. Elle cherchera également à promouvoir l’implication et l </w:t>
            </w:r>
            <w:r>
              <w:fldChar w:fldCharType="end"/>
            </w:r>
          </w:p>
          <w:p w14:paraId="7B5DB9E4" w14:textId="42E097F1" w:rsidR="009B1680" w:rsidRDefault="000F43A8" w:rsidP="00F23D0F">
            <w:pPr>
              <w:rPr>
                <w:b/>
                <w:bCs/>
                <w:iCs/>
              </w:rPr>
            </w:pPr>
            <w:r>
              <w:rPr>
                <w:b/>
                <w:bCs/>
                <w:iCs/>
              </w:rPr>
              <w:t xml:space="preserve">Marquer de risque du projet: </w:t>
            </w:r>
            <w:r>
              <w:fldChar w:fldCharType="begin">
                <w:ffData>
                  <w:name w:val="Text11"/>
                  <w:enabled/>
                  <w:calcOnExit w:val="0"/>
                  <w:textInput>
                    <w:format w:val="FIRST CAPITAL"/>
                  </w:textInput>
                </w:ffData>
              </w:fldChar>
            </w:r>
            <w:r>
              <w:instrText xml:space="preserve"> FORMTEXT </w:instrText>
            </w:r>
            <w:r>
              <w:fldChar w:fldCharType="separate"/>
            </w:r>
            <w:r>
              <w:t> 2 </w:t>
            </w:r>
            <w:r>
              <w:fldChar w:fldCharType="end"/>
            </w:r>
          </w:p>
          <w:p w14:paraId="55B14D86" w14:textId="0EF3C74D" w:rsidR="009B1680" w:rsidRDefault="000F43A8" w:rsidP="00185E04">
            <w:pPr>
              <w:rPr>
                <w:b/>
                <w:bCs/>
                <w:iCs/>
              </w:rPr>
            </w:pPr>
            <w:r>
              <w:rPr>
                <w:b/>
                <w:bCs/>
                <w:szCs w:val="22"/>
              </w:rPr>
              <w:t xml:space="preserve">Domaine de priorité de l'intervention PBF (« PBF </w:t>
            </w:r>
            <w:r>
              <w:rPr>
                <w:b/>
                <w:bCs/>
                <w:iCs/>
              </w:rPr>
              <w:t xml:space="preserve">focus area »): </w:t>
            </w:r>
            <w:r>
              <w:fldChar w:fldCharType="begin">
                <w:ffData>
                  <w:name w:val="Text11"/>
                  <w:enabled/>
                  <w:calcOnExit w:val="0"/>
                  <w:textInput>
                    <w:format w:val="FIRST CAPITAL"/>
                  </w:textInput>
                </w:ffData>
              </w:fldChar>
            </w:r>
            <w:r>
              <w:instrText xml:space="preserve"> FORMTEXT </w:instrText>
            </w:r>
            <w:r>
              <w:fldChar w:fldCharType="separate"/>
            </w:r>
            <w:r>
              <w:t> 1.1 </w:t>
            </w:r>
            <w:r>
              <w:fldChar w:fldCharType="end"/>
            </w:r>
          </w:p>
        </w:tc>
      </w:tr>
      <w:tr w:rsidR="009B1680" w14:paraId="27192C5C" w14:textId="77777777" w:rsidTr="00F23D0F">
        <w:trPr>
          <w:trHeight w:val="1124"/>
        </w:trPr>
        <w:tc>
          <w:tcPr>
            <w:tcW w:w="10080" w:type="dxa"/>
            <w:gridSpan w:val="2"/>
          </w:tcPr>
          <w:p w14:paraId="7BC15C3E" w14:textId="77777777" w:rsidR="009B1680" w:rsidRDefault="000F43A8" w:rsidP="000F43A8">
            <w:pPr>
              <w:rPr>
                <w:b/>
                <w:bCs/>
                <w:sz w:val="22"/>
              </w:rPr>
            </w:pPr>
            <w:r>
              <w:rPr>
                <w:b/>
                <w:bCs/>
                <w:sz w:val="22"/>
              </w:rPr>
              <w:lastRenderedPageBreak/>
              <w:t>Préparation du rapport:</w:t>
            </w:r>
          </w:p>
          <w:p w14:paraId="43FCACD6" w14:textId="5F053AAC" w:rsidR="009B1680" w:rsidRDefault="000F43A8" w:rsidP="000F43A8">
            <w:r>
              <w:t xml:space="preserve">Rapport préparé par: </w:t>
            </w:r>
            <w:r>
              <w:fldChar w:fldCharType="begin">
                <w:ffData>
                  <w:name w:val="Text11"/>
                  <w:enabled/>
                  <w:calcOnExit w:val="0"/>
                  <w:textInput>
                    <w:format w:val="FIRST CAPITAL"/>
                  </w:textInput>
                </w:ffData>
              </w:fldChar>
            </w:r>
            <w:r>
              <w:instrText xml:space="preserve"> FORMTEXT </w:instrText>
            </w:r>
            <w:r>
              <w:fldChar w:fldCharType="separate"/>
            </w:r>
            <w:r>
              <w:t> Arsene Assandé </w:t>
            </w:r>
            <w:r>
              <w:fldChar w:fldCharType="end"/>
            </w:r>
          </w:p>
          <w:p w14:paraId="4F7F6063" w14:textId="2C39D98F" w:rsidR="009B1680" w:rsidRDefault="000F43A8" w:rsidP="000F43A8">
            <w:r>
              <w:t xml:space="preserve">Rapport approuvé par: </w:t>
            </w:r>
            <w:r>
              <w:fldChar w:fldCharType="begin">
                <w:ffData>
                  <w:name w:val="Text11"/>
                  <w:enabled/>
                  <w:calcOnExit w:val="0"/>
                  <w:textInput>
                    <w:format w:val="FIRST CAPITAL"/>
                  </w:textInput>
                </w:ffData>
              </w:fldChar>
            </w:r>
            <w:r>
              <w:instrText xml:space="preserve"> FORMTEXT </w:instrText>
            </w:r>
            <w:r>
              <w:fldChar w:fldCharType="separate"/>
            </w:r>
            <w:r>
              <w:t> Giscard Kouassi </w:t>
            </w:r>
            <w:r>
              <w:fldChar w:fldCharType="end"/>
            </w:r>
          </w:p>
          <w:p w14:paraId="64A19D37" w14:textId="10984B7F" w:rsidR="009B1680" w:rsidRDefault="000F43A8" w:rsidP="00952C3D">
            <w:r>
              <w:t>Le Secrétariat PBF a-t-il revu le rapport</w:t>
            </w:r>
            <w:r>
              <w:rPr>
                <w:sz w:val="22"/>
              </w:rPr>
              <w:t xml:space="preserve">: </w:t>
            </w:r>
            <w:r>
              <w:rPr>
                <w:highlight w:val="lightGray"/>
              </w:rPr>
              <w:t>Oui</w:t>
            </w:r>
          </w:p>
        </w:tc>
      </w:tr>
    </w:tbl>
    <w:p w14:paraId="0BC7960C" w14:textId="77777777" w:rsidR="009B1680" w:rsidRDefault="009B1680" w:rsidP="00E76CA1">
      <w:pPr>
        <w:rPr>
          <w:b/>
        </w:rPr>
        <w:sectPr w:rsidR="009B1680"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77777777" w:rsidR="009B1680" w:rsidRDefault="00F778A1" w:rsidP="00F778A1">
      <w:pPr>
        <w:ind w:hanging="810"/>
        <w:jc w:val="both"/>
        <w:rPr>
          <w:b/>
          <w:i/>
          <w:iCs/>
        </w:rPr>
      </w:pPr>
      <w:r>
        <w:rPr>
          <w:b/>
          <w:i/>
          <w:iCs/>
        </w:rPr>
        <w:t>NOTES POUR REMPLIR LE RAPPORT:</w:t>
      </w:r>
    </w:p>
    <w:p w14:paraId="1C4D2EEE" w14:textId="77777777" w:rsidR="009B1680" w:rsidRDefault="00F778A1" w:rsidP="00F778A1">
      <w:pPr>
        <w:numPr>
          <w:ilvl w:val="0"/>
          <w:numId w:val="44"/>
        </w:numPr>
        <w:ind w:left="-540"/>
        <w:jc w:val="both"/>
        <w:rPr>
          <w:i/>
          <w:iCs/>
        </w:rPr>
      </w:pPr>
      <w:r>
        <w:rPr>
          <w:i/>
          <w:iCs/>
        </w:rPr>
        <w:t>Évitez les acronymes et le jargon des Nations Unies, utilisez un langage général / commun.</w:t>
      </w:r>
    </w:p>
    <w:p w14:paraId="580E26F8" w14:textId="77777777" w:rsidR="009B1680" w:rsidRDefault="00F778A1" w:rsidP="00F778A1">
      <w:pPr>
        <w:numPr>
          <w:ilvl w:val="0"/>
          <w:numId w:val="44"/>
        </w:numPr>
        <w:ind w:left="-540"/>
        <w:jc w:val="both"/>
        <w:rPr>
          <w:i/>
          <w:iCs/>
        </w:rPr>
      </w:pPr>
      <w:r>
        <w:rPr>
          <w:i/>
          <w:iCs/>
        </w:rPr>
        <w:t>Décrivez ce que le projet a fait dans la période de rapport, plutôt que les intentions du projet.</w:t>
      </w:r>
    </w:p>
    <w:p w14:paraId="31F9E604" w14:textId="77777777" w:rsidR="009B1680" w:rsidRDefault="00F778A1" w:rsidP="00F778A1">
      <w:pPr>
        <w:numPr>
          <w:ilvl w:val="0"/>
          <w:numId w:val="44"/>
        </w:numPr>
        <w:ind w:left="-540"/>
        <w:jc w:val="both"/>
        <w:rPr>
          <w:i/>
          <w:iCs/>
        </w:rPr>
      </w:pPr>
      <w:r>
        <w:rPr>
          <w:i/>
          <w:iCs/>
        </w:rPr>
        <w:t>Soyez aussi concret que possible. Évitez les discours théoriques, vagues ou conceptuels.</w:t>
      </w:r>
    </w:p>
    <w:p w14:paraId="5AF9ECD6" w14:textId="77777777" w:rsidR="009B1680" w:rsidRDefault="00BF4E1E" w:rsidP="00F778A1">
      <w:pPr>
        <w:numPr>
          <w:ilvl w:val="0"/>
          <w:numId w:val="44"/>
        </w:numPr>
        <w:ind w:left="-810" w:hanging="90"/>
        <w:jc w:val="both"/>
        <w:rPr>
          <w:i/>
          <w:iCs/>
        </w:rPr>
      </w:pPr>
      <w:r>
        <w:rPr>
          <w:i/>
          <w:iCs/>
        </w:rPr>
        <w:t xml:space="preserve">    Veillez à ce que l'analyse et l'évaluation des progrès du projet tiennent compte des spécificités du sexe et de l'âge.</w:t>
      </w:r>
    </w:p>
    <w:p w14:paraId="40FFAF39" w14:textId="77777777" w:rsidR="009B1680" w:rsidRDefault="009B1680" w:rsidP="00476758">
      <w:pPr>
        <w:rPr>
          <w:b/>
        </w:rPr>
      </w:pPr>
    </w:p>
    <w:p w14:paraId="2BF2039C" w14:textId="77777777" w:rsidR="009B1680" w:rsidRDefault="009B1680" w:rsidP="00476758">
      <w:pPr>
        <w:rPr>
          <w:b/>
        </w:rPr>
      </w:pPr>
    </w:p>
    <w:p w14:paraId="7E8152B5" w14:textId="77777777" w:rsidR="009B1680" w:rsidRDefault="00F778A1" w:rsidP="00476758">
      <w:pPr>
        <w:rPr>
          <w:rFonts w:ascii="inherit" w:hAnsi="inherit"/>
          <w:b/>
          <w:bCs/>
          <w:color w:val="212121"/>
          <w:u w:val="single"/>
        </w:rPr>
      </w:pPr>
      <w:r>
        <w:rPr>
          <w:b/>
          <w:u w:val="single"/>
        </w:rPr>
        <w:t xml:space="preserve">Partie 1 : </w:t>
      </w:r>
      <w:r>
        <w:rPr>
          <w:rFonts w:ascii="inherit" w:hAnsi="inherit"/>
          <w:b/>
          <w:bCs/>
          <w:color w:val="212121"/>
          <w:u w:val="single"/>
        </w:rPr>
        <w:t xml:space="preserve">Progrès global du projet </w:t>
      </w:r>
    </w:p>
    <w:p w14:paraId="424EDE31" w14:textId="77777777" w:rsidR="009B1680" w:rsidRDefault="009B1680" w:rsidP="00F778A1">
      <w:pPr>
        <w:rPr>
          <w:b/>
        </w:rPr>
      </w:pPr>
    </w:p>
    <w:p w14:paraId="66AEE221" w14:textId="77777777" w:rsidR="009B1680" w:rsidRDefault="00F778A1" w:rsidP="00F778A1">
      <w:pPr>
        <w:ind w:left="-810"/>
      </w:pPr>
      <w:r>
        <w:t xml:space="preserve">Expliquer brièvement l'état global de mise en œuvre du projet en termes de cycle de mise en œuvre, y compris si toutes les activités préparatoires ont été achevées (par exemple, contractualisation des partenaires, recrutement du personnel etc.) (limite de 1500 caractères): </w:t>
      </w:r>
    </w:p>
    <w:p w14:paraId="5E25EE25" w14:textId="06C45E5E" w:rsidR="009B1680" w:rsidRDefault="00F778A1" w:rsidP="00F778A1">
      <w:pPr>
        <w:ind w:left="-810"/>
        <w:rPr>
          <w:rFonts w:ascii="Arial Narrow" w:hAnsi="Arial Narrow"/>
          <w:b/>
          <w:i/>
          <w:sz w:val="22"/>
          <w:szCs w:val="22"/>
        </w:rPr>
      </w:pPr>
      <w:r>
        <w:rPr>
          <w:rFonts w:ascii="Arial Narrow" w:hAnsi="Arial Narrow"/>
          <w:b/>
          <w:i/>
          <w:sz w:val="22"/>
          <w:szCs w:val="22"/>
        </w:rPr>
        <w:fldChar w:fldCharType="begin">
          <w:ffData>
            <w:name w:val="Text31"/>
            <w:enabled/>
            <w:calcOnExit w:val="0"/>
            <w:textInput>
              <w:maxLength w:val="1500"/>
            </w:textInput>
          </w:ffData>
        </w:fldChar>
      </w:r>
      <w:r>
        <w:rPr>
          <w:rFonts w:ascii="Arial Narrow" w:hAnsi="Arial Narrow"/>
          <w:b/>
          <w:i/>
          <w:sz w:val="22"/>
          <w:szCs w:val="22"/>
        </w:rPr>
        <w:instrText xml:space="preserve"> FORMTEXT </w:instrText>
      </w:r>
      <w:r>
        <w:rPr>
          <w:rFonts w:ascii="Arial Narrow" w:hAnsi="Arial Narrow"/>
          <w:b/>
          <w:i/>
          <w:sz w:val="22"/>
          <w:szCs w:val="22"/>
        </w:rPr>
      </w:r>
      <w:r>
        <w:rPr>
          <w:rFonts w:ascii="Arial Narrow" w:hAnsi="Arial Narrow"/>
          <w:b/>
          <w:i/>
          <w:sz w:val="22"/>
          <w:szCs w:val="22"/>
        </w:rPr>
        <w:fldChar w:fldCharType="separate"/>
      </w:r>
      <w:r>
        <w:rPr>
          <w:rFonts w:ascii="Arial Narrow" w:hAnsi="Arial Narrow"/>
          <w:b/>
          <w:i/>
          <w:sz w:val="22"/>
          <w:szCs w:val="22"/>
        </w:rPr>
        <w:t> </w:t>
      </w:r>
      <w:r>
        <w:rPr>
          <w:i/>
        </w:rPr>
        <w:t xml:space="preserve">Pour une gouvernance plus cohérente et efficiente garantissant la sécurité des populations avec une participation renforcée des organisations de la société civile, le projet a poursuivi au cours de cette année, ses interventions conformément au plan de travail élaboré et validé par toutes les parties. Ainsi, les 108 CCM qui constituent des organes locaux en charge du renforcement du lien Armée-Nation ont eu leurs capacités techniques renforcées en réalisation de diagnostic socio sécuritaire et d’activités civilo-militaire au cours de 5 ateliers régionaux de formations dans les localités Korhogo, Man, Bondoukou, Yamoussoukro et Agboville. De plus, 27 d’entre eux ont eu leurs capacités matérielles (chaises, bâches, kits de sonorisation) renforcés pour les besoins de sensibilisation et d’information des communautés. Face aux nouvelles menaces de l’extrémisme et à la circulation illicite des ALPC, le Secrétariat du Conseil National de Sécurité (SCNS) en collaboration avec la Commission nationale de lutte contre la prolifération et la circulation illicite des armes légères et de petit calibre (ComNat-ALPC) et avec le soutien technique et financier du Programme des Nations Unies pour le Développement (PNUD), ont renforcé les capacités techniques de 60 acteurs locaux sur lesdites thématiques lors d’un atelier régional à Odienné. Pour contribuer à un environnement sécuritaire et social apaisé, six infrastructures de rapprochement communautaire ont été réalisées.  </w:t>
      </w:r>
      <w:r>
        <w:rPr>
          <w:rFonts w:ascii="Arial Narrow" w:hAnsi="Arial Narrow"/>
          <w:b/>
          <w:i/>
          <w:sz w:val="22"/>
          <w:szCs w:val="22"/>
        </w:rPr>
        <w:t> </w:t>
      </w:r>
      <w:r>
        <w:rPr>
          <w:rFonts w:ascii="Arial Narrow" w:hAnsi="Arial Narrow"/>
          <w:b/>
          <w:i/>
          <w:sz w:val="22"/>
          <w:szCs w:val="22"/>
        </w:rPr>
        <w:fldChar w:fldCharType="end"/>
      </w:r>
    </w:p>
    <w:p w14:paraId="702DD954" w14:textId="77777777" w:rsidR="009B1680" w:rsidRDefault="009B1680" w:rsidP="007C304F">
      <w:pPr>
        <w:ind w:left="-810"/>
      </w:pPr>
    </w:p>
    <w:p w14:paraId="29F76E31" w14:textId="77777777" w:rsidR="009B1680" w:rsidRDefault="00F778A1" w:rsidP="00627A1C">
      <w:pPr>
        <w:ind w:left="-810"/>
      </w:pPr>
      <w:r>
        <w:rPr>
          <w:color w:val="000000"/>
        </w:rPr>
        <w:t xml:space="preserve">Veuillez indiquer tout événement important lié au projet prévu au cours des six prochains mois, par exemple : les dialogues nationaux, les congrès des jeunes, les projections de films </w:t>
      </w:r>
      <w:r>
        <w:t xml:space="preserve">(limite de 1000 caractères): </w:t>
      </w:r>
    </w:p>
    <w:p w14:paraId="144B1F40" w14:textId="1E7A2C12" w:rsidR="009B1680" w:rsidRDefault="00161D02" w:rsidP="00161D02">
      <w:pPr>
        <w:ind w:left="-810"/>
        <w:rPr>
          <w:i/>
        </w:rPr>
      </w:pPr>
      <w:r>
        <w:rPr>
          <w:b/>
          <w:i/>
        </w:rPr>
        <w:fldChar w:fldCharType="begin">
          <w:ffData>
            <w:name w:val=""/>
            <w:enabled/>
            <w:calcOnExit w:val="0"/>
            <w:textInput>
              <w:maxLength w:val="1000"/>
            </w:textInput>
          </w:ffData>
        </w:fldChar>
      </w:r>
      <w:r>
        <w:rPr>
          <w:b/>
          <w:i/>
        </w:rPr>
        <w:instrText xml:space="preserve"> FORMTEXT </w:instrText>
      </w:r>
      <w:r>
        <w:rPr>
          <w:b/>
          <w:i/>
        </w:rPr>
      </w:r>
      <w:r>
        <w:rPr>
          <w:b/>
          <w:i/>
        </w:rPr>
        <w:fldChar w:fldCharType="separate"/>
      </w:r>
      <w:r>
        <w:rPr>
          <w:b/>
          <w:i/>
        </w:rPr>
        <w:t> </w:t>
      </w:r>
      <w:r>
        <w:rPr>
          <w:i/>
        </w:rPr>
        <w:t xml:space="preserve">Les derniers dialogues intercommunautaires retardés par la pandémie de la COVID-19 dans les localités de Daoukro, Bonoua, Divo, sakassou, seront réalisés suivi de l’évaluation finale du projet. </w:t>
      </w:r>
      <w:r>
        <w:rPr>
          <w:b/>
          <w:i/>
        </w:rPr>
        <w:t> </w:t>
      </w:r>
      <w:r>
        <w:rPr>
          <w:b/>
          <w:i/>
        </w:rPr>
        <w:fldChar w:fldCharType="end"/>
      </w:r>
    </w:p>
    <w:p w14:paraId="20FA9EBD" w14:textId="77777777" w:rsidR="009B1680" w:rsidRDefault="009B1680" w:rsidP="001A1E86">
      <w:pPr>
        <w:ind w:left="-810" w:right="-154"/>
      </w:pPr>
    </w:p>
    <w:p w14:paraId="49A86CE3" w14:textId="77777777" w:rsidR="009B1680" w:rsidRDefault="00F778A1" w:rsidP="001A1E86">
      <w:pPr>
        <w:ind w:left="-810" w:right="-154"/>
      </w:pPr>
      <w:r>
        <w:t>POUR LES PROJETS DANS LES SIX DERNIERS MOIS DE MISE EN ŒUVRE :</w:t>
      </w:r>
    </w:p>
    <w:p w14:paraId="5D660B18" w14:textId="77777777" w:rsidR="009B1680" w:rsidRDefault="00476758" w:rsidP="001A1E86">
      <w:pPr>
        <w:ind w:left="-810" w:right="-154"/>
      </w:pPr>
      <w:r>
        <w:t xml:space="preserve">Résumez le principal changement structurel, institutionnel ou sociétal auquel le projet a approuvé. Ceci n'est pas une anecdote ou une liste des activités individuelles accomplies, mais une description de progrès fait vers l'objectif principal du projet. (limite de 1500 caractères): </w:t>
      </w:r>
    </w:p>
    <w:p w14:paraId="2EC46E43" w14:textId="1004C64A" w:rsidR="009B1680" w:rsidRDefault="00BA5D85" w:rsidP="00476758">
      <w:pPr>
        <w:ind w:left="-810"/>
        <w:rPr>
          <w:i/>
        </w:rPr>
      </w:pPr>
      <w:r>
        <w:rPr>
          <w:i/>
        </w:rPr>
        <w:fldChar w:fldCharType="begin">
          <w:ffData>
            <w:name w:val=""/>
            <w:enabled/>
            <w:calcOnExit w:val="0"/>
            <w:textInput>
              <w:maxLength w:val="1500"/>
            </w:textInput>
          </w:ffData>
        </w:fldChar>
      </w:r>
      <w:r>
        <w:rPr>
          <w:i/>
        </w:rPr>
        <w:instrText xml:space="preserve"> FORMTEXT </w:instrText>
      </w:r>
      <w:r>
        <w:rPr>
          <w:i/>
        </w:rPr>
      </w:r>
      <w:r>
        <w:rPr>
          <w:i/>
        </w:rPr>
        <w:fldChar w:fldCharType="separate"/>
      </w:r>
      <w:r>
        <w:rPr>
          <w:i/>
        </w:rPr>
        <w:t> Dans le cadre du processus DDR et RSS, plusieurs ex-combattants accomplissent leur service avec plus de professionnalisme respectant la déontologie du corps de métiers qui les accueillent et les droits humains. Ceux-ci ne s’invitent plus dans les revendications de leurs anciens camarades qui n’ont pas pu intégrer les corps de métiers comme les eaux et forêts, gardes pénitentiaires, douaniers et pompiers civils. Au niveau de la gouvernance sécuritaire, l’on dispose de cadres d’échanges et de dialogues permanent entre FDS et civils que sont les dialogues socio sécuritaires animés par les Comités Départementaux de Sécurité (CDS) et les Cellules Civilo-Milittaire (CCM) dans les 108 départements de la Côte d’Ivoire. Les CCM initient plusieurs activités civilo-militaires sur le terrain contribuant ainsi au renforcement du lien Armée-Nation. Aussi, les populations  ayant compris l’important rôle des pompiers civiles, leur apportent un appui en devenant volontairement de 80 citoyens sauveteurs . En matière de cohésion sociale, l’on dispose de mécanismes locaux et d’outils de prévention et de gestion des conflits que sont les dialogues intercommunautaires, les comités de paix et système intégré de gestion des conflits. Le Ministère de la solidarité, de la cohésion sociale et de la lutte contre la pauvreté s’est approprié le mécanisme des dialogues intercommunautaires et y a mis en place le fond national de solidarité pour accompagner le financement des projets à impact rapide qui </w:t>
      </w:r>
      <w:r>
        <w:rPr>
          <w:i/>
        </w:rPr>
        <w:fldChar w:fldCharType="end"/>
      </w:r>
    </w:p>
    <w:p w14:paraId="40C6D250" w14:textId="77777777" w:rsidR="009B1680" w:rsidRDefault="009B1680" w:rsidP="008C782A">
      <w:pPr>
        <w:ind w:left="-810"/>
      </w:pPr>
    </w:p>
    <w:p w14:paraId="267F15F7" w14:textId="77777777" w:rsidR="009B1680" w:rsidRDefault="00476758" w:rsidP="00476758">
      <w:pPr>
        <w:ind w:left="-810"/>
      </w:pPr>
      <w:r>
        <w:t>En quelques phrases, expliquez comment le projet a eu un impact humain réel. Ceci peut inclure un exemple spécifique de comment il a affecté la vie des personnes dans le pays - si possible, utilisez des citations directes des bénéficiaires ou des weblinks à la communication stratégique publiée. (limite de 2000 caractères):</w:t>
      </w:r>
    </w:p>
    <w:p w14:paraId="747A6278" w14:textId="31E594EC" w:rsidR="009B1680" w:rsidRDefault="001A3157" w:rsidP="001B6DFD">
      <w:pPr>
        <w:ind w:left="-810"/>
        <w:rPr>
          <w:i/>
        </w:rPr>
      </w:pPr>
      <w:r>
        <w:rPr>
          <w:i/>
        </w:rPr>
        <w:fldChar w:fldCharType="begin">
          <w:ffData>
            <w:name w:val=""/>
            <w:enabled/>
            <w:calcOnExit w:val="0"/>
            <w:textInput>
              <w:maxLength w:val="2000"/>
            </w:textInput>
          </w:ffData>
        </w:fldChar>
      </w:r>
      <w:r>
        <w:rPr>
          <w:i/>
        </w:rPr>
        <w:instrText xml:space="preserve"> FORMTEXT </w:instrText>
      </w:r>
      <w:r>
        <w:rPr>
          <w:i/>
        </w:rPr>
      </w:r>
      <w:r>
        <w:rPr>
          <w:i/>
        </w:rPr>
        <w:fldChar w:fldCharType="separate"/>
      </w:r>
      <w:r>
        <w:rPr>
          <w:i/>
        </w:rPr>
        <w:t> Les cadres de dialogue permanent entre FDS et populations civiles à travers les dialogues socio-sécuritaires avec pour organe les cellules civilo-militaires (CCM) sont utiles pour le maintien de la paix et de la sécurité dans les localités où ils existent.  Ainsi, en cette année électorale, où les discours de haines et de divisions ont refait surface, et où les FDS sont fortement sollicitées pour le maintien de l’ordre public et la gestion des foules, les CCM ont multipliés les activités civilo-militaires et de sensibilisation pour des élections apaisées sur le terrain. Témoignant de l’utilité de la CCM et du matériel de sensibilisation reçu, le préfet de la région de l’Agneby Tiassa a affirmé que : « si pendant cette période de tension politique et d’appel à la désobéissance civile par certains partis politiques, ma région n’a pas enregistré de destruction de biens publiques et privés, c’est grâce aux sensibilisations menées par la CCM avec le peu de matériel antérieurement reçu et les brigades de surveillance mises en place dans les villages par ses soins ». De plus, les activités de renforcement des capacités des leaders communautaires portant sur l’extrémisme violent et la radicalisation, l’identification des signes de la radicalisation liés à l’Islam et l’implication des populations dans la gestion de la sécurité au niveau local ont contribué à les transformer en des coproducteurs de la sécurité avec les FDS. Le président des jeunes de Minignan a soutenu que : « …grâce cette formation, je connais désormais le danger que représente les ALPC, le radicalisme et de l’extrémisme violent et je pourrai mieux sensibiliser mes camarades jeunes ».  </w:t>
      </w:r>
      <w:r>
        <w:rPr>
          <w:i/>
        </w:rPr>
        <w:fldChar w:fldCharType="end"/>
      </w:r>
    </w:p>
    <w:p w14:paraId="16208936" w14:textId="77777777" w:rsidR="009B1680" w:rsidRDefault="009B1680" w:rsidP="0078600B">
      <w:pPr>
        <w:rPr>
          <w:b/>
        </w:rPr>
      </w:pPr>
    </w:p>
    <w:p w14:paraId="793C9A94" w14:textId="77777777" w:rsidR="009B1680" w:rsidRDefault="00476758" w:rsidP="00476758">
      <w:pPr>
        <w:rPr>
          <w:b/>
          <w:u w:val="single"/>
        </w:rPr>
      </w:pPr>
      <w:r>
        <w:rPr>
          <w:b/>
          <w:u w:val="single"/>
        </w:rPr>
        <w:t>Partie II: Progrès par Résultat du projet</w:t>
      </w:r>
    </w:p>
    <w:p w14:paraId="25032849" w14:textId="77777777" w:rsidR="009B1680" w:rsidRDefault="009B1680" w:rsidP="00476758">
      <w:pPr>
        <w:rPr>
          <w:b/>
          <w:u w:val="single"/>
        </w:rPr>
      </w:pPr>
    </w:p>
    <w:p w14:paraId="052D5090" w14:textId="77777777" w:rsidR="009B1680" w:rsidRDefault="005D15A3" w:rsidP="005D15A3">
      <w:pPr>
        <w:ind w:left="-810"/>
        <w:rPr>
          <w:i/>
        </w:rPr>
      </w:pPr>
      <w:r>
        <w:rPr>
          <w:i/>
        </w:rPr>
        <w:t>Décrire les principaux progrès réalisés au cours de la période considérée (pour les rapports de juin: janvier-juin ; pour les rapports de novembre: janvier-novembre ; pour les rapports finaux: durée totale du projet). Prière de ne pas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9B1680" w:rsidRDefault="00287878" w:rsidP="003D4CD7">
      <w:pPr>
        <w:ind w:left="-810"/>
        <w:rPr>
          <w:i/>
        </w:rPr>
      </w:pPr>
      <w:r>
        <w:rPr>
          <w:i/>
        </w:rPr>
        <w:t xml:space="preserve">. </w:t>
      </w:r>
    </w:p>
    <w:p w14:paraId="444235BB" w14:textId="77777777" w:rsidR="009B1680" w:rsidRDefault="008364E5" w:rsidP="007118F5">
      <w:pPr>
        <w:numPr>
          <w:ilvl w:val="0"/>
          <w:numId w:val="46"/>
        </w:numPr>
        <w:rPr>
          <w:i/>
        </w:rPr>
      </w:pPr>
      <w:r>
        <w:rPr>
          <w:i/>
        </w:rPr>
        <w:t>“On track” – il s'agit de l'achèvement en temps voulu des produits du projet, comme indiqué dans le plan de travail annuel ;</w:t>
      </w:r>
    </w:p>
    <w:p w14:paraId="3B143288" w14:textId="77777777" w:rsidR="009B1680" w:rsidRDefault="005D15A3" w:rsidP="007118F5">
      <w:pPr>
        <w:numPr>
          <w:ilvl w:val="0"/>
          <w:numId w:val="46"/>
        </w:numPr>
        <w:rPr>
          <w:i/>
        </w:rPr>
      </w:pPr>
      <w:r>
        <w:rPr>
          <w:i/>
        </w:rPr>
        <w:t xml:space="preserve"> “On track with peacebuilding results” -</w:t>
      </w:r>
      <w:r>
        <w:t xml:space="preserve"> </w:t>
      </w:r>
      <w:r>
        <w:rPr>
          <w:i/>
          <w:iCs/>
        </w:rPr>
        <w:t>f</w:t>
      </w:r>
      <w:r>
        <w:rPr>
          <w:i/>
        </w:rPr>
        <w:t>ait référence à des changements de niveau supérieur dans les facteurs de conflit ou de paix auxquels le projet est censé contribuer. Ceci est plus probable dans les projets matures que nouveaux.</w:t>
      </w:r>
    </w:p>
    <w:p w14:paraId="10E35EF4" w14:textId="77777777" w:rsidR="009B1680" w:rsidRDefault="009B1680" w:rsidP="008364E5">
      <w:pPr>
        <w:rPr>
          <w:i/>
        </w:rPr>
      </w:pPr>
    </w:p>
    <w:p w14:paraId="7DBE7E6B" w14:textId="77777777" w:rsidR="009B1680" w:rsidRDefault="005D15A3" w:rsidP="003D4CD7">
      <w:pPr>
        <w:ind w:left="-810"/>
        <w:rPr>
          <w:i/>
          <w:iCs/>
        </w:rPr>
      </w:pPr>
      <w:r>
        <w:rPr>
          <w:i/>
          <w:iCs/>
        </w:rPr>
        <w:t>Si votre projet a plus de quatre Résultats, contactez PBSO (Bureau d'Appui à la Consolidation de la Paix) pour la modification de ce canevas.</w:t>
      </w:r>
    </w:p>
    <w:p w14:paraId="1004CF87" w14:textId="77777777" w:rsidR="009B1680" w:rsidRDefault="009B1680" w:rsidP="0078600B">
      <w:pPr>
        <w:rPr>
          <w:b/>
          <w:u w:val="single"/>
        </w:rPr>
      </w:pPr>
    </w:p>
    <w:p w14:paraId="239A1CE0" w14:textId="00640508" w:rsidR="009B1680" w:rsidRDefault="005D15A3" w:rsidP="005D15A3">
      <w:pPr>
        <w:ind w:left="-720"/>
        <w:rPr>
          <w:b/>
        </w:rPr>
      </w:pPr>
      <w:r>
        <w:rPr>
          <w:b/>
          <w:u w:val="single"/>
        </w:rPr>
        <w:t>Résultat 1:</w:t>
      </w:r>
      <w:r>
        <w:rPr>
          <w:b/>
        </w:rPr>
        <w:t xml:space="preserve">  </w:t>
      </w:r>
      <w:r>
        <w:rPr>
          <w:b/>
        </w:rPr>
        <w:fldChar w:fldCharType="begin">
          <w:ffData>
            <w:name w:val="Text33"/>
            <w:enabled/>
            <w:calcOnExit w:val="0"/>
            <w:textInput/>
          </w:ffData>
        </w:fldChar>
      </w:r>
      <w:bookmarkStart w:id="5" w:name="Text33"/>
      <w:r>
        <w:rPr>
          <w:b/>
        </w:rPr>
        <w:instrText xml:space="preserve"> FORMTEXT </w:instrText>
      </w:r>
      <w:r>
        <w:rPr>
          <w:b/>
        </w:rPr>
      </w:r>
      <w:r>
        <w:rPr>
          <w:b/>
        </w:rPr>
        <w:fldChar w:fldCharType="separate"/>
      </w:r>
      <w:r>
        <w:t>Les institutions nationales en charge du Post DDR, du désarmement communautaire et de la RSS mettent en œuvre des actions conjointes pour une gouvernance plus cohérente et efficiente garantissant la sécurité des populations avec une participation renforcée des organisations de la société civile</w:t>
      </w:r>
      <w:r>
        <w:br/>
      </w:r>
      <w:r>
        <w:br/>
      </w:r>
      <w:r>
        <w:br/>
      </w:r>
      <w:r>
        <w:rPr>
          <w:b/>
        </w:rPr>
        <w:fldChar w:fldCharType="end"/>
      </w:r>
      <w:bookmarkEnd w:id="5"/>
    </w:p>
    <w:p w14:paraId="6A528501" w14:textId="77777777" w:rsidR="009B1680" w:rsidRDefault="009B1680" w:rsidP="005D15A3">
      <w:pPr>
        <w:ind w:left="-720"/>
        <w:rPr>
          <w:b/>
        </w:rPr>
      </w:pPr>
    </w:p>
    <w:p w14:paraId="7AC56A13" w14:textId="24751C8E" w:rsidR="009B1680"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rPr>
      </w:pPr>
      <w:r>
        <w:rPr>
          <w:rFonts w:ascii="inherit" w:hAnsi="inherit"/>
          <w:color w:val="212121"/>
        </w:rPr>
        <w:t>Veuillez évaluer l'état actuel des progrès du résultat:</w:t>
      </w:r>
      <w:r>
        <w:rPr>
          <w:b/>
        </w:rPr>
        <w:t xml:space="preserve"> </w:t>
      </w:r>
      <w:r>
        <w:rPr>
          <w:b/>
        </w:rPr>
        <w:fldChar w:fldCharType="begin">
          <w:ffData>
            <w:name w:val="Text33"/>
            <w:enabled/>
            <w:calcOnExit w:val="0"/>
            <w:textInput/>
          </w:ffData>
        </w:fldChar>
      </w:r>
      <w:r>
        <w:rPr>
          <w:b/>
        </w:rPr>
        <w:instrText xml:space="preserve"> FORMTEXT </w:instrText>
      </w:r>
      <w:r>
        <w:rPr>
          <w:b/>
        </w:rPr>
      </w:r>
      <w:r>
        <w:rPr>
          <w:b/>
        </w:rPr>
        <w:fldChar w:fldCharType="separate"/>
      </w:r>
      <w:r>
        <w:t>-</w:t>
      </w:r>
      <w:r>
        <w:rPr>
          <w:b/>
        </w:rPr>
        <w:fldChar w:fldCharType="end"/>
      </w:r>
    </w:p>
    <w:p w14:paraId="02835EA1" w14:textId="77777777" w:rsidR="009B1680" w:rsidRDefault="009B1680" w:rsidP="00323ABC">
      <w:pPr>
        <w:ind w:left="-720"/>
        <w:jc w:val="both"/>
        <w:rPr>
          <w:b/>
        </w:rPr>
      </w:pPr>
    </w:p>
    <w:p w14:paraId="04D2068E" w14:textId="77777777" w:rsidR="009B1680" w:rsidRDefault="005D15A3" w:rsidP="005D15A3">
      <w:pPr>
        <w:ind w:left="-720"/>
        <w:jc w:val="both"/>
        <w:rPr>
          <w:i/>
        </w:rPr>
      </w:pPr>
      <w:r>
        <w:rPr>
          <w:b/>
        </w:rPr>
        <w:t xml:space="preserve">Resumé de </w:t>
      </w:r>
      <w:r>
        <w:rPr>
          <w:rFonts w:ascii="inherit" w:hAnsi="inherit"/>
          <w:b/>
          <w:bCs/>
          <w:color w:val="212121"/>
        </w:rPr>
        <w:t>progrès</w:t>
      </w:r>
      <w:r>
        <w:rPr>
          <w:b/>
        </w:rPr>
        <w:t xml:space="preserve">: </w:t>
      </w:r>
      <w:r>
        <w:rPr>
          <w:rFonts w:ascii="inherit" w:hAnsi="inherit"/>
          <w:color w:val="212121"/>
        </w:rPr>
        <w:t>(Limite de 3000 caractères)</w:t>
      </w:r>
    </w:p>
    <w:p w14:paraId="085234AE" w14:textId="2CF0D66A" w:rsidR="009B1680" w:rsidRDefault="00627A1C" w:rsidP="00627A1C">
      <w:pPr>
        <w:ind w:left="-720"/>
        <w:rPr>
          <w:b/>
        </w:rPr>
      </w:pPr>
      <w:r>
        <w:rPr>
          <w:b/>
        </w:rPr>
        <w:fldChar w:fldCharType="begin">
          <w:ffData>
            <w:name w:val="Text38"/>
            <w:enabled/>
            <w:calcOnExit w:val="0"/>
            <w:textInput>
              <w:maxLength w:val="3000"/>
              <w:format w:val="FIRST CAPITAL"/>
            </w:textInput>
          </w:ffData>
        </w:fldChar>
      </w:r>
      <w:bookmarkStart w:id="6" w:name="Text38"/>
      <w:r>
        <w:rPr>
          <w:b/>
        </w:rPr>
        <w:instrText xml:space="preserve"> FORMTEXT </w:instrText>
      </w:r>
      <w:r>
        <w:rPr>
          <w:b/>
        </w:rPr>
      </w:r>
      <w:r>
        <w:rPr>
          <w:b/>
        </w:rPr>
        <w:fldChar w:fldCharType="separate"/>
      </w:r>
      <w:r>
        <w:t xml:space="preserve"> Ce sont 27 CCM qui ont vu leurs capacités renforcées avec du matériel de sonorisation, des chaises, des bâches, des ordinateurs portables et des kits Covid. Ce matériel devra permettre l’opérationnalisation des CCM et faciliter la mise en œuvre de leur plan d’action. Cet appui est d’autant plus pertinent en cette période préélectorale car les discours de haines et divisions refont surface, et les FDS sont fortement sollicitées pour le maintien de l’ordre public et la gestion des foules. Témoignant de l’utilité de la CCM et du matériel reçu, le préfet de la région de l’Agneby Tiassa a affirmé que : « si pendant cette période de tension politique et d’appel à la désobéissance civile par certains partis politiques, ma région n’a pas enregistré de destruction de biens publiques et privés, c’est grâce aux sensibilisations menées par la CCM avec le peu de matériel antérieurement reçu et les brigades de surveillance mises en place dans les villages par ses soins ». Egalement, pour permettre aux CCM d’uniformiser leur approche dans la conduite des diagnostics socio-sécuritaires, le SCNS et le PNUD ont organisé pendant ce trimestre 5 ateliers régionaux de formations dans les localités Korhogo, Man, Bondoukou, Yamoussoukro et Agboville. Ces ateliers ont permis d’outiller l’ensemble des 108 CCM mises en place dans tous les départements. Ainsi, la réalisation des diagnostics socio sécuritaires par les CCM leur permettra de mieux identifier les problématiques de sécurité et de collaboration entre FDS et populations civiles et d’y apporter les solutions idoines à travers un chronogramme bien défini dans un plan d’action conçu et validé par les acteurs locaux eux-mêmes. </w:t>
      </w:r>
      <w:r>
        <w:rPr>
          <w:b/>
        </w:rPr>
        <w:t> </w:t>
      </w:r>
      <w:r>
        <w:rPr>
          <w:b/>
        </w:rPr>
        <w:fldChar w:fldCharType="end"/>
      </w:r>
      <w:bookmarkEnd w:id="6"/>
    </w:p>
    <w:p w14:paraId="54BBBF6E" w14:textId="77777777" w:rsidR="009B1680" w:rsidRDefault="009B1680" w:rsidP="00627A1C">
      <w:pPr>
        <w:ind w:left="-720"/>
        <w:rPr>
          <w:b/>
        </w:rPr>
      </w:pPr>
    </w:p>
    <w:p w14:paraId="41ABD3CD" w14:textId="77777777" w:rsidR="009B1680" w:rsidRDefault="005D15A3" w:rsidP="00627A1C">
      <w:pPr>
        <w:ind w:left="-720"/>
        <w:rPr>
          <w:b/>
        </w:rPr>
      </w:pPr>
      <w:r>
        <w:rPr>
          <w:b/>
          <w:bCs/>
          <w:color w:val="000000"/>
        </w:rPr>
        <w:t>Indiquez toute analyse supplémentaire sur la manière dont l'égalité entre les sexes et l'autonomisation des femmes et / ou l'inclusion et la réactivité aux besoins des jeunes ont été assurées dans le cadre de ce résultat</w:t>
      </w:r>
      <w:r>
        <w:rPr>
          <w:b/>
        </w:rPr>
        <w:t xml:space="preserve">: </w:t>
      </w:r>
      <w:r>
        <w:rPr>
          <w:i/>
        </w:rPr>
        <w:t>(</w:t>
      </w:r>
      <w:r>
        <w:rPr>
          <w:rFonts w:ascii="inherit" w:hAnsi="inherit"/>
          <w:color w:val="212121"/>
        </w:rPr>
        <w:t>Limite de 1000 caractères</w:t>
      </w:r>
      <w:r>
        <w:rPr>
          <w:i/>
        </w:rPr>
        <w:t>)</w:t>
      </w:r>
    </w:p>
    <w:p w14:paraId="77E9478C" w14:textId="3366E885" w:rsidR="009B1680" w:rsidRDefault="002979C5" w:rsidP="00161D02">
      <w:pPr>
        <w:ind w:left="-720"/>
        <w:rPr>
          <w:b/>
        </w:rPr>
      </w:pP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rPr>
          <w:b/>
        </w:rPr>
        <w:t> </w:t>
      </w:r>
      <w:r>
        <w:t xml:space="preserve">Dans la distribution du matériel aux CCM, la priorité à été accordée aux CCM dirigés par des femmes afin de les rendre davantage opérationnels. Aussi, pour le choix des participants aux ateliers de renforcement des capacités, il est exigé au moins 30% de participants femmes afin que les préoccupations spécifiques de celles-ci  soient prises  en compte dans les échanges et les recommandations finales. </w:t>
      </w:r>
      <w:r>
        <w:rPr>
          <w:b/>
        </w:rPr>
        <w:t> </w:t>
      </w:r>
      <w:r>
        <w:rPr>
          <w:b/>
        </w:rPr>
        <w:fldChar w:fldCharType="end"/>
      </w:r>
    </w:p>
    <w:p w14:paraId="4B6AAB29" w14:textId="77777777" w:rsidR="009B1680" w:rsidRDefault="009B1680" w:rsidP="007E4FA1">
      <w:pPr>
        <w:rPr>
          <w:b/>
        </w:rPr>
      </w:pPr>
    </w:p>
    <w:p w14:paraId="563533E9" w14:textId="36D172CF" w:rsidR="009B1680" w:rsidRDefault="00675507" w:rsidP="00675507">
      <w:pPr>
        <w:ind w:left="-720"/>
        <w:rPr>
          <w:b/>
        </w:rPr>
      </w:pPr>
      <w:r>
        <w:rPr>
          <w:b/>
          <w:u w:val="single"/>
        </w:rPr>
        <w:t>Résultat 2:</w:t>
      </w:r>
      <w:r>
        <w:rPr>
          <w:b/>
        </w:rPr>
        <w:t xml:space="preserve">  </w:t>
      </w:r>
      <w:r>
        <w:rPr>
          <w:b/>
        </w:rPr>
        <w:fldChar w:fldCharType="begin">
          <w:ffData>
            <w:name w:val="Text33"/>
            <w:enabled/>
            <w:calcOnExit w:val="0"/>
            <w:textInput/>
          </w:ffData>
        </w:fldChar>
      </w:r>
      <w:r>
        <w:rPr>
          <w:b/>
        </w:rPr>
        <w:instrText xml:space="preserve"> FORMTEXT </w:instrText>
      </w:r>
      <w:r>
        <w:rPr>
          <w:b/>
        </w:rPr>
      </w:r>
      <w:r>
        <w:rPr>
          <w:b/>
        </w:rPr>
        <w:fldChar w:fldCharType="separate"/>
      </w:r>
      <w:r>
        <w:rPr>
          <w:b/>
        </w:rPr>
        <w:t> </w:t>
      </w:r>
      <w:r>
        <w:t>Les populations vivent dans un environnement sécuritaire et social apaisé où la confiance aux FDS est rétablie, les ALPC détenues illicitement sont sécurisées, les ex-combattants sont réintégrés et les droits humains sont connus</w:t>
      </w:r>
      <w:r>
        <w:br/>
      </w:r>
      <w:r>
        <w:br/>
      </w:r>
      <w:r>
        <w:rPr>
          <w:b/>
        </w:rPr>
        <w:t> </w:t>
      </w:r>
      <w:r>
        <w:rPr>
          <w:b/>
        </w:rPr>
        <w:fldChar w:fldCharType="end"/>
      </w:r>
    </w:p>
    <w:p w14:paraId="521560B0" w14:textId="77777777" w:rsidR="009B1680" w:rsidRDefault="009B1680" w:rsidP="00675507">
      <w:pPr>
        <w:ind w:left="-720"/>
        <w:rPr>
          <w:b/>
        </w:rPr>
      </w:pPr>
    </w:p>
    <w:p w14:paraId="192B211F" w14:textId="321E63FE" w:rsidR="009B1680"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rPr>
      </w:pPr>
      <w:r>
        <w:rPr>
          <w:rFonts w:ascii="inherit" w:hAnsi="inherit"/>
          <w:color w:val="212121"/>
        </w:rPr>
        <w:t>Veuillez évaluer l'état actuel des progrès du résultat:</w:t>
      </w:r>
      <w:r>
        <w:rPr>
          <w:b/>
        </w:rPr>
        <w:t xml:space="preserve"> </w:t>
      </w:r>
      <w:r>
        <w:rPr>
          <w:b/>
        </w:rPr>
        <w:fldChar w:fldCharType="begin">
          <w:ffData>
            <w:name w:val="Text33"/>
            <w:enabled/>
            <w:calcOnExit w:val="0"/>
            <w:textInput/>
          </w:ffData>
        </w:fldChar>
      </w:r>
      <w:r>
        <w:rPr>
          <w:b/>
        </w:rPr>
        <w:instrText xml:space="preserve"> FORMTEXT </w:instrText>
      </w:r>
      <w:r>
        <w:rPr>
          <w:b/>
        </w:rPr>
      </w:r>
      <w:r>
        <w:rPr>
          <w:b/>
        </w:rPr>
        <w:fldChar w:fldCharType="separate"/>
      </w:r>
      <w:r>
        <w:t>-</w:t>
      </w:r>
      <w:r>
        <w:rPr>
          <w:b/>
        </w:rPr>
        <w:fldChar w:fldCharType="end"/>
      </w:r>
    </w:p>
    <w:p w14:paraId="26A26C4B" w14:textId="77777777" w:rsidR="009B1680" w:rsidRDefault="009B1680" w:rsidP="00675507">
      <w:pPr>
        <w:ind w:left="-720"/>
        <w:jc w:val="both"/>
        <w:rPr>
          <w:b/>
        </w:rPr>
      </w:pPr>
    </w:p>
    <w:p w14:paraId="40213E68" w14:textId="77777777" w:rsidR="009B1680" w:rsidRDefault="00675507" w:rsidP="00675507">
      <w:pPr>
        <w:ind w:left="-720"/>
        <w:jc w:val="both"/>
        <w:rPr>
          <w:i/>
        </w:rPr>
      </w:pPr>
      <w:r>
        <w:rPr>
          <w:b/>
        </w:rPr>
        <w:t xml:space="preserve">Resumé de </w:t>
      </w:r>
      <w:r>
        <w:rPr>
          <w:rFonts w:ascii="inherit" w:hAnsi="inherit"/>
          <w:b/>
          <w:bCs/>
          <w:color w:val="212121"/>
        </w:rPr>
        <w:t>progrès</w:t>
      </w:r>
      <w:r>
        <w:rPr>
          <w:b/>
        </w:rPr>
        <w:t xml:space="preserve">: </w:t>
      </w:r>
      <w:r>
        <w:rPr>
          <w:rFonts w:ascii="inherit" w:hAnsi="inherit"/>
          <w:color w:val="212121"/>
        </w:rPr>
        <w:t>(Limite de 3000 caractères)</w:t>
      </w:r>
    </w:p>
    <w:p w14:paraId="5663E85B" w14:textId="39FEAE32" w:rsidR="009B1680" w:rsidRDefault="00675507" w:rsidP="00675507">
      <w:pPr>
        <w:ind w:left="-720"/>
        <w:rPr>
          <w:b/>
        </w:rPr>
      </w:pPr>
      <w:r>
        <w:rPr>
          <w:b/>
        </w:rPr>
        <w:fldChar w:fldCharType="begin">
          <w:ffData>
            <w:name w:val="Text38"/>
            <w:enabled/>
            <w:calcOnExit w:val="0"/>
            <w:textInput>
              <w:maxLength w:val="3000"/>
              <w:format w:val="FIRST CAPITAL"/>
            </w:textInput>
          </w:ffData>
        </w:fldChar>
      </w:r>
      <w:r>
        <w:rPr>
          <w:b/>
        </w:rPr>
        <w:instrText xml:space="preserve"> FORMTEXT </w:instrText>
      </w:r>
      <w:r>
        <w:rPr>
          <w:b/>
        </w:rPr>
      </w:r>
      <w:r>
        <w:rPr>
          <w:b/>
        </w:rPr>
        <w:fldChar w:fldCharType="separate"/>
      </w:r>
      <w:r>
        <w:t>A la suite des affrontements intercommunautaires enregistrés dans les localités de Daoukro, Bonoua et Divo suite aux tensions politiques liées à l’élection présidentielle du 31 octobre 2020, des missions préparatoires pour la tenue de dialogues intercommunautaires ont été réalisées par le Ministère de la solidarité, de la cohésion sociale et de la lutte contre la pauvreté dans ces localités. Ainsi, l’occasion sera donnée aux communautés en conflits de diagnostiquer elles-mêmes les sources de leur malentendu et de proposer les solutions idoines pour la cohabitation pacifique. Toutefois, le PNUD a poursuivi ses missions de suivi pour la réception provisoire des infrastructures de rapprochement communautaire autour des 4 Centres de Secours d’Urgence (CSU) et procédé au lancement des travaux complémentaires du CSU de Guiglo. Ces missions ont amené les entreprises à corriger les réserves qui avaient été émises lors des réceptions provisoires. Ce sont deux terrains de sport à Agboville et Boundiali, et deux forages avec châteaux et points d’eau à Divo et Boundiali. Ces ouvrages contribuent au rapprochement des pompiers civils des populations locales. C’est le cas du point d’eau de la caserne de Divo où les populations viennent s’approvisionner régulièrement en eau potable. Des sensibilisations se développent autour de ces activités d’intérêts communs où les pompiers profitent pour expliquer leurs missions aux communautés. Outre ces activités de rapprochement entre pompiers et populations, ce sont 4 projets à impact rapide identifiés lors des dialogues intercommunautaires qui ont démarré à Lakota, Katiola, Dabakala et Fresco.  Ces projets communautaires qui relèvent de l’hydraulique, de foyers des jeunes et de la construction de salles de classe viendront renforcer la cohésion sociale dans ces localités.</w:t>
      </w:r>
      <w:r>
        <w:rPr>
          <w:b/>
        </w:rPr>
        <w:fldChar w:fldCharType="end"/>
      </w:r>
    </w:p>
    <w:p w14:paraId="51D5DD53" w14:textId="77777777" w:rsidR="009B1680" w:rsidRDefault="009B1680" w:rsidP="00675507">
      <w:pPr>
        <w:ind w:left="-720"/>
        <w:rPr>
          <w:b/>
        </w:rPr>
      </w:pPr>
    </w:p>
    <w:p w14:paraId="14989312" w14:textId="77777777" w:rsidR="009B1680" w:rsidRDefault="00675507" w:rsidP="00675507">
      <w:pPr>
        <w:ind w:left="-720"/>
        <w:rPr>
          <w:b/>
        </w:rPr>
      </w:pPr>
      <w:r>
        <w:rPr>
          <w:b/>
          <w:bCs/>
          <w:color w:val="000000"/>
        </w:rPr>
        <w:t>Indiquez toute analyse supplémentaire sur la manière dont l'égalité entre les sexes et l'autonomisation des femmes et / ou l'inclusion et la réactivité aux besoins des jeunes ont été assurées dans le cadre de ce résultat</w:t>
      </w:r>
      <w:r>
        <w:rPr>
          <w:b/>
        </w:rPr>
        <w:t xml:space="preserve">: </w:t>
      </w:r>
      <w:r>
        <w:rPr>
          <w:i/>
        </w:rPr>
        <w:t>(</w:t>
      </w:r>
      <w:r>
        <w:rPr>
          <w:rFonts w:ascii="inherit" w:hAnsi="inherit"/>
          <w:color w:val="212121"/>
        </w:rPr>
        <w:t>Limite de 1000 caractères</w:t>
      </w:r>
      <w:r>
        <w:rPr>
          <w:i/>
        </w:rPr>
        <w:t>)</w:t>
      </w:r>
    </w:p>
    <w:p w14:paraId="3C4ECBD1" w14:textId="07FEF2BC" w:rsidR="009B1680" w:rsidRDefault="002979C5" w:rsidP="00675507">
      <w:pPr>
        <w:ind w:left="-720"/>
        <w:rPr>
          <w:b/>
        </w:rPr>
      </w:pP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rPr>
          <w:b/>
        </w:rPr>
        <w:t> </w:t>
      </w:r>
      <w:r>
        <w:t xml:space="preserve">Dans le choix des infrastructures à réaliser, une place de choix à été accordée aux projets identifiés par les femmes comme les forages à motricité solaire. En effet, la corvée d’eau est essentiellement dévolue aux femmes occupant ainsi une partie de leur temps de réalisation d’activités économiques impactant négativement leur revenu. Ces types de forages réduisent considérablement le temps de la corvée d’eau permettant ainsi aux femmes de vaquer à leurs activités économiques avec pour atout, l’augmentation de leur revenu participant ainsi à leur autonomisation financière et sociale. </w:t>
      </w:r>
      <w:r>
        <w:rPr>
          <w:b/>
        </w:rPr>
        <w:t> </w:t>
      </w:r>
      <w:r>
        <w:rPr>
          <w:b/>
        </w:rPr>
        <w:fldChar w:fldCharType="end"/>
      </w:r>
    </w:p>
    <w:p w14:paraId="35EDE632" w14:textId="77777777" w:rsidR="009B1680" w:rsidRDefault="009B1680" w:rsidP="00627A1C">
      <w:pPr>
        <w:ind w:left="-720"/>
        <w:rPr>
          <w:b/>
        </w:rPr>
      </w:pPr>
    </w:p>
    <w:p w14:paraId="02A4DAC5" w14:textId="2146D5B7" w:rsidR="009B1680" w:rsidRDefault="00675507" w:rsidP="00675507">
      <w:pPr>
        <w:ind w:left="-720"/>
        <w:rPr>
          <w:b/>
        </w:rPr>
      </w:pPr>
      <w:r>
        <w:rPr>
          <w:b/>
          <w:u w:val="single"/>
        </w:rPr>
        <w:t>Résultat 3:</w:t>
      </w:r>
      <w:r>
        <w:rPr>
          <w:b/>
        </w:rPr>
        <w:t xml:space="preserve">  </w:t>
      </w:r>
      <w:r>
        <w:rPr>
          <w:b/>
        </w:rPr>
        <w:fldChar w:fldCharType="begin">
          <w:ffData>
            <w:name w:val="Text33"/>
            <w:enabled/>
            <w:calcOnExit w:val="0"/>
            <w:textInput/>
          </w:ffData>
        </w:fldChar>
      </w:r>
      <w:r>
        <w:rPr>
          <w:b/>
        </w:rPr>
        <w:instrText xml:space="preserve"> FORMTEXT </w:instrText>
      </w:r>
      <w:r>
        <w:rPr>
          <w:b/>
        </w:rPr>
      </w:r>
      <w:r>
        <w:rPr>
          <w:b/>
        </w:rPr>
        <w:fldChar w:fldCharType="separate"/>
      </w:r>
      <w:r>
        <w:rPr>
          <w:b/>
        </w:rPr>
        <w:t> </w:t>
      </w:r>
      <w:r>
        <w:t xml:space="preserve">    </w:t>
      </w:r>
      <w:r>
        <w:rPr>
          <w:b/>
        </w:rPr>
        <w:t> </w:t>
      </w:r>
      <w:r>
        <w:rPr>
          <w:b/>
        </w:rPr>
        <w:fldChar w:fldCharType="end"/>
      </w:r>
    </w:p>
    <w:p w14:paraId="09695970" w14:textId="77777777" w:rsidR="009B1680" w:rsidRDefault="009B1680" w:rsidP="00675507">
      <w:pPr>
        <w:ind w:left="-720"/>
        <w:rPr>
          <w:b/>
        </w:rPr>
      </w:pPr>
    </w:p>
    <w:p w14:paraId="2998D510" w14:textId="2595D48F" w:rsidR="009B1680"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rPr>
      </w:pPr>
      <w:r>
        <w:rPr>
          <w:rFonts w:ascii="inherit" w:hAnsi="inherit"/>
          <w:color w:val="212121"/>
        </w:rPr>
        <w:t>Veuillez évaluer l'état actuel des progrès du résultat:</w:t>
      </w:r>
      <w:r>
        <w:rPr>
          <w:b/>
        </w:rPr>
        <w:t xml:space="preserve"> </w:t>
      </w:r>
      <w:r>
        <w:rPr>
          <w:b/>
        </w:rPr>
        <w:fldChar w:fldCharType="begin">
          <w:ffData>
            <w:name w:val="Text33"/>
            <w:enabled/>
            <w:calcOnExit w:val="0"/>
            <w:textInput/>
          </w:ffData>
        </w:fldChar>
      </w:r>
      <w:r>
        <w:rPr>
          <w:b/>
        </w:rPr>
        <w:instrText xml:space="preserve"> FORMTEXT </w:instrText>
      </w:r>
      <w:r>
        <w:rPr>
          <w:b/>
        </w:rPr>
      </w:r>
      <w:r>
        <w:rPr>
          <w:b/>
        </w:rPr>
        <w:fldChar w:fldCharType="separate"/>
      </w:r>
      <w:r>
        <w:t>-</w:t>
      </w:r>
      <w:r>
        <w:rPr>
          <w:b/>
        </w:rPr>
        <w:fldChar w:fldCharType="end"/>
      </w:r>
    </w:p>
    <w:p w14:paraId="67329A32" w14:textId="77777777" w:rsidR="009B1680" w:rsidRDefault="009B1680" w:rsidP="00675507">
      <w:pPr>
        <w:ind w:left="-720"/>
        <w:jc w:val="both"/>
        <w:rPr>
          <w:b/>
        </w:rPr>
      </w:pPr>
    </w:p>
    <w:p w14:paraId="1B52677D" w14:textId="77777777" w:rsidR="009B1680" w:rsidRDefault="00675507" w:rsidP="00675507">
      <w:pPr>
        <w:ind w:left="-720"/>
        <w:jc w:val="both"/>
        <w:rPr>
          <w:i/>
        </w:rPr>
      </w:pPr>
      <w:r>
        <w:rPr>
          <w:b/>
        </w:rPr>
        <w:t xml:space="preserve">Resumé de </w:t>
      </w:r>
      <w:r>
        <w:rPr>
          <w:rFonts w:ascii="inherit" w:hAnsi="inherit"/>
          <w:b/>
          <w:bCs/>
          <w:color w:val="212121"/>
        </w:rPr>
        <w:t>progrès</w:t>
      </w:r>
      <w:r>
        <w:rPr>
          <w:b/>
        </w:rPr>
        <w:t xml:space="preserve">: </w:t>
      </w:r>
      <w:r>
        <w:rPr>
          <w:rFonts w:ascii="inherit" w:hAnsi="inherit"/>
          <w:color w:val="212121"/>
        </w:rPr>
        <w:t>(Limite de 3000 caractères)</w:t>
      </w:r>
    </w:p>
    <w:p w14:paraId="4358F72F" w14:textId="6D068196" w:rsidR="009B1680" w:rsidRDefault="00675507" w:rsidP="00675507">
      <w:pPr>
        <w:ind w:left="-720"/>
        <w:rPr>
          <w:b/>
        </w:rPr>
      </w:pPr>
      <w:r>
        <w:rPr>
          <w:b/>
        </w:rPr>
        <w:fldChar w:fldCharType="begin">
          <w:ffData>
            <w:name w:val="Text38"/>
            <w:enabled/>
            <w:calcOnExit w:val="0"/>
            <w:textInput>
              <w:maxLength w:val="3000"/>
              <w:format w:val="FIRST CAPITAL"/>
            </w:textInput>
          </w:ffData>
        </w:fldChar>
      </w:r>
      <w:r>
        <w:rPr>
          <w:b/>
        </w:rPr>
        <w:instrText xml:space="preserve"> FORMTEXT </w:instrText>
      </w:r>
      <w:r>
        <w:rPr>
          <w:b/>
        </w:rPr>
      </w:r>
      <w:r>
        <w:rPr>
          <w:b/>
        </w:rPr>
        <w:fldChar w:fldCharType="separate"/>
      </w:r>
      <w:r>
        <w:rPr>
          <w:b/>
        </w:rPr>
        <w:t> </w:t>
      </w:r>
      <w:r>
        <w:t>-</w:t>
      </w:r>
      <w:r>
        <w:rPr>
          <w:b/>
        </w:rPr>
        <w:t> </w:t>
      </w:r>
      <w:r>
        <w:rPr>
          <w:b/>
        </w:rPr>
        <w:fldChar w:fldCharType="end"/>
      </w:r>
    </w:p>
    <w:p w14:paraId="470F9892" w14:textId="77777777" w:rsidR="009B1680" w:rsidRDefault="009B1680" w:rsidP="00675507">
      <w:pPr>
        <w:ind w:left="-720"/>
        <w:rPr>
          <w:b/>
        </w:rPr>
      </w:pPr>
    </w:p>
    <w:p w14:paraId="3C5CF25B" w14:textId="77777777" w:rsidR="009B1680" w:rsidRDefault="00675507" w:rsidP="00675507">
      <w:pPr>
        <w:ind w:left="-720"/>
        <w:rPr>
          <w:b/>
        </w:rPr>
      </w:pPr>
      <w:r>
        <w:rPr>
          <w:b/>
          <w:bCs/>
          <w:color w:val="000000"/>
        </w:rPr>
        <w:t>Indiquez toute analyse supplémentaire sur la manière dont l'égalité entre les sexes et l'autonomisation des femmes et / ou l'inclusion et la réactivité aux besoins des jeunes ont été assurées dans le cadre de ce résultat</w:t>
      </w:r>
      <w:r>
        <w:rPr>
          <w:b/>
        </w:rPr>
        <w:t xml:space="preserve">: </w:t>
      </w:r>
      <w:r>
        <w:rPr>
          <w:i/>
        </w:rPr>
        <w:t>(</w:t>
      </w:r>
      <w:r>
        <w:rPr>
          <w:rFonts w:ascii="inherit" w:hAnsi="inherit"/>
          <w:color w:val="212121"/>
        </w:rPr>
        <w:t>Limite de 1000 caractères</w:t>
      </w:r>
      <w:r>
        <w:rPr>
          <w:i/>
        </w:rPr>
        <w:t>)</w:t>
      </w:r>
    </w:p>
    <w:p w14:paraId="54CA5451" w14:textId="1F41C1CA" w:rsidR="009B1680" w:rsidRDefault="002979C5" w:rsidP="00675507">
      <w:pPr>
        <w:ind w:left="-720"/>
        <w:rPr>
          <w:b/>
        </w:rPr>
      </w:pP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rPr>
          <w:b/>
        </w:rPr>
        <w:t> </w:t>
      </w:r>
      <w:r>
        <w:t>-</w:t>
      </w:r>
      <w:r>
        <w:rPr>
          <w:b/>
        </w:rPr>
        <w:t> </w:t>
      </w:r>
      <w:r>
        <w:rPr>
          <w:b/>
        </w:rPr>
        <w:fldChar w:fldCharType="end"/>
      </w:r>
    </w:p>
    <w:p w14:paraId="7111774C" w14:textId="77777777" w:rsidR="009B1680" w:rsidRDefault="009B1680" w:rsidP="00627A1C">
      <w:pPr>
        <w:ind w:left="-720"/>
        <w:rPr>
          <w:b/>
        </w:rPr>
      </w:pPr>
    </w:p>
    <w:p w14:paraId="461A9093" w14:textId="754FA7F7" w:rsidR="009B1680" w:rsidRDefault="00675507" w:rsidP="00675507">
      <w:pPr>
        <w:ind w:left="-720"/>
        <w:rPr>
          <w:b/>
        </w:rPr>
      </w:pPr>
      <w:r>
        <w:rPr>
          <w:b/>
          <w:u w:val="single"/>
        </w:rPr>
        <w:t>Résultat 4:</w:t>
      </w:r>
      <w:r>
        <w:rPr>
          <w:b/>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rPr>
        <w:t> </w:t>
      </w:r>
      <w:r>
        <w:t xml:space="preserve">    </w:t>
      </w:r>
      <w:r>
        <w:rPr>
          <w:b/>
        </w:rPr>
        <w:t> </w:t>
      </w:r>
      <w:r>
        <w:rPr>
          <w:b/>
        </w:rPr>
        <w:fldChar w:fldCharType="end"/>
      </w:r>
    </w:p>
    <w:p w14:paraId="04293BE3" w14:textId="77777777" w:rsidR="009B1680" w:rsidRDefault="009B1680" w:rsidP="00675507">
      <w:pPr>
        <w:ind w:left="-720"/>
        <w:rPr>
          <w:b/>
        </w:rPr>
      </w:pPr>
    </w:p>
    <w:p w14:paraId="3CEB16D5" w14:textId="14A1D2B9" w:rsidR="009B1680"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rPr>
      </w:pPr>
      <w:r>
        <w:rPr>
          <w:rFonts w:ascii="inherit" w:hAnsi="inherit"/>
          <w:color w:val="212121"/>
        </w:rPr>
        <w:t>Veuillez évaluer l'état actuel des progrès du résultat:</w:t>
      </w:r>
      <w:r>
        <w:rPr>
          <w:b/>
        </w:rPr>
        <w:t xml:space="preserve"> </w:t>
      </w:r>
      <w:r>
        <w:rPr>
          <w:b/>
        </w:rPr>
        <w:fldChar w:fldCharType="begin">
          <w:ffData>
            <w:name w:val="Text33"/>
            <w:enabled/>
            <w:calcOnExit w:val="0"/>
            <w:textInput/>
          </w:ffData>
        </w:fldChar>
      </w:r>
      <w:r>
        <w:rPr>
          <w:b/>
        </w:rPr>
        <w:instrText xml:space="preserve"> FORMTEXT </w:instrText>
      </w:r>
      <w:r>
        <w:rPr>
          <w:b/>
        </w:rPr>
      </w:r>
      <w:r>
        <w:rPr>
          <w:b/>
        </w:rPr>
        <w:fldChar w:fldCharType="separate"/>
      </w:r>
      <w:r>
        <w:t>-</w:t>
      </w:r>
      <w:r>
        <w:rPr>
          <w:b/>
        </w:rPr>
        <w:fldChar w:fldCharType="end"/>
      </w:r>
    </w:p>
    <w:p w14:paraId="21D7B908" w14:textId="77777777" w:rsidR="009B1680" w:rsidRDefault="009B1680" w:rsidP="00675507">
      <w:pPr>
        <w:ind w:left="-720"/>
        <w:jc w:val="both"/>
        <w:rPr>
          <w:b/>
        </w:rPr>
      </w:pPr>
    </w:p>
    <w:p w14:paraId="6BE21E9A" w14:textId="77777777" w:rsidR="009B1680" w:rsidRDefault="00675507" w:rsidP="00675507">
      <w:pPr>
        <w:ind w:left="-720"/>
        <w:jc w:val="both"/>
        <w:rPr>
          <w:i/>
        </w:rPr>
      </w:pPr>
      <w:r>
        <w:rPr>
          <w:b/>
        </w:rPr>
        <w:t xml:space="preserve">Resumé de </w:t>
      </w:r>
      <w:r>
        <w:rPr>
          <w:rFonts w:ascii="inherit" w:hAnsi="inherit"/>
          <w:b/>
          <w:bCs/>
          <w:color w:val="212121"/>
        </w:rPr>
        <w:t>progrès</w:t>
      </w:r>
      <w:r>
        <w:rPr>
          <w:b/>
        </w:rPr>
        <w:t xml:space="preserve">: </w:t>
      </w:r>
      <w:r>
        <w:rPr>
          <w:rFonts w:ascii="inherit" w:hAnsi="inherit"/>
          <w:color w:val="212121"/>
        </w:rPr>
        <w:t>(Limite de 3000 caractères)</w:t>
      </w:r>
    </w:p>
    <w:p w14:paraId="5CBCEAB6" w14:textId="40871FE5" w:rsidR="009B1680" w:rsidRDefault="00675507" w:rsidP="00675507">
      <w:pPr>
        <w:ind w:left="-720"/>
        <w:rPr>
          <w:b/>
        </w:rPr>
      </w:pPr>
      <w:r>
        <w:rPr>
          <w:b/>
        </w:rPr>
        <w:fldChar w:fldCharType="begin">
          <w:ffData>
            <w:name w:val="Text38"/>
            <w:enabled/>
            <w:calcOnExit w:val="0"/>
            <w:textInput>
              <w:maxLength w:val="3000"/>
              <w:format w:val="FIRST CAPITAL"/>
            </w:textInput>
          </w:ffData>
        </w:fldChar>
      </w:r>
      <w:r>
        <w:rPr>
          <w:b/>
        </w:rPr>
        <w:instrText xml:space="preserve"> FORMTEXT </w:instrText>
      </w:r>
      <w:r>
        <w:rPr>
          <w:b/>
        </w:rPr>
      </w:r>
      <w:r>
        <w:rPr>
          <w:b/>
        </w:rPr>
        <w:fldChar w:fldCharType="separate"/>
      </w:r>
      <w:r>
        <w:rPr>
          <w:b/>
        </w:rPr>
        <w:t> </w:t>
      </w:r>
      <w:r>
        <w:t>-</w:t>
      </w:r>
      <w:r>
        <w:rPr>
          <w:b/>
        </w:rPr>
        <w:t> </w:t>
      </w:r>
      <w:r>
        <w:rPr>
          <w:b/>
        </w:rPr>
        <w:fldChar w:fldCharType="end"/>
      </w:r>
    </w:p>
    <w:p w14:paraId="56853031" w14:textId="77777777" w:rsidR="009B1680" w:rsidRDefault="009B1680" w:rsidP="00675507">
      <w:pPr>
        <w:ind w:left="-720"/>
        <w:rPr>
          <w:b/>
        </w:rPr>
      </w:pPr>
    </w:p>
    <w:p w14:paraId="4E96AD1A" w14:textId="77777777" w:rsidR="009B1680" w:rsidRDefault="00675507" w:rsidP="00675507">
      <w:pPr>
        <w:ind w:left="-720"/>
        <w:rPr>
          <w:b/>
        </w:rPr>
      </w:pPr>
      <w:r>
        <w:rPr>
          <w:b/>
          <w:bCs/>
          <w:color w:val="000000"/>
        </w:rPr>
        <w:t>Indiquez toute analyse supplémentaire sur la manière dont l'égalité entre les sexes et l'autonomisation des femmes et / ou l'inclusion et la réactivité aux besoins des jeunes ont été assurées dans le cadre de ce résultat</w:t>
      </w:r>
      <w:r>
        <w:rPr>
          <w:b/>
        </w:rPr>
        <w:t xml:space="preserve">: </w:t>
      </w:r>
      <w:r>
        <w:rPr>
          <w:i/>
        </w:rPr>
        <w:t>(</w:t>
      </w:r>
      <w:r>
        <w:rPr>
          <w:rFonts w:ascii="inherit" w:hAnsi="inherit"/>
          <w:color w:val="212121"/>
        </w:rPr>
        <w:t>Limite de 1000 caractères</w:t>
      </w:r>
      <w:r>
        <w:rPr>
          <w:i/>
        </w:rPr>
        <w:t>)</w:t>
      </w:r>
    </w:p>
    <w:p w14:paraId="057BAE78" w14:textId="62A8375F" w:rsidR="009B1680" w:rsidRDefault="002979C5" w:rsidP="00675507">
      <w:pPr>
        <w:ind w:left="-720"/>
        <w:rPr>
          <w:b/>
        </w:rPr>
      </w:pP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rPr>
          <w:b/>
        </w:rPr>
        <w:t> </w:t>
      </w:r>
      <w:r>
        <w:t>-</w:t>
      </w:r>
      <w:r>
        <w:rPr>
          <w:b/>
        </w:rPr>
        <w:t> </w:t>
      </w:r>
      <w:r>
        <w:rPr>
          <w:b/>
        </w:rPr>
        <w:fldChar w:fldCharType="end"/>
      </w:r>
    </w:p>
    <w:p w14:paraId="74E0D3E8" w14:textId="77777777" w:rsidR="009B1680" w:rsidRDefault="009B1680" w:rsidP="0078600B">
      <w:pPr>
        <w:rPr>
          <w:b/>
        </w:rPr>
      </w:pPr>
    </w:p>
    <w:p w14:paraId="702E72D3" w14:textId="77777777" w:rsidR="009B1680" w:rsidRDefault="009B1680" w:rsidP="0078600B">
      <w:pPr>
        <w:rPr>
          <w:b/>
        </w:rPr>
      </w:pPr>
    </w:p>
    <w:p w14:paraId="40F7F91F" w14:textId="77777777" w:rsidR="009B1680" w:rsidRDefault="009B1680" w:rsidP="0078600B">
      <w:pPr>
        <w:rPr>
          <w:b/>
        </w:rPr>
      </w:pPr>
    </w:p>
    <w:p w14:paraId="041CE678" w14:textId="77777777" w:rsidR="009B1680" w:rsidRDefault="00675507" w:rsidP="00675507">
      <w:pPr>
        <w:rPr>
          <w:b/>
          <w:u w:val="single"/>
        </w:rPr>
      </w:pPr>
      <w:r>
        <w:rPr>
          <w:b/>
          <w:u w:val="single"/>
        </w:rPr>
        <w:t>Partie III: Questions transversales</w:t>
      </w:r>
    </w:p>
    <w:p w14:paraId="63C232A7" w14:textId="77777777" w:rsidR="009B1680" w:rsidRDefault="009B1680" w:rsidP="00675507">
      <w:pPr>
        <w:ind w:left="360"/>
        <w:rPr>
          <w:b/>
        </w:rPr>
      </w:pPr>
    </w:p>
    <w:p w14:paraId="2C1E1F30" w14:textId="77777777" w:rsidR="009B1680" w:rsidRDefault="009B1680"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B1680" w14:paraId="3278E054" w14:textId="77777777" w:rsidTr="007F7257">
        <w:tc>
          <w:tcPr>
            <w:tcW w:w="4230" w:type="dxa"/>
            <w:shd w:val="clear" w:color="auto" w:fill="auto"/>
          </w:tcPr>
          <w:p w14:paraId="1A9F4B35" w14:textId="77777777" w:rsidR="009B1680" w:rsidRDefault="00675507" w:rsidP="00234A5E">
            <w:r>
              <w:rPr>
                <w:b/>
                <w:bCs/>
                <w:u w:val="single"/>
              </w:rPr>
              <w:t>Suivi</w:t>
            </w:r>
            <w:r>
              <w:rPr>
                <w:b/>
                <w:bCs/>
              </w:rPr>
              <w:t xml:space="preserve">: </w:t>
            </w:r>
            <w:r>
              <w:t>Indiquez les activités de suivi conduites dans la période du rapport (Limite de 1000 caractères)</w:t>
            </w:r>
          </w:p>
          <w:p w14:paraId="6C14F0C4" w14:textId="77777777" w:rsidR="009B1680" w:rsidRDefault="009B1680" w:rsidP="00234A5E">
            <w:pPr>
              <w:rPr>
                <w:iCs/>
              </w:rPr>
            </w:pPr>
          </w:p>
          <w:p w14:paraId="7A657819" w14:textId="63D92814" w:rsidR="009B1680" w:rsidRDefault="007118F5" w:rsidP="00234A5E">
            <w:pPr>
              <w:rPr>
                <w:i/>
              </w:rPr>
            </w:pPr>
            <w:r>
              <w:rPr>
                <w:i/>
                <w:iCs/>
              </w:rPr>
              <w:fldChar w:fldCharType="begin">
                <w:ffData>
                  <w:name w:val="Text52"/>
                  <w:enabled/>
                  <w:calcOnExit w:val="0"/>
                  <w:textInput>
                    <w:maxLength w:val="1000"/>
                  </w:textInput>
                </w:ffData>
              </w:fldChar>
            </w:r>
            <w:bookmarkStart w:id="7" w:name="Text52"/>
            <w:r>
              <w:rPr>
                <w:i/>
                <w:iCs/>
              </w:rPr>
              <w:instrText xml:space="preserve"> FORMTEXT </w:instrText>
            </w:r>
            <w:r>
              <w:rPr>
                <w:i/>
                <w:iCs/>
              </w:rPr>
            </w:r>
            <w:r>
              <w:rPr>
                <w:i/>
                <w:iCs/>
              </w:rPr>
              <w:fldChar w:fldCharType="separate"/>
            </w:r>
            <w:r>
              <w:rPr>
                <w:i/>
                <w:iCs/>
              </w:rPr>
              <w:t> </w:t>
            </w:r>
            <w:r>
              <w:rPr>
                <w:i/>
              </w:rPr>
              <w:t xml:space="preserve">Dans l'optique d'évaluer les effets et impacts des dialogues intercommunautaires passés, apporter les mesures correctives  et réceptionner les infrastructures de rapprochement communautaire autour des 5 Centres de Secours d’Urgence (CSU) et des autres localités, plusieurs missions de suivi ont été organisées. Face aux mesures de restrictions de mouvement liées à la Covid 19 avec le confinement du grand Abidjan, ces missions ont été organisées en étroite collaboration avec l’Office Nationale de la Protection Civile (ONPC), les Experts en génie civil du Ministère de la Construction, les Responsables techniques des Mairies et les présidents des Cellules Civilo-Militaire (CCM) basés dans les localités cibles. Ces missions ont permis de redynamiser l'organisation des dialogues intercommunautaires avec l'invitation des cadres non résidents et de réceptionner six infrastructures communautaires après la prise en compte des observations des missions de suivi . </w:t>
            </w:r>
            <w:r>
              <w:rPr>
                <w:i/>
                <w:iCs/>
              </w:rPr>
              <w:t>    </w:t>
            </w:r>
            <w:r>
              <w:rPr>
                <w:i/>
                <w:iCs/>
              </w:rPr>
              <w:fldChar w:fldCharType="end"/>
            </w:r>
            <w:bookmarkEnd w:id="7"/>
            <w:r>
              <w:rPr>
                <w:i/>
              </w:rPr>
              <w:t xml:space="preserve"> </w:t>
            </w:r>
          </w:p>
          <w:p w14:paraId="21BD62AD" w14:textId="77777777" w:rsidR="009B1680" w:rsidRDefault="009B1680" w:rsidP="00234A5E"/>
        </w:tc>
        <w:tc>
          <w:tcPr>
            <w:tcW w:w="5940" w:type="dxa"/>
            <w:shd w:val="clear" w:color="auto" w:fill="auto"/>
          </w:tcPr>
          <w:p w14:paraId="797F499B" w14:textId="279D087B" w:rsidR="009B1680" w:rsidRDefault="00675507" w:rsidP="00AD73D3">
            <w:r>
              <w:t xml:space="preserve">Est-ce que les indicateurs des résultats ont des bases de référence? </w:t>
            </w:r>
            <w:r>
              <w:fldChar w:fldCharType="begin">
                <w:ffData>
                  <w:name w:val="Text45"/>
                  <w:enabled/>
                  <w:calcOnExit w:val="0"/>
                  <w:textInput>
                    <w:maxLength w:val="1500"/>
                    <w:format w:val="FIRST CAPITAL"/>
                  </w:textInput>
                </w:ffData>
              </w:fldChar>
            </w:r>
            <w:r>
              <w:instrText xml:space="preserve"> FORMTEXT </w:instrText>
            </w:r>
            <w:r>
              <w:fldChar w:fldCharType="separate"/>
            </w:r>
            <w:r>
              <w:t>Oui</w:t>
            </w:r>
            <w:r>
              <w:fldChar w:fldCharType="end"/>
            </w:r>
          </w:p>
          <w:p w14:paraId="2337B972" w14:textId="77777777" w:rsidR="009B1680" w:rsidRDefault="009B1680" w:rsidP="00AD73D3"/>
          <w:p w14:paraId="2BD200E3" w14:textId="06FB0640" w:rsidR="009B1680" w:rsidRDefault="00675507" w:rsidP="00D70A3C">
            <w:r>
              <w:t xml:space="preserve">Le projet a-t-il lancé des enquêtes de perception ou d'autres collectes de données communautaires? </w:t>
            </w:r>
            <w:r>
              <w:fldChar w:fldCharType="begin">
                <w:ffData>
                  <w:name w:val="Text45"/>
                  <w:enabled/>
                  <w:calcOnExit w:val="0"/>
                  <w:textInput>
                    <w:maxLength w:val="1500"/>
                    <w:format w:val="FIRST CAPITAL"/>
                  </w:textInput>
                </w:ffData>
              </w:fldChar>
            </w:r>
            <w:r>
              <w:instrText xml:space="preserve"> FORMTEXT </w:instrText>
            </w:r>
            <w:r>
              <w:fldChar w:fldCharType="separate"/>
            </w:r>
            <w:r>
              <w:t>Non</w:t>
            </w:r>
            <w:r>
              <w:fldChar w:fldCharType="end"/>
            </w:r>
          </w:p>
        </w:tc>
      </w:tr>
      <w:tr w:rsidR="009B1680" w14:paraId="36A88C83" w14:textId="77777777" w:rsidTr="007F7257">
        <w:tc>
          <w:tcPr>
            <w:tcW w:w="4230" w:type="dxa"/>
            <w:shd w:val="clear" w:color="auto" w:fill="auto"/>
          </w:tcPr>
          <w:p w14:paraId="6242C484" w14:textId="77777777" w:rsidR="009B1680" w:rsidRDefault="003D4CD7" w:rsidP="005F439F">
            <w:r>
              <w:rPr>
                <w:b/>
                <w:bCs/>
                <w:u w:val="single"/>
              </w:rPr>
              <w:t>Evaluation:</w:t>
            </w:r>
            <w:r>
              <w:t xml:space="preserve"> Est-ce qu'un exercice évaluatif a été conduit pendant la période du rapport?</w:t>
            </w:r>
          </w:p>
          <w:p w14:paraId="3679D92A" w14:textId="71956B46" w:rsidR="009B1680" w:rsidRDefault="00D70A3C" w:rsidP="007118F5">
            <w:r>
              <w:fldChar w:fldCharType="begin">
                <w:ffData>
                  <w:name w:val="Text45"/>
                  <w:enabled/>
                  <w:calcOnExit w:val="0"/>
                  <w:textInput>
                    <w:maxLength w:val="1500"/>
                    <w:format w:val="FIRST CAPITAL"/>
                  </w:textInput>
                </w:ffData>
              </w:fldChar>
            </w:r>
            <w:r>
              <w:instrText xml:space="preserve"> FORMTEXT </w:instrText>
            </w:r>
            <w:r>
              <w:fldChar w:fldCharType="separate"/>
            </w:r>
            <w:r>
              <w:t>Non</w:t>
            </w:r>
            <w:r>
              <w:fldChar w:fldCharType="end"/>
            </w:r>
          </w:p>
        </w:tc>
        <w:tc>
          <w:tcPr>
            <w:tcW w:w="5940" w:type="dxa"/>
            <w:shd w:val="clear" w:color="auto" w:fill="auto"/>
          </w:tcPr>
          <w:p w14:paraId="7B8CF898" w14:textId="16A31E86" w:rsidR="009B1680" w:rsidRDefault="00675507" w:rsidP="00E76CA1">
            <w:r>
              <w:t xml:space="preserve">Budget pour évaluation finale (réponse obligatoire):  </w:t>
            </w:r>
            <w:r>
              <w:fldChar w:fldCharType="begin">
                <w:ffData>
                  <w:name w:val="Text45"/>
                  <w:enabled/>
                  <w:calcOnExit w:val="0"/>
                  <w:textInput>
                    <w:maxLength w:val="1500"/>
                    <w:format w:val="FIRST CAPITAL"/>
                  </w:textInput>
                </w:ffData>
              </w:fldChar>
            </w:r>
            <w:r>
              <w:instrText xml:space="preserve"> FORMTEXT </w:instrText>
            </w:r>
            <w:r>
              <w:fldChar w:fldCharType="separate"/>
            </w:r>
            <w:r>
              <w:t>20000</w:t>
            </w:r>
            <w:r>
              <w:fldChar w:fldCharType="end"/>
            </w:r>
          </w:p>
          <w:p w14:paraId="6A29E557" w14:textId="77777777" w:rsidR="009B1680" w:rsidRDefault="009B1680" w:rsidP="00E76CA1"/>
          <w:p w14:paraId="645019D6" w14:textId="0E27A652" w:rsidR="009B1680" w:rsidRDefault="00675507" w:rsidP="00E76CA1">
            <w:r>
              <w:t xml:space="preserve">Si le projet se termine dans les 6 prochains mois, décrire les préparatifs pour l'évaluation </w:t>
            </w:r>
            <w:r>
              <w:rPr>
                <w:i/>
              </w:rPr>
              <w:t>(</w:t>
            </w:r>
            <w:r>
              <w:t>Limite de 1500 caractères</w:t>
            </w:r>
            <w:r>
              <w:rPr>
                <w:i/>
              </w:rPr>
              <w:t>)</w:t>
            </w:r>
            <w:r>
              <w:t xml:space="preserve">: </w:t>
            </w:r>
            <w:r>
              <w:fldChar w:fldCharType="begin">
                <w:ffData>
                  <w:name w:val="Text45"/>
                  <w:enabled/>
                  <w:calcOnExit w:val="0"/>
                  <w:textInput>
                    <w:maxLength w:val="1500"/>
                    <w:format w:val="FIRST CAPITAL"/>
                  </w:textInput>
                </w:ffData>
              </w:fldChar>
            </w:r>
            <w:bookmarkStart w:id="8" w:name="Text45"/>
            <w:r>
              <w:instrText xml:space="preserve"> FORMTEXT </w:instrText>
            </w:r>
            <w:r>
              <w:fldChar w:fldCharType="separate"/>
            </w:r>
            <w:r>
              <w:t> 'Du fait de la pandémie à coronavirus, certaines activités communautaires et l'évaluation finale  n'ont pu se tenir comme planifiées. Toutefois, les TDRs de l'évaluation finale sont en cours d'élaboration. La mise à disposition de la dernière tranche du financement avec une extension sans coût  de six mois du projet permettra à l'équipe projet d'achever les activités résiduelles et de procéder à l'évaluation finale du projet.  </w:t>
            </w:r>
            <w:r>
              <w:fldChar w:fldCharType="end"/>
            </w:r>
            <w:bookmarkEnd w:id="8"/>
          </w:p>
          <w:p w14:paraId="6FFC21C6" w14:textId="77777777" w:rsidR="009B1680" w:rsidRDefault="009B1680" w:rsidP="00E76CA1"/>
        </w:tc>
      </w:tr>
      <w:tr w:rsidR="009B1680" w14:paraId="781498F5" w14:textId="77777777" w:rsidTr="007F7257">
        <w:tc>
          <w:tcPr>
            <w:tcW w:w="4230" w:type="dxa"/>
            <w:shd w:val="clear" w:color="auto" w:fill="auto"/>
          </w:tcPr>
          <w:p w14:paraId="7B23407F" w14:textId="77777777" w:rsidR="009B1680" w:rsidRDefault="00675507" w:rsidP="00411A5F">
            <w:r>
              <w:rPr>
                <w:b/>
                <w:bCs/>
                <w:u w:val="single"/>
              </w:rPr>
              <w:t>Effets catalytiques (financiers)</w:t>
            </w:r>
            <w:r>
              <w:rPr>
                <w:b/>
                <w:bCs/>
              </w:rPr>
              <w:t>:</w:t>
            </w:r>
            <w:r>
              <w:t xml:space="preserve"> Indiquez le nom de l'agent de financement et le montant du soutien financier non PBF supplémentaire qui a été obtenu par le projet.</w:t>
            </w:r>
          </w:p>
        </w:tc>
        <w:tc>
          <w:tcPr>
            <w:tcW w:w="5940" w:type="dxa"/>
            <w:shd w:val="clear" w:color="auto" w:fill="auto"/>
          </w:tcPr>
          <w:p w14:paraId="126E5036" w14:textId="69A68CF8" w:rsidR="009B1680" w:rsidRDefault="00675507" w:rsidP="00156C4C">
            <w:r>
              <w:t>Nom de donnateur:     Montant ($):</w:t>
            </w:r>
          </w:p>
          <w:p w14:paraId="2D07D5B3" w14:textId="288FC966" w:rsidR="009B1680" w:rsidRDefault="002979C5" w:rsidP="00156C4C">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rsidR="007E629B">
              <w:t>Etat</w:t>
            </w:r>
            <w:r>
              <w:t xml:space="preserve"> </w:t>
            </w:r>
            <w:r>
              <w:rPr>
                <w:b/>
              </w:rPr>
              <w:fldChar w:fldCharType="end"/>
            </w:r>
            <w:r>
              <w:t xml:space="preserve">                          </w:t>
            </w: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rsidR="007E629B" w:rsidRPr="007E629B">
              <w:t>360</w:t>
            </w:r>
            <w:r w:rsidR="00587B8D">
              <w:t xml:space="preserve"> </w:t>
            </w:r>
            <w:r w:rsidR="007E629B" w:rsidRPr="007E629B">
              <w:t>148</w:t>
            </w:r>
            <w:r>
              <w:t xml:space="preserve"> </w:t>
            </w:r>
            <w:r>
              <w:rPr>
                <w:b/>
              </w:rPr>
              <w:fldChar w:fldCharType="end"/>
            </w:r>
          </w:p>
          <w:p w14:paraId="209E02B4" w14:textId="77777777" w:rsidR="009B1680" w:rsidRDefault="009B1680" w:rsidP="00156C4C"/>
          <w:p w14:paraId="68DA8296" w14:textId="2F173B88" w:rsidR="009B1680" w:rsidRDefault="002979C5" w:rsidP="00156C4C">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rsidR="00587B8D" w:rsidRPr="00587B8D">
              <w:t>Frederic Hebert</w:t>
            </w:r>
            <w:r>
              <w:t xml:space="preserve"> </w:t>
            </w:r>
            <w:r>
              <w:rPr>
                <w:b/>
              </w:rPr>
              <w:fldChar w:fldCharType="end"/>
            </w:r>
            <w:r>
              <w:t xml:space="preserve">                          </w:t>
            </w: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rsidR="00587B8D">
              <w:t>100 000</w:t>
            </w:r>
            <w:r>
              <w:t xml:space="preserve"> </w:t>
            </w:r>
            <w:r>
              <w:rPr>
                <w:b/>
              </w:rPr>
              <w:fldChar w:fldCharType="end"/>
            </w:r>
          </w:p>
          <w:p w14:paraId="21D0B479" w14:textId="77777777" w:rsidR="009B1680" w:rsidRDefault="009B1680" w:rsidP="00156C4C"/>
          <w:p w14:paraId="5EA842B9" w14:textId="73117EB8" w:rsidR="009B1680" w:rsidRDefault="002979C5" w:rsidP="002979C5">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t xml:space="preserve"> </w:t>
            </w:r>
            <w:r>
              <w:rPr>
                <w:b/>
              </w:rPr>
              <w:fldChar w:fldCharType="end"/>
            </w:r>
            <w:r>
              <w:t xml:space="preserve">                          </w:t>
            </w: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t xml:space="preserve"> </w:t>
            </w:r>
            <w:r>
              <w:rPr>
                <w:b/>
              </w:rPr>
              <w:fldChar w:fldCharType="end"/>
            </w:r>
          </w:p>
        </w:tc>
      </w:tr>
      <w:tr w:rsidR="009B1680" w14:paraId="04EF3772" w14:textId="77777777" w:rsidTr="007F7257">
        <w:tc>
          <w:tcPr>
            <w:tcW w:w="4230" w:type="dxa"/>
            <w:shd w:val="clear" w:color="auto" w:fill="auto"/>
          </w:tcPr>
          <w:p w14:paraId="493CE278" w14:textId="77777777" w:rsidR="009B1680" w:rsidRDefault="00675507" w:rsidP="001A1E86">
            <w:r>
              <w:rPr>
                <w:b/>
                <w:bCs/>
                <w:u w:val="single"/>
              </w:rPr>
              <w:t>Autre</w:t>
            </w:r>
            <w:r>
              <w:t>: Y a-t-il d'autres points concernant la mise en œuvre du projet que vous souhaitez partager, y compris sur les besoins en capacité des organisations bénéficiaires? (Limite de 1500 caractères)</w:t>
            </w:r>
          </w:p>
          <w:p w14:paraId="3FC8EBFD" w14:textId="77777777" w:rsidR="009B1680" w:rsidRDefault="009B1680" w:rsidP="009A1CD3"/>
        </w:tc>
        <w:tc>
          <w:tcPr>
            <w:tcW w:w="5940" w:type="dxa"/>
            <w:shd w:val="clear" w:color="auto" w:fill="auto"/>
          </w:tcPr>
          <w:p w14:paraId="1A120CF3" w14:textId="77777777" w:rsidR="009B1680" w:rsidRDefault="009B1680" w:rsidP="00E76CA1"/>
          <w:p w14:paraId="4187770E" w14:textId="2F925E43" w:rsidR="009B1680" w:rsidRDefault="006A07CA" w:rsidP="00E76CA1">
            <w:r>
              <w:fldChar w:fldCharType="begin">
                <w:ffData>
                  <w:name w:val=""/>
                  <w:enabled/>
                  <w:calcOnExit w:val="0"/>
                  <w:textInput>
                    <w:maxLength w:val="1500"/>
                    <w:format w:val="FIRST CAPITAL"/>
                  </w:textInput>
                </w:ffData>
              </w:fldChar>
            </w:r>
            <w:r>
              <w:instrText xml:space="preserve"> FORMTEXT </w:instrText>
            </w:r>
            <w:r>
              <w:fldChar w:fldCharType="separate"/>
            </w:r>
            <w:r w:rsidR="00587B8D">
              <w:t> D</w:t>
            </w:r>
            <w:r>
              <w:t>ans le choix des infrastructures dans le cadre des projets à impact rapide, une attention particulière à été accordée aux projets d’hydrauliques car la corvée de l’eau est essentiellement dévolue aux femmes.   </w:t>
            </w:r>
            <w:r>
              <w:fldChar w:fldCharType="end"/>
            </w:r>
          </w:p>
        </w:tc>
      </w:tr>
    </w:tbl>
    <w:p w14:paraId="682EBE58" w14:textId="77777777" w:rsidR="009B1680" w:rsidRDefault="009B1680" w:rsidP="00E76CA1">
      <w:pPr>
        <w:rPr>
          <w:b/>
        </w:rPr>
      </w:pPr>
    </w:p>
    <w:p w14:paraId="64491D11" w14:textId="77777777" w:rsidR="009B1680" w:rsidRDefault="009B1680" w:rsidP="00411A5F"/>
    <w:p w14:paraId="3EF04FCC" w14:textId="77777777" w:rsidR="009B1680" w:rsidRDefault="009B1680" w:rsidP="004556FE"/>
    <w:p w14:paraId="24321C1A" w14:textId="77777777" w:rsidR="009B1680" w:rsidRDefault="009B1680" w:rsidP="004556FE">
      <w:pPr>
        <w:rPr>
          <w:b/>
          <w:u w:val="single"/>
        </w:rPr>
      </w:pPr>
    </w:p>
    <w:p w14:paraId="316CE6DD" w14:textId="77777777" w:rsidR="009B1680" w:rsidRDefault="004556FE" w:rsidP="004556FE">
      <w:pPr>
        <w:rPr>
          <w:b/>
          <w:u w:val="single"/>
        </w:rPr>
      </w:pPr>
      <w:r>
        <w:rPr>
          <w:b/>
          <w:u w:val="single"/>
        </w:rPr>
        <w:t>Partie IV: COVID-19</w:t>
      </w:r>
    </w:p>
    <w:p w14:paraId="39E188D3" w14:textId="77777777" w:rsidR="009B1680" w:rsidRDefault="004556FE" w:rsidP="004556FE">
      <w:pPr>
        <w:rPr>
          <w:b/>
          <w:bCs/>
        </w:rPr>
      </w:pPr>
      <w:r>
        <w:rPr>
          <w:i/>
          <w:iCs/>
        </w:rPr>
        <w:t>Veuillez répondre à ces questions si le projet a subi des ajustements financiers ou non-financiers en raison de la pandémie COVID-19.</w:t>
      </w:r>
    </w:p>
    <w:p w14:paraId="1C4AC6A5" w14:textId="77777777" w:rsidR="009B1680" w:rsidRDefault="009B1680" w:rsidP="004556FE">
      <w:pPr>
        <w:pStyle w:val="Paragraphedeliste"/>
      </w:pPr>
    </w:p>
    <w:p w14:paraId="7BB3600F" w14:textId="77777777" w:rsidR="009B1680" w:rsidRDefault="004556FE" w:rsidP="004556FE">
      <w:pPr>
        <w:pStyle w:val="Paragraphedeliste"/>
        <w:numPr>
          <w:ilvl w:val="0"/>
          <w:numId w:val="48"/>
        </w:numPr>
      </w:pPr>
      <w:r>
        <w:t>Ajustements financiers : Veuillez indiquer le montant total en USD des ajustements liés au COVID-19.</w:t>
      </w:r>
    </w:p>
    <w:p w14:paraId="2B792187" w14:textId="77777777" w:rsidR="009B1680" w:rsidRDefault="009B1680" w:rsidP="004556FE"/>
    <w:p w14:paraId="6107F81B" w14:textId="32E37C42" w:rsidR="009B1680" w:rsidRDefault="004556FE" w:rsidP="004556FE">
      <w:pPr>
        <w:ind w:left="2160"/>
      </w:pPr>
      <w:r>
        <w:t>$</w:t>
      </w:r>
      <w:r>
        <w:fldChar w:fldCharType="begin">
          <w:ffData>
            <w:name w:val=""/>
            <w:enabled/>
            <w:calcOnExit w:val="0"/>
            <w:textInput>
              <w:maxLength w:val="1500"/>
              <w:format w:val="FIRST CAPITAL"/>
            </w:textInput>
          </w:ffData>
        </w:fldChar>
      </w:r>
      <w:r>
        <w:instrText xml:space="preserve"> FORMTEXT </w:instrText>
      </w:r>
      <w:r>
        <w:fldChar w:fldCharType="separate"/>
      </w:r>
      <w:r>
        <w:t> 40000 </w:t>
      </w:r>
      <w:r>
        <w:fldChar w:fldCharType="end"/>
      </w:r>
    </w:p>
    <w:p w14:paraId="09C60944" w14:textId="77777777" w:rsidR="009B1680" w:rsidRDefault="009B1680" w:rsidP="004556FE"/>
    <w:p w14:paraId="0D5E26EF" w14:textId="77777777" w:rsidR="009B1680" w:rsidRDefault="004556FE" w:rsidP="004556FE">
      <w:pPr>
        <w:pStyle w:val="Paragraphedeliste"/>
        <w:numPr>
          <w:ilvl w:val="0"/>
          <w:numId w:val="48"/>
        </w:numPr>
      </w:pPr>
      <w:r>
        <w:t>Ajustements non-financiers : Veuillez indiquer tout ajustement du projet qui n'a pas eu de conséquences financières.</w:t>
      </w:r>
    </w:p>
    <w:p w14:paraId="70085F43" w14:textId="799F8640" w:rsidR="009B1680" w:rsidRDefault="004556FE" w:rsidP="004556FE">
      <w:pPr>
        <w:ind w:left="720" w:firstLine="720"/>
      </w:pPr>
      <w:r>
        <w:fldChar w:fldCharType="begin">
          <w:ffData>
            <w:name w:val=""/>
            <w:enabled/>
            <w:calcOnExit w:val="0"/>
            <w:textInput>
              <w:maxLength w:val="1500"/>
              <w:format w:val="FIRST CAPITAL"/>
            </w:textInput>
          </w:ffData>
        </w:fldChar>
      </w:r>
      <w:r>
        <w:instrText xml:space="preserve"> FORMTEXT </w:instrText>
      </w:r>
      <w:r>
        <w:fldChar w:fldCharType="separate"/>
      </w:r>
      <w:r>
        <w:t> NA </w:t>
      </w:r>
      <w:r>
        <w:fldChar w:fldCharType="end"/>
      </w:r>
    </w:p>
    <w:p w14:paraId="0C3B6F46" w14:textId="77777777" w:rsidR="009B1680" w:rsidRDefault="009B1680" w:rsidP="004556FE"/>
    <w:p w14:paraId="5F28937D" w14:textId="77777777" w:rsidR="009B1680" w:rsidRDefault="004556FE" w:rsidP="004556FE">
      <w:pPr>
        <w:pStyle w:val="Paragraphedeliste"/>
        <w:numPr>
          <w:ilvl w:val="0"/>
          <w:numId w:val="48"/>
        </w:numPr>
      </w:pPr>
      <w:r>
        <w:t xml:space="preserve">Veuillez sélectionner toutes les catégories qui décrivent les ajustements du projet (et inclure des détails dans les sections générales de ce rapport) : </w:t>
      </w:r>
    </w:p>
    <w:p w14:paraId="32AF120E" w14:textId="77777777" w:rsidR="009B1680" w:rsidRDefault="009B1680" w:rsidP="004556FE">
      <w:pPr>
        <w:pStyle w:val="Paragraphedeliste"/>
      </w:pPr>
    </w:p>
    <w:p w14:paraId="49FC3C38" w14:textId="07A98BF4" w:rsidR="009B1680" w:rsidRDefault="00B92FA1" w:rsidP="004556FE">
      <w:r>
        <w:t xml:space="preserve">☒ Renforcer les capacités de gestion de crise et de communication </w:t>
      </w:r>
    </w:p>
    <w:p w14:paraId="758CF4B6" w14:textId="0D817278" w:rsidR="009B1680" w:rsidRDefault="00B92FA1" w:rsidP="004556FE">
      <w:r>
        <w:t>☐ Assurer une réponse et une reprise inclusives et équitables</w:t>
      </w:r>
    </w:p>
    <w:p w14:paraId="3C74B9F4" w14:textId="780E44C3" w:rsidR="009B1680" w:rsidRDefault="00E20F77" w:rsidP="00E20F77">
      <w:r>
        <w:t>☐ Renforcer la cohésion sociale intercommunautaire et la gestion des frontières</w:t>
      </w:r>
    </w:p>
    <w:p w14:paraId="6F6B8E85" w14:textId="1E1D9F65" w:rsidR="009B1680" w:rsidRDefault="00E20F77" w:rsidP="00E20F77">
      <w:r>
        <w:t>☐ Lutter contre le discours de haine et la stigmatisation et répondre aux traumatismes</w:t>
      </w:r>
    </w:p>
    <w:p w14:paraId="204B0BFE" w14:textId="1E99B407" w:rsidR="009B1680" w:rsidRDefault="00E20F77" w:rsidP="00E20F77">
      <w:r>
        <w:t>☐ Soutenir l'appel du SG au « cessez-le-feu mondial »</w:t>
      </w:r>
    </w:p>
    <w:p w14:paraId="6F36465D" w14:textId="7E712D31" w:rsidR="009B1680" w:rsidRDefault="00D619F7" w:rsidP="004556FE">
      <w:sdt>
        <w:sdtPr>
          <w:id w:val="810906333"/>
          <w14:checkbox>
            <w14:checked w14:val="0"/>
            <w14:checkedState w14:val="2612" w14:font="MS Gothic"/>
            <w14:uncheckedState w14:val="2610" w14:font="MS Gothic"/>
          </w14:checkbox>
        </w:sdtPr>
        <w:sdtEndPr/>
        <w:sdtContent>
          <w:r w:rsidR="004556FE">
            <w:rPr>
              <w:rFonts w:ascii="MS Gothic" w:eastAsia="MS Gothic" w:hAnsi="MS Gothic" w:hint="eastAsia"/>
            </w:rPr>
            <w:t>☐</w:t>
          </w:r>
        </w:sdtContent>
      </w:sdt>
      <w:r w:rsidR="004556FE">
        <w:t xml:space="preserve"> Autres (veuillez préciser): </w:t>
      </w:r>
      <w:r w:rsidR="004556FE">
        <w:fldChar w:fldCharType="begin">
          <w:ffData>
            <w:name w:val=""/>
            <w:enabled/>
            <w:calcOnExit w:val="0"/>
            <w:textInput>
              <w:maxLength w:val="1500"/>
              <w:format w:val="FIRST CAPITAL"/>
            </w:textInput>
          </w:ffData>
        </w:fldChar>
      </w:r>
      <w:r w:rsidR="004556FE">
        <w:instrText xml:space="preserve"> FORMTEXT </w:instrText>
      </w:r>
      <w:r w:rsidR="004556FE">
        <w:fldChar w:fldCharType="separate"/>
      </w:r>
      <w:r w:rsidR="004556FE">
        <w:t> - </w:t>
      </w:r>
      <w:r w:rsidR="004556FE">
        <w:fldChar w:fldCharType="end"/>
      </w:r>
      <w:r w:rsidR="004556FE">
        <w:t xml:space="preserve"> </w:t>
      </w:r>
    </w:p>
    <w:p w14:paraId="1036530D" w14:textId="77777777" w:rsidR="009B1680" w:rsidRDefault="009B1680" w:rsidP="004556FE">
      <w:pPr>
        <w:ind w:left="2160"/>
      </w:pPr>
    </w:p>
    <w:p w14:paraId="0F1CD78B" w14:textId="77777777" w:rsidR="009B1680" w:rsidRDefault="004556FE" w:rsidP="004556FE">
      <w:r>
        <w:t>Le cas échéant, veuillez partager une histoire de réussite COVID-19 de ce projet (</w:t>
      </w:r>
      <w:r>
        <w:rPr>
          <w:i/>
          <w:iCs/>
        </w:rPr>
        <w:t>i.e. comment les ajustements de ce projet ont fait une différence et ont contribué à une réponse positive à la pandémie / empêché les tensions ou la violence liées à la pandémie, etc.</w:t>
      </w:r>
      <w:r>
        <w:t>)</w:t>
      </w:r>
    </w:p>
    <w:p w14:paraId="60859D5A" w14:textId="77777777" w:rsidR="009B1680" w:rsidRDefault="009B1680" w:rsidP="004556FE"/>
    <w:p w14:paraId="00F265D5" w14:textId="09B2518F" w:rsidR="009B1680" w:rsidRDefault="004556FE" w:rsidP="004556FE">
      <w:r>
        <w:fldChar w:fldCharType="begin">
          <w:ffData>
            <w:name w:val=""/>
            <w:enabled/>
            <w:calcOnExit w:val="0"/>
            <w:textInput>
              <w:maxLength w:val="1500"/>
              <w:format w:val="FIRST CAPITAL"/>
            </w:textInput>
          </w:ffData>
        </w:fldChar>
      </w:r>
      <w:r>
        <w:instrText xml:space="preserve"> FORMTEXT </w:instrText>
      </w:r>
      <w:r>
        <w:fldChar w:fldCharType="separate"/>
      </w:r>
      <w:r>
        <w:t xml:space="preserve"> Pour les besoins de sensibilisation de masse des communautés sur les mesures de prévention et de protection contre la Covid-19, le PNUD a poursuivi son partenariat avec l’Union des Radios de Proximité de Côte d’Ivoire (URPCI) à travers 39 radios locales et la radio de la Paix de la Fondation Felix Houphouët Boigny. Ainsi, ce sont des spots radios, des émissions radios, des magazines et des débats qui ont été réalisés et diffusés en langues locales pendant cette année. Ces appuis ont contribué à la prise de conscience des communautés sur l’existence réelle de la maladie et les mesures à adopter pour ne pas être contaminé. L’application des mesures barrières par les communautés suite à ces sensibilisations radiophoniques a contribué à freiner la contamination et la propagation de la pandémie dans les localités couvertes par le projet. </w:t>
      </w:r>
      <w:r>
        <w:br/>
      </w:r>
      <w:r>
        <w:t> </w:t>
      </w:r>
      <w:r>
        <w:fldChar w:fldCharType="end"/>
      </w:r>
      <w:r>
        <w:t xml:space="preserve"> </w:t>
      </w:r>
    </w:p>
    <w:p w14:paraId="6E395193" w14:textId="77777777" w:rsidR="009B1680" w:rsidRDefault="009B1680" w:rsidP="004556FE">
      <w:pPr>
        <w:ind w:left="2160"/>
      </w:pPr>
    </w:p>
    <w:p w14:paraId="63ED12FA" w14:textId="77777777" w:rsidR="009B1680" w:rsidRDefault="009B1680" w:rsidP="0078600B">
      <w:pPr>
        <w:sectPr w:rsidR="009B1680" w:rsidSect="0078600B">
          <w:pgSz w:w="11906" w:h="16838"/>
          <w:pgMar w:top="1440" w:right="1800" w:bottom="1440" w:left="1800" w:header="720" w:footer="720" w:gutter="0"/>
          <w:cols w:space="720"/>
          <w:docGrid w:linePitch="360"/>
        </w:sectPr>
      </w:pPr>
    </w:p>
    <w:p w14:paraId="18FE000D" w14:textId="77777777" w:rsidR="009B1680" w:rsidRDefault="00675507" w:rsidP="00675507">
      <w:pPr>
        <w:pStyle w:val="PrformatHTML"/>
        <w:shd w:val="clear" w:color="auto" w:fill="FFFFFF"/>
        <w:rPr>
          <w:rFonts w:ascii="Times New Roman" w:hAnsi="Times New Roman" w:cs="Times New Roman"/>
          <w:b/>
          <w:sz w:val="24"/>
          <w:szCs w:val="24"/>
          <w:u w:val="single"/>
        </w:rPr>
      </w:pPr>
      <w:r>
        <w:rPr>
          <w:rFonts w:ascii="Times New Roman" w:hAnsi="Times New Roman" w:cs="Times New Roman"/>
          <w:b/>
          <w:sz w:val="24"/>
          <w:szCs w:val="24"/>
          <w:u w:val="single"/>
        </w:rPr>
        <w:t xml:space="preserve">Partie IV : ÉVALUATION DE LA PERFORMANCE DU PROJET SUR LA BASE DES INDICATEURS: </w:t>
      </w:r>
    </w:p>
    <w:p w14:paraId="6354B688" w14:textId="77777777" w:rsidR="009B1680" w:rsidRDefault="009B1680" w:rsidP="00675507">
      <w:pPr>
        <w:pStyle w:val="PrformatHTML"/>
        <w:shd w:val="clear" w:color="auto" w:fill="FFFFFF"/>
        <w:rPr>
          <w:rFonts w:ascii="Times New Roman" w:hAnsi="Times New Roman" w:cs="Times New Roman"/>
          <w:b/>
          <w:sz w:val="24"/>
          <w:szCs w:val="24"/>
          <w:u w:val="single"/>
        </w:rPr>
      </w:pPr>
    </w:p>
    <w:p w14:paraId="43EB6802" w14:textId="77777777" w:rsidR="009B1680" w:rsidRDefault="00675507" w:rsidP="00675507">
      <w:pPr>
        <w:pStyle w:val="PrformatHTML"/>
        <w:shd w:val="clear" w:color="auto" w:fill="FFFFFF"/>
        <w:rPr>
          <w:rFonts w:ascii="inherit" w:hAnsi="inherit"/>
          <w:color w:val="212121"/>
          <w:sz w:val="22"/>
          <w:szCs w:val="22"/>
        </w:rPr>
      </w:pPr>
      <w:r>
        <w:rPr>
          <w:rFonts w:ascii="inherit" w:hAnsi="inherit"/>
          <w:color w:val="212121"/>
          <w:sz w:val="22"/>
          <w:szCs w:val="22"/>
        </w:rPr>
        <w:t>Utiliser le cadre de résultats du projet conformément au document de projet approuvé ou à toute modification et fournir une mise à jour sur la réalisation des indicateurs clés au niveau des résultats et des produits dans le tableau ci-dessous. Veuillez sélectionnez les produits et les indicateurs les 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77777777" w:rsidR="009B1680" w:rsidRDefault="009B1680" w:rsidP="00675507">
      <w:pPr>
        <w:outlineLvl w:val="0"/>
        <w:rPr>
          <w:sz w:val="22"/>
          <w:szCs w:val="22"/>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2070"/>
        <w:gridCol w:w="4140"/>
      </w:tblGrid>
      <w:tr w:rsidR="009B1680" w14:paraId="55AC7DE0" w14:textId="77777777" w:rsidTr="00826923">
        <w:trPr>
          <w:tblHeader/>
        </w:trPr>
        <w:tc>
          <w:tcPr>
            <w:tcW w:w="1530" w:type="dxa"/>
          </w:tcPr>
          <w:p w14:paraId="17B19ECD" w14:textId="77777777" w:rsidR="009B1680" w:rsidRDefault="009B1680" w:rsidP="003B4F6E">
            <w:pPr>
              <w:jc w:val="center"/>
              <w:rPr>
                <w:rFonts w:cs="Tahoma"/>
                <w:b/>
                <w:szCs w:val="20"/>
              </w:rPr>
            </w:pPr>
          </w:p>
        </w:tc>
        <w:tc>
          <w:tcPr>
            <w:tcW w:w="2070" w:type="dxa"/>
            <w:shd w:val="clear" w:color="auto" w:fill="EEECE1"/>
          </w:tcPr>
          <w:p w14:paraId="1425E9C7" w14:textId="77777777" w:rsidR="009B1680" w:rsidRDefault="00826923" w:rsidP="003B4F6E">
            <w:pPr>
              <w:jc w:val="center"/>
              <w:rPr>
                <w:rFonts w:cs="Tahoma"/>
                <w:b/>
                <w:szCs w:val="20"/>
              </w:rPr>
            </w:pPr>
            <w:r>
              <w:rPr>
                <w:rFonts w:cs="Tahoma"/>
                <w:b/>
                <w:szCs w:val="20"/>
              </w:rPr>
              <w:t>Indicateurs</w:t>
            </w:r>
          </w:p>
        </w:tc>
        <w:tc>
          <w:tcPr>
            <w:tcW w:w="1530" w:type="dxa"/>
            <w:shd w:val="clear" w:color="auto" w:fill="EEECE1"/>
          </w:tcPr>
          <w:p w14:paraId="0D863FD4" w14:textId="77777777" w:rsidR="009B1680" w:rsidRDefault="00826923" w:rsidP="003B4F6E">
            <w:pPr>
              <w:jc w:val="center"/>
              <w:rPr>
                <w:rFonts w:cs="Tahoma"/>
                <w:b/>
                <w:szCs w:val="20"/>
              </w:rPr>
            </w:pPr>
            <w:r>
              <w:rPr>
                <w:rFonts w:cs="Tahoma"/>
                <w:b/>
                <w:szCs w:val="20"/>
              </w:rPr>
              <w:t>Base de donnée</w:t>
            </w:r>
          </w:p>
        </w:tc>
        <w:tc>
          <w:tcPr>
            <w:tcW w:w="1620" w:type="dxa"/>
            <w:shd w:val="clear" w:color="auto" w:fill="EEECE1"/>
          </w:tcPr>
          <w:p w14:paraId="724B54E5" w14:textId="77777777" w:rsidR="009B1680" w:rsidRDefault="00826923" w:rsidP="003B4F6E">
            <w:pPr>
              <w:jc w:val="center"/>
              <w:rPr>
                <w:rFonts w:cs="Tahoma"/>
                <w:b/>
                <w:szCs w:val="20"/>
              </w:rPr>
            </w:pPr>
            <w:r>
              <w:rPr>
                <w:rFonts w:cs="Tahoma"/>
                <w:b/>
                <w:szCs w:val="20"/>
              </w:rPr>
              <w:t>Cible de fin de projet</w:t>
            </w:r>
          </w:p>
        </w:tc>
        <w:tc>
          <w:tcPr>
            <w:tcW w:w="2070" w:type="dxa"/>
          </w:tcPr>
          <w:p w14:paraId="4F04CDD3" w14:textId="77777777" w:rsidR="009B1680" w:rsidRDefault="00826923" w:rsidP="003B4F6E">
            <w:pPr>
              <w:jc w:val="center"/>
              <w:rPr>
                <w:rFonts w:cs="Tahoma"/>
                <w:b/>
                <w:szCs w:val="20"/>
              </w:rPr>
            </w:pPr>
            <w:r>
              <w:rPr>
                <w:rFonts w:cs="Tahoma"/>
                <w:b/>
                <w:szCs w:val="20"/>
              </w:rPr>
              <w:t>Etapes d'indicateur/ milestone</w:t>
            </w:r>
          </w:p>
        </w:tc>
        <w:tc>
          <w:tcPr>
            <w:tcW w:w="2070" w:type="dxa"/>
          </w:tcPr>
          <w:p w14:paraId="06590294" w14:textId="77777777" w:rsidR="009B1680" w:rsidRDefault="00826923" w:rsidP="003B4F6E">
            <w:pPr>
              <w:jc w:val="center"/>
              <w:rPr>
                <w:rFonts w:cs="Tahoma"/>
                <w:b/>
                <w:szCs w:val="20"/>
              </w:rPr>
            </w:pPr>
            <w:r>
              <w:rPr>
                <w:rFonts w:cs="Tahoma"/>
                <w:b/>
                <w:szCs w:val="20"/>
              </w:rPr>
              <w:t>Progrès actuel de l'indicateur</w:t>
            </w:r>
          </w:p>
        </w:tc>
        <w:tc>
          <w:tcPr>
            <w:tcW w:w="4140" w:type="dxa"/>
          </w:tcPr>
          <w:p w14:paraId="1FC4A2F6" w14:textId="77777777" w:rsidR="009B1680" w:rsidRDefault="00826923" w:rsidP="003B4F6E">
            <w:pPr>
              <w:jc w:val="center"/>
              <w:rPr>
                <w:rFonts w:cs="Tahoma"/>
                <w:b/>
                <w:szCs w:val="20"/>
              </w:rPr>
            </w:pPr>
            <w:r>
              <w:rPr>
                <w:rFonts w:cs="Tahoma"/>
                <w:b/>
                <w:szCs w:val="20"/>
              </w:rPr>
              <w:t>Raisons pour les retards ou changements</w:t>
            </w:r>
          </w:p>
        </w:tc>
      </w:tr>
      <w:tr w:rsidR="009B1680" w14:paraId="66F874FD" w14:textId="77777777" w:rsidTr="00826923">
        <w:trPr>
          <w:trHeight w:val="548"/>
        </w:trPr>
        <w:tc>
          <w:tcPr>
            <w:tcW w:w="1530" w:type="dxa"/>
            <w:vMerge w:val="restart"/>
          </w:tcPr>
          <w:p w14:paraId="5565D14A" w14:textId="77777777" w:rsidR="009B1680" w:rsidRDefault="00826923" w:rsidP="00826923">
            <w:pPr>
              <w:rPr>
                <w:rFonts w:cs="Tahoma"/>
                <w:b/>
                <w:szCs w:val="20"/>
              </w:rPr>
            </w:pPr>
            <w:r>
              <w:rPr>
                <w:rFonts w:cs="Tahoma"/>
                <w:b/>
                <w:szCs w:val="20"/>
              </w:rPr>
              <w:t>Résultat 1</w:t>
            </w:r>
          </w:p>
          <w:p w14:paraId="3E1AF8B2" w14:textId="27FD2935" w:rsidR="009B1680" w:rsidRDefault="00826923" w:rsidP="00826923">
            <w:pPr>
              <w:rPr>
                <w:rFonts w:cs="Tahoma"/>
                <w:b/>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Les institutions nationales en charge du Post DDR, du désarmement communautaire et de la RSS mettent en œuvre des actions conjointes pour une gouvernance plus cohérente et efficiente garantissant la sécurité des populations avec une participation renforcée des organisations de la société civile</w:t>
            </w:r>
            <w:r>
              <w:br/>
            </w:r>
            <w:r>
              <w:br/>
            </w:r>
            <w:r>
              <w:br/>
            </w:r>
            <w:r>
              <w:rPr>
                <w:b/>
                <w:sz w:val="22"/>
                <w:szCs w:val="22"/>
              </w:rPr>
              <w:t> </w:t>
            </w:r>
            <w:r>
              <w:rPr>
                <w:b/>
                <w:sz w:val="22"/>
                <w:szCs w:val="22"/>
              </w:rPr>
              <w:fldChar w:fldCharType="end"/>
            </w:r>
          </w:p>
        </w:tc>
        <w:tc>
          <w:tcPr>
            <w:tcW w:w="2070" w:type="dxa"/>
            <w:shd w:val="clear" w:color="auto" w:fill="EEECE1"/>
          </w:tcPr>
          <w:p w14:paraId="2BC3A553" w14:textId="77777777" w:rsidR="009B1680" w:rsidRDefault="00826923" w:rsidP="00826923">
            <w:pPr>
              <w:jc w:val="both"/>
              <w:rPr>
                <w:rFonts w:cs="Tahoma"/>
                <w:szCs w:val="20"/>
              </w:rPr>
            </w:pPr>
            <w:r>
              <w:rPr>
                <w:rFonts w:cs="Tahoma"/>
                <w:szCs w:val="20"/>
              </w:rPr>
              <w:t>Indicateur 1.1</w:t>
            </w:r>
          </w:p>
          <w:p w14:paraId="0BAA20C5" w14:textId="207838FB" w:rsidR="009B1680" w:rsidRDefault="00826923"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Baisse de l’indice de sécurité</w:t>
            </w:r>
            <w:r>
              <w:br/>
            </w:r>
            <w:r>
              <w:rPr>
                <w:b/>
                <w:sz w:val="22"/>
                <w:szCs w:val="22"/>
              </w:rPr>
              <w:t> </w:t>
            </w:r>
            <w:r>
              <w:rPr>
                <w:b/>
                <w:sz w:val="22"/>
                <w:szCs w:val="22"/>
              </w:rPr>
              <w:fldChar w:fldCharType="end"/>
            </w:r>
          </w:p>
        </w:tc>
        <w:tc>
          <w:tcPr>
            <w:tcW w:w="1530" w:type="dxa"/>
            <w:shd w:val="clear" w:color="auto" w:fill="EEECE1"/>
          </w:tcPr>
          <w:p w14:paraId="18B7E136" w14:textId="1A58617F" w:rsidR="009B1680" w:rsidRDefault="00826923"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Niveau de reference : 1.2</w:t>
            </w:r>
            <w:r>
              <w:rPr>
                <w:b/>
                <w:sz w:val="22"/>
                <w:szCs w:val="22"/>
              </w:rPr>
              <w:t> </w:t>
            </w:r>
            <w:r>
              <w:rPr>
                <w:b/>
                <w:sz w:val="22"/>
                <w:szCs w:val="22"/>
              </w:rPr>
              <w:fldChar w:fldCharType="end"/>
            </w:r>
          </w:p>
        </w:tc>
        <w:tc>
          <w:tcPr>
            <w:tcW w:w="1620" w:type="dxa"/>
            <w:shd w:val="clear" w:color="auto" w:fill="EEECE1"/>
          </w:tcPr>
          <w:p w14:paraId="61479E92" w14:textId="2517DE00" w:rsidR="009B1680" w:rsidRDefault="00AE2950" w:rsidP="00826923">
            <w:r>
              <w:rPr>
                <w:highlight w:val="lightGray"/>
              </w:rPr>
              <w:t>1</w:t>
            </w:r>
          </w:p>
        </w:tc>
        <w:tc>
          <w:tcPr>
            <w:tcW w:w="2070" w:type="dxa"/>
          </w:tcPr>
          <w:p w14:paraId="139B2B99" w14:textId="7653906E" w:rsidR="009B1680"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1           </w:t>
            </w:r>
            <w:r>
              <w:rPr>
                <w:b/>
                <w:sz w:val="22"/>
                <w:szCs w:val="22"/>
              </w:rPr>
              <w:t> </w:t>
            </w:r>
            <w:r>
              <w:rPr>
                <w:b/>
                <w:sz w:val="22"/>
                <w:szCs w:val="22"/>
              </w:rPr>
              <w:fldChar w:fldCharType="end"/>
            </w:r>
          </w:p>
        </w:tc>
        <w:tc>
          <w:tcPr>
            <w:tcW w:w="2070" w:type="dxa"/>
          </w:tcPr>
          <w:p w14:paraId="42E436EB" w14:textId="1BD123B7" w:rsidR="009B1680"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Sentiment de sécurité dans le transport publique =61,69</w:t>
            </w:r>
            <w:r>
              <w:br/>
              <w:t>Sentiment de sécurité dans le lieu de travail = 78,97</w:t>
            </w:r>
            <w:r>
              <w:br/>
              <w:t xml:space="preserve"> (chiffre clé:1.1)</w:t>
            </w:r>
            <w:r>
              <w:rPr>
                <w:b/>
                <w:sz w:val="22"/>
                <w:szCs w:val="22"/>
              </w:rPr>
              <w:t> </w:t>
            </w:r>
            <w:r>
              <w:rPr>
                <w:b/>
                <w:sz w:val="22"/>
                <w:szCs w:val="22"/>
              </w:rPr>
              <w:fldChar w:fldCharType="end"/>
            </w:r>
          </w:p>
        </w:tc>
        <w:tc>
          <w:tcPr>
            <w:tcW w:w="4140" w:type="dxa"/>
          </w:tcPr>
          <w:p w14:paraId="481BA0E6" w14:textId="17F6E265" w:rsidR="009B1680"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9B1680" w14:paraId="08556BB5" w14:textId="77777777" w:rsidTr="00826923">
        <w:trPr>
          <w:trHeight w:val="548"/>
        </w:trPr>
        <w:tc>
          <w:tcPr>
            <w:tcW w:w="1530" w:type="dxa"/>
            <w:vMerge/>
          </w:tcPr>
          <w:p w14:paraId="64ACFB27" w14:textId="77777777" w:rsidR="009B1680" w:rsidRDefault="009B1680" w:rsidP="00826923">
            <w:pPr>
              <w:rPr>
                <w:rFonts w:cs="Tahoma"/>
                <w:b/>
                <w:szCs w:val="20"/>
              </w:rPr>
            </w:pPr>
          </w:p>
        </w:tc>
        <w:tc>
          <w:tcPr>
            <w:tcW w:w="2070" w:type="dxa"/>
            <w:shd w:val="clear" w:color="auto" w:fill="EEECE1"/>
          </w:tcPr>
          <w:p w14:paraId="5B2C00ED" w14:textId="77777777" w:rsidR="009B1680" w:rsidRDefault="00826923" w:rsidP="00826923">
            <w:pPr>
              <w:jc w:val="both"/>
              <w:rPr>
                <w:rFonts w:cs="Tahoma"/>
                <w:szCs w:val="20"/>
              </w:rPr>
            </w:pPr>
            <w:r>
              <w:rPr>
                <w:rFonts w:cs="Tahoma"/>
                <w:szCs w:val="20"/>
              </w:rPr>
              <w:t>Indicateur 1.2</w:t>
            </w:r>
          </w:p>
          <w:p w14:paraId="422C644E" w14:textId="74C1C0A1" w:rsidR="009B1680" w:rsidRDefault="00826923"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Amélioration de la perception des populations sur l’amélioration de la sécurité</w:t>
            </w:r>
            <w:r>
              <w:br/>
            </w:r>
            <w:r>
              <w:br/>
            </w:r>
            <w:r>
              <w:rPr>
                <w:b/>
                <w:sz w:val="22"/>
                <w:szCs w:val="22"/>
              </w:rPr>
              <w:t> </w:t>
            </w:r>
            <w:r>
              <w:rPr>
                <w:b/>
                <w:sz w:val="22"/>
                <w:szCs w:val="22"/>
              </w:rPr>
              <w:fldChar w:fldCharType="end"/>
            </w:r>
          </w:p>
        </w:tc>
        <w:tc>
          <w:tcPr>
            <w:tcW w:w="1530" w:type="dxa"/>
            <w:shd w:val="clear" w:color="auto" w:fill="EEECE1"/>
          </w:tcPr>
          <w:p w14:paraId="3C10E6DE" w14:textId="4F39AC1F" w:rsidR="009B1680"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64,2% (femmes) et 62.6% (hommes)</w:t>
            </w:r>
            <w:r>
              <w:rPr>
                <w:b/>
                <w:sz w:val="22"/>
                <w:szCs w:val="22"/>
              </w:rPr>
              <w:t> </w:t>
            </w:r>
            <w:r>
              <w:rPr>
                <w:b/>
                <w:sz w:val="22"/>
                <w:szCs w:val="22"/>
              </w:rPr>
              <w:fldChar w:fldCharType="end"/>
            </w:r>
          </w:p>
        </w:tc>
        <w:tc>
          <w:tcPr>
            <w:tcW w:w="1620" w:type="dxa"/>
            <w:shd w:val="clear" w:color="auto" w:fill="EEECE1"/>
          </w:tcPr>
          <w:p w14:paraId="6F75A704" w14:textId="38036AAC" w:rsidR="009B1680" w:rsidRDefault="00AE2950" w:rsidP="00826923">
            <w:r>
              <w:rPr>
                <w:highlight w:val="lightGray"/>
              </w:rPr>
              <w:t>70%</w:t>
            </w:r>
          </w:p>
        </w:tc>
        <w:tc>
          <w:tcPr>
            <w:tcW w:w="2070" w:type="dxa"/>
          </w:tcPr>
          <w:p w14:paraId="0F953287" w14:textId="3F1D84B3" w:rsidR="009B1680"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70           </w:t>
            </w:r>
            <w:r>
              <w:rPr>
                <w:b/>
                <w:sz w:val="22"/>
                <w:szCs w:val="22"/>
              </w:rPr>
              <w:t> </w:t>
            </w:r>
            <w:r>
              <w:rPr>
                <w:b/>
                <w:sz w:val="22"/>
                <w:szCs w:val="22"/>
              </w:rPr>
              <w:fldChar w:fldCharType="end"/>
            </w:r>
          </w:p>
        </w:tc>
        <w:tc>
          <w:tcPr>
            <w:tcW w:w="2070" w:type="dxa"/>
          </w:tcPr>
          <w:p w14:paraId="69C01213" w14:textId="41A51A2C" w:rsidR="009B1680"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La Perception des populations sur l’amélioration de la sécurité est de 84,04 (chiffre clé:84.04)</w:t>
            </w:r>
            <w:r>
              <w:rPr>
                <w:b/>
                <w:sz w:val="22"/>
                <w:szCs w:val="22"/>
              </w:rPr>
              <w:t> </w:t>
            </w:r>
            <w:r>
              <w:rPr>
                <w:b/>
                <w:sz w:val="22"/>
                <w:szCs w:val="22"/>
              </w:rPr>
              <w:fldChar w:fldCharType="end"/>
            </w:r>
          </w:p>
        </w:tc>
        <w:tc>
          <w:tcPr>
            <w:tcW w:w="4140" w:type="dxa"/>
          </w:tcPr>
          <w:p w14:paraId="0882431D" w14:textId="3241000E" w:rsidR="009B1680"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9B1680" w14:paraId="6A860399" w14:textId="77777777" w:rsidTr="00826923">
        <w:trPr>
          <w:trHeight w:val="548"/>
        </w:trPr>
        <w:tc>
          <w:tcPr>
            <w:tcW w:w="1530" w:type="dxa"/>
            <w:vMerge/>
          </w:tcPr>
          <w:p w14:paraId="5011ACC2" w14:textId="77777777" w:rsidR="009B1680" w:rsidRDefault="009B1680" w:rsidP="00826923">
            <w:pPr>
              <w:rPr>
                <w:rFonts w:cs="Tahoma"/>
                <w:szCs w:val="20"/>
              </w:rPr>
            </w:pPr>
          </w:p>
        </w:tc>
        <w:tc>
          <w:tcPr>
            <w:tcW w:w="2070" w:type="dxa"/>
            <w:shd w:val="clear" w:color="auto" w:fill="EEECE1"/>
          </w:tcPr>
          <w:p w14:paraId="511D7C8C" w14:textId="77777777" w:rsidR="009B1680" w:rsidRDefault="00826923" w:rsidP="00826923">
            <w:pPr>
              <w:jc w:val="both"/>
              <w:rPr>
                <w:rFonts w:cs="Tahoma"/>
                <w:szCs w:val="20"/>
              </w:rPr>
            </w:pPr>
            <w:r>
              <w:rPr>
                <w:rFonts w:cs="Tahoma"/>
                <w:szCs w:val="20"/>
              </w:rPr>
              <w:t>Indicateur 1.3</w:t>
            </w:r>
          </w:p>
          <w:p w14:paraId="733FDA2D" w14:textId="0F2A66D1" w:rsidR="009B1680" w:rsidRDefault="00826923"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73A1EFF3" w14:textId="1AAA15B4" w:rsidR="009B1680"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267F2402" w14:textId="04993DA0" w:rsidR="009B1680" w:rsidRDefault="00AE2950" w:rsidP="00826923">
            <w:r>
              <w:rPr>
                <w:highlight w:val="lightGray"/>
              </w:rPr>
              <w:t xml:space="preserve">      </w:t>
            </w:r>
          </w:p>
        </w:tc>
        <w:tc>
          <w:tcPr>
            <w:tcW w:w="2070" w:type="dxa"/>
          </w:tcPr>
          <w:p w14:paraId="76951566" w14:textId="18BBBE6C" w:rsidR="009B1680" w:rsidRDefault="00826923" w:rsidP="005B1E1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5062DE7E" w14:textId="529B9941" w:rsidR="009B1680"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7BFE6C19" w14:textId="03C2C3B3" w:rsidR="009B1680"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9B1680" w14:paraId="5804B447" w14:textId="77777777" w:rsidTr="00826923">
        <w:trPr>
          <w:trHeight w:val="548"/>
        </w:trPr>
        <w:tc>
          <w:tcPr>
            <w:tcW w:w="1530" w:type="dxa"/>
            <w:vMerge w:val="restart"/>
          </w:tcPr>
          <w:p w14:paraId="324502FD" w14:textId="77777777" w:rsidR="009B1680" w:rsidRDefault="00CE5967" w:rsidP="00826923">
            <w:pPr>
              <w:rPr>
                <w:rFonts w:cs="Tahoma"/>
                <w:szCs w:val="20"/>
              </w:rPr>
            </w:pPr>
            <w:r>
              <w:rPr>
                <w:rFonts w:cs="Tahoma"/>
                <w:szCs w:val="20"/>
              </w:rPr>
              <w:t>Produit 1.1</w:t>
            </w:r>
          </w:p>
          <w:p w14:paraId="1C9067CC" w14:textId="70FE8592" w:rsidR="009B1680" w:rsidRDefault="00CE5967"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Les capacités de pilotage et de coordination des institutions en charge du Post DDR, du désarmement communautaire et de la RSS sont renforcées pour prévenir la violence armée et accompagner les réformes du secteur de la sécurité</w:t>
            </w:r>
            <w:r>
              <w:rPr>
                <w:b/>
                <w:sz w:val="22"/>
                <w:szCs w:val="22"/>
              </w:rPr>
              <w:t> </w:t>
            </w:r>
            <w:r>
              <w:rPr>
                <w:b/>
                <w:sz w:val="22"/>
                <w:szCs w:val="22"/>
              </w:rPr>
              <w:fldChar w:fldCharType="end"/>
            </w:r>
          </w:p>
          <w:p w14:paraId="6AEAC650" w14:textId="77777777" w:rsidR="009B1680" w:rsidRDefault="009B1680" w:rsidP="00826923">
            <w:pPr>
              <w:rPr>
                <w:rFonts w:cs="Tahoma"/>
                <w:b/>
                <w:szCs w:val="20"/>
              </w:rPr>
            </w:pPr>
          </w:p>
        </w:tc>
        <w:tc>
          <w:tcPr>
            <w:tcW w:w="2070" w:type="dxa"/>
            <w:shd w:val="clear" w:color="auto" w:fill="EEECE1"/>
          </w:tcPr>
          <w:p w14:paraId="4BC6D6A9" w14:textId="77777777" w:rsidR="009B1680" w:rsidRDefault="00CE5967" w:rsidP="00826923">
            <w:pPr>
              <w:jc w:val="both"/>
              <w:rPr>
                <w:rFonts w:cs="Tahoma"/>
                <w:szCs w:val="20"/>
              </w:rPr>
            </w:pPr>
            <w:r>
              <w:rPr>
                <w:rFonts w:cs="Tahoma"/>
                <w:szCs w:val="20"/>
              </w:rPr>
              <w:t>Indicateur  1.1.1</w:t>
            </w:r>
          </w:p>
          <w:p w14:paraId="2625E4F1" w14:textId="42E6CAC6" w:rsidR="009B1680" w:rsidRDefault="00CE5967"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Pourcentage des rencontres mandataires sont tenues </w:t>
            </w:r>
            <w:r>
              <w:br/>
            </w:r>
            <w:r>
              <w:rPr>
                <w:b/>
                <w:sz w:val="22"/>
                <w:szCs w:val="22"/>
              </w:rPr>
              <w:t> </w:t>
            </w:r>
            <w:r>
              <w:rPr>
                <w:b/>
                <w:sz w:val="22"/>
                <w:szCs w:val="22"/>
              </w:rPr>
              <w:fldChar w:fldCharType="end"/>
            </w:r>
          </w:p>
        </w:tc>
        <w:tc>
          <w:tcPr>
            <w:tcW w:w="1530" w:type="dxa"/>
            <w:shd w:val="clear" w:color="auto" w:fill="EEECE1"/>
          </w:tcPr>
          <w:p w14:paraId="16CCB956" w14:textId="49FC4A06" w:rsidR="009B1680"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46EECC2B" w14:textId="35F591FD" w:rsidR="009B1680" w:rsidRDefault="006517B6" w:rsidP="00826923">
            <w:r>
              <w:rPr>
                <w:highlight w:val="lightGray"/>
              </w:rPr>
              <w:t>90%</w:t>
            </w:r>
          </w:p>
        </w:tc>
        <w:tc>
          <w:tcPr>
            <w:tcW w:w="2070" w:type="dxa"/>
          </w:tcPr>
          <w:p w14:paraId="521B62BD" w14:textId="284AAA44" w:rsidR="009B1680" w:rsidRDefault="00CE5967" w:rsidP="005B1E1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90           </w:t>
            </w:r>
            <w:r>
              <w:rPr>
                <w:b/>
                <w:sz w:val="22"/>
                <w:szCs w:val="22"/>
              </w:rPr>
              <w:t> </w:t>
            </w:r>
            <w:r>
              <w:rPr>
                <w:b/>
                <w:sz w:val="22"/>
                <w:szCs w:val="22"/>
              </w:rPr>
              <w:fldChar w:fldCharType="end"/>
            </w:r>
          </w:p>
        </w:tc>
        <w:tc>
          <w:tcPr>
            <w:tcW w:w="2070" w:type="dxa"/>
          </w:tcPr>
          <w:p w14:paraId="7FA7D3AF" w14:textId="09CB4796" w:rsidR="009B1680"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Le S-CNS tient régulièrement des rencontres trimestrielles avec les 5 institutions nationales engagées dans le processus RSS notamment la CCSR, l'OSCN, la ComNat-ALPC, la CNDH-CI)  (chiffre clé:100)</w:t>
            </w:r>
            <w:r>
              <w:rPr>
                <w:b/>
                <w:sz w:val="22"/>
                <w:szCs w:val="22"/>
              </w:rPr>
              <w:t> </w:t>
            </w:r>
            <w:r>
              <w:rPr>
                <w:b/>
                <w:sz w:val="22"/>
                <w:szCs w:val="22"/>
              </w:rPr>
              <w:fldChar w:fldCharType="end"/>
            </w:r>
          </w:p>
        </w:tc>
        <w:tc>
          <w:tcPr>
            <w:tcW w:w="4140" w:type="dxa"/>
          </w:tcPr>
          <w:p w14:paraId="6470D769" w14:textId="71BC1F3F" w:rsidR="009B1680"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9B1680" w14:paraId="15BD3BE2" w14:textId="77777777" w:rsidTr="00826923">
        <w:trPr>
          <w:trHeight w:val="512"/>
        </w:trPr>
        <w:tc>
          <w:tcPr>
            <w:tcW w:w="1530" w:type="dxa"/>
            <w:vMerge/>
          </w:tcPr>
          <w:p w14:paraId="4784FF87" w14:textId="77777777" w:rsidR="009B1680" w:rsidRDefault="009B1680" w:rsidP="00826923">
            <w:pPr>
              <w:rPr>
                <w:rFonts w:cs="Tahoma"/>
                <w:b/>
                <w:szCs w:val="20"/>
              </w:rPr>
            </w:pPr>
          </w:p>
        </w:tc>
        <w:tc>
          <w:tcPr>
            <w:tcW w:w="2070" w:type="dxa"/>
            <w:shd w:val="clear" w:color="auto" w:fill="EEECE1"/>
          </w:tcPr>
          <w:p w14:paraId="544BC1EC" w14:textId="77777777" w:rsidR="009B1680" w:rsidRDefault="00CE5967" w:rsidP="00826923">
            <w:pPr>
              <w:jc w:val="both"/>
              <w:rPr>
                <w:rFonts w:cs="Tahoma"/>
                <w:szCs w:val="20"/>
              </w:rPr>
            </w:pPr>
            <w:r>
              <w:rPr>
                <w:rFonts w:cs="Tahoma"/>
                <w:szCs w:val="20"/>
              </w:rPr>
              <w:t>Indicateur 1.1.2</w:t>
            </w:r>
          </w:p>
          <w:p w14:paraId="795B5971" w14:textId="2D501929" w:rsidR="009B1680" w:rsidRDefault="00CE5967" w:rsidP="00826923">
            <w:pPr>
              <w:jc w:val="both"/>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Taux de mise en œuvre des nouvelles décisions/ recommandations du cadre de Coordination des institutions en charge du Post DDR, du désarmement communautaire et de la RSS</w:t>
            </w:r>
            <w:r>
              <w:br/>
            </w:r>
            <w:r>
              <w:rPr>
                <w:b/>
                <w:sz w:val="22"/>
                <w:szCs w:val="22"/>
              </w:rPr>
              <w:t> </w:t>
            </w:r>
            <w:r>
              <w:rPr>
                <w:b/>
                <w:sz w:val="22"/>
                <w:szCs w:val="22"/>
              </w:rPr>
              <w:fldChar w:fldCharType="end"/>
            </w:r>
          </w:p>
        </w:tc>
        <w:tc>
          <w:tcPr>
            <w:tcW w:w="1530" w:type="dxa"/>
            <w:shd w:val="clear" w:color="auto" w:fill="EEECE1"/>
          </w:tcPr>
          <w:p w14:paraId="408334AB" w14:textId="7BC69C6A" w:rsidR="009B1680"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7C9E7528" w14:textId="77777777" w:rsidR="009B1680" w:rsidRDefault="006517B6" w:rsidP="006517B6">
            <w:r>
              <w:rPr>
                <w:highlight w:val="lightGray"/>
              </w:rPr>
              <w:t>Au moins 75</w:t>
            </w:r>
          </w:p>
          <w:p w14:paraId="04885E44" w14:textId="1BC8ACEB" w:rsidR="009B1680" w:rsidRDefault="009B1680" w:rsidP="00826923"/>
        </w:tc>
        <w:tc>
          <w:tcPr>
            <w:tcW w:w="2070" w:type="dxa"/>
          </w:tcPr>
          <w:p w14:paraId="7E94F785" w14:textId="2E39954F" w:rsidR="009B1680"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75           </w:t>
            </w:r>
            <w:r>
              <w:rPr>
                <w:b/>
                <w:sz w:val="22"/>
                <w:szCs w:val="22"/>
              </w:rPr>
              <w:t> </w:t>
            </w:r>
            <w:r>
              <w:rPr>
                <w:b/>
                <w:sz w:val="22"/>
                <w:szCs w:val="22"/>
              </w:rPr>
              <w:fldChar w:fldCharType="end"/>
            </w:r>
          </w:p>
        </w:tc>
        <w:tc>
          <w:tcPr>
            <w:tcW w:w="2070" w:type="dxa"/>
          </w:tcPr>
          <w:p w14:paraId="33E89896" w14:textId="5921F0FC" w:rsidR="009B1680" w:rsidRDefault="00CE5967" w:rsidP="001A78C0">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La CNDH-CI et la ComNat-ALPC collaborent étroitement avec le S-CNS dans la mise en oeuvre des réformes qui relèvent directement d'elles (chiffre clé:90)</w:t>
            </w:r>
            <w:r>
              <w:rPr>
                <w:b/>
                <w:sz w:val="22"/>
                <w:szCs w:val="22"/>
              </w:rPr>
              <w:t> </w:t>
            </w:r>
            <w:r>
              <w:rPr>
                <w:b/>
                <w:sz w:val="22"/>
                <w:szCs w:val="22"/>
              </w:rPr>
              <w:fldChar w:fldCharType="end"/>
            </w:r>
          </w:p>
        </w:tc>
        <w:tc>
          <w:tcPr>
            <w:tcW w:w="4140" w:type="dxa"/>
          </w:tcPr>
          <w:p w14:paraId="7D32824A" w14:textId="24622FC4" w:rsidR="009B1680"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9B1680" w14:paraId="63E959E2" w14:textId="77777777" w:rsidTr="00826923">
        <w:trPr>
          <w:trHeight w:val="512"/>
        </w:trPr>
        <w:tc>
          <w:tcPr>
            <w:tcW w:w="1530" w:type="dxa"/>
            <w:vMerge/>
          </w:tcPr>
          <w:p w14:paraId="284E954B" w14:textId="77777777" w:rsidR="009B1680" w:rsidRDefault="009B1680" w:rsidP="00826923">
            <w:pPr>
              <w:rPr>
                <w:rFonts w:cs="Tahoma"/>
                <w:b/>
                <w:szCs w:val="20"/>
              </w:rPr>
            </w:pPr>
          </w:p>
        </w:tc>
        <w:tc>
          <w:tcPr>
            <w:tcW w:w="2070" w:type="dxa"/>
            <w:shd w:val="clear" w:color="auto" w:fill="EEECE1"/>
          </w:tcPr>
          <w:p w14:paraId="7A22C59E" w14:textId="53D1B7B4" w:rsidR="009B1680" w:rsidRDefault="00CE5967" w:rsidP="00CE5967">
            <w:pPr>
              <w:jc w:val="both"/>
              <w:rPr>
                <w:rFonts w:cs="Tahoma"/>
                <w:szCs w:val="20"/>
              </w:rPr>
            </w:pPr>
            <w:r>
              <w:rPr>
                <w:rFonts w:cs="Tahoma"/>
                <w:szCs w:val="20"/>
              </w:rPr>
              <w:t>Indicateur 1.1.3</w:t>
            </w:r>
          </w:p>
          <w:p w14:paraId="69C235C3" w14:textId="187AA10B" w:rsidR="009B1680" w:rsidRDefault="00CE5967" w:rsidP="00CE5967">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t> </w:t>
            </w:r>
            <w:r>
              <w:rPr>
                <w:b/>
                <w:sz w:val="22"/>
                <w:szCs w:val="22"/>
              </w:rPr>
              <w:fldChar w:fldCharType="end"/>
            </w:r>
          </w:p>
        </w:tc>
        <w:tc>
          <w:tcPr>
            <w:tcW w:w="1530" w:type="dxa"/>
            <w:shd w:val="clear" w:color="auto" w:fill="EEECE1"/>
          </w:tcPr>
          <w:p w14:paraId="5A9570AD" w14:textId="131586EC" w:rsidR="009B1680" w:rsidRDefault="00D31551" w:rsidP="00826923">
            <w:pPr>
              <w:rPr>
                <w:b/>
                <w:sz w:val="22"/>
                <w:szCs w:val="22"/>
              </w:rPr>
            </w:pPr>
            <w:r>
              <w:rPr>
                <w:highlight w:val="lightGray"/>
              </w:rPr>
              <w:t xml:space="preserve">      </w:t>
            </w:r>
          </w:p>
        </w:tc>
        <w:tc>
          <w:tcPr>
            <w:tcW w:w="1620" w:type="dxa"/>
            <w:shd w:val="clear" w:color="auto" w:fill="EEECE1"/>
          </w:tcPr>
          <w:p w14:paraId="321079D6" w14:textId="51A10CDC" w:rsidR="009B1680" w:rsidRDefault="006517B6" w:rsidP="00826923">
            <w:pPr>
              <w:rPr>
                <w:b/>
                <w:sz w:val="22"/>
                <w:szCs w:val="22"/>
              </w:rPr>
            </w:pPr>
            <w:r>
              <w:rPr>
                <w:highlight w:val="lightGray"/>
              </w:rPr>
              <w:t xml:space="preserve">      </w:t>
            </w:r>
          </w:p>
        </w:tc>
        <w:tc>
          <w:tcPr>
            <w:tcW w:w="2070" w:type="dxa"/>
          </w:tcPr>
          <w:p w14:paraId="3D1ECA2E" w14:textId="1DFBAF54" w:rsidR="009B1680" w:rsidRDefault="005B1E1B" w:rsidP="00826923">
            <w:pPr>
              <w:rPr>
                <w:b/>
                <w:sz w:val="22"/>
                <w:szCs w:val="22"/>
              </w:rPr>
            </w:pPr>
            <w:r>
              <w:rPr>
                <w:highlight w:val="lightGray"/>
              </w:rPr>
              <w:t xml:space="preserve">      </w:t>
            </w:r>
          </w:p>
        </w:tc>
        <w:tc>
          <w:tcPr>
            <w:tcW w:w="2070" w:type="dxa"/>
          </w:tcPr>
          <w:p w14:paraId="613F0C78" w14:textId="0EBB0C03" w:rsidR="009B1680" w:rsidRDefault="001A78C0" w:rsidP="00826923">
            <w:pPr>
              <w:rPr>
                <w:b/>
                <w:sz w:val="22"/>
                <w:szCs w:val="22"/>
              </w:rPr>
            </w:pPr>
            <w:r>
              <w:rPr>
                <w:highlight w:val="lightGray"/>
              </w:rPr>
              <w:t xml:space="preserve">      </w:t>
            </w:r>
          </w:p>
        </w:tc>
        <w:tc>
          <w:tcPr>
            <w:tcW w:w="4140" w:type="dxa"/>
          </w:tcPr>
          <w:p w14:paraId="4ACE358E" w14:textId="079E1589" w:rsidR="009B1680" w:rsidRDefault="00EC67ED" w:rsidP="00826923">
            <w:pPr>
              <w:rPr>
                <w:b/>
                <w:sz w:val="22"/>
                <w:szCs w:val="22"/>
              </w:rPr>
            </w:pPr>
            <w:r>
              <w:rPr>
                <w:highlight w:val="lightGray"/>
              </w:rPr>
              <w:t xml:space="preserve">      </w:t>
            </w:r>
          </w:p>
        </w:tc>
      </w:tr>
      <w:tr w:rsidR="009B1680" w14:paraId="0B2EE17F" w14:textId="77777777" w:rsidTr="00826923">
        <w:trPr>
          <w:trHeight w:val="440"/>
        </w:trPr>
        <w:tc>
          <w:tcPr>
            <w:tcW w:w="1530" w:type="dxa"/>
            <w:vMerge w:val="restart"/>
          </w:tcPr>
          <w:p w14:paraId="17AF0F44" w14:textId="77777777" w:rsidR="009B1680" w:rsidRDefault="00CE5967" w:rsidP="00826923">
            <w:pPr>
              <w:rPr>
                <w:rFonts w:cs="Tahoma"/>
                <w:szCs w:val="20"/>
              </w:rPr>
            </w:pPr>
            <w:r>
              <w:rPr>
                <w:rFonts w:cs="Tahoma"/>
                <w:szCs w:val="20"/>
              </w:rPr>
              <w:t>Produit 1.2</w:t>
            </w:r>
          </w:p>
          <w:p w14:paraId="31E96617" w14:textId="11DC0C32" w:rsidR="009B1680" w:rsidRDefault="00CE5967"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Les populations en particulier les femmes connaissent leurs droits fondamentaux et les mécanismes de saisine des institutions des droits humains</w:t>
            </w:r>
            <w:r>
              <w:rPr>
                <w:b/>
                <w:sz w:val="22"/>
                <w:szCs w:val="22"/>
              </w:rPr>
              <w:t> </w:t>
            </w:r>
            <w:r>
              <w:rPr>
                <w:b/>
                <w:sz w:val="22"/>
                <w:szCs w:val="22"/>
              </w:rPr>
              <w:fldChar w:fldCharType="end"/>
            </w:r>
          </w:p>
        </w:tc>
        <w:tc>
          <w:tcPr>
            <w:tcW w:w="2070" w:type="dxa"/>
            <w:shd w:val="clear" w:color="auto" w:fill="EEECE1"/>
          </w:tcPr>
          <w:p w14:paraId="61FE57A5" w14:textId="77777777" w:rsidR="009B1680" w:rsidRDefault="00CE5967" w:rsidP="00826923">
            <w:pPr>
              <w:jc w:val="both"/>
              <w:rPr>
                <w:rFonts w:cs="Tahoma"/>
                <w:szCs w:val="20"/>
              </w:rPr>
            </w:pPr>
            <w:r>
              <w:rPr>
                <w:rFonts w:cs="Tahoma"/>
                <w:szCs w:val="20"/>
              </w:rPr>
              <w:t>Indicateur  1.2.1</w:t>
            </w:r>
          </w:p>
          <w:p w14:paraId="7575463B" w14:textId="6522DEBC" w:rsidR="009B1680" w:rsidRDefault="00CE5967"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Pourcentage de nouvelles personnes sensibilisées désagrégées par sexe qui connaissent leurs droits fondamentaux</w:t>
            </w:r>
            <w:r>
              <w:br/>
              <w:t xml:space="preserve"> </w:t>
            </w:r>
            <w:r>
              <w:rPr>
                <w:b/>
                <w:sz w:val="22"/>
                <w:szCs w:val="22"/>
              </w:rPr>
              <w:t> </w:t>
            </w:r>
            <w:r>
              <w:rPr>
                <w:b/>
                <w:sz w:val="22"/>
                <w:szCs w:val="22"/>
              </w:rPr>
              <w:fldChar w:fldCharType="end"/>
            </w:r>
          </w:p>
        </w:tc>
        <w:tc>
          <w:tcPr>
            <w:tcW w:w="1530" w:type="dxa"/>
            <w:shd w:val="clear" w:color="auto" w:fill="EEECE1"/>
          </w:tcPr>
          <w:p w14:paraId="2F1437DA" w14:textId="1D8B2C72" w:rsidR="009B1680"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35AF67C2" w14:textId="5C067B3B" w:rsidR="009B1680" w:rsidRDefault="00E4290E" w:rsidP="00826923">
            <w:r>
              <w:rPr>
                <w:highlight w:val="lightGray"/>
              </w:rPr>
              <w:t>70%</w:t>
            </w:r>
          </w:p>
        </w:tc>
        <w:tc>
          <w:tcPr>
            <w:tcW w:w="2070" w:type="dxa"/>
          </w:tcPr>
          <w:p w14:paraId="252C54D8" w14:textId="20E691FD" w:rsidR="009B1680"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- 2019: 70            - 2020: 70           </w:t>
            </w:r>
            <w:r>
              <w:rPr>
                <w:b/>
                <w:sz w:val="22"/>
                <w:szCs w:val="22"/>
              </w:rPr>
              <w:t> </w:t>
            </w:r>
            <w:r>
              <w:rPr>
                <w:b/>
                <w:sz w:val="22"/>
                <w:szCs w:val="22"/>
              </w:rPr>
              <w:fldChar w:fldCharType="end"/>
            </w:r>
          </w:p>
        </w:tc>
        <w:tc>
          <w:tcPr>
            <w:tcW w:w="2070" w:type="dxa"/>
          </w:tcPr>
          <w:p w14:paraId="30BFB45E" w14:textId="494ECE2F" w:rsidR="009B1680"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60% des communautés des zones ciblées</w:t>
            </w:r>
            <w:r>
              <w:br/>
              <w:t>800 acteurs de la société civile et de FDS dont 35% de femme ont eu leurs capacités renforcées sur les droit de l'homme à Bouaké et Douékoué et le processus suit son cours dans 29 autres regions de la Côte d'Ivoire avec la CNDHCI et le S-CNS (chiffre clé:60)</w:t>
            </w:r>
            <w:r>
              <w:rPr>
                <w:b/>
                <w:sz w:val="22"/>
                <w:szCs w:val="22"/>
              </w:rPr>
              <w:t> </w:t>
            </w:r>
            <w:r>
              <w:rPr>
                <w:b/>
                <w:sz w:val="22"/>
                <w:szCs w:val="22"/>
              </w:rPr>
              <w:fldChar w:fldCharType="end"/>
            </w:r>
          </w:p>
        </w:tc>
        <w:tc>
          <w:tcPr>
            <w:tcW w:w="4140" w:type="dxa"/>
          </w:tcPr>
          <w:p w14:paraId="45774214" w14:textId="6F90733B" w:rsidR="009B1680"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9B1680" w14:paraId="3F95CC23" w14:textId="77777777" w:rsidTr="00826923">
        <w:trPr>
          <w:trHeight w:val="467"/>
        </w:trPr>
        <w:tc>
          <w:tcPr>
            <w:tcW w:w="1530" w:type="dxa"/>
            <w:vMerge/>
          </w:tcPr>
          <w:p w14:paraId="208D6BA7" w14:textId="77777777" w:rsidR="009B1680" w:rsidRDefault="009B1680" w:rsidP="00826923">
            <w:pPr>
              <w:rPr>
                <w:rFonts w:cs="Tahoma"/>
                <w:b/>
                <w:szCs w:val="20"/>
              </w:rPr>
            </w:pPr>
          </w:p>
        </w:tc>
        <w:tc>
          <w:tcPr>
            <w:tcW w:w="2070" w:type="dxa"/>
            <w:shd w:val="clear" w:color="auto" w:fill="EEECE1"/>
          </w:tcPr>
          <w:p w14:paraId="6C67A714" w14:textId="77777777" w:rsidR="009B1680" w:rsidRDefault="00CE5967" w:rsidP="00826923">
            <w:pPr>
              <w:jc w:val="both"/>
              <w:rPr>
                <w:rFonts w:cs="Tahoma"/>
                <w:szCs w:val="20"/>
              </w:rPr>
            </w:pPr>
            <w:r>
              <w:rPr>
                <w:rFonts w:cs="Tahoma"/>
                <w:szCs w:val="20"/>
              </w:rPr>
              <w:t>Indicateur 1.2.2</w:t>
            </w:r>
          </w:p>
          <w:p w14:paraId="5F819A0F" w14:textId="5FB6FF1C" w:rsidR="009B1680" w:rsidRDefault="00CE5967" w:rsidP="00826923">
            <w:pPr>
              <w:jc w:val="both"/>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Nombre de nouvelles requêtes de saisine formulées par les requérants à la CNDHCI   </w:t>
            </w:r>
            <w:r>
              <w:br/>
            </w:r>
            <w:r>
              <w:rPr>
                <w:b/>
                <w:sz w:val="22"/>
                <w:szCs w:val="22"/>
              </w:rPr>
              <w:t> </w:t>
            </w:r>
            <w:r>
              <w:rPr>
                <w:b/>
                <w:sz w:val="22"/>
                <w:szCs w:val="22"/>
              </w:rPr>
              <w:fldChar w:fldCharType="end"/>
            </w:r>
          </w:p>
        </w:tc>
        <w:tc>
          <w:tcPr>
            <w:tcW w:w="1530" w:type="dxa"/>
            <w:shd w:val="clear" w:color="auto" w:fill="EEECE1"/>
          </w:tcPr>
          <w:p w14:paraId="6E29795E" w14:textId="77777777" w:rsidR="009B1680" w:rsidRDefault="00D31551" w:rsidP="00D31551">
            <w:r>
              <w:rPr>
                <w:highlight w:val="lightGray"/>
              </w:rPr>
              <w:t>0</w:t>
            </w:r>
          </w:p>
          <w:p w14:paraId="0A000B97" w14:textId="2EEC834A" w:rsidR="009B1680" w:rsidRDefault="009B1680" w:rsidP="00826923"/>
        </w:tc>
        <w:tc>
          <w:tcPr>
            <w:tcW w:w="1620" w:type="dxa"/>
            <w:shd w:val="clear" w:color="auto" w:fill="EEECE1"/>
          </w:tcPr>
          <w:p w14:paraId="3EC9670A" w14:textId="30086C5A" w:rsidR="009B1680" w:rsidRDefault="00E4290E" w:rsidP="00826923">
            <w:r>
              <w:rPr>
                <w:highlight w:val="lightGray"/>
              </w:rPr>
              <w:t>Au moins 20</w:t>
            </w:r>
          </w:p>
        </w:tc>
        <w:tc>
          <w:tcPr>
            <w:tcW w:w="2070" w:type="dxa"/>
          </w:tcPr>
          <w:p w14:paraId="4F82B38A" w14:textId="3EDBBD25" w:rsidR="009B1680" w:rsidRDefault="00CE5967" w:rsidP="005B1E1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20           </w:t>
            </w:r>
            <w:r>
              <w:rPr>
                <w:b/>
                <w:sz w:val="22"/>
                <w:szCs w:val="22"/>
              </w:rPr>
              <w:t> </w:t>
            </w:r>
            <w:r>
              <w:rPr>
                <w:b/>
                <w:sz w:val="22"/>
                <w:szCs w:val="22"/>
              </w:rPr>
              <w:fldChar w:fldCharType="end"/>
            </w:r>
          </w:p>
        </w:tc>
        <w:tc>
          <w:tcPr>
            <w:tcW w:w="2070" w:type="dxa"/>
          </w:tcPr>
          <w:p w14:paraId="642E84DB" w14:textId="772F22E4" w:rsidR="009B1680" w:rsidRDefault="00CE5967" w:rsidP="001A78C0">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15 requêtes en cours de traitement</w:t>
            </w:r>
            <w:r>
              <w:br/>
              <w:t>En raison de la réforme de la CNDH-CI survenue au cours du semestre, les activités de formation des membres n'a pu avoir lieu. Ces activités de renforcement de capacités ont été replanifiées pour le deuxième semestre (chiffre clé:15)</w:t>
            </w:r>
            <w:r>
              <w:rPr>
                <w:b/>
                <w:sz w:val="22"/>
                <w:szCs w:val="22"/>
              </w:rPr>
              <w:t> </w:t>
            </w:r>
            <w:r>
              <w:rPr>
                <w:b/>
                <w:sz w:val="22"/>
                <w:szCs w:val="22"/>
              </w:rPr>
              <w:fldChar w:fldCharType="end"/>
            </w:r>
          </w:p>
        </w:tc>
        <w:tc>
          <w:tcPr>
            <w:tcW w:w="4140" w:type="dxa"/>
          </w:tcPr>
          <w:p w14:paraId="67ABA996" w14:textId="4C1E6A08" w:rsidR="009B1680"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9B1680" w14:paraId="1EFB4B91" w14:textId="77777777" w:rsidTr="00826923">
        <w:trPr>
          <w:trHeight w:val="467"/>
        </w:trPr>
        <w:tc>
          <w:tcPr>
            <w:tcW w:w="1530" w:type="dxa"/>
            <w:vMerge/>
          </w:tcPr>
          <w:p w14:paraId="1A3C66FE" w14:textId="77777777" w:rsidR="009B1680" w:rsidRDefault="009B1680" w:rsidP="00826923">
            <w:pPr>
              <w:rPr>
                <w:rFonts w:cs="Tahoma"/>
                <w:b/>
                <w:szCs w:val="20"/>
              </w:rPr>
            </w:pPr>
          </w:p>
        </w:tc>
        <w:tc>
          <w:tcPr>
            <w:tcW w:w="2070" w:type="dxa"/>
            <w:shd w:val="clear" w:color="auto" w:fill="EEECE1"/>
          </w:tcPr>
          <w:p w14:paraId="6FA74503" w14:textId="05285549" w:rsidR="009B1680" w:rsidRDefault="00CE5967" w:rsidP="00CE5967">
            <w:pPr>
              <w:jc w:val="both"/>
              <w:rPr>
                <w:rFonts w:cs="Tahoma"/>
                <w:szCs w:val="20"/>
              </w:rPr>
            </w:pPr>
            <w:r>
              <w:rPr>
                <w:rFonts w:cs="Tahoma"/>
                <w:szCs w:val="20"/>
              </w:rPr>
              <w:t>Indicateur 1.2.3</w:t>
            </w:r>
          </w:p>
          <w:p w14:paraId="1A47D56C" w14:textId="62183831" w:rsidR="009B1680" w:rsidRDefault="00CE5967" w:rsidP="00CE5967">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50D35E16" w14:textId="7DE5EE32" w:rsidR="009B1680" w:rsidRDefault="00D31551" w:rsidP="00826923">
            <w:pPr>
              <w:rPr>
                <w:b/>
                <w:sz w:val="22"/>
                <w:szCs w:val="22"/>
              </w:rPr>
            </w:pPr>
            <w:r>
              <w:rPr>
                <w:highlight w:val="lightGray"/>
              </w:rPr>
              <w:t xml:space="preserve">      </w:t>
            </w:r>
          </w:p>
        </w:tc>
        <w:tc>
          <w:tcPr>
            <w:tcW w:w="1620" w:type="dxa"/>
            <w:shd w:val="clear" w:color="auto" w:fill="EEECE1"/>
          </w:tcPr>
          <w:p w14:paraId="57CD4144" w14:textId="496DDE3C" w:rsidR="009B1680" w:rsidRDefault="00E4290E" w:rsidP="00826923">
            <w:pPr>
              <w:rPr>
                <w:b/>
                <w:sz w:val="22"/>
                <w:szCs w:val="22"/>
              </w:rPr>
            </w:pPr>
            <w:r>
              <w:rPr>
                <w:highlight w:val="lightGray"/>
              </w:rPr>
              <w:t xml:space="preserve">      </w:t>
            </w:r>
          </w:p>
        </w:tc>
        <w:tc>
          <w:tcPr>
            <w:tcW w:w="2070" w:type="dxa"/>
          </w:tcPr>
          <w:p w14:paraId="784DAE48" w14:textId="3DCA4636" w:rsidR="009B1680" w:rsidRDefault="005B1E1B" w:rsidP="00826923">
            <w:pPr>
              <w:rPr>
                <w:b/>
                <w:sz w:val="22"/>
                <w:szCs w:val="22"/>
              </w:rPr>
            </w:pPr>
            <w:r>
              <w:rPr>
                <w:highlight w:val="lightGray"/>
              </w:rPr>
              <w:t xml:space="preserve">      </w:t>
            </w:r>
          </w:p>
        </w:tc>
        <w:tc>
          <w:tcPr>
            <w:tcW w:w="2070" w:type="dxa"/>
          </w:tcPr>
          <w:p w14:paraId="57240587" w14:textId="1448A097" w:rsidR="009B1680" w:rsidRDefault="001A78C0" w:rsidP="00826923">
            <w:pPr>
              <w:rPr>
                <w:b/>
                <w:sz w:val="22"/>
                <w:szCs w:val="22"/>
              </w:rPr>
            </w:pPr>
            <w:r>
              <w:rPr>
                <w:highlight w:val="lightGray"/>
              </w:rPr>
              <w:t xml:space="preserve">      </w:t>
            </w:r>
          </w:p>
        </w:tc>
        <w:tc>
          <w:tcPr>
            <w:tcW w:w="4140" w:type="dxa"/>
          </w:tcPr>
          <w:p w14:paraId="1BF4F22C" w14:textId="6CA7A7C9" w:rsidR="009B1680" w:rsidRDefault="00EC67ED" w:rsidP="00826923">
            <w:pPr>
              <w:rPr>
                <w:b/>
                <w:sz w:val="22"/>
                <w:szCs w:val="22"/>
              </w:rPr>
            </w:pPr>
            <w:r>
              <w:rPr>
                <w:highlight w:val="lightGray"/>
              </w:rPr>
              <w:t xml:space="preserve">      </w:t>
            </w:r>
          </w:p>
        </w:tc>
      </w:tr>
      <w:tr w:rsidR="009B1680" w14:paraId="4CC8423E" w14:textId="77777777" w:rsidTr="00826923">
        <w:trPr>
          <w:trHeight w:val="422"/>
        </w:trPr>
        <w:tc>
          <w:tcPr>
            <w:tcW w:w="1530" w:type="dxa"/>
            <w:vMerge w:val="restart"/>
          </w:tcPr>
          <w:p w14:paraId="70C54316" w14:textId="77777777" w:rsidR="009B1680" w:rsidRDefault="00CE5967" w:rsidP="00826923">
            <w:pPr>
              <w:rPr>
                <w:rFonts w:cs="Tahoma"/>
                <w:szCs w:val="20"/>
              </w:rPr>
            </w:pPr>
            <w:r>
              <w:rPr>
                <w:rFonts w:cs="Tahoma"/>
                <w:szCs w:val="20"/>
              </w:rPr>
              <w:t>Produit 1.3</w:t>
            </w:r>
          </w:p>
          <w:p w14:paraId="5AABA42B" w14:textId="7B75B75A" w:rsidR="009B1680" w:rsidRDefault="00CE5967"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shd w:val="clear" w:color="auto" w:fill="EEECE1"/>
          </w:tcPr>
          <w:p w14:paraId="05C5E529" w14:textId="77777777" w:rsidR="009B1680" w:rsidRDefault="00CE5967" w:rsidP="00826923">
            <w:pPr>
              <w:jc w:val="both"/>
              <w:rPr>
                <w:rFonts w:cs="Tahoma"/>
                <w:szCs w:val="20"/>
              </w:rPr>
            </w:pPr>
            <w:r>
              <w:rPr>
                <w:rFonts w:cs="Tahoma"/>
                <w:szCs w:val="20"/>
              </w:rPr>
              <w:t>Indicateur 1.3.1</w:t>
            </w:r>
          </w:p>
          <w:p w14:paraId="13F4F9B7" w14:textId="20C32E57" w:rsidR="009B1680" w:rsidRDefault="00CE5967"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381C8E37" w14:textId="144B58AB" w:rsidR="009B1680"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3A889851" w14:textId="66B71D76" w:rsidR="009B1680" w:rsidRDefault="00E4290E" w:rsidP="00826923">
            <w:r>
              <w:rPr>
                <w:highlight w:val="lightGray"/>
              </w:rPr>
              <w:t xml:space="preserve">      </w:t>
            </w:r>
          </w:p>
        </w:tc>
        <w:tc>
          <w:tcPr>
            <w:tcW w:w="2070" w:type="dxa"/>
          </w:tcPr>
          <w:p w14:paraId="25482814" w14:textId="54FCBDD7" w:rsidR="009B1680"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5C365A23" w14:textId="27D56974" w:rsidR="009B1680"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2C2CC682" w14:textId="65170F14" w:rsidR="009B1680"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9B1680" w14:paraId="00C542B2" w14:textId="77777777" w:rsidTr="00826923">
        <w:trPr>
          <w:trHeight w:val="422"/>
        </w:trPr>
        <w:tc>
          <w:tcPr>
            <w:tcW w:w="1530" w:type="dxa"/>
            <w:vMerge/>
          </w:tcPr>
          <w:p w14:paraId="39A21645" w14:textId="77777777" w:rsidR="009B1680" w:rsidRDefault="009B1680" w:rsidP="00826923">
            <w:pPr>
              <w:rPr>
                <w:rFonts w:cs="Tahoma"/>
                <w:b/>
                <w:szCs w:val="20"/>
              </w:rPr>
            </w:pPr>
          </w:p>
        </w:tc>
        <w:tc>
          <w:tcPr>
            <w:tcW w:w="2070" w:type="dxa"/>
            <w:shd w:val="clear" w:color="auto" w:fill="EEECE1"/>
          </w:tcPr>
          <w:p w14:paraId="1A3D356D" w14:textId="77777777" w:rsidR="009B1680" w:rsidRDefault="00CE5967" w:rsidP="00826923">
            <w:pPr>
              <w:jc w:val="both"/>
              <w:rPr>
                <w:rFonts w:cs="Tahoma"/>
                <w:szCs w:val="20"/>
              </w:rPr>
            </w:pPr>
            <w:r>
              <w:rPr>
                <w:rFonts w:cs="Tahoma"/>
                <w:szCs w:val="20"/>
              </w:rPr>
              <w:t>Indicateur 1.3.2</w:t>
            </w:r>
          </w:p>
          <w:p w14:paraId="393760B4" w14:textId="6A64FCDD" w:rsidR="009B1680" w:rsidRDefault="00CE5967" w:rsidP="00826923">
            <w:pPr>
              <w:jc w:val="both"/>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040FAED6" w14:textId="77777777" w:rsidR="009B1680" w:rsidRDefault="00CE5967" w:rsidP="00D31551">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p>
          <w:p w14:paraId="1C85A585" w14:textId="01D5FA6A" w:rsidR="009B1680" w:rsidRDefault="00CE5967" w:rsidP="00826923">
            <w:r>
              <w:rPr>
                <w:b/>
                <w:sz w:val="22"/>
                <w:szCs w:val="22"/>
              </w:rPr>
              <w:fldChar w:fldCharType="end"/>
            </w:r>
          </w:p>
        </w:tc>
        <w:tc>
          <w:tcPr>
            <w:tcW w:w="1620" w:type="dxa"/>
            <w:shd w:val="clear" w:color="auto" w:fill="EEECE1"/>
          </w:tcPr>
          <w:p w14:paraId="4E2BA7C6" w14:textId="40BD1FE3" w:rsidR="009B1680" w:rsidRDefault="00E4290E" w:rsidP="00826923">
            <w:r>
              <w:rPr>
                <w:highlight w:val="lightGray"/>
              </w:rPr>
              <w:t xml:space="preserve">      </w:t>
            </w:r>
          </w:p>
        </w:tc>
        <w:tc>
          <w:tcPr>
            <w:tcW w:w="2070" w:type="dxa"/>
          </w:tcPr>
          <w:p w14:paraId="7BD02334" w14:textId="1CA8CE30" w:rsidR="009B1680" w:rsidRDefault="00CE5967" w:rsidP="005B1E1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7AE37EA5" w14:textId="1AEE9F9F" w:rsidR="009B1680" w:rsidRDefault="00CE5967" w:rsidP="001A78C0">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047E6A6B" w14:textId="7D972D83" w:rsidR="009B1680"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9B1680" w14:paraId="6DC8E22B" w14:textId="77777777" w:rsidTr="00826923">
        <w:trPr>
          <w:trHeight w:val="422"/>
        </w:trPr>
        <w:tc>
          <w:tcPr>
            <w:tcW w:w="1530" w:type="dxa"/>
            <w:vMerge/>
          </w:tcPr>
          <w:p w14:paraId="23411199" w14:textId="77777777" w:rsidR="009B1680" w:rsidRDefault="009B1680" w:rsidP="00826923">
            <w:pPr>
              <w:rPr>
                <w:rFonts w:cs="Tahoma"/>
                <w:b/>
                <w:szCs w:val="20"/>
              </w:rPr>
            </w:pPr>
          </w:p>
        </w:tc>
        <w:tc>
          <w:tcPr>
            <w:tcW w:w="2070" w:type="dxa"/>
            <w:shd w:val="clear" w:color="auto" w:fill="EEECE1"/>
          </w:tcPr>
          <w:p w14:paraId="4B36075C" w14:textId="46CEF483" w:rsidR="009B1680" w:rsidRDefault="00B1514F" w:rsidP="00CE5967">
            <w:pPr>
              <w:jc w:val="both"/>
              <w:rPr>
                <w:rFonts w:cs="Tahoma"/>
                <w:szCs w:val="20"/>
              </w:rPr>
            </w:pPr>
            <w:r>
              <w:rPr>
                <w:rFonts w:cs="Tahoma"/>
                <w:szCs w:val="20"/>
              </w:rPr>
              <w:t>Indicateur 1.3.3</w:t>
            </w:r>
          </w:p>
          <w:p w14:paraId="124CE896" w14:textId="1E708F79" w:rsidR="009B1680" w:rsidRDefault="00CE5967" w:rsidP="00CE5967">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2B837957" w14:textId="17814366" w:rsidR="009B1680" w:rsidRDefault="00D31551" w:rsidP="00826923">
            <w:pPr>
              <w:rPr>
                <w:b/>
                <w:sz w:val="22"/>
                <w:szCs w:val="22"/>
              </w:rPr>
            </w:pPr>
            <w:r>
              <w:rPr>
                <w:highlight w:val="lightGray"/>
              </w:rPr>
              <w:t xml:space="preserve">      </w:t>
            </w:r>
          </w:p>
        </w:tc>
        <w:tc>
          <w:tcPr>
            <w:tcW w:w="1620" w:type="dxa"/>
            <w:shd w:val="clear" w:color="auto" w:fill="EEECE1"/>
          </w:tcPr>
          <w:p w14:paraId="6DD2D6F2" w14:textId="4DD8B5BB" w:rsidR="009B1680" w:rsidRDefault="00E4290E" w:rsidP="00826923">
            <w:pPr>
              <w:rPr>
                <w:b/>
                <w:sz w:val="22"/>
                <w:szCs w:val="22"/>
              </w:rPr>
            </w:pPr>
            <w:r>
              <w:rPr>
                <w:highlight w:val="lightGray"/>
              </w:rPr>
              <w:t xml:space="preserve">      </w:t>
            </w:r>
          </w:p>
        </w:tc>
        <w:tc>
          <w:tcPr>
            <w:tcW w:w="2070" w:type="dxa"/>
          </w:tcPr>
          <w:p w14:paraId="4C8CE1AC" w14:textId="639E5930" w:rsidR="009B1680" w:rsidRDefault="005B1E1B" w:rsidP="00826923">
            <w:pPr>
              <w:rPr>
                <w:b/>
                <w:sz w:val="22"/>
                <w:szCs w:val="22"/>
              </w:rPr>
            </w:pPr>
            <w:r>
              <w:rPr>
                <w:highlight w:val="lightGray"/>
              </w:rPr>
              <w:t xml:space="preserve">      </w:t>
            </w:r>
          </w:p>
        </w:tc>
        <w:tc>
          <w:tcPr>
            <w:tcW w:w="2070" w:type="dxa"/>
          </w:tcPr>
          <w:p w14:paraId="53BA62B8" w14:textId="0871A396" w:rsidR="009B1680" w:rsidRDefault="001A78C0" w:rsidP="00826923">
            <w:pPr>
              <w:rPr>
                <w:b/>
                <w:sz w:val="22"/>
                <w:szCs w:val="22"/>
              </w:rPr>
            </w:pPr>
            <w:r>
              <w:rPr>
                <w:highlight w:val="lightGray"/>
              </w:rPr>
              <w:t xml:space="preserve">      </w:t>
            </w:r>
          </w:p>
        </w:tc>
        <w:tc>
          <w:tcPr>
            <w:tcW w:w="4140" w:type="dxa"/>
          </w:tcPr>
          <w:p w14:paraId="306A0184" w14:textId="1E302293" w:rsidR="009B1680" w:rsidRDefault="00EC67ED" w:rsidP="00826923">
            <w:pPr>
              <w:rPr>
                <w:b/>
                <w:sz w:val="22"/>
                <w:szCs w:val="22"/>
              </w:rPr>
            </w:pPr>
            <w:r>
              <w:rPr>
                <w:highlight w:val="lightGray"/>
              </w:rPr>
              <w:t xml:space="preserve">      </w:t>
            </w:r>
          </w:p>
        </w:tc>
      </w:tr>
      <w:tr w:rsidR="009B1680" w14:paraId="7B8139A0" w14:textId="77777777" w:rsidTr="00826923">
        <w:trPr>
          <w:trHeight w:val="422"/>
        </w:trPr>
        <w:tc>
          <w:tcPr>
            <w:tcW w:w="1530" w:type="dxa"/>
            <w:vMerge w:val="restart"/>
          </w:tcPr>
          <w:p w14:paraId="2A9C6681" w14:textId="77777777" w:rsidR="009B1680" w:rsidRDefault="00B1514F" w:rsidP="00826923">
            <w:pPr>
              <w:rPr>
                <w:rFonts w:cs="Tahoma"/>
                <w:szCs w:val="20"/>
              </w:rPr>
            </w:pPr>
            <w:r>
              <w:rPr>
                <w:rFonts w:cs="Tahoma"/>
                <w:szCs w:val="20"/>
              </w:rPr>
              <w:t>Produit 1.4</w:t>
            </w:r>
          </w:p>
          <w:p w14:paraId="4D153369" w14:textId="3E55D3AC" w:rsidR="009B1680" w:rsidRDefault="00B1514F" w:rsidP="00B05D21">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shd w:val="clear" w:color="auto" w:fill="EEECE1"/>
          </w:tcPr>
          <w:p w14:paraId="4162329A" w14:textId="77777777" w:rsidR="009B1680" w:rsidRDefault="00B1514F" w:rsidP="00826923">
            <w:pPr>
              <w:jc w:val="both"/>
              <w:rPr>
                <w:rFonts w:cs="Tahoma"/>
                <w:szCs w:val="20"/>
              </w:rPr>
            </w:pPr>
            <w:r>
              <w:rPr>
                <w:rFonts w:cs="Tahoma"/>
                <w:szCs w:val="20"/>
              </w:rPr>
              <w:t>Indicateur 1.4.1</w:t>
            </w:r>
          </w:p>
          <w:p w14:paraId="6F3C0BDE" w14:textId="4470E6D6" w:rsidR="009B1680" w:rsidRDefault="00B1514F" w:rsidP="00B1514F">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fldChar w:fldCharType="end"/>
            </w:r>
          </w:p>
        </w:tc>
        <w:tc>
          <w:tcPr>
            <w:tcW w:w="1530" w:type="dxa"/>
            <w:shd w:val="clear" w:color="auto" w:fill="EEECE1"/>
          </w:tcPr>
          <w:p w14:paraId="6DA04040" w14:textId="7DD4D682" w:rsidR="009B1680" w:rsidRDefault="00B1514F" w:rsidP="001C5A3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t> </w:t>
            </w:r>
            <w:r>
              <w:rPr>
                <w:b/>
                <w:sz w:val="22"/>
                <w:szCs w:val="22"/>
              </w:rPr>
              <w:fldChar w:fldCharType="end"/>
            </w:r>
          </w:p>
        </w:tc>
        <w:tc>
          <w:tcPr>
            <w:tcW w:w="1620" w:type="dxa"/>
            <w:shd w:val="clear" w:color="auto" w:fill="EEECE1"/>
          </w:tcPr>
          <w:p w14:paraId="37CDDA27" w14:textId="1B5929EF" w:rsidR="009B1680" w:rsidRDefault="00082BC3" w:rsidP="00826923">
            <w:r>
              <w:rPr>
                <w:highlight w:val="lightGray"/>
              </w:rPr>
              <w:t xml:space="preserve">      </w:t>
            </w:r>
          </w:p>
        </w:tc>
        <w:tc>
          <w:tcPr>
            <w:tcW w:w="2070" w:type="dxa"/>
          </w:tcPr>
          <w:p w14:paraId="6F36CA3B" w14:textId="0690D874" w:rsidR="009B1680"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23F91EE3" w14:textId="4E9D3F0F" w:rsidR="009B1680"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2722C235" w14:textId="1D2B5B53" w:rsidR="009B1680"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9B1680" w14:paraId="2A443379" w14:textId="77777777" w:rsidTr="00826923">
        <w:trPr>
          <w:trHeight w:val="422"/>
        </w:trPr>
        <w:tc>
          <w:tcPr>
            <w:tcW w:w="1530" w:type="dxa"/>
            <w:vMerge/>
          </w:tcPr>
          <w:p w14:paraId="278CAF2E" w14:textId="77777777" w:rsidR="009B1680" w:rsidRDefault="009B1680" w:rsidP="00826923">
            <w:pPr>
              <w:rPr>
                <w:rFonts w:cs="Tahoma"/>
                <w:b/>
                <w:szCs w:val="20"/>
              </w:rPr>
            </w:pPr>
          </w:p>
        </w:tc>
        <w:tc>
          <w:tcPr>
            <w:tcW w:w="2070" w:type="dxa"/>
            <w:shd w:val="clear" w:color="auto" w:fill="EEECE1"/>
          </w:tcPr>
          <w:p w14:paraId="5B293B85" w14:textId="77777777" w:rsidR="009B1680" w:rsidRDefault="00B1514F" w:rsidP="00826923">
            <w:pPr>
              <w:jc w:val="both"/>
              <w:rPr>
                <w:rFonts w:cs="Tahoma"/>
                <w:szCs w:val="20"/>
              </w:rPr>
            </w:pPr>
            <w:r>
              <w:rPr>
                <w:rFonts w:cs="Tahoma"/>
                <w:szCs w:val="20"/>
              </w:rPr>
              <w:t>Indicateur 1.4.2</w:t>
            </w:r>
          </w:p>
          <w:p w14:paraId="57DD45EA" w14:textId="6A1955D0" w:rsidR="009B1680" w:rsidRDefault="00B1514F"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fldChar w:fldCharType="end"/>
            </w:r>
            <w:r>
              <w:rPr>
                <w:b/>
                <w:sz w:val="22"/>
                <w:szCs w:val="22"/>
              </w:rPr>
              <w:t> </w:t>
            </w:r>
            <w:r>
              <w:rPr>
                <w:b/>
                <w:sz w:val="22"/>
                <w:szCs w:val="22"/>
              </w:rPr>
              <w:fldChar w:fldCharType="end"/>
            </w:r>
          </w:p>
        </w:tc>
        <w:tc>
          <w:tcPr>
            <w:tcW w:w="1530" w:type="dxa"/>
            <w:shd w:val="clear" w:color="auto" w:fill="EEECE1"/>
          </w:tcPr>
          <w:p w14:paraId="5ED011B9" w14:textId="1FE9AE67" w:rsidR="009B1680" w:rsidRDefault="00B1514F" w:rsidP="001C5A3C">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t> </w:t>
            </w:r>
            <w:r>
              <w:rPr>
                <w:b/>
                <w:sz w:val="22"/>
                <w:szCs w:val="22"/>
              </w:rPr>
              <w:fldChar w:fldCharType="end"/>
            </w:r>
          </w:p>
        </w:tc>
        <w:tc>
          <w:tcPr>
            <w:tcW w:w="1620" w:type="dxa"/>
            <w:shd w:val="clear" w:color="auto" w:fill="EEECE1"/>
          </w:tcPr>
          <w:p w14:paraId="6F44DFBD" w14:textId="47EB47DB" w:rsidR="009B1680" w:rsidRDefault="00082BC3" w:rsidP="00826923">
            <w:r>
              <w:rPr>
                <w:highlight w:val="lightGray"/>
              </w:rPr>
              <w:t xml:space="preserve">      </w:t>
            </w:r>
          </w:p>
        </w:tc>
        <w:tc>
          <w:tcPr>
            <w:tcW w:w="2070" w:type="dxa"/>
          </w:tcPr>
          <w:p w14:paraId="40484754" w14:textId="6A36AD6E" w:rsidR="009B1680" w:rsidRDefault="00B1514F" w:rsidP="00036A7F">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2FE52A1F" w14:textId="4C3D9734" w:rsidR="009B1680" w:rsidRDefault="00B1514F" w:rsidP="001A78C0">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058DC17B" w14:textId="309FB3A0" w:rsidR="009B1680" w:rsidRDefault="00B1514F"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9B1680" w14:paraId="43224DDA" w14:textId="77777777" w:rsidTr="00826923">
        <w:trPr>
          <w:trHeight w:val="422"/>
        </w:trPr>
        <w:tc>
          <w:tcPr>
            <w:tcW w:w="1530" w:type="dxa"/>
            <w:vMerge/>
          </w:tcPr>
          <w:p w14:paraId="3A8FE5E0" w14:textId="77777777" w:rsidR="009B1680" w:rsidRDefault="009B1680" w:rsidP="00826923">
            <w:pPr>
              <w:rPr>
                <w:rFonts w:cs="Tahoma"/>
                <w:b/>
                <w:szCs w:val="20"/>
              </w:rPr>
            </w:pPr>
          </w:p>
        </w:tc>
        <w:tc>
          <w:tcPr>
            <w:tcW w:w="2070" w:type="dxa"/>
            <w:shd w:val="clear" w:color="auto" w:fill="EEECE1"/>
          </w:tcPr>
          <w:p w14:paraId="05A42406" w14:textId="5F0334E5" w:rsidR="009B1680" w:rsidRDefault="00B1514F" w:rsidP="00B1514F">
            <w:pPr>
              <w:jc w:val="both"/>
              <w:rPr>
                <w:rFonts w:cs="Tahoma"/>
                <w:szCs w:val="20"/>
              </w:rPr>
            </w:pPr>
            <w:r>
              <w:rPr>
                <w:rFonts w:cs="Tahoma"/>
                <w:szCs w:val="20"/>
              </w:rPr>
              <w:t>Indicateur 1.4.3</w:t>
            </w:r>
          </w:p>
          <w:p w14:paraId="3D72A608" w14:textId="4E8A4A2E" w:rsidR="009B1680" w:rsidRDefault="00B1514F" w:rsidP="00B1514F">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fldChar w:fldCharType="end"/>
            </w:r>
            <w:r>
              <w:rPr>
                <w:b/>
                <w:sz w:val="22"/>
                <w:szCs w:val="22"/>
              </w:rPr>
              <w:t> </w:t>
            </w:r>
            <w:r>
              <w:rPr>
                <w:b/>
                <w:sz w:val="22"/>
                <w:szCs w:val="22"/>
              </w:rPr>
              <w:fldChar w:fldCharType="end"/>
            </w:r>
          </w:p>
        </w:tc>
        <w:tc>
          <w:tcPr>
            <w:tcW w:w="1530" w:type="dxa"/>
            <w:shd w:val="clear" w:color="auto" w:fill="EEECE1"/>
          </w:tcPr>
          <w:p w14:paraId="72584AB5" w14:textId="2A6DA030" w:rsidR="009B1680" w:rsidRDefault="00DD3B8C" w:rsidP="00DD3B8C">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4036FEBC" w14:textId="137A25FB" w:rsidR="009B1680" w:rsidRDefault="00082BC3" w:rsidP="00082BC3">
            <w:r>
              <w:rPr>
                <w:highlight w:val="lightGray"/>
              </w:rPr>
              <w:t xml:space="preserve">      </w:t>
            </w:r>
          </w:p>
        </w:tc>
        <w:tc>
          <w:tcPr>
            <w:tcW w:w="2070" w:type="dxa"/>
          </w:tcPr>
          <w:p w14:paraId="18D74B3D" w14:textId="45DE7990" w:rsidR="009B1680" w:rsidRDefault="00036A7F" w:rsidP="00826923">
            <w:pPr>
              <w:rPr>
                <w:b/>
                <w:sz w:val="22"/>
                <w:szCs w:val="22"/>
              </w:rPr>
            </w:pPr>
            <w:r>
              <w:rPr>
                <w:highlight w:val="lightGray"/>
              </w:rPr>
              <w:t xml:space="preserve">      </w:t>
            </w:r>
          </w:p>
        </w:tc>
        <w:tc>
          <w:tcPr>
            <w:tcW w:w="2070" w:type="dxa"/>
          </w:tcPr>
          <w:p w14:paraId="166E2DF1" w14:textId="1E0ADFF1" w:rsidR="009B1680" w:rsidRDefault="001A78C0" w:rsidP="00826923">
            <w:pPr>
              <w:rPr>
                <w:b/>
                <w:sz w:val="22"/>
                <w:szCs w:val="22"/>
              </w:rPr>
            </w:pPr>
            <w:r>
              <w:rPr>
                <w:highlight w:val="lightGray"/>
              </w:rPr>
              <w:t xml:space="preserve">      </w:t>
            </w:r>
          </w:p>
        </w:tc>
        <w:tc>
          <w:tcPr>
            <w:tcW w:w="4140" w:type="dxa"/>
          </w:tcPr>
          <w:p w14:paraId="1BE534AB" w14:textId="5075FFA5" w:rsidR="009B1680" w:rsidRDefault="00EC67ED" w:rsidP="00826923">
            <w:pPr>
              <w:rPr>
                <w:b/>
                <w:sz w:val="22"/>
                <w:szCs w:val="22"/>
              </w:rPr>
            </w:pPr>
            <w:r>
              <w:rPr>
                <w:highlight w:val="lightGray"/>
              </w:rPr>
              <w:t xml:space="preserve">      </w:t>
            </w:r>
          </w:p>
        </w:tc>
      </w:tr>
      <w:tr w:rsidR="009B1680" w14:paraId="0CA7A1F1" w14:textId="77777777" w:rsidTr="00826923">
        <w:trPr>
          <w:trHeight w:val="422"/>
        </w:trPr>
        <w:tc>
          <w:tcPr>
            <w:tcW w:w="1530" w:type="dxa"/>
            <w:vMerge w:val="restart"/>
          </w:tcPr>
          <w:p w14:paraId="15776DBE" w14:textId="77777777" w:rsidR="009B1680" w:rsidRDefault="00826923" w:rsidP="00826923">
            <w:pPr>
              <w:rPr>
                <w:rFonts w:cs="Tahoma"/>
                <w:b/>
                <w:szCs w:val="20"/>
              </w:rPr>
            </w:pPr>
            <w:r>
              <w:rPr>
                <w:rFonts w:cs="Tahoma"/>
                <w:b/>
                <w:szCs w:val="20"/>
              </w:rPr>
              <w:t>Résultat 2</w:t>
            </w:r>
          </w:p>
          <w:p w14:paraId="21B9E220" w14:textId="449BDA51" w:rsidR="009B1680" w:rsidRDefault="00826923" w:rsidP="00826923">
            <w:pPr>
              <w:rPr>
                <w:rFonts w:cs="Tahoma"/>
                <w:b/>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Les populations vivent dans un environnement sécuritaire et social apaisé où la confiance aux FDS est rétablie, les ALPC détenues illicitement sont sécurisées, les ex-combattants sont réintégrés et les droits humains sont connus</w:t>
            </w:r>
            <w:r>
              <w:br/>
            </w:r>
            <w:r>
              <w:br/>
              <w:t xml:space="preserve"> </w:t>
            </w:r>
            <w:r>
              <w:rPr>
                <w:b/>
                <w:sz w:val="22"/>
                <w:szCs w:val="22"/>
              </w:rPr>
              <w:t>  </w:t>
            </w:r>
            <w:r>
              <w:rPr>
                <w:b/>
                <w:sz w:val="22"/>
                <w:szCs w:val="22"/>
              </w:rPr>
              <w:fldChar w:fldCharType="end"/>
            </w:r>
          </w:p>
          <w:p w14:paraId="73249FC4" w14:textId="77777777" w:rsidR="009B1680" w:rsidRDefault="009B1680" w:rsidP="00826923">
            <w:pPr>
              <w:rPr>
                <w:rFonts w:cs="Tahoma"/>
                <w:b/>
                <w:szCs w:val="20"/>
              </w:rPr>
            </w:pPr>
          </w:p>
        </w:tc>
        <w:tc>
          <w:tcPr>
            <w:tcW w:w="2070" w:type="dxa"/>
            <w:shd w:val="clear" w:color="auto" w:fill="EEECE1"/>
          </w:tcPr>
          <w:p w14:paraId="5F12209B" w14:textId="77777777" w:rsidR="009B1680" w:rsidRDefault="00826923" w:rsidP="00826923">
            <w:pPr>
              <w:jc w:val="both"/>
              <w:rPr>
                <w:rFonts w:cs="Tahoma"/>
                <w:szCs w:val="20"/>
              </w:rPr>
            </w:pPr>
            <w:r>
              <w:rPr>
                <w:rFonts w:cs="Tahoma"/>
                <w:szCs w:val="20"/>
              </w:rPr>
              <w:t>Indicateur 2.1</w:t>
            </w:r>
          </w:p>
          <w:p w14:paraId="5579C4A1" w14:textId="06F29A61" w:rsidR="009B1680" w:rsidRDefault="00826923"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de revendications corporatistes des réintégrés</w:t>
            </w:r>
            <w:r>
              <w:br/>
              <w:t xml:space="preserve">Niveau de référence </w:t>
            </w:r>
            <w:r>
              <w:rPr>
                <w:b/>
                <w:sz w:val="22"/>
                <w:szCs w:val="22"/>
              </w:rPr>
              <w:t> </w:t>
            </w:r>
            <w:r>
              <w:rPr>
                <w:b/>
                <w:sz w:val="22"/>
                <w:szCs w:val="22"/>
              </w:rPr>
              <w:fldChar w:fldCharType="end"/>
            </w:r>
          </w:p>
        </w:tc>
        <w:tc>
          <w:tcPr>
            <w:tcW w:w="1530" w:type="dxa"/>
            <w:shd w:val="clear" w:color="auto" w:fill="EEECE1"/>
          </w:tcPr>
          <w:p w14:paraId="3B794B07" w14:textId="334F03C3" w:rsidR="009B1680"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8 revendications en 2016-2017</w:t>
            </w:r>
            <w:r>
              <w:rPr>
                <w:b/>
                <w:sz w:val="22"/>
                <w:szCs w:val="22"/>
              </w:rPr>
              <w:t> </w:t>
            </w:r>
            <w:r>
              <w:rPr>
                <w:b/>
                <w:sz w:val="22"/>
                <w:szCs w:val="22"/>
              </w:rPr>
              <w:fldChar w:fldCharType="end"/>
            </w:r>
          </w:p>
        </w:tc>
        <w:tc>
          <w:tcPr>
            <w:tcW w:w="1620" w:type="dxa"/>
            <w:shd w:val="clear" w:color="auto" w:fill="EEECE1"/>
          </w:tcPr>
          <w:p w14:paraId="37400CA8" w14:textId="5DF5EDFF" w:rsidR="009B1680" w:rsidRDefault="007F5517" w:rsidP="00826923">
            <w:r>
              <w:rPr>
                <w:highlight w:val="lightGray"/>
              </w:rPr>
              <w:t>2</w:t>
            </w:r>
          </w:p>
        </w:tc>
        <w:tc>
          <w:tcPr>
            <w:tcW w:w="2070" w:type="dxa"/>
          </w:tcPr>
          <w:p w14:paraId="2F325CF4" w14:textId="6D6FDE94" w:rsidR="009B1680"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2           </w:t>
            </w:r>
            <w:r>
              <w:rPr>
                <w:b/>
                <w:sz w:val="22"/>
                <w:szCs w:val="22"/>
              </w:rPr>
              <w:t> </w:t>
            </w:r>
            <w:r>
              <w:rPr>
                <w:b/>
                <w:sz w:val="22"/>
                <w:szCs w:val="22"/>
              </w:rPr>
              <w:fldChar w:fldCharType="end"/>
            </w:r>
          </w:p>
        </w:tc>
        <w:tc>
          <w:tcPr>
            <w:tcW w:w="2070" w:type="dxa"/>
          </w:tcPr>
          <w:p w14:paraId="3A24C0E7" w14:textId="04D9B9E0" w:rsidR="009B1680"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Aucune revendication corporatrice n'a été enregistrée depuis celles de janvier 2017 (chiffre clé:0)</w:t>
            </w:r>
            <w:r>
              <w:rPr>
                <w:b/>
                <w:sz w:val="22"/>
                <w:szCs w:val="22"/>
              </w:rPr>
              <w:t> </w:t>
            </w:r>
            <w:r>
              <w:rPr>
                <w:b/>
                <w:sz w:val="22"/>
                <w:szCs w:val="22"/>
              </w:rPr>
              <w:fldChar w:fldCharType="end"/>
            </w:r>
          </w:p>
        </w:tc>
        <w:tc>
          <w:tcPr>
            <w:tcW w:w="4140" w:type="dxa"/>
          </w:tcPr>
          <w:p w14:paraId="2F09239A" w14:textId="15099E93" w:rsidR="009B1680"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9B1680" w14:paraId="6DDA32A5" w14:textId="77777777" w:rsidTr="00826923">
        <w:trPr>
          <w:trHeight w:val="422"/>
        </w:trPr>
        <w:tc>
          <w:tcPr>
            <w:tcW w:w="1530" w:type="dxa"/>
            <w:vMerge/>
          </w:tcPr>
          <w:p w14:paraId="15FC499C" w14:textId="77777777" w:rsidR="009B1680" w:rsidRDefault="009B1680" w:rsidP="00826923">
            <w:pPr>
              <w:rPr>
                <w:rFonts w:cs="Tahoma"/>
                <w:szCs w:val="20"/>
              </w:rPr>
            </w:pPr>
          </w:p>
        </w:tc>
        <w:tc>
          <w:tcPr>
            <w:tcW w:w="2070" w:type="dxa"/>
            <w:shd w:val="clear" w:color="auto" w:fill="EEECE1"/>
          </w:tcPr>
          <w:p w14:paraId="0AA09BD9" w14:textId="77777777" w:rsidR="009B1680" w:rsidRDefault="00826923" w:rsidP="00826923">
            <w:pPr>
              <w:jc w:val="both"/>
              <w:rPr>
                <w:rFonts w:cs="Tahoma"/>
                <w:szCs w:val="20"/>
              </w:rPr>
            </w:pPr>
            <w:r>
              <w:rPr>
                <w:rFonts w:cs="Tahoma"/>
                <w:szCs w:val="20"/>
              </w:rPr>
              <w:t>Indicateur 2.2</w:t>
            </w:r>
          </w:p>
          <w:p w14:paraId="4E8793D2" w14:textId="6FF2BFAB" w:rsidR="009B1680" w:rsidRDefault="00826923" w:rsidP="00826923">
            <w:pPr>
              <w:jc w:val="both"/>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Niveau de confiance des populations aux FDS (pourcentage)</w:t>
            </w:r>
            <w:r>
              <w:rPr>
                <w:b/>
                <w:sz w:val="22"/>
                <w:szCs w:val="22"/>
              </w:rPr>
              <w:t> </w:t>
            </w:r>
            <w:r>
              <w:rPr>
                <w:b/>
                <w:sz w:val="22"/>
                <w:szCs w:val="22"/>
              </w:rPr>
              <w:fldChar w:fldCharType="end"/>
            </w:r>
          </w:p>
        </w:tc>
        <w:tc>
          <w:tcPr>
            <w:tcW w:w="1530" w:type="dxa"/>
            <w:shd w:val="clear" w:color="auto" w:fill="EEECE1"/>
          </w:tcPr>
          <w:p w14:paraId="423EBDC6" w14:textId="58302992" w:rsidR="009B1680"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53%</w:t>
            </w:r>
            <w:r>
              <w:rPr>
                <w:b/>
                <w:sz w:val="22"/>
                <w:szCs w:val="22"/>
              </w:rPr>
              <w:t> </w:t>
            </w:r>
            <w:r>
              <w:rPr>
                <w:b/>
                <w:sz w:val="22"/>
                <w:szCs w:val="22"/>
              </w:rPr>
              <w:fldChar w:fldCharType="end"/>
            </w:r>
          </w:p>
        </w:tc>
        <w:tc>
          <w:tcPr>
            <w:tcW w:w="1620" w:type="dxa"/>
            <w:shd w:val="clear" w:color="auto" w:fill="EEECE1"/>
          </w:tcPr>
          <w:p w14:paraId="7C0330A3" w14:textId="6F362EEC" w:rsidR="009B1680" w:rsidRDefault="007F5517" w:rsidP="00826923">
            <w:r>
              <w:rPr>
                <w:highlight w:val="lightGray"/>
              </w:rPr>
              <w:t>60%</w:t>
            </w:r>
          </w:p>
        </w:tc>
        <w:tc>
          <w:tcPr>
            <w:tcW w:w="2070" w:type="dxa"/>
          </w:tcPr>
          <w:p w14:paraId="216DEA02" w14:textId="2E29B90A" w:rsidR="009B1680"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60           </w:t>
            </w:r>
            <w:r>
              <w:rPr>
                <w:b/>
                <w:sz w:val="22"/>
                <w:szCs w:val="22"/>
              </w:rPr>
              <w:t> </w:t>
            </w:r>
            <w:r>
              <w:rPr>
                <w:b/>
                <w:sz w:val="22"/>
                <w:szCs w:val="22"/>
              </w:rPr>
              <w:fldChar w:fldCharType="end"/>
            </w:r>
          </w:p>
        </w:tc>
        <w:tc>
          <w:tcPr>
            <w:tcW w:w="2070" w:type="dxa"/>
          </w:tcPr>
          <w:p w14:paraId="10B70DE5" w14:textId="5745C8D1" w:rsidR="009B1680" w:rsidRDefault="00826923" w:rsidP="001A78C0">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Le Niveau de confiance des populations aux FDS est de  72, 3% (chiffre clé:72.3)</w:t>
            </w:r>
            <w:r>
              <w:rPr>
                <w:b/>
                <w:sz w:val="22"/>
                <w:szCs w:val="22"/>
              </w:rPr>
              <w:t>  </w:t>
            </w:r>
            <w:r>
              <w:rPr>
                <w:b/>
                <w:sz w:val="22"/>
                <w:szCs w:val="22"/>
              </w:rPr>
              <w:fldChar w:fldCharType="end"/>
            </w:r>
          </w:p>
        </w:tc>
        <w:tc>
          <w:tcPr>
            <w:tcW w:w="4140" w:type="dxa"/>
          </w:tcPr>
          <w:p w14:paraId="599CC263" w14:textId="7BC988A9" w:rsidR="009B1680"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9B1680" w14:paraId="66214E5C" w14:textId="77777777" w:rsidTr="00826923">
        <w:trPr>
          <w:trHeight w:val="422"/>
        </w:trPr>
        <w:tc>
          <w:tcPr>
            <w:tcW w:w="1530" w:type="dxa"/>
            <w:vMerge/>
          </w:tcPr>
          <w:p w14:paraId="66D5C63F" w14:textId="77777777" w:rsidR="009B1680" w:rsidRDefault="009B1680" w:rsidP="00826923">
            <w:pPr>
              <w:rPr>
                <w:rFonts w:cs="Tahoma"/>
                <w:szCs w:val="20"/>
              </w:rPr>
            </w:pPr>
          </w:p>
        </w:tc>
        <w:tc>
          <w:tcPr>
            <w:tcW w:w="2070" w:type="dxa"/>
            <w:shd w:val="clear" w:color="auto" w:fill="EEECE1"/>
          </w:tcPr>
          <w:p w14:paraId="322344B7" w14:textId="77777777" w:rsidR="009B1680" w:rsidRDefault="00826923" w:rsidP="00826923">
            <w:pPr>
              <w:jc w:val="both"/>
              <w:rPr>
                <w:rFonts w:cs="Tahoma"/>
                <w:szCs w:val="20"/>
              </w:rPr>
            </w:pPr>
            <w:r>
              <w:rPr>
                <w:rFonts w:cs="Tahoma"/>
                <w:szCs w:val="20"/>
              </w:rPr>
              <w:t>Indicateur 2.3</w:t>
            </w:r>
          </w:p>
          <w:p w14:paraId="0E0FF48E" w14:textId="63D126DC" w:rsidR="009B1680" w:rsidRDefault="00826923" w:rsidP="00826923">
            <w:pPr>
              <w:jc w:val="both"/>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1525976C" w14:textId="45DEA975" w:rsidR="009B1680"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5E2EC7AD" w14:textId="2E0FB69B" w:rsidR="009B1680" w:rsidRDefault="007F5517" w:rsidP="00826923">
            <w:r>
              <w:rPr>
                <w:highlight w:val="lightGray"/>
              </w:rPr>
              <w:t xml:space="preserve">      </w:t>
            </w:r>
          </w:p>
        </w:tc>
        <w:tc>
          <w:tcPr>
            <w:tcW w:w="2070" w:type="dxa"/>
          </w:tcPr>
          <w:p w14:paraId="43AF0F97" w14:textId="30B1DC7E" w:rsidR="009B1680" w:rsidRDefault="00826923" w:rsidP="00036A7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2DF5E23B" w14:textId="6E01B242" w:rsidR="009B1680" w:rsidRDefault="00826923" w:rsidP="001A78C0">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t> </w:t>
            </w:r>
            <w:r>
              <w:rPr>
                <w:b/>
                <w:sz w:val="22"/>
                <w:szCs w:val="22"/>
              </w:rPr>
              <w:fldChar w:fldCharType="end"/>
            </w:r>
          </w:p>
        </w:tc>
        <w:tc>
          <w:tcPr>
            <w:tcW w:w="4140" w:type="dxa"/>
          </w:tcPr>
          <w:p w14:paraId="4CF4CB1F" w14:textId="7D81C6BD" w:rsidR="009B1680"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9B1680" w14:paraId="24D5CF99" w14:textId="77777777" w:rsidTr="00826923">
        <w:trPr>
          <w:trHeight w:val="422"/>
        </w:trPr>
        <w:tc>
          <w:tcPr>
            <w:tcW w:w="1530" w:type="dxa"/>
            <w:vMerge w:val="restart"/>
          </w:tcPr>
          <w:p w14:paraId="26C8010E" w14:textId="77777777" w:rsidR="009B1680" w:rsidRDefault="00B1514F" w:rsidP="00826923">
            <w:pPr>
              <w:rPr>
                <w:rFonts w:cs="Tahoma"/>
                <w:szCs w:val="20"/>
              </w:rPr>
            </w:pPr>
            <w:r>
              <w:rPr>
                <w:rFonts w:cs="Tahoma"/>
                <w:szCs w:val="20"/>
              </w:rPr>
              <w:t>Produit 2.1</w:t>
            </w:r>
          </w:p>
          <w:p w14:paraId="61DD438F" w14:textId="4CD50CFB" w:rsidR="009B1680" w:rsidRDefault="00B1514F"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Le dialogue entre les communautés y compris les femmes et les jeunes, et les forces de défense et de sécurité est renforcé à travers les dialogues socio-sécuritaires.</w:t>
            </w:r>
            <w:r>
              <w:rPr>
                <w:b/>
                <w:sz w:val="22"/>
                <w:szCs w:val="22"/>
              </w:rPr>
              <w:t> </w:t>
            </w:r>
            <w:r>
              <w:rPr>
                <w:b/>
                <w:sz w:val="22"/>
                <w:szCs w:val="22"/>
              </w:rPr>
              <w:fldChar w:fldCharType="end"/>
            </w:r>
          </w:p>
          <w:p w14:paraId="0075BE1D" w14:textId="77777777" w:rsidR="009B1680" w:rsidRDefault="009B1680" w:rsidP="00826923">
            <w:pPr>
              <w:rPr>
                <w:rFonts w:cs="Tahoma"/>
                <w:b/>
                <w:szCs w:val="20"/>
              </w:rPr>
            </w:pPr>
          </w:p>
        </w:tc>
        <w:tc>
          <w:tcPr>
            <w:tcW w:w="2070" w:type="dxa"/>
            <w:shd w:val="clear" w:color="auto" w:fill="EEECE1"/>
          </w:tcPr>
          <w:p w14:paraId="400B06FF" w14:textId="77777777" w:rsidR="009B1680" w:rsidRDefault="00B1514F" w:rsidP="00826923">
            <w:pPr>
              <w:jc w:val="both"/>
              <w:rPr>
                <w:rFonts w:cs="Tahoma"/>
                <w:szCs w:val="20"/>
              </w:rPr>
            </w:pPr>
            <w:r>
              <w:rPr>
                <w:rFonts w:cs="Tahoma"/>
                <w:szCs w:val="20"/>
              </w:rPr>
              <w:t>Indicateur  2.1.1</w:t>
            </w:r>
          </w:p>
          <w:p w14:paraId="021841C7" w14:textId="5132B7B0" w:rsidR="009B1680" w:rsidRDefault="00B1514F"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de Comités Civilo-Militaires (CCM) mis en place et opérationnels</w:t>
            </w:r>
            <w:r>
              <w:br/>
            </w:r>
            <w:r>
              <w:rPr>
                <w:b/>
                <w:sz w:val="22"/>
                <w:szCs w:val="22"/>
              </w:rPr>
              <w:t> </w:t>
            </w:r>
            <w:r>
              <w:rPr>
                <w:b/>
                <w:sz w:val="22"/>
                <w:szCs w:val="22"/>
              </w:rPr>
              <w:fldChar w:fldCharType="end"/>
            </w:r>
          </w:p>
        </w:tc>
        <w:tc>
          <w:tcPr>
            <w:tcW w:w="1530" w:type="dxa"/>
            <w:shd w:val="clear" w:color="auto" w:fill="EEECE1"/>
          </w:tcPr>
          <w:p w14:paraId="77A025C3" w14:textId="5B37B91B" w:rsidR="009B1680"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23</w:t>
            </w:r>
            <w:r>
              <w:rPr>
                <w:b/>
                <w:sz w:val="22"/>
                <w:szCs w:val="22"/>
              </w:rPr>
              <w:t> </w:t>
            </w:r>
            <w:r>
              <w:rPr>
                <w:b/>
                <w:sz w:val="22"/>
                <w:szCs w:val="22"/>
              </w:rPr>
              <w:fldChar w:fldCharType="end"/>
            </w:r>
          </w:p>
        </w:tc>
        <w:tc>
          <w:tcPr>
            <w:tcW w:w="1620" w:type="dxa"/>
            <w:shd w:val="clear" w:color="auto" w:fill="EEECE1"/>
          </w:tcPr>
          <w:p w14:paraId="55D5AC11" w14:textId="0426ECE0" w:rsidR="009B1680" w:rsidRDefault="007F5517" w:rsidP="00826923">
            <w:r>
              <w:t>10 nouveaux CCM, soit 33 CCM dont 15% de femmes membres des CCM</w:t>
            </w:r>
          </w:p>
        </w:tc>
        <w:tc>
          <w:tcPr>
            <w:tcW w:w="2070" w:type="dxa"/>
          </w:tcPr>
          <w:p w14:paraId="0136ED42" w14:textId="67C66BC1" w:rsidR="009B1680" w:rsidRDefault="00B1514F" w:rsidP="00036A7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10           </w:t>
            </w:r>
            <w:r>
              <w:rPr>
                <w:b/>
                <w:sz w:val="22"/>
                <w:szCs w:val="22"/>
              </w:rPr>
              <w:t> </w:t>
            </w:r>
            <w:r>
              <w:rPr>
                <w:b/>
                <w:sz w:val="22"/>
                <w:szCs w:val="22"/>
              </w:rPr>
              <w:fldChar w:fldCharType="end"/>
            </w:r>
          </w:p>
        </w:tc>
        <w:tc>
          <w:tcPr>
            <w:tcW w:w="2070" w:type="dxa"/>
          </w:tcPr>
          <w:p w14:paraId="3338B1BA" w14:textId="4423F89A" w:rsidR="009B1680"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2107019E" w14:textId="53D52A08" w:rsidR="009B1680"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9B1680" w14:paraId="3E4237A1" w14:textId="77777777" w:rsidTr="00826923">
        <w:trPr>
          <w:trHeight w:val="458"/>
        </w:trPr>
        <w:tc>
          <w:tcPr>
            <w:tcW w:w="1530" w:type="dxa"/>
            <w:vMerge/>
          </w:tcPr>
          <w:p w14:paraId="3989DD76" w14:textId="77777777" w:rsidR="009B1680" w:rsidRDefault="009B1680" w:rsidP="00826923">
            <w:pPr>
              <w:rPr>
                <w:rFonts w:cs="Tahoma"/>
                <w:b/>
                <w:szCs w:val="20"/>
              </w:rPr>
            </w:pPr>
          </w:p>
        </w:tc>
        <w:tc>
          <w:tcPr>
            <w:tcW w:w="2070" w:type="dxa"/>
            <w:shd w:val="clear" w:color="auto" w:fill="EEECE1"/>
          </w:tcPr>
          <w:p w14:paraId="7901D4E3" w14:textId="77777777" w:rsidR="009B1680" w:rsidRDefault="00B1514F" w:rsidP="00826923">
            <w:pPr>
              <w:jc w:val="both"/>
              <w:rPr>
                <w:rFonts w:cs="Tahoma"/>
                <w:szCs w:val="20"/>
              </w:rPr>
            </w:pPr>
            <w:r>
              <w:rPr>
                <w:rFonts w:cs="Tahoma"/>
                <w:szCs w:val="20"/>
              </w:rPr>
              <w:t>Indicateur  2.1.2</w:t>
            </w:r>
          </w:p>
          <w:p w14:paraId="565108E4" w14:textId="5C0B6C79" w:rsidR="009B1680" w:rsidRDefault="00B1514F"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d’activités de réponses menées par les CCM après les diagnostics socio-sécuritaires</w:t>
            </w:r>
            <w:r>
              <w:br/>
            </w:r>
            <w:r>
              <w:rPr>
                <w:b/>
                <w:sz w:val="22"/>
                <w:szCs w:val="22"/>
              </w:rPr>
              <w:t> </w:t>
            </w:r>
            <w:r>
              <w:rPr>
                <w:b/>
                <w:sz w:val="22"/>
                <w:szCs w:val="22"/>
              </w:rPr>
              <w:fldChar w:fldCharType="end"/>
            </w:r>
          </w:p>
        </w:tc>
        <w:tc>
          <w:tcPr>
            <w:tcW w:w="1530" w:type="dxa"/>
            <w:shd w:val="clear" w:color="auto" w:fill="EEECE1"/>
          </w:tcPr>
          <w:p w14:paraId="7DCEF98D" w14:textId="683DFF73" w:rsidR="009B1680"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0848978D" w14:textId="20B498FC" w:rsidR="009B1680" w:rsidRDefault="007F5517" w:rsidP="007F5517">
            <w:r>
              <w:rPr>
                <w:highlight w:val="lightGray"/>
              </w:rPr>
              <w:t>Au moins une activité de réponse est menée par chaque CCM (51 activités de réponses au total)</w:t>
            </w:r>
          </w:p>
        </w:tc>
        <w:tc>
          <w:tcPr>
            <w:tcW w:w="2070" w:type="dxa"/>
          </w:tcPr>
          <w:p w14:paraId="63EAC37A" w14:textId="3F34FD07" w:rsidR="009B1680"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51           </w:t>
            </w:r>
            <w:r>
              <w:rPr>
                <w:b/>
                <w:sz w:val="22"/>
                <w:szCs w:val="22"/>
              </w:rPr>
              <w:t> </w:t>
            </w:r>
            <w:r>
              <w:rPr>
                <w:b/>
                <w:sz w:val="22"/>
                <w:szCs w:val="22"/>
              </w:rPr>
              <w:fldChar w:fldCharType="end"/>
            </w:r>
          </w:p>
        </w:tc>
        <w:tc>
          <w:tcPr>
            <w:tcW w:w="2070" w:type="dxa"/>
          </w:tcPr>
          <w:p w14:paraId="405A158F" w14:textId="64695E3B" w:rsidR="009B1680" w:rsidRDefault="00B1514F" w:rsidP="0035061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En cours. (chiffre clé:0)</w:t>
            </w:r>
            <w:r>
              <w:rPr>
                <w:b/>
                <w:sz w:val="22"/>
                <w:szCs w:val="22"/>
              </w:rPr>
              <w:t> </w:t>
            </w:r>
            <w:r>
              <w:rPr>
                <w:b/>
                <w:sz w:val="22"/>
                <w:szCs w:val="22"/>
              </w:rPr>
              <w:fldChar w:fldCharType="end"/>
            </w:r>
          </w:p>
        </w:tc>
        <w:tc>
          <w:tcPr>
            <w:tcW w:w="4140" w:type="dxa"/>
          </w:tcPr>
          <w:p w14:paraId="5AF9DA8D" w14:textId="34764AA6" w:rsidR="009B1680" w:rsidRDefault="00B1514F" w:rsidP="0010019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En attente du S-CNS</w:t>
            </w:r>
            <w:r>
              <w:rPr>
                <w:b/>
                <w:sz w:val="22"/>
                <w:szCs w:val="22"/>
              </w:rPr>
              <w:t> </w:t>
            </w:r>
            <w:r>
              <w:rPr>
                <w:b/>
                <w:sz w:val="22"/>
                <w:szCs w:val="22"/>
              </w:rPr>
              <w:fldChar w:fldCharType="end"/>
            </w:r>
          </w:p>
        </w:tc>
      </w:tr>
      <w:tr w:rsidR="009B1680" w14:paraId="28CBD4FA" w14:textId="77777777" w:rsidTr="00826923">
        <w:trPr>
          <w:trHeight w:val="458"/>
        </w:trPr>
        <w:tc>
          <w:tcPr>
            <w:tcW w:w="1530" w:type="dxa"/>
            <w:vMerge/>
          </w:tcPr>
          <w:p w14:paraId="23CDFE4A" w14:textId="77777777" w:rsidR="009B1680" w:rsidRDefault="009B1680" w:rsidP="00826923">
            <w:pPr>
              <w:rPr>
                <w:rFonts w:cs="Tahoma"/>
                <w:b/>
                <w:szCs w:val="20"/>
              </w:rPr>
            </w:pPr>
          </w:p>
        </w:tc>
        <w:tc>
          <w:tcPr>
            <w:tcW w:w="2070" w:type="dxa"/>
            <w:shd w:val="clear" w:color="auto" w:fill="EEECE1"/>
          </w:tcPr>
          <w:p w14:paraId="7BE5CF01" w14:textId="3D9FF7BB" w:rsidR="009B1680" w:rsidRDefault="00B1514F" w:rsidP="00B1514F">
            <w:pPr>
              <w:jc w:val="both"/>
              <w:rPr>
                <w:rFonts w:cs="Tahoma"/>
                <w:szCs w:val="20"/>
              </w:rPr>
            </w:pPr>
            <w:r>
              <w:rPr>
                <w:rFonts w:cs="Tahoma"/>
                <w:szCs w:val="20"/>
              </w:rPr>
              <w:t>Indicateur  2.1.3</w:t>
            </w:r>
          </w:p>
          <w:p w14:paraId="30A12976" w14:textId="6F78AFDE" w:rsidR="009B1680" w:rsidRDefault="00B1514F" w:rsidP="00B1514F">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de diagnostic socio sécuritaire réalisés</w:t>
            </w:r>
            <w:r>
              <w:rPr>
                <w:b/>
                <w:sz w:val="22"/>
                <w:szCs w:val="22"/>
              </w:rPr>
              <w:t> </w:t>
            </w:r>
            <w:r>
              <w:rPr>
                <w:b/>
                <w:sz w:val="22"/>
                <w:szCs w:val="22"/>
              </w:rPr>
              <w:fldChar w:fldCharType="end"/>
            </w:r>
          </w:p>
        </w:tc>
        <w:tc>
          <w:tcPr>
            <w:tcW w:w="1530" w:type="dxa"/>
            <w:shd w:val="clear" w:color="auto" w:fill="EEECE1"/>
          </w:tcPr>
          <w:p w14:paraId="31C05FC5" w14:textId="087AF942" w:rsidR="009B1680" w:rsidRDefault="00DD3B8C" w:rsidP="00DD3B8C">
            <w:pPr>
              <w:rPr>
                <w:b/>
                <w:sz w:val="22"/>
                <w:szCs w:val="22"/>
              </w:rPr>
            </w:pPr>
            <w:r>
              <w:rPr>
                <w:highlight w:val="lightGray"/>
              </w:rPr>
              <w:t>0</w:t>
            </w:r>
          </w:p>
        </w:tc>
        <w:tc>
          <w:tcPr>
            <w:tcW w:w="1620" w:type="dxa"/>
            <w:shd w:val="clear" w:color="auto" w:fill="EEECE1"/>
          </w:tcPr>
          <w:p w14:paraId="3C26E27B" w14:textId="04B681BB" w:rsidR="009B1680" w:rsidRDefault="007F5517" w:rsidP="007F5517">
            <w:pPr>
              <w:rPr>
                <w:b/>
                <w:sz w:val="22"/>
                <w:szCs w:val="22"/>
              </w:rPr>
            </w:pPr>
            <w:r>
              <w:rPr>
                <w:highlight w:val="lightGray"/>
              </w:rPr>
              <w:t>10</w:t>
            </w:r>
          </w:p>
        </w:tc>
        <w:tc>
          <w:tcPr>
            <w:tcW w:w="2070" w:type="dxa"/>
          </w:tcPr>
          <w:p w14:paraId="3ACB6153" w14:textId="52B619CC" w:rsidR="009B1680" w:rsidRDefault="00036A7F" w:rsidP="00826923">
            <w:pPr>
              <w:rPr>
                <w:b/>
                <w:sz w:val="22"/>
                <w:szCs w:val="22"/>
              </w:rPr>
            </w:pPr>
            <w:r>
              <w:rPr>
                <w:highlight w:val="lightGray"/>
              </w:rPr>
              <w:t xml:space="preserve"> - 2020: 10           </w:t>
            </w:r>
          </w:p>
        </w:tc>
        <w:tc>
          <w:tcPr>
            <w:tcW w:w="2070" w:type="dxa"/>
          </w:tcPr>
          <w:p w14:paraId="2761826C" w14:textId="3F7B4A18" w:rsidR="009B1680" w:rsidRDefault="0035061F" w:rsidP="00826923">
            <w:pPr>
              <w:rPr>
                <w:b/>
                <w:sz w:val="22"/>
                <w:szCs w:val="22"/>
              </w:rPr>
            </w:pPr>
            <w:r>
              <w:rPr>
                <w:highlight w:val="lightGray"/>
              </w:rPr>
              <w:t>En cours (chiffre clé:0)</w:t>
            </w:r>
          </w:p>
        </w:tc>
        <w:tc>
          <w:tcPr>
            <w:tcW w:w="4140" w:type="dxa"/>
          </w:tcPr>
          <w:p w14:paraId="62D537D5" w14:textId="0B25C55A" w:rsidR="009B1680" w:rsidRDefault="0010019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En attente du S-CNS</w:t>
            </w:r>
            <w:r>
              <w:rPr>
                <w:b/>
                <w:sz w:val="22"/>
                <w:szCs w:val="22"/>
              </w:rPr>
              <w:t> </w:t>
            </w:r>
            <w:r>
              <w:rPr>
                <w:b/>
                <w:sz w:val="22"/>
                <w:szCs w:val="22"/>
              </w:rPr>
              <w:fldChar w:fldCharType="end"/>
            </w:r>
          </w:p>
        </w:tc>
      </w:tr>
      <w:tr w:rsidR="009B1680" w14:paraId="2407E0AE" w14:textId="77777777" w:rsidTr="00826923">
        <w:trPr>
          <w:trHeight w:val="512"/>
        </w:trPr>
        <w:tc>
          <w:tcPr>
            <w:tcW w:w="1530" w:type="dxa"/>
            <w:vMerge w:val="restart"/>
          </w:tcPr>
          <w:p w14:paraId="0D5CDE41" w14:textId="77777777" w:rsidR="009B1680" w:rsidRDefault="009B1680" w:rsidP="00826923">
            <w:pPr>
              <w:rPr>
                <w:rFonts w:cs="Tahoma"/>
                <w:b/>
                <w:szCs w:val="20"/>
              </w:rPr>
            </w:pPr>
          </w:p>
          <w:p w14:paraId="3EC71105" w14:textId="77777777" w:rsidR="009B1680" w:rsidRDefault="00B1514F" w:rsidP="00826923">
            <w:pPr>
              <w:rPr>
                <w:rFonts w:cs="Tahoma"/>
                <w:szCs w:val="20"/>
              </w:rPr>
            </w:pPr>
            <w:r>
              <w:rPr>
                <w:rFonts w:cs="Tahoma"/>
                <w:szCs w:val="20"/>
              </w:rPr>
              <w:t>Produit 2.2</w:t>
            </w:r>
          </w:p>
          <w:p w14:paraId="75E4C980" w14:textId="1CE06E49" w:rsidR="009B1680" w:rsidRDefault="00B1514F"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Les ex-combattants démobilisés et les communautés d’accueil/installation y compris les déposants volontaires d’ALPC bénéficient de projets de réintégration socio-économique</w:t>
            </w:r>
            <w:r>
              <w:rPr>
                <w:b/>
                <w:sz w:val="22"/>
                <w:szCs w:val="22"/>
              </w:rPr>
              <w:t> </w:t>
            </w:r>
            <w:r>
              <w:rPr>
                <w:b/>
                <w:sz w:val="22"/>
                <w:szCs w:val="22"/>
              </w:rPr>
              <w:fldChar w:fldCharType="end"/>
            </w:r>
          </w:p>
        </w:tc>
        <w:tc>
          <w:tcPr>
            <w:tcW w:w="2070" w:type="dxa"/>
            <w:shd w:val="clear" w:color="auto" w:fill="EEECE1"/>
          </w:tcPr>
          <w:p w14:paraId="651327C9" w14:textId="77777777" w:rsidR="009B1680" w:rsidRDefault="00B1514F" w:rsidP="00826923">
            <w:pPr>
              <w:jc w:val="both"/>
              <w:rPr>
                <w:rFonts w:cs="Tahoma"/>
                <w:szCs w:val="20"/>
              </w:rPr>
            </w:pPr>
            <w:r>
              <w:rPr>
                <w:rFonts w:cs="Tahoma"/>
                <w:szCs w:val="20"/>
              </w:rPr>
              <w:t>Indicateur  2.2.1</w:t>
            </w:r>
          </w:p>
          <w:p w14:paraId="2AEA46A0" w14:textId="16DC097A" w:rsidR="009B1680" w:rsidRDefault="00B1514F"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Proportion de collègues de travail attestant avoir une bonne collaboration avec les ex combattants réinsérés dans l’administration </w:t>
            </w:r>
            <w:r>
              <w:br/>
            </w:r>
            <w:r>
              <w:rPr>
                <w:b/>
                <w:sz w:val="22"/>
                <w:szCs w:val="22"/>
              </w:rPr>
              <w:t> </w:t>
            </w:r>
            <w:r>
              <w:rPr>
                <w:b/>
                <w:sz w:val="22"/>
                <w:szCs w:val="22"/>
              </w:rPr>
              <w:fldChar w:fldCharType="end"/>
            </w:r>
          </w:p>
        </w:tc>
        <w:tc>
          <w:tcPr>
            <w:tcW w:w="1530" w:type="dxa"/>
            <w:shd w:val="clear" w:color="auto" w:fill="EEECE1"/>
          </w:tcPr>
          <w:p w14:paraId="78A44495" w14:textId="6FAEC174" w:rsidR="009B1680"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50E80DE0" w14:textId="5913CCF3" w:rsidR="009B1680"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75%</w:t>
            </w:r>
            <w:r>
              <w:rPr>
                <w:b/>
                <w:sz w:val="22"/>
                <w:szCs w:val="22"/>
              </w:rPr>
              <w:t> </w:t>
            </w:r>
            <w:r>
              <w:rPr>
                <w:b/>
                <w:sz w:val="22"/>
                <w:szCs w:val="22"/>
              </w:rPr>
              <w:fldChar w:fldCharType="end"/>
            </w:r>
          </w:p>
        </w:tc>
        <w:tc>
          <w:tcPr>
            <w:tcW w:w="2070" w:type="dxa"/>
          </w:tcPr>
          <w:p w14:paraId="71692D0E" w14:textId="4F142FE8" w:rsidR="009B1680"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75           </w:t>
            </w:r>
            <w:r>
              <w:rPr>
                <w:b/>
                <w:sz w:val="22"/>
                <w:szCs w:val="22"/>
              </w:rPr>
              <w:t> </w:t>
            </w:r>
            <w:r>
              <w:rPr>
                <w:b/>
                <w:sz w:val="22"/>
                <w:szCs w:val="22"/>
              </w:rPr>
              <w:fldChar w:fldCharType="end"/>
            </w:r>
          </w:p>
        </w:tc>
        <w:tc>
          <w:tcPr>
            <w:tcW w:w="2070" w:type="dxa"/>
          </w:tcPr>
          <w:p w14:paraId="6AF25464" w14:textId="0F578783" w:rsidR="009B1680" w:rsidRDefault="00B1514F" w:rsidP="0035061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L'évaluation finale permettra de renseigner cette valeur (chiffre clé:0)</w:t>
            </w:r>
            <w:r>
              <w:rPr>
                <w:b/>
                <w:sz w:val="22"/>
                <w:szCs w:val="22"/>
              </w:rPr>
              <w:t> </w:t>
            </w:r>
            <w:r>
              <w:rPr>
                <w:b/>
                <w:sz w:val="22"/>
                <w:szCs w:val="22"/>
              </w:rPr>
              <w:fldChar w:fldCharType="end"/>
            </w:r>
          </w:p>
        </w:tc>
        <w:tc>
          <w:tcPr>
            <w:tcW w:w="4140" w:type="dxa"/>
          </w:tcPr>
          <w:p w14:paraId="6D9C6627" w14:textId="1FBF094C" w:rsidR="009B1680"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end"/>
            </w:r>
            <w:r>
              <w:rPr>
                <w:b/>
                <w:sz w:val="22"/>
                <w:szCs w:val="22"/>
              </w:rPr>
              <w:t> </w:t>
            </w:r>
            <w:r>
              <w:rPr>
                <w:b/>
                <w:sz w:val="22"/>
                <w:szCs w:val="22"/>
              </w:rPr>
              <w:fldChar w:fldCharType="end"/>
            </w:r>
          </w:p>
        </w:tc>
      </w:tr>
      <w:tr w:rsidR="009B1680" w14:paraId="0D3A8502" w14:textId="77777777" w:rsidTr="00826923">
        <w:trPr>
          <w:trHeight w:val="458"/>
        </w:trPr>
        <w:tc>
          <w:tcPr>
            <w:tcW w:w="1530" w:type="dxa"/>
            <w:vMerge/>
          </w:tcPr>
          <w:p w14:paraId="5D432616" w14:textId="77777777" w:rsidR="009B1680" w:rsidRDefault="009B1680" w:rsidP="00826923">
            <w:pPr>
              <w:rPr>
                <w:rFonts w:cs="Tahoma"/>
                <w:b/>
                <w:szCs w:val="20"/>
              </w:rPr>
            </w:pPr>
          </w:p>
        </w:tc>
        <w:tc>
          <w:tcPr>
            <w:tcW w:w="2070" w:type="dxa"/>
            <w:shd w:val="clear" w:color="auto" w:fill="EEECE1"/>
          </w:tcPr>
          <w:p w14:paraId="741900A4" w14:textId="77777777" w:rsidR="009B1680" w:rsidRDefault="00B1514F" w:rsidP="00826923">
            <w:pPr>
              <w:jc w:val="both"/>
              <w:rPr>
                <w:rFonts w:cs="Tahoma"/>
                <w:szCs w:val="20"/>
              </w:rPr>
            </w:pPr>
            <w:r>
              <w:rPr>
                <w:rFonts w:cs="Tahoma"/>
                <w:szCs w:val="20"/>
              </w:rPr>
              <w:t>Indicateur  2.2.2</w:t>
            </w:r>
          </w:p>
          <w:p w14:paraId="7E3A8DEF" w14:textId="166F0B50" w:rsidR="009B1680" w:rsidRDefault="00B1514F"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des nouvelles d’ALPC collectées</w:t>
            </w:r>
            <w:r>
              <w:br/>
            </w:r>
            <w:r>
              <w:rPr>
                <w:b/>
                <w:sz w:val="22"/>
                <w:szCs w:val="22"/>
              </w:rPr>
              <w:t> </w:t>
            </w:r>
            <w:r>
              <w:rPr>
                <w:b/>
                <w:sz w:val="22"/>
                <w:szCs w:val="22"/>
              </w:rPr>
              <w:fldChar w:fldCharType="end"/>
            </w:r>
          </w:p>
        </w:tc>
        <w:tc>
          <w:tcPr>
            <w:tcW w:w="1530" w:type="dxa"/>
            <w:shd w:val="clear" w:color="auto" w:fill="EEECE1"/>
          </w:tcPr>
          <w:p w14:paraId="2763FB7E" w14:textId="02400983" w:rsidR="009B1680"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41B3D961" w14:textId="417243AB" w:rsidR="009B1680"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1000</w:t>
            </w:r>
            <w:r>
              <w:rPr>
                <w:b/>
                <w:sz w:val="22"/>
                <w:szCs w:val="22"/>
              </w:rPr>
              <w:t> </w:t>
            </w:r>
            <w:r>
              <w:rPr>
                <w:b/>
                <w:sz w:val="22"/>
                <w:szCs w:val="22"/>
              </w:rPr>
              <w:fldChar w:fldCharType="end"/>
            </w:r>
          </w:p>
        </w:tc>
        <w:tc>
          <w:tcPr>
            <w:tcW w:w="2070" w:type="dxa"/>
          </w:tcPr>
          <w:p w14:paraId="2BA73874" w14:textId="24ABC021" w:rsidR="009B1680"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1000           </w:t>
            </w:r>
            <w:r>
              <w:rPr>
                <w:b/>
                <w:sz w:val="22"/>
                <w:szCs w:val="22"/>
              </w:rPr>
              <w:t> </w:t>
            </w:r>
            <w:r>
              <w:rPr>
                <w:b/>
                <w:sz w:val="22"/>
                <w:szCs w:val="22"/>
              </w:rPr>
              <w:fldChar w:fldCharType="end"/>
            </w:r>
          </w:p>
        </w:tc>
        <w:tc>
          <w:tcPr>
            <w:tcW w:w="2070" w:type="dxa"/>
          </w:tcPr>
          <w:p w14:paraId="492D884A" w14:textId="6AE69E65" w:rsidR="009B1680" w:rsidRDefault="00B1514F" w:rsidP="0035061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130 armes , 210 minutions et 2 grenades supplémentaires  collectées au cours de cette période (chiffre clé:1044)</w:t>
            </w:r>
            <w:r>
              <w:rPr>
                <w:b/>
                <w:sz w:val="22"/>
                <w:szCs w:val="22"/>
              </w:rPr>
              <w:t> </w:t>
            </w:r>
            <w:r>
              <w:rPr>
                <w:b/>
                <w:sz w:val="22"/>
                <w:szCs w:val="22"/>
              </w:rPr>
              <w:fldChar w:fldCharType="end"/>
            </w:r>
          </w:p>
        </w:tc>
        <w:tc>
          <w:tcPr>
            <w:tcW w:w="4140" w:type="dxa"/>
          </w:tcPr>
          <w:p w14:paraId="72D26A07" w14:textId="6895B588" w:rsidR="009B1680"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r>
              <w:rPr>
                <w:b/>
                <w:sz w:val="22"/>
                <w:szCs w:val="22"/>
              </w:rPr>
              <w:t> </w:t>
            </w:r>
            <w:r>
              <w:rPr>
                <w:b/>
                <w:sz w:val="22"/>
                <w:szCs w:val="22"/>
              </w:rPr>
              <w:fldChar w:fldCharType="end"/>
            </w:r>
          </w:p>
        </w:tc>
      </w:tr>
      <w:tr w:rsidR="009B1680" w14:paraId="4EB2D466" w14:textId="77777777" w:rsidTr="00826923">
        <w:trPr>
          <w:trHeight w:val="458"/>
        </w:trPr>
        <w:tc>
          <w:tcPr>
            <w:tcW w:w="1530" w:type="dxa"/>
            <w:vMerge/>
          </w:tcPr>
          <w:p w14:paraId="31356FBC" w14:textId="77777777" w:rsidR="009B1680" w:rsidRDefault="009B1680" w:rsidP="00826923">
            <w:pPr>
              <w:rPr>
                <w:rFonts w:cs="Tahoma"/>
                <w:b/>
                <w:szCs w:val="20"/>
              </w:rPr>
            </w:pPr>
          </w:p>
        </w:tc>
        <w:tc>
          <w:tcPr>
            <w:tcW w:w="2070" w:type="dxa"/>
            <w:shd w:val="clear" w:color="auto" w:fill="EEECE1"/>
          </w:tcPr>
          <w:p w14:paraId="617E9ABF" w14:textId="7A56030F" w:rsidR="009B1680" w:rsidRDefault="003C0DAE" w:rsidP="003C0DAE">
            <w:pPr>
              <w:jc w:val="both"/>
              <w:rPr>
                <w:rFonts w:cs="Tahoma"/>
                <w:szCs w:val="20"/>
              </w:rPr>
            </w:pPr>
            <w:r>
              <w:rPr>
                <w:rFonts w:cs="Tahoma"/>
                <w:szCs w:val="20"/>
              </w:rPr>
              <w:t>Indicateur  2.2.3</w:t>
            </w:r>
          </w:p>
          <w:p w14:paraId="6A0C4581" w14:textId="49519A89" w:rsidR="009B1680" w:rsidRDefault="003C0DAE" w:rsidP="003C0DAE">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de nouvelles infrastructures socio-économique de base réhabilitées au profit des communautés des localités abritant les CSU</w:t>
            </w:r>
            <w:r>
              <w:br/>
            </w:r>
            <w:r>
              <w:rPr>
                <w:b/>
                <w:sz w:val="22"/>
                <w:szCs w:val="22"/>
              </w:rPr>
              <w:t> </w:t>
            </w:r>
            <w:r>
              <w:rPr>
                <w:b/>
                <w:sz w:val="22"/>
                <w:szCs w:val="22"/>
              </w:rPr>
              <w:fldChar w:fldCharType="end"/>
            </w:r>
          </w:p>
        </w:tc>
        <w:tc>
          <w:tcPr>
            <w:tcW w:w="1530" w:type="dxa"/>
            <w:shd w:val="clear" w:color="auto" w:fill="EEECE1"/>
          </w:tcPr>
          <w:p w14:paraId="73D34744" w14:textId="4AC4153D" w:rsidR="009B1680" w:rsidRDefault="00DD3B8C" w:rsidP="00826923">
            <w:pPr>
              <w:rPr>
                <w:b/>
                <w:sz w:val="22"/>
                <w:szCs w:val="22"/>
              </w:rPr>
            </w:pPr>
            <w:r>
              <w:rPr>
                <w:highlight w:val="lightGray"/>
              </w:rPr>
              <w:t>0</w:t>
            </w:r>
          </w:p>
        </w:tc>
        <w:tc>
          <w:tcPr>
            <w:tcW w:w="1620" w:type="dxa"/>
            <w:shd w:val="clear" w:color="auto" w:fill="EEECE1"/>
          </w:tcPr>
          <w:p w14:paraId="0B620101" w14:textId="643DB19B" w:rsidR="009B1680" w:rsidRDefault="007F5517" w:rsidP="007F5517">
            <w:pPr>
              <w:rPr>
                <w:b/>
                <w:sz w:val="22"/>
                <w:szCs w:val="22"/>
              </w:rPr>
            </w:pPr>
            <w:r>
              <w:rPr>
                <w:highlight w:val="lightGray"/>
              </w:rPr>
              <w:t>1</w:t>
            </w:r>
          </w:p>
        </w:tc>
        <w:tc>
          <w:tcPr>
            <w:tcW w:w="2070" w:type="dxa"/>
          </w:tcPr>
          <w:p w14:paraId="49CD3C3C" w14:textId="7258D856" w:rsidR="009B1680" w:rsidRDefault="00036A7F" w:rsidP="00826923">
            <w:pPr>
              <w:rPr>
                <w:b/>
                <w:sz w:val="22"/>
                <w:szCs w:val="22"/>
              </w:rPr>
            </w:pPr>
            <w:r>
              <w:rPr>
                <w:highlight w:val="lightGray"/>
              </w:rPr>
              <w:t xml:space="preserve"> - 2020: 1           </w:t>
            </w:r>
          </w:p>
        </w:tc>
        <w:tc>
          <w:tcPr>
            <w:tcW w:w="2070" w:type="dxa"/>
          </w:tcPr>
          <w:p w14:paraId="618C9E77" w14:textId="3F2500A3" w:rsidR="009B1680" w:rsidRDefault="0035061F" w:rsidP="00826923">
            <w:pPr>
              <w:rPr>
                <w:b/>
                <w:sz w:val="22"/>
                <w:szCs w:val="22"/>
              </w:rPr>
            </w:pPr>
            <w:r>
              <w:rPr>
                <w:highlight w:val="lightGray"/>
              </w:rPr>
              <w:t>6 infrastructures communautaires ont été réhabilitées à Boundiali, Séguéla, Guiglo, Divo et Agboville (chiffre clé:6)</w:t>
            </w:r>
          </w:p>
        </w:tc>
        <w:tc>
          <w:tcPr>
            <w:tcW w:w="4140" w:type="dxa"/>
          </w:tcPr>
          <w:p w14:paraId="6AA81ECF" w14:textId="32BE9542" w:rsidR="009B1680" w:rsidRDefault="0010019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9B1680" w14:paraId="721B3FB7" w14:textId="77777777" w:rsidTr="00826923">
        <w:trPr>
          <w:trHeight w:val="458"/>
        </w:trPr>
        <w:tc>
          <w:tcPr>
            <w:tcW w:w="1530" w:type="dxa"/>
            <w:vMerge w:val="restart"/>
          </w:tcPr>
          <w:p w14:paraId="190D57F3" w14:textId="77777777" w:rsidR="009B1680" w:rsidRDefault="009B1680" w:rsidP="00826923">
            <w:pPr>
              <w:rPr>
                <w:rFonts w:cs="Tahoma"/>
                <w:b/>
                <w:szCs w:val="20"/>
              </w:rPr>
            </w:pPr>
          </w:p>
          <w:p w14:paraId="2FF3BDED" w14:textId="77777777" w:rsidR="009B1680" w:rsidRDefault="003C0DAE" w:rsidP="00826923">
            <w:pPr>
              <w:rPr>
                <w:rFonts w:cs="Tahoma"/>
                <w:szCs w:val="20"/>
              </w:rPr>
            </w:pPr>
            <w:r>
              <w:rPr>
                <w:rFonts w:cs="Tahoma"/>
                <w:szCs w:val="20"/>
              </w:rPr>
              <w:t>Produit 2.3</w:t>
            </w:r>
          </w:p>
          <w:p w14:paraId="34C9ECDD" w14:textId="55F8F400" w:rsidR="009B1680" w:rsidRDefault="003C0DAE"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Les communautés vivent en harmonies et règlent pacifiquement les conflits communautaires</w:t>
            </w:r>
            <w:r>
              <w:rPr>
                <w:b/>
                <w:sz w:val="22"/>
                <w:szCs w:val="22"/>
              </w:rPr>
              <w:t> </w:t>
            </w:r>
            <w:r>
              <w:rPr>
                <w:b/>
                <w:sz w:val="22"/>
                <w:szCs w:val="22"/>
              </w:rPr>
              <w:fldChar w:fldCharType="end"/>
            </w:r>
          </w:p>
        </w:tc>
        <w:tc>
          <w:tcPr>
            <w:tcW w:w="2070" w:type="dxa"/>
            <w:shd w:val="clear" w:color="auto" w:fill="EEECE1"/>
          </w:tcPr>
          <w:p w14:paraId="4190A3DD" w14:textId="77777777" w:rsidR="009B1680" w:rsidRDefault="003C0DAE" w:rsidP="00826923">
            <w:pPr>
              <w:jc w:val="both"/>
              <w:rPr>
                <w:rFonts w:cs="Tahoma"/>
                <w:szCs w:val="20"/>
              </w:rPr>
            </w:pPr>
            <w:r>
              <w:rPr>
                <w:rFonts w:cs="Tahoma"/>
                <w:szCs w:val="20"/>
              </w:rPr>
              <w:t>Indicateur  2.3.1</w:t>
            </w:r>
          </w:p>
          <w:p w14:paraId="64EB3D5C" w14:textId="61D8D0D4" w:rsidR="009B1680" w:rsidRDefault="003C0DAE"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de dialogues intercommunautaire réalisés</w:t>
            </w:r>
            <w:r>
              <w:br/>
            </w:r>
            <w:r>
              <w:rPr>
                <w:b/>
                <w:sz w:val="22"/>
                <w:szCs w:val="22"/>
              </w:rPr>
              <w:t> </w:t>
            </w:r>
            <w:r>
              <w:rPr>
                <w:b/>
                <w:sz w:val="22"/>
                <w:szCs w:val="22"/>
              </w:rPr>
              <w:fldChar w:fldCharType="end"/>
            </w:r>
          </w:p>
        </w:tc>
        <w:tc>
          <w:tcPr>
            <w:tcW w:w="1530" w:type="dxa"/>
            <w:shd w:val="clear" w:color="auto" w:fill="EEECE1"/>
          </w:tcPr>
          <w:p w14:paraId="2F9DD7BA" w14:textId="5D2D91E2" w:rsidR="009B1680" w:rsidRDefault="003C0DAE"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23</w:t>
            </w:r>
            <w:r>
              <w:rPr>
                <w:b/>
                <w:sz w:val="22"/>
                <w:szCs w:val="22"/>
              </w:rPr>
              <w:t> </w:t>
            </w:r>
            <w:r>
              <w:rPr>
                <w:b/>
                <w:sz w:val="22"/>
                <w:szCs w:val="22"/>
              </w:rPr>
              <w:fldChar w:fldCharType="end"/>
            </w:r>
          </w:p>
        </w:tc>
        <w:tc>
          <w:tcPr>
            <w:tcW w:w="1620" w:type="dxa"/>
            <w:shd w:val="clear" w:color="auto" w:fill="EEECE1"/>
          </w:tcPr>
          <w:p w14:paraId="5569C439" w14:textId="6C692DFC" w:rsidR="009B1680" w:rsidRDefault="003C0DAE"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10</w:t>
            </w:r>
            <w:r>
              <w:rPr>
                <w:b/>
                <w:sz w:val="22"/>
                <w:szCs w:val="22"/>
              </w:rPr>
              <w:t> </w:t>
            </w:r>
            <w:r>
              <w:rPr>
                <w:b/>
                <w:sz w:val="22"/>
                <w:szCs w:val="22"/>
              </w:rPr>
              <w:fldChar w:fldCharType="end"/>
            </w:r>
          </w:p>
        </w:tc>
        <w:tc>
          <w:tcPr>
            <w:tcW w:w="2070" w:type="dxa"/>
          </w:tcPr>
          <w:p w14:paraId="5599ADC0" w14:textId="23D2F9FE" w:rsidR="009B1680" w:rsidRDefault="003C0DAE"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10           </w:t>
            </w:r>
            <w:r>
              <w:rPr>
                <w:b/>
                <w:sz w:val="22"/>
                <w:szCs w:val="22"/>
              </w:rPr>
              <w:t> </w:t>
            </w:r>
            <w:r>
              <w:rPr>
                <w:b/>
                <w:sz w:val="22"/>
                <w:szCs w:val="22"/>
              </w:rPr>
              <w:fldChar w:fldCharType="end"/>
            </w:r>
          </w:p>
        </w:tc>
        <w:tc>
          <w:tcPr>
            <w:tcW w:w="2070" w:type="dxa"/>
          </w:tcPr>
          <w:p w14:paraId="03AB7FF0" w14:textId="28CFA2F1" w:rsidR="009B1680" w:rsidRDefault="003C0DAE"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6557BDDA" w14:textId="58D35577" w:rsidR="009B1680" w:rsidRDefault="003C0DAE" w:rsidP="0010019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t> </w:t>
            </w:r>
            <w:r>
              <w:rPr>
                <w:b/>
                <w:sz w:val="22"/>
                <w:szCs w:val="22"/>
              </w:rPr>
              <w:fldChar w:fldCharType="end"/>
            </w:r>
          </w:p>
        </w:tc>
      </w:tr>
      <w:tr w:rsidR="009B1680" w14:paraId="2F9C0C94" w14:textId="77777777" w:rsidTr="00826923">
        <w:trPr>
          <w:trHeight w:val="458"/>
        </w:trPr>
        <w:tc>
          <w:tcPr>
            <w:tcW w:w="1530" w:type="dxa"/>
            <w:vMerge/>
          </w:tcPr>
          <w:p w14:paraId="1A68426C" w14:textId="77777777" w:rsidR="009B1680" w:rsidRDefault="009B1680" w:rsidP="00826923">
            <w:pPr>
              <w:rPr>
                <w:rFonts w:cs="Tahoma"/>
                <w:b/>
                <w:szCs w:val="20"/>
              </w:rPr>
            </w:pPr>
          </w:p>
        </w:tc>
        <w:tc>
          <w:tcPr>
            <w:tcW w:w="2070" w:type="dxa"/>
            <w:shd w:val="clear" w:color="auto" w:fill="EEECE1"/>
          </w:tcPr>
          <w:p w14:paraId="2CC8F54A" w14:textId="77777777" w:rsidR="009B1680" w:rsidRDefault="003C0DAE" w:rsidP="00826923">
            <w:pPr>
              <w:jc w:val="both"/>
              <w:rPr>
                <w:rFonts w:cs="Tahoma"/>
                <w:szCs w:val="20"/>
              </w:rPr>
            </w:pPr>
            <w:r>
              <w:rPr>
                <w:rFonts w:cs="Tahoma"/>
                <w:szCs w:val="20"/>
              </w:rPr>
              <w:t>Indicateur  2.3.2</w:t>
            </w:r>
          </w:p>
          <w:p w14:paraId="3476D95F" w14:textId="565542FC" w:rsidR="009B1680" w:rsidRDefault="003C0DAE"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Nombres projets à impact rapide réalisés</w:t>
            </w:r>
            <w:r>
              <w:br/>
            </w:r>
            <w:r>
              <w:rPr>
                <w:b/>
                <w:sz w:val="22"/>
                <w:szCs w:val="22"/>
              </w:rPr>
              <w:t> </w:t>
            </w:r>
            <w:r>
              <w:rPr>
                <w:b/>
                <w:sz w:val="22"/>
                <w:szCs w:val="22"/>
              </w:rPr>
              <w:fldChar w:fldCharType="end"/>
            </w:r>
          </w:p>
        </w:tc>
        <w:tc>
          <w:tcPr>
            <w:tcW w:w="1530" w:type="dxa"/>
            <w:shd w:val="clear" w:color="auto" w:fill="EEECE1"/>
          </w:tcPr>
          <w:p w14:paraId="4E7DE1E9" w14:textId="08D4F18A" w:rsidR="009B1680" w:rsidRDefault="003C0DAE"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10</w:t>
            </w:r>
            <w:r>
              <w:rPr>
                <w:b/>
                <w:sz w:val="22"/>
                <w:szCs w:val="22"/>
              </w:rPr>
              <w:t> </w:t>
            </w:r>
            <w:r>
              <w:rPr>
                <w:b/>
                <w:sz w:val="22"/>
                <w:szCs w:val="22"/>
              </w:rPr>
              <w:fldChar w:fldCharType="end"/>
            </w:r>
          </w:p>
        </w:tc>
        <w:tc>
          <w:tcPr>
            <w:tcW w:w="1620" w:type="dxa"/>
            <w:shd w:val="clear" w:color="auto" w:fill="EEECE1"/>
          </w:tcPr>
          <w:p w14:paraId="4E507DA9" w14:textId="0ACA185C" w:rsidR="009B1680" w:rsidRDefault="003C0DAE"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20</w:t>
            </w:r>
            <w:r>
              <w:rPr>
                <w:b/>
                <w:sz w:val="22"/>
                <w:szCs w:val="22"/>
              </w:rPr>
              <w:t> </w:t>
            </w:r>
            <w:r>
              <w:rPr>
                <w:b/>
                <w:sz w:val="22"/>
                <w:szCs w:val="22"/>
              </w:rPr>
              <w:fldChar w:fldCharType="end"/>
            </w:r>
          </w:p>
        </w:tc>
        <w:tc>
          <w:tcPr>
            <w:tcW w:w="2070" w:type="dxa"/>
          </w:tcPr>
          <w:p w14:paraId="00F1AA52" w14:textId="3C80280A" w:rsidR="009B1680" w:rsidRDefault="003C0DAE"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10           </w:t>
            </w:r>
            <w:r>
              <w:rPr>
                <w:b/>
                <w:sz w:val="22"/>
                <w:szCs w:val="22"/>
              </w:rPr>
              <w:t> </w:t>
            </w:r>
            <w:r>
              <w:rPr>
                <w:b/>
                <w:sz w:val="22"/>
                <w:szCs w:val="22"/>
              </w:rPr>
              <w:fldChar w:fldCharType="end"/>
            </w:r>
          </w:p>
        </w:tc>
        <w:tc>
          <w:tcPr>
            <w:tcW w:w="2070" w:type="dxa"/>
          </w:tcPr>
          <w:p w14:paraId="521FAACF" w14:textId="2741D9EA" w:rsidR="009B1680" w:rsidRDefault="003C0DAE" w:rsidP="0035061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5Nouveaux QIPS ont été réalisés à Fresco, Lakota, Boundiali, Dabakala et Katiola (chiffre clé:11)</w:t>
            </w:r>
            <w:r>
              <w:rPr>
                <w:b/>
                <w:sz w:val="22"/>
                <w:szCs w:val="22"/>
              </w:rPr>
              <w:t> </w:t>
            </w:r>
            <w:r>
              <w:rPr>
                <w:b/>
                <w:sz w:val="22"/>
                <w:szCs w:val="22"/>
              </w:rPr>
              <w:fldChar w:fldCharType="end"/>
            </w:r>
          </w:p>
        </w:tc>
        <w:tc>
          <w:tcPr>
            <w:tcW w:w="4140" w:type="dxa"/>
          </w:tcPr>
          <w:p w14:paraId="23E8A8AF" w14:textId="059411E1" w:rsidR="009B1680" w:rsidRDefault="003C0DAE" w:rsidP="0010019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sidR="00D619F7">
              <w:rPr>
                <w:b/>
                <w:sz w:val="22"/>
                <w:szCs w:val="22"/>
              </w:rPr>
            </w:r>
            <w:r w:rsidR="00D619F7">
              <w:rPr>
                <w:b/>
                <w:sz w:val="22"/>
                <w:szCs w:val="22"/>
              </w:rPr>
              <w:fldChar w:fldCharType="separate"/>
            </w:r>
            <w:r>
              <w:rPr>
                <w:b/>
                <w:sz w:val="22"/>
                <w:szCs w:val="22"/>
              </w:rPr>
              <w:fldChar w:fldCharType="end"/>
            </w:r>
            <w:r>
              <w:rPr>
                <w:b/>
                <w:sz w:val="22"/>
                <w:szCs w:val="22"/>
              </w:rPr>
              <w:t> </w:t>
            </w:r>
            <w:r>
              <w:rPr>
                <w:b/>
                <w:sz w:val="22"/>
                <w:szCs w:val="22"/>
              </w:rPr>
              <w:fldChar w:fldCharType="end"/>
            </w:r>
          </w:p>
        </w:tc>
      </w:tr>
      <w:tr w:rsidR="009B1680" w14:paraId="75B4D7AE" w14:textId="77777777" w:rsidTr="00826923">
        <w:trPr>
          <w:trHeight w:val="458"/>
        </w:trPr>
        <w:tc>
          <w:tcPr>
            <w:tcW w:w="1530" w:type="dxa"/>
            <w:vMerge/>
          </w:tcPr>
          <w:p w14:paraId="44E0F05B" w14:textId="77777777" w:rsidR="009B1680" w:rsidRDefault="009B1680" w:rsidP="00826923">
            <w:pPr>
              <w:rPr>
                <w:rFonts w:cs="Tahoma"/>
                <w:b/>
                <w:szCs w:val="20"/>
              </w:rPr>
            </w:pPr>
          </w:p>
        </w:tc>
        <w:tc>
          <w:tcPr>
            <w:tcW w:w="2070" w:type="dxa"/>
            <w:shd w:val="clear" w:color="auto" w:fill="EEECE1"/>
          </w:tcPr>
          <w:p w14:paraId="45603E82" w14:textId="4DB66819" w:rsidR="009B1680" w:rsidRDefault="003C0DAE" w:rsidP="003C0DAE">
            <w:pPr>
              <w:jc w:val="both"/>
              <w:rPr>
                <w:rFonts w:cs="Tahoma"/>
                <w:szCs w:val="20"/>
              </w:rPr>
            </w:pPr>
            <w:r>
              <w:rPr>
                <w:rFonts w:cs="Tahoma"/>
                <w:szCs w:val="20"/>
              </w:rPr>
              <w:t>Indicateur  2.3.3</w:t>
            </w:r>
          </w:p>
          <w:p w14:paraId="0471B332" w14:textId="60FBEEAF" w:rsidR="009B1680" w:rsidRDefault="003C0DAE" w:rsidP="003C0DAE">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de comité de suivi des dialogues intercommunautaires dont les capacités ont été renforcées</w:t>
            </w:r>
            <w:r>
              <w:br/>
            </w:r>
            <w:r>
              <w:rPr>
                <w:b/>
                <w:sz w:val="22"/>
                <w:szCs w:val="22"/>
              </w:rPr>
              <w:t> </w:t>
            </w:r>
            <w:r>
              <w:rPr>
                <w:b/>
                <w:sz w:val="22"/>
                <w:szCs w:val="22"/>
              </w:rPr>
              <w:fldChar w:fldCharType="end"/>
            </w:r>
          </w:p>
        </w:tc>
        <w:tc>
          <w:tcPr>
            <w:tcW w:w="1530" w:type="dxa"/>
            <w:shd w:val="clear" w:color="auto" w:fill="EEECE1"/>
          </w:tcPr>
          <w:p w14:paraId="18F43A5E" w14:textId="763620B0" w:rsidR="009B1680" w:rsidRDefault="00DD3B8C" w:rsidP="00826923">
            <w:pPr>
              <w:rPr>
                <w:b/>
                <w:sz w:val="22"/>
                <w:szCs w:val="22"/>
              </w:rPr>
            </w:pPr>
            <w:r>
              <w:rPr>
                <w:highlight w:val="lightGray"/>
              </w:rPr>
              <w:t>0</w:t>
            </w:r>
          </w:p>
        </w:tc>
        <w:tc>
          <w:tcPr>
            <w:tcW w:w="1620" w:type="dxa"/>
            <w:shd w:val="clear" w:color="auto" w:fill="EEECE1"/>
          </w:tcPr>
          <w:p w14:paraId="6C6FDA46" w14:textId="65C62576" w:rsidR="009B1680" w:rsidRDefault="007F5517" w:rsidP="00826923">
            <w:pPr>
              <w:rPr>
                <w:b/>
                <w:sz w:val="22"/>
                <w:szCs w:val="22"/>
              </w:rPr>
            </w:pPr>
            <w:r>
              <w:rPr>
                <w:highlight w:val="lightGray"/>
              </w:rPr>
              <w:t>25</w:t>
            </w:r>
          </w:p>
        </w:tc>
        <w:tc>
          <w:tcPr>
            <w:tcW w:w="2070" w:type="dxa"/>
          </w:tcPr>
          <w:p w14:paraId="1A159D21" w14:textId="1DD77390" w:rsidR="009B1680" w:rsidRDefault="00036A7F" w:rsidP="00826923">
            <w:pPr>
              <w:rPr>
                <w:b/>
                <w:sz w:val="22"/>
                <w:szCs w:val="22"/>
              </w:rPr>
            </w:pPr>
            <w:r>
              <w:rPr>
                <w:highlight w:val="lightGray"/>
              </w:rPr>
              <w:t xml:space="preserve"> - 2020: 25           </w:t>
            </w:r>
          </w:p>
        </w:tc>
        <w:tc>
          <w:tcPr>
            <w:tcW w:w="2070" w:type="dxa"/>
          </w:tcPr>
          <w:p w14:paraId="4A39AB77" w14:textId="5934990C" w:rsidR="009B1680" w:rsidRDefault="0035061F" w:rsidP="00826923">
            <w:pPr>
              <w:rPr>
                <w:b/>
                <w:sz w:val="22"/>
                <w:szCs w:val="22"/>
              </w:rPr>
            </w:pPr>
            <w:r>
              <w:rPr>
                <w:highlight w:val="lightGray"/>
              </w:rPr>
              <w:t>Les comités de suivi ont été renforcés lors des dialogues inter-communautaires (chiffre clé:7)</w:t>
            </w:r>
          </w:p>
        </w:tc>
        <w:tc>
          <w:tcPr>
            <w:tcW w:w="4140" w:type="dxa"/>
          </w:tcPr>
          <w:p w14:paraId="2173E214" w14:textId="539960FA" w:rsidR="009B1680" w:rsidRDefault="0010019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9B1680" w14:paraId="2DB2A2DA" w14:textId="77777777" w:rsidTr="00826923">
        <w:trPr>
          <w:trHeight w:val="458"/>
        </w:trPr>
        <w:tc>
          <w:tcPr>
            <w:tcW w:w="1530" w:type="dxa"/>
            <w:vMerge w:val="restart"/>
          </w:tcPr>
          <w:p w14:paraId="109B5CCA" w14:textId="77777777" w:rsidR="009B1680" w:rsidRDefault="009B1680" w:rsidP="00826923">
            <w:pPr>
              <w:rPr>
                <w:rFonts w:cs="Tahoma"/>
                <w:b/>
                <w:szCs w:val="20"/>
              </w:rPr>
            </w:pPr>
          </w:p>
          <w:p w14:paraId="33436EC0" w14:textId="77777777" w:rsidR="009B1680" w:rsidRDefault="003C0DAE" w:rsidP="00826923">
            <w:pPr>
              <w:rPr>
                <w:rFonts w:cs="Tahoma"/>
                <w:szCs w:val="20"/>
              </w:rPr>
            </w:pPr>
            <w:r>
              <w:rPr>
                <w:rFonts w:cs="Tahoma"/>
                <w:szCs w:val="20"/>
              </w:rPr>
              <w:t>Produit 2.4</w:t>
            </w:r>
          </w:p>
          <w:p w14:paraId="3CFC8C86" w14:textId="435726C3" w:rsidR="009B1680" w:rsidRDefault="003C0DAE" w:rsidP="00CE5967">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shd w:val="clear" w:color="auto" w:fill="EEECE1"/>
          </w:tcPr>
          <w:p w14:paraId="3FA7C32D" w14:textId="77777777" w:rsidR="009B1680" w:rsidRDefault="003C0DAE" w:rsidP="00826923">
            <w:pPr>
              <w:jc w:val="both"/>
              <w:rPr>
                <w:rFonts w:cs="Tahoma"/>
                <w:szCs w:val="20"/>
              </w:rPr>
            </w:pPr>
            <w:r>
              <w:rPr>
                <w:rFonts w:cs="Tahoma"/>
                <w:szCs w:val="20"/>
              </w:rPr>
              <w:t>Indicateur  2.4.1</w:t>
            </w:r>
          </w:p>
          <w:p w14:paraId="21F76EAA" w14:textId="70426FF0" w:rsidR="009B1680" w:rsidRDefault="003C0DAE" w:rsidP="003C0DAE">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t> </w:t>
            </w:r>
            <w:r>
              <w:rPr>
                <w:b/>
                <w:sz w:val="22"/>
                <w:szCs w:val="22"/>
              </w:rPr>
              <w:fldChar w:fldCharType="end"/>
            </w:r>
          </w:p>
        </w:tc>
        <w:tc>
          <w:tcPr>
            <w:tcW w:w="1530" w:type="dxa"/>
            <w:shd w:val="clear" w:color="auto" w:fill="EEECE1"/>
          </w:tcPr>
          <w:p w14:paraId="2C5D3704" w14:textId="7B515E59" w:rsidR="009B1680" w:rsidRDefault="003C0DAE" w:rsidP="00DD3B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0F146454" w14:textId="79C563D0" w:rsidR="009B1680" w:rsidRDefault="003C0DAE"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1C59B61F" w14:textId="17F7D2B3" w:rsidR="009B1680" w:rsidRDefault="003C0DAE"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38AC814E" w14:textId="33B22CDB" w:rsidR="009B1680" w:rsidRDefault="003C0DAE"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t> </w:t>
            </w:r>
            <w:r>
              <w:rPr>
                <w:b/>
                <w:sz w:val="22"/>
                <w:szCs w:val="22"/>
              </w:rPr>
              <w:fldChar w:fldCharType="end"/>
            </w:r>
          </w:p>
        </w:tc>
        <w:tc>
          <w:tcPr>
            <w:tcW w:w="4140" w:type="dxa"/>
          </w:tcPr>
          <w:p w14:paraId="4CE95019" w14:textId="7E7A68DB" w:rsidR="009B1680" w:rsidRDefault="003C0DAE" w:rsidP="0010019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t> </w:t>
            </w:r>
            <w:r>
              <w:rPr>
                <w:b/>
                <w:sz w:val="22"/>
                <w:szCs w:val="22"/>
              </w:rPr>
              <w:fldChar w:fldCharType="end"/>
            </w:r>
          </w:p>
        </w:tc>
      </w:tr>
      <w:tr w:rsidR="009B1680" w14:paraId="3C8B8D9B" w14:textId="77777777" w:rsidTr="00826923">
        <w:trPr>
          <w:trHeight w:val="458"/>
        </w:trPr>
        <w:tc>
          <w:tcPr>
            <w:tcW w:w="1530" w:type="dxa"/>
            <w:vMerge/>
          </w:tcPr>
          <w:p w14:paraId="391E61E2" w14:textId="77777777" w:rsidR="009B1680" w:rsidRDefault="009B1680" w:rsidP="00826923">
            <w:pPr>
              <w:rPr>
                <w:rFonts w:cs="Tahoma"/>
                <w:b/>
                <w:szCs w:val="20"/>
              </w:rPr>
            </w:pPr>
          </w:p>
        </w:tc>
        <w:tc>
          <w:tcPr>
            <w:tcW w:w="2070" w:type="dxa"/>
            <w:shd w:val="clear" w:color="auto" w:fill="EEECE1"/>
          </w:tcPr>
          <w:p w14:paraId="5D9DE907" w14:textId="77777777" w:rsidR="009B1680" w:rsidRDefault="003C0DAE" w:rsidP="00826923">
            <w:pPr>
              <w:jc w:val="both"/>
              <w:rPr>
                <w:rFonts w:cs="Tahoma"/>
                <w:szCs w:val="20"/>
              </w:rPr>
            </w:pPr>
            <w:r>
              <w:rPr>
                <w:rFonts w:cs="Tahoma"/>
                <w:szCs w:val="20"/>
              </w:rPr>
              <w:t>Indicateur  2.4.2</w:t>
            </w:r>
          </w:p>
          <w:p w14:paraId="0E0187CA" w14:textId="5B62D663" w:rsidR="009B1680" w:rsidRDefault="003C0DAE" w:rsidP="003C0DAE">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fldChar w:fldCharType="end"/>
            </w:r>
            <w:r>
              <w:rPr>
                <w:b/>
                <w:sz w:val="22"/>
                <w:szCs w:val="22"/>
              </w:rPr>
              <w:t> </w:t>
            </w:r>
            <w:r>
              <w:rPr>
                <w:b/>
                <w:sz w:val="22"/>
                <w:szCs w:val="22"/>
              </w:rPr>
              <w:fldChar w:fldCharType="end"/>
            </w:r>
          </w:p>
        </w:tc>
        <w:tc>
          <w:tcPr>
            <w:tcW w:w="1530" w:type="dxa"/>
            <w:shd w:val="clear" w:color="auto" w:fill="EEECE1"/>
          </w:tcPr>
          <w:p w14:paraId="6BC3067B" w14:textId="055A17AD" w:rsidR="009B1680" w:rsidRDefault="003C0DAE"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33DC7C12" w14:textId="3A84B256" w:rsidR="009B1680" w:rsidRDefault="003C0DAE" w:rsidP="007F5517">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t> </w:t>
            </w:r>
            <w:r>
              <w:rPr>
                <w:b/>
                <w:sz w:val="22"/>
                <w:szCs w:val="22"/>
              </w:rPr>
              <w:fldChar w:fldCharType="end"/>
            </w:r>
          </w:p>
        </w:tc>
        <w:tc>
          <w:tcPr>
            <w:tcW w:w="2070" w:type="dxa"/>
          </w:tcPr>
          <w:p w14:paraId="2C907ADC" w14:textId="2A8DA701" w:rsidR="009B1680" w:rsidRDefault="003C0DAE"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3DC605DD" w14:textId="39B83CA5" w:rsidR="009B1680" w:rsidRDefault="003C0DAE" w:rsidP="0035061F">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70DBD51C" w14:textId="223A8F5B" w:rsidR="009B1680" w:rsidRDefault="003C0DAE" w:rsidP="0010019B">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9B1680" w14:paraId="7441723C" w14:textId="77777777" w:rsidTr="00826923">
        <w:trPr>
          <w:trHeight w:val="458"/>
        </w:trPr>
        <w:tc>
          <w:tcPr>
            <w:tcW w:w="1530" w:type="dxa"/>
            <w:vMerge/>
          </w:tcPr>
          <w:p w14:paraId="3590E5BE" w14:textId="77777777" w:rsidR="009B1680" w:rsidRDefault="009B1680" w:rsidP="00826923">
            <w:pPr>
              <w:rPr>
                <w:rFonts w:cs="Tahoma"/>
                <w:b/>
                <w:szCs w:val="20"/>
              </w:rPr>
            </w:pPr>
          </w:p>
        </w:tc>
        <w:tc>
          <w:tcPr>
            <w:tcW w:w="2070" w:type="dxa"/>
            <w:shd w:val="clear" w:color="auto" w:fill="EEECE1"/>
          </w:tcPr>
          <w:p w14:paraId="650A9F31" w14:textId="0C74B98E" w:rsidR="009B1680" w:rsidRDefault="003C0DAE" w:rsidP="003C0DAE">
            <w:pPr>
              <w:jc w:val="both"/>
              <w:rPr>
                <w:rFonts w:cs="Tahoma"/>
                <w:szCs w:val="20"/>
              </w:rPr>
            </w:pPr>
            <w:r>
              <w:rPr>
                <w:rFonts w:cs="Tahoma"/>
                <w:szCs w:val="20"/>
              </w:rPr>
              <w:t>Indicateur  2.4.3</w:t>
            </w:r>
          </w:p>
          <w:p w14:paraId="12CA80CB" w14:textId="1F594BD0" w:rsidR="009B1680" w:rsidRDefault="003C0DAE" w:rsidP="003C0DAE">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fldChar w:fldCharType="end"/>
            </w:r>
            <w:r>
              <w:rPr>
                <w:b/>
                <w:sz w:val="22"/>
                <w:szCs w:val="22"/>
              </w:rPr>
              <w:t> </w:t>
            </w:r>
            <w:r>
              <w:rPr>
                <w:b/>
                <w:sz w:val="22"/>
                <w:szCs w:val="22"/>
              </w:rPr>
              <w:fldChar w:fldCharType="end"/>
            </w:r>
          </w:p>
        </w:tc>
        <w:tc>
          <w:tcPr>
            <w:tcW w:w="1530" w:type="dxa"/>
            <w:shd w:val="clear" w:color="auto" w:fill="EEECE1"/>
          </w:tcPr>
          <w:p w14:paraId="7DBBAC42" w14:textId="08D5E88A" w:rsidR="009B1680" w:rsidRDefault="00DD3B8C" w:rsidP="00DD3B8C">
            <w:pPr>
              <w:rPr>
                <w:b/>
                <w:sz w:val="22"/>
                <w:szCs w:val="22"/>
              </w:rPr>
            </w:pPr>
            <w:r>
              <w:rPr>
                <w:highlight w:val="lightGray"/>
              </w:rPr>
              <w:t xml:space="preserve">      </w:t>
            </w:r>
          </w:p>
        </w:tc>
        <w:tc>
          <w:tcPr>
            <w:tcW w:w="1620" w:type="dxa"/>
            <w:shd w:val="clear" w:color="auto" w:fill="EEECE1"/>
          </w:tcPr>
          <w:p w14:paraId="23CC48E1" w14:textId="6315D402" w:rsidR="009B1680" w:rsidRDefault="007F5517" w:rsidP="00826923">
            <w:pPr>
              <w:rPr>
                <w:b/>
                <w:sz w:val="22"/>
                <w:szCs w:val="22"/>
              </w:rPr>
            </w:pPr>
            <w:r>
              <w:rPr>
                <w:highlight w:val="lightGray"/>
              </w:rPr>
              <w:t xml:space="preserve">      </w:t>
            </w:r>
          </w:p>
        </w:tc>
        <w:tc>
          <w:tcPr>
            <w:tcW w:w="2070" w:type="dxa"/>
          </w:tcPr>
          <w:p w14:paraId="6F149E9A" w14:textId="2AFA9F27" w:rsidR="009B1680" w:rsidRDefault="00036A7F" w:rsidP="00826923">
            <w:pPr>
              <w:rPr>
                <w:b/>
                <w:sz w:val="22"/>
                <w:szCs w:val="22"/>
              </w:rPr>
            </w:pPr>
            <w:r>
              <w:rPr>
                <w:highlight w:val="lightGray"/>
              </w:rPr>
              <w:t xml:space="preserve">      </w:t>
            </w:r>
          </w:p>
        </w:tc>
        <w:tc>
          <w:tcPr>
            <w:tcW w:w="2070" w:type="dxa"/>
          </w:tcPr>
          <w:p w14:paraId="05156300" w14:textId="3BE47D16" w:rsidR="009B1680" w:rsidRDefault="0035061F" w:rsidP="00826923">
            <w:pPr>
              <w:rPr>
                <w:b/>
                <w:sz w:val="22"/>
                <w:szCs w:val="22"/>
              </w:rPr>
            </w:pPr>
            <w:r>
              <w:rPr>
                <w:highlight w:val="lightGray"/>
              </w:rPr>
              <w:t xml:space="preserve">      </w:t>
            </w:r>
          </w:p>
        </w:tc>
        <w:tc>
          <w:tcPr>
            <w:tcW w:w="4140" w:type="dxa"/>
          </w:tcPr>
          <w:p w14:paraId="20839D97" w14:textId="3DF7C9D7" w:rsidR="009B1680" w:rsidRDefault="0010019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9B1680" w14:paraId="4D0CB0B0" w14:textId="77777777" w:rsidTr="00826923">
        <w:trPr>
          <w:trHeight w:val="458"/>
        </w:trPr>
        <w:tc>
          <w:tcPr>
            <w:tcW w:w="1530" w:type="dxa"/>
            <w:vMerge w:val="restart"/>
          </w:tcPr>
          <w:p w14:paraId="50C445A7" w14:textId="77777777" w:rsidR="009B1680" w:rsidRDefault="00826923" w:rsidP="00826923">
            <w:pPr>
              <w:rPr>
                <w:rFonts w:cs="Tahoma"/>
                <w:b/>
                <w:szCs w:val="20"/>
              </w:rPr>
            </w:pPr>
            <w:r>
              <w:rPr>
                <w:rFonts w:cs="Tahoma"/>
                <w:b/>
                <w:szCs w:val="20"/>
              </w:rPr>
              <w:t>Résultat 3</w:t>
            </w:r>
          </w:p>
          <w:p w14:paraId="14B10969" w14:textId="067814C4" w:rsidR="009B1680" w:rsidRDefault="00826923" w:rsidP="00826923">
            <w:pPr>
              <w:rPr>
                <w:rFonts w:cs="Tahoma"/>
                <w:b/>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shd w:val="clear" w:color="auto" w:fill="EEECE1"/>
          </w:tcPr>
          <w:p w14:paraId="66C2D0A4" w14:textId="77777777" w:rsidR="009B1680" w:rsidRDefault="00826923" w:rsidP="00826923">
            <w:pPr>
              <w:jc w:val="both"/>
              <w:rPr>
                <w:rFonts w:cs="Tahoma"/>
                <w:szCs w:val="20"/>
              </w:rPr>
            </w:pPr>
            <w:r>
              <w:rPr>
                <w:rFonts w:cs="Tahoma"/>
                <w:szCs w:val="20"/>
              </w:rPr>
              <w:t>Indicateur 3.1</w:t>
            </w:r>
          </w:p>
          <w:p w14:paraId="5ACB1910" w14:textId="74785038" w:rsidR="009B1680" w:rsidRDefault="00826923"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3C8D73D2" w14:textId="65E223CF" w:rsidR="009B1680"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19A1268B" w14:textId="1EC8E366" w:rsidR="009B1680"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56506182" w14:textId="3BB5DF14" w:rsidR="009B1680" w:rsidRDefault="00826923" w:rsidP="00036A7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64B9AF36" w14:textId="54BCBDE3" w:rsidR="009B1680"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4283958A" w14:textId="1435EB44" w:rsidR="009B1680"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9B1680" w14:paraId="6F255D0F" w14:textId="77777777" w:rsidTr="00826923">
        <w:trPr>
          <w:trHeight w:val="458"/>
        </w:trPr>
        <w:tc>
          <w:tcPr>
            <w:tcW w:w="1530" w:type="dxa"/>
            <w:vMerge/>
          </w:tcPr>
          <w:p w14:paraId="7AE33CCE" w14:textId="77777777" w:rsidR="009B1680" w:rsidRDefault="009B1680" w:rsidP="00826923">
            <w:pPr>
              <w:rPr>
                <w:rFonts w:cs="Tahoma"/>
                <w:szCs w:val="20"/>
              </w:rPr>
            </w:pPr>
          </w:p>
        </w:tc>
        <w:tc>
          <w:tcPr>
            <w:tcW w:w="2070" w:type="dxa"/>
            <w:shd w:val="clear" w:color="auto" w:fill="EEECE1"/>
          </w:tcPr>
          <w:p w14:paraId="7AA0A81D" w14:textId="77777777" w:rsidR="009B1680" w:rsidRDefault="00826923" w:rsidP="00826923">
            <w:pPr>
              <w:jc w:val="both"/>
              <w:rPr>
                <w:rFonts w:cs="Tahoma"/>
                <w:szCs w:val="20"/>
              </w:rPr>
            </w:pPr>
            <w:r>
              <w:rPr>
                <w:rFonts w:cs="Tahoma"/>
                <w:szCs w:val="20"/>
              </w:rPr>
              <w:t>Indicateur 3.2</w:t>
            </w:r>
          </w:p>
          <w:p w14:paraId="005E555A" w14:textId="73741A3F" w:rsidR="009B1680" w:rsidRDefault="00826923"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3DFD1811" w14:textId="66D8C1EB" w:rsidR="009B1680"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31910AC3" w14:textId="69AB3627" w:rsidR="009B1680"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2456A0C0" w14:textId="6605D5C3" w:rsidR="009B1680"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2A61AB49" w14:textId="6EB561C8" w:rsidR="009B1680"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7FF4D892" w14:textId="57100541" w:rsidR="009B1680"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9B1680" w14:paraId="63E17286" w14:textId="77777777" w:rsidTr="00826923">
        <w:trPr>
          <w:trHeight w:val="458"/>
        </w:trPr>
        <w:tc>
          <w:tcPr>
            <w:tcW w:w="1530" w:type="dxa"/>
            <w:vMerge/>
          </w:tcPr>
          <w:p w14:paraId="07700AC1" w14:textId="77777777" w:rsidR="009B1680" w:rsidRDefault="009B1680" w:rsidP="00826923">
            <w:pPr>
              <w:rPr>
                <w:rFonts w:cs="Tahoma"/>
                <w:szCs w:val="20"/>
              </w:rPr>
            </w:pPr>
          </w:p>
        </w:tc>
        <w:tc>
          <w:tcPr>
            <w:tcW w:w="2070" w:type="dxa"/>
            <w:shd w:val="clear" w:color="auto" w:fill="EEECE1"/>
          </w:tcPr>
          <w:p w14:paraId="70593CCA" w14:textId="77777777" w:rsidR="009B1680" w:rsidRDefault="00826923" w:rsidP="00826923">
            <w:pPr>
              <w:jc w:val="both"/>
              <w:rPr>
                <w:rFonts w:cs="Tahoma"/>
                <w:szCs w:val="20"/>
              </w:rPr>
            </w:pPr>
            <w:r>
              <w:rPr>
                <w:rFonts w:cs="Tahoma"/>
                <w:szCs w:val="20"/>
              </w:rPr>
              <w:t>Indicateur 3.3</w:t>
            </w:r>
          </w:p>
          <w:p w14:paraId="2A7E17CE" w14:textId="453C7549" w:rsidR="009B1680" w:rsidRDefault="00826923"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42640E94" w14:textId="4BF41DA5" w:rsidR="009B1680"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13902E51" w14:textId="2F0F580A" w:rsidR="009B1680"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1D4D9825" w14:textId="63F2FCF1" w:rsidR="009B1680"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44D27831" w14:textId="6357AD65" w:rsidR="009B1680" w:rsidRDefault="00826923" w:rsidP="0035061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5959C4D8" w14:textId="2ACC4754" w:rsidR="009B1680" w:rsidRDefault="00826923" w:rsidP="0010019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t> </w:t>
            </w:r>
            <w:r>
              <w:rPr>
                <w:b/>
                <w:sz w:val="22"/>
                <w:szCs w:val="22"/>
              </w:rPr>
              <w:fldChar w:fldCharType="end"/>
            </w:r>
          </w:p>
        </w:tc>
      </w:tr>
      <w:tr w:rsidR="009B1680" w14:paraId="5C42158F" w14:textId="77777777" w:rsidTr="00826923">
        <w:trPr>
          <w:trHeight w:val="458"/>
        </w:trPr>
        <w:tc>
          <w:tcPr>
            <w:tcW w:w="1530" w:type="dxa"/>
            <w:vMerge w:val="restart"/>
          </w:tcPr>
          <w:p w14:paraId="5AF379A3" w14:textId="77777777" w:rsidR="009B1680" w:rsidRDefault="00E23BDC" w:rsidP="00826923">
            <w:pPr>
              <w:rPr>
                <w:rFonts w:cs="Tahoma"/>
                <w:szCs w:val="20"/>
              </w:rPr>
            </w:pPr>
            <w:r>
              <w:rPr>
                <w:rFonts w:cs="Tahoma"/>
                <w:szCs w:val="20"/>
              </w:rPr>
              <w:t>Produit 3.1</w:t>
            </w:r>
          </w:p>
          <w:p w14:paraId="498E3ED3" w14:textId="24E23728" w:rsidR="009B1680" w:rsidRDefault="00E23BDC"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shd w:val="clear" w:color="auto" w:fill="EEECE1"/>
          </w:tcPr>
          <w:p w14:paraId="710D11F8" w14:textId="77777777" w:rsidR="009B1680" w:rsidRDefault="00E23BDC" w:rsidP="00826923">
            <w:pPr>
              <w:jc w:val="both"/>
              <w:rPr>
                <w:rFonts w:cs="Tahoma"/>
                <w:szCs w:val="20"/>
              </w:rPr>
            </w:pPr>
            <w:r>
              <w:rPr>
                <w:rFonts w:cs="Tahoma"/>
                <w:szCs w:val="20"/>
              </w:rPr>
              <w:t>Indicateur 3.1.1</w:t>
            </w:r>
          </w:p>
          <w:p w14:paraId="1D7757D3" w14:textId="393BF747" w:rsidR="009B1680" w:rsidRDefault="00E23BDC"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0670EF88" w14:textId="05E2B5C9" w:rsidR="009B1680"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35A1D886" w14:textId="5CF6CFA9" w:rsidR="009B1680"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1CFC554A" w14:textId="034EDF5B" w:rsidR="009B1680" w:rsidRDefault="00E23BDC" w:rsidP="00036A7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1760ABBC" w14:textId="4446582A" w:rsidR="009B1680" w:rsidRDefault="00E23BDC" w:rsidP="0035061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t> </w:t>
            </w:r>
            <w:r>
              <w:rPr>
                <w:b/>
                <w:sz w:val="22"/>
                <w:szCs w:val="22"/>
              </w:rPr>
              <w:fldChar w:fldCharType="end"/>
            </w:r>
          </w:p>
        </w:tc>
        <w:tc>
          <w:tcPr>
            <w:tcW w:w="4140" w:type="dxa"/>
          </w:tcPr>
          <w:p w14:paraId="72A91972" w14:textId="0B1F8BBD" w:rsidR="009B1680" w:rsidRDefault="00E23BDC" w:rsidP="0010019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9B1680" w14:paraId="100B110C" w14:textId="77777777" w:rsidTr="00826923">
        <w:trPr>
          <w:trHeight w:val="458"/>
        </w:trPr>
        <w:tc>
          <w:tcPr>
            <w:tcW w:w="1530" w:type="dxa"/>
            <w:vMerge/>
          </w:tcPr>
          <w:p w14:paraId="6E42058F" w14:textId="77777777" w:rsidR="009B1680" w:rsidRDefault="009B1680" w:rsidP="00826923">
            <w:pPr>
              <w:rPr>
                <w:rFonts w:cs="Tahoma"/>
                <w:szCs w:val="20"/>
              </w:rPr>
            </w:pPr>
          </w:p>
        </w:tc>
        <w:tc>
          <w:tcPr>
            <w:tcW w:w="2070" w:type="dxa"/>
            <w:shd w:val="clear" w:color="auto" w:fill="EEECE1"/>
          </w:tcPr>
          <w:p w14:paraId="75DC2D64" w14:textId="77777777" w:rsidR="009B1680" w:rsidRDefault="00E23BDC" w:rsidP="00826923">
            <w:pPr>
              <w:jc w:val="both"/>
              <w:rPr>
                <w:rFonts w:cs="Tahoma"/>
                <w:szCs w:val="20"/>
              </w:rPr>
            </w:pPr>
            <w:r>
              <w:rPr>
                <w:rFonts w:cs="Tahoma"/>
                <w:szCs w:val="20"/>
              </w:rPr>
              <w:t>Indicateur 3.1.2</w:t>
            </w:r>
          </w:p>
          <w:p w14:paraId="1AC64BA4" w14:textId="5047DA8C" w:rsidR="009B1680" w:rsidRDefault="00E23BDC"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4450A539" w14:textId="7CA28E68" w:rsidR="009B1680"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64DF62F5" w14:textId="4CAE9083" w:rsidR="009B1680"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68E43661" w14:textId="21046365" w:rsidR="009B1680"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16071E3A" w14:textId="5E316E20" w:rsidR="009B1680" w:rsidRDefault="00E23BDC" w:rsidP="0035061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2A1F5BA2" w14:textId="6E3071C1" w:rsidR="009B1680"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9B1680" w14:paraId="69DFBF77" w14:textId="77777777" w:rsidTr="00826923">
        <w:trPr>
          <w:trHeight w:val="458"/>
        </w:trPr>
        <w:tc>
          <w:tcPr>
            <w:tcW w:w="1530" w:type="dxa"/>
            <w:vMerge/>
          </w:tcPr>
          <w:p w14:paraId="24C017A8" w14:textId="77777777" w:rsidR="009B1680" w:rsidRDefault="009B1680" w:rsidP="00826923">
            <w:pPr>
              <w:rPr>
                <w:rFonts w:cs="Tahoma"/>
                <w:szCs w:val="20"/>
              </w:rPr>
            </w:pPr>
          </w:p>
        </w:tc>
        <w:tc>
          <w:tcPr>
            <w:tcW w:w="2070" w:type="dxa"/>
            <w:shd w:val="clear" w:color="auto" w:fill="EEECE1"/>
          </w:tcPr>
          <w:p w14:paraId="06882F77" w14:textId="1C1F491B" w:rsidR="009B1680" w:rsidRDefault="00E23BDC" w:rsidP="00E23BDC">
            <w:pPr>
              <w:jc w:val="both"/>
              <w:rPr>
                <w:rFonts w:cs="Tahoma"/>
                <w:szCs w:val="20"/>
              </w:rPr>
            </w:pPr>
            <w:r>
              <w:rPr>
                <w:rFonts w:cs="Tahoma"/>
                <w:szCs w:val="20"/>
              </w:rPr>
              <w:t>Indicateur 3.1.3</w:t>
            </w:r>
          </w:p>
          <w:p w14:paraId="785841F3" w14:textId="5F2938FB" w:rsidR="009B1680" w:rsidRDefault="00E23BDC" w:rsidP="00E23BDC">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6CE6F0C6" w14:textId="76A8B496" w:rsidR="009B1680" w:rsidRDefault="00DD3B8C" w:rsidP="00826923">
            <w:pPr>
              <w:rPr>
                <w:b/>
                <w:sz w:val="22"/>
                <w:szCs w:val="22"/>
              </w:rPr>
            </w:pPr>
            <w:r>
              <w:rPr>
                <w:highlight w:val="lightGray"/>
              </w:rPr>
              <w:t xml:space="preserve">      </w:t>
            </w:r>
          </w:p>
        </w:tc>
        <w:tc>
          <w:tcPr>
            <w:tcW w:w="1620" w:type="dxa"/>
            <w:shd w:val="clear" w:color="auto" w:fill="EEECE1"/>
          </w:tcPr>
          <w:p w14:paraId="72AFD28A" w14:textId="244E41D3" w:rsidR="009B1680" w:rsidRDefault="00210D9E" w:rsidP="00826923">
            <w:pPr>
              <w:rPr>
                <w:b/>
                <w:sz w:val="22"/>
                <w:szCs w:val="22"/>
              </w:rPr>
            </w:pPr>
            <w:r>
              <w:rPr>
                <w:highlight w:val="lightGray"/>
              </w:rPr>
              <w:t xml:space="preserve">      </w:t>
            </w:r>
          </w:p>
        </w:tc>
        <w:tc>
          <w:tcPr>
            <w:tcW w:w="2070" w:type="dxa"/>
          </w:tcPr>
          <w:p w14:paraId="5E2CE6A7" w14:textId="5CCE2155" w:rsidR="009B1680" w:rsidRDefault="00036A7F" w:rsidP="00826923">
            <w:pPr>
              <w:rPr>
                <w:b/>
                <w:sz w:val="22"/>
                <w:szCs w:val="22"/>
              </w:rPr>
            </w:pPr>
            <w:r>
              <w:rPr>
                <w:highlight w:val="lightGray"/>
              </w:rPr>
              <w:t xml:space="preserve">      </w:t>
            </w:r>
          </w:p>
        </w:tc>
        <w:tc>
          <w:tcPr>
            <w:tcW w:w="2070" w:type="dxa"/>
          </w:tcPr>
          <w:p w14:paraId="7B996B82" w14:textId="310F30DC" w:rsidR="009B1680" w:rsidRDefault="0051626E" w:rsidP="00826923">
            <w:pPr>
              <w:rPr>
                <w:b/>
                <w:sz w:val="22"/>
                <w:szCs w:val="22"/>
              </w:rPr>
            </w:pPr>
            <w:r>
              <w:rPr>
                <w:highlight w:val="lightGray"/>
              </w:rPr>
              <w:t xml:space="preserve">      </w:t>
            </w:r>
          </w:p>
        </w:tc>
        <w:tc>
          <w:tcPr>
            <w:tcW w:w="4140" w:type="dxa"/>
          </w:tcPr>
          <w:p w14:paraId="47BE4812" w14:textId="68E8368A" w:rsidR="009B1680" w:rsidRDefault="0010019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9B1680" w14:paraId="4A002238" w14:textId="77777777" w:rsidTr="00826923">
        <w:trPr>
          <w:trHeight w:val="458"/>
        </w:trPr>
        <w:tc>
          <w:tcPr>
            <w:tcW w:w="1530" w:type="dxa"/>
            <w:vMerge w:val="restart"/>
          </w:tcPr>
          <w:p w14:paraId="1399BFDF" w14:textId="77777777" w:rsidR="009B1680" w:rsidRDefault="00E23BDC" w:rsidP="00826923">
            <w:pPr>
              <w:rPr>
                <w:rFonts w:cs="Tahoma"/>
                <w:szCs w:val="20"/>
              </w:rPr>
            </w:pPr>
            <w:r>
              <w:rPr>
                <w:rFonts w:cs="Tahoma"/>
                <w:szCs w:val="20"/>
              </w:rPr>
              <w:t>Produit 3.2</w:t>
            </w:r>
          </w:p>
          <w:p w14:paraId="0C627E92" w14:textId="3EF43913" w:rsidR="009B1680" w:rsidRDefault="00E23BDC"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shd w:val="clear" w:color="auto" w:fill="EEECE1"/>
          </w:tcPr>
          <w:p w14:paraId="399E4F20" w14:textId="77777777" w:rsidR="009B1680" w:rsidRDefault="00E23BDC" w:rsidP="00826923">
            <w:pPr>
              <w:jc w:val="both"/>
              <w:rPr>
                <w:rFonts w:cs="Tahoma"/>
                <w:szCs w:val="20"/>
              </w:rPr>
            </w:pPr>
            <w:r>
              <w:rPr>
                <w:rFonts w:cs="Tahoma"/>
                <w:szCs w:val="20"/>
              </w:rPr>
              <w:t>Indicateur 3.2.1</w:t>
            </w:r>
          </w:p>
          <w:p w14:paraId="094E5F49" w14:textId="56012E9A" w:rsidR="009B1680" w:rsidRDefault="00E23BDC"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1EAA3323" w14:textId="1851114B" w:rsidR="009B1680"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0278815D" w14:textId="1355C80E" w:rsidR="009B1680"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64077060" w14:textId="7F1A0378" w:rsidR="009B1680"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0C6EF76F" w14:textId="72B7C4BD" w:rsidR="009B1680"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18171EAA" w14:textId="41CBF0F5" w:rsidR="009B1680"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9B1680" w14:paraId="4E815455" w14:textId="77777777" w:rsidTr="00826923">
        <w:trPr>
          <w:trHeight w:val="458"/>
        </w:trPr>
        <w:tc>
          <w:tcPr>
            <w:tcW w:w="1530" w:type="dxa"/>
            <w:vMerge/>
          </w:tcPr>
          <w:p w14:paraId="022D9C9C" w14:textId="77777777" w:rsidR="009B1680" w:rsidRDefault="009B1680" w:rsidP="00826923">
            <w:pPr>
              <w:rPr>
                <w:rFonts w:cs="Tahoma"/>
                <w:b/>
                <w:szCs w:val="20"/>
              </w:rPr>
            </w:pPr>
          </w:p>
        </w:tc>
        <w:tc>
          <w:tcPr>
            <w:tcW w:w="2070" w:type="dxa"/>
            <w:shd w:val="clear" w:color="auto" w:fill="EEECE1"/>
          </w:tcPr>
          <w:p w14:paraId="2ADDAD1E" w14:textId="77777777" w:rsidR="009B1680" w:rsidRDefault="00E23BDC" w:rsidP="00826923">
            <w:pPr>
              <w:jc w:val="both"/>
              <w:rPr>
                <w:rFonts w:cs="Tahoma"/>
                <w:szCs w:val="20"/>
              </w:rPr>
            </w:pPr>
            <w:r>
              <w:rPr>
                <w:rFonts w:cs="Tahoma"/>
                <w:szCs w:val="20"/>
              </w:rPr>
              <w:t>Indicateur 3.2.2</w:t>
            </w:r>
          </w:p>
          <w:p w14:paraId="15472455" w14:textId="6BF2EAF6" w:rsidR="009B1680" w:rsidRDefault="00E23BDC"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65497F7B" w14:textId="6A63C38A" w:rsidR="009B1680"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4FAC9123" w14:textId="51BEBE89" w:rsidR="009B1680"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2A48C46E" w14:textId="735E6A6F" w:rsidR="009B1680"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44A48C33" w14:textId="589964C9" w:rsidR="009B1680" w:rsidRDefault="00E23BDC" w:rsidP="0051626E">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77A34B01" w14:textId="736F185B" w:rsidR="009B1680"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9B1680" w14:paraId="561AB0B0" w14:textId="77777777" w:rsidTr="00826923">
        <w:trPr>
          <w:trHeight w:val="458"/>
        </w:trPr>
        <w:tc>
          <w:tcPr>
            <w:tcW w:w="1530" w:type="dxa"/>
            <w:vMerge/>
          </w:tcPr>
          <w:p w14:paraId="01D29DF9" w14:textId="77777777" w:rsidR="009B1680" w:rsidRDefault="009B1680" w:rsidP="00826923">
            <w:pPr>
              <w:rPr>
                <w:rFonts w:cs="Tahoma"/>
                <w:b/>
                <w:szCs w:val="20"/>
              </w:rPr>
            </w:pPr>
          </w:p>
        </w:tc>
        <w:tc>
          <w:tcPr>
            <w:tcW w:w="2070" w:type="dxa"/>
            <w:shd w:val="clear" w:color="auto" w:fill="EEECE1"/>
          </w:tcPr>
          <w:p w14:paraId="1A4F8EFA" w14:textId="0E1B2391" w:rsidR="009B1680" w:rsidRDefault="00E23BDC" w:rsidP="00E23BDC">
            <w:pPr>
              <w:jc w:val="both"/>
              <w:rPr>
                <w:rFonts w:cs="Tahoma"/>
                <w:szCs w:val="20"/>
              </w:rPr>
            </w:pPr>
            <w:r>
              <w:rPr>
                <w:rFonts w:cs="Tahoma"/>
                <w:szCs w:val="20"/>
              </w:rPr>
              <w:t>Indicateur 3.2.3</w:t>
            </w:r>
          </w:p>
          <w:p w14:paraId="08031088" w14:textId="1CF79826" w:rsidR="009B1680" w:rsidRDefault="00E23BDC" w:rsidP="00E23BDC">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789DF84A" w14:textId="7D45A589" w:rsidR="009B1680" w:rsidRDefault="00706166" w:rsidP="00706166">
            <w:pPr>
              <w:rPr>
                <w:b/>
                <w:sz w:val="22"/>
                <w:szCs w:val="22"/>
              </w:rPr>
            </w:pPr>
            <w:r>
              <w:rPr>
                <w:highlight w:val="lightGray"/>
              </w:rPr>
              <w:t xml:space="preserve">      </w:t>
            </w:r>
          </w:p>
        </w:tc>
        <w:tc>
          <w:tcPr>
            <w:tcW w:w="1620" w:type="dxa"/>
            <w:shd w:val="clear" w:color="auto" w:fill="EEECE1"/>
          </w:tcPr>
          <w:p w14:paraId="5F4B1945" w14:textId="3B332F81" w:rsidR="009B1680" w:rsidRDefault="00210D9E" w:rsidP="00826923">
            <w:pPr>
              <w:rPr>
                <w:b/>
                <w:sz w:val="22"/>
                <w:szCs w:val="22"/>
              </w:rPr>
            </w:pPr>
            <w:r>
              <w:rPr>
                <w:highlight w:val="lightGray"/>
              </w:rPr>
              <w:t xml:space="preserve">      </w:t>
            </w:r>
          </w:p>
        </w:tc>
        <w:tc>
          <w:tcPr>
            <w:tcW w:w="2070" w:type="dxa"/>
          </w:tcPr>
          <w:p w14:paraId="5F155A6F" w14:textId="72BA7385" w:rsidR="009B1680" w:rsidRDefault="00036A7F" w:rsidP="00826923">
            <w:pPr>
              <w:rPr>
                <w:b/>
                <w:sz w:val="22"/>
                <w:szCs w:val="22"/>
              </w:rPr>
            </w:pPr>
            <w:r>
              <w:rPr>
                <w:highlight w:val="lightGray"/>
              </w:rPr>
              <w:t xml:space="preserve">      </w:t>
            </w:r>
          </w:p>
        </w:tc>
        <w:tc>
          <w:tcPr>
            <w:tcW w:w="2070" w:type="dxa"/>
          </w:tcPr>
          <w:p w14:paraId="513B4384" w14:textId="69098624" w:rsidR="009B1680" w:rsidRDefault="0051626E" w:rsidP="00826923">
            <w:pPr>
              <w:rPr>
                <w:b/>
                <w:sz w:val="22"/>
                <w:szCs w:val="22"/>
              </w:rPr>
            </w:pPr>
            <w:r>
              <w:rPr>
                <w:highlight w:val="lightGray"/>
              </w:rPr>
              <w:t xml:space="preserve">      </w:t>
            </w:r>
          </w:p>
        </w:tc>
        <w:tc>
          <w:tcPr>
            <w:tcW w:w="4140" w:type="dxa"/>
          </w:tcPr>
          <w:p w14:paraId="699A0E12" w14:textId="2AD7500A" w:rsidR="009B1680" w:rsidRDefault="0010019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9B1680" w14:paraId="43035B13" w14:textId="77777777" w:rsidTr="00826923">
        <w:trPr>
          <w:trHeight w:val="458"/>
        </w:trPr>
        <w:tc>
          <w:tcPr>
            <w:tcW w:w="1530" w:type="dxa"/>
            <w:vMerge w:val="restart"/>
          </w:tcPr>
          <w:p w14:paraId="528D1B2B" w14:textId="77777777" w:rsidR="009B1680" w:rsidRDefault="00E23BDC" w:rsidP="00826923">
            <w:pPr>
              <w:rPr>
                <w:rFonts w:cs="Tahoma"/>
                <w:szCs w:val="20"/>
              </w:rPr>
            </w:pPr>
            <w:r>
              <w:rPr>
                <w:rFonts w:cs="Tahoma"/>
                <w:szCs w:val="20"/>
              </w:rPr>
              <w:t>Produit 3.3</w:t>
            </w:r>
          </w:p>
          <w:p w14:paraId="0A5815BE" w14:textId="13C021AA" w:rsidR="009B1680" w:rsidRDefault="00E23BDC"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shd w:val="clear" w:color="auto" w:fill="EEECE1"/>
          </w:tcPr>
          <w:p w14:paraId="7046DAAF" w14:textId="77777777" w:rsidR="009B1680" w:rsidRDefault="00E23BDC" w:rsidP="00826923">
            <w:pPr>
              <w:jc w:val="both"/>
              <w:rPr>
                <w:rFonts w:cs="Tahoma"/>
                <w:szCs w:val="20"/>
              </w:rPr>
            </w:pPr>
            <w:r>
              <w:rPr>
                <w:rFonts w:cs="Tahoma"/>
                <w:szCs w:val="20"/>
              </w:rPr>
              <w:t>Indicateur 3.3.1</w:t>
            </w:r>
          </w:p>
          <w:p w14:paraId="69406269" w14:textId="75941AB2" w:rsidR="009B1680" w:rsidRDefault="00E23BDC"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660C3347" w14:textId="0E214D04" w:rsidR="009B1680"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7D182286" w14:textId="21EC74E1" w:rsidR="009B1680"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21F178ED" w14:textId="1CD30443" w:rsidR="009B1680"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47B8D485" w14:textId="6D2960E8" w:rsidR="009B1680"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18BDC38B" w14:textId="074C80D0" w:rsidR="009B1680"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9B1680" w14:paraId="5A09C3B1" w14:textId="77777777" w:rsidTr="00826923">
        <w:trPr>
          <w:trHeight w:val="458"/>
        </w:trPr>
        <w:tc>
          <w:tcPr>
            <w:tcW w:w="1530" w:type="dxa"/>
            <w:vMerge/>
          </w:tcPr>
          <w:p w14:paraId="72C9CEDA" w14:textId="77777777" w:rsidR="009B1680" w:rsidRDefault="009B1680" w:rsidP="00826923">
            <w:pPr>
              <w:rPr>
                <w:rFonts w:cs="Tahoma"/>
                <w:b/>
                <w:szCs w:val="20"/>
              </w:rPr>
            </w:pPr>
          </w:p>
        </w:tc>
        <w:tc>
          <w:tcPr>
            <w:tcW w:w="2070" w:type="dxa"/>
            <w:shd w:val="clear" w:color="auto" w:fill="EEECE1"/>
          </w:tcPr>
          <w:p w14:paraId="43117110" w14:textId="77777777" w:rsidR="009B1680" w:rsidRDefault="00E23BDC" w:rsidP="00826923">
            <w:pPr>
              <w:jc w:val="both"/>
              <w:rPr>
                <w:rFonts w:cs="Tahoma"/>
                <w:szCs w:val="20"/>
              </w:rPr>
            </w:pPr>
            <w:r>
              <w:rPr>
                <w:rFonts w:cs="Tahoma"/>
                <w:szCs w:val="20"/>
              </w:rPr>
              <w:t>Indicateur 3.3.2</w:t>
            </w:r>
          </w:p>
          <w:p w14:paraId="0F2B53FF" w14:textId="6BB4E5D3" w:rsidR="009B1680" w:rsidRDefault="00E23BDC"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0C4227AB" w14:textId="1842DA1D" w:rsidR="009B1680"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60F89047" w14:textId="79DB3CC0" w:rsidR="009B1680" w:rsidRDefault="00E23BDC" w:rsidP="00210D9E">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3AC3E6BC" w14:textId="070960D9" w:rsidR="009B1680"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08778634" w14:textId="576BAD8C" w:rsidR="009B1680" w:rsidRDefault="00E23BDC" w:rsidP="0051626E">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6C642C70" w14:textId="372BEDC0" w:rsidR="009B1680"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9B1680" w14:paraId="026656F3" w14:textId="77777777" w:rsidTr="00826923">
        <w:trPr>
          <w:trHeight w:val="458"/>
        </w:trPr>
        <w:tc>
          <w:tcPr>
            <w:tcW w:w="1530" w:type="dxa"/>
            <w:vMerge/>
          </w:tcPr>
          <w:p w14:paraId="7E460001" w14:textId="77777777" w:rsidR="009B1680" w:rsidRDefault="009B1680" w:rsidP="00826923">
            <w:pPr>
              <w:rPr>
                <w:rFonts w:cs="Tahoma"/>
                <w:b/>
                <w:szCs w:val="20"/>
              </w:rPr>
            </w:pPr>
          </w:p>
        </w:tc>
        <w:tc>
          <w:tcPr>
            <w:tcW w:w="2070" w:type="dxa"/>
            <w:shd w:val="clear" w:color="auto" w:fill="EEECE1"/>
          </w:tcPr>
          <w:p w14:paraId="7FE8FCFA" w14:textId="7563A663" w:rsidR="009B1680" w:rsidRDefault="00E23BDC" w:rsidP="00E23BDC">
            <w:pPr>
              <w:jc w:val="both"/>
              <w:rPr>
                <w:rFonts w:cs="Tahoma"/>
                <w:szCs w:val="20"/>
              </w:rPr>
            </w:pPr>
            <w:r>
              <w:rPr>
                <w:rFonts w:cs="Tahoma"/>
                <w:szCs w:val="20"/>
              </w:rPr>
              <w:t>Indicateur 3.3.3</w:t>
            </w:r>
          </w:p>
          <w:p w14:paraId="5E7B2118" w14:textId="289C228C" w:rsidR="009B1680" w:rsidRDefault="00E23BDC" w:rsidP="00E23BDC">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34B183F0" w14:textId="3730BBC9" w:rsidR="009B1680" w:rsidRDefault="00706166" w:rsidP="00706166">
            <w:pPr>
              <w:rPr>
                <w:b/>
                <w:sz w:val="22"/>
                <w:szCs w:val="22"/>
              </w:rPr>
            </w:pPr>
            <w:r>
              <w:rPr>
                <w:highlight w:val="lightGray"/>
              </w:rPr>
              <w:t xml:space="preserve">      </w:t>
            </w:r>
          </w:p>
        </w:tc>
        <w:tc>
          <w:tcPr>
            <w:tcW w:w="1620" w:type="dxa"/>
            <w:shd w:val="clear" w:color="auto" w:fill="EEECE1"/>
          </w:tcPr>
          <w:p w14:paraId="191F6F72" w14:textId="256FA143" w:rsidR="009B1680" w:rsidRDefault="00210D9E" w:rsidP="00826923">
            <w:pPr>
              <w:rPr>
                <w:b/>
                <w:sz w:val="22"/>
                <w:szCs w:val="22"/>
              </w:rPr>
            </w:pPr>
            <w:r>
              <w:rPr>
                <w:highlight w:val="lightGray"/>
              </w:rPr>
              <w:t xml:space="preserve">      </w:t>
            </w:r>
          </w:p>
        </w:tc>
        <w:tc>
          <w:tcPr>
            <w:tcW w:w="2070" w:type="dxa"/>
          </w:tcPr>
          <w:p w14:paraId="66033969" w14:textId="5953F160" w:rsidR="009B1680" w:rsidRDefault="00036A7F" w:rsidP="00826923">
            <w:pPr>
              <w:rPr>
                <w:b/>
                <w:sz w:val="22"/>
                <w:szCs w:val="22"/>
              </w:rPr>
            </w:pPr>
            <w:r>
              <w:rPr>
                <w:highlight w:val="lightGray"/>
              </w:rPr>
              <w:t xml:space="preserve">      </w:t>
            </w:r>
          </w:p>
        </w:tc>
        <w:tc>
          <w:tcPr>
            <w:tcW w:w="2070" w:type="dxa"/>
          </w:tcPr>
          <w:p w14:paraId="24BE588C" w14:textId="317E6963" w:rsidR="009B1680" w:rsidRDefault="0051626E" w:rsidP="00826923">
            <w:pPr>
              <w:rPr>
                <w:b/>
                <w:sz w:val="22"/>
                <w:szCs w:val="22"/>
              </w:rPr>
            </w:pPr>
            <w:r>
              <w:rPr>
                <w:highlight w:val="lightGray"/>
              </w:rPr>
              <w:t xml:space="preserve">      </w:t>
            </w:r>
          </w:p>
        </w:tc>
        <w:tc>
          <w:tcPr>
            <w:tcW w:w="4140" w:type="dxa"/>
          </w:tcPr>
          <w:p w14:paraId="3557BFD0" w14:textId="2E3D34A8" w:rsidR="009B1680" w:rsidRDefault="0010019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9B1680" w14:paraId="12D62A20" w14:textId="77777777" w:rsidTr="00826923">
        <w:trPr>
          <w:trHeight w:val="458"/>
        </w:trPr>
        <w:tc>
          <w:tcPr>
            <w:tcW w:w="1530" w:type="dxa"/>
            <w:vMerge w:val="restart"/>
          </w:tcPr>
          <w:p w14:paraId="43A532A5" w14:textId="77777777" w:rsidR="009B1680" w:rsidRDefault="00E23BDC" w:rsidP="00826923">
            <w:pPr>
              <w:rPr>
                <w:rFonts w:cs="Tahoma"/>
                <w:szCs w:val="20"/>
              </w:rPr>
            </w:pPr>
            <w:r>
              <w:rPr>
                <w:rFonts w:cs="Tahoma"/>
                <w:szCs w:val="20"/>
              </w:rPr>
              <w:t>Produit 3.4</w:t>
            </w:r>
          </w:p>
          <w:p w14:paraId="3394B983" w14:textId="5D5242A9" w:rsidR="009B1680" w:rsidRDefault="00E23BDC" w:rsidP="00CE5967">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shd w:val="clear" w:color="auto" w:fill="EEECE1"/>
          </w:tcPr>
          <w:p w14:paraId="6B9D9AB3" w14:textId="77777777" w:rsidR="009B1680" w:rsidRDefault="00E23BDC" w:rsidP="00826923">
            <w:pPr>
              <w:jc w:val="both"/>
              <w:rPr>
                <w:rFonts w:cs="Tahoma"/>
                <w:szCs w:val="20"/>
              </w:rPr>
            </w:pPr>
            <w:r>
              <w:rPr>
                <w:rFonts w:cs="Tahoma"/>
                <w:szCs w:val="20"/>
              </w:rPr>
              <w:t>Indicateur 3.4.1</w:t>
            </w:r>
          </w:p>
          <w:p w14:paraId="1844A324" w14:textId="45A0FF6A" w:rsidR="009B1680" w:rsidRDefault="00E23BDC" w:rsidP="00E23BDC">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fldChar w:fldCharType="end"/>
            </w:r>
          </w:p>
        </w:tc>
        <w:tc>
          <w:tcPr>
            <w:tcW w:w="1530" w:type="dxa"/>
            <w:shd w:val="clear" w:color="auto" w:fill="EEECE1"/>
          </w:tcPr>
          <w:p w14:paraId="1C3354F4" w14:textId="7CCA4D45" w:rsidR="009B1680"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784EC2F1" w14:textId="65C4AEEF" w:rsidR="009B1680"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0099A17F" w14:textId="0EFCB4C5" w:rsidR="009B1680"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20D5480D" w14:textId="2DE7AD27" w:rsidR="009B1680"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3139D611" w14:textId="2EC7444D" w:rsidR="009B1680"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9B1680" w14:paraId="61404373" w14:textId="77777777" w:rsidTr="00826923">
        <w:trPr>
          <w:trHeight w:val="458"/>
        </w:trPr>
        <w:tc>
          <w:tcPr>
            <w:tcW w:w="1530" w:type="dxa"/>
            <w:vMerge/>
          </w:tcPr>
          <w:p w14:paraId="3D1AC496" w14:textId="77777777" w:rsidR="009B1680" w:rsidRDefault="009B1680" w:rsidP="00826923">
            <w:pPr>
              <w:rPr>
                <w:rFonts w:cs="Tahoma"/>
                <w:b/>
                <w:szCs w:val="20"/>
              </w:rPr>
            </w:pPr>
          </w:p>
        </w:tc>
        <w:tc>
          <w:tcPr>
            <w:tcW w:w="2070" w:type="dxa"/>
            <w:shd w:val="clear" w:color="auto" w:fill="EEECE1"/>
          </w:tcPr>
          <w:p w14:paraId="46F47E1A" w14:textId="77777777" w:rsidR="009B1680" w:rsidRDefault="00E23BDC" w:rsidP="00826923">
            <w:pPr>
              <w:jc w:val="both"/>
              <w:rPr>
                <w:rFonts w:cs="Tahoma"/>
                <w:szCs w:val="20"/>
              </w:rPr>
            </w:pPr>
            <w:r>
              <w:rPr>
                <w:rFonts w:cs="Tahoma"/>
                <w:szCs w:val="20"/>
              </w:rPr>
              <w:t>Indicateur 3.4.2</w:t>
            </w:r>
          </w:p>
          <w:p w14:paraId="2C96983E" w14:textId="465BC8B0" w:rsidR="009B1680" w:rsidRDefault="00E23BDC" w:rsidP="00E23BDC">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fldChar w:fldCharType="end"/>
            </w:r>
            <w:r>
              <w:rPr>
                <w:b/>
                <w:sz w:val="22"/>
                <w:szCs w:val="22"/>
              </w:rPr>
              <w:fldChar w:fldCharType="end"/>
            </w:r>
          </w:p>
        </w:tc>
        <w:tc>
          <w:tcPr>
            <w:tcW w:w="1530" w:type="dxa"/>
            <w:shd w:val="clear" w:color="auto" w:fill="EEECE1"/>
          </w:tcPr>
          <w:p w14:paraId="285B5279" w14:textId="77552187" w:rsidR="009B1680" w:rsidRDefault="00E23BDC" w:rsidP="00706166">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5277BE87" w14:textId="52DDB354" w:rsidR="009B1680" w:rsidRDefault="00E23BDC" w:rsidP="008A5A7F">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56D52153" w14:textId="683F8451" w:rsidR="009B1680" w:rsidRDefault="00E23BDC"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496C56A7" w14:textId="397EEC7C" w:rsidR="009B1680" w:rsidRDefault="00E23BDC" w:rsidP="0051626E">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5C4514EA" w14:textId="6EE154F1" w:rsidR="009B1680" w:rsidRDefault="00E23BDC"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9B1680" w14:paraId="70B2F951" w14:textId="77777777" w:rsidTr="00826923">
        <w:trPr>
          <w:trHeight w:val="458"/>
        </w:trPr>
        <w:tc>
          <w:tcPr>
            <w:tcW w:w="1530" w:type="dxa"/>
            <w:vMerge/>
          </w:tcPr>
          <w:p w14:paraId="3B2F6C6B" w14:textId="77777777" w:rsidR="009B1680" w:rsidRDefault="009B1680" w:rsidP="00826923">
            <w:pPr>
              <w:rPr>
                <w:rFonts w:cs="Tahoma"/>
                <w:b/>
                <w:szCs w:val="20"/>
              </w:rPr>
            </w:pPr>
          </w:p>
        </w:tc>
        <w:tc>
          <w:tcPr>
            <w:tcW w:w="2070" w:type="dxa"/>
            <w:shd w:val="clear" w:color="auto" w:fill="EEECE1"/>
          </w:tcPr>
          <w:p w14:paraId="554F80D2" w14:textId="42629D03" w:rsidR="009B1680" w:rsidRDefault="00E23BDC" w:rsidP="00E23BDC">
            <w:pPr>
              <w:jc w:val="both"/>
              <w:rPr>
                <w:rFonts w:cs="Tahoma"/>
                <w:szCs w:val="20"/>
              </w:rPr>
            </w:pPr>
            <w:r>
              <w:rPr>
                <w:rFonts w:cs="Tahoma"/>
                <w:szCs w:val="20"/>
              </w:rPr>
              <w:t>Indicateur 3.4.3</w:t>
            </w:r>
          </w:p>
          <w:p w14:paraId="255F271B" w14:textId="6B49BC4A" w:rsidR="009B1680" w:rsidRDefault="00E23BDC" w:rsidP="00E23BDC">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fldChar w:fldCharType="end"/>
            </w:r>
            <w:r>
              <w:rPr>
                <w:b/>
                <w:sz w:val="22"/>
                <w:szCs w:val="22"/>
              </w:rPr>
              <w:fldChar w:fldCharType="end"/>
            </w:r>
          </w:p>
        </w:tc>
        <w:tc>
          <w:tcPr>
            <w:tcW w:w="1530" w:type="dxa"/>
            <w:shd w:val="clear" w:color="auto" w:fill="EEECE1"/>
          </w:tcPr>
          <w:p w14:paraId="4E6BEF4E" w14:textId="42E1751C" w:rsidR="009B1680" w:rsidRDefault="00706166" w:rsidP="00706166">
            <w:pPr>
              <w:rPr>
                <w:b/>
                <w:sz w:val="22"/>
                <w:szCs w:val="22"/>
              </w:rPr>
            </w:pPr>
            <w:r>
              <w:rPr>
                <w:highlight w:val="lightGray"/>
              </w:rPr>
              <w:t xml:space="preserve">      </w:t>
            </w:r>
          </w:p>
        </w:tc>
        <w:tc>
          <w:tcPr>
            <w:tcW w:w="1620" w:type="dxa"/>
            <w:shd w:val="clear" w:color="auto" w:fill="EEECE1"/>
          </w:tcPr>
          <w:p w14:paraId="1DC85B87" w14:textId="58D6148D" w:rsidR="009B1680" w:rsidRDefault="008A5A7F" w:rsidP="00826923">
            <w:pPr>
              <w:rPr>
                <w:b/>
                <w:sz w:val="22"/>
                <w:szCs w:val="22"/>
              </w:rPr>
            </w:pPr>
            <w:r>
              <w:rPr>
                <w:highlight w:val="lightGray"/>
              </w:rPr>
              <w:t xml:space="preserve">      </w:t>
            </w:r>
          </w:p>
        </w:tc>
        <w:tc>
          <w:tcPr>
            <w:tcW w:w="2070" w:type="dxa"/>
          </w:tcPr>
          <w:p w14:paraId="2A6C1BDE" w14:textId="05F34B7C" w:rsidR="009B1680" w:rsidRDefault="00036A7F" w:rsidP="00826923">
            <w:pPr>
              <w:rPr>
                <w:b/>
                <w:sz w:val="22"/>
                <w:szCs w:val="22"/>
              </w:rPr>
            </w:pPr>
            <w:r>
              <w:rPr>
                <w:highlight w:val="lightGray"/>
              </w:rPr>
              <w:t xml:space="preserve">      </w:t>
            </w:r>
          </w:p>
        </w:tc>
        <w:tc>
          <w:tcPr>
            <w:tcW w:w="2070" w:type="dxa"/>
          </w:tcPr>
          <w:p w14:paraId="1075D49D" w14:textId="2B57F56B" w:rsidR="009B1680" w:rsidRDefault="0051626E" w:rsidP="00826923">
            <w:pPr>
              <w:rPr>
                <w:b/>
                <w:sz w:val="22"/>
                <w:szCs w:val="22"/>
              </w:rPr>
            </w:pPr>
            <w:r>
              <w:rPr>
                <w:highlight w:val="lightGray"/>
              </w:rPr>
              <w:t xml:space="preserve">      </w:t>
            </w:r>
          </w:p>
        </w:tc>
        <w:tc>
          <w:tcPr>
            <w:tcW w:w="4140" w:type="dxa"/>
          </w:tcPr>
          <w:p w14:paraId="136A5105" w14:textId="54339FD5" w:rsidR="009B1680" w:rsidRDefault="0010019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9B1680" w14:paraId="3874D959" w14:textId="77777777" w:rsidTr="00826923">
        <w:trPr>
          <w:trHeight w:val="458"/>
        </w:trPr>
        <w:tc>
          <w:tcPr>
            <w:tcW w:w="1530" w:type="dxa"/>
            <w:vMerge w:val="restart"/>
          </w:tcPr>
          <w:p w14:paraId="796888F0" w14:textId="77777777" w:rsidR="009B1680" w:rsidRDefault="00826923" w:rsidP="00826923">
            <w:pPr>
              <w:rPr>
                <w:rFonts w:cs="Tahoma"/>
                <w:b/>
                <w:szCs w:val="20"/>
              </w:rPr>
            </w:pPr>
            <w:r>
              <w:rPr>
                <w:rFonts w:cs="Tahoma"/>
                <w:b/>
                <w:szCs w:val="20"/>
              </w:rPr>
              <w:t>Résultat 4</w:t>
            </w:r>
          </w:p>
          <w:p w14:paraId="3A5A4A30" w14:textId="2A1167A2" w:rsidR="009B1680" w:rsidRDefault="00826923" w:rsidP="00826923">
            <w:pPr>
              <w:rPr>
                <w:rFonts w:cs="Tahoma"/>
                <w:b/>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shd w:val="clear" w:color="auto" w:fill="EEECE1"/>
          </w:tcPr>
          <w:p w14:paraId="34DCD59A" w14:textId="77777777" w:rsidR="009B1680" w:rsidRDefault="00826923" w:rsidP="00826923">
            <w:pPr>
              <w:jc w:val="both"/>
              <w:rPr>
                <w:rFonts w:cs="Tahoma"/>
                <w:szCs w:val="20"/>
              </w:rPr>
            </w:pPr>
            <w:r>
              <w:rPr>
                <w:rFonts w:cs="Tahoma"/>
                <w:szCs w:val="20"/>
              </w:rPr>
              <w:t>Indicateur 4.1</w:t>
            </w:r>
          </w:p>
          <w:p w14:paraId="16FB3756" w14:textId="348B3407" w:rsidR="009B1680" w:rsidRDefault="00826923"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3E868F2C" w14:textId="54D01F23" w:rsidR="009B1680"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4B2F55EA" w14:textId="2B7D58BA" w:rsidR="009B1680"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71FFBE0F" w14:textId="150CADAD" w:rsidR="009B1680"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7B2B2D4C" w14:textId="7F78B13D" w:rsidR="009B1680" w:rsidRDefault="00826923" w:rsidP="0051626E">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4275B385" w14:textId="1C6AB0D8" w:rsidR="009B1680"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9B1680" w14:paraId="520AABF6" w14:textId="77777777" w:rsidTr="00826923">
        <w:trPr>
          <w:trHeight w:val="458"/>
        </w:trPr>
        <w:tc>
          <w:tcPr>
            <w:tcW w:w="1530" w:type="dxa"/>
            <w:vMerge/>
          </w:tcPr>
          <w:p w14:paraId="75C2F19D" w14:textId="77777777" w:rsidR="009B1680" w:rsidRDefault="009B1680" w:rsidP="00826923">
            <w:pPr>
              <w:rPr>
                <w:rFonts w:cs="Tahoma"/>
                <w:szCs w:val="20"/>
              </w:rPr>
            </w:pPr>
          </w:p>
        </w:tc>
        <w:tc>
          <w:tcPr>
            <w:tcW w:w="2070" w:type="dxa"/>
            <w:shd w:val="clear" w:color="auto" w:fill="EEECE1"/>
          </w:tcPr>
          <w:p w14:paraId="52BBFC69" w14:textId="77777777" w:rsidR="009B1680" w:rsidRDefault="00826923" w:rsidP="00826923">
            <w:pPr>
              <w:jc w:val="both"/>
              <w:rPr>
                <w:rFonts w:cs="Tahoma"/>
                <w:szCs w:val="20"/>
              </w:rPr>
            </w:pPr>
            <w:r>
              <w:rPr>
                <w:rFonts w:cs="Tahoma"/>
                <w:szCs w:val="20"/>
              </w:rPr>
              <w:t>Indicateur 4.2</w:t>
            </w:r>
          </w:p>
          <w:p w14:paraId="10CF2309" w14:textId="4DDD1FFA" w:rsidR="009B1680" w:rsidRDefault="00826923"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757FD068" w14:textId="4B527EA1" w:rsidR="009B1680"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436B1234" w14:textId="1E5EF7AF" w:rsidR="009B1680"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7DA6286F" w14:textId="56969906" w:rsidR="009B1680" w:rsidRDefault="00826923" w:rsidP="00036A7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6A6A1877" w14:textId="603EC362" w:rsidR="009B1680" w:rsidRDefault="00826923" w:rsidP="0051626E">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03398E09" w14:textId="219F76B5" w:rsidR="009B1680"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9B1680" w14:paraId="6C7090E6" w14:textId="77777777" w:rsidTr="00826923">
        <w:trPr>
          <w:trHeight w:val="458"/>
        </w:trPr>
        <w:tc>
          <w:tcPr>
            <w:tcW w:w="1530" w:type="dxa"/>
            <w:vMerge/>
          </w:tcPr>
          <w:p w14:paraId="7E73DB26" w14:textId="77777777" w:rsidR="009B1680" w:rsidRDefault="009B1680" w:rsidP="00826923">
            <w:pPr>
              <w:rPr>
                <w:rFonts w:cs="Tahoma"/>
                <w:szCs w:val="20"/>
              </w:rPr>
            </w:pPr>
          </w:p>
        </w:tc>
        <w:tc>
          <w:tcPr>
            <w:tcW w:w="2070" w:type="dxa"/>
            <w:shd w:val="clear" w:color="auto" w:fill="EEECE1"/>
          </w:tcPr>
          <w:p w14:paraId="3DAB4F65" w14:textId="77777777" w:rsidR="009B1680" w:rsidRDefault="00826923" w:rsidP="00826923">
            <w:pPr>
              <w:jc w:val="both"/>
              <w:rPr>
                <w:rFonts w:cs="Tahoma"/>
                <w:szCs w:val="20"/>
              </w:rPr>
            </w:pPr>
            <w:r>
              <w:rPr>
                <w:rFonts w:cs="Tahoma"/>
                <w:szCs w:val="20"/>
              </w:rPr>
              <w:t>Indicateur 4.3</w:t>
            </w:r>
          </w:p>
          <w:p w14:paraId="7011A2A4" w14:textId="0A70E666" w:rsidR="009B1680" w:rsidRDefault="00826923"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6F995C52" w14:textId="77F7B729" w:rsidR="009B1680" w:rsidRDefault="00826923"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6977A19C" w14:textId="05F9E22E" w:rsidR="009B1680" w:rsidRDefault="00826923"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2D7FC633" w14:textId="6389D96C" w:rsidR="009B1680" w:rsidRDefault="00826923"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19E354EB" w14:textId="43C2BBE8" w:rsidR="009B1680" w:rsidRDefault="00826923"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413D6C4D" w14:textId="0A3B3092" w:rsidR="009B1680" w:rsidRDefault="00826923"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9B1680" w14:paraId="7179FCB9" w14:textId="77777777" w:rsidTr="00826923">
        <w:trPr>
          <w:trHeight w:val="458"/>
        </w:trPr>
        <w:tc>
          <w:tcPr>
            <w:tcW w:w="1530" w:type="dxa"/>
            <w:vMerge w:val="restart"/>
          </w:tcPr>
          <w:p w14:paraId="3573B9F9" w14:textId="77777777" w:rsidR="009B1680" w:rsidRDefault="00E23BDC" w:rsidP="00826923">
            <w:pPr>
              <w:rPr>
                <w:rFonts w:cs="Tahoma"/>
                <w:szCs w:val="20"/>
              </w:rPr>
            </w:pPr>
            <w:r>
              <w:rPr>
                <w:rFonts w:cs="Tahoma"/>
                <w:szCs w:val="20"/>
              </w:rPr>
              <w:t>Produit 4.1</w:t>
            </w:r>
          </w:p>
          <w:p w14:paraId="33B24705" w14:textId="75B609A5" w:rsidR="009B1680" w:rsidRDefault="00E23BDC"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shd w:val="clear" w:color="auto" w:fill="EEECE1"/>
          </w:tcPr>
          <w:p w14:paraId="595B622E" w14:textId="77777777" w:rsidR="009B1680" w:rsidRDefault="00E23BDC" w:rsidP="00826923">
            <w:pPr>
              <w:jc w:val="both"/>
              <w:rPr>
                <w:rFonts w:cs="Tahoma"/>
                <w:szCs w:val="20"/>
              </w:rPr>
            </w:pPr>
            <w:r>
              <w:rPr>
                <w:rFonts w:cs="Tahoma"/>
                <w:szCs w:val="20"/>
              </w:rPr>
              <w:t>Indicateur 4.1.1</w:t>
            </w:r>
          </w:p>
          <w:p w14:paraId="21D276F9" w14:textId="68764A2D" w:rsidR="009B1680" w:rsidRDefault="00E23BDC"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222AF664" w14:textId="6BC2DF7F" w:rsidR="009B1680"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653B1C30" w14:textId="037A8BCA" w:rsidR="009B1680"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27B550AE" w14:textId="6E4AC1F0" w:rsidR="009B1680" w:rsidRDefault="00E23BDC" w:rsidP="00036A7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71E4E49F" w14:textId="6B55F927" w:rsidR="009B1680" w:rsidRDefault="00E23BDC" w:rsidP="00BF2CF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7523978D" w14:textId="657DF97F" w:rsidR="009B1680"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9B1680" w14:paraId="3A2FD794" w14:textId="77777777" w:rsidTr="00826923">
        <w:trPr>
          <w:trHeight w:val="458"/>
        </w:trPr>
        <w:tc>
          <w:tcPr>
            <w:tcW w:w="1530" w:type="dxa"/>
            <w:vMerge/>
          </w:tcPr>
          <w:p w14:paraId="6FE132D3" w14:textId="77777777" w:rsidR="009B1680" w:rsidRDefault="009B1680" w:rsidP="00826923">
            <w:pPr>
              <w:rPr>
                <w:rFonts w:cs="Tahoma"/>
                <w:szCs w:val="20"/>
              </w:rPr>
            </w:pPr>
          </w:p>
        </w:tc>
        <w:tc>
          <w:tcPr>
            <w:tcW w:w="2070" w:type="dxa"/>
            <w:shd w:val="clear" w:color="auto" w:fill="EEECE1"/>
          </w:tcPr>
          <w:p w14:paraId="2D67BEF7" w14:textId="77777777" w:rsidR="009B1680" w:rsidRDefault="00E23BDC" w:rsidP="00826923">
            <w:pPr>
              <w:jc w:val="both"/>
              <w:rPr>
                <w:rFonts w:cs="Tahoma"/>
                <w:szCs w:val="20"/>
              </w:rPr>
            </w:pPr>
            <w:r>
              <w:rPr>
                <w:rFonts w:cs="Tahoma"/>
                <w:szCs w:val="20"/>
              </w:rPr>
              <w:t>Indicateur 4.1.2</w:t>
            </w:r>
          </w:p>
          <w:p w14:paraId="0015DC61" w14:textId="2A5151C7" w:rsidR="009B1680" w:rsidRDefault="00E23BDC"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61B43620" w14:textId="605381EE" w:rsidR="009B1680"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598D4F01" w14:textId="3E8D08DA" w:rsidR="009B1680"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1D1CB7A0" w14:textId="0C23A665" w:rsidR="009B1680"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71BD3BEE" w14:textId="7F4B3E9F" w:rsidR="009B1680" w:rsidRDefault="00E23BDC" w:rsidP="00BF2CF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03B10C41" w14:textId="4C1AAE8D" w:rsidR="009B1680"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9B1680" w14:paraId="1E19E655" w14:textId="77777777" w:rsidTr="00826923">
        <w:trPr>
          <w:trHeight w:val="458"/>
        </w:trPr>
        <w:tc>
          <w:tcPr>
            <w:tcW w:w="1530" w:type="dxa"/>
            <w:vMerge/>
          </w:tcPr>
          <w:p w14:paraId="288B20AE" w14:textId="77777777" w:rsidR="009B1680" w:rsidRDefault="009B1680" w:rsidP="00826923">
            <w:pPr>
              <w:rPr>
                <w:rFonts w:cs="Tahoma"/>
                <w:szCs w:val="20"/>
              </w:rPr>
            </w:pPr>
          </w:p>
        </w:tc>
        <w:tc>
          <w:tcPr>
            <w:tcW w:w="2070" w:type="dxa"/>
            <w:shd w:val="clear" w:color="auto" w:fill="EEECE1"/>
          </w:tcPr>
          <w:p w14:paraId="49CF7C99" w14:textId="5A5E5F67" w:rsidR="009B1680" w:rsidRDefault="00E23BDC" w:rsidP="00E23BDC">
            <w:pPr>
              <w:jc w:val="both"/>
              <w:rPr>
                <w:rFonts w:cs="Tahoma"/>
                <w:szCs w:val="20"/>
              </w:rPr>
            </w:pPr>
            <w:r>
              <w:rPr>
                <w:rFonts w:cs="Tahoma"/>
                <w:szCs w:val="20"/>
              </w:rPr>
              <w:t>Indicateur 4.1.3</w:t>
            </w:r>
          </w:p>
          <w:p w14:paraId="7C717A2A" w14:textId="6D2BD5A1" w:rsidR="009B1680" w:rsidRDefault="00E23BDC" w:rsidP="00E23BDC">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28689DFD" w14:textId="1C240CBB" w:rsidR="009B1680" w:rsidRDefault="00F30B44" w:rsidP="00826923">
            <w:pPr>
              <w:rPr>
                <w:b/>
                <w:sz w:val="22"/>
                <w:szCs w:val="22"/>
              </w:rPr>
            </w:pPr>
            <w:r>
              <w:rPr>
                <w:highlight w:val="lightGray"/>
              </w:rPr>
              <w:t xml:space="preserve">      </w:t>
            </w:r>
          </w:p>
        </w:tc>
        <w:tc>
          <w:tcPr>
            <w:tcW w:w="1620" w:type="dxa"/>
            <w:shd w:val="clear" w:color="auto" w:fill="EEECE1"/>
          </w:tcPr>
          <w:p w14:paraId="5081A8C8" w14:textId="17A6AE54" w:rsidR="009B1680" w:rsidRDefault="00FC29ED" w:rsidP="00826923">
            <w:pPr>
              <w:rPr>
                <w:b/>
                <w:sz w:val="22"/>
                <w:szCs w:val="22"/>
              </w:rPr>
            </w:pPr>
            <w:r>
              <w:rPr>
                <w:highlight w:val="lightGray"/>
              </w:rPr>
              <w:t xml:space="preserve">      </w:t>
            </w:r>
          </w:p>
        </w:tc>
        <w:tc>
          <w:tcPr>
            <w:tcW w:w="2070" w:type="dxa"/>
          </w:tcPr>
          <w:p w14:paraId="1934F180" w14:textId="73A56D1F" w:rsidR="009B1680" w:rsidRDefault="00036A7F" w:rsidP="00826923">
            <w:pPr>
              <w:rPr>
                <w:b/>
                <w:sz w:val="22"/>
                <w:szCs w:val="22"/>
              </w:rPr>
            </w:pPr>
            <w:r>
              <w:rPr>
                <w:highlight w:val="lightGray"/>
              </w:rPr>
              <w:t xml:space="preserve">      </w:t>
            </w:r>
          </w:p>
        </w:tc>
        <w:tc>
          <w:tcPr>
            <w:tcW w:w="2070" w:type="dxa"/>
          </w:tcPr>
          <w:p w14:paraId="1F21841C" w14:textId="46F09D05" w:rsidR="009B1680" w:rsidRDefault="00BF2CFF" w:rsidP="00826923">
            <w:pPr>
              <w:rPr>
                <w:b/>
                <w:sz w:val="22"/>
                <w:szCs w:val="22"/>
              </w:rPr>
            </w:pPr>
            <w:r>
              <w:rPr>
                <w:highlight w:val="lightGray"/>
              </w:rPr>
              <w:t xml:space="preserve">      </w:t>
            </w:r>
          </w:p>
        </w:tc>
        <w:tc>
          <w:tcPr>
            <w:tcW w:w="4140" w:type="dxa"/>
          </w:tcPr>
          <w:p w14:paraId="63D5DA05" w14:textId="1D32D357" w:rsidR="009B1680" w:rsidRDefault="0010019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9B1680" w14:paraId="40A7EB21" w14:textId="77777777" w:rsidTr="00826923">
        <w:trPr>
          <w:trHeight w:val="458"/>
        </w:trPr>
        <w:tc>
          <w:tcPr>
            <w:tcW w:w="1530" w:type="dxa"/>
            <w:vMerge w:val="restart"/>
          </w:tcPr>
          <w:p w14:paraId="586E2AEC" w14:textId="77777777" w:rsidR="009B1680" w:rsidRDefault="00E23BDC" w:rsidP="00826923">
            <w:pPr>
              <w:rPr>
                <w:rFonts w:cs="Tahoma"/>
                <w:szCs w:val="20"/>
              </w:rPr>
            </w:pPr>
            <w:r>
              <w:rPr>
                <w:rFonts w:cs="Tahoma"/>
                <w:szCs w:val="20"/>
              </w:rPr>
              <w:t>Produit 4.2</w:t>
            </w:r>
          </w:p>
          <w:p w14:paraId="157177A1" w14:textId="7C0E34BF" w:rsidR="009B1680" w:rsidRDefault="00E23BDC"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shd w:val="clear" w:color="auto" w:fill="EEECE1"/>
          </w:tcPr>
          <w:p w14:paraId="3D071170" w14:textId="77777777" w:rsidR="009B1680" w:rsidRDefault="00E23BDC" w:rsidP="00826923">
            <w:pPr>
              <w:jc w:val="both"/>
              <w:rPr>
                <w:rFonts w:cs="Tahoma"/>
                <w:szCs w:val="20"/>
              </w:rPr>
            </w:pPr>
            <w:r>
              <w:rPr>
                <w:rFonts w:cs="Tahoma"/>
                <w:szCs w:val="20"/>
              </w:rPr>
              <w:t>Indicateur 4.2.1</w:t>
            </w:r>
          </w:p>
          <w:p w14:paraId="5334C722" w14:textId="15C5F5D3" w:rsidR="009B1680" w:rsidRDefault="00E23BDC"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2AC84E33" w14:textId="3AF468F0" w:rsidR="009B1680"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616CD51D" w14:textId="4C6D348E" w:rsidR="009B1680"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2738AA87" w14:textId="37F45D47" w:rsidR="009B1680"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43F2D396" w14:textId="21C28F66" w:rsidR="009B1680"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55ABF376" w14:textId="12671817" w:rsidR="009B1680"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9B1680" w14:paraId="292D4DCC" w14:textId="77777777" w:rsidTr="00826923">
        <w:trPr>
          <w:trHeight w:val="458"/>
        </w:trPr>
        <w:tc>
          <w:tcPr>
            <w:tcW w:w="1530" w:type="dxa"/>
            <w:vMerge/>
          </w:tcPr>
          <w:p w14:paraId="04F43519" w14:textId="77777777" w:rsidR="009B1680" w:rsidRDefault="009B1680" w:rsidP="00826923">
            <w:pPr>
              <w:rPr>
                <w:rFonts w:cs="Tahoma"/>
                <w:b/>
                <w:szCs w:val="20"/>
              </w:rPr>
            </w:pPr>
          </w:p>
        </w:tc>
        <w:tc>
          <w:tcPr>
            <w:tcW w:w="2070" w:type="dxa"/>
            <w:shd w:val="clear" w:color="auto" w:fill="EEECE1"/>
          </w:tcPr>
          <w:p w14:paraId="27A5A6F9" w14:textId="77777777" w:rsidR="009B1680" w:rsidRDefault="00E23BDC" w:rsidP="00826923">
            <w:pPr>
              <w:jc w:val="both"/>
              <w:rPr>
                <w:rFonts w:cs="Tahoma"/>
                <w:szCs w:val="20"/>
              </w:rPr>
            </w:pPr>
            <w:r>
              <w:rPr>
                <w:rFonts w:cs="Tahoma"/>
                <w:szCs w:val="20"/>
              </w:rPr>
              <w:t>Indicateur 4.2.2</w:t>
            </w:r>
          </w:p>
          <w:p w14:paraId="19035C5A" w14:textId="2FAFE4B8" w:rsidR="009B1680" w:rsidRDefault="00E23BDC"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30FA9D85" w14:textId="1DB2087C" w:rsidR="009B1680"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1979D355" w14:textId="25C32433" w:rsidR="009B1680"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71AD1973" w14:textId="060C47CC" w:rsidR="009B1680"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18B64C1D" w14:textId="7B5C56AA" w:rsidR="009B1680" w:rsidRDefault="00E23BDC" w:rsidP="00BF2CF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2492A76A" w14:textId="7497F397" w:rsidR="009B1680" w:rsidRDefault="00E23BDC" w:rsidP="005B1E1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9B1680" w14:paraId="50070DF2" w14:textId="77777777" w:rsidTr="00826923">
        <w:trPr>
          <w:trHeight w:val="458"/>
        </w:trPr>
        <w:tc>
          <w:tcPr>
            <w:tcW w:w="1530" w:type="dxa"/>
            <w:vMerge/>
          </w:tcPr>
          <w:p w14:paraId="5FC1FAC9" w14:textId="77777777" w:rsidR="009B1680" w:rsidRDefault="009B1680" w:rsidP="00826923">
            <w:pPr>
              <w:rPr>
                <w:rFonts w:cs="Tahoma"/>
                <w:b/>
                <w:szCs w:val="20"/>
              </w:rPr>
            </w:pPr>
          </w:p>
        </w:tc>
        <w:tc>
          <w:tcPr>
            <w:tcW w:w="2070" w:type="dxa"/>
            <w:shd w:val="clear" w:color="auto" w:fill="EEECE1"/>
          </w:tcPr>
          <w:p w14:paraId="31A59A1B" w14:textId="553596D7" w:rsidR="009B1680" w:rsidRDefault="00BC7BF8" w:rsidP="00E23BDC">
            <w:pPr>
              <w:jc w:val="both"/>
              <w:rPr>
                <w:rFonts w:cs="Tahoma"/>
                <w:szCs w:val="20"/>
              </w:rPr>
            </w:pPr>
            <w:r>
              <w:rPr>
                <w:rFonts w:cs="Tahoma"/>
                <w:szCs w:val="20"/>
              </w:rPr>
              <w:t>Indicateur 4.2.3</w:t>
            </w:r>
          </w:p>
          <w:p w14:paraId="2FBEE529" w14:textId="25967F0B" w:rsidR="009B1680" w:rsidRDefault="00E23BDC" w:rsidP="00E23BDC">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496A1E33" w14:textId="36EE25BA" w:rsidR="009B1680" w:rsidRDefault="00F30B44" w:rsidP="00826923">
            <w:pPr>
              <w:rPr>
                <w:b/>
                <w:sz w:val="22"/>
                <w:szCs w:val="22"/>
              </w:rPr>
            </w:pPr>
            <w:r>
              <w:rPr>
                <w:highlight w:val="lightGray"/>
              </w:rPr>
              <w:t xml:space="preserve">      </w:t>
            </w:r>
          </w:p>
        </w:tc>
        <w:tc>
          <w:tcPr>
            <w:tcW w:w="1620" w:type="dxa"/>
            <w:shd w:val="clear" w:color="auto" w:fill="EEECE1"/>
          </w:tcPr>
          <w:p w14:paraId="07156F3C" w14:textId="55AAA7E3" w:rsidR="009B1680" w:rsidRDefault="00FC29ED" w:rsidP="00826923">
            <w:pPr>
              <w:rPr>
                <w:b/>
                <w:sz w:val="22"/>
                <w:szCs w:val="22"/>
              </w:rPr>
            </w:pPr>
            <w:r>
              <w:rPr>
                <w:highlight w:val="lightGray"/>
              </w:rPr>
              <w:t xml:space="preserve">      </w:t>
            </w:r>
          </w:p>
        </w:tc>
        <w:tc>
          <w:tcPr>
            <w:tcW w:w="2070" w:type="dxa"/>
          </w:tcPr>
          <w:p w14:paraId="5C590911" w14:textId="00578088" w:rsidR="009B1680" w:rsidRDefault="000962E5" w:rsidP="00826923">
            <w:pPr>
              <w:rPr>
                <w:b/>
                <w:sz w:val="22"/>
                <w:szCs w:val="22"/>
              </w:rPr>
            </w:pPr>
            <w:r>
              <w:rPr>
                <w:highlight w:val="lightGray"/>
              </w:rPr>
              <w:t xml:space="preserve">      </w:t>
            </w:r>
          </w:p>
        </w:tc>
        <w:tc>
          <w:tcPr>
            <w:tcW w:w="2070" w:type="dxa"/>
          </w:tcPr>
          <w:p w14:paraId="5EBDBAD3" w14:textId="3866682A" w:rsidR="009B1680" w:rsidRDefault="00BF2CFF" w:rsidP="00826923">
            <w:pPr>
              <w:rPr>
                <w:b/>
                <w:sz w:val="22"/>
                <w:szCs w:val="22"/>
              </w:rPr>
            </w:pPr>
            <w:r>
              <w:rPr>
                <w:highlight w:val="lightGray"/>
              </w:rPr>
              <w:t xml:space="preserve">      </w:t>
            </w:r>
          </w:p>
        </w:tc>
        <w:tc>
          <w:tcPr>
            <w:tcW w:w="4140" w:type="dxa"/>
          </w:tcPr>
          <w:p w14:paraId="2FB50ED7" w14:textId="4031E6DA" w:rsidR="009B1680" w:rsidRDefault="005B1E1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9B1680" w14:paraId="1DCE9A40" w14:textId="77777777" w:rsidTr="00826923">
        <w:trPr>
          <w:trHeight w:val="458"/>
        </w:trPr>
        <w:tc>
          <w:tcPr>
            <w:tcW w:w="1530" w:type="dxa"/>
            <w:vMerge w:val="restart"/>
          </w:tcPr>
          <w:p w14:paraId="4A0E5F1B" w14:textId="77777777" w:rsidR="009B1680" w:rsidRDefault="00BC7BF8" w:rsidP="00826923">
            <w:pPr>
              <w:rPr>
                <w:rFonts w:cs="Tahoma"/>
                <w:szCs w:val="20"/>
              </w:rPr>
            </w:pPr>
            <w:r>
              <w:rPr>
                <w:rFonts w:cs="Tahoma"/>
                <w:szCs w:val="20"/>
              </w:rPr>
              <w:t>Produit 4.3</w:t>
            </w:r>
          </w:p>
          <w:p w14:paraId="24635A0A" w14:textId="3405A77F" w:rsidR="009B1680" w:rsidRDefault="00BC7BF8"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shd w:val="clear" w:color="auto" w:fill="EEECE1"/>
          </w:tcPr>
          <w:p w14:paraId="1281F333" w14:textId="77777777" w:rsidR="009B1680" w:rsidRDefault="00BC7BF8" w:rsidP="00826923">
            <w:pPr>
              <w:jc w:val="both"/>
              <w:rPr>
                <w:rFonts w:cs="Tahoma"/>
                <w:szCs w:val="20"/>
              </w:rPr>
            </w:pPr>
            <w:r>
              <w:rPr>
                <w:rFonts w:cs="Tahoma"/>
                <w:szCs w:val="20"/>
              </w:rPr>
              <w:t>Indicateur 4.3.1</w:t>
            </w:r>
          </w:p>
          <w:p w14:paraId="1E5B9C88" w14:textId="1FAD1CF0" w:rsidR="009B1680" w:rsidRDefault="00BC7BF8"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t> </w:t>
            </w:r>
            <w:r>
              <w:rPr>
                <w:b/>
                <w:sz w:val="22"/>
                <w:szCs w:val="22"/>
              </w:rPr>
              <w:fldChar w:fldCharType="end"/>
            </w:r>
          </w:p>
        </w:tc>
        <w:tc>
          <w:tcPr>
            <w:tcW w:w="1530" w:type="dxa"/>
            <w:shd w:val="clear" w:color="auto" w:fill="EEECE1"/>
          </w:tcPr>
          <w:p w14:paraId="3B90DF4E" w14:textId="75F936A0" w:rsidR="009B1680" w:rsidRDefault="00F30B44" w:rsidP="00826923">
            <w:r>
              <w:rPr>
                <w:highlight w:val="lightGray"/>
              </w:rPr>
              <w:t xml:space="preserve">      </w:t>
            </w:r>
          </w:p>
        </w:tc>
        <w:tc>
          <w:tcPr>
            <w:tcW w:w="1620" w:type="dxa"/>
            <w:shd w:val="clear" w:color="auto" w:fill="EEECE1"/>
          </w:tcPr>
          <w:p w14:paraId="3FD37B44" w14:textId="274D8D19" w:rsidR="009B1680" w:rsidRDefault="00BC7BF8"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2F2CC7EE" w14:textId="5A445CE5" w:rsidR="009B1680" w:rsidRDefault="00BC7BF8"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63FEC256" w14:textId="1190E1B3" w:rsidR="009B1680" w:rsidRDefault="00BC7BF8" w:rsidP="00BF2CF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3F724505" w14:textId="2A935530" w:rsidR="009B1680" w:rsidRDefault="00BC7BF8"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9B1680" w14:paraId="5C18505F" w14:textId="77777777" w:rsidTr="00826923">
        <w:trPr>
          <w:trHeight w:val="458"/>
        </w:trPr>
        <w:tc>
          <w:tcPr>
            <w:tcW w:w="1530" w:type="dxa"/>
            <w:vMerge/>
          </w:tcPr>
          <w:p w14:paraId="1A003D07" w14:textId="77777777" w:rsidR="009B1680" w:rsidRDefault="009B1680" w:rsidP="00826923">
            <w:pPr>
              <w:rPr>
                <w:rFonts w:cs="Tahoma"/>
                <w:b/>
                <w:szCs w:val="20"/>
              </w:rPr>
            </w:pPr>
          </w:p>
        </w:tc>
        <w:tc>
          <w:tcPr>
            <w:tcW w:w="2070" w:type="dxa"/>
            <w:shd w:val="clear" w:color="auto" w:fill="EEECE1"/>
          </w:tcPr>
          <w:p w14:paraId="1631FCBA" w14:textId="77777777" w:rsidR="009B1680" w:rsidRDefault="00BC7BF8" w:rsidP="00826923">
            <w:pPr>
              <w:jc w:val="both"/>
              <w:rPr>
                <w:rFonts w:cs="Tahoma"/>
                <w:szCs w:val="20"/>
              </w:rPr>
            </w:pPr>
            <w:r>
              <w:rPr>
                <w:rFonts w:cs="Tahoma"/>
                <w:szCs w:val="20"/>
              </w:rPr>
              <w:t>Indicateur 4.3.2</w:t>
            </w:r>
          </w:p>
          <w:p w14:paraId="16B9347A" w14:textId="7F943051" w:rsidR="009B1680" w:rsidRDefault="00BC7BF8"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5A1EFC0B" w14:textId="5FF34A74" w:rsidR="009B1680" w:rsidRDefault="00F30B44" w:rsidP="00826923">
            <w:pPr>
              <w:rPr>
                <w:highlight w:val="lightGray"/>
              </w:rPr>
            </w:pPr>
            <w:r>
              <w:rPr>
                <w:highlight w:val="lightGray"/>
              </w:rPr>
              <w:t xml:space="preserve">      </w:t>
            </w:r>
          </w:p>
        </w:tc>
        <w:tc>
          <w:tcPr>
            <w:tcW w:w="1620" w:type="dxa"/>
            <w:shd w:val="clear" w:color="auto" w:fill="EEECE1"/>
          </w:tcPr>
          <w:p w14:paraId="71B81606" w14:textId="107DE6EF" w:rsidR="009B1680" w:rsidRDefault="00BC7BF8"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3E31D0D3" w14:textId="5DCD18FD" w:rsidR="009B1680" w:rsidRDefault="00BC7BF8"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1825172E" w14:textId="7A77FA2F" w:rsidR="009B1680" w:rsidRDefault="00BC7BF8"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61F70218" w14:textId="5E163D91" w:rsidR="009B1680" w:rsidRDefault="00BC7BF8" w:rsidP="005B1E1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fldChar w:fldCharType="end"/>
            </w:r>
          </w:p>
        </w:tc>
      </w:tr>
      <w:tr w:rsidR="009B1680" w14:paraId="0C231A45" w14:textId="77777777" w:rsidTr="00826923">
        <w:trPr>
          <w:trHeight w:val="458"/>
        </w:trPr>
        <w:tc>
          <w:tcPr>
            <w:tcW w:w="1530" w:type="dxa"/>
            <w:vMerge/>
          </w:tcPr>
          <w:p w14:paraId="2C13FD68" w14:textId="77777777" w:rsidR="009B1680" w:rsidRDefault="009B1680" w:rsidP="00826923">
            <w:pPr>
              <w:rPr>
                <w:rFonts w:cs="Tahoma"/>
                <w:b/>
                <w:szCs w:val="20"/>
              </w:rPr>
            </w:pPr>
          </w:p>
        </w:tc>
        <w:tc>
          <w:tcPr>
            <w:tcW w:w="2070" w:type="dxa"/>
            <w:shd w:val="clear" w:color="auto" w:fill="EEECE1"/>
          </w:tcPr>
          <w:p w14:paraId="297678D2" w14:textId="52FCFFC4" w:rsidR="009B1680" w:rsidRDefault="004E585F" w:rsidP="00BC7BF8">
            <w:pPr>
              <w:jc w:val="both"/>
              <w:rPr>
                <w:rFonts w:cs="Tahoma"/>
                <w:szCs w:val="20"/>
              </w:rPr>
            </w:pPr>
            <w:r>
              <w:rPr>
                <w:rFonts w:cs="Tahoma"/>
                <w:szCs w:val="20"/>
              </w:rPr>
              <w:t>Indicateur 4.3.3</w:t>
            </w:r>
          </w:p>
          <w:p w14:paraId="15ED36E8" w14:textId="737C47BD" w:rsidR="009B1680" w:rsidRDefault="00BC7BF8" w:rsidP="00BC7BF8">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486017A1" w14:textId="0664DC20" w:rsidR="009B1680" w:rsidRDefault="00F30B44" w:rsidP="00826923">
            <w:pPr>
              <w:rPr>
                <w:b/>
                <w:sz w:val="22"/>
                <w:szCs w:val="22"/>
              </w:rPr>
            </w:pPr>
            <w:r>
              <w:rPr>
                <w:highlight w:val="lightGray"/>
              </w:rPr>
              <w:t xml:space="preserve">      </w:t>
            </w:r>
          </w:p>
        </w:tc>
        <w:tc>
          <w:tcPr>
            <w:tcW w:w="1620" w:type="dxa"/>
            <w:shd w:val="clear" w:color="auto" w:fill="EEECE1"/>
          </w:tcPr>
          <w:p w14:paraId="297761EB" w14:textId="71440DED" w:rsidR="009B1680" w:rsidRDefault="00FC29ED" w:rsidP="00826923">
            <w:pPr>
              <w:rPr>
                <w:b/>
                <w:sz w:val="22"/>
                <w:szCs w:val="22"/>
              </w:rPr>
            </w:pPr>
            <w:r>
              <w:rPr>
                <w:highlight w:val="lightGray"/>
              </w:rPr>
              <w:t xml:space="preserve">      </w:t>
            </w:r>
          </w:p>
        </w:tc>
        <w:tc>
          <w:tcPr>
            <w:tcW w:w="2070" w:type="dxa"/>
          </w:tcPr>
          <w:p w14:paraId="63F43375" w14:textId="48CD8F91" w:rsidR="009B1680" w:rsidRDefault="000962E5" w:rsidP="00826923">
            <w:pPr>
              <w:rPr>
                <w:b/>
                <w:sz w:val="22"/>
                <w:szCs w:val="22"/>
              </w:rPr>
            </w:pPr>
            <w:r>
              <w:rPr>
                <w:highlight w:val="lightGray"/>
              </w:rPr>
              <w:t xml:space="preserve">      </w:t>
            </w:r>
          </w:p>
        </w:tc>
        <w:tc>
          <w:tcPr>
            <w:tcW w:w="2070" w:type="dxa"/>
          </w:tcPr>
          <w:p w14:paraId="2A670D76" w14:textId="3D3AC824" w:rsidR="009B1680" w:rsidRDefault="00BF2CFF" w:rsidP="00826923">
            <w:pPr>
              <w:rPr>
                <w:b/>
                <w:sz w:val="22"/>
                <w:szCs w:val="22"/>
              </w:rPr>
            </w:pPr>
            <w:r>
              <w:rPr>
                <w:highlight w:val="lightGray"/>
              </w:rPr>
              <w:t xml:space="preserve">      </w:t>
            </w:r>
          </w:p>
        </w:tc>
        <w:tc>
          <w:tcPr>
            <w:tcW w:w="4140" w:type="dxa"/>
          </w:tcPr>
          <w:p w14:paraId="4E7C284E" w14:textId="52BFAAE1" w:rsidR="009B1680" w:rsidRDefault="005B1E1B" w:rsidP="005B1E1B">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9B1680" w14:paraId="6ACAFFBB" w14:textId="77777777" w:rsidTr="00826923">
        <w:trPr>
          <w:trHeight w:val="458"/>
        </w:trPr>
        <w:tc>
          <w:tcPr>
            <w:tcW w:w="1530" w:type="dxa"/>
            <w:vMerge w:val="restart"/>
          </w:tcPr>
          <w:p w14:paraId="2BD03DCE" w14:textId="77777777" w:rsidR="009B1680" w:rsidRDefault="00BC7BF8" w:rsidP="00826923">
            <w:pPr>
              <w:rPr>
                <w:rFonts w:cs="Tahoma"/>
                <w:szCs w:val="20"/>
              </w:rPr>
            </w:pPr>
            <w:r>
              <w:rPr>
                <w:rFonts w:cs="Tahoma"/>
                <w:szCs w:val="20"/>
              </w:rPr>
              <w:t>Produit 4.4</w:t>
            </w:r>
          </w:p>
          <w:p w14:paraId="6EDFD3E3" w14:textId="67B23BED" w:rsidR="009B1680" w:rsidRDefault="00BC7BF8" w:rsidP="00CE5967">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t> </w:t>
            </w:r>
            <w:r>
              <w:rPr>
                <w:b/>
                <w:sz w:val="22"/>
                <w:szCs w:val="22"/>
              </w:rPr>
              <w:fldChar w:fldCharType="end"/>
            </w:r>
          </w:p>
        </w:tc>
        <w:tc>
          <w:tcPr>
            <w:tcW w:w="2070" w:type="dxa"/>
            <w:shd w:val="clear" w:color="auto" w:fill="EEECE1"/>
          </w:tcPr>
          <w:p w14:paraId="1BD09351" w14:textId="77777777" w:rsidR="009B1680" w:rsidRDefault="00BC7BF8" w:rsidP="00826923">
            <w:pPr>
              <w:jc w:val="both"/>
              <w:rPr>
                <w:rFonts w:cs="Tahoma"/>
                <w:szCs w:val="20"/>
              </w:rPr>
            </w:pPr>
            <w:r>
              <w:rPr>
                <w:rFonts w:cs="Tahoma"/>
                <w:szCs w:val="20"/>
              </w:rPr>
              <w:t>Indicateur 4.4.1</w:t>
            </w:r>
          </w:p>
          <w:p w14:paraId="2BB05AFA" w14:textId="38FD03CA" w:rsidR="009B1680" w:rsidRDefault="00BC7BF8"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279EE66A" w14:textId="4DB3E4DA" w:rsidR="009B1680" w:rsidRDefault="00F30B44" w:rsidP="00F30B44">
            <w:r>
              <w:rPr>
                <w:highlight w:val="lightGray"/>
              </w:rPr>
              <w:t xml:space="preserve">      </w:t>
            </w:r>
          </w:p>
        </w:tc>
        <w:tc>
          <w:tcPr>
            <w:tcW w:w="1620" w:type="dxa"/>
            <w:shd w:val="clear" w:color="auto" w:fill="EEECE1"/>
          </w:tcPr>
          <w:p w14:paraId="15FA2FD3" w14:textId="5F7ECBD2" w:rsidR="009B1680" w:rsidRDefault="00BC7BF8"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3A0977C9" w14:textId="65E39AA3" w:rsidR="009B1680" w:rsidRDefault="00BC7BF8"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18453476" w14:textId="2347C340" w:rsidR="009B1680" w:rsidRDefault="00BC7BF8"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31FA4F8F" w14:textId="33A0B85D" w:rsidR="009B1680" w:rsidRDefault="00BC7BF8" w:rsidP="005B1E1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t> </w:t>
            </w:r>
            <w:r>
              <w:rPr>
                <w:b/>
                <w:sz w:val="22"/>
                <w:szCs w:val="22"/>
              </w:rPr>
              <w:fldChar w:fldCharType="end"/>
            </w:r>
          </w:p>
        </w:tc>
      </w:tr>
      <w:tr w:rsidR="009B1680" w14:paraId="6EFB70AF" w14:textId="77777777" w:rsidTr="00826923">
        <w:trPr>
          <w:trHeight w:val="458"/>
        </w:trPr>
        <w:tc>
          <w:tcPr>
            <w:tcW w:w="1530" w:type="dxa"/>
            <w:vMerge/>
          </w:tcPr>
          <w:p w14:paraId="08C1A086" w14:textId="77777777" w:rsidR="009B1680" w:rsidRDefault="009B1680" w:rsidP="00826923">
            <w:pPr>
              <w:rPr>
                <w:rFonts w:cs="Tahoma"/>
                <w:b/>
                <w:szCs w:val="20"/>
              </w:rPr>
            </w:pPr>
          </w:p>
        </w:tc>
        <w:tc>
          <w:tcPr>
            <w:tcW w:w="2070" w:type="dxa"/>
            <w:shd w:val="clear" w:color="auto" w:fill="EEECE1"/>
          </w:tcPr>
          <w:p w14:paraId="0737E443" w14:textId="77777777" w:rsidR="009B1680" w:rsidRDefault="00BC7BF8" w:rsidP="00826923">
            <w:pPr>
              <w:jc w:val="both"/>
              <w:rPr>
                <w:rFonts w:cs="Tahoma"/>
                <w:szCs w:val="20"/>
              </w:rPr>
            </w:pPr>
            <w:r>
              <w:rPr>
                <w:rFonts w:cs="Tahoma"/>
                <w:szCs w:val="20"/>
              </w:rPr>
              <w:t>Indicateur 4.4.2</w:t>
            </w:r>
          </w:p>
          <w:p w14:paraId="063C9EEF" w14:textId="2A05EC74" w:rsidR="009B1680" w:rsidRDefault="00BC7BF8" w:rsidP="00BC7BF8">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t> </w:t>
            </w:r>
            <w:r>
              <w:rPr>
                <w:b/>
                <w:sz w:val="22"/>
                <w:szCs w:val="22"/>
              </w:rPr>
              <w:fldChar w:fldCharType="end"/>
            </w:r>
          </w:p>
        </w:tc>
        <w:tc>
          <w:tcPr>
            <w:tcW w:w="1530" w:type="dxa"/>
            <w:shd w:val="clear" w:color="auto" w:fill="EEECE1"/>
          </w:tcPr>
          <w:p w14:paraId="5EA9D9F7" w14:textId="79B2F9BC" w:rsidR="009B1680" w:rsidRDefault="00F30B44" w:rsidP="00F30B44">
            <w:r>
              <w:rPr>
                <w:highlight w:val="lightGray"/>
              </w:rPr>
              <w:t xml:space="preserve">      </w:t>
            </w:r>
          </w:p>
        </w:tc>
        <w:tc>
          <w:tcPr>
            <w:tcW w:w="1620" w:type="dxa"/>
            <w:shd w:val="clear" w:color="auto" w:fill="EEECE1"/>
          </w:tcPr>
          <w:p w14:paraId="351BB9D7" w14:textId="16F59EE9" w:rsidR="009B1680" w:rsidRDefault="00BC7BF8"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03B5302C" w14:textId="5CF8CF94" w:rsidR="009B1680" w:rsidRDefault="00BC7BF8"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5905AAE6" w14:textId="18A041CD" w:rsidR="009B1680" w:rsidRDefault="00BC7BF8" w:rsidP="00BF2CF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497A2C1F" w14:textId="11009AA8" w:rsidR="009B1680" w:rsidRDefault="00BC7BF8" w:rsidP="005B1E1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t> </w:t>
            </w:r>
            <w:r>
              <w:rPr>
                <w:b/>
                <w:sz w:val="22"/>
                <w:szCs w:val="22"/>
              </w:rPr>
              <w:fldChar w:fldCharType="end"/>
            </w:r>
            <w:r>
              <w:rPr>
                <w:b/>
                <w:sz w:val="22"/>
                <w:szCs w:val="22"/>
              </w:rPr>
              <w:fldChar w:fldCharType="end"/>
            </w:r>
          </w:p>
        </w:tc>
      </w:tr>
      <w:tr w:rsidR="009B1680" w14:paraId="693D5CD4" w14:textId="77777777" w:rsidTr="00826923">
        <w:trPr>
          <w:trHeight w:val="458"/>
        </w:trPr>
        <w:tc>
          <w:tcPr>
            <w:tcW w:w="1530" w:type="dxa"/>
            <w:vMerge/>
          </w:tcPr>
          <w:p w14:paraId="1BBC9567" w14:textId="77777777" w:rsidR="009B1680" w:rsidRDefault="009B1680" w:rsidP="00826923">
            <w:pPr>
              <w:rPr>
                <w:rFonts w:cs="Tahoma"/>
                <w:b/>
                <w:szCs w:val="20"/>
              </w:rPr>
            </w:pPr>
          </w:p>
        </w:tc>
        <w:tc>
          <w:tcPr>
            <w:tcW w:w="2070" w:type="dxa"/>
            <w:shd w:val="clear" w:color="auto" w:fill="EEECE1"/>
          </w:tcPr>
          <w:p w14:paraId="75712ABB" w14:textId="46D5AFB2" w:rsidR="009B1680" w:rsidRDefault="00BC7BF8" w:rsidP="00BC7BF8">
            <w:pPr>
              <w:jc w:val="both"/>
              <w:rPr>
                <w:rFonts w:cs="Tahoma"/>
                <w:szCs w:val="20"/>
              </w:rPr>
            </w:pPr>
            <w:r>
              <w:rPr>
                <w:rFonts w:cs="Tahoma"/>
                <w:szCs w:val="20"/>
              </w:rPr>
              <w:t>Indicateur 4.4.3</w:t>
            </w:r>
          </w:p>
          <w:p w14:paraId="2CBC4E3D" w14:textId="1F4FADDF" w:rsidR="009B1680" w:rsidRDefault="00BC7BF8" w:rsidP="00BC7BF8">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t> </w:t>
            </w:r>
            <w:r>
              <w:rPr>
                <w:b/>
                <w:sz w:val="22"/>
                <w:szCs w:val="22"/>
              </w:rPr>
              <w:fldChar w:fldCharType="end"/>
            </w:r>
          </w:p>
        </w:tc>
        <w:tc>
          <w:tcPr>
            <w:tcW w:w="1530" w:type="dxa"/>
            <w:shd w:val="clear" w:color="auto" w:fill="EEECE1"/>
          </w:tcPr>
          <w:p w14:paraId="4F123667" w14:textId="28C2FC15" w:rsidR="009B1680" w:rsidRDefault="00F30B44" w:rsidP="00826923">
            <w:pPr>
              <w:rPr>
                <w:b/>
                <w:sz w:val="22"/>
                <w:szCs w:val="22"/>
              </w:rPr>
            </w:pPr>
            <w:r>
              <w:rPr>
                <w:highlight w:val="lightGray"/>
              </w:rPr>
              <w:t xml:space="preserve">      </w:t>
            </w:r>
          </w:p>
        </w:tc>
        <w:tc>
          <w:tcPr>
            <w:tcW w:w="1620" w:type="dxa"/>
            <w:shd w:val="clear" w:color="auto" w:fill="EEECE1"/>
          </w:tcPr>
          <w:p w14:paraId="08BDE8C2" w14:textId="1A4AC909" w:rsidR="009B1680" w:rsidRDefault="00FC29ED" w:rsidP="00826923">
            <w:pPr>
              <w:rPr>
                <w:b/>
                <w:sz w:val="22"/>
                <w:szCs w:val="22"/>
              </w:rPr>
            </w:pPr>
            <w:r>
              <w:rPr>
                <w:highlight w:val="lightGray"/>
              </w:rPr>
              <w:t xml:space="preserve">      </w:t>
            </w:r>
          </w:p>
        </w:tc>
        <w:tc>
          <w:tcPr>
            <w:tcW w:w="2070" w:type="dxa"/>
          </w:tcPr>
          <w:p w14:paraId="78971E0F" w14:textId="152501CE" w:rsidR="009B1680" w:rsidRDefault="000962E5" w:rsidP="00826923">
            <w:pPr>
              <w:rPr>
                <w:b/>
                <w:sz w:val="22"/>
                <w:szCs w:val="22"/>
              </w:rPr>
            </w:pPr>
            <w:r>
              <w:rPr>
                <w:highlight w:val="lightGray"/>
              </w:rPr>
              <w:t xml:space="preserve">      </w:t>
            </w:r>
          </w:p>
        </w:tc>
        <w:tc>
          <w:tcPr>
            <w:tcW w:w="2070" w:type="dxa"/>
          </w:tcPr>
          <w:p w14:paraId="58691F82" w14:textId="45C77270" w:rsidR="009B1680" w:rsidRDefault="00BF2CFF" w:rsidP="00826923">
            <w:pPr>
              <w:rPr>
                <w:b/>
                <w:sz w:val="22"/>
                <w:szCs w:val="22"/>
              </w:rPr>
            </w:pPr>
            <w:r>
              <w:rPr>
                <w:highlight w:val="lightGray"/>
              </w:rPr>
              <w:t xml:space="preserve">      </w:t>
            </w:r>
          </w:p>
        </w:tc>
        <w:tc>
          <w:tcPr>
            <w:tcW w:w="4140" w:type="dxa"/>
          </w:tcPr>
          <w:p w14:paraId="53EA9405" w14:textId="4253E9D2" w:rsidR="009B1680" w:rsidRDefault="005B1E1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bl>
    <w:p w14:paraId="3F1ED818" w14:textId="77777777" w:rsidR="009B1680" w:rsidRDefault="009B1680" w:rsidP="0078600B">
      <w:pPr>
        <w:jc w:val="both"/>
        <w:rPr>
          <w:b/>
        </w:rPr>
      </w:pPr>
    </w:p>
    <w:sectPr w:rsidR="009B1680" w:rsidSect="00970F4C">
      <w:pgSz w:w="16838" w:h="11906" w:orient="landscape"/>
      <w:pgMar w:top="1800" w:right="1440" w:bottom="180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6B592E" w16cid:durableId="226CD0D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274C1" w14:textId="77777777" w:rsidR="00D619F7" w:rsidRDefault="00D619F7" w:rsidP="00E76CA1">
      <w:r>
        <w:separator/>
      </w:r>
    </w:p>
  </w:endnote>
  <w:endnote w:type="continuationSeparator" w:id="0">
    <w:p w14:paraId="5EA9901B" w14:textId="77777777" w:rsidR="00D619F7" w:rsidRDefault="00D619F7"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FB254" w14:textId="1B8607E9" w:rsidR="009B1680" w:rsidRDefault="00B92FA1">
    <w:pPr>
      <w:pStyle w:val="Pieddepage"/>
      <w:jc w:val="center"/>
    </w:pPr>
    <w:r>
      <w:fldChar w:fldCharType="begin"/>
    </w:r>
    <w:r>
      <w:instrText xml:space="preserve"> PAGE   \* MERGEFORMAT </w:instrText>
    </w:r>
    <w:r>
      <w:fldChar w:fldCharType="separate"/>
    </w:r>
    <w:r w:rsidR="00D619F7">
      <w:rPr>
        <w:noProof/>
      </w:rPr>
      <w:t>1</w:t>
    </w:r>
    <w:r>
      <w:fldChar w:fldCharType="end"/>
    </w:r>
  </w:p>
  <w:p w14:paraId="6E791841" w14:textId="77777777" w:rsidR="009B1680" w:rsidRDefault="009B168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47713" w14:textId="77777777" w:rsidR="00D619F7" w:rsidRDefault="00D619F7" w:rsidP="00E76CA1">
      <w:r>
        <w:separator/>
      </w:r>
    </w:p>
  </w:footnote>
  <w:footnote w:type="continuationSeparator" w:id="0">
    <w:p w14:paraId="78018B10" w14:textId="77777777" w:rsidR="00D619F7" w:rsidRDefault="00D619F7" w:rsidP="00E76C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55999" w14:textId="77777777" w:rsidR="009B1680" w:rsidRDefault="00B92FA1">
    <w:pPr>
      <w:pStyle w:val="En-tte"/>
    </w:pPr>
    <w:r>
      <w:rPr>
        <w:rFonts w:ascii="Arial Narrow" w:hAnsi="Arial Narrow"/>
        <w:b/>
        <w:noProof/>
        <w:sz w:val="22"/>
        <w:szCs w:val="22"/>
        <w:lang w:val="fr-FR" w:eastAsia="fr-FR"/>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D5E8FD2"/>
    <w:lvl w:ilvl="0">
      <w:numFmt w:val="decimal"/>
      <w:lvlText w:val="*"/>
      <w:lvlJc w:val="left"/>
    </w:lvl>
  </w:abstractNum>
  <w:abstractNum w:abstractNumId="1">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7">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2">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5">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7">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1">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4">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6"/>
  </w:num>
  <w:num w:numId="4">
    <w:abstractNumId w:val="7"/>
  </w:num>
  <w:num w:numId="5">
    <w:abstractNumId w:val="13"/>
  </w:num>
  <w:num w:numId="6">
    <w:abstractNumId w:val="38"/>
  </w:num>
  <w:num w:numId="7">
    <w:abstractNumId w:val="36"/>
  </w:num>
  <w:num w:numId="8">
    <w:abstractNumId w:val="46"/>
  </w:num>
  <w:num w:numId="9">
    <w:abstractNumId w:val="17"/>
  </w:num>
  <w:num w:numId="10">
    <w:abstractNumId w:val="32"/>
  </w:num>
  <w:num w:numId="11">
    <w:abstractNumId w:val="4"/>
  </w:num>
  <w:num w:numId="12">
    <w:abstractNumId w:val="33"/>
  </w:num>
  <w:num w:numId="13">
    <w:abstractNumId w:val="35"/>
  </w:num>
  <w:num w:numId="14">
    <w:abstractNumId w:val="45"/>
  </w:num>
  <w:num w:numId="15">
    <w:abstractNumId w:val="41"/>
  </w:num>
  <w:num w:numId="16">
    <w:abstractNumId w:val="27"/>
  </w:num>
  <w:num w:numId="17">
    <w:abstractNumId w:val="11"/>
  </w:num>
  <w:num w:numId="18">
    <w:abstractNumId w:val="8"/>
  </w:num>
  <w:num w:numId="19">
    <w:abstractNumId w:val="29"/>
  </w:num>
  <w:num w:numId="20">
    <w:abstractNumId w:val="21"/>
  </w:num>
  <w:num w:numId="21">
    <w:abstractNumId w:val="5"/>
  </w:num>
  <w:num w:numId="22">
    <w:abstractNumId w:val="30"/>
  </w:num>
  <w:num w:numId="23">
    <w:abstractNumId w:val="42"/>
  </w:num>
  <w:num w:numId="24">
    <w:abstractNumId w:val="15"/>
  </w:num>
  <w:num w:numId="25">
    <w:abstractNumId w:val="25"/>
  </w:num>
  <w:num w:numId="26">
    <w:abstractNumId w:val="47"/>
  </w:num>
  <w:num w:numId="27">
    <w:abstractNumId w:val="20"/>
  </w:num>
  <w:num w:numId="28">
    <w:abstractNumId w:val="37"/>
  </w:num>
  <w:num w:numId="29">
    <w:abstractNumId w:val="18"/>
  </w:num>
  <w:num w:numId="30">
    <w:abstractNumId w:val="12"/>
  </w:num>
  <w:num w:numId="31">
    <w:abstractNumId w:val="6"/>
  </w:num>
  <w:num w:numId="32">
    <w:abstractNumId w:val="9"/>
  </w:num>
  <w:num w:numId="33">
    <w:abstractNumId w:val="39"/>
  </w:num>
  <w:num w:numId="34">
    <w:abstractNumId w:val="31"/>
  </w:num>
  <w:num w:numId="35">
    <w:abstractNumId w:val="24"/>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4"/>
  </w:num>
  <w:num w:numId="39">
    <w:abstractNumId w:val="28"/>
  </w:num>
  <w:num w:numId="40">
    <w:abstractNumId w:val="3"/>
  </w:num>
  <w:num w:numId="41">
    <w:abstractNumId w:val="22"/>
  </w:num>
  <w:num w:numId="42">
    <w:abstractNumId w:val="23"/>
  </w:num>
  <w:num w:numId="43">
    <w:abstractNumId w:val="34"/>
  </w:num>
  <w:num w:numId="44">
    <w:abstractNumId w:val="43"/>
  </w:num>
  <w:num w:numId="45">
    <w:abstractNumId w:val="10"/>
  </w:num>
  <w:num w:numId="46">
    <w:abstractNumId w:val="40"/>
  </w:num>
  <w:num w:numId="47">
    <w:abstractNumId w:val="1"/>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A1"/>
    <w:rsid w:val="000022C4"/>
    <w:rsid w:val="00002815"/>
    <w:rsid w:val="00005737"/>
    <w:rsid w:val="00006DBE"/>
    <w:rsid w:val="00006EC0"/>
    <w:rsid w:val="00010EB0"/>
    <w:rsid w:val="0001109A"/>
    <w:rsid w:val="00013D36"/>
    <w:rsid w:val="00013D69"/>
    <w:rsid w:val="00014B13"/>
    <w:rsid w:val="00025EFA"/>
    <w:rsid w:val="00031640"/>
    <w:rsid w:val="00036A7F"/>
    <w:rsid w:val="00045C24"/>
    <w:rsid w:val="00050759"/>
    <w:rsid w:val="00051F71"/>
    <w:rsid w:val="0005216F"/>
    <w:rsid w:val="00052745"/>
    <w:rsid w:val="00052DE5"/>
    <w:rsid w:val="000554F8"/>
    <w:rsid w:val="00063017"/>
    <w:rsid w:val="000731D0"/>
    <w:rsid w:val="00075D98"/>
    <w:rsid w:val="0008134A"/>
    <w:rsid w:val="0008233D"/>
    <w:rsid w:val="00082738"/>
    <w:rsid w:val="00082BC3"/>
    <w:rsid w:val="00084F64"/>
    <w:rsid w:val="00091CFD"/>
    <w:rsid w:val="00092442"/>
    <w:rsid w:val="000962E5"/>
    <w:rsid w:val="000A45F4"/>
    <w:rsid w:val="000A4660"/>
    <w:rsid w:val="000A51DA"/>
    <w:rsid w:val="000A6719"/>
    <w:rsid w:val="000B4E5C"/>
    <w:rsid w:val="000B7954"/>
    <w:rsid w:val="000C7EA0"/>
    <w:rsid w:val="000D4F4B"/>
    <w:rsid w:val="000E05AE"/>
    <w:rsid w:val="000E6A96"/>
    <w:rsid w:val="000F05A2"/>
    <w:rsid w:val="000F13B1"/>
    <w:rsid w:val="000F43A8"/>
    <w:rsid w:val="0010019B"/>
    <w:rsid w:val="00102C0E"/>
    <w:rsid w:val="00112741"/>
    <w:rsid w:val="00113D2B"/>
    <w:rsid w:val="00113EC4"/>
    <w:rsid w:val="00116449"/>
    <w:rsid w:val="0011666C"/>
    <w:rsid w:val="00121B2D"/>
    <w:rsid w:val="001307FA"/>
    <w:rsid w:val="00131824"/>
    <w:rsid w:val="00136B32"/>
    <w:rsid w:val="001444EE"/>
    <w:rsid w:val="00145766"/>
    <w:rsid w:val="001458E9"/>
    <w:rsid w:val="001534AC"/>
    <w:rsid w:val="00153CD9"/>
    <w:rsid w:val="00156AFA"/>
    <w:rsid w:val="00156C4C"/>
    <w:rsid w:val="00157BF2"/>
    <w:rsid w:val="001607B2"/>
    <w:rsid w:val="0016088D"/>
    <w:rsid w:val="00161D02"/>
    <w:rsid w:val="0018095F"/>
    <w:rsid w:val="0018313E"/>
    <w:rsid w:val="0018446E"/>
    <w:rsid w:val="00185425"/>
    <w:rsid w:val="00185E04"/>
    <w:rsid w:val="00186529"/>
    <w:rsid w:val="00192F1D"/>
    <w:rsid w:val="001948EA"/>
    <w:rsid w:val="00194D4C"/>
    <w:rsid w:val="00196AA8"/>
    <w:rsid w:val="001A1E86"/>
    <w:rsid w:val="001A3157"/>
    <w:rsid w:val="001A374F"/>
    <w:rsid w:val="001A4786"/>
    <w:rsid w:val="001A78C0"/>
    <w:rsid w:val="001B1EAF"/>
    <w:rsid w:val="001B458D"/>
    <w:rsid w:val="001B5D16"/>
    <w:rsid w:val="001B6DFD"/>
    <w:rsid w:val="001C4484"/>
    <w:rsid w:val="001C46E9"/>
    <w:rsid w:val="001C5691"/>
    <w:rsid w:val="001C56B8"/>
    <w:rsid w:val="001C5A3C"/>
    <w:rsid w:val="001C5B82"/>
    <w:rsid w:val="001D0109"/>
    <w:rsid w:val="001D1C14"/>
    <w:rsid w:val="001D575F"/>
    <w:rsid w:val="001D6683"/>
    <w:rsid w:val="001D67F9"/>
    <w:rsid w:val="001E660A"/>
    <w:rsid w:val="001F308A"/>
    <w:rsid w:val="0020130A"/>
    <w:rsid w:val="00205EB7"/>
    <w:rsid w:val="0020791D"/>
    <w:rsid w:val="00210D9E"/>
    <w:rsid w:val="002129DA"/>
    <w:rsid w:val="0021550A"/>
    <w:rsid w:val="00215F41"/>
    <w:rsid w:val="00217A2E"/>
    <w:rsid w:val="00217EB6"/>
    <w:rsid w:val="002247C2"/>
    <w:rsid w:val="002322E6"/>
    <w:rsid w:val="00233827"/>
    <w:rsid w:val="00234A5E"/>
    <w:rsid w:val="00236072"/>
    <w:rsid w:val="0023672E"/>
    <w:rsid w:val="00236AB3"/>
    <w:rsid w:val="002436F0"/>
    <w:rsid w:val="00245E73"/>
    <w:rsid w:val="00246135"/>
    <w:rsid w:val="00247F4E"/>
    <w:rsid w:val="00251E92"/>
    <w:rsid w:val="0025220B"/>
    <w:rsid w:val="00252B39"/>
    <w:rsid w:val="00254AC2"/>
    <w:rsid w:val="0025525B"/>
    <w:rsid w:val="0027242A"/>
    <w:rsid w:val="00272A58"/>
    <w:rsid w:val="00273AD0"/>
    <w:rsid w:val="00280FEA"/>
    <w:rsid w:val="002822AF"/>
    <w:rsid w:val="00282BD9"/>
    <w:rsid w:val="00286F66"/>
    <w:rsid w:val="00287878"/>
    <w:rsid w:val="002940E8"/>
    <w:rsid w:val="00296C15"/>
    <w:rsid w:val="002979C5"/>
    <w:rsid w:val="002A1877"/>
    <w:rsid w:val="002B3207"/>
    <w:rsid w:val="002B346A"/>
    <w:rsid w:val="002B351E"/>
    <w:rsid w:val="002B4426"/>
    <w:rsid w:val="002B5F4F"/>
    <w:rsid w:val="002B740B"/>
    <w:rsid w:val="002C187A"/>
    <w:rsid w:val="002C20A8"/>
    <w:rsid w:val="002C5DD0"/>
    <w:rsid w:val="002C7051"/>
    <w:rsid w:val="002D2FBB"/>
    <w:rsid w:val="002D4247"/>
    <w:rsid w:val="002D68D7"/>
    <w:rsid w:val="002E10E6"/>
    <w:rsid w:val="002E1CED"/>
    <w:rsid w:val="002E5250"/>
    <w:rsid w:val="002E61AA"/>
    <w:rsid w:val="002E6F58"/>
    <w:rsid w:val="002E745D"/>
    <w:rsid w:val="002F10F6"/>
    <w:rsid w:val="002F15D9"/>
    <w:rsid w:val="002F26EC"/>
    <w:rsid w:val="002F42EA"/>
    <w:rsid w:val="003040D8"/>
    <w:rsid w:val="0030455E"/>
    <w:rsid w:val="00305626"/>
    <w:rsid w:val="00316D58"/>
    <w:rsid w:val="003212BB"/>
    <w:rsid w:val="00321C92"/>
    <w:rsid w:val="003235DF"/>
    <w:rsid w:val="00323ABC"/>
    <w:rsid w:val="00324A7C"/>
    <w:rsid w:val="00324FE5"/>
    <w:rsid w:val="00333EC9"/>
    <w:rsid w:val="0033515C"/>
    <w:rsid w:val="00336BF8"/>
    <w:rsid w:val="00342356"/>
    <w:rsid w:val="00343425"/>
    <w:rsid w:val="0034386B"/>
    <w:rsid w:val="00346D73"/>
    <w:rsid w:val="003473C6"/>
    <w:rsid w:val="0035061F"/>
    <w:rsid w:val="00355C69"/>
    <w:rsid w:val="0035676B"/>
    <w:rsid w:val="0036386A"/>
    <w:rsid w:val="00366549"/>
    <w:rsid w:val="00372156"/>
    <w:rsid w:val="003722AE"/>
    <w:rsid w:val="0037561F"/>
    <w:rsid w:val="0037563A"/>
    <w:rsid w:val="00380849"/>
    <w:rsid w:val="003818DB"/>
    <w:rsid w:val="003834CD"/>
    <w:rsid w:val="00383908"/>
    <w:rsid w:val="00391614"/>
    <w:rsid w:val="003966E6"/>
    <w:rsid w:val="003968D7"/>
    <w:rsid w:val="003A613D"/>
    <w:rsid w:val="003A6341"/>
    <w:rsid w:val="003B3A5F"/>
    <w:rsid w:val="003B4F6E"/>
    <w:rsid w:val="003B5338"/>
    <w:rsid w:val="003C0DAE"/>
    <w:rsid w:val="003C5283"/>
    <w:rsid w:val="003C5CC6"/>
    <w:rsid w:val="003D12C7"/>
    <w:rsid w:val="003D228B"/>
    <w:rsid w:val="003D4CD7"/>
    <w:rsid w:val="003D4D7C"/>
    <w:rsid w:val="003F08B1"/>
    <w:rsid w:val="003F21BE"/>
    <w:rsid w:val="003F36FB"/>
    <w:rsid w:val="003F660A"/>
    <w:rsid w:val="004017BD"/>
    <w:rsid w:val="00402083"/>
    <w:rsid w:val="004023AC"/>
    <w:rsid w:val="00402514"/>
    <w:rsid w:val="0040513F"/>
    <w:rsid w:val="00405DE7"/>
    <w:rsid w:val="00411A5F"/>
    <w:rsid w:val="00413EAF"/>
    <w:rsid w:val="00414097"/>
    <w:rsid w:val="004213AF"/>
    <w:rsid w:val="00425AF8"/>
    <w:rsid w:val="00437FF5"/>
    <w:rsid w:val="004556FE"/>
    <w:rsid w:val="0046101E"/>
    <w:rsid w:val="00461944"/>
    <w:rsid w:val="00464188"/>
    <w:rsid w:val="00470EC3"/>
    <w:rsid w:val="00476758"/>
    <w:rsid w:val="00477CF8"/>
    <w:rsid w:val="00480A02"/>
    <w:rsid w:val="0048168F"/>
    <w:rsid w:val="00484092"/>
    <w:rsid w:val="00484169"/>
    <w:rsid w:val="00495AC5"/>
    <w:rsid w:val="004965A3"/>
    <w:rsid w:val="004A210E"/>
    <w:rsid w:val="004A49E6"/>
    <w:rsid w:val="004B1E1E"/>
    <w:rsid w:val="004B5601"/>
    <w:rsid w:val="004B5B20"/>
    <w:rsid w:val="004C3DC3"/>
    <w:rsid w:val="004C4F3B"/>
    <w:rsid w:val="004D141E"/>
    <w:rsid w:val="004E33A8"/>
    <w:rsid w:val="004E3B3E"/>
    <w:rsid w:val="004E3BD7"/>
    <w:rsid w:val="004E57E7"/>
    <w:rsid w:val="004E585F"/>
    <w:rsid w:val="004E6614"/>
    <w:rsid w:val="004F016F"/>
    <w:rsid w:val="004F7D22"/>
    <w:rsid w:val="00500587"/>
    <w:rsid w:val="00505758"/>
    <w:rsid w:val="005129DA"/>
    <w:rsid w:val="00513612"/>
    <w:rsid w:val="00513D8E"/>
    <w:rsid w:val="00515EEF"/>
    <w:rsid w:val="0051626E"/>
    <w:rsid w:val="005174D6"/>
    <w:rsid w:val="0051786C"/>
    <w:rsid w:val="005208FF"/>
    <w:rsid w:val="00521468"/>
    <w:rsid w:val="005216B2"/>
    <w:rsid w:val="00526655"/>
    <w:rsid w:val="00526735"/>
    <w:rsid w:val="00526B32"/>
    <w:rsid w:val="0053126F"/>
    <w:rsid w:val="00535054"/>
    <w:rsid w:val="005357D9"/>
    <w:rsid w:val="00536175"/>
    <w:rsid w:val="00541F2E"/>
    <w:rsid w:val="0054248C"/>
    <w:rsid w:val="0054416C"/>
    <w:rsid w:val="00544390"/>
    <w:rsid w:val="00544781"/>
    <w:rsid w:val="005460E0"/>
    <w:rsid w:val="005470AF"/>
    <w:rsid w:val="00547411"/>
    <w:rsid w:val="00550982"/>
    <w:rsid w:val="0055185F"/>
    <w:rsid w:val="00553A7C"/>
    <w:rsid w:val="00553D53"/>
    <w:rsid w:val="0056086D"/>
    <w:rsid w:val="00561C6B"/>
    <w:rsid w:val="0057086A"/>
    <w:rsid w:val="005718ED"/>
    <w:rsid w:val="0058153F"/>
    <w:rsid w:val="0058301B"/>
    <w:rsid w:val="00587B8D"/>
    <w:rsid w:val="00590937"/>
    <w:rsid w:val="0059166A"/>
    <w:rsid w:val="00592733"/>
    <w:rsid w:val="00593B59"/>
    <w:rsid w:val="00595DBA"/>
    <w:rsid w:val="005A2661"/>
    <w:rsid w:val="005A26F8"/>
    <w:rsid w:val="005A56E0"/>
    <w:rsid w:val="005B1E1B"/>
    <w:rsid w:val="005C187A"/>
    <w:rsid w:val="005C1FC7"/>
    <w:rsid w:val="005C4963"/>
    <w:rsid w:val="005C4BBA"/>
    <w:rsid w:val="005C68B4"/>
    <w:rsid w:val="005D15A3"/>
    <w:rsid w:val="005D2343"/>
    <w:rsid w:val="005D545C"/>
    <w:rsid w:val="005D5A4A"/>
    <w:rsid w:val="005E3B28"/>
    <w:rsid w:val="005E4087"/>
    <w:rsid w:val="005F0CC2"/>
    <w:rsid w:val="005F439F"/>
    <w:rsid w:val="005F77DA"/>
    <w:rsid w:val="00605275"/>
    <w:rsid w:val="006073A2"/>
    <w:rsid w:val="006073AB"/>
    <w:rsid w:val="0060796B"/>
    <w:rsid w:val="006100F5"/>
    <w:rsid w:val="0061467E"/>
    <w:rsid w:val="00615C30"/>
    <w:rsid w:val="00624881"/>
    <w:rsid w:val="00624B2F"/>
    <w:rsid w:val="00624F31"/>
    <w:rsid w:val="00626B3F"/>
    <w:rsid w:val="00627A1C"/>
    <w:rsid w:val="00632971"/>
    <w:rsid w:val="00635112"/>
    <w:rsid w:val="00643A9E"/>
    <w:rsid w:val="00646FF7"/>
    <w:rsid w:val="006500AC"/>
    <w:rsid w:val="00651323"/>
    <w:rsid w:val="006517B6"/>
    <w:rsid w:val="00656A65"/>
    <w:rsid w:val="006578BB"/>
    <w:rsid w:val="00657A0F"/>
    <w:rsid w:val="006645BE"/>
    <w:rsid w:val="006648F5"/>
    <w:rsid w:val="00664EA0"/>
    <w:rsid w:val="0067044E"/>
    <w:rsid w:val="00670D17"/>
    <w:rsid w:val="00671040"/>
    <w:rsid w:val="0067321D"/>
    <w:rsid w:val="006734B3"/>
    <w:rsid w:val="0067356E"/>
    <w:rsid w:val="00673D6E"/>
    <w:rsid w:val="00675507"/>
    <w:rsid w:val="006811AD"/>
    <w:rsid w:val="006907EE"/>
    <w:rsid w:val="00691C2F"/>
    <w:rsid w:val="006947B7"/>
    <w:rsid w:val="006969E7"/>
    <w:rsid w:val="006A07CA"/>
    <w:rsid w:val="006A207B"/>
    <w:rsid w:val="006A2E42"/>
    <w:rsid w:val="006A5032"/>
    <w:rsid w:val="006A5B0E"/>
    <w:rsid w:val="006B4DED"/>
    <w:rsid w:val="006C1819"/>
    <w:rsid w:val="006C29FB"/>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4A07"/>
    <w:rsid w:val="006F690E"/>
    <w:rsid w:val="006F74C9"/>
    <w:rsid w:val="007049AA"/>
    <w:rsid w:val="00704CAB"/>
    <w:rsid w:val="00706166"/>
    <w:rsid w:val="007065B1"/>
    <w:rsid w:val="007073F6"/>
    <w:rsid w:val="007118F5"/>
    <w:rsid w:val="0071286E"/>
    <w:rsid w:val="007133CF"/>
    <w:rsid w:val="0071506D"/>
    <w:rsid w:val="00715EC6"/>
    <w:rsid w:val="00720431"/>
    <w:rsid w:val="007308CD"/>
    <w:rsid w:val="007317AD"/>
    <w:rsid w:val="00734278"/>
    <w:rsid w:val="00740B1E"/>
    <w:rsid w:val="0074108E"/>
    <w:rsid w:val="00741135"/>
    <w:rsid w:val="00742F27"/>
    <w:rsid w:val="00742FDD"/>
    <w:rsid w:val="007435E3"/>
    <w:rsid w:val="00744AB6"/>
    <w:rsid w:val="007451EC"/>
    <w:rsid w:val="00745803"/>
    <w:rsid w:val="00751279"/>
    <w:rsid w:val="00751324"/>
    <w:rsid w:val="00751DAF"/>
    <w:rsid w:val="00753159"/>
    <w:rsid w:val="007569BB"/>
    <w:rsid w:val="00761508"/>
    <w:rsid w:val="007626C9"/>
    <w:rsid w:val="00764773"/>
    <w:rsid w:val="00764B9C"/>
    <w:rsid w:val="0076624E"/>
    <w:rsid w:val="007712FB"/>
    <w:rsid w:val="007717E2"/>
    <w:rsid w:val="007740D4"/>
    <w:rsid w:val="007756B0"/>
    <w:rsid w:val="00782E30"/>
    <w:rsid w:val="0078566F"/>
    <w:rsid w:val="00785E5E"/>
    <w:rsid w:val="0078600B"/>
    <w:rsid w:val="00790676"/>
    <w:rsid w:val="00791410"/>
    <w:rsid w:val="007937AE"/>
    <w:rsid w:val="00793DE6"/>
    <w:rsid w:val="00793E8B"/>
    <w:rsid w:val="007958F2"/>
    <w:rsid w:val="007A1B5F"/>
    <w:rsid w:val="007A4F3E"/>
    <w:rsid w:val="007A5985"/>
    <w:rsid w:val="007A777F"/>
    <w:rsid w:val="007B10F6"/>
    <w:rsid w:val="007B1BE5"/>
    <w:rsid w:val="007B368E"/>
    <w:rsid w:val="007B5B14"/>
    <w:rsid w:val="007B5D05"/>
    <w:rsid w:val="007C304F"/>
    <w:rsid w:val="007C78D3"/>
    <w:rsid w:val="007C7B57"/>
    <w:rsid w:val="007D127B"/>
    <w:rsid w:val="007D2DD6"/>
    <w:rsid w:val="007D5138"/>
    <w:rsid w:val="007D6A05"/>
    <w:rsid w:val="007D6E52"/>
    <w:rsid w:val="007E1330"/>
    <w:rsid w:val="007E3EB8"/>
    <w:rsid w:val="007E4FA1"/>
    <w:rsid w:val="007E629B"/>
    <w:rsid w:val="007E7BE8"/>
    <w:rsid w:val="007F4C86"/>
    <w:rsid w:val="007F5517"/>
    <w:rsid w:val="007F6F6D"/>
    <w:rsid w:val="007F7257"/>
    <w:rsid w:val="00805ADB"/>
    <w:rsid w:val="00812452"/>
    <w:rsid w:val="00826923"/>
    <w:rsid w:val="0083461E"/>
    <w:rsid w:val="00834A9F"/>
    <w:rsid w:val="008364E5"/>
    <w:rsid w:val="00837B04"/>
    <w:rsid w:val="0084221C"/>
    <w:rsid w:val="0084393C"/>
    <w:rsid w:val="00847A89"/>
    <w:rsid w:val="00853068"/>
    <w:rsid w:val="00861669"/>
    <w:rsid w:val="008632DB"/>
    <w:rsid w:val="008640A5"/>
    <w:rsid w:val="00865821"/>
    <w:rsid w:val="00865AFA"/>
    <w:rsid w:val="00865FA0"/>
    <w:rsid w:val="008664A8"/>
    <w:rsid w:val="00866E96"/>
    <w:rsid w:val="00870D16"/>
    <w:rsid w:val="00874634"/>
    <w:rsid w:val="00875EA5"/>
    <w:rsid w:val="00881D4B"/>
    <w:rsid w:val="00891AE7"/>
    <w:rsid w:val="008A1155"/>
    <w:rsid w:val="008A15E0"/>
    <w:rsid w:val="008A3181"/>
    <w:rsid w:val="008A5A7F"/>
    <w:rsid w:val="008B1B75"/>
    <w:rsid w:val="008B3518"/>
    <w:rsid w:val="008B5A12"/>
    <w:rsid w:val="008B7E23"/>
    <w:rsid w:val="008C782A"/>
    <w:rsid w:val="008E1083"/>
    <w:rsid w:val="008E3872"/>
    <w:rsid w:val="008E729D"/>
    <w:rsid w:val="008F5112"/>
    <w:rsid w:val="008F6703"/>
    <w:rsid w:val="00900D78"/>
    <w:rsid w:val="00901C1E"/>
    <w:rsid w:val="00910FE1"/>
    <w:rsid w:val="0091229B"/>
    <w:rsid w:val="00912D25"/>
    <w:rsid w:val="00915C96"/>
    <w:rsid w:val="00915D77"/>
    <w:rsid w:val="00916DF8"/>
    <w:rsid w:val="0091758E"/>
    <w:rsid w:val="009216A8"/>
    <w:rsid w:val="00921C68"/>
    <w:rsid w:val="0092673B"/>
    <w:rsid w:val="0093134E"/>
    <w:rsid w:val="00931786"/>
    <w:rsid w:val="00937ABE"/>
    <w:rsid w:val="00945925"/>
    <w:rsid w:val="00952C3D"/>
    <w:rsid w:val="00952DE4"/>
    <w:rsid w:val="009568EF"/>
    <w:rsid w:val="00956B79"/>
    <w:rsid w:val="00965F6B"/>
    <w:rsid w:val="00970F4C"/>
    <w:rsid w:val="0097130A"/>
    <w:rsid w:val="00974D94"/>
    <w:rsid w:val="009774FE"/>
    <w:rsid w:val="009832F8"/>
    <w:rsid w:val="009839DA"/>
    <w:rsid w:val="00985E49"/>
    <w:rsid w:val="00991418"/>
    <w:rsid w:val="00994476"/>
    <w:rsid w:val="00994B0E"/>
    <w:rsid w:val="0099700D"/>
    <w:rsid w:val="00997347"/>
    <w:rsid w:val="009A012A"/>
    <w:rsid w:val="009A1CD3"/>
    <w:rsid w:val="009A44A4"/>
    <w:rsid w:val="009A4A5D"/>
    <w:rsid w:val="009A5EEF"/>
    <w:rsid w:val="009B1680"/>
    <w:rsid w:val="009B18EB"/>
    <w:rsid w:val="009B5D1A"/>
    <w:rsid w:val="009C153E"/>
    <w:rsid w:val="009C28DE"/>
    <w:rsid w:val="009C2C5E"/>
    <w:rsid w:val="009D0838"/>
    <w:rsid w:val="009D0C9F"/>
    <w:rsid w:val="009D10B2"/>
    <w:rsid w:val="009D2543"/>
    <w:rsid w:val="009D64E4"/>
    <w:rsid w:val="009E20F1"/>
    <w:rsid w:val="009E38EA"/>
    <w:rsid w:val="009E5594"/>
    <w:rsid w:val="009F517D"/>
    <w:rsid w:val="009F6554"/>
    <w:rsid w:val="009F7F98"/>
    <w:rsid w:val="00A02F58"/>
    <w:rsid w:val="00A032AE"/>
    <w:rsid w:val="00A10DAC"/>
    <w:rsid w:val="00A31988"/>
    <w:rsid w:val="00A34FE2"/>
    <w:rsid w:val="00A35FDA"/>
    <w:rsid w:val="00A360E8"/>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4309"/>
    <w:rsid w:val="00A64A02"/>
    <w:rsid w:val="00A656C0"/>
    <w:rsid w:val="00A66688"/>
    <w:rsid w:val="00A77540"/>
    <w:rsid w:val="00A81DF0"/>
    <w:rsid w:val="00A8266F"/>
    <w:rsid w:val="00A843B5"/>
    <w:rsid w:val="00A855EA"/>
    <w:rsid w:val="00A86B3F"/>
    <w:rsid w:val="00A86F4D"/>
    <w:rsid w:val="00A9067B"/>
    <w:rsid w:val="00A90E80"/>
    <w:rsid w:val="00A91FCD"/>
    <w:rsid w:val="00A96579"/>
    <w:rsid w:val="00A9791E"/>
    <w:rsid w:val="00AA1DFA"/>
    <w:rsid w:val="00AA363D"/>
    <w:rsid w:val="00AA7C77"/>
    <w:rsid w:val="00AB1368"/>
    <w:rsid w:val="00AB37F4"/>
    <w:rsid w:val="00AB6561"/>
    <w:rsid w:val="00AB6BAD"/>
    <w:rsid w:val="00AC433F"/>
    <w:rsid w:val="00AC4B04"/>
    <w:rsid w:val="00AC561A"/>
    <w:rsid w:val="00AC5D55"/>
    <w:rsid w:val="00AD0A31"/>
    <w:rsid w:val="00AD1B06"/>
    <w:rsid w:val="00AD6104"/>
    <w:rsid w:val="00AD6C55"/>
    <w:rsid w:val="00AD73D3"/>
    <w:rsid w:val="00AE0D84"/>
    <w:rsid w:val="00AE2950"/>
    <w:rsid w:val="00AF2D89"/>
    <w:rsid w:val="00AF7DA4"/>
    <w:rsid w:val="00B00EBD"/>
    <w:rsid w:val="00B0370E"/>
    <w:rsid w:val="00B03E68"/>
    <w:rsid w:val="00B05D21"/>
    <w:rsid w:val="00B05E35"/>
    <w:rsid w:val="00B124BD"/>
    <w:rsid w:val="00B12FB8"/>
    <w:rsid w:val="00B1514F"/>
    <w:rsid w:val="00B22390"/>
    <w:rsid w:val="00B244A1"/>
    <w:rsid w:val="00B24F72"/>
    <w:rsid w:val="00B27419"/>
    <w:rsid w:val="00B329B9"/>
    <w:rsid w:val="00B37406"/>
    <w:rsid w:val="00B404DF"/>
    <w:rsid w:val="00B419C8"/>
    <w:rsid w:val="00B4227A"/>
    <w:rsid w:val="00B43B8D"/>
    <w:rsid w:val="00B43EEA"/>
    <w:rsid w:val="00B43F6D"/>
    <w:rsid w:val="00B442A2"/>
    <w:rsid w:val="00B46712"/>
    <w:rsid w:val="00B5507A"/>
    <w:rsid w:val="00B6401E"/>
    <w:rsid w:val="00B652A1"/>
    <w:rsid w:val="00B702C0"/>
    <w:rsid w:val="00B735DD"/>
    <w:rsid w:val="00B737D1"/>
    <w:rsid w:val="00B7459B"/>
    <w:rsid w:val="00B749E2"/>
    <w:rsid w:val="00B74CE9"/>
    <w:rsid w:val="00B7553C"/>
    <w:rsid w:val="00B75C20"/>
    <w:rsid w:val="00B82635"/>
    <w:rsid w:val="00B82C51"/>
    <w:rsid w:val="00B91F39"/>
    <w:rsid w:val="00B92FA1"/>
    <w:rsid w:val="00BA4F96"/>
    <w:rsid w:val="00BA5D85"/>
    <w:rsid w:val="00BA6688"/>
    <w:rsid w:val="00BA6F4B"/>
    <w:rsid w:val="00BC1A5D"/>
    <w:rsid w:val="00BC34D3"/>
    <w:rsid w:val="00BC6808"/>
    <w:rsid w:val="00BC71E1"/>
    <w:rsid w:val="00BC7BF8"/>
    <w:rsid w:val="00BD2962"/>
    <w:rsid w:val="00BD4D10"/>
    <w:rsid w:val="00BD5D49"/>
    <w:rsid w:val="00BD643D"/>
    <w:rsid w:val="00BE28AA"/>
    <w:rsid w:val="00BE41D3"/>
    <w:rsid w:val="00BE720A"/>
    <w:rsid w:val="00BE7698"/>
    <w:rsid w:val="00BF1BFB"/>
    <w:rsid w:val="00BF2CFF"/>
    <w:rsid w:val="00BF41E2"/>
    <w:rsid w:val="00BF43F8"/>
    <w:rsid w:val="00BF4E1E"/>
    <w:rsid w:val="00C0670D"/>
    <w:rsid w:val="00C07A0C"/>
    <w:rsid w:val="00C107F6"/>
    <w:rsid w:val="00C12D6A"/>
    <w:rsid w:val="00C13590"/>
    <w:rsid w:val="00C145CF"/>
    <w:rsid w:val="00C221D7"/>
    <w:rsid w:val="00C2331C"/>
    <w:rsid w:val="00C27302"/>
    <w:rsid w:val="00C30188"/>
    <w:rsid w:val="00C30F72"/>
    <w:rsid w:val="00C312C0"/>
    <w:rsid w:val="00C41926"/>
    <w:rsid w:val="00C42FB9"/>
    <w:rsid w:val="00C52BDA"/>
    <w:rsid w:val="00C578BE"/>
    <w:rsid w:val="00C61129"/>
    <w:rsid w:val="00C640B2"/>
    <w:rsid w:val="00C72CF8"/>
    <w:rsid w:val="00C74E37"/>
    <w:rsid w:val="00C846A4"/>
    <w:rsid w:val="00C847EE"/>
    <w:rsid w:val="00C853D5"/>
    <w:rsid w:val="00C96336"/>
    <w:rsid w:val="00CA1B43"/>
    <w:rsid w:val="00CA6C99"/>
    <w:rsid w:val="00CB02F7"/>
    <w:rsid w:val="00CB25A2"/>
    <w:rsid w:val="00CB4B5C"/>
    <w:rsid w:val="00CC2015"/>
    <w:rsid w:val="00CC26EB"/>
    <w:rsid w:val="00CC59E5"/>
    <w:rsid w:val="00CD2F67"/>
    <w:rsid w:val="00CD3754"/>
    <w:rsid w:val="00CD5E04"/>
    <w:rsid w:val="00CD5E74"/>
    <w:rsid w:val="00CE0239"/>
    <w:rsid w:val="00CE132D"/>
    <w:rsid w:val="00CE3BEA"/>
    <w:rsid w:val="00CE499C"/>
    <w:rsid w:val="00CE5967"/>
    <w:rsid w:val="00CE7C3A"/>
    <w:rsid w:val="00CF04AE"/>
    <w:rsid w:val="00CF76A2"/>
    <w:rsid w:val="00D03D06"/>
    <w:rsid w:val="00D06A43"/>
    <w:rsid w:val="00D079BC"/>
    <w:rsid w:val="00D12CC9"/>
    <w:rsid w:val="00D13792"/>
    <w:rsid w:val="00D147C9"/>
    <w:rsid w:val="00D21E2D"/>
    <w:rsid w:val="00D22B42"/>
    <w:rsid w:val="00D26972"/>
    <w:rsid w:val="00D30647"/>
    <w:rsid w:val="00D31551"/>
    <w:rsid w:val="00D3351A"/>
    <w:rsid w:val="00D34147"/>
    <w:rsid w:val="00D36AF6"/>
    <w:rsid w:val="00D36E09"/>
    <w:rsid w:val="00D41969"/>
    <w:rsid w:val="00D44632"/>
    <w:rsid w:val="00D450BB"/>
    <w:rsid w:val="00D5552B"/>
    <w:rsid w:val="00D557FD"/>
    <w:rsid w:val="00D569A1"/>
    <w:rsid w:val="00D619F7"/>
    <w:rsid w:val="00D632A3"/>
    <w:rsid w:val="00D65589"/>
    <w:rsid w:val="00D65BB5"/>
    <w:rsid w:val="00D6788F"/>
    <w:rsid w:val="00D70A3C"/>
    <w:rsid w:val="00D70EC5"/>
    <w:rsid w:val="00D755D9"/>
    <w:rsid w:val="00D76947"/>
    <w:rsid w:val="00D80A65"/>
    <w:rsid w:val="00D82C29"/>
    <w:rsid w:val="00D84A39"/>
    <w:rsid w:val="00D85131"/>
    <w:rsid w:val="00D93469"/>
    <w:rsid w:val="00DA064C"/>
    <w:rsid w:val="00DA2795"/>
    <w:rsid w:val="00DA2CD8"/>
    <w:rsid w:val="00DA7B93"/>
    <w:rsid w:val="00DB23D1"/>
    <w:rsid w:val="00DC1151"/>
    <w:rsid w:val="00DC3579"/>
    <w:rsid w:val="00DC3612"/>
    <w:rsid w:val="00DC4D0A"/>
    <w:rsid w:val="00DC5066"/>
    <w:rsid w:val="00DD3B8C"/>
    <w:rsid w:val="00DD799E"/>
    <w:rsid w:val="00DE2383"/>
    <w:rsid w:val="00DF3624"/>
    <w:rsid w:val="00DF5EB7"/>
    <w:rsid w:val="00DF5FD1"/>
    <w:rsid w:val="00DF6A23"/>
    <w:rsid w:val="00E021C1"/>
    <w:rsid w:val="00E04A24"/>
    <w:rsid w:val="00E0564D"/>
    <w:rsid w:val="00E07987"/>
    <w:rsid w:val="00E10926"/>
    <w:rsid w:val="00E13590"/>
    <w:rsid w:val="00E20F77"/>
    <w:rsid w:val="00E23BDC"/>
    <w:rsid w:val="00E31037"/>
    <w:rsid w:val="00E31B37"/>
    <w:rsid w:val="00E33CB7"/>
    <w:rsid w:val="00E34912"/>
    <w:rsid w:val="00E3564C"/>
    <w:rsid w:val="00E35E72"/>
    <w:rsid w:val="00E41079"/>
    <w:rsid w:val="00E42721"/>
    <w:rsid w:val="00E4290E"/>
    <w:rsid w:val="00E43490"/>
    <w:rsid w:val="00E44AF0"/>
    <w:rsid w:val="00E5082E"/>
    <w:rsid w:val="00E513CC"/>
    <w:rsid w:val="00E51A66"/>
    <w:rsid w:val="00E5415A"/>
    <w:rsid w:val="00E5487E"/>
    <w:rsid w:val="00E54C30"/>
    <w:rsid w:val="00E55349"/>
    <w:rsid w:val="00E55557"/>
    <w:rsid w:val="00E62ED2"/>
    <w:rsid w:val="00E658A1"/>
    <w:rsid w:val="00E671FC"/>
    <w:rsid w:val="00E75D3B"/>
    <w:rsid w:val="00E76BB5"/>
    <w:rsid w:val="00E76CA1"/>
    <w:rsid w:val="00E76F75"/>
    <w:rsid w:val="00E84BB9"/>
    <w:rsid w:val="00E84FA2"/>
    <w:rsid w:val="00E876A0"/>
    <w:rsid w:val="00E928D7"/>
    <w:rsid w:val="00E97C4A"/>
    <w:rsid w:val="00EA0448"/>
    <w:rsid w:val="00EB1536"/>
    <w:rsid w:val="00EB1C20"/>
    <w:rsid w:val="00EB2B6A"/>
    <w:rsid w:val="00EB4C46"/>
    <w:rsid w:val="00EC18C3"/>
    <w:rsid w:val="00EC19E1"/>
    <w:rsid w:val="00EC3396"/>
    <w:rsid w:val="00EC5F32"/>
    <w:rsid w:val="00EC5F36"/>
    <w:rsid w:val="00EC67ED"/>
    <w:rsid w:val="00EC6E52"/>
    <w:rsid w:val="00ED1554"/>
    <w:rsid w:val="00ED44C5"/>
    <w:rsid w:val="00ED6399"/>
    <w:rsid w:val="00ED7365"/>
    <w:rsid w:val="00ED7FBD"/>
    <w:rsid w:val="00EE0A91"/>
    <w:rsid w:val="00EE28CD"/>
    <w:rsid w:val="00EE45FD"/>
    <w:rsid w:val="00EE5DF0"/>
    <w:rsid w:val="00EE6B58"/>
    <w:rsid w:val="00EF10E8"/>
    <w:rsid w:val="00EF34F7"/>
    <w:rsid w:val="00EF3746"/>
    <w:rsid w:val="00F05682"/>
    <w:rsid w:val="00F17161"/>
    <w:rsid w:val="00F177AC"/>
    <w:rsid w:val="00F20F55"/>
    <w:rsid w:val="00F2227D"/>
    <w:rsid w:val="00F2233A"/>
    <w:rsid w:val="00F23D0F"/>
    <w:rsid w:val="00F2573B"/>
    <w:rsid w:val="00F2629E"/>
    <w:rsid w:val="00F30B44"/>
    <w:rsid w:val="00F32725"/>
    <w:rsid w:val="00F34857"/>
    <w:rsid w:val="00F3653F"/>
    <w:rsid w:val="00F36B57"/>
    <w:rsid w:val="00F434C7"/>
    <w:rsid w:val="00F5504F"/>
    <w:rsid w:val="00F5578A"/>
    <w:rsid w:val="00F63B1C"/>
    <w:rsid w:val="00F63FBE"/>
    <w:rsid w:val="00F71684"/>
    <w:rsid w:val="00F75EBF"/>
    <w:rsid w:val="00F76C54"/>
    <w:rsid w:val="00F76F11"/>
    <w:rsid w:val="00F773B2"/>
    <w:rsid w:val="00F778A1"/>
    <w:rsid w:val="00F80B98"/>
    <w:rsid w:val="00F81B93"/>
    <w:rsid w:val="00F84319"/>
    <w:rsid w:val="00F858BA"/>
    <w:rsid w:val="00F86077"/>
    <w:rsid w:val="00F86697"/>
    <w:rsid w:val="00F90494"/>
    <w:rsid w:val="00F90BC0"/>
    <w:rsid w:val="00F92DC8"/>
    <w:rsid w:val="00F933A1"/>
    <w:rsid w:val="00FA0393"/>
    <w:rsid w:val="00FA1F56"/>
    <w:rsid w:val="00FA2ECD"/>
    <w:rsid w:val="00FA49A7"/>
    <w:rsid w:val="00FA703B"/>
    <w:rsid w:val="00FB1CB1"/>
    <w:rsid w:val="00FB27F5"/>
    <w:rsid w:val="00FB5C17"/>
    <w:rsid w:val="00FC14D4"/>
    <w:rsid w:val="00FC1C72"/>
    <w:rsid w:val="00FC29ED"/>
    <w:rsid w:val="00FC5060"/>
    <w:rsid w:val="00FC7475"/>
    <w:rsid w:val="00FD00AA"/>
    <w:rsid w:val="00FD0B1C"/>
    <w:rsid w:val="00FD2745"/>
    <w:rsid w:val="00FD7A4A"/>
    <w:rsid w:val="00FE2242"/>
    <w:rsid w:val="00FE41B0"/>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3.xml><?xml version="1.0" encoding="utf-8"?>
<ds:datastoreItem xmlns:ds="http://schemas.openxmlformats.org/officeDocument/2006/customXml" ds:itemID="{789B1A1B-243E-4BE3-BD44-EA1221FB3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5.xml><?xml version="1.0" encoding="utf-8"?>
<ds:datastoreItem xmlns:ds="http://schemas.openxmlformats.org/officeDocument/2006/customXml" ds:itemID="{09464037-0A8F-4106-9ECB-1809624E9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5046</TotalTime>
  <Pages>1</Pages>
  <Words>5788</Words>
  <Characters>31838</Characters>
  <Application>Microsoft Office Word</Application>
  <DocSecurity>0</DocSecurity>
  <Lines>265</Lines>
  <Paragraphs>75</Paragraphs>
  <ScaleCrop>false</ScaleCrop>
  <HeadingPairs>
    <vt:vector size="6" baseType="variant">
      <vt:variant>
        <vt:lpstr>Titre</vt:lpstr>
      </vt:variant>
      <vt:variant>
        <vt:i4>1</vt:i4>
      </vt:variant>
      <vt:variant>
        <vt:lpstr>Titres</vt:lpstr>
      </vt:variant>
      <vt:variant>
        <vt:i4>1</vt:i4>
      </vt:variant>
      <vt:variant>
        <vt:lpstr>Title</vt:lpstr>
      </vt:variant>
      <vt:variant>
        <vt:i4>1</vt:i4>
      </vt:variant>
    </vt:vector>
  </HeadingPairs>
  <TitlesOfParts>
    <vt:vector size="3" baseType="lpstr">
      <vt:lpstr>Annual REPORTING of the Joint Steering Committee on the implementation status of the Priority Plan to PBSO/PBF</vt:lpstr>
      <vt:lpstr/>
      <vt:lpstr>Annual REPORTING of the Joint Steering Committee on the implementation status of the Priority Plan to PBSO/PBF</vt:lpstr>
    </vt:vector>
  </TitlesOfParts>
  <Company>Microsoft</Company>
  <LinksUpToDate>false</LinksUpToDate>
  <CharactersWithSpaces>37551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Advisor;OpenTBS 1.9.11</dc:creator>
  <cp:keywords/>
  <cp:lastModifiedBy>Desire BROU</cp:lastModifiedBy>
  <cp:revision>41</cp:revision>
  <cp:lastPrinted>2014-02-10T17:12:00Z</cp:lastPrinted>
  <dcterms:created xsi:type="dcterms:W3CDTF">2020-05-15T19:20:00Z</dcterms:created>
  <dcterms:modified xsi:type="dcterms:W3CDTF">2020-11-15T21:26:00Z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