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9235C" w:rsidRPr="007C7A8C" w:rsidRDefault="00B15B06">
      <w:pPr>
        <w:rPr>
          <w:b/>
          <w:color w:val="000000" w:themeColor="text1"/>
        </w:rPr>
      </w:pPr>
      <w:bookmarkStart w:id="0" w:name="_GoBack"/>
      <w:bookmarkEnd w:id="0"/>
      <w:r w:rsidRPr="007C7A8C">
        <w:rPr>
          <w:b/>
          <w:color w:val="000000" w:themeColor="text1"/>
        </w:rPr>
        <w:tab/>
      </w:r>
      <w:r w:rsidRPr="007C7A8C">
        <w:rPr>
          <w:noProof/>
          <w:color w:val="000000" w:themeColor="text1"/>
          <w:lang w:val="en-US" w:eastAsia="en-US"/>
        </w:rPr>
        <w:drawing>
          <wp:anchor distT="0" distB="0" distL="114300" distR="114300" simplePos="0" relativeHeight="251658240" behindDoc="0" locked="0" layoutInCell="1" hidden="0" allowOverlap="1" wp14:anchorId="0CC80CDF" wp14:editId="71A29097">
            <wp:simplePos x="0" y="0"/>
            <wp:positionH relativeFrom="column">
              <wp:posOffset>4771390</wp:posOffset>
            </wp:positionH>
            <wp:positionV relativeFrom="paragraph">
              <wp:posOffset>-691514</wp:posOffset>
            </wp:positionV>
            <wp:extent cx="1105535" cy="112204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105535" cy="1122045"/>
                    </a:xfrm>
                    <a:prstGeom prst="rect">
                      <a:avLst/>
                    </a:prstGeom>
                    <a:ln/>
                  </pic:spPr>
                </pic:pic>
              </a:graphicData>
            </a:graphic>
          </wp:anchor>
        </w:drawing>
      </w:r>
    </w:p>
    <w:p w14:paraId="00000002" w14:textId="77777777" w:rsidR="00D9235C" w:rsidRPr="007C7A8C" w:rsidRDefault="00B15B06">
      <w:pPr>
        <w:tabs>
          <w:tab w:val="left" w:pos="0"/>
        </w:tabs>
        <w:rPr>
          <w:b/>
          <w:smallCaps/>
          <w:color w:val="000000" w:themeColor="text1"/>
        </w:rPr>
      </w:pPr>
      <w:r w:rsidRPr="007C7A8C">
        <w:rPr>
          <w:color w:val="000000" w:themeColor="text1"/>
        </w:rPr>
        <w:t xml:space="preserve"> </w:t>
      </w:r>
      <w:r w:rsidRPr="007C7A8C">
        <w:rPr>
          <w:color w:val="000000" w:themeColor="text1"/>
        </w:rPr>
        <w:tab/>
      </w:r>
      <w:r w:rsidRPr="007C7A8C">
        <w:rPr>
          <w:color w:val="000000" w:themeColor="text1"/>
        </w:rPr>
        <w:tab/>
      </w:r>
      <w:r w:rsidRPr="007C7A8C">
        <w:rPr>
          <w:color w:val="000000" w:themeColor="text1"/>
        </w:rPr>
        <w:tab/>
      </w:r>
      <w:r w:rsidRPr="007C7A8C">
        <w:rPr>
          <w:b/>
          <w:color w:val="000000" w:themeColor="text1"/>
        </w:rPr>
        <w:t xml:space="preserve">PBF </w:t>
      </w:r>
      <w:r w:rsidRPr="007C7A8C">
        <w:rPr>
          <w:b/>
          <w:smallCaps/>
          <w:color w:val="000000" w:themeColor="text1"/>
        </w:rPr>
        <w:t>PROJECT PROGRESS REPORT</w:t>
      </w:r>
    </w:p>
    <w:p w14:paraId="00000003" w14:textId="77777777" w:rsidR="00D9235C" w:rsidRPr="007C7A8C" w:rsidRDefault="00B15B06">
      <w:pPr>
        <w:jc w:val="center"/>
        <w:rPr>
          <w:b/>
          <w:smallCaps/>
          <w:color w:val="000000" w:themeColor="text1"/>
        </w:rPr>
      </w:pPr>
      <w:r w:rsidRPr="007C7A8C">
        <w:rPr>
          <w:b/>
          <w:smallCaps/>
          <w:color w:val="000000" w:themeColor="text1"/>
        </w:rPr>
        <w:t>COUNTRY:</w:t>
      </w:r>
      <w:r w:rsidRPr="007C7A8C">
        <w:rPr>
          <w:color w:val="000000" w:themeColor="text1"/>
        </w:rPr>
        <w:t xml:space="preserve"> ALBANIA</w:t>
      </w:r>
    </w:p>
    <w:p w14:paraId="00000004" w14:textId="053A7468" w:rsidR="00D9235C" w:rsidRPr="007C7A8C" w:rsidRDefault="00B15B06">
      <w:pPr>
        <w:jc w:val="center"/>
        <w:rPr>
          <w:b/>
          <w:smallCaps/>
          <w:color w:val="000000" w:themeColor="text1"/>
        </w:rPr>
      </w:pPr>
      <w:r w:rsidRPr="007C7A8C">
        <w:rPr>
          <w:b/>
          <w:smallCaps/>
          <w:color w:val="000000" w:themeColor="text1"/>
        </w:rPr>
        <w:t xml:space="preserve">TYPE OF REPORT: SEMI-ANNUAL, ANNUAL OR FINAL: </w:t>
      </w:r>
      <w:bookmarkStart w:id="1" w:name="bookmark=id.gjdgxs" w:colFirst="0" w:colLast="0"/>
      <w:bookmarkEnd w:id="1"/>
      <w:r w:rsidR="002229FC" w:rsidRPr="007C7A8C">
        <w:rPr>
          <w:b/>
          <w:smallCaps/>
          <w:color w:val="000000" w:themeColor="text1"/>
        </w:rPr>
        <w:t>Annual</w:t>
      </w:r>
    </w:p>
    <w:p w14:paraId="00000005" w14:textId="77777777" w:rsidR="00D9235C" w:rsidRPr="007C7A8C" w:rsidRDefault="00B15B06">
      <w:pPr>
        <w:jc w:val="center"/>
        <w:rPr>
          <w:b/>
          <w:smallCaps/>
          <w:color w:val="000000" w:themeColor="text1"/>
        </w:rPr>
      </w:pPr>
      <w:r w:rsidRPr="007C7A8C">
        <w:rPr>
          <w:b/>
          <w:smallCaps/>
          <w:color w:val="000000" w:themeColor="text1"/>
        </w:rPr>
        <w:t xml:space="preserve">YEAR OF REPORT: </w:t>
      </w:r>
      <w:r w:rsidRPr="007C7A8C">
        <w:rPr>
          <w:color w:val="000000" w:themeColor="text1"/>
        </w:rPr>
        <w:t>2020</w:t>
      </w:r>
    </w:p>
    <w:p w14:paraId="00000006" w14:textId="77777777" w:rsidR="00D9235C" w:rsidRPr="007C7A8C" w:rsidRDefault="00D9235C">
      <w:pPr>
        <w:jc w:val="center"/>
        <w:rPr>
          <w:b/>
          <w:smallCaps/>
          <w:color w:val="000000" w:themeColor="text1"/>
        </w:rPr>
      </w:pPr>
    </w:p>
    <w:tbl>
      <w:tblPr>
        <w:tblStyle w:val="a"/>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3"/>
        <w:gridCol w:w="5917"/>
      </w:tblGrid>
      <w:tr w:rsidR="00E208AB" w:rsidRPr="007C7A8C" w14:paraId="30A894F6" w14:textId="77777777">
        <w:trPr>
          <w:trHeight w:val="422"/>
        </w:trPr>
        <w:tc>
          <w:tcPr>
            <w:tcW w:w="10080" w:type="dxa"/>
            <w:gridSpan w:val="2"/>
          </w:tcPr>
          <w:p w14:paraId="00000007" w14:textId="77777777" w:rsidR="00D9235C" w:rsidRPr="007C7A8C" w:rsidRDefault="00B15B06">
            <w:pPr>
              <w:pBdr>
                <w:top w:val="nil"/>
                <w:left w:val="nil"/>
                <w:bottom w:val="nil"/>
                <w:right w:val="nil"/>
                <w:between w:val="nil"/>
              </w:pBdr>
              <w:tabs>
                <w:tab w:val="left" w:pos="-720"/>
                <w:tab w:val="left" w:pos="4500"/>
              </w:tabs>
              <w:rPr>
                <w:b/>
                <w:color w:val="000000" w:themeColor="text1"/>
              </w:rPr>
            </w:pPr>
            <w:r w:rsidRPr="007C7A8C">
              <w:rPr>
                <w:b/>
                <w:color w:val="000000" w:themeColor="text1"/>
              </w:rPr>
              <w:t xml:space="preserve">Project Title: </w:t>
            </w:r>
            <w:r w:rsidRPr="007C7A8C">
              <w:rPr>
                <w:color w:val="000000" w:themeColor="text1"/>
              </w:rPr>
              <w:t xml:space="preserve">Supporting the Western Balkan's collective leadership on reconciliation: building capacity and momentum for the Regional Youth Cooperation Office (RYCO)  </w:t>
            </w:r>
            <w:r w:rsidRPr="007C7A8C">
              <w:rPr>
                <w:rFonts w:ascii="Tahoma" w:eastAsia="Tahoma" w:hAnsi="Tahoma" w:cs="Tahoma"/>
                <w:color w:val="000000" w:themeColor="text1"/>
                <w:sz w:val="16"/>
                <w:szCs w:val="16"/>
              </w:rPr>
              <w:t xml:space="preserve">  </w:t>
            </w:r>
          </w:p>
          <w:p w14:paraId="00000008" w14:textId="4C576E70" w:rsidR="00D9235C" w:rsidRPr="007C7A8C" w:rsidRDefault="00B15B06">
            <w:pPr>
              <w:rPr>
                <w:b/>
                <w:color w:val="000000" w:themeColor="text1"/>
              </w:rPr>
            </w:pPr>
            <w:r w:rsidRPr="007C7A8C">
              <w:rPr>
                <w:b/>
                <w:color w:val="000000" w:themeColor="text1"/>
              </w:rPr>
              <w:t xml:space="preserve">Project Number from MPTF-O Gateway: </w:t>
            </w:r>
            <w:bookmarkStart w:id="2" w:name="bookmark=id.30j0zll" w:colFirst="0" w:colLast="0"/>
            <w:bookmarkStart w:id="3" w:name="bookmark=id.1fob9te" w:colFirst="0" w:colLast="0"/>
            <w:bookmarkEnd w:id="2"/>
            <w:bookmarkEnd w:id="3"/>
            <w:r w:rsidR="00F00529" w:rsidRPr="007C7A8C">
              <w:rPr>
                <w:color w:val="000000" w:themeColor="text1"/>
              </w:rPr>
              <w:t>112939</w:t>
            </w:r>
            <w:r w:rsidRPr="007C7A8C">
              <w:rPr>
                <w:b/>
                <w:color w:val="000000" w:themeColor="text1"/>
              </w:rPr>
              <w:t>   </w:t>
            </w:r>
          </w:p>
        </w:tc>
      </w:tr>
      <w:tr w:rsidR="00E208AB" w:rsidRPr="007C7A8C" w14:paraId="4E676939" w14:textId="77777777">
        <w:trPr>
          <w:trHeight w:val="422"/>
        </w:trPr>
        <w:tc>
          <w:tcPr>
            <w:tcW w:w="4163" w:type="dxa"/>
          </w:tcPr>
          <w:p w14:paraId="0000000A" w14:textId="77777777" w:rsidR="00D9235C" w:rsidRPr="007C7A8C" w:rsidRDefault="00B15B06">
            <w:pPr>
              <w:pBdr>
                <w:top w:val="nil"/>
                <w:left w:val="nil"/>
                <w:bottom w:val="nil"/>
                <w:right w:val="nil"/>
                <w:between w:val="nil"/>
              </w:pBdr>
              <w:tabs>
                <w:tab w:val="left" w:pos="-720"/>
                <w:tab w:val="left" w:pos="4500"/>
              </w:tabs>
              <w:rPr>
                <w:b/>
                <w:color w:val="000000" w:themeColor="text1"/>
              </w:rPr>
            </w:pPr>
            <w:r w:rsidRPr="007C7A8C">
              <w:rPr>
                <w:b/>
                <w:color w:val="000000" w:themeColor="text1"/>
              </w:rPr>
              <w:t xml:space="preserve">If funding is disbursed into a national or regional trust fund: </w:t>
            </w:r>
          </w:p>
          <w:p w14:paraId="0000000B" w14:textId="77777777" w:rsidR="00D9235C" w:rsidRPr="007C7A8C" w:rsidRDefault="00B15B06">
            <w:pPr>
              <w:tabs>
                <w:tab w:val="left" w:pos="0"/>
              </w:tabs>
              <w:jc w:val="both"/>
              <w:rPr>
                <w:b/>
                <w:color w:val="000000" w:themeColor="text1"/>
              </w:rPr>
            </w:pPr>
            <w:r w:rsidRPr="007C7A8C">
              <w:rPr>
                <w:color w:val="000000" w:themeColor="text1"/>
              </w:rPr>
              <w:t>☐</w:t>
            </w:r>
            <w:r w:rsidRPr="007C7A8C">
              <w:rPr>
                <w:color w:val="000000" w:themeColor="text1"/>
              </w:rPr>
              <w:tab/>
            </w:r>
            <w:r w:rsidRPr="007C7A8C">
              <w:rPr>
                <w:color w:val="000000" w:themeColor="text1"/>
              </w:rPr>
              <w:tab/>
              <w:t>Country Trust Fund</w:t>
            </w:r>
            <w:r w:rsidRPr="007C7A8C">
              <w:rPr>
                <w:b/>
                <w:color w:val="000000" w:themeColor="text1"/>
              </w:rPr>
              <w:t xml:space="preserve"> </w:t>
            </w:r>
          </w:p>
          <w:p w14:paraId="0000000C" w14:textId="77777777" w:rsidR="00D9235C" w:rsidRPr="007C7A8C" w:rsidRDefault="00B15B06">
            <w:pPr>
              <w:tabs>
                <w:tab w:val="left" w:pos="0"/>
              </w:tabs>
              <w:jc w:val="both"/>
              <w:rPr>
                <w:b/>
                <w:color w:val="000000" w:themeColor="text1"/>
              </w:rPr>
            </w:pPr>
            <w:bookmarkStart w:id="4" w:name="bookmark=id.3znysh7" w:colFirst="0" w:colLast="0"/>
            <w:bookmarkEnd w:id="4"/>
            <w:r w:rsidRPr="007C7A8C">
              <w:rPr>
                <w:color w:val="000000" w:themeColor="text1"/>
              </w:rPr>
              <w:t>☐</w:t>
            </w:r>
            <w:r w:rsidRPr="007C7A8C">
              <w:rPr>
                <w:color w:val="000000" w:themeColor="text1"/>
              </w:rPr>
              <w:tab/>
            </w:r>
            <w:r w:rsidRPr="007C7A8C">
              <w:rPr>
                <w:color w:val="000000" w:themeColor="text1"/>
              </w:rPr>
              <w:tab/>
              <w:t>Regional Trust Fund</w:t>
            </w:r>
            <w:r w:rsidRPr="007C7A8C">
              <w:rPr>
                <w:b/>
                <w:color w:val="000000" w:themeColor="text1"/>
              </w:rPr>
              <w:t xml:space="preserve"> </w:t>
            </w:r>
          </w:p>
          <w:p w14:paraId="0000000D" w14:textId="77777777" w:rsidR="00D9235C" w:rsidRPr="007C7A8C" w:rsidRDefault="00D9235C">
            <w:pPr>
              <w:tabs>
                <w:tab w:val="left" w:pos="0"/>
              </w:tabs>
              <w:jc w:val="both"/>
              <w:rPr>
                <w:b/>
                <w:color w:val="000000" w:themeColor="text1"/>
              </w:rPr>
            </w:pPr>
          </w:p>
          <w:p w14:paraId="0000000F" w14:textId="2B0D5E09" w:rsidR="00D9235C" w:rsidRPr="007C7A8C" w:rsidRDefault="00B15B06" w:rsidP="00B95B71">
            <w:pPr>
              <w:pBdr>
                <w:top w:val="nil"/>
                <w:left w:val="nil"/>
                <w:bottom w:val="nil"/>
                <w:right w:val="nil"/>
                <w:between w:val="nil"/>
              </w:pBdr>
              <w:tabs>
                <w:tab w:val="left" w:pos="-720"/>
                <w:tab w:val="left" w:pos="4500"/>
              </w:tabs>
              <w:rPr>
                <w:b/>
                <w:color w:val="000000" w:themeColor="text1"/>
              </w:rPr>
            </w:pPr>
            <w:r w:rsidRPr="007C7A8C">
              <w:rPr>
                <w:b/>
                <w:color w:val="000000" w:themeColor="text1"/>
              </w:rPr>
              <w:t xml:space="preserve">Name of Recipient Fund: </w:t>
            </w:r>
            <w:r w:rsidRPr="007C7A8C">
              <w:rPr>
                <w:color w:val="000000" w:themeColor="text1"/>
              </w:rPr>
              <w:t>     </w:t>
            </w:r>
          </w:p>
        </w:tc>
        <w:tc>
          <w:tcPr>
            <w:tcW w:w="5917" w:type="dxa"/>
          </w:tcPr>
          <w:p w14:paraId="00000010" w14:textId="77777777" w:rsidR="00D9235C" w:rsidRPr="007C7A8C" w:rsidRDefault="00B15B06">
            <w:pPr>
              <w:rPr>
                <w:b/>
                <w:color w:val="000000" w:themeColor="text1"/>
              </w:rPr>
            </w:pPr>
            <w:r w:rsidRPr="007C7A8C">
              <w:rPr>
                <w:b/>
                <w:color w:val="000000" w:themeColor="text1"/>
              </w:rPr>
              <w:t xml:space="preserve">Type and name of recipient organizations: </w:t>
            </w:r>
          </w:p>
          <w:p w14:paraId="00000011" w14:textId="77777777" w:rsidR="00D9235C" w:rsidRPr="007C7A8C" w:rsidRDefault="00D9235C">
            <w:pPr>
              <w:rPr>
                <w:b/>
                <w:color w:val="000000" w:themeColor="text1"/>
              </w:rPr>
            </w:pPr>
          </w:p>
          <w:p w14:paraId="00000012" w14:textId="5217861D" w:rsidR="00D9235C" w:rsidRPr="007C7A8C" w:rsidRDefault="00B15B06">
            <w:pPr>
              <w:pBdr>
                <w:top w:val="nil"/>
                <w:left w:val="nil"/>
                <w:bottom w:val="nil"/>
                <w:right w:val="nil"/>
                <w:between w:val="nil"/>
              </w:pBdr>
              <w:tabs>
                <w:tab w:val="left" w:pos="-720"/>
                <w:tab w:val="left" w:pos="4500"/>
              </w:tabs>
              <w:rPr>
                <w:b/>
                <w:color w:val="000000" w:themeColor="text1"/>
              </w:rPr>
            </w:pPr>
            <w:r w:rsidRPr="007C7A8C">
              <w:rPr>
                <w:b/>
                <w:color w:val="000000" w:themeColor="text1"/>
              </w:rPr>
              <w:t xml:space="preserve">     </w:t>
            </w:r>
            <w:bookmarkStart w:id="5" w:name="bookmark=id.2et92p0" w:colFirst="0" w:colLast="0"/>
            <w:bookmarkEnd w:id="5"/>
            <w:r w:rsidR="00B95B71" w:rsidRPr="007C7A8C">
              <w:rPr>
                <w:b/>
                <w:color w:val="000000" w:themeColor="text1"/>
              </w:rPr>
              <w:t>UNDP (</w:t>
            </w:r>
            <w:r w:rsidRPr="007C7A8C">
              <w:rPr>
                <w:b/>
                <w:color w:val="000000" w:themeColor="text1"/>
              </w:rPr>
              <w:t>Convening Agency)</w:t>
            </w:r>
          </w:p>
          <w:p w14:paraId="00000013" w14:textId="77777777" w:rsidR="00D9235C" w:rsidRPr="007C7A8C" w:rsidRDefault="00B15B06">
            <w:pPr>
              <w:pBdr>
                <w:top w:val="nil"/>
                <w:left w:val="nil"/>
                <w:bottom w:val="nil"/>
                <w:right w:val="nil"/>
                <w:between w:val="nil"/>
              </w:pBdr>
              <w:tabs>
                <w:tab w:val="left" w:pos="-720"/>
                <w:tab w:val="left" w:pos="4500"/>
              </w:tabs>
              <w:rPr>
                <w:b/>
                <w:color w:val="000000" w:themeColor="text1"/>
              </w:rPr>
            </w:pPr>
            <w:r w:rsidRPr="007C7A8C">
              <w:rPr>
                <w:b/>
                <w:color w:val="000000" w:themeColor="text1"/>
              </w:rPr>
              <w:t xml:space="preserve">     </w:t>
            </w:r>
            <w:bookmarkStart w:id="6" w:name="bookmark=id.tyjcwt" w:colFirst="0" w:colLast="0"/>
            <w:bookmarkEnd w:id="6"/>
            <w:r w:rsidRPr="007C7A8C">
              <w:rPr>
                <w:b/>
                <w:color w:val="000000" w:themeColor="text1"/>
              </w:rPr>
              <w:t>UNFPA</w:t>
            </w:r>
          </w:p>
          <w:p w14:paraId="00000014" w14:textId="77777777" w:rsidR="00D9235C" w:rsidRPr="007C7A8C" w:rsidRDefault="00B15B06">
            <w:pPr>
              <w:pBdr>
                <w:top w:val="nil"/>
                <w:left w:val="nil"/>
                <w:bottom w:val="nil"/>
                <w:right w:val="nil"/>
                <w:between w:val="nil"/>
              </w:pBdr>
              <w:tabs>
                <w:tab w:val="left" w:pos="-720"/>
                <w:tab w:val="left" w:pos="4500"/>
              </w:tabs>
              <w:rPr>
                <w:b/>
                <w:color w:val="000000" w:themeColor="text1"/>
              </w:rPr>
            </w:pPr>
            <w:bookmarkStart w:id="7" w:name="bookmark=id.3dy6vkm" w:colFirst="0" w:colLast="0"/>
            <w:bookmarkEnd w:id="7"/>
            <w:r w:rsidRPr="007C7A8C">
              <w:rPr>
                <w:b/>
                <w:color w:val="000000" w:themeColor="text1"/>
              </w:rPr>
              <w:t xml:space="preserve">     </w:t>
            </w:r>
            <w:bookmarkStart w:id="8" w:name="bookmark=id.1t3h5sf" w:colFirst="0" w:colLast="0"/>
            <w:bookmarkEnd w:id="8"/>
            <w:r w:rsidRPr="007C7A8C">
              <w:rPr>
                <w:b/>
                <w:color w:val="000000" w:themeColor="text1"/>
              </w:rPr>
              <w:t>UNICEF</w:t>
            </w:r>
          </w:p>
          <w:p w14:paraId="00000016" w14:textId="665450C9" w:rsidR="00D9235C" w:rsidRPr="007C7A8C" w:rsidRDefault="00B15B06">
            <w:pPr>
              <w:pBdr>
                <w:top w:val="nil"/>
                <w:left w:val="nil"/>
                <w:bottom w:val="nil"/>
                <w:right w:val="nil"/>
                <w:between w:val="nil"/>
              </w:pBdr>
              <w:tabs>
                <w:tab w:val="left" w:pos="-720"/>
                <w:tab w:val="left" w:pos="4500"/>
              </w:tabs>
              <w:rPr>
                <w:b/>
                <w:color w:val="000000" w:themeColor="text1"/>
              </w:rPr>
            </w:pPr>
            <w:r w:rsidRPr="007C7A8C">
              <w:rPr>
                <w:b/>
                <w:color w:val="000000" w:themeColor="text1"/>
              </w:rPr>
              <w:t xml:space="preserve">     </w:t>
            </w:r>
            <w:bookmarkStart w:id="9" w:name="bookmark=id.4d34og8" w:colFirst="0" w:colLast="0"/>
            <w:bookmarkEnd w:id="9"/>
            <w:r w:rsidRPr="007C7A8C">
              <w:rPr>
                <w:b/>
                <w:color w:val="000000" w:themeColor="text1"/>
              </w:rPr>
              <w:t>RYCO</w:t>
            </w:r>
            <w:r w:rsidR="00B95B71" w:rsidRPr="007C7A8C">
              <w:rPr>
                <w:b/>
                <w:color w:val="000000" w:themeColor="text1"/>
              </w:rPr>
              <w:t xml:space="preserve"> (implementing partner)</w:t>
            </w:r>
          </w:p>
        </w:tc>
      </w:tr>
      <w:tr w:rsidR="00E208AB" w:rsidRPr="007C7A8C" w14:paraId="703C90F6" w14:textId="77777777">
        <w:trPr>
          <w:trHeight w:val="368"/>
        </w:trPr>
        <w:tc>
          <w:tcPr>
            <w:tcW w:w="10080" w:type="dxa"/>
            <w:gridSpan w:val="2"/>
          </w:tcPr>
          <w:p w14:paraId="00000017" w14:textId="77777777" w:rsidR="00D9235C" w:rsidRPr="007C7A8C" w:rsidRDefault="00B15B06">
            <w:pPr>
              <w:rPr>
                <w:b/>
                <w:color w:val="000000" w:themeColor="text1"/>
              </w:rPr>
            </w:pPr>
            <w:r w:rsidRPr="007C7A8C">
              <w:rPr>
                <w:b/>
                <w:color w:val="000000" w:themeColor="text1"/>
              </w:rPr>
              <w:t xml:space="preserve">Date of first transfer: </w:t>
            </w:r>
            <w:r w:rsidRPr="007C7A8C">
              <w:rPr>
                <w:color w:val="000000" w:themeColor="text1"/>
              </w:rPr>
              <w:t>7 November 2018</w:t>
            </w:r>
          </w:p>
          <w:p w14:paraId="00000018" w14:textId="7981F395" w:rsidR="00D9235C" w:rsidRPr="007C7A8C" w:rsidRDefault="00B15B06">
            <w:pPr>
              <w:rPr>
                <w:color w:val="000000" w:themeColor="text1"/>
              </w:rPr>
            </w:pPr>
            <w:r w:rsidRPr="007C7A8C">
              <w:rPr>
                <w:b/>
                <w:color w:val="000000" w:themeColor="text1"/>
              </w:rPr>
              <w:t xml:space="preserve">Project end date: </w:t>
            </w:r>
            <w:r w:rsidR="008977DA" w:rsidRPr="007C7A8C">
              <w:rPr>
                <w:color w:val="000000" w:themeColor="text1"/>
              </w:rPr>
              <w:t>7 May</w:t>
            </w:r>
            <w:r w:rsidRPr="007C7A8C">
              <w:rPr>
                <w:color w:val="000000" w:themeColor="text1"/>
              </w:rPr>
              <w:t xml:space="preserve"> 202</w:t>
            </w:r>
            <w:r w:rsidR="008977DA" w:rsidRPr="007C7A8C">
              <w:rPr>
                <w:color w:val="000000" w:themeColor="text1"/>
              </w:rPr>
              <w:t>1</w:t>
            </w:r>
            <w:r w:rsidRPr="007C7A8C">
              <w:rPr>
                <w:color w:val="000000" w:themeColor="text1"/>
              </w:rPr>
              <w:t xml:space="preserve">. </w:t>
            </w:r>
          </w:p>
          <w:p w14:paraId="73A9F661" w14:textId="77777777" w:rsidR="0024611C" w:rsidRPr="007C7A8C" w:rsidRDefault="0024611C">
            <w:pPr>
              <w:rPr>
                <w:color w:val="000000" w:themeColor="text1"/>
              </w:rPr>
            </w:pPr>
          </w:p>
          <w:p w14:paraId="00000019" w14:textId="77777777" w:rsidR="00D9235C" w:rsidRPr="007C7A8C" w:rsidRDefault="00B15B06">
            <w:pPr>
              <w:rPr>
                <w:b/>
                <w:color w:val="000000" w:themeColor="text1"/>
              </w:rPr>
            </w:pPr>
            <w:r w:rsidRPr="007C7A8C">
              <w:rPr>
                <w:b/>
                <w:color w:val="000000" w:themeColor="text1"/>
              </w:rPr>
              <w:t>Is the current project end date within 6 months?</w:t>
            </w:r>
            <w:r w:rsidRPr="007C7A8C">
              <w:rPr>
                <w:color w:val="000000" w:themeColor="text1"/>
              </w:rPr>
              <w:t xml:space="preserve"> </w:t>
            </w:r>
            <w:bookmarkStart w:id="10" w:name="bookmark=id.2s8eyo1" w:colFirst="0" w:colLast="0"/>
            <w:bookmarkEnd w:id="10"/>
          </w:p>
          <w:p w14:paraId="0000001A" w14:textId="77777777" w:rsidR="00D9235C" w:rsidRPr="007C7A8C" w:rsidRDefault="00D9235C">
            <w:pPr>
              <w:rPr>
                <w:b/>
                <w:color w:val="000000" w:themeColor="text1"/>
              </w:rPr>
            </w:pPr>
          </w:p>
        </w:tc>
      </w:tr>
      <w:tr w:rsidR="00E208AB" w:rsidRPr="007C7A8C" w14:paraId="5E9224BA" w14:textId="77777777">
        <w:trPr>
          <w:trHeight w:val="368"/>
        </w:trPr>
        <w:tc>
          <w:tcPr>
            <w:tcW w:w="10080" w:type="dxa"/>
            <w:gridSpan w:val="2"/>
          </w:tcPr>
          <w:p w14:paraId="0000001C" w14:textId="77777777" w:rsidR="00D9235C" w:rsidRPr="007C7A8C" w:rsidRDefault="00B15B06">
            <w:pPr>
              <w:rPr>
                <w:b/>
                <w:color w:val="000000" w:themeColor="text1"/>
              </w:rPr>
            </w:pPr>
            <w:r w:rsidRPr="007C7A8C">
              <w:rPr>
                <w:b/>
                <w:color w:val="000000" w:themeColor="text1"/>
              </w:rPr>
              <w:t>Check if the project falls under one or more PBF priority windows:</w:t>
            </w:r>
          </w:p>
          <w:p w14:paraId="0000001D" w14:textId="77777777" w:rsidR="00D9235C" w:rsidRPr="007C7A8C" w:rsidRDefault="00B15B06">
            <w:pPr>
              <w:rPr>
                <w:color w:val="000000" w:themeColor="text1"/>
              </w:rPr>
            </w:pPr>
            <w:r w:rsidRPr="007C7A8C">
              <w:rPr>
                <w:color w:val="000000" w:themeColor="text1"/>
              </w:rPr>
              <w:t>☐ Gender promotion initiative</w:t>
            </w:r>
          </w:p>
          <w:p w14:paraId="0000001E" w14:textId="77777777" w:rsidR="00D9235C" w:rsidRPr="007C7A8C" w:rsidRDefault="00B15B06">
            <w:pPr>
              <w:rPr>
                <w:color w:val="000000" w:themeColor="text1"/>
              </w:rPr>
            </w:pPr>
            <w:r w:rsidRPr="007C7A8C">
              <w:rPr>
                <w:color w:val="000000" w:themeColor="text1"/>
              </w:rPr>
              <w:t>☐ Youth promotion initiative</w:t>
            </w:r>
          </w:p>
          <w:p w14:paraId="0000001F" w14:textId="77777777" w:rsidR="00D9235C" w:rsidRPr="007C7A8C" w:rsidRDefault="00B15B06">
            <w:pPr>
              <w:rPr>
                <w:color w:val="000000" w:themeColor="text1"/>
              </w:rPr>
            </w:pPr>
            <w:r w:rsidRPr="007C7A8C">
              <w:rPr>
                <w:color w:val="000000" w:themeColor="text1"/>
              </w:rPr>
              <w:t>☐ Transition from UN or regional peacekeeping or special political missions</w:t>
            </w:r>
          </w:p>
          <w:p w14:paraId="00000021" w14:textId="4BA243BC" w:rsidR="00D9235C" w:rsidRPr="007C7A8C" w:rsidRDefault="00B15B06">
            <w:pPr>
              <w:rPr>
                <w:color w:val="000000" w:themeColor="text1"/>
              </w:rPr>
            </w:pPr>
            <w:r w:rsidRPr="007C7A8C">
              <w:rPr>
                <w:color w:val="000000" w:themeColor="text1"/>
              </w:rPr>
              <w:t>☒ Cross-border or regional project</w:t>
            </w:r>
          </w:p>
        </w:tc>
      </w:tr>
      <w:tr w:rsidR="00E208AB" w:rsidRPr="007C7A8C" w14:paraId="2797DB0C" w14:textId="77777777">
        <w:trPr>
          <w:trHeight w:val="1124"/>
        </w:trPr>
        <w:tc>
          <w:tcPr>
            <w:tcW w:w="10080" w:type="dxa"/>
            <w:gridSpan w:val="2"/>
          </w:tcPr>
          <w:p w14:paraId="00000023" w14:textId="77777777" w:rsidR="00D9235C" w:rsidRPr="007C7A8C" w:rsidRDefault="00B15B06">
            <w:pPr>
              <w:rPr>
                <w:b/>
                <w:color w:val="000000" w:themeColor="text1"/>
              </w:rPr>
            </w:pPr>
            <w:r w:rsidRPr="007C7A8C">
              <w:rPr>
                <w:b/>
                <w:color w:val="000000" w:themeColor="text1"/>
              </w:rPr>
              <w:t xml:space="preserve">Total PBF approved project budget (by recipient organization): </w:t>
            </w:r>
          </w:p>
          <w:p w14:paraId="00000024" w14:textId="77777777" w:rsidR="00D9235C" w:rsidRPr="007C7A8C" w:rsidRDefault="00B15B06">
            <w:pPr>
              <w:rPr>
                <w:b/>
                <w:color w:val="000000" w:themeColor="text1"/>
              </w:rPr>
            </w:pPr>
            <w:bookmarkStart w:id="11" w:name="_heading=h.17dp8vu" w:colFirst="0" w:colLast="0"/>
            <w:bookmarkEnd w:id="11"/>
            <w:r w:rsidRPr="007C7A8C">
              <w:rPr>
                <w:b/>
                <w:color w:val="000000" w:themeColor="text1"/>
              </w:rPr>
              <w:t xml:space="preserve">Recipient Organization              Amount  </w:t>
            </w:r>
          </w:p>
          <w:p w14:paraId="00000025" w14:textId="77777777" w:rsidR="00D9235C" w:rsidRPr="007C7A8C" w:rsidRDefault="00D9235C">
            <w:pPr>
              <w:rPr>
                <w:color w:val="000000" w:themeColor="text1"/>
              </w:rPr>
            </w:pPr>
          </w:p>
          <w:p w14:paraId="00000026" w14:textId="77777777" w:rsidR="00D9235C" w:rsidRPr="007C7A8C" w:rsidRDefault="00B15B06">
            <w:pPr>
              <w:rPr>
                <w:color w:val="000000" w:themeColor="text1"/>
              </w:rPr>
            </w:pPr>
            <w:r w:rsidRPr="007C7A8C">
              <w:rPr>
                <w:color w:val="000000" w:themeColor="text1"/>
              </w:rPr>
              <w:t xml:space="preserve">UNDP   </w:t>
            </w:r>
            <w:r w:rsidRPr="007C7A8C">
              <w:rPr>
                <w:b/>
                <w:color w:val="000000" w:themeColor="text1"/>
              </w:rPr>
              <w:t xml:space="preserve">                                         </w:t>
            </w:r>
            <w:r w:rsidRPr="007C7A8C">
              <w:rPr>
                <w:color w:val="000000" w:themeColor="text1"/>
              </w:rPr>
              <w:t xml:space="preserve">$ </w:t>
            </w:r>
            <w:bookmarkStart w:id="12" w:name="bookmark=id.3rdcrjn" w:colFirst="0" w:colLast="0"/>
            <w:bookmarkEnd w:id="12"/>
            <w:r w:rsidRPr="007C7A8C">
              <w:rPr>
                <w:color w:val="000000" w:themeColor="text1"/>
              </w:rPr>
              <w:t>2024975.00</w:t>
            </w:r>
          </w:p>
          <w:p w14:paraId="00000027" w14:textId="77777777" w:rsidR="00D9235C" w:rsidRPr="007C7A8C" w:rsidRDefault="00B15B06">
            <w:pPr>
              <w:pBdr>
                <w:top w:val="nil"/>
                <w:left w:val="nil"/>
                <w:bottom w:val="nil"/>
                <w:right w:val="nil"/>
                <w:between w:val="nil"/>
              </w:pBdr>
              <w:tabs>
                <w:tab w:val="left" w:pos="-720"/>
                <w:tab w:val="left" w:pos="4500"/>
              </w:tabs>
              <w:rPr>
                <w:color w:val="000000" w:themeColor="text1"/>
              </w:rPr>
            </w:pPr>
            <w:r w:rsidRPr="007C7A8C">
              <w:rPr>
                <w:color w:val="000000" w:themeColor="text1"/>
              </w:rPr>
              <w:t>UNFPA                                          $ 552120.00</w:t>
            </w:r>
          </w:p>
          <w:p w14:paraId="00000028" w14:textId="77777777" w:rsidR="00D9235C" w:rsidRPr="007C7A8C" w:rsidRDefault="00B15B06">
            <w:pPr>
              <w:pBdr>
                <w:top w:val="nil"/>
                <w:left w:val="nil"/>
                <w:bottom w:val="nil"/>
                <w:right w:val="nil"/>
                <w:between w:val="nil"/>
              </w:pBdr>
              <w:tabs>
                <w:tab w:val="left" w:pos="-720"/>
                <w:tab w:val="left" w:pos="4500"/>
              </w:tabs>
              <w:rPr>
                <w:color w:val="000000" w:themeColor="text1"/>
              </w:rPr>
            </w:pPr>
            <w:r w:rsidRPr="007C7A8C">
              <w:rPr>
                <w:color w:val="000000" w:themeColor="text1"/>
              </w:rPr>
              <w:t>UNICEF                                         $ 422650.00</w:t>
            </w:r>
          </w:p>
          <w:p w14:paraId="00000029" w14:textId="77777777" w:rsidR="00D9235C" w:rsidRPr="007C7A8C" w:rsidRDefault="00B15B06">
            <w:pPr>
              <w:pBdr>
                <w:top w:val="nil"/>
                <w:left w:val="nil"/>
                <w:bottom w:val="nil"/>
                <w:right w:val="nil"/>
                <w:between w:val="nil"/>
              </w:pBdr>
              <w:tabs>
                <w:tab w:val="left" w:pos="-720"/>
                <w:tab w:val="left" w:pos="4500"/>
              </w:tabs>
              <w:rPr>
                <w:color w:val="000000" w:themeColor="text1"/>
              </w:rPr>
            </w:pPr>
            <w:r w:rsidRPr="007C7A8C">
              <w:rPr>
                <w:color w:val="000000" w:themeColor="text1"/>
              </w:rPr>
              <w:t xml:space="preserve">                                             Total: $ 2999745.00 </w:t>
            </w:r>
          </w:p>
          <w:p w14:paraId="455DEC44" w14:textId="77777777" w:rsidR="00BE7010" w:rsidRPr="00BE7010" w:rsidRDefault="00BE7010" w:rsidP="00BE7010">
            <w:pPr>
              <w:tabs>
                <w:tab w:val="left" w:pos="-720"/>
                <w:tab w:val="left" w:pos="4500"/>
              </w:tabs>
            </w:pPr>
            <w:r w:rsidRPr="00BE7010">
              <w:t>Approximate implementation rate as percentage of total project budget:</w:t>
            </w:r>
            <w:bookmarkStart w:id="13" w:name="bookmark=id.26in1rg"/>
            <w:bookmarkEnd w:id="13"/>
            <w:r w:rsidRPr="00BE7010">
              <w:t xml:space="preserve"> </w:t>
            </w:r>
            <w:r w:rsidRPr="00BE7010">
              <w:rPr>
                <w:b/>
                <w:bCs/>
              </w:rPr>
              <w:t>59.6%</w:t>
            </w:r>
          </w:p>
          <w:p w14:paraId="3F3DC365" w14:textId="77777777" w:rsidR="00BE7010" w:rsidRPr="00BE7010" w:rsidRDefault="00BE7010" w:rsidP="00BE7010">
            <w:pPr>
              <w:tabs>
                <w:tab w:val="left" w:pos="-720"/>
                <w:tab w:val="left" w:pos="4500"/>
              </w:tabs>
              <w:rPr>
                <w:sz w:val="23"/>
                <w:szCs w:val="23"/>
              </w:rPr>
            </w:pPr>
            <w:r w:rsidRPr="00BE7010">
              <w:rPr>
                <w:sz w:val="23"/>
                <w:szCs w:val="23"/>
              </w:rPr>
              <w:t>*ATTACH PROJECT EXCEL BUDGET SHOWING CURRENT APPROXIMATE EXPENDITURE*</w:t>
            </w:r>
          </w:p>
          <w:p w14:paraId="3F7DD99A" w14:textId="77777777" w:rsidR="00BE7010" w:rsidRPr="00BE7010" w:rsidRDefault="00BE7010" w:rsidP="00BE7010">
            <w:pPr>
              <w:tabs>
                <w:tab w:val="left" w:pos="-720"/>
                <w:tab w:val="left" w:pos="4500"/>
              </w:tabs>
              <w:rPr>
                <w:sz w:val="23"/>
                <w:szCs w:val="23"/>
              </w:rPr>
            </w:pPr>
            <w:r w:rsidRPr="00BE7010">
              <w:rPr>
                <w:sz w:val="23"/>
                <w:szCs w:val="23"/>
              </w:rPr>
              <w:t xml:space="preserve">Note: The PBF project approved budget is enclosed the Financial Report, Spreadsheet 2. </w:t>
            </w:r>
          </w:p>
          <w:p w14:paraId="5A11AF9A" w14:textId="77777777" w:rsidR="00BE7010" w:rsidRPr="00BE7010" w:rsidRDefault="00BE7010" w:rsidP="00BE7010">
            <w:pPr>
              <w:tabs>
                <w:tab w:val="left" w:pos="-720"/>
                <w:tab w:val="left" w:pos="4500"/>
              </w:tabs>
              <w:rPr>
                <w:b/>
              </w:rPr>
            </w:pPr>
            <w:r w:rsidRPr="00BE7010">
              <w:rPr>
                <w:b/>
              </w:rPr>
              <w:t>Gender-responsive Budgeting:</w:t>
            </w:r>
          </w:p>
          <w:p w14:paraId="738A8BCC" w14:textId="77777777" w:rsidR="00BE7010" w:rsidRPr="00BE7010" w:rsidRDefault="00BE7010" w:rsidP="00BE7010">
            <w:r w:rsidRPr="00BE7010">
              <w:t xml:space="preserve">Indicate dollar amount from the project document to be allocated to activities focussed on gender equality or women’s empowerment: </w:t>
            </w:r>
            <w:bookmarkStart w:id="14" w:name="bookmark=id.lnxbz9"/>
            <w:bookmarkEnd w:id="14"/>
            <w:r w:rsidRPr="00BE7010">
              <w:rPr>
                <w:b/>
                <w:bCs/>
              </w:rPr>
              <w:t>850,900 USD</w:t>
            </w:r>
          </w:p>
          <w:p w14:paraId="00000032" w14:textId="2521FDAF" w:rsidR="00D9235C" w:rsidRPr="007C7A8C" w:rsidRDefault="00BE7010" w:rsidP="00BE7010">
            <w:pPr>
              <w:rPr>
                <w:color w:val="000000" w:themeColor="text1"/>
              </w:rPr>
            </w:pPr>
            <w:r w:rsidRPr="00BE7010">
              <w:t xml:space="preserve">Amount expended to date on activities focussed on gender equality or women’s empowerment: </w:t>
            </w:r>
            <w:r w:rsidRPr="00BE7010">
              <w:rPr>
                <w:b/>
                <w:bCs/>
              </w:rPr>
              <w:t>550,709 USD</w:t>
            </w:r>
          </w:p>
        </w:tc>
      </w:tr>
      <w:tr w:rsidR="00E208AB" w:rsidRPr="007C7A8C" w14:paraId="07BB2F48" w14:textId="77777777" w:rsidTr="00432856">
        <w:trPr>
          <w:trHeight w:val="890"/>
        </w:trPr>
        <w:tc>
          <w:tcPr>
            <w:tcW w:w="10080" w:type="dxa"/>
            <w:gridSpan w:val="2"/>
          </w:tcPr>
          <w:p w14:paraId="00000034" w14:textId="77777777" w:rsidR="00D9235C" w:rsidRPr="007C7A8C" w:rsidRDefault="00B15B06">
            <w:pPr>
              <w:rPr>
                <w:b/>
                <w:color w:val="000000" w:themeColor="text1"/>
              </w:rPr>
            </w:pPr>
            <w:r w:rsidRPr="007C7A8C">
              <w:rPr>
                <w:b/>
                <w:color w:val="000000" w:themeColor="text1"/>
              </w:rPr>
              <w:t xml:space="preserve">Project Gender Marker: </w:t>
            </w:r>
            <w:bookmarkStart w:id="15" w:name="bookmark=id.35nkun2" w:colFirst="0" w:colLast="0"/>
            <w:bookmarkEnd w:id="15"/>
          </w:p>
          <w:p w14:paraId="00000035" w14:textId="77777777" w:rsidR="00D9235C" w:rsidRPr="007C7A8C" w:rsidRDefault="00B15B06">
            <w:pPr>
              <w:rPr>
                <w:b/>
                <w:color w:val="000000" w:themeColor="text1"/>
              </w:rPr>
            </w:pPr>
            <w:r w:rsidRPr="007C7A8C">
              <w:rPr>
                <w:b/>
                <w:color w:val="000000" w:themeColor="text1"/>
              </w:rPr>
              <w:t xml:space="preserve">Project Risk Marker: </w:t>
            </w:r>
            <w:bookmarkStart w:id="16" w:name="bookmark=id.1ksv4uv" w:colFirst="0" w:colLast="0"/>
            <w:bookmarkEnd w:id="16"/>
          </w:p>
          <w:p w14:paraId="00000036" w14:textId="77777777" w:rsidR="00D9235C" w:rsidRPr="007C7A8C" w:rsidRDefault="00B15B06">
            <w:pPr>
              <w:rPr>
                <w:b/>
                <w:color w:val="000000" w:themeColor="text1"/>
              </w:rPr>
            </w:pPr>
            <w:r w:rsidRPr="007C7A8C">
              <w:rPr>
                <w:b/>
                <w:color w:val="000000" w:themeColor="text1"/>
              </w:rPr>
              <w:t xml:space="preserve">Project PBF focus area: </w:t>
            </w:r>
            <w:bookmarkStart w:id="17" w:name="bookmark=id.44sinio" w:colFirst="0" w:colLast="0"/>
            <w:bookmarkEnd w:id="17"/>
          </w:p>
        </w:tc>
      </w:tr>
      <w:tr w:rsidR="00E208AB" w:rsidRPr="007C7A8C" w14:paraId="3311A16B" w14:textId="77777777">
        <w:trPr>
          <w:trHeight w:val="1124"/>
        </w:trPr>
        <w:tc>
          <w:tcPr>
            <w:tcW w:w="10080" w:type="dxa"/>
            <w:gridSpan w:val="2"/>
          </w:tcPr>
          <w:p w14:paraId="00000038" w14:textId="77777777" w:rsidR="00D9235C" w:rsidRPr="007C7A8C" w:rsidRDefault="00B15B06">
            <w:pPr>
              <w:rPr>
                <w:b/>
                <w:color w:val="000000" w:themeColor="text1"/>
              </w:rPr>
            </w:pPr>
            <w:r w:rsidRPr="007C7A8C">
              <w:rPr>
                <w:b/>
                <w:color w:val="000000" w:themeColor="text1"/>
              </w:rPr>
              <w:t>Report preparation:</w:t>
            </w:r>
          </w:p>
          <w:p w14:paraId="00000039" w14:textId="77777777" w:rsidR="00D9235C" w:rsidRPr="007C7A8C" w:rsidRDefault="00B15B06">
            <w:pPr>
              <w:rPr>
                <w:color w:val="000000" w:themeColor="text1"/>
              </w:rPr>
            </w:pPr>
            <w:r w:rsidRPr="007C7A8C">
              <w:rPr>
                <w:color w:val="000000" w:themeColor="text1"/>
              </w:rPr>
              <w:t xml:space="preserve">Project report prepared by: UNDP Albania, UNDP IRH, UNFPA, UNICEF, RYCO </w:t>
            </w:r>
          </w:p>
          <w:p w14:paraId="0000003A" w14:textId="77777777" w:rsidR="00D9235C" w:rsidRPr="007C7A8C" w:rsidRDefault="00B15B06">
            <w:pPr>
              <w:rPr>
                <w:color w:val="000000" w:themeColor="text1"/>
              </w:rPr>
            </w:pPr>
            <w:r w:rsidRPr="007C7A8C">
              <w:rPr>
                <w:color w:val="000000" w:themeColor="text1"/>
              </w:rPr>
              <w:t>Project report approved by:      </w:t>
            </w:r>
          </w:p>
          <w:p w14:paraId="0000003B" w14:textId="77777777" w:rsidR="00D9235C" w:rsidRPr="007C7A8C" w:rsidRDefault="00B15B06">
            <w:pPr>
              <w:rPr>
                <w:color w:val="000000" w:themeColor="text1"/>
              </w:rPr>
            </w:pPr>
            <w:r w:rsidRPr="007C7A8C">
              <w:rPr>
                <w:color w:val="000000" w:themeColor="text1"/>
              </w:rPr>
              <w:t xml:space="preserve">Did PBF Secretariat review the report: </w:t>
            </w:r>
            <w:bookmarkStart w:id="18" w:name="bookmark=id.2jxsxqh" w:colFirst="0" w:colLast="0"/>
            <w:bookmarkEnd w:id="18"/>
          </w:p>
        </w:tc>
      </w:tr>
    </w:tbl>
    <w:p w14:paraId="0000003D" w14:textId="77777777" w:rsidR="00D9235C" w:rsidRPr="007C7A8C" w:rsidRDefault="00D9235C">
      <w:pPr>
        <w:rPr>
          <w:b/>
          <w:color w:val="000000" w:themeColor="text1"/>
        </w:rPr>
        <w:sectPr w:rsidR="00D9235C" w:rsidRPr="007C7A8C">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pgNumType w:start="1"/>
          <w:cols w:space="720" w:equalWidth="0">
            <w:col w:w="9360"/>
          </w:cols>
        </w:sectPr>
      </w:pPr>
    </w:p>
    <w:p w14:paraId="0000003E" w14:textId="77777777" w:rsidR="00D9235C" w:rsidRPr="007C7A8C" w:rsidRDefault="00B15B06">
      <w:pPr>
        <w:ind w:hanging="810"/>
        <w:jc w:val="both"/>
        <w:rPr>
          <w:b/>
          <w:i/>
          <w:color w:val="000000" w:themeColor="text1"/>
        </w:rPr>
      </w:pPr>
      <w:r w:rsidRPr="007C7A8C">
        <w:rPr>
          <w:b/>
          <w:i/>
          <w:color w:val="000000" w:themeColor="text1"/>
        </w:rPr>
        <w:lastRenderedPageBreak/>
        <w:t>NOTES FOR COMPLETING THE REPORT:</w:t>
      </w:r>
    </w:p>
    <w:p w14:paraId="0000003F" w14:textId="77777777" w:rsidR="00D9235C" w:rsidRPr="007C7A8C" w:rsidRDefault="00B15B06">
      <w:pPr>
        <w:numPr>
          <w:ilvl w:val="0"/>
          <w:numId w:val="1"/>
        </w:numPr>
        <w:ind w:left="-540"/>
        <w:jc w:val="both"/>
        <w:rPr>
          <w:i/>
          <w:color w:val="000000" w:themeColor="text1"/>
        </w:rPr>
      </w:pPr>
      <w:r w:rsidRPr="007C7A8C">
        <w:rPr>
          <w:i/>
          <w:color w:val="000000" w:themeColor="text1"/>
        </w:rPr>
        <w:t>Avoid acronyms and UN jargon, use general /common language.</w:t>
      </w:r>
    </w:p>
    <w:p w14:paraId="00000040" w14:textId="77777777" w:rsidR="00D9235C" w:rsidRPr="007C7A8C" w:rsidRDefault="00B15B06">
      <w:pPr>
        <w:numPr>
          <w:ilvl w:val="0"/>
          <w:numId w:val="1"/>
        </w:numPr>
        <w:ind w:left="-540"/>
        <w:jc w:val="both"/>
        <w:rPr>
          <w:i/>
          <w:color w:val="000000" w:themeColor="text1"/>
        </w:rPr>
      </w:pPr>
      <w:r w:rsidRPr="007C7A8C">
        <w:rPr>
          <w:i/>
          <w:color w:val="000000" w:themeColor="text1"/>
        </w:rPr>
        <w:t>Report on what has been achieved in the reporting period, not what the project aims to do.</w:t>
      </w:r>
    </w:p>
    <w:p w14:paraId="00000041" w14:textId="77777777" w:rsidR="00D9235C" w:rsidRPr="007C7A8C" w:rsidRDefault="00B15B06">
      <w:pPr>
        <w:numPr>
          <w:ilvl w:val="0"/>
          <w:numId w:val="1"/>
        </w:numPr>
        <w:ind w:left="-540"/>
        <w:jc w:val="both"/>
        <w:rPr>
          <w:i/>
          <w:color w:val="000000" w:themeColor="text1"/>
        </w:rPr>
      </w:pPr>
      <w:r w:rsidRPr="007C7A8C">
        <w:rPr>
          <w:i/>
          <w:color w:val="000000" w:themeColor="text1"/>
        </w:rPr>
        <w:t>Be as concrete as possible. Avoid theoretical, vague or conceptual discourse.</w:t>
      </w:r>
    </w:p>
    <w:p w14:paraId="00000042" w14:textId="77777777" w:rsidR="00D9235C" w:rsidRPr="007C7A8C" w:rsidRDefault="00B15B06">
      <w:pPr>
        <w:numPr>
          <w:ilvl w:val="0"/>
          <w:numId w:val="1"/>
        </w:numPr>
        <w:ind w:left="-540"/>
        <w:jc w:val="both"/>
        <w:rPr>
          <w:i/>
          <w:color w:val="000000" w:themeColor="text1"/>
        </w:rPr>
      </w:pPr>
      <w:r w:rsidRPr="007C7A8C">
        <w:rPr>
          <w:i/>
          <w:color w:val="000000" w:themeColor="text1"/>
        </w:rPr>
        <w:t>Ensure the analysis and project progress assessment is gender and age sensitive.</w:t>
      </w:r>
    </w:p>
    <w:p w14:paraId="00000044" w14:textId="77777777" w:rsidR="00D9235C" w:rsidRPr="007C7A8C" w:rsidRDefault="00D9235C">
      <w:pPr>
        <w:ind w:hanging="810"/>
        <w:jc w:val="both"/>
        <w:rPr>
          <w:b/>
          <w:color w:val="000000" w:themeColor="text1"/>
        </w:rPr>
      </w:pPr>
    </w:p>
    <w:p w14:paraId="00000045" w14:textId="77777777" w:rsidR="00D9235C" w:rsidRPr="007C7A8C" w:rsidRDefault="00B15B06">
      <w:pPr>
        <w:ind w:hanging="810"/>
        <w:jc w:val="both"/>
        <w:rPr>
          <w:b/>
          <w:color w:val="000000" w:themeColor="text1"/>
          <w:u w:val="single"/>
        </w:rPr>
      </w:pPr>
      <w:r w:rsidRPr="007C7A8C">
        <w:rPr>
          <w:b/>
          <w:color w:val="000000" w:themeColor="text1"/>
          <w:u w:val="single"/>
        </w:rPr>
        <w:t>PART 1: OVERALL PROJECT PROGRESS</w:t>
      </w:r>
    </w:p>
    <w:p w14:paraId="00000046" w14:textId="77777777" w:rsidR="00D9235C" w:rsidRPr="007C7A8C" w:rsidRDefault="00D9235C">
      <w:pPr>
        <w:rPr>
          <w:b/>
          <w:color w:val="000000" w:themeColor="text1"/>
        </w:rPr>
      </w:pPr>
    </w:p>
    <w:p w14:paraId="00000047" w14:textId="77777777" w:rsidR="00D9235C" w:rsidRPr="007C7A8C" w:rsidRDefault="00B15B06">
      <w:pPr>
        <w:ind w:left="-810"/>
        <w:rPr>
          <w:i/>
          <w:color w:val="000000" w:themeColor="text1"/>
        </w:rPr>
      </w:pPr>
      <w:r w:rsidRPr="007C7A8C">
        <w:rPr>
          <w:i/>
          <w:color w:val="000000" w:themeColor="text1"/>
        </w:rPr>
        <w:t xml:space="preserve">Briefly outline the </w:t>
      </w:r>
      <w:r w:rsidRPr="007C7A8C">
        <w:rPr>
          <w:b/>
          <w:i/>
          <w:color w:val="000000" w:themeColor="text1"/>
        </w:rPr>
        <w:t>status of the project</w:t>
      </w:r>
      <w:r w:rsidRPr="007C7A8C">
        <w:rPr>
          <w:i/>
          <w:color w:val="000000" w:themeColor="text1"/>
        </w:rPr>
        <w:t xml:space="preserve"> in terms of implementation cycle, including whether preliminary/preparatory activities have been completed (i.e. contracting of partners, staff recruitment, etc.) (</w:t>
      </w:r>
      <w:proofErr w:type="gramStart"/>
      <w:r w:rsidRPr="007C7A8C">
        <w:rPr>
          <w:i/>
          <w:color w:val="000000" w:themeColor="text1"/>
        </w:rPr>
        <w:t>1500 character</w:t>
      </w:r>
      <w:proofErr w:type="gramEnd"/>
      <w:r w:rsidRPr="007C7A8C">
        <w:rPr>
          <w:i/>
          <w:color w:val="000000" w:themeColor="text1"/>
        </w:rPr>
        <w:t xml:space="preserve"> limit): </w:t>
      </w:r>
    </w:p>
    <w:p w14:paraId="00000049" w14:textId="47549365" w:rsidR="00D9235C" w:rsidRPr="007C7A8C" w:rsidRDefault="00B15B06">
      <w:pPr>
        <w:ind w:left="-810"/>
        <w:rPr>
          <w:color w:val="000000" w:themeColor="text1"/>
        </w:rPr>
      </w:pPr>
      <w:bookmarkStart w:id="19" w:name="bookmark=id.z337ya" w:colFirst="0" w:colLast="0"/>
      <w:bookmarkEnd w:id="19"/>
      <w:r w:rsidRPr="007C7A8C">
        <w:rPr>
          <w:b/>
          <w:i/>
          <w:color w:val="000000" w:themeColor="text1"/>
        </w:rPr>
        <w:t>     </w:t>
      </w:r>
    </w:p>
    <w:p w14:paraId="0000004C" w14:textId="0DB53C85" w:rsidR="00D9235C" w:rsidRPr="007C7A8C" w:rsidRDefault="00B15B06" w:rsidP="00C853ED">
      <w:pPr>
        <w:ind w:left="-851"/>
        <w:jc w:val="both"/>
        <w:rPr>
          <w:color w:val="000000" w:themeColor="text1"/>
        </w:rPr>
      </w:pPr>
      <w:bookmarkStart w:id="20" w:name="_heading=h.3j2qqm3" w:colFirst="0" w:colLast="0"/>
      <w:bookmarkEnd w:id="20"/>
      <w:r w:rsidRPr="007C7A8C">
        <w:rPr>
          <w:color w:val="000000" w:themeColor="text1"/>
        </w:rPr>
        <w:t xml:space="preserve">The Project Annual Planning Workshop for 2020, initially planned </w:t>
      </w:r>
      <w:r w:rsidR="001C7753" w:rsidRPr="007C7A8C">
        <w:rPr>
          <w:color w:val="000000" w:themeColor="text1"/>
        </w:rPr>
        <w:t>for</w:t>
      </w:r>
      <w:r w:rsidRPr="007C7A8C">
        <w:rPr>
          <w:color w:val="000000" w:themeColor="text1"/>
        </w:rPr>
        <w:t xml:space="preserve"> December 2019, </w:t>
      </w:r>
      <w:r w:rsidR="00DC37A7" w:rsidRPr="007C7A8C">
        <w:rPr>
          <w:color w:val="000000" w:themeColor="text1"/>
        </w:rPr>
        <w:t>took place</w:t>
      </w:r>
      <w:r w:rsidRPr="007C7A8C">
        <w:rPr>
          <w:color w:val="000000" w:themeColor="text1"/>
        </w:rPr>
        <w:t xml:space="preserve"> in January 2020 due to the strong earthquake hitting Albania on 26 November 2019. The 2020 workplan was designed, indicating the timelines of the project activities and cooperation modalities among implementing partners, both UN and RYCO. The workplan was revised in April, in view of Covid-19 </w:t>
      </w:r>
      <w:r w:rsidR="00DC37A7" w:rsidRPr="007C7A8C">
        <w:rPr>
          <w:color w:val="000000" w:themeColor="text1"/>
        </w:rPr>
        <w:t>implications</w:t>
      </w:r>
      <w:r w:rsidRPr="007C7A8C">
        <w:rPr>
          <w:color w:val="000000" w:themeColor="text1"/>
        </w:rPr>
        <w:t xml:space="preserve">. </w:t>
      </w:r>
    </w:p>
    <w:p w14:paraId="6C4DD329" w14:textId="77777777" w:rsidR="00A62978" w:rsidRPr="007C7A8C" w:rsidRDefault="00A62978" w:rsidP="00C853ED">
      <w:pPr>
        <w:ind w:left="-851"/>
        <w:jc w:val="both"/>
        <w:rPr>
          <w:color w:val="000000" w:themeColor="text1"/>
        </w:rPr>
      </w:pPr>
    </w:p>
    <w:p w14:paraId="0000004D" w14:textId="331C1A79" w:rsidR="00D9235C" w:rsidRPr="007C7A8C" w:rsidRDefault="00DB51C5" w:rsidP="00C853ED">
      <w:pPr>
        <w:ind w:left="-851"/>
        <w:jc w:val="both"/>
        <w:rPr>
          <w:color w:val="000000" w:themeColor="text1"/>
        </w:rPr>
      </w:pPr>
      <w:r w:rsidRPr="007C7A8C">
        <w:rPr>
          <w:color w:val="000000" w:themeColor="text1"/>
        </w:rPr>
        <w:t xml:space="preserve">To compensate </w:t>
      </w:r>
      <w:r w:rsidR="0006787A" w:rsidRPr="007C7A8C">
        <w:rPr>
          <w:color w:val="000000" w:themeColor="text1"/>
        </w:rPr>
        <w:t xml:space="preserve">for </w:t>
      </w:r>
      <w:r w:rsidRPr="007C7A8C">
        <w:rPr>
          <w:color w:val="000000" w:themeColor="text1"/>
        </w:rPr>
        <w:t xml:space="preserve">the </w:t>
      </w:r>
      <w:r w:rsidR="00B15B06" w:rsidRPr="007C7A8C">
        <w:rPr>
          <w:color w:val="000000" w:themeColor="text1"/>
        </w:rPr>
        <w:t xml:space="preserve">delays caused </w:t>
      </w:r>
      <w:sdt>
        <w:sdtPr>
          <w:rPr>
            <w:color w:val="000000" w:themeColor="text1"/>
          </w:rPr>
          <w:tag w:val="goog_rdk_0"/>
          <w:id w:val="904184388"/>
        </w:sdtPr>
        <w:sdtEndPr/>
        <w:sdtContent>
          <w:r w:rsidR="00B15B06" w:rsidRPr="007C7A8C">
            <w:rPr>
              <w:color w:val="000000" w:themeColor="text1"/>
            </w:rPr>
            <w:t>by</w:t>
          </w:r>
        </w:sdtContent>
      </w:sdt>
      <w:r w:rsidR="00B15B06" w:rsidRPr="007C7A8C">
        <w:rPr>
          <w:color w:val="000000" w:themeColor="text1"/>
        </w:rPr>
        <w:t xml:space="preserve"> force majeure twice in a short period in Albania, a project no-cost-extension </w:t>
      </w:r>
      <w:r w:rsidR="004140F8" w:rsidRPr="007C7A8C">
        <w:rPr>
          <w:color w:val="000000" w:themeColor="text1"/>
        </w:rPr>
        <w:t xml:space="preserve">(NCE) </w:t>
      </w:r>
      <w:r w:rsidR="00BF36C7" w:rsidRPr="007C7A8C">
        <w:rPr>
          <w:color w:val="000000" w:themeColor="text1"/>
        </w:rPr>
        <w:t>until May 7</w:t>
      </w:r>
      <w:r w:rsidR="00BF36C7" w:rsidRPr="007C7A8C">
        <w:rPr>
          <w:color w:val="000000" w:themeColor="text1"/>
          <w:vertAlign w:val="superscript"/>
        </w:rPr>
        <w:t>th</w:t>
      </w:r>
      <w:r w:rsidR="005D641B" w:rsidRPr="007C7A8C">
        <w:rPr>
          <w:color w:val="000000" w:themeColor="text1"/>
        </w:rPr>
        <w:t>, 2021</w:t>
      </w:r>
      <w:r w:rsidR="00BF36C7" w:rsidRPr="007C7A8C">
        <w:rPr>
          <w:color w:val="000000" w:themeColor="text1"/>
        </w:rPr>
        <w:t xml:space="preserve"> </w:t>
      </w:r>
      <w:r w:rsidR="00B15B06" w:rsidRPr="007C7A8C">
        <w:rPr>
          <w:color w:val="000000" w:themeColor="text1"/>
        </w:rPr>
        <w:t xml:space="preserve">was </w:t>
      </w:r>
      <w:r w:rsidR="00786441" w:rsidRPr="007C7A8C">
        <w:rPr>
          <w:color w:val="000000" w:themeColor="text1"/>
        </w:rPr>
        <w:t xml:space="preserve">very recently approved by </w:t>
      </w:r>
      <w:r w:rsidR="00BF36C7" w:rsidRPr="007C7A8C">
        <w:rPr>
          <w:color w:val="000000" w:themeColor="text1"/>
        </w:rPr>
        <w:t>PBF</w:t>
      </w:r>
      <w:r w:rsidR="00B15B06" w:rsidRPr="007C7A8C">
        <w:rPr>
          <w:color w:val="000000" w:themeColor="text1"/>
        </w:rPr>
        <w:t xml:space="preserve">. </w:t>
      </w:r>
      <w:r w:rsidR="00286050" w:rsidRPr="007C7A8C">
        <w:rPr>
          <w:color w:val="000000" w:themeColor="text1"/>
        </w:rPr>
        <w:t>Following</w:t>
      </w:r>
      <w:r w:rsidR="005D641B" w:rsidRPr="007C7A8C">
        <w:rPr>
          <w:color w:val="000000" w:themeColor="text1"/>
        </w:rPr>
        <w:t xml:space="preserve"> the approval of the NCE, the request</w:t>
      </w:r>
      <w:r w:rsidR="00B15B06" w:rsidRPr="007C7A8C">
        <w:rPr>
          <w:color w:val="000000" w:themeColor="text1"/>
        </w:rPr>
        <w:t xml:space="preserve"> for the release of the second project tranche </w:t>
      </w:r>
      <w:r w:rsidR="00CA1E6E" w:rsidRPr="007C7A8C">
        <w:rPr>
          <w:color w:val="000000" w:themeColor="text1"/>
        </w:rPr>
        <w:t xml:space="preserve">is </w:t>
      </w:r>
      <w:r w:rsidR="005D641B" w:rsidRPr="007C7A8C">
        <w:rPr>
          <w:color w:val="000000" w:themeColor="text1"/>
        </w:rPr>
        <w:t>on the</w:t>
      </w:r>
      <w:r w:rsidR="00CA1E6E" w:rsidRPr="007C7A8C">
        <w:rPr>
          <w:color w:val="000000" w:themeColor="text1"/>
        </w:rPr>
        <w:t xml:space="preserve"> way of being processed by PB</w:t>
      </w:r>
      <w:r w:rsidR="002639E2" w:rsidRPr="007C7A8C">
        <w:rPr>
          <w:color w:val="000000" w:themeColor="text1"/>
        </w:rPr>
        <w:t>F</w:t>
      </w:r>
      <w:r w:rsidR="00B15B06" w:rsidRPr="007C7A8C">
        <w:rPr>
          <w:color w:val="000000" w:themeColor="text1"/>
        </w:rPr>
        <w:t xml:space="preserve">. </w:t>
      </w:r>
    </w:p>
    <w:p w14:paraId="0000004E" w14:textId="77777777" w:rsidR="00D9235C" w:rsidRPr="007C7A8C" w:rsidRDefault="00B15B06" w:rsidP="00C853ED">
      <w:pPr>
        <w:ind w:left="-851"/>
        <w:jc w:val="both"/>
        <w:rPr>
          <w:color w:val="000000" w:themeColor="text1"/>
        </w:rPr>
      </w:pPr>
      <w:r w:rsidRPr="007C7A8C">
        <w:rPr>
          <w:color w:val="000000" w:themeColor="text1"/>
        </w:rPr>
        <w:t xml:space="preserve"> </w:t>
      </w:r>
    </w:p>
    <w:p w14:paraId="0000004F" w14:textId="7DCA1852" w:rsidR="00D9235C" w:rsidRPr="007C7A8C" w:rsidRDefault="00B15B06" w:rsidP="00C853ED">
      <w:pPr>
        <w:pBdr>
          <w:top w:val="nil"/>
          <w:left w:val="nil"/>
          <w:bottom w:val="nil"/>
          <w:right w:val="nil"/>
          <w:between w:val="nil"/>
        </w:pBdr>
        <w:ind w:left="-851"/>
        <w:jc w:val="both"/>
        <w:rPr>
          <w:color w:val="000000" w:themeColor="text1"/>
        </w:rPr>
      </w:pPr>
      <w:r w:rsidRPr="007C7A8C">
        <w:rPr>
          <w:color w:val="000000" w:themeColor="text1"/>
        </w:rPr>
        <w:t xml:space="preserve">During the reporting period, the implementing partners </w:t>
      </w:r>
      <w:r w:rsidR="001C7753" w:rsidRPr="007C7A8C">
        <w:rPr>
          <w:color w:val="000000" w:themeColor="text1"/>
        </w:rPr>
        <w:t xml:space="preserve">have </w:t>
      </w:r>
      <w:r w:rsidRPr="007C7A8C">
        <w:rPr>
          <w:color w:val="000000" w:themeColor="text1"/>
        </w:rPr>
        <w:t>progress</w:t>
      </w:r>
      <w:r w:rsidR="001C7753" w:rsidRPr="007C7A8C">
        <w:rPr>
          <w:color w:val="000000" w:themeColor="text1"/>
        </w:rPr>
        <w:t>ed</w:t>
      </w:r>
      <w:r w:rsidRPr="007C7A8C">
        <w:rPr>
          <w:color w:val="000000" w:themeColor="text1"/>
        </w:rPr>
        <w:t xml:space="preserve"> with the implementation of activities, </w:t>
      </w:r>
      <w:r w:rsidR="00BF36C7" w:rsidRPr="007C7A8C">
        <w:rPr>
          <w:color w:val="000000" w:themeColor="text1"/>
        </w:rPr>
        <w:t>with certain limitations</w:t>
      </w:r>
      <w:r w:rsidRPr="007C7A8C">
        <w:rPr>
          <w:color w:val="000000" w:themeColor="text1"/>
        </w:rPr>
        <w:t xml:space="preserve"> </w:t>
      </w:r>
      <w:r w:rsidR="00BF36C7" w:rsidRPr="007C7A8C">
        <w:rPr>
          <w:color w:val="000000" w:themeColor="text1"/>
        </w:rPr>
        <w:t>caused</w:t>
      </w:r>
      <w:r w:rsidRPr="007C7A8C">
        <w:rPr>
          <w:color w:val="000000" w:themeColor="text1"/>
        </w:rPr>
        <w:t xml:space="preserve"> </w:t>
      </w:r>
      <w:sdt>
        <w:sdtPr>
          <w:rPr>
            <w:color w:val="000000" w:themeColor="text1"/>
          </w:rPr>
          <w:tag w:val="goog_rdk_4"/>
          <w:id w:val="-733087902"/>
        </w:sdtPr>
        <w:sdtEndPr/>
        <w:sdtContent>
          <w:r w:rsidRPr="007C7A8C">
            <w:rPr>
              <w:color w:val="000000" w:themeColor="text1"/>
            </w:rPr>
            <w:t>by the</w:t>
          </w:r>
        </w:sdtContent>
      </w:sdt>
      <w:r w:rsidRPr="007C7A8C">
        <w:rPr>
          <w:color w:val="000000" w:themeColor="text1"/>
        </w:rPr>
        <w:t xml:space="preserve"> pandemic. In response to Covid-19 restrictive measures, agencies have </w:t>
      </w:r>
      <w:r w:rsidR="00A62978" w:rsidRPr="007C7A8C">
        <w:rPr>
          <w:color w:val="000000" w:themeColor="text1"/>
        </w:rPr>
        <w:t>adopted alternative methods for implementation, such as</w:t>
      </w:r>
      <w:r w:rsidRPr="007C7A8C">
        <w:rPr>
          <w:color w:val="000000" w:themeColor="text1"/>
        </w:rPr>
        <w:t xml:space="preserve"> online work </w:t>
      </w:r>
      <w:r w:rsidR="001C7753" w:rsidRPr="007C7A8C">
        <w:rPr>
          <w:color w:val="000000" w:themeColor="text1"/>
        </w:rPr>
        <w:t>or</w:t>
      </w:r>
      <w:r w:rsidRPr="007C7A8C">
        <w:rPr>
          <w:color w:val="000000" w:themeColor="text1"/>
        </w:rPr>
        <w:t xml:space="preserve"> a hybrid approach combining online </w:t>
      </w:r>
      <w:r w:rsidR="00BF36C7" w:rsidRPr="007C7A8C">
        <w:rPr>
          <w:color w:val="000000" w:themeColor="text1"/>
        </w:rPr>
        <w:t xml:space="preserve">work </w:t>
      </w:r>
      <w:r w:rsidRPr="007C7A8C">
        <w:rPr>
          <w:color w:val="000000" w:themeColor="text1"/>
        </w:rPr>
        <w:t>with face</w:t>
      </w:r>
      <w:r w:rsidR="001C7753" w:rsidRPr="007C7A8C">
        <w:rPr>
          <w:color w:val="000000" w:themeColor="text1"/>
        </w:rPr>
        <w:t>-</w:t>
      </w:r>
      <w:r w:rsidRPr="007C7A8C">
        <w:rPr>
          <w:color w:val="000000" w:themeColor="text1"/>
        </w:rPr>
        <w:t>to</w:t>
      </w:r>
      <w:r w:rsidR="001C7753" w:rsidRPr="007C7A8C">
        <w:rPr>
          <w:color w:val="000000" w:themeColor="text1"/>
        </w:rPr>
        <w:t>-</w:t>
      </w:r>
      <w:r w:rsidRPr="007C7A8C">
        <w:rPr>
          <w:color w:val="000000" w:themeColor="text1"/>
        </w:rPr>
        <w:t>face meeting</w:t>
      </w:r>
      <w:r w:rsidR="001C7753" w:rsidRPr="007C7A8C">
        <w:rPr>
          <w:color w:val="000000" w:themeColor="text1"/>
        </w:rPr>
        <w:t>s</w:t>
      </w:r>
      <w:r w:rsidRPr="007C7A8C">
        <w:rPr>
          <w:color w:val="000000" w:themeColor="text1"/>
        </w:rPr>
        <w:t xml:space="preserve"> for small groups. </w:t>
      </w:r>
      <w:r w:rsidR="003A7F01" w:rsidRPr="007C7A8C">
        <w:rPr>
          <w:color w:val="000000" w:themeColor="text1"/>
        </w:rPr>
        <w:t>T</w:t>
      </w:r>
      <w:r w:rsidRPr="007C7A8C">
        <w:rPr>
          <w:color w:val="000000" w:themeColor="text1"/>
        </w:rPr>
        <w:t xml:space="preserve">he online implementation of activities </w:t>
      </w:r>
      <w:r w:rsidR="003A7F01" w:rsidRPr="007C7A8C">
        <w:rPr>
          <w:color w:val="000000" w:themeColor="text1"/>
        </w:rPr>
        <w:t xml:space="preserve">has </w:t>
      </w:r>
      <w:r w:rsidR="001C7753" w:rsidRPr="007C7A8C">
        <w:rPr>
          <w:color w:val="000000" w:themeColor="text1"/>
        </w:rPr>
        <w:t>require</w:t>
      </w:r>
      <w:r w:rsidR="003A7F01" w:rsidRPr="007C7A8C">
        <w:rPr>
          <w:color w:val="000000" w:themeColor="text1"/>
        </w:rPr>
        <w:t>d</w:t>
      </w:r>
      <w:r w:rsidR="001C7753" w:rsidRPr="007C7A8C">
        <w:rPr>
          <w:color w:val="000000" w:themeColor="text1"/>
        </w:rPr>
        <w:t xml:space="preserve"> a</w:t>
      </w:r>
      <w:r w:rsidRPr="007C7A8C">
        <w:rPr>
          <w:color w:val="000000" w:themeColor="text1"/>
        </w:rPr>
        <w:t xml:space="preserve"> longer time compared to the initially planned modalities of implementation. </w:t>
      </w:r>
    </w:p>
    <w:p w14:paraId="00000050" w14:textId="77777777" w:rsidR="00D9235C" w:rsidRPr="007C7A8C" w:rsidRDefault="00D9235C" w:rsidP="00C853ED">
      <w:pPr>
        <w:pBdr>
          <w:top w:val="nil"/>
          <w:left w:val="nil"/>
          <w:bottom w:val="nil"/>
          <w:right w:val="nil"/>
          <w:between w:val="nil"/>
        </w:pBdr>
        <w:ind w:left="-851"/>
        <w:jc w:val="both"/>
        <w:rPr>
          <w:color w:val="000000" w:themeColor="text1"/>
        </w:rPr>
      </w:pPr>
    </w:p>
    <w:p w14:paraId="00000051" w14:textId="77777777" w:rsidR="00D9235C" w:rsidRPr="007C7A8C" w:rsidRDefault="00B15B06" w:rsidP="00C853ED">
      <w:pPr>
        <w:pBdr>
          <w:top w:val="nil"/>
          <w:left w:val="nil"/>
          <w:bottom w:val="nil"/>
          <w:right w:val="nil"/>
          <w:between w:val="nil"/>
        </w:pBdr>
        <w:ind w:left="-851"/>
        <w:jc w:val="both"/>
        <w:rPr>
          <w:color w:val="000000" w:themeColor="text1"/>
        </w:rPr>
      </w:pPr>
      <w:r w:rsidRPr="007C7A8C">
        <w:rPr>
          <w:color w:val="000000" w:themeColor="text1"/>
        </w:rPr>
        <w:t>In the reporting period:</w:t>
      </w:r>
    </w:p>
    <w:p w14:paraId="00000052" w14:textId="220A67D6" w:rsidR="00D9235C" w:rsidRPr="007C7A8C" w:rsidRDefault="00B15B06">
      <w:pPr>
        <w:numPr>
          <w:ilvl w:val="0"/>
          <w:numId w:val="1"/>
        </w:numPr>
        <w:pBdr>
          <w:top w:val="nil"/>
          <w:left w:val="nil"/>
          <w:bottom w:val="nil"/>
          <w:right w:val="nil"/>
          <w:between w:val="nil"/>
        </w:pBdr>
        <w:jc w:val="both"/>
        <w:rPr>
          <w:color w:val="000000" w:themeColor="text1"/>
        </w:rPr>
      </w:pPr>
      <w:r w:rsidRPr="007C7A8C">
        <w:rPr>
          <w:color w:val="000000" w:themeColor="text1"/>
        </w:rPr>
        <w:t>UNICEF has conducted the training on the peacebuilding methodology with the schools in W</w:t>
      </w:r>
      <w:r w:rsidR="004140F8" w:rsidRPr="007C7A8C">
        <w:rPr>
          <w:color w:val="000000" w:themeColor="text1"/>
        </w:rPr>
        <w:t xml:space="preserve">estern </w:t>
      </w:r>
      <w:r w:rsidRPr="007C7A8C">
        <w:rPr>
          <w:color w:val="000000" w:themeColor="text1"/>
        </w:rPr>
        <w:t>B</w:t>
      </w:r>
      <w:r w:rsidR="004140F8" w:rsidRPr="007C7A8C">
        <w:rPr>
          <w:color w:val="000000" w:themeColor="text1"/>
        </w:rPr>
        <w:t>alkan (WB)</w:t>
      </w:r>
      <w:r w:rsidRPr="007C7A8C">
        <w:rPr>
          <w:color w:val="000000" w:themeColor="text1"/>
        </w:rPr>
        <w:t xml:space="preserve"> region and has h</w:t>
      </w:r>
      <w:r w:rsidR="00A62978" w:rsidRPr="007C7A8C">
        <w:rPr>
          <w:color w:val="000000" w:themeColor="text1"/>
        </w:rPr>
        <w:t>e</w:t>
      </w:r>
      <w:r w:rsidRPr="007C7A8C">
        <w:rPr>
          <w:color w:val="000000" w:themeColor="text1"/>
        </w:rPr>
        <w:t xml:space="preserve">ld </w:t>
      </w:r>
      <w:sdt>
        <w:sdtPr>
          <w:rPr>
            <w:color w:val="000000" w:themeColor="text1"/>
          </w:rPr>
          <w:tag w:val="goog_rdk_6"/>
          <w:id w:val="-1918154363"/>
        </w:sdtPr>
        <w:sdtEndPr/>
        <w:sdtContent>
          <w:r w:rsidRPr="007C7A8C">
            <w:rPr>
              <w:color w:val="000000" w:themeColor="text1"/>
            </w:rPr>
            <w:t>one</w:t>
          </w:r>
        </w:sdtContent>
      </w:sdt>
      <w:r w:rsidRPr="007C7A8C">
        <w:rPr>
          <w:color w:val="000000" w:themeColor="text1"/>
        </w:rPr>
        <w:t xml:space="preserve"> session</w:t>
      </w:r>
      <w:sdt>
        <w:sdtPr>
          <w:rPr>
            <w:color w:val="000000" w:themeColor="text1"/>
          </w:rPr>
          <w:tag w:val="goog_rdk_8"/>
          <w:id w:val="-538586624"/>
        </w:sdtPr>
        <w:sdtEndPr/>
        <w:sdtContent>
          <w:r w:rsidR="003A7F01" w:rsidRPr="007C7A8C">
            <w:rPr>
              <w:color w:val="000000" w:themeColor="text1"/>
            </w:rPr>
            <w:t xml:space="preserve"> </w:t>
          </w:r>
        </w:sdtContent>
      </w:sdt>
      <w:r w:rsidRPr="007C7A8C">
        <w:rPr>
          <w:color w:val="000000" w:themeColor="text1"/>
        </w:rPr>
        <w:t xml:space="preserve">of online consultations with teachers about the use of peacebuilding methodology in class; </w:t>
      </w:r>
    </w:p>
    <w:p w14:paraId="16C8B1BB" w14:textId="58307044" w:rsidR="00965A85" w:rsidRPr="007C7A8C" w:rsidRDefault="00B15B06" w:rsidP="00965A85">
      <w:pPr>
        <w:numPr>
          <w:ilvl w:val="0"/>
          <w:numId w:val="1"/>
        </w:numPr>
        <w:pBdr>
          <w:top w:val="nil"/>
          <w:left w:val="nil"/>
          <w:bottom w:val="nil"/>
          <w:right w:val="nil"/>
          <w:between w:val="nil"/>
        </w:pBdr>
        <w:jc w:val="both"/>
        <w:rPr>
          <w:color w:val="000000" w:themeColor="text1"/>
        </w:rPr>
      </w:pPr>
      <w:r w:rsidRPr="007C7A8C">
        <w:rPr>
          <w:color w:val="000000" w:themeColor="text1"/>
        </w:rPr>
        <w:t>UNFPA has finalised the y-peer peacebuilding manual and h</w:t>
      </w:r>
      <w:sdt>
        <w:sdtPr>
          <w:rPr>
            <w:color w:val="000000" w:themeColor="text1"/>
          </w:rPr>
          <w:tag w:val="goog_rdk_9"/>
          <w:id w:val="-1496558307"/>
        </w:sdtPr>
        <w:sdtEndPr/>
        <w:sdtContent>
          <w:r w:rsidRPr="007C7A8C">
            <w:rPr>
              <w:color w:val="000000" w:themeColor="text1"/>
            </w:rPr>
            <w:t>e</w:t>
          </w:r>
        </w:sdtContent>
      </w:sdt>
      <w:r w:rsidRPr="007C7A8C">
        <w:rPr>
          <w:color w:val="000000" w:themeColor="text1"/>
        </w:rPr>
        <w:t xml:space="preserve">ld two rounds of </w:t>
      </w:r>
      <w:proofErr w:type="spellStart"/>
      <w:r w:rsidRPr="007C7A8C">
        <w:rPr>
          <w:color w:val="000000" w:themeColor="text1"/>
        </w:rPr>
        <w:t>ToT</w:t>
      </w:r>
      <w:proofErr w:type="spellEnd"/>
      <w:r w:rsidRPr="007C7A8C">
        <w:rPr>
          <w:color w:val="000000" w:themeColor="text1"/>
        </w:rPr>
        <w:t xml:space="preserve">, where </w:t>
      </w:r>
      <w:sdt>
        <w:sdtPr>
          <w:rPr>
            <w:color w:val="000000" w:themeColor="text1"/>
          </w:rPr>
          <w:tag w:val="goog_rdk_11"/>
          <w:id w:val="867962050"/>
        </w:sdtPr>
        <w:sdtEndPr/>
        <w:sdtContent>
          <w:r w:rsidRPr="007C7A8C">
            <w:rPr>
              <w:color w:val="000000" w:themeColor="text1"/>
            </w:rPr>
            <w:t>28</w:t>
          </w:r>
        </w:sdtContent>
      </w:sdt>
      <w:r w:rsidRPr="007C7A8C">
        <w:rPr>
          <w:color w:val="000000" w:themeColor="text1"/>
        </w:rPr>
        <w:t xml:space="preserve"> youth from WB region were trained to be peer-trainers in topics of</w:t>
      </w:r>
      <w:r w:rsidR="00965A85" w:rsidRPr="007C7A8C">
        <w:rPr>
          <w:color w:val="000000" w:themeColor="text1"/>
        </w:rPr>
        <w:t xml:space="preserve"> peacebuilding and conflict transformation, using the y-peer methodology</w:t>
      </w:r>
      <w:r w:rsidR="00E93387" w:rsidRPr="007C7A8C">
        <w:rPr>
          <w:color w:val="000000" w:themeColor="text1"/>
        </w:rPr>
        <w:t>. Roll out local workshops in Western Balkans under the project are planned and some started implementation.</w:t>
      </w:r>
    </w:p>
    <w:p w14:paraId="00000054" w14:textId="7696EB2A" w:rsidR="00D9235C" w:rsidRPr="007C7A8C" w:rsidRDefault="00B15B06" w:rsidP="00965A85">
      <w:pPr>
        <w:numPr>
          <w:ilvl w:val="0"/>
          <w:numId w:val="1"/>
        </w:numPr>
        <w:pBdr>
          <w:top w:val="nil"/>
          <w:left w:val="nil"/>
          <w:bottom w:val="nil"/>
          <w:right w:val="nil"/>
          <w:between w:val="nil"/>
        </w:pBdr>
        <w:jc w:val="both"/>
        <w:rPr>
          <w:color w:val="000000" w:themeColor="text1"/>
        </w:rPr>
      </w:pPr>
      <w:r w:rsidRPr="007C7A8C">
        <w:rPr>
          <w:color w:val="000000" w:themeColor="text1"/>
        </w:rPr>
        <w:t xml:space="preserve">UNDP experts </w:t>
      </w:r>
      <w:r w:rsidR="001C7753" w:rsidRPr="007C7A8C">
        <w:rPr>
          <w:color w:val="000000" w:themeColor="text1"/>
        </w:rPr>
        <w:t>have</w:t>
      </w:r>
      <w:r w:rsidRPr="007C7A8C">
        <w:rPr>
          <w:color w:val="000000" w:themeColor="text1"/>
        </w:rPr>
        <w:t xml:space="preserve"> provid</w:t>
      </w:r>
      <w:r w:rsidR="001C7753" w:rsidRPr="007C7A8C">
        <w:rPr>
          <w:color w:val="000000" w:themeColor="text1"/>
        </w:rPr>
        <w:t>ed</w:t>
      </w:r>
      <w:r w:rsidRPr="007C7A8C">
        <w:rPr>
          <w:color w:val="000000" w:themeColor="text1"/>
        </w:rPr>
        <w:t xml:space="preserve"> support to RYCO on institutional capacity building and consolidating its grant facility scheme; </w:t>
      </w:r>
    </w:p>
    <w:p w14:paraId="00000055" w14:textId="0FA394E0" w:rsidR="00D9235C" w:rsidRPr="007C7A8C" w:rsidRDefault="00B15B06">
      <w:pPr>
        <w:numPr>
          <w:ilvl w:val="0"/>
          <w:numId w:val="1"/>
        </w:numPr>
        <w:pBdr>
          <w:top w:val="nil"/>
          <w:left w:val="nil"/>
          <w:bottom w:val="nil"/>
          <w:right w:val="nil"/>
          <w:between w:val="nil"/>
        </w:pBdr>
        <w:jc w:val="both"/>
        <w:rPr>
          <w:color w:val="000000" w:themeColor="text1"/>
        </w:rPr>
      </w:pPr>
      <w:r w:rsidRPr="007C7A8C">
        <w:rPr>
          <w:color w:val="000000" w:themeColor="text1"/>
        </w:rPr>
        <w:t xml:space="preserve">UNDP </w:t>
      </w:r>
      <w:r w:rsidR="00A62978" w:rsidRPr="007C7A8C">
        <w:rPr>
          <w:color w:val="000000" w:themeColor="text1"/>
        </w:rPr>
        <w:t>has</w:t>
      </w:r>
      <w:r w:rsidRPr="007C7A8C">
        <w:rPr>
          <w:color w:val="000000" w:themeColor="text1"/>
        </w:rPr>
        <w:t xml:space="preserve"> concluded the </w:t>
      </w:r>
      <w:r w:rsidR="001C7753" w:rsidRPr="007C7A8C">
        <w:rPr>
          <w:color w:val="000000" w:themeColor="text1"/>
        </w:rPr>
        <w:t xml:space="preserve">design of the research on young people’s perceptions on peace and security, including 7 </w:t>
      </w:r>
      <w:r w:rsidRPr="007C7A8C">
        <w:rPr>
          <w:color w:val="000000" w:themeColor="text1"/>
        </w:rPr>
        <w:t>online co</w:t>
      </w:r>
      <w:r w:rsidR="003A7F01" w:rsidRPr="007C7A8C">
        <w:rPr>
          <w:color w:val="000000" w:themeColor="text1"/>
        </w:rPr>
        <w:t>-design</w:t>
      </w:r>
      <w:r w:rsidR="001C7753" w:rsidRPr="007C7A8C">
        <w:rPr>
          <w:color w:val="000000" w:themeColor="text1"/>
        </w:rPr>
        <w:t xml:space="preserve"> and training sessions</w:t>
      </w:r>
      <w:r w:rsidRPr="007C7A8C">
        <w:rPr>
          <w:color w:val="000000" w:themeColor="text1"/>
        </w:rPr>
        <w:t xml:space="preserve"> with</w:t>
      </w:r>
      <w:r w:rsidR="001C7753" w:rsidRPr="007C7A8C">
        <w:rPr>
          <w:color w:val="000000" w:themeColor="text1"/>
        </w:rPr>
        <w:t xml:space="preserve"> 2</w:t>
      </w:r>
      <w:r w:rsidR="004140F8" w:rsidRPr="007C7A8C">
        <w:rPr>
          <w:color w:val="000000" w:themeColor="text1"/>
        </w:rPr>
        <w:t>3</w:t>
      </w:r>
      <w:r w:rsidR="001C7753" w:rsidRPr="007C7A8C">
        <w:rPr>
          <w:color w:val="000000" w:themeColor="text1"/>
        </w:rPr>
        <w:t xml:space="preserve"> young people across</w:t>
      </w:r>
      <w:r w:rsidRPr="007C7A8C">
        <w:rPr>
          <w:color w:val="000000" w:themeColor="text1"/>
        </w:rPr>
        <w:t xml:space="preserve"> the WB region. </w:t>
      </w:r>
      <w:r w:rsidR="003A7F01" w:rsidRPr="007C7A8C">
        <w:rPr>
          <w:color w:val="000000" w:themeColor="text1"/>
        </w:rPr>
        <w:t>UNDP has procured a</w:t>
      </w:r>
      <w:r w:rsidRPr="007C7A8C">
        <w:rPr>
          <w:color w:val="000000" w:themeColor="text1"/>
        </w:rPr>
        <w:t xml:space="preserve"> consortium of companies to conduct </w:t>
      </w:r>
      <w:r w:rsidR="001C7753" w:rsidRPr="007C7A8C">
        <w:rPr>
          <w:color w:val="000000" w:themeColor="text1"/>
        </w:rPr>
        <w:t xml:space="preserve">the </w:t>
      </w:r>
      <w:r w:rsidRPr="007C7A8C">
        <w:rPr>
          <w:color w:val="000000" w:themeColor="text1"/>
        </w:rPr>
        <w:t>data collection in the WB region</w:t>
      </w:r>
      <w:r w:rsidR="001C7753" w:rsidRPr="007C7A8C">
        <w:rPr>
          <w:color w:val="000000" w:themeColor="text1"/>
        </w:rPr>
        <w:t xml:space="preserve">, and </w:t>
      </w:r>
      <w:r w:rsidR="003A7F01" w:rsidRPr="007C7A8C">
        <w:rPr>
          <w:color w:val="000000" w:themeColor="text1"/>
        </w:rPr>
        <w:t xml:space="preserve">completed </w:t>
      </w:r>
      <w:r w:rsidR="001C7753" w:rsidRPr="007C7A8C">
        <w:rPr>
          <w:color w:val="000000" w:themeColor="text1"/>
        </w:rPr>
        <w:t>the finalisation and translation of the survey together wi</w:t>
      </w:r>
      <w:r w:rsidR="003A7F01" w:rsidRPr="007C7A8C">
        <w:rPr>
          <w:color w:val="000000" w:themeColor="text1"/>
        </w:rPr>
        <w:t>th the company</w:t>
      </w:r>
      <w:r w:rsidRPr="007C7A8C">
        <w:rPr>
          <w:color w:val="000000" w:themeColor="text1"/>
        </w:rPr>
        <w:t xml:space="preserve">.  </w:t>
      </w:r>
    </w:p>
    <w:p w14:paraId="24E261A8" w14:textId="73C877AC" w:rsidR="00EF0749" w:rsidRPr="007C7A8C" w:rsidRDefault="00EF0749">
      <w:pPr>
        <w:ind w:left="-810"/>
        <w:rPr>
          <w:color w:val="000000" w:themeColor="text1"/>
        </w:rPr>
      </w:pPr>
    </w:p>
    <w:p w14:paraId="79B715E3" w14:textId="6DC81D59" w:rsidR="00EF0749" w:rsidRPr="007C7A8C" w:rsidRDefault="00EF0749" w:rsidP="00C853ED">
      <w:pPr>
        <w:ind w:left="-709"/>
        <w:jc w:val="both"/>
        <w:rPr>
          <w:color w:val="000000" w:themeColor="text1"/>
        </w:rPr>
      </w:pPr>
      <w:r w:rsidRPr="007C7A8C">
        <w:rPr>
          <w:color w:val="000000" w:themeColor="text1"/>
        </w:rPr>
        <w:t>The Project Steering Committee Meeting took place on 27</w:t>
      </w:r>
      <w:r w:rsidRPr="007C7A8C">
        <w:rPr>
          <w:color w:val="000000" w:themeColor="text1"/>
          <w:vertAlign w:val="superscript"/>
        </w:rPr>
        <w:t>th</w:t>
      </w:r>
      <w:r w:rsidR="000D40B4" w:rsidRPr="007C7A8C">
        <w:rPr>
          <w:color w:val="000000" w:themeColor="text1"/>
        </w:rPr>
        <w:t xml:space="preserve"> </w:t>
      </w:r>
      <w:r w:rsidRPr="007C7A8C">
        <w:rPr>
          <w:color w:val="000000" w:themeColor="text1"/>
        </w:rPr>
        <w:t>October 2020 and was attended by representatives of UNPBF, UN RC in Albania, UNDP in Albania and IRH, UNICEF in Albania, UNFPA in Albania and EECA</w:t>
      </w:r>
      <w:r w:rsidR="00E93387" w:rsidRPr="007C7A8C">
        <w:rPr>
          <w:color w:val="000000" w:themeColor="text1"/>
        </w:rPr>
        <w:t xml:space="preserve"> </w:t>
      </w:r>
      <w:r w:rsidRPr="007C7A8C">
        <w:rPr>
          <w:color w:val="000000" w:themeColor="text1"/>
        </w:rPr>
        <w:t>R</w:t>
      </w:r>
      <w:r w:rsidR="00E93387" w:rsidRPr="007C7A8C">
        <w:rPr>
          <w:color w:val="000000" w:themeColor="text1"/>
        </w:rPr>
        <w:t xml:space="preserve">egional </w:t>
      </w:r>
      <w:r w:rsidRPr="007C7A8C">
        <w:rPr>
          <w:color w:val="000000" w:themeColor="text1"/>
        </w:rPr>
        <w:t>O</w:t>
      </w:r>
      <w:r w:rsidR="00E93387" w:rsidRPr="007C7A8C">
        <w:rPr>
          <w:color w:val="000000" w:themeColor="text1"/>
        </w:rPr>
        <w:t>ffice</w:t>
      </w:r>
      <w:r w:rsidRPr="007C7A8C">
        <w:rPr>
          <w:color w:val="000000" w:themeColor="text1"/>
        </w:rPr>
        <w:t xml:space="preserve">, and RYCO.  The PSCM aimed to share information about project implementation and </w:t>
      </w:r>
      <w:r w:rsidR="009458FA" w:rsidRPr="007C7A8C">
        <w:rPr>
          <w:color w:val="000000" w:themeColor="text1"/>
        </w:rPr>
        <w:t>progress to date</w:t>
      </w:r>
      <w:r w:rsidRPr="007C7A8C">
        <w:rPr>
          <w:color w:val="000000" w:themeColor="text1"/>
        </w:rPr>
        <w:t xml:space="preserve">, as well as to </w:t>
      </w:r>
      <w:r w:rsidR="005A337B" w:rsidRPr="007C7A8C">
        <w:rPr>
          <w:color w:val="000000" w:themeColor="text1"/>
        </w:rPr>
        <w:t xml:space="preserve">discuss about challenges involved. </w:t>
      </w:r>
      <w:r w:rsidR="0047540E" w:rsidRPr="007C7A8C">
        <w:rPr>
          <w:color w:val="000000" w:themeColor="text1"/>
        </w:rPr>
        <w:t>PSC</w:t>
      </w:r>
      <w:r w:rsidR="00AC78FA" w:rsidRPr="007C7A8C">
        <w:rPr>
          <w:color w:val="000000" w:themeColor="text1"/>
        </w:rPr>
        <w:t xml:space="preserve"> </w:t>
      </w:r>
      <w:r w:rsidR="005A337B" w:rsidRPr="007C7A8C">
        <w:rPr>
          <w:color w:val="000000" w:themeColor="text1"/>
        </w:rPr>
        <w:t xml:space="preserve">approved the workplan for the forthcoming implementation period and </w:t>
      </w:r>
      <w:r w:rsidR="0094277F" w:rsidRPr="007C7A8C">
        <w:rPr>
          <w:color w:val="000000" w:themeColor="text1"/>
        </w:rPr>
        <w:t xml:space="preserve">provided recommendations </w:t>
      </w:r>
      <w:r w:rsidR="002A6865" w:rsidRPr="007C7A8C">
        <w:rPr>
          <w:color w:val="000000" w:themeColor="text1"/>
        </w:rPr>
        <w:t>on overcoming</w:t>
      </w:r>
      <w:r w:rsidR="00AC78FA" w:rsidRPr="007C7A8C">
        <w:rPr>
          <w:color w:val="000000" w:themeColor="text1"/>
        </w:rPr>
        <w:t xml:space="preserve"> certain challenges resulting</w:t>
      </w:r>
      <w:r w:rsidR="000D40B4" w:rsidRPr="007C7A8C">
        <w:rPr>
          <w:color w:val="000000" w:themeColor="text1"/>
        </w:rPr>
        <w:t xml:space="preserve"> </w:t>
      </w:r>
      <w:r w:rsidR="00AC78FA" w:rsidRPr="007C7A8C">
        <w:rPr>
          <w:color w:val="000000" w:themeColor="text1"/>
        </w:rPr>
        <w:t xml:space="preserve">from the </w:t>
      </w:r>
      <w:r w:rsidR="0094277F" w:rsidRPr="007C7A8C">
        <w:rPr>
          <w:color w:val="000000" w:themeColor="text1"/>
        </w:rPr>
        <w:t xml:space="preserve">pandemic and </w:t>
      </w:r>
      <w:r w:rsidR="000D40B4" w:rsidRPr="007C7A8C">
        <w:rPr>
          <w:color w:val="000000" w:themeColor="text1"/>
        </w:rPr>
        <w:t>more.</w:t>
      </w:r>
    </w:p>
    <w:p w14:paraId="4BDCA9BF" w14:textId="77777777" w:rsidR="00C853ED" w:rsidRPr="007C7A8C" w:rsidRDefault="00C853ED">
      <w:pPr>
        <w:ind w:left="-810"/>
        <w:rPr>
          <w:i/>
          <w:color w:val="000000" w:themeColor="text1"/>
        </w:rPr>
      </w:pPr>
    </w:p>
    <w:p w14:paraId="00000057" w14:textId="2C6222C5" w:rsidR="00D9235C" w:rsidRPr="007C7A8C" w:rsidRDefault="00B15B06">
      <w:pPr>
        <w:ind w:left="-810"/>
        <w:rPr>
          <w:i/>
          <w:color w:val="000000" w:themeColor="text1"/>
        </w:rPr>
      </w:pPr>
      <w:r w:rsidRPr="007C7A8C">
        <w:rPr>
          <w:i/>
          <w:color w:val="000000" w:themeColor="text1"/>
        </w:rPr>
        <w:t>Please indicate any significant project-related events anticipated in the next six months, i.e. national dialogues, youth congresses, film screenings, etc. (</w:t>
      </w:r>
      <w:proofErr w:type="gramStart"/>
      <w:r w:rsidRPr="007C7A8C">
        <w:rPr>
          <w:i/>
          <w:color w:val="000000" w:themeColor="text1"/>
        </w:rPr>
        <w:t>1000 character</w:t>
      </w:r>
      <w:proofErr w:type="gramEnd"/>
      <w:r w:rsidRPr="007C7A8C">
        <w:rPr>
          <w:i/>
          <w:color w:val="000000" w:themeColor="text1"/>
        </w:rPr>
        <w:t xml:space="preserve"> limit): </w:t>
      </w:r>
    </w:p>
    <w:p w14:paraId="01D38033" w14:textId="6EB2D06B" w:rsidR="00140238" w:rsidRPr="007C7A8C" w:rsidRDefault="00B15B06" w:rsidP="00140238">
      <w:pPr>
        <w:ind w:left="-810"/>
        <w:rPr>
          <w:color w:val="000000" w:themeColor="text1"/>
        </w:rPr>
      </w:pPr>
      <w:r w:rsidRPr="007C7A8C">
        <w:rPr>
          <w:b/>
          <w:i/>
          <w:color w:val="000000" w:themeColor="text1"/>
        </w:rPr>
        <w:t>     </w:t>
      </w:r>
    </w:p>
    <w:p w14:paraId="29E9CB0B" w14:textId="77777777" w:rsidR="00140238" w:rsidRPr="007C7A8C" w:rsidRDefault="00140238" w:rsidP="00140238">
      <w:pPr>
        <w:numPr>
          <w:ilvl w:val="0"/>
          <w:numId w:val="1"/>
        </w:numPr>
        <w:pBdr>
          <w:top w:val="nil"/>
          <w:left w:val="nil"/>
          <w:bottom w:val="nil"/>
          <w:right w:val="nil"/>
          <w:between w:val="nil"/>
        </w:pBdr>
        <w:jc w:val="both"/>
        <w:rPr>
          <w:color w:val="000000" w:themeColor="text1"/>
        </w:rPr>
      </w:pPr>
      <w:r w:rsidRPr="007C7A8C">
        <w:rPr>
          <w:color w:val="000000" w:themeColor="text1"/>
        </w:rPr>
        <w:t>Stage two of TOT will be organised with teachers from WB6 region on peacebuilding methodology;</w:t>
      </w:r>
    </w:p>
    <w:p w14:paraId="0B116A95" w14:textId="6C89C270" w:rsidR="00140238" w:rsidRPr="007C7A8C" w:rsidRDefault="00140238" w:rsidP="00014DA8">
      <w:pPr>
        <w:numPr>
          <w:ilvl w:val="0"/>
          <w:numId w:val="1"/>
        </w:numPr>
        <w:pBdr>
          <w:top w:val="nil"/>
          <w:left w:val="nil"/>
          <w:bottom w:val="nil"/>
          <w:right w:val="nil"/>
          <w:between w:val="nil"/>
        </w:pBdr>
        <w:jc w:val="both"/>
        <w:rPr>
          <w:color w:val="000000" w:themeColor="text1"/>
        </w:rPr>
      </w:pPr>
      <w:proofErr w:type="spellStart"/>
      <w:r w:rsidRPr="007C7A8C">
        <w:rPr>
          <w:color w:val="000000" w:themeColor="text1"/>
        </w:rPr>
        <w:t>ToT</w:t>
      </w:r>
      <w:proofErr w:type="spellEnd"/>
      <w:r w:rsidRPr="007C7A8C">
        <w:rPr>
          <w:color w:val="000000" w:themeColor="text1"/>
        </w:rPr>
        <w:t xml:space="preserve"> trainings</w:t>
      </w:r>
      <w:r w:rsidR="002E27FF" w:rsidRPr="007C7A8C">
        <w:rPr>
          <w:color w:val="000000" w:themeColor="text1"/>
        </w:rPr>
        <w:t xml:space="preserve"> </w:t>
      </w:r>
      <w:r w:rsidRPr="007C7A8C">
        <w:rPr>
          <w:color w:val="000000" w:themeColor="text1"/>
        </w:rPr>
        <w:t xml:space="preserve">with youth from the WB region on UNFPA y-peer peacebuilding will be followed by local workshops and support to best ideas, aiming to reach 300 </w:t>
      </w:r>
      <w:r w:rsidR="00E93387" w:rsidRPr="007C7A8C">
        <w:rPr>
          <w:color w:val="000000" w:themeColor="text1"/>
        </w:rPr>
        <w:t xml:space="preserve">hard-to-reach </w:t>
      </w:r>
      <w:r w:rsidRPr="007C7A8C">
        <w:rPr>
          <w:color w:val="000000" w:themeColor="text1"/>
        </w:rPr>
        <w:t>young people</w:t>
      </w:r>
      <w:r w:rsidR="00E93387" w:rsidRPr="007C7A8C">
        <w:rPr>
          <w:color w:val="000000" w:themeColor="text1"/>
        </w:rPr>
        <w:t xml:space="preserve"> at community and grassroot level</w:t>
      </w:r>
      <w:r w:rsidR="001C5F41" w:rsidRPr="007C7A8C">
        <w:rPr>
          <w:color w:val="000000" w:themeColor="text1"/>
        </w:rPr>
        <w:t xml:space="preserve">. </w:t>
      </w:r>
      <w:r w:rsidRPr="007C7A8C">
        <w:rPr>
          <w:color w:val="000000" w:themeColor="text1"/>
        </w:rPr>
        <w:t xml:space="preserve">The 6 teams in WB composed of consultants, UNFPA country office focal points, RYCO local branch office staff and 3-4 </w:t>
      </w:r>
      <w:proofErr w:type="spellStart"/>
      <w:r w:rsidRPr="007C7A8C">
        <w:rPr>
          <w:color w:val="000000" w:themeColor="text1"/>
        </w:rPr>
        <w:t>ToTs</w:t>
      </w:r>
      <w:proofErr w:type="spellEnd"/>
      <w:r w:rsidRPr="007C7A8C">
        <w:rPr>
          <w:color w:val="000000" w:themeColor="text1"/>
        </w:rPr>
        <w:t xml:space="preserve"> per each WB</w:t>
      </w:r>
      <w:r w:rsidR="00E73793" w:rsidRPr="007C7A8C">
        <w:rPr>
          <w:color w:val="000000" w:themeColor="text1"/>
        </w:rPr>
        <w:t>6</w:t>
      </w:r>
      <w:r w:rsidRPr="007C7A8C">
        <w:rPr>
          <w:color w:val="000000" w:themeColor="text1"/>
        </w:rPr>
        <w:t>, have already prepared their local workshops</w:t>
      </w:r>
      <w:r w:rsidR="00023CD8" w:rsidRPr="007C7A8C">
        <w:rPr>
          <w:color w:val="000000" w:themeColor="text1"/>
        </w:rPr>
        <w:t>’</w:t>
      </w:r>
      <w:r w:rsidRPr="007C7A8C">
        <w:rPr>
          <w:color w:val="000000" w:themeColor="text1"/>
        </w:rPr>
        <w:t xml:space="preserve"> plans and are finalizing logistics and final organisational details for delivering the local activities by </w:t>
      </w:r>
      <w:r w:rsidR="00E93387" w:rsidRPr="007C7A8C">
        <w:rPr>
          <w:color w:val="000000" w:themeColor="text1"/>
        </w:rPr>
        <w:t>beginning of December</w:t>
      </w:r>
      <w:r w:rsidRPr="007C7A8C">
        <w:rPr>
          <w:color w:val="000000" w:themeColor="text1"/>
        </w:rPr>
        <w:t>. Part of the local workshops will be</w:t>
      </w:r>
      <w:r w:rsidR="00023CD8" w:rsidRPr="007C7A8C">
        <w:rPr>
          <w:color w:val="000000" w:themeColor="text1"/>
        </w:rPr>
        <w:t xml:space="preserve"> the</w:t>
      </w:r>
      <w:r w:rsidRPr="007C7A8C">
        <w:rPr>
          <w:color w:val="000000" w:themeColor="text1"/>
        </w:rPr>
        <w:t xml:space="preserve"> development, presentation and selection of best innovative ideas by young participants, which will then be financially supported and implemented until February 2021. Another key component of this output relates to the project communication plan and campaign, which will start to be developed in November 2020 and implemented during Jan-May 2021.</w:t>
      </w:r>
    </w:p>
    <w:p w14:paraId="0000005D" w14:textId="0932A316" w:rsidR="00D9235C" w:rsidRPr="007C7A8C" w:rsidRDefault="00140238" w:rsidP="001C2115">
      <w:pPr>
        <w:numPr>
          <w:ilvl w:val="0"/>
          <w:numId w:val="1"/>
        </w:numPr>
        <w:pBdr>
          <w:top w:val="nil"/>
          <w:left w:val="nil"/>
          <w:bottom w:val="nil"/>
          <w:right w:val="nil"/>
          <w:between w:val="nil"/>
        </w:pBdr>
        <w:jc w:val="both"/>
        <w:rPr>
          <w:color w:val="000000" w:themeColor="text1"/>
        </w:rPr>
      </w:pPr>
      <w:r w:rsidRPr="007C7A8C">
        <w:rPr>
          <w:color w:val="000000" w:themeColor="text1"/>
        </w:rPr>
        <w:t xml:space="preserve">Upon the finalisation of </w:t>
      </w:r>
      <w:r w:rsidR="00A22005" w:rsidRPr="007C7A8C">
        <w:rPr>
          <w:color w:val="000000" w:themeColor="text1"/>
        </w:rPr>
        <w:t xml:space="preserve">the </w:t>
      </w:r>
      <w:r w:rsidRPr="007C7A8C">
        <w:rPr>
          <w:color w:val="000000" w:themeColor="text1"/>
        </w:rPr>
        <w:t>survey UNDP will conduct a series of online trainings on peacebuilding and advocacy for the youth reference group. Upon the finalisation of data collection, UNDP will organise data analysis and validation workshops as well as a regional launch for the research</w:t>
      </w:r>
      <w:r w:rsidR="001C2115" w:rsidRPr="007C7A8C">
        <w:rPr>
          <w:color w:val="000000" w:themeColor="text1"/>
        </w:rPr>
        <w:t>. T</w:t>
      </w:r>
      <w:r w:rsidRPr="007C7A8C">
        <w:rPr>
          <w:color w:val="000000" w:themeColor="text1"/>
        </w:rPr>
        <w:t>he</w:t>
      </w:r>
      <w:r w:rsidR="001C2115" w:rsidRPr="007C7A8C">
        <w:rPr>
          <w:color w:val="000000" w:themeColor="text1"/>
        </w:rPr>
        <w:t xml:space="preserve"> </w:t>
      </w:r>
      <w:r w:rsidRPr="007C7A8C">
        <w:rPr>
          <w:color w:val="000000" w:themeColor="text1"/>
        </w:rPr>
        <w:t xml:space="preserve">key significant communication, advocacy and dissemination activities are planned for </w:t>
      </w:r>
      <w:r w:rsidR="001C2115" w:rsidRPr="007C7A8C">
        <w:rPr>
          <w:color w:val="000000" w:themeColor="text1"/>
        </w:rPr>
        <w:t xml:space="preserve">Q1-Q2 </w:t>
      </w:r>
      <w:r w:rsidRPr="007C7A8C">
        <w:rPr>
          <w:color w:val="000000" w:themeColor="text1"/>
        </w:rPr>
        <w:t xml:space="preserve">2021.  </w:t>
      </w:r>
      <w:r w:rsidR="00B15B06" w:rsidRPr="007C7A8C">
        <w:rPr>
          <w:color w:val="000000" w:themeColor="text1"/>
        </w:rPr>
        <w:t xml:space="preserve">  </w:t>
      </w:r>
    </w:p>
    <w:p w14:paraId="0000005E" w14:textId="77777777" w:rsidR="00D9235C" w:rsidRPr="007C7A8C" w:rsidRDefault="00D9235C">
      <w:pPr>
        <w:ind w:right="-154"/>
        <w:rPr>
          <w:color w:val="000000" w:themeColor="text1"/>
        </w:rPr>
      </w:pPr>
    </w:p>
    <w:p w14:paraId="0000005F" w14:textId="77777777" w:rsidR="00D9235C" w:rsidRPr="007C7A8C" w:rsidRDefault="00B15B06">
      <w:pPr>
        <w:ind w:left="-810" w:right="-154"/>
        <w:rPr>
          <w:i/>
          <w:color w:val="000000" w:themeColor="text1"/>
        </w:rPr>
      </w:pPr>
      <w:r w:rsidRPr="007C7A8C">
        <w:rPr>
          <w:i/>
          <w:color w:val="000000" w:themeColor="text1"/>
        </w:rPr>
        <w:t xml:space="preserve">FOR PROJECTS WITHIN SIX MONTHS OF COMPLETION: summarize </w:t>
      </w:r>
      <w:r w:rsidRPr="007C7A8C">
        <w:rPr>
          <w:b/>
          <w:i/>
          <w:color w:val="000000" w:themeColor="text1"/>
        </w:rPr>
        <w:t>the main structural, institutional or societal level change the project has contributed to</w:t>
      </w:r>
      <w:r w:rsidRPr="007C7A8C">
        <w:rPr>
          <w:i/>
          <w:color w:val="000000" w:themeColor="text1"/>
        </w:rPr>
        <w:t>. This is not anecdotal evidence or a list of individual outputs, but a description of progress made toward the main purpose of the project. (</w:t>
      </w:r>
      <w:proofErr w:type="gramStart"/>
      <w:r w:rsidRPr="007C7A8C">
        <w:rPr>
          <w:i/>
          <w:color w:val="000000" w:themeColor="text1"/>
        </w:rPr>
        <w:t>1500 character</w:t>
      </w:r>
      <w:proofErr w:type="gramEnd"/>
      <w:r w:rsidRPr="007C7A8C">
        <w:rPr>
          <w:i/>
          <w:color w:val="000000" w:themeColor="text1"/>
        </w:rPr>
        <w:t xml:space="preserve"> limit): </w:t>
      </w:r>
    </w:p>
    <w:p w14:paraId="00000060" w14:textId="77777777" w:rsidR="00D9235C" w:rsidRPr="007C7A8C" w:rsidRDefault="00B15B06">
      <w:pPr>
        <w:ind w:left="-810"/>
        <w:rPr>
          <w:color w:val="000000" w:themeColor="text1"/>
        </w:rPr>
      </w:pPr>
      <w:r w:rsidRPr="007C7A8C">
        <w:rPr>
          <w:color w:val="000000" w:themeColor="text1"/>
        </w:rPr>
        <w:t>     </w:t>
      </w:r>
    </w:p>
    <w:p w14:paraId="00000062" w14:textId="2B2407AF" w:rsidR="00D9235C" w:rsidRPr="007C7A8C" w:rsidRDefault="003A7F01">
      <w:pPr>
        <w:ind w:left="-810"/>
        <w:rPr>
          <w:color w:val="000000" w:themeColor="text1"/>
        </w:rPr>
      </w:pPr>
      <w:r w:rsidRPr="007C7A8C">
        <w:rPr>
          <w:color w:val="000000" w:themeColor="text1"/>
        </w:rPr>
        <w:t>In</w:t>
      </w:r>
      <w:r w:rsidR="00B15B06" w:rsidRPr="007C7A8C">
        <w:rPr>
          <w:color w:val="000000" w:themeColor="text1"/>
        </w:rPr>
        <w:t xml:space="preserve"> view of </w:t>
      </w:r>
      <w:r w:rsidRPr="007C7A8C">
        <w:rPr>
          <w:color w:val="000000" w:themeColor="text1"/>
        </w:rPr>
        <w:t xml:space="preserve">the </w:t>
      </w:r>
      <w:r w:rsidR="00B15B06" w:rsidRPr="007C7A8C">
        <w:rPr>
          <w:color w:val="000000" w:themeColor="text1"/>
        </w:rPr>
        <w:t>application for a 6-month project no-cost extension until 7</w:t>
      </w:r>
      <w:r w:rsidR="00B15B06" w:rsidRPr="007C7A8C">
        <w:rPr>
          <w:color w:val="000000" w:themeColor="text1"/>
          <w:vertAlign w:val="superscript"/>
        </w:rPr>
        <w:t>th</w:t>
      </w:r>
      <w:r w:rsidR="00B15B06" w:rsidRPr="007C7A8C">
        <w:rPr>
          <w:color w:val="000000" w:themeColor="text1"/>
        </w:rPr>
        <w:t xml:space="preserve"> May 2021, information under this section will be provided in the final report, based on the project evaluation findings and recommendations, which will be conducted in early 2021. </w:t>
      </w:r>
    </w:p>
    <w:p w14:paraId="00000063" w14:textId="77777777" w:rsidR="00D9235C" w:rsidRPr="007C7A8C" w:rsidRDefault="00D9235C">
      <w:pPr>
        <w:ind w:left="-810"/>
        <w:rPr>
          <w:color w:val="000000" w:themeColor="text1"/>
        </w:rPr>
      </w:pPr>
    </w:p>
    <w:p w14:paraId="00000064" w14:textId="77777777" w:rsidR="00D9235C" w:rsidRPr="007C7A8C" w:rsidRDefault="00B15B06">
      <w:pPr>
        <w:ind w:left="-810"/>
        <w:rPr>
          <w:i/>
          <w:color w:val="000000" w:themeColor="text1"/>
        </w:rPr>
      </w:pPr>
      <w:r w:rsidRPr="007C7A8C">
        <w:rPr>
          <w:i/>
          <w:color w:val="000000" w:themeColor="text1"/>
        </w:rPr>
        <w:t>In a few sentences, explain whether the project has had a positive</w:t>
      </w:r>
      <w:r w:rsidRPr="007C7A8C">
        <w:rPr>
          <w:b/>
          <w:i/>
          <w:color w:val="000000" w:themeColor="text1"/>
        </w:rPr>
        <w:t xml:space="preserve"> human impact</w:t>
      </w:r>
      <w:r w:rsidRPr="007C7A8C">
        <w:rPr>
          <w:i/>
          <w:color w:val="000000" w:themeColor="text1"/>
        </w:rPr>
        <w:t>. May include anecdotal stories about the project’s positive effect on the people’s lives. Include direct quotes where possible or weblinks to strategic communications pieces. (</w:t>
      </w:r>
      <w:proofErr w:type="gramStart"/>
      <w:r w:rsidRPr="007C7A8C">
        <w:rPr>
          <w:i/>
          <w:color w:val="000000" w:themeColor="text1"/>
        </w:rPr>
        <w:t>2000 character</w:t>
      </w:r>
      <w:proofErr w:type="gramEnd"/>
      <w:r w:rsidRPr="007C7A8C">
        <w:rPr>
          <w:i/>
          <w:color w:val="000000" w:themeColor="text1"/>
        </w:rPr>
        <w:t xml:space="preserve"> limit):</w:t>
      </w:r>
    </w:p>
    <w:p w14:paraId="00000065" w14:textId="77777777" w:rsidR="00D9235C" w:rsidRPr="007C7A8C" w:rsidRDefault="00B15B06">
      <w:pPr>
        <w:ind w:left="-810"/>
        <w:rPr>
          <w:color w:val="000000" w:themeColor="text1"/>
        </w:rPr>
      </w:pPr>
      <w:r w:rsidRPr="007C7A8C">
        <w:rPr>
          <w:color w:val="000000" w:themeColor="text1"/>
        </w:rPr>
        <w:t>     </w:t>
      </w:r>
    </w:p>
    <w:p w14:paraId="5E631E6E" w14:textId="1C4459F1" w:rsidR="00F47DA3" w:rsidRPr="007C7A8C" w:rsidRDefault="00F47DA3">
      <w:pPr>
        <w:ind w:left="-810"/>
        <w:jc w:val="both"/>
        <w:rPr>
          <w:color w:val="000000" w:themeColor="text1"/>
        </w:rPr>
      </w:pPr>
      <w:r w:rsidRPr="007C7A8C">
        <w:rPr>
          <w:color w:val="000000" w:themeColor="text1"/>
        </w:rPr>
        <w:t xml:space="preserve">Although the final project evaluation, the research results and the finalised RYCO grant implementation will provide substantial information </w:t>
      </w:r>
      <w:r w:rsidR="008E2324" w:rsidRPr="007C7A8C">
        <w:rPr>
          <w:color w:val="000000" w:themeColor="text1"/>
        </w:rPr>
        <w:t>about</w:t>
      </w:r>
      <w:r w:rsidRPr="007C7A8C">
        <w:rPr>
          <w:color w:val="000000" w:themeColor="text1"/>
        </w:rPr>
        <w:t xml:space="preserve"> the positive human impact, it is worth mentioning the initial results in this regard. </w:t>
      </w:r>
    </w:p>
    <w:p w14:paraId="53347E54" w14:textId="73C4D91A" w:rsidR="00BD1113" w:rsidRPr="007C7A8C" w:rsidRDefault="00B15B06" w:rsidP="00BD1113">
      <w:pPr>
        <w:pStyle w:val="ListParagraph"/>
        <w:numPr>
          <w:ilvl w:val="0"/>
          <w:numId w:val="1"/>
        </w:numPr>
        <w:ind w:left="-284"/>
        <w:jc w:val="both"/>
        <w:rPr>
          <w:color w:val="000000" w:themeColor="text1"/>
        </w:rPr>
      </w:pPr>
      <w:r w:rsidRPr="007C7A8C">
        <w:rPr>
          <w:color w:val="000000" w:themeColor="text1"/>
        </w:rPr>
        <w:t>Due to its specific structure and set-up</w:t>
      </w:r>
      <w:r w:rsidR="004140F8" w:rsidRPr="007C7A8C">
        <w:rPr>
          <w:color w:val="000000" w:themeColor="text1"/>
        </w:rPr>
        <w:t>,</w:t>
      </w:r>
      <w:r w:rsidRPr="007C7A8C">
        <w:rPr>
          <w:color w:val="000000" w:themeColor="text1"/>
        </w:rPr>
        <w:t xml:space="preserve"> RYCO</w:t>
      </w:r>
      <w:r w:rsidR="00F47DA3" w:rsidRPr="007C7A8C">
        <w:rPr>
          <w:color w:val="000000" w:themeColor="text1"/>
        </w:rPr>
        <w:t xml:space="preserve"> as an institution </w:t>
      </w:r>
      <w:r w:rsidR="008B3C63" w:rsidRPr="007C7A8C">
        <w:rPr>
          <w:color w:val="000000" w:themeColor="text1"/>
        </w:rPr>
        <w:t>that</w:t>
      </w:r>
      <w:r w:rsidR="00F47DA3" w:rsidRPr="007C7A8C">
        <w:rPr>
          <w:color w:val="000000" w:themeColor="text1"/>
        </w:rPr>
        <w:t xml:space="preserve"> promotes peacebuilding and reconciliation, </w:t>
      </w:r>
      <w:r w:rsidR="00BD1113" w:rsidRPr="007C7A8C">
        <w:rPr>
          <w:color w:val="000000" w:themeColor="text1"/>
        </w:rPr>
        <w:t xml:space="preserve">has </w:t>
      </w:r>
      <w:r w:rsidRPr="007C7A8C">
        <w:rPr>
          <w:color w:val="000000" w:themeColor="text1"/>
        </w:rPr>
        <w:t>gather</w:t>
      </w:r>
      <w:r w:rsidR="00BD1113" w:rsidRPr="007C7A8C">
        <w:rPr>
          <w:color w:val="000000" w:themeColor="text1"/>
        </w:rPr>
        <w:t>ed</w:t>
      </w:r>
      <w:r w:rsidRPr="007C7A8C">
        <w:rPr>
          <w:color w:val="000000" w:themeColor="text1"/>
        </w:rPr>
        <w:t xml:space="preserve"> individuals from </w:t>
      </w:r>
      <w:r w:rsidR="004140F8" w:rsidRPr="007C7A8C">
        <w:rPr>
          <w:color w:val="000000" w:themeColor="text1"/>
        </w:rPr>
        <w:t>the</w:t>
      </w:r>
      <w:r w:rsidRPr="007C7A8C">
        <w:rPr>
          <w:color w:val="000000" w:themeColor="text1"/>
        </w:rPr>
        <w:t xml:space="preserve"> WB</w:t>
      </w:r>
      <w:r w:rsidR="004140F8" w:rsidRPr="007C7A8C">
        <w:rPr>
          <w:color w:val="000000" w:themeColor="text1"/>
        </w:rPr>
        <w:t xml:space="preserve"> region</w:t>
      </w:r>
      <w:r w:rsidRPr="007C7A8C">
        <w:rPr>
          <w:color w:val="000000" w:themeColor="text1"/>
        </w:rPr>
        <w:t xml:space="preserve"> working together in the Head Office in Tirana, ensuring adequate cross-national representation in the RYCO Secretariat and overall RYCO</w:t>
      </w:r>
      <w:r w:rsidR="00BD1113" w:rsidRPr="007C7A8C">
        <w:rPr>
          <w:color w:val="000000" w:themeColor="text1"/>
        </w:rPr>
        <w:t>, by modelling a positive example among youth in the region;</w:t>
      </w:r>
    </w:p>
    <w:p w14:paraId="0CD97582" w14:textId="488DB375" w:rsidR="00BD1113" w:rsidRPr="007C7A8C" w:rsidRDefault="00B15B06" w:rsidP="00BD1113">
      <w:pPr>
        <w:pStyle w:val="ListParagraph"/>
        <w:numPr>
          <w:ilvl w:val="0"/>
          <w:numId w:val="1"/>
        </w:numPr>
        <w:ind w:left="-284"/>
        <w:jc w:val="both"/>
        <w:rPr>
          <w:color w:val="000000" w:themeColor="text1"/>
        </w:rPr>
      </w:pPr>
      <w:r w:rsidRPr="007C7A8C">
        <w:rPr>
          <w:color w:val="000000" w:themeColor="text1"/>
        </w:rPr>
        <w:t xml:space="preserve">The research, dialogue and advocacy component will capture the voices of young people and impact the way the public, decision-makers and young people themselves understand and work towards the peace and security situation in the WB region. Already the group of 23 young people have actively participated in the altogether 7 online consultations during March-May, and despite the online mode have in feedback expressed learning and enthusiasm for being able to participate in the planning of the research from the start and be involved across the project. RYCO has also noted the positive impact of the consultations as demonstrated in their communication piece: </w:t>
      </w:r>
      <w:hyperlink r:id="rId19">
        <w:r w:rsidRPr="007C7A8C">
          <w:rPr>
            <w:color w:val="000000" w:themeColor="text1"/>
            <w:u w:val="single"/>
          </w:rPr>
          <w:t>https://www.rycowb.org/?p=8141</w:t>
        </w:r>
      </w:hyperlink>
      <w:r w:rsidR="00BD1113" w:rsidRPr="007C7A8C">
        <w:rPr>
          <w:color w:val="000000" w:themeColor="text1"/>
        </w:rPr>
        <w:t>;</w:t>
      </w:r>
    </w:p>
    <w:p w14:paraId="290E3F70" w14:textId="6C6F0EE8" w:rsidR="003563A6" w:rsidRPr="007C7A8C" w:rsidRDefault="003563A6" w:rsidP="00BD1113">
      <w:pPr>
        <w:pStyle w:val="ListParagraph"/>
        <w:numPr>
          <w:ilvl w:val="0"/>
          <w:numId w:val="1"/>
        </w:numPr>
        <w:ind w:left="-284" w:hanging="425"/>
        <w:jc w:val="both"/>
        <w:rPr>
          <w:color w:val="000000" w:themeColor="text1"/>
        </w:rPr>
      </w:pPr>
      <w:r w:rsidRPr="007C7A8C">
        <w:rPr>
          <w:color w:val="000000" w:themeColor="text1"/>
        </w:rPr>
        <w:t>At the same time, the other youth group of 2</w:t>
      </w:r>
      <w:r w:rsidR="00E93387" w:rsidRPr="007C7A8C">
        <w:rPr>
          <w:color w:val="000000" w:themeColor="text1"/>
        </w:rPr>
        <w:t>8</w:t>
      </w:r>
      <w:r w:rsidRPr="007C7A8C">
        <w:rPr>
          <w:color w:val="000000" w:themeColor="text1"/>
        </w:rPr>
        <w:t xml:space="preserve"> </w:t>
      </w:r>
      <w:proofErr w:type="spellStart"/>
      <w:r w:rsidRPr="007C7A8C">
        <w:rPr>
          <w:color w:val="000000" w:themeColor="text1"/>
        </w:rPr>
        <w:t>ToT</w:t>
      </w:r>
      <w:proofErr w:type="spellEnd"/>
      <w:r w:rsidRPr="007C7A8C">
        <w:rPr>
          <w:color w:val="000000" w:themeColor="text1"/>
        </w:rPr>
        <w:t xml:space="preserve"> y</w:t>
      </w:r>
      <w:r w:rsidR="00E626B7" w:rsidRPr="007C7A8C">
        <w:rPr>
          <w:color w:val="000000" w:themeColor="text1"/>
        </w:rPr>
        <w:t>-</w:t>
      </w:r>
      <w:r w:rsidRPr="007C7A8C">
        <w:rPr>
          <w:color w:val="000000" w:themeColor="text1"/>
        </w:rPr>
        <w:t>peers have expressed their satisfaction, keen</w:t>
      </w:r>
      <w:r w:rsidR="00BD1113" w:rsidRPr="007C7A8C">
        <w:rPr>
          <w:color w:val="000000" w:themeColor="text1"/>
        </w:rPr>
        <w:t xml:space="preserve"> </w:t>
      </w:r>
      <w:r w:rsidRPr="007C7A8C">
        <w:rPr>
          <w:color w:val="000000" w:themeColor="text1"/>
        </w:rPr>
        <w:t xml:space="preserve">interest and dedication to continue transfer the acquired knowledge and skills to their peers in the communities and groups, they live in, through a wide range of initiatives and innovative ideas designed and implemented by themselves: </w:t>
      </w:r>
      <w:hyperlink r:id="rId20" w:history="1">
        <w:r w:rsidRPr="007C7A8C">
          <w:rPr>
            <w:color w:val="000000" w:themeColor="text1"/>
            <w:u w:val="single"/>
          </w:rPr>
          <w:t>https://www.rycowb.org/?p=8614</w:t>
        </w:r>
      </w:hyperlink>
      <w:r w:rsidRPr="007C7A8C">
        <w:rPr>
          <w:color w:val="000000" w:themeColor="text1"/>
        </w:rPr>
        <w:t xml:space="preserve"> and </w:t>
      </w:r>
      <w:hyperlink r:id="rId21" w:history="1">
        <w:r w:rsidRPr="007C7A8C">
          <w:rPr>
            <w:color w:val="000000" w:themeColor="text1"/>
            <w:u w:val="single"/>
          </w:rPr>
          <w:t>https://www.facebook.com/RYCOWB/posts/1471220383063547</w:t>
        </w:r>
      </w:hyperlink>
      <w:r w:rsidRPr="007C7A8C">
        <w:rPr>
          <w:color w:val="000000" w:themeColor="text1"/>
        </w:rPr>
        <w:t xml:space="preserve"> </w:t>
      </w:r>
      <w:r w:rsidR="00A86C54" w:rsidRPr="007C7A8C">
        <w:rPr>
          <w:color w:val="000000" w:themeColor="text1"/>
        </w:rPr>
        <w:t>.</w:t>
      </w:r>
    </w:p>
    <w:p w14:paraId="596575B9" w14:textId="7E72B816" w:rsidR="003563A6" w:rsidRPr="007C7A8C" w:rsidRDefault="00C23FFC" w:rsidP="00915D35">
      <w:pPr>
        <w:pStyle w:val="ListParagraph"/>
        <w:numPr>
          <w:ilvl w:val="0"/>
          <w:numId w:val="1"/>
        </w:numPr>
        <w:ind w:left="-284" w:hanging="810"/>
        <w:jc w:val="both"/>
        <w:rPr>
          <w:b/>
          <w:color w:val="000000" w:themeColor="text1"/>
        </w:rPr>
      </w:pPr>
      <w:r w:rsidRPr="007C7A8C">
        <w:rPr>
          <w:color w:val="000000" w:themeColor="text1"/>
        </w:rPr>
        <w:t xml:space="preserve">The </w:t>
      </w:r>
      <w:proofErr w:type="spellStart"/>
      <w:r w:rsidR="00D726EF" w:rsidRPr="007C7A8C">
        <w:rPr>
          <w:color w:val="000000" w:themeColor="text1"/>
        </w:rPr>
        <w:t>ToT</w:t>
      </w:r>
      <w:proofErr w:type="spellEnd"/>
      <w:r w:rsidR="00D726EF" w:rsidRPr="007C7A8C">
        <w:rPr>
          <w:color w:val="000000" w:themeColor="text1"/>
        </w:rPr>
        <w:t xml:space="preserve"> </w:t>
      </w:r>
      <w:r w:rsidRPr="007C7A8C">
        <w:rPr>
          <w:color w:val="000000" w:themeColor="text1"/>
        </w:rPr>
        <w:t>organised with teachers in the WB6</w:t>
      </w:r>
      <w:r w:rsidR="00EA5A7B" w:rsidRPr="007C7A8C">
        <w:rPr>
          <w:color w:val="000000" w:themeColor="text1"/>
        </w:rPr>
        <w:t xml:space="preserve"> by March 2020</w:t>
      </w:r>
      <w:r w:rsidRPr="007C7A8C">
        <w:rPr>
          <w:color w:val="000000" w:themeColor="text1"/>
        </w:rPr>
        <w:t xml:space="preserve">, was another event </w:t>
      </w:r>
      <w:r w:rsidR="00A86ECD" w:rsidRPr="007C7A8C">
        <w:rPr>
          <w:color w:val="000000" w:themeColor="text1"/>
        </w:rPr>
        <w:t xml:space="preserve">serving as </w:t>
      </w:r>
      <w:r w:rsidR="000C626C" w:rsidRPr="007C7A8C">
        <w:rPr>
          <w:color w:val="000000" w:themeColor="text1"/>
        </w:rPr>
        <w:t xml:space="preserve">“seed planting” </w:t>
      </w:r>
      <w:r w:rsidR="001B3CC3" w:rsidRPr="007C7A8C">
        <w:rPr>
          <w:color w:val="000000" w:themeColor="text1"/>
        </w:rPr>
        <w:t>in</w:t>
      </w:r>
      <w:r w:rsidR="000C626C" w:rsidRPr="007C7A8C">
        <w:rPr>
          <w:color w:val="000000" w:themeColor="text1"/>
        </w:rPr>
        <w:t xml:space="preserve"> </w:t>
      </w:r>
      <w:r w:rsidR="00A86ECD" w:rsidRPr="007C7A8C">
        <w:rPr>
          <w:color w:val="000000" w:themeColor="text1"/>
        </w:rPr>
        <w:t xml:space="preserve">the </w:t>
      </w:r>
      <w:r w:rsidR="000C626C" w:rsidRPr="007C7A8C">
        <w:rPr>
          <w:color w:val="000000" w:themeColor="text1"/>
        </w:rPr>
        <w:t>peacebuilding and reconciliation</w:t>
      </w:r>
      <w:r w:rsidR="00A86ECD" w:rsidRPr="007C7A8C">
        <w:rPr>
          <w:color w:val="000000" w:themeColor="text1"/>
        </w:rPr>
        <w:t xml:space="preserve"> processes with WB6 </w:t>
      </w:r>
      <w:r w:rsidR="000C626C" w:rsidRPr="007C7A8C">
        <w:rPr>
          <w:color w:val="000000" w:themeColor="text1"/>
        </w:rPr>
        <w:t xml:space="preserve">young </w:t>
      </w:r>
      <w:r w:rsidR="005A7E93" w:rsidRPr="007C7A8C">
        <w:rPr>
          <w:color w:val="000000" w:themeColor="text1"/>
        </w:rPr>
        <w:t xml:space="preserve">high schoolers </w:t>
      </w:r>
      <w:r w:rsidR="000C626C" w:rsidRPr="007C7A8C">
        <w:rPr>
          <w:color w:val="000000" w:themeColor="text1"/>
        </w:rPr>
        <w:t xml:space="preserve">through teachers acting as </w:t>
      </w:r>
      <w:r w:rsidR="00B56C73" w:rsidRPr="007C7A8C">
        <w:rPr>
          <w:color w:val="000000" w:themeColor="text1"/>
        </w:rPr>
        <w:t>agents</w:t>
      </w:r>
      <w:r w:rsidR="000C626C" w:rsidRPr="007C7A8C">
        <w:rPr>
          <w:color w:val="000000" w:themeColor="text1"/>
        </w:rPr>
        <w:t xml:space="preserve"> of change</w:t>
      </w:r>
      <w:r w:rsidR="00B56C73" w:rsidRPr="007C7A8C">
        <w:rPr>
          <w:color w:val="000000" w:themeColor="text1"/>
        </w:rPr>
        <w:t xml:space="preserve">. </w:t>
      </w:r>
      <w:r w:rsidR="00E208AB" w:rsidRPr="007C7A8C">
        <w:rPr>
          <w:color w:val="000000" w:themeColor="text1"/>
        </w:rPr>
        <w:t xml:space="preserve">Former </w:t>
      </w:r>
      <w:r w:rsidR="00524211" w:rsidRPr="007C7A8C">
        <w:rPr>
          <w:color w:val="000000" w:themeColor="text1"/>
        </w:rPr>
        <w:t xml:space="preserve">Deputy Minister of Education and Youth in Albania, Ms Lorena </w:t>
      </w:r>
      <w:proofErr w:type="spellStart"/>
      <w:r w:rsidR="00524211" w:rsidRPr="007C7A8C">
        <w:rPr>
          <w:color w:val="000000" w:themeColor="text1"/>
        </w:rPr>
        <w:t>Haxhiu</w:t>
      </w:r>
      <w:proofErr w:type="spellEnd"/>
      <w:r w:rsidR="00524211" w:rsidRPr="007C7A8C">
        <w:rPr>
          <w:color w:val="000000" w:themeColor="text1"/>
        </w:rPr>
        <w:t xml:space="preserve"> </w:t>
      </w:r>
      <w:r w:rsidR="009C07FE" w:rsidRPr="007C7A8C">
        <w:rPr>
          <w:color w:val="000000" w:themeColor="text1"/>
        </w:rPr>
        <w:t xml:space="preserve">found “This workshop </w:t>
      </w:r>
      <w:r w:rsidR="007540BE" w:rsidRPr="007C7A8C">
        <w:rPr>
          <w:color w:val="000000" w:themeColor="text1"/>
        </w:rPr>
        <w:t>(</w:t>
      </w:r>
      <w:r w:rsidR="006479BF" w:rsidRPr="007C7A8C">
        <w:rPr>
          <w:color w:val="000000" w:themeColor="text1"/>
        </w:rPr>
        <w:t>..</w:t>
      </w:r>
      <w:r w:rsidR="007540BE" w:rsidRPr="007C7A8C">
        <w:rPr>
          <w:color w:val="000000" w:themeColor="text1"/>
        </w:rPr>
        <w:t>)</w:t>
      </w:r>
      <w:r w:rsidR="009C07FE" w:rsidRPr="007C7A8C">
        <w:rPr>
          <w:color w:val="000000" w:themeColor="text1"/>
        </w:rPr>
        <w:t xml:space="preserve"> a unique opportunity to get prepared for teaching </w:t>
      </w:r>
      <w:r w:rsidR="006479BF" w:rsidRPr="007C7A8C">
        <w:rPr>
          <w:color w:val="000000" w:themeColor="text1"/>
        </w:rPr>
        <w:t>(…)</w:t>
      </w:r>
      <w:r w:rsidR="009C07FE" w:rsidRPr="007C7A8C">
        <w:rPr>
          <w:color w:val="000000" w:themeColor="text1"/>
        </w:rPr>
        <w:t xml:space="preserve"> students the values of peace, democracy and human rights”</w:t>
      </w:r>
      <w:r w:rsidR="001B3CC3" w:rsidRPr="007C7A8C">
        <w:rPr>
          <w:color w:val="000000" w:themeColor="text1"/>
        </w:rPr>
        <w:t xml:space="preserve">. </w:t>
      </w:r>
      <w:hyperlink r:id="rId22" w:history="1">
        <w:r w:rsidR="00524211" w:rsidRPr="007C7A8C">
          <w:rPr>
            <w:rStyle w:val="Hyperlink"/>
            <w:color w:val="000000" w:themeColor="text1"/>
          </w:rPr>
          <w:t>https://www.rycowb.org/?p=8040</w:t>
        </w:r>
      </w:hyperlink>
      <w:r w:rsidR="00B56C73" w:rsidRPr="007C7A8C">
        <w:rPr>
          <w:color w:val="000000" w:themeColor="text1"/>
        </w:rPr>
        <w:t xml:space="preserve"> </w:t>
      </w:r>
    </w:p>
    <w:p w14:paraId="72EDEBE5" w14:textId="77777777" w:rsidR="00915D35" w:rsidRPr="007C7A8C" w:rsidRDefault="00915D35" w:rsidP="00915D35">
      <w:pPr>
        <w:pStyle w:val="ListParagraph"/>
        <w:ind w:left="-284"/>
        <w:jc w:val="both"/>
        <w:rPr>
          <w:b/>
          <w:color w:val="000000" w:themeColor="text1"/>
        </w:rPr>
      </w:pPr>
    </w:p>
    <w:p w14:paraId="0000006D" w14:textId="52B0EA80" w:rsidR="00D9235C" w:rsidRPr="007C7A8C" w:rsidRDefault="00B15B06">
      <w:pPr>
        <w:ind w:hanging="810"/>
        <w:jc w:val="both"/>
        <w:rPr>
          <w:b/>
          <w:color w:val="000000" w:themeColor="text1"/>
          <w:u w:val="single"/>
        </w:rPr>
      </w:pPr>
      <w:r w:rsidRPr="007C7A8C">
        <w:rPr>
          <w:b/>
          <w:color w:val="000000" w:themeColor="text1"/>
          <w:u w:val="single"/>
        </w:rPr>
        <w:t xml:space="preserve">PART II: RESULT PROGRESS BY PROJECT OUTCOME </w:t>
      </w:r>
    </w:p>
    <w:p w14:paraId="0000006E" w14:textId="77777777" w:rsidR="00D9235C" w:rsidRPr="007C7A8C" w:rsidRDefault="00D9235C">
      <w:pPr>
        <w:ind w:left="-720"/>
        <w:rPr>
          <w:b/>
          <w:color w:val="000000" w:themeColor="text1"/>
          <w:u w:val="single"/>
        </w:rPr>
      </w:pPr>
    </w:p>
    <w:p w14:paraId="0000006F" w14:textId="77777777" w:rsidR="00D9235C" w:rsidRPr="007C7A8C" w:rsidRDefault="00B15B06">
      <w:pPr>
        <w:ind w:left="-810"/>
        <w:rPr>
          <w:i/>
          <w:color w:val="000000" w:themeColor="text1"/>
        </w:rPr>
      </w:pPr>
      <w:r w:rsidRPr="007C7A8C">
        <w:rPr>
          <w:i/>
          <w:color w:val="000000" w:themeColor="text1"/>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7C7A8C">
        <w:rPr>
          <w:i/>
          <w:color w:val="000000" w:themeColor="text1"/>
        </w:rPr>
        <w:t>make/has</w:t>
      </w:r>
      <w:proofErr w:type="gramEnd"/>
      <w:r w:rsidRPr="007C7A8C">
        <w:rPr>
          <w:i/>
          <w:color w:val="000000" w:themeColor="text1"/>
        </w:rPr>
        <w:t xml:space="preserve"> made a difference at the outcome level, provide specific evidence for the progress (quantitative and qualitative) and explain how it impacts the broader political and peacebuilding context. </w:t>
      </w:r>
    </w:p>
    <w:p w14:paraId="00000070" w14:textId="77777777" w:rsidR="00D9235C" w:rsidRPr="007C7A8C" w:rsidRDefault="00D9235C">
      <w:pPr>
        <w:ind w:left="-810"/>
        <w:rPr>
          <w:i/>
          <w:color w:val="000000" w:themeColor="text1"/>
        </w:rPr>
      </w:pPr>
    </w:p>
    <w:p w14:paraId="00000071" w14:textId="77777777" w:rsidR="00D9235C" w:rsidRPr="007C7A8C" w:rsidRDefault="00B15B06">
      <w:pPr>
        <w:numPr>
          <w:ilvl w:val="0"/>
          <w:numId w:val="2"/>
        </w:numPr>
        <w:rPr>
          <w:i/>
          <w:color w:val="000000" w:themeColor="text1"/>
        </w:rPr>
      </w:pPr>
      <w:r w:rsidRPr="007C7A8C">
        <w:rPr>
          <w:i/>
          <w:color w:val="000000" w:themeColor="text1"/>
        </w:rPr>
        <w:t xml:space="preserve">“On track” refers to the timely completion of outputs as indicated in the workplan. </w:t>
      </w:r>
    </w:p>
    <w:p w14:paraId="00000072" w14:textId="77777777" w:rsidR="00D9235C" w:rsidRPr="007C7A8C" w:rsidRDefault="00B15B06">
      <w:pPr>
        <w:numPr>
          <w:ilvl w:val="0"/>
          <w:numId w:val="2"/>
        </w:numPr>
        <w:rPr>
          <w:i/>
          <w:color w:val="000000" w:themeColor="text1"/>
        </w:rPr>
      </w:pPr>
      <w:r w:rsidRPr="007C7A8C">
        <w:rPr>
          <w:i/>
          <w:color w:val="000000" w:themeColor="text1"/>
        </w:rPr>
        <w:t xml:space="preserve">“On track with peacebuilding results” refers to higher-level changes in the conflict or peace factors that the project is meant to contribute to. These effects are more likely in mature projects than in newer ones. </w:t>
      </w:r>
    </w:p>
    <w:p w14:paraId="00000073" w14:textId="77777777" w:rsidR="00D9235C" w:rsidRPr="007C7A8C" w:rsidRDefault="00D9235C">
      <w:pPr>
        <w:rPr>
          <w:i/>
          <w:color w:val="000000" w:themeColor="text1"/>
        </w:rPr>
      </w:pPr>
    </w:p>
    <w:p w14:paraId="00000074" w14:textId="77777777" w:rsidR="00D9235C" w:rsidRPr="007C7A8C" w:rsidRDefault="00B15B06">
      <w:pPr>
        <w:ind w:left="-810"/>
        <w:rPr>
          <w:i/>
          <w:color w:val="000000" w:themeColor="text1"/>
        </w:rPr>
      </w:pPr>
      <w:r w:rsidRPr="007C7A8C">
        <w:rPr>
          <w:i/>
          <w:color w:val="000000" w:themeColor="text1"/>
        </w:rPr>
        <w:t>If your project has more than four outcomes, contact PBSO for template modification.</w:t>
      </w:r>
    </w:p>
    <w:p w14:paraId="00000075" w14:textId="77777777" w:rsidR="00D9235C" w:rsidRPr="007C7A8C" w:rsidRDefault="00D9235C">
      <w:pPr>
        <w:ind w:left="-810"/>
        <w:rPr>
          <w:i/>
          <w:color w:val="000000" w:themeColor="text1"/>
        </w:rPr>
      </w:pPr>
    </w:p>
    <w:p w14:paraId="00000076" w14:textId="77777777" w:rsidR="00D9235C" w:rsidRPr="007C7A8C" w:rsidRDefault="00B15B06">
      <w:pPr>
        <w:ind w:left="-810"/>
        <w:jc w:val="both"/>
        <w:rPr>
          <w:i/>
          <w:color w:val="000000" w:themeColor="text1"/>
        </w:rPr>
      </w:pPr>
      <w:r w:rsidRPr="007C7A8C">
        <w:rPr>
          <w:b/>
          <w:color w:val="000000" w:themeColor="text1"/>
        </w:rPr>
        <w:t xml:space="preserve">Outcome 1: </w:t>
      </w:r>
      <w:r w:rsidRPr="007C7A8C">
        <w:rPr>
          <w:color w:val="000000" w:themeColor="text1"/>
        </w:rPr>
        <w:t>Social Cohesion and Reconciliation – as measured by increasing embracing of diversity, attitudes of tolerance and reduced prejudice and discrimination by youth is enhanced across the Western Balkans.</w:t>
      </w:r>
    </w:p>
    <w:p w14:paraId="00000077" w14:textId="77777777" w:rsidR="00D9235C" w:rsidRPr="007C7A8C" w:rsidRDefault="00D9235C">
      <w:pPr>
        <w:ind w:left="-810"/>
        <w:rPr>
          <w:i/>
          <w:color w:val="000000" w:themeColor="text1"/>
        </w:rPr>
      </w:pPr>
    </w:p>
    <w:p w14:paraId="00000078" w14:textId="77777777" w:rsidR="00D9235C" w:rsidRPr="007C7A8C" w:rsidRDefault="00B15B06">
      <w:pPr>
        <w:ind w:left="-720"/>
        <w:rPr>
          <w:b/>
          <w:color w:val="000000" w:themeColor="text1"/>
        </w:rPr>
      </w:pPr>
      <w:r w:rsidRPr="007C7A8C">
        <w:rPr>
          <w:b/>
          <w:color w:val="000000" w:themeColor="text1"/>
          <w:u w:val="single"/>
        </w:rPr>
        <w:t>Output 1.1:</w:t>
      </w:r>
      <w:r w:rsidRPr="007C7A8C">
        <w:rPr>
          <w:b/>
          <w:color w:val="000000" w:themeColor="text1"/>
        </w:rPr>
        <w:t xml:space="preserve">  </w:t>
      </w:r>
      <w:bookmarkStart w:id="21" w:name="bookmark=id.1y810tw" w:colFirst="0" w:colLast="0"/>
      <w:bookmarkEnd w:id="21"/>
      <w:r w:rsidRPr="007C7A8C">
        <w:rPr>
          <w:b/>
          <w:color w:val="000000" w:themeColor="text1"/>
        </w:rPr>
        <w:t>Capacities of schools to access and use RYCOs resources to undertake intercultural dialogue in the WB6 will be strengthened</w:t>
      </w:r>
    </w:p>
    <w:p w14:paraId="00000079" w14:textId="77777777" w:rsidR="00D9235C" w:rsidRPr="007C7A8C" w:rsidRDefault="00D9235C">
      <w:pPr>
        <w:ind w:left="-720"/>
        <w:rPr>
          <w:b/>
          <w:color w:val="000000" w:themeColor="text1"/>
        </w:rPr>
      </w:pPr>
    </w:p>
    <w:p w14:paraId="0000007A" w14:textId="58661E9F" w:rsidR="00D9235C" w:rsidRPr="007C7A8C" w:rsidRDefault="00B15B06">
      <w:pPr>
        <w:ind w:left="-720"/>
        <w:rPr>
          <w:b/>
          <w:color w:val="000000" w:themeColor="text1"/>
        </w:rPr>
      </w:pPr>
      <w:r w:rsidRPr="007C7A8C">
        <w:rPr>
          <w:b/>
          <w:color w:val="000000" w:themeColor="text1"/>
        </w:rPr>
        <w:t xml:space="preserve">Rate the current status of the outcome progress: </w:t>
      </w:r>
      <w:bookmarkStart w:id="22" w:name="bookmark=id.4i7ojhp" w:colFirst="0" w:colLast="0"/>
      <w:bookmarkEnd w:id="22"/>
      <w:r w:rsidR="006C2A86" w:rsidRPr="007C7A8C">
        <w:rPr>
          <w:b/>
          <w:color w:val="000000" w:themeColor="text1"/>
        </w:rPr>
        <w:t>on track</w:t>
      </w:r>
    </w:p>
    <w:p w14:paraId="0000007B" w14:textId="77777777" w:rsidR="00D9235C" w:rsidRPr="007C7A8C" w:rsidRDefault="00D9235C">
      <w:pPr>
        <w:ind w:left="-720"/>
        <w:jc w:val="both"/>
        <w:rPr>
          <w:b/>
          <w:color w:val="000000" w:themeColor="text1"/>
        </w:rPr>
      </w:pPr>
    </w:p>
    <w:p w14:paraId="0000007C" w14:textId="77777777" w:rsidR="00D9235C" w:rsidRPr="007C7A8C" w:rsidRDefault="00B15B06">
      <w:pPr>
        <w:ind w:left="-720"/>
        <w:jc w:val="both"/>
        <w:rPr>
          <w:i/>
          <w:color w:val="000000" w:themeColor="text1"/>
        </w:rPr>
      </w:pPr>
      <w:r w:rsidRPr="007C7A8C">
        <w:rPr>
          <w:b/>
          <w:color w:val="000000" w:themeColor="text1"/>
        </w:rPr>
        <w:t xml:space="preserve">Progress summary: </w:t>
      </w:r>
      <w:r w:rsidRPr="007C7A8C">
        <w:rPr>
          <w:i/>
          <w:color w:val="000000" w:themeColor="text1"/>
        </w:rPr>
        <w:t>(</w:t>
      </w:r>
      <w:proofErr w:type="gramStart"/>
      <w:r w:rsidRPr="007C7A8C">
        <w:rPr>
          <w:i/>
          <w:color w:val="000000" w:themeColor="text1"/>
        </w:rPr>
        <w:t>3000 character</w:t>
      </w:r>
      <w:proofErr w:type="gramEnd"/>
      <w:r w:rsidRPr="007C7A8C">
        <w:rPr>
          <w:i/>
          <w:color w:val="000000" w:themeColor="text1"/>
        </w:rPr>
        <w:t xml:space="preserve"> limit)</w:t>
      </w:r>
    </w:p>
    <w:p w14:paraId="0000007D" w14:textId="77777777" w:rsidR="00D9235C" w:rsidRPr="007C7A8C" w:rsidRDefault="00B15B06">
      <w:pPr>
        <w:ind w:left="-720"/>
        <w:rPr>
          <w:b/>
          <w:color w:val="000000" w:themeColor="text1"/>
        </w:rPr>
      </w:pPr>
      <w:bookmarkStart w:id="23" w:name="bookmark=id.2xcytpi" w:colFirst="0" w:colLast="0"/>
      <w:bookmarkEnd w:id="23"/>
      <w:r w:rsidRPr="007C7A8C">
        <w:rPr>
          <w:b/>
          <w:color w:val="000000" w:themeColor="text1"/>
        </w:rPr>
        <w:t>     </w:t>
      </w:r>
    </w:p>
    <w:p w14:paraId="1AF79B79" w14:textId="77777777" w:rsidR="00CA0587" w:rsidRPr="007C7A8C" w:rsidRDefault="00CA0587" w:rsidP="00CA0587">
      <w:pPr>
        <w:ind w:left="-709"/>
        <w:jc w:val="both"/>
        <w:rPr>
          <w:color w:val="000000" w:themeColor="text1"/>
        </w:rPr>
      </w:pPr>
      <w:r w:rsidRPr="007C7A8C">
        <w:rPr>
          <w:color w:val="000000" w:themeColor="text1"/>
        </w:rPr>
        <w:t>After conducting a mapping on the best peacebuilding practices in WB6 in 2019, UNICEF Albania, in cooperation with RYCO, prepared a methodology for teachers to address peacebuilding in school settings, in the form of a toolkit for teachers, so they can engage students in intercultural learning, open and respectful dialogue, help students in discussing safely and effectively the controversial issues, on the past and current causes of conflict in the region and treat classroom as a safe space, while at the meantime students explore issues of their concern freely and safely. In early March 2020, 23 teachers from WB6, selected in cooperation with RYCO and mostly representing schools, which have implemented or are implementing RYCO funded projects (giving them the opportunity to use the toolkit and learnings directly in their RYCO funded activities), received a three days training, using the toolkit as the basis on intercultural dialogue and conflict analysis (</w:t>
      </w:r>
      <w:hyperlink r:id="rId23">
        <w:r w:rsidRPr="007C7A8C">
          <w:rPr>
            <w:color w:val="000000" w:themeColor="text1"/>
            <w:u w:val="single"/>
          </w:rPr>
          <w:t>https://youtu.be/JR12sqPXSLA</w:t>
        </w:r>
      </w:hyperlink>
      <w:r w:rsidRPr="007C7A8C">
        <w:rPr>
          <w:color w:val="000000" w:themeColor="text1"/>
        </w:rPr>
        <w:t xml:space="preserve">; </w:t>
      </w:r>
      <w:hyperlink r:id="rId24">
        <w:r w:rsidRPr="007C7A8C">
          <w:rPr>
            <w:color w:val="000000" w:themeColor="text1"/>
            <w:u w:val="single"/>
          </w:rPr>
          <w:t>https://youtu.be/z9n_VOWjJT4</w:t>
        </w:r>
      </w:hyperlink>
      <w:r w:rsidRPr="007C7A8C">
        <w:rPr>
          <w:color w:val="000000" w:themeColor="text1"/>
        </w:rPr>
        <w:t xml:space="preserve">). The training served as an opportunity to receive wider teachers’ feedback about the toolkit for further improvement before its finalization. The toolkit will be also tested by teachers in their local environments and they will report back their findings. UNICEF is exploring ways to adopt the toolkit in an open source online training package and share it for a wider use in the WB6.  </w:t>
      </w:r>
    </w:p>
    <w:p w14:paraId="28142CAD" w14:textId="77777777" w:rsidR="00CA0587" w:rsidRPr="007C7A8C" w:rsidRDefault="00CA0587" w:rsidP="00CA0587">
      <w:pPr>
        <w:ind w:left="-709"/>
        <w:jc w:val="both"/>
        <w:rPr>
          <w:color w:val="000000" w:themeColor="text1"/>
        </w:rPr>
      </w:pPr>
    </w:p>
    <w:p w14:paraId="2902B9C6" w14:textId="5E927D9B" w:rsidR="00CA0587" w:rsidRPr="007C7A8C" w:rsidRDefault="00CA0587" w:rsidP="00CA0587">
      <w:pPr>
        <w:ind w:left="-709"/>
        <w:jc w:val="both"/>
        <w:rPr>
          <w:color w:val="000000" w:themeColor="text1"/>
        </w:rPr>
      </w:pPr>
      <w:r w:rsidRPr="007C7A8C">
        <w:rPr>
          <w:color w:val="000000" w:themeColor="text1"/>
        </w:rPr>
        <w:t>Worth noting is that the group of teacher trainees was very carefully selected, with the intention to become a regional and RYCO’s pool of excellence of teachers, who can replicate the knowhow to other teachers in their local communities and across the region.  A second training on peacebuilding methodology</w:t>
      </w:r>
      <w:r w:rsidR="001E3A90" w:rsidRPr="007C7A8C">
        <w:rPr>
          <w:color w:val="000000" w:themeColor="text1"/>
        </w:rPr>
        <w:t xml:space="preserve"> </w:t>
      </w:r>
      <w:r w:rsidRPr="007C7A8C">
        <w:rPr>
          <w:color w:val="000000" w:themeColor="text1"/>
        </w:rPr>
        <w:t xml:space="preserve">was planned during Q2 of 2020, but due to the Covid-19 outbreak, and due to the delays in the second tranche release, the training is now postponed in Q4 2020.  </w:t>
      </w:r>
    </w:p>
    <w:p w14:paraId="00000082" w14:textId="77777777" w:rsidR="00D9235C" w:rsidRPr="007C7A8C" w:rsidRDefault="00B15B06">
      <w:pPr>
        <w:rPr>
          <w:b/>
          <w:color w:val="000000" w:themeColor="text1"/>
        </w:rPr>
      </w:pPr>
      <w:r w:rsidRPr="007C7A8C">
        <w:rPr>
          <w:color w:val="000000" w:themeColor="text1"/>
        </w:rPr>
        <w:t> </w:t>
      </w:r>
    </w:p>
    <w:p w14:paraId="00000083" w14:textId="77777777" w:rsidR="00D9235C" w:rsidRPr="007C7A8C" w:rsidRDefault="00B15B06">
      <w:pPr>
        <w:ind w:left="-720"/>
        <w:rPr>
          <w:b/>
          <w:color w:val="000000" w:themeColor="text1"/>
        </w:rPr>
      </w:pPr>
      <w:r w:rsidRPr="007C7A8C">
        <w:rPr>
          <w:b/>
          <w:color w:val="000000" w:themeColor="text1"/>
        </w:rPr>
        <w:t xml:space="preserve">Indicate any additional analysis on how Gender Equality and Women’s Empowerment and/or Youth Inclusion and Responsiveness has been ensured under this Outcome: </w:t>
      </w:r>
      <w:r w:rsidRPr="007C7A8C">
        <w:rPr>
          <w:i/>
          <w:color w:val="000000" w:themeColor="text1"/>
        </w:rPr>
        <w:t>(</w:t>
      </w:r>
      <w:proofErr w:type="gramStart"/>
      <w:r w:rsidRPr="007C7A8C">
        <w:rPr>
          <w:i/>
          <w:color w:val="000000" w:themeColor="text1"/>
        </w:rPr>
        <w:t>1000 character</w:t>
      </w:r>
      <w:proofErr w:type="gramEnd"/>
      <w:r w:rsidRPr="007C7A8C">
        <w:rPr>
          <w:i/>
          <w:color w:val="000000" w:themeColor="text1"/>
        </w:rPr>
        <w:t xml:space="preserve"> limit)</w:t>
      </w:r>
    </w:p>
    <w:p w14:paraId="00000084" w14:textId="77777777" w:rsidR="00D9235C" w:rsidRPr="007C7A8C" w:rsidRDefault="00D9235C">
      <w:pPr>
        <w:ind w:left="-720"/>
        <w:rPr>
          <w:b/>
          <w:color w:val="000000" w:themeColor="text1"/>
        </w:rPr>
      </w:pPr>
    </w:p>
    <w:p w14:paraId="5D21D330" w14:textId="0429326B" w:rsidR="009F1FDE" w:rsidRPr="007C7A8C" w:rsidRDefault="009F1FDE" w:rsidP="009F1FDE">
      <w:pPr>
        <w:ind w:left="-720"/>
        <w:jc w:val="both"/>
        <w:rPr>
          <w:color w:val="000000" w:themeColor="text1"/>
        </w:rPr>
      </w:pPr>
      <w:r w:rsidRPr="007C7A8C">
        <w:rPr>
          <w:color w:val="000000" w:themeColor="text1"/>
        </w:rPr>
        <w:t>Children and adolescents</w:t>
      </w:r>
      <w:r w:rsidR="00E208AB" w:rsidRPr="007C7A8C">
        <w:rPr>
          <w:color w:val="000000" w:themeColor="text1"/>
        </w:rPr>
        <w:t>’</w:t>
      </w:r>
      <w:r w:rsidRPr="007C7A8C">
        <w:rPr>
          <w:color w:val="000000" w:themeColor="text1"/>
        </w:rPr>
        <w:t xml:space="preserve"> participation with a view to equal participation of boys and girls, is one of the key principles underpinning UNICEF work. Therefore, during the project implementation, it has been promoted in involving youth into intercultural dialogue and peacebuilding during the development of the peacebuilding methodology for schools. The peacebuilding methodology includes a considerable proportion of information and provides teachers the methodological approach on dealing, among others, with gender issues and peacebuilding in their classes, At the meantime, due consideration was provided to gender balance, in the setting and applying the selection criteria for teacher trainees</w:t>
      </w:r>
      <w:r w:rsidR="00105920" w:rsidRPr="007C7A8C">
        <w:rPr>
          <w:color w:val="000000" w:themeColor="text1"/>
        </w:rPr>
        <w:t xml:space="preserve">, participants in </w:t>
      </w:r>
      <w:r w:rsidRPr="007C7A8C">
        <w:rPr>
          <w:color w:val="000000" w:themeColor="text1"/>
        </w:rPr>
        <w:t xml:space="preserve"> the </w:t>
      </w:r>
      <w:proofErr w:type="spellStart"/>
      <w:r w:rsidRPr="007C7A8C">
        <w:rPr>
          <w:color w:val="000000" w:themeColor="text1"/>
        </w:rPr>
        <w:t>ToT</w:t>
      </w:r>
      <w:proofErr w:type="spellEnd"/>
      <w:r w:rsidRPr="007C7A8C">
        <w:rPr>
          <w:color w:val="000000" w:themeColor="text1"/>
        </w:rPr>
        <w:t xml:space="preserve"> </w:t>
      </w:r>
      <w:r w:rsidR="00105920" w:rsidRPr="007C7A8C">
        <w:rPr>
          <w:color w:val="000000" w:themeColor="text1"/>
        </w:rPr>
        <w:t>who</w:t>
      </w:r>
      <w:r w:rsidRPr="007C7A8C">
        <w:rPr>
          <w:color w:val="000000" w:themeColor="text1"/>
        </w:rPr>
        <w:t xml:space="preserve"> are implementing the peacebuilding methodology in their class</w:t>
      </w:r>
      <w:r w:rsidR="002F087E" w:rsidRPr="007C7A8C">
        <w:rPr>
          <w:color w:val="000000" w:themeColor="text1"/>
        </w:rPr>
        <w:t>es</w:t>
      </w:r>
      <w:r w:rsidRPr="007C7A8C">
        <w:rPr>
          <w:color w:val="000000" w:themeColor="text1"/>
        </w:rPr>
        <w:t>.</w:t>
      </w:r>
    </w:p>
    <w:p w14:paraId="68BA3AE1" w14:textId="77777777" w:rsidR="00E208AB" w:rsidRPr="007C7A8C" w:rsidRDefault="00E208AB" w:rsidP="009F1FDE">
      <w:pPr>
        <w:ind w:left="-720"/>
        <w:jc w:val="both"/>
        <w:rPr>
          <w:color w:val="000000" w:themeColor="text1"/>
        </w:rPr>
      </w:pPr>
    </w:p>
    <w:p w14:paraId="75AFB33F" w14:textId="0EF52C11" w:rsidR="009F1FDE" w:rsidRPr="007C7A8C" w:rsidRDefault="009F1FDE" w:rsidP="009F1FDE">
      <w:pPr>
        <w:ind w:left="-720"/>
        <w:jc w:val="both"/>
        <w:rPr>
          <w:color w:val="000000" w:themeColor="text1"/>
        </w:rPr>
      </w:pPr>
      <w:r w:rsidRPr="007C7A8C">
        <w:rPr>
          <w:color w:val="000000" w:themeColor="text1"/>
        </w:rPr>
        <w:t>Moreover the  opinions of youth in the region have been documented through the U- report poll conducted in 2019, where more than 4,500 young people from Albania, Kosovo</w:t>
      </w:r>
      <w:r w:rsidR="00165EEB" w:rsidRPr="007C7A8C">
        <w:rPr>
          <w:rStyle w:val="FootnoteReference"/>
          <w:color w:val="000000" w:themeColor="text1"/>
        </w:rPr>
        <w:footnoteReference w:id="1"/>
      </w:r>
      <w:r w:rsidRPr="007C7A8C">
        <w:rPr>
          <w:color w:val="000000" w:themeColor="text1"/>
        </w:rPr>
        <w:t xml:space="preserve"> and Bosnia could express their opinions  on how young people  would like  intercultural dialogue among schools to work and what they would like to see happen in school practices and as part of a methodology for peacebuilding. </w:t>
      </w:r>
    </w:p>
    <w:p w14:paraId="00000087" w14:textId="77777777" w:rsidR="00D9235C" w:rsidRPr="007C7A8C" w:rsidRDefault="00D9235C">
      <w:pPr>
        <w:ind w:left="-720"/>
        <w:rPr>
          <w:b/>
          <w:color w:val="000000" w:themeColor="text1"/>
        </w:rPr>
      </w:pPr>
    </w:p>
    <w:p w14:paraId="00000088" w14:textId="77777777" w:rsidR="00D9235C" w:rsidRPr="007C7A8C" w:rsidRDefault="00B15B06">
      <w:pPr>
        <w:ind w:left="-720"/>
        <w:rPr>
          <w:b/>
          <w:color w:val="000000" w:themeColor="text1"/>
        </w:rPr>
      </w:pPr>
      <w:r w:rsidRPr="007C7A8C">
        <w:rPr>
          <w:b/>
          <w:color w:val="000000" w:themeColor="text1"/>
          <w:u w:val="single"/>
        </w:rPr>
        <w:t>Output 1.2:</w:t>
      </w:r>
      <w:r w:rsidRPr="007C7A8C">
        <w:rPr>
          <w:b/>
          <w:color w:val="000000" w:themeColor="text1"/>
        </w:rPr>
        <w:t xml:space="preserve">  Capacities of youth groups and grassroots organizations to access and use RYCOs resources to engage in peacebuilding and social cohesion activities in the WB6 will be strengthened</w:t>
      </w:r>
    </w:p>
    <w:p w14:paraId="00000089" w14:textId="77777777" w:rsidR="00D9235C" w:rsidRPr="007C7A8C" w:rsidRDefault="00D9235C">
      <w:pPr>
        <w:ind w:left="-720"/>
        <w:rPr>
          <w:b/>
          <w:color w:val="000000" w:themeColor="text1"/>
        </w:rPr>
      </w:pPr>
    </w:p>
    <w:p w14:paraId="0000008A" w14:textId="6D81AFAC" w:rsidR="00D9235C" w:rsidRPr="007C7A8C" w:rsidRDefault="00B15B06">
      <w:pPr>
        <w:ind w:left="-720"/>
        <w:rPr>
          <w:b/>
          <w:color w:val="000000" w:themeColor="text1"/>
        </w:rPr>
      </w:pPr>
      <w:r w:rsidRPr="007C7A8C">
        <w:rPr>
          <w:b/>
          <w:color w:val="000000" w:themeColor="text1"/>
        </w:rPr>
        <w:t xml:space="preserve">Rate the current status of the outcome progress: </w:t>
      </w:r>
      <w:r w:rsidR="00A5175B" w:rsidRPr="007C7A8C">
        <w:rPr>
          <w:b/>
          <w:color w:val="000000" w:themeColor="text1"/>
        </w:rPr>
        <w:t xml:space="preserve">On track </w:t>
      </w:r>
    </w:p>
    <w:p w14:paraId="0000008B" w14:textId="77777777" w:rsidR="00D9235C" w:rsidRPr="007C7A8C" w:rsidRDefault="00D9235C">
      <w:pPr>
        <w:ind w:left="-720"/>
        <w:jc w:val="both"/>
        <w:rPr>
          <w:b/>
          <w:color w:val="000000" w:themeColor="text1"/>
        </w:rPr>
      </w:pPr>
    </w:p>
    <w:p w14:paraId="0000008C" w14:textId="77777777" w:rsidR="00D9235C" w:rsidRPr="007C7A8C" w:rsidRDefault="00B15B06">
      <w:pPr>
        <w:ind w:left="-720"/>
        <w:jc w:val="both"/>
        <w:rPr>
          <w:i/>
          <w:color w:val="000000" w:themeColor="text1"/>
        </w:rPr>
      </w:pPr>
      <w:r w:rsidRPr="007C7A8C">
        <w:rPr>
          <w:b/>
          <w:color w:val="000000" w:themeColor="text1"/>
        </w:rPr>
        <w:t xml:space="preserve">Progress summary: </w:t>
      </w:r>
      <w:r w:rsidRPr="007C7A8C">
        <w:rPr>
          <w:i/>
          <w:color w:val="000000" w:themeColor="text1"/>
        </w:rPr>
        <w:t>(</w:t>
      </w:r>
      <w:proofErr w:type="gramStart"/>
      <w:r w:rsidRPr="007C7A8C">
        <w:rPr>
          <w:i/>
          <w:color w:val="000000" w:themeColor="text1"/>
        </w:rPr>
        <w:t>3000 character</w:t>
      </w:r>
      <w:proofErr w:type="gramEnd"/>
      <w:r w:rsidRPr="007C7A8C">
        <w:rPr>
          <w:i/>
          <w:color w:val="000000" w:themeColor="text1"/>
        </w:rPr>
        <w:t xml:space="preserve"> limit)</w:t>
      </w:r>
    </w:p>
    <w:p w14:paraId="0000008D" w14:textId="77777777" w:rsidR="00D9235C" w:rsidRPr="007C7A8C" w:rsidRDefault="00B15B06">
      <w:pPr>
        <w:ind w:left="-720"/>
        <w:rPr>
          <w:b/>
          <w:color w:val="000000" w:themeColor="text1"/>
        </w:rPr>
      </w:pPr>
      <w:r w:rsidRPr="007C7A8C">
        <w:rPr>
          <w:b/>
          <w:color w:val="000000" w:themeColor="text1"/>
        </w:rPr>
        <w:t>     </w:t>
      </w:r>
    </w:p>
    <w:p w14:paraId="635DF5DC" w14:textId="4B71C692" w:rsidR="0044535C" w:rsidRPr="007C7A8C" w:rsidRDefault="0044535C" w:rsidP="0044535C">
      <w:pPr>
        <w:ind w:left="-720"/>
        <w:jc w:val="both"/>
        <w:rPr>
          <w:color w:val="000000" w:themeColor="text1"/>
        </w:rPr>
      </w:pPr>
      <w:r w:rsidRPr="007C7A8C">
        <w:rPr>
          <w:color w:val="000000" w:themeColor="text1"/>
        </w:rPr>
        <w:t xml:space="preserve">UNFPA Albania has finalised the adaptation of the y-peer peacebuilding methodology and training manual </w:t>
      </w:r>
      <w:r w:rsidR="00E93387" w:rsidRPr="007C7A8C">
        <w:rPr>
          <w:color w:val="000000" w:themeColor="text1"/>
        </w:rPr>
        <w:t xml:space="preserve">in </w:t>
      </w:r>
      <w:r w:rsidRPr="007C7A8C">
        <w:rPr>
          <w:color w:val="000000" w:themeColor="text1"/>
        </w:rPr>
        <w:t xml:space="preserve">July 2020. The development of Y-Peer training manual forms one of the most participatory processes in the project, where UNFPA, in addition to PETRI, has mobilised three international experts and six national experts from the six Western Balkans part of this project,  who, in cooperation with RYCO Head Office and its Local Branch Offices and UNFPA country offices in the Western Balkans, ensured that the final training manual has a regional perspective and it is applicable to this part of the region. It also ensures ownership of RYCO to use this instrument for the future youth training in the WB region, beyond the project implementation scope. </w:t>
      </w:r>
    </w:p>
    <w:p w14:paraId="66DB9A0A" w14:textId="77777777" w:rsidR="00E208AB" w:rsidRPr="007C7A8C" w:rsidRDefault="00E208AB" w:rsidP="0044535C">
      <w:pPr>
        <w:ind w:left="-720"/>
        <w:jc w:val="both"/>
        <w:rPr>
          <w:color w:val="000000" w:themeColor="text1"/>
        </w:rPr>
      </w:pPr>
    </w:p>
    <w:p w14:paraId="26ADEEF0" w14:textId="6BA6D8B8" w:rsidR="0044535C" w:rsidRPr="007C7A8C" w:rsidRDefault="0044535C" w:rsidP="0044535C">
      <w:pPr>
        <w:ind w:left="-720"/>
        <w:jc w:val="both"/>
        <w:rPr>
          <w:color w:val="000000" w:themeColor="text1"/>
        </w:rPr>
      </w:pPr>
      <w:r w:rsidRPr="007C7A8C">
        <w:rPr>
          <w:color w:val="000000" w:themeColor="text1"/>
        </w:rPr>
        <w:t xml:space="preserve">The training manual aims at building training skills of youth to address peacebuilding and conflict transformation by using youth peer to peer methodology and </w:t>
      </w:r>
      <w:r w:rsidR="002B3D43" w:rsidRPr="007C7A8C">
        <w:rPr>
          <w:color w:val="000000" w:themeColor="text1"/>
        </w:rPr>
        <w:t>reflecting young</w:t>
      </w:r>
      <w:r w:rsidRPr="007C7A8C">
        <w:rPr>
          <w:color w:val="000000" w:themeColor="text1"/>
        </w:rPr>
        <w:t xml:space="preserve"> people’s personal development aspects and their experiences in the context of the Western Balkans. To that, the core training manual developed by international consultants, was further contextualised by the national consultants, by incorporating information and contextual stories, based on specific and dominant peacebuilding issues in each of the Western Balkans </w:t>
      </w:r>
      <w:r w:rsidR="0055747B" w:rsidRPr="007C7A8C">
        <w:rPr>
          <w:color w:val="000000" w:themeColor="text1"/>
        </w:rPr>
        <w:t>under</w:t>
      </w:r>
      <w:r w:rsidRPr="007C7A8C">
        <w:rPr>
          <w:color w:val="000000" w:themeColor="text1"/>
        </w:rPr>
        <w:t xml:space="preserve"> the project. The harmonisation with the peacebuilding methodology for schools, developed by</w:t>
      </w:r>
      <w:r w:rsidR="0055747B" w:rsidRPr="007C7A8C">
        <w:rPr>
          <w:color w:val="000000" w:themeColor="text1"/>
        </w:rPr>
        <w:t xml:space="preserve"> UNICEF</w:t>
      </w:r>
      <w:r w:rsidRPr="007C7A8C">
        <w:rPr>
          <w:color w:val="000000" w:themeColor="text1"/>
        </w:rPr>
        <w:t xml:space="preserve">, </w:t>
      </w:r>
      <w:r w:rsidR="001C3CCD" w:rsidRPr="007C7A8C">
        <w:rPr>
          <w:color w:val="000000" w:themeColor="text1"/>
        </w:rPr>
        <w:t>was</w:t>
      </w:r>
      <w:r w:rsidRPr="007C7A8C">
        <w:rPr>
          <w:color w:val="000000" w:themeColor="text1"/>
        </w:rPr>
        <w:t xml:space="preserve"> also strongly taken into consideration.  </w:t>
      </w:r>
    </w:p>
    <w:p w14:paraId="79B423E2" w14:textId="3BDC711E" w:rsidR="0044535C" w:rsidRPr="007C7A8C" w:rsidRDefault="0044535C" w:rsidP="0044535C">
      <w:pPr>
        <w:ind w:left="-720"/>
        <w:jc w:val="both"/>
        <w:rPr>
          <w:color w:val="000000" w:themeColor="text1"/>
        </w:rPr>
      </w:pPr>
      <w:r w:rsidRPr="007C7A8C">
        <w:rPr>
          <w:color w:val="000000" w:themeColor="text1"/>
        </w:rPr>
        <w:t>Parallel with the finalisation of the y-peer methodology, UNFPA prepar</w:t>
      </w:r>
      <w:r w:rsidR="00492191" w:rsidRPr="007C7A8C">
        <w:rPr>
          <w:color w:val="000000" w:themeColor="text1"/>
        </w:rPr>
        <w:t xml:space="preserve">ed the conduction of the </w:t>
      </w:r>
      <w:r w:rsidRPr="007C7A8C">
        <w:rPr>
          <w:color w:val="000000" w:themeColor="text1"/>
        </w:rPr>
        <w:t xml:space="preserve">regional </w:t>
      </w:r>
      <w:proofErr w:type="spellStart"/>
      <w:r w:rsidRPr="007C7A8C">
        <w:rPr>
          <w:color w:val="000000" w:themeColor="text1"/>
        </w:rPr>
        <w:t>ToT</w:t>
      </w:r>
      <w:proofErr w:type="spellEnd"/>
      <w:r w:rsidRPr="007C7A8C">
        <w:rPr>
          <w:color w:val="000000" w:themeColor="text1"/>
        </w:rPr>
        <w:t>, by selecting</w:t>
      </w:r>
      <w:r w:rsidR="00B5661C" w:rsidRPr="007C7A8C">
        <w:rPr>
          <w:color w:val="000000" w:themeColor="text1"/>
        </w:rPr>
        <w:t xml:space="preserve"> </w:t>
      </w:r>
      <w:r w:rsidR="009F54B0" w:rsidRPr="007C7A8C">
        <w:rPr>
          <w:color w:val="000000" w:themeColor="text1"/>
        </w:rPr>
        <w:t xml:space="preserve">in close cooperation with RYCO, </w:t>
      </w:r>
      <w:r w:rsidR="00B5661C" w:rsidRPr="007C7A8C">
        <w:rPr>
          <w:color w:val="000000" w:themeColor="text1"/>
        </w:rPr>
        <w:t>and training as peer trainers</w:t>
      </w:r>
      <w:r w:rsidRPr="007C7A8C">
        <w:rPr>
          <w:color w:val="000000" w:themeColor="text1"/>
        </w:rPr>
        <w:t xml:space="preserve">, the group of young people </w:t>
      </w:r>
      <w:r w:rsidR="009F54B0" w:rsidRPr="007C7A8C">
        <w:rPr>
          <w:color w:val="000000" w:themeColor="text1"/>
        </w:rPr>
        <w:t>from WB6</w:t>
      </w:r>
      <w:r w:rsidRPr="007C7A8C">
        <w:rPr>
          <w:color w:val="000000" w:themeColor="text1"/>
        </w:rPr>
        <w:t xml:space="preserve">. The selection was made through an open call for application and based on a well-developed set of criteria, in order to ensure that representation from hard-to reach youth groups and all genders, is guaranteed. The </w:t>
      </w:r>
      <w:proofErr w:type="spellStart"/>
      <w:r w:rsidRPr="007C7A8C">
        <w:rPr>
          <w:color w:val="000000" w:themeColor="text1"/>
        </w:rPr>
        <w:t>ToT</w:t>
      </w:r>
      <w:proofErr w:type="spellEnd"/>
      <w:r w:rsidRPr="007C7A8C">
        <w:rPr>
          <w:color w:val="000000" w:themeColor="text1"/>
        </w:rPr>
        <w:t xml:space="preserve"> was divided in two parts – first part was conducted online </w:t>
      </w:r>
      <w:r w:rsidR="00E93387" w:rsidRPr="007C7A8C">
        <w:rPr>
          <w:color w:val="000000" w:themeColor="text1"/>
        </w:rPr>
        <w:t>o</w:t>
      </w:r>
      <w:r w:rsidRPr="007C7A8C">
        <w:rPr>
          <w:color w:val="000000" w:themeColor="text1"/>
        </w:rPr>
        <w:t xml:space="preserve">n </w:t>
      </w:r>
      <w:r w:rsidR="00E93387" w:rsidRPr="007C7A8C">
        <w:rPr>
          <w:color w:val="000000" w:themeColor="text1"/>
        </w:rPr>
        <w:t xml:space="preserve">22-28 </w:t>
      </w:r>
      <w:r w:rsidRPr="007C7A8C">
        <w:rPr>
          <w:color w:val="000000" w:themeColor="text1"/>
        </w:rPr>
        <w:t xml:space="preserve">July, and second part conducted </w:t>
      </w:r>
      <w:r w:rsidR="00AB7454" w:rsidRPr="007C7A8C">
        <w:rPr>
          <w:color w:val="000000" w:themeColor="text1"/>
        </w:rPr>
        <w:t>o</w:t>
      </w:r>
      <w:r w:rsidRPr="007C7A8C">
        <w:rPr>
          <w:color w:val="000000" w:themeColor="text1"/>
        </w:rPr>
        <w:t xml:space="preserve">n </w:t>
      </w:r>
      <w:r w:rsidR="00AB7454" w:rsidRPr="007C7A8C">
        <w:rPr>
          <w:color w:val="000000" w:themeColor="text1"/>
        </w:rPr>
        <w:t xml:space="preserve">30 </w:t>
      </w:r>
      <w:r w:rsidRPr="007C7A8C">
        <w:rPr>
          <w:color w:val="000000" w:themeColor="text1"/>
        </w:rPr>
        <w:t>September</w:t>
      </w:r>
      <w:r w:rsidR="00AB7454" w:rsidRPr="007C7A8C">
        <w:rPr>
          <w:color w:val="000000" w:themeColor="text1"/>
        </w:rPr>
        <w:t xml:space="preserve"> – 4 October</w:t>
      </w:r>
      <w:r w:rsidRPr="007C7A8C">
        <w:rPr>
          <w:color w:val="000000" w:themeColor="text1"/>
        </w:rPr>
        <w:t xml:space="preserve">, employing a hybrid approach, by combining online communication of young people and consultants across the region, while the smaller national teams composed of national consultants, UNFPA country office focal points, RYCO LBO assistants and young </w:t>
      </w:r>
      <w:proofErr w:type="spellStart"/>
      <w:r w:rsidRPr="007C7A8C">
        <w:rPr>
          <w:color w:val="000000" w:themeColor="text1"/>
        </w:rPr>
        <w:t>ToTs</w:t>
      </w:r>
      <w:proofErr w:type="spellEnd"/>
      <w:r w:rsidRPr="007C7A8C">
        <w:rPr>
          <w:color w:val="000000" w:themeColor="text1"/>
        </w:rPr>
        <w:t xml:space="preserve"> in each of the Western Balkans were brought together face to face. </w:t>
      </w:r>
    </w:p>
    <w:p w14:paraId="12EC5C73" w14:textId="77777777" w:rsidR="00E208AB" w:rsidRPr="007C7A8C" w:rsidRDefault="00E208AB" w:rsidP="0044535C">
      <w:pPr>
        <w:ind w:left="-720"/>
        <w:jc w:val="both"/>
        <w:rPr>
          <w:color w:val="000000" w:themeColor="text1"/>
        </w:rPr>
      </w:pPr>
    </w:p>
    <w:p w14:paraId="00000093" w14:textId="3B7FD903" w:rsidR="00D9235C" w:rsidRPr="007C7A8C" w:rsidRDefault="0072761C" w:rsidP="007C7A8C">
      <w:pPr>
        <w:ind w:left="-720"/>
        <w:jc w:val="both"/>
        <w:rPr>
          <w:color w:val="000000" w:themeColor="text1"/>
        </w:rPr>
      </w:pPr>
      <w:r w:rsidRPr="007C7A8C">
        <w:rPr>
          <w:color w:val="000000" w:themeColor="text1"/>
        </w:rPr>
        <w:t>T</w:t>
      </w:r>
      <w:r w:rsidR="0044535C" w:rsidRPr="007C7A8C">
        <w:rPr>
          <w:color w:val="000000" w:themeColor="text1"/>
        </w:rPr>
        <w:t>he trained youth are expected to roll out the local workshops to about 300 peers in their respective communities targeting hard-to-reach youth groups and incentivise and increase outreach further through development and compilation of best innovative ideas coming from these groups, while also financially supporting and coaching implementation of such ideas</w:t>
      </w:r>
      <w:r w:rsidR="00AB7454" w:rsidRPr="007C7A8C">
        <w:rPr>
          <w:color w:val="000000" w:themeColor="text1"/>
        </w:rPr>
        <w:t xml:space="preserve"> until early next year</w:t>
      </w:r>
      <w:r w:rsidR="0044535C" w:rsidRPr="007C7A8C">
        <w:rPr>
          <w:color w:val="000000" w:themeColor="text1"/>
        </w:rPr>
        <w:t>.</w:t>
      </w:r>
      <w:r w:rsidR="00AB7454" w:rsidRPr="007C7A8C">
        <w:rPr>
          <w:color w:val="000000" w:themeColor="text1"/>
        </w:rPr>
        <w:t xml:space="preserve"> These local workshops plans are developed, two scenarios per each plan are in place – face to face and hybrid / online, in order to be prepared in case of a second lockdown or restrictions due to Covid-19 increased numbers in Western Balkans during winter. Some of them started to be implemented on 7 November. Results to be reported in the next progress report.</w:t>
      </w:r>
    </w:p>
    <w:p w14:paraId="20403D0D" w14:textId="77777777" w:rsidR="0044535C" w:rsidRPr="007C7A8C" w:rsidRDefault="0044535C" w:rsidP="0044535C">
      <w:pPr>
        <w:ind w:left="-720"/>
        <w:rPr>
          <w:b/>
          <w:color w:val="000000" w:themeColor="text1"/>
        </w:rPr>
      </w:pPr>
    </w:p>
    <w:p w14:paraId="00000094" w14:textId="77777777" w:rsidR="00D9235C" w:rsidRPr="007C7A8C" w:rsidRDefault="00B15B06">
      <w:pPr>
        <w:ind w:left="-720"/>
        <w:rPr>
          <w:b/>
          <w:color w:val="000000" w:themeColor="text1"/>
        </w:rPr>
      </w:pPr>
      <w:r w:rsidRPr="007C7A8C">
        <w:rPr>
          <w:b/>
          <w:color w:val="000000" w:themeColor="text1"/>
        </w:rPr>
        <w:t xml:space="preserve">Indicate any additional analysis on how Gender Equality and Women’s Empowerment and/or Youth Inclusion and Responsiveness has been ensured under this Outcome: </w:t>
      </w:r>
      <w:r w:rsidRPr="007C7A8C">
        <w:rPr>
          <w:i/>
          <w:color w:val="000000" w:themeColor="text1"/>
        </w:rPr>
        <w:t>(</w:t>
      </w:r>
      <w:proofErr w:type="gramStart"/>
      <w:r w:rsidRPr="007C7A8C">
        <w:rPr>
          <w:i/>
          <w:color w:val="000000" w:themeColor="text1"/>
        </w:rPr>
        <w:t>1000 character</w:t>
      </w:r>
      <w:proofErr w:type="gramEnd"/>
      <w:r w:rsidRPr="007C7A8C">
        <w:rPr>
          <w:i/>
          <w:color w:val="000000" w:themeColor="text1"/>
        </w:rPr>
        <w:t xml:space="preserve"> limit)</w:t>
      </w:r>
    </w:p>
    <w:p w14:paraId="00000095" w14:textId="77777777" w:rsidR="00D9235C" w:rsidRPr="007C7A8C" w:rsidRDefault="00B15B06">
      <w:pPr>
        <w:ind w:left="-720"/>
        <w:rPr>
          <w:b/>
          <w:color w:val="000000" w:themeColor="text1"/>
        </w:rPr>
      </w:pPr>
      <w:r w:rsidRPr="007C7A8C">
        <w:rPr>
          <w:b/>
          <w:color w:val="000000" w:themeColor="text1"/>
        </w:rPr>
        <w:t>     </w:t>
      </w:r>
    </w:p>
    <w:p w14:paraId="65A53D37" w14:textId="0DAFD165" w:rsidR="0044535C" w:rsidRPr="007C7A8C" w:rsidRDefault="0044535C" w:rsidP="007C7A8C">
      <w:pPr>
        <w:ind w:left="-720"/>
        <w:jc w:val="both"/>
        <w:rPr>
          <w:color w:val="000000" w:themeColor="text1"/>
        </w:rPr>
      </w:pPr>
      <w:r w:rsidRPr="007C7A8C">
        <w:rPr>
          <w:color w:val="000000" w:themeColor="text1"/>
        </w:rPr>
        <w:t>Following its mandate, the work of UNFPA, builds on its worldwide experience on youth empowerment and dealing with gender equality issues, and such experience is well incorporated</w:t>
      </w:r>
      <w:r w:rsidR="002B3D43" w:rsidRPr="007C7A8C">
        <w:rPr>
          <w:color w:val="000000" w:themeColor="text1"/>
        </w:rPr>
        <w:t xml:space="preserve"> into the </w:t>
      </w:r>
      <w:r w:rsidRPr="007C7A8C">
        <w:rPr>
          <w:color w:val="000000" w:themeColor="text1"/>
        </w:rPr>
        <w:t xml:space="preserve">final training manual. The youth voices during the development of y-peer training manual are ensured through close consultations and active participation of RYCO as a youth organisation, which brings in the perspective of youth from Western Balkans,  and in which there is a 3:1 female to male ratio and a strong youth representation among staff. It is also ensured through local consultations and perspectives brought in by UNFPA </w:t>
      </w:r>
      <w:r w:rsidR="007C54BA" w:rsidRPr="007C7A8C">
        <w:rPr>
          <w:color w:val="000000" w:themeColor="text1"/>
        </w:rPr>
        <w:t>country</w:t>
      </w:r>
      <w:r w:rsidRPr="007C7A8C">
        <w:rPr>
          <w:color w:val="000000" w:themeColor="text1"/>
        </w:rPr>
        <w:t xml:space="preserve"> offices and national consultants working with young people on peacebuilding issues. Youth empowerment with a view to women &amp; girls’ participation and empowerment, is strongly considered in the development of the manual with gender lenses as a strong crosscutting perspective. In the selection of </w:t>
      </w:r>
      <w:proofErr w:type="spellStart"/>
      <w:r w:rsidRPr="007C7A8C">
        <w:rPr>
          <w:color w:val="000000" w:themeColor="text1"/>
        </w:rPr>
        <w:t>ToT</w:t>
      </w:r>
      <w:proofErr w:type="spellEnd"/>
      <w:r w:rsidRPr="007C7A8C">
        <w:rPr>
          <w:color w:val="000000" w:themeColor="text1"/>
        </w:rPr>
        <w:t xml:space="preserve"> participants and in the conduction of the </w:t>
      </w:r>
      <w:proofErr w:type="spellStart"/>
      <w:r w:rsidRPr="007C7A8C">
        <w:rPr>
          <w:color w:val="000000" w:themeColor="text1"/>
        </w:rPr>
        <w:t>ToTs</w:t>
      </w:r>
      <w:proofErr w:type="spellEnd"/>
      <w:r w:rsidRPr="007C7A8C">
        <w:rPr>
          <w:color w:val="000000" w:themeColor="text1"/>
        </w:rPr>
        <w:t xml:space="preserve"> and local workshops in WB6, during the second part of 2020 – the selection panel ensured fair representation of all genders in all workshops, with specific focus on girls’ and women’s and youth from hard-to-reach groups participation. </w:t>
      </w:r>
    </w:p>
    <w:p w14:paraId="00000098" w14:textId="77777777" w:rsidR="00D9235C" w:rsidRPr="007C7A8C" w:rsidRDefault="00D9235C">
      <w:pPr>
        <w:rPr>
          <w:b/>
          <w:color w:val="000000" w:themeColor="text1"/>
        </w:rPr>
      </w:pPr>
    </w:p>
    <w:p w14:paraId="00000099" w14:textId="77777777" w:rsidR="00D9235C" w:rsidRPr="007C7A8C" w:rsidRDefault="00B15B06">
      <w:pPr>
        <w:ind w:left="-720"/>
        <w:rPr>
          <w:b/>
          <w:color w:val="000000" w:themeColor="text1"/>
        </w:rPr>
      </w:pPr>
      <w:r w:rsidRPr="007C7A8C">
        <w:rPr>
          <w:b/>
          <w:color w:val="000000" w:themeColor="text1"/>
          <w:u w:val="single"/>
        </w:rPr>
        <w:t>Output 1.3:</w:t>
      </w:r>
      <w:r w:rsidRPr="007C7A8C">
        <w:rPr>
          <w:b/>
          <w:color w:val="000000" w:themeColor="text1"/>
        </w:rPr>
        <w:t xml:space="preserve">  RYCOs capacities to enhance sustainable regional cooperation, peacebuilding and reconciliation amongst youth, through its small </w:t>
      </w:r>
      <w:proofErr w:type="gramStart"/>
      <w:r w:rsidRPr="007C7A8C">
        <w:rPr>
          <w:b/>
          <w:color w:val="000000" w:themeColor="text1"/>
        </w:rPr>
        <w:t>grants</w:t>
      </w:r>
      <w:proofErr w:type="gramEnd"/>
      <w:r w:rsidRPr="007C7A8C">
        <w:rPr>
          <w:b/>
          <w:color w:val="000000" w:themeColor="text1"/>
        </w:rPr>
        <w:t xml:space="preserve"> facility will be strengthened</w:t>
      </w:r>
    </w:p>
    <w:p w14:paraId="0000009A" w14:textId="77777777" w:rsidR="00D9235C" w:rsidRPr="007C7A8C" w:rsidRDefault="00D9235C">
      <w:pPr>
        <w:ind w:left="-720"/>
        <w:rPr>
          <w:b/>
          <w:color w:val="000000" w:themeColor="text1"/>
        </w:rPr>
      </w:pPr>
    </w:p>
    <w:p w14:paraId="0000009B" w14:textId="08281305" w:rsidR="00D9235C" w:rsidRPr="007C7A8C" w:rsidRDefault="00B15B06">
      <w:pPr>
        <w:ind w:left="-720"/>
        <w:rPr>
          <w:b/>
          <w:color w:val="000000" w:themeColor="text1"/>
        </w:rPr>
      </w:pPr>
      <w:r w:rsidRPr="007C7A8C">
        <w:rPr>
          <w:b/>
          <w:color w:val="000000" w:themeColor="text1"/>
        </w:rPr>
        <w:t xml:space="preserve">Rate the current status of the outcome progress: </w:t>
      </w:r>
      <w:r w:rsidR="00D1711D" w:rsidRPr="007C7A8C">
        <w:rPr>
          <w:b/>
          <w:color w:val="000000" w:themeColor="text1"/>
        </w:rPr>
        <w:t>On track</w:t>
      </w:r>
      <w:r w:rsidR="00836FB3" w:rsidRPr="007C7A8C">
        <w:rPr>
          <w:b/>
          <w:color w:val="000000" w:themeColor="text1"/>
        </w:rPr>
        <w:t xml:space="preserve"> </w:t>
      </w:r>
    </w:p>
    <w:p w14:paraId="0000009C" w14:textId="77777777" w:rsidR="00D9235C" w:rsidRPr="007C7A8C" w:rsidRDefault="00D9235C">
      <w:pPr>
        <w:ind w:left="-720"/>
        <w:jc w:val="both"/>
        <w:rPr>
          <w:b/>
          <w:color w:val="000000" w:themeColor="text1"/>
        </w:rPr>
      </w:pPr>
    </w:p>
    <w:p w14:paraId="0000009D" w14:textId="77777777" w:rsidR="00D9235C" w:rsidRPr="007C7A8C" w:rsidRDefault="00B15B06">
      <w:pPr>
        <w:ind w:left="-720"/>
        <w:jc w:val="both"/>
        <w:rPr>
          <w:i/>
          <w:color w:val="000000" w:themeColor="text1"/>
        </w:rPr>
      </w:pPr>
      <w:r w:rsidRPr="007C7A8C">
        <w:rPr>
          <w:b/>
          <w:color w:val="000000" w:themeColor="text1"/>
        </w:rPr>
        <w:t xml:space="preserve">Progress summary: </w:t>
      </w:r>
      <w:r w:rsidRPr="007C7A8C">
        <w:rPr>
          <w:i/>
          <w:color w:val="000000" w:themeColor="text1"/>
        </w:rPr>
        <w:t>(</w:t>
      </w:r>
      <w:proofErr w:type="gramStart"/>
      <w:r w:rsidRPr="007C7A8C">
        <w:rPr>
          <w:i/>
          <w:color w:val="000000" w:themeColor="text1"/>
        </w:rPr>
        <w:t>3000 character</w:t>
      </w:r>
      <w:proofErr w:type="gramEnd"/>
      <w:r w:rsidRPr="007C7A8C">
        <w:rPr>
          <w:i/>
          <w:color w:val="000000" w:themeColor="text1"/>
        </w:rPr>
        <w:t xml:space="preserve"> limit)</w:t>
      </w:r>
    </w:p>
    <w:p w14:paraId="0000009E" w14:textId="77777777" w:rsidR="00D9235C" w:rsidRPr="007C7A8C" w:rsidRDefault="00B15B06">
      <w:pPr>
        <w:ind w:left="-720"/>
        <w:rPr>
          <w:b/>
          <w:color w:val="000000" w:themeColor="text1"/>
        </w:rPr>
      </w:pPr>
      <w:r w:rsidRPr="007C7A8C">
        <w:rPr>
          <w:b/>
          <w:color w:val="000000" w:themeColor="text1"/>
        </w:rPr>
        <w:t>     </w:t>
      </w:r>
    </w:p>
    <w:p w14:paraId="000000A0" w14:textId="5D733204" w:rsidR="00D9235C" w:rsidRPr="007C7A8C" w:rsidRDefault="00B15B06">
      <w:pPr>
        <w:pBdr>
          <w:top w:val="nil"/>
          <w:left w:val="nil"/>
          <w:bottom w:val="nil"/>
          <w:right w:val="nil"/>
          <w:between w:val="nil"/>
        </w:pBdr>
        <w:shd w:val="clear" w:color="auto" w:fill="FFFFFF"/>
        <w:ind w:left="-720"/>
        <w:jc w:val="both"/>
        <w:rPr>
          <w:color w:val="000000" w:themeColor="text1"/>
        </w:rPr>
      </w:pPr>
      <w:r w:rsidRPr="007C7A8C">
        <w:rPr>
          <w:color w:val="000000" w:themeColor="text1"/>
        </w:rPr>
        <w:t xml:space="preserve">RYCO </w:t>
      </w:r>
      <w:r w:rsidR="00832AF6" w:rsidRPr="007C7A8C">
        <w:rPr>
          <w:color w:val="000000" w:themeColor="text1"/>
        </w:rPr>
        <w:t>is</w:t>
      </w:r>
      <w:r w:rsidRPr="007C7A8C">
        <w:rPr>
          <w:color w:val="000000" w:themeColor="text1"/>
        </w:rPr>
        <w:t xml:space="preserve"> supported to develop and implement its Monitoring and Evaluation</w:t>
      </w:r>
      <w:r w:rsidR="00832AF6" w:rsidRPr="007C7A8C">
        <w:rPr>
          <w:color w:val="000000" w:themeColor="text1"/>
        </w:rPr>
        <w:t xml:space="preserve"> (M&amp;E)</w:t>
      </w:r>
      <w:r w:rsidRPr="007C7A8C">
        <w:rPr>
          <w:color w:val="000000" w:themeColor="text1"/>
        </w:rPr>
        <w:t xml:space="preserve"> framework</w:t>
      </w:r>
      <w:r w:rsidR="001304D0" w:rsidRPr="007C7A8C">
        <w:rPr>
          <w:color w:val="000000" w:themeColor="text1"/>
        </w:rPr>
        <w:t xml:space="preserve">, which </w:t>
      </w:r>
      <w:r w:rsidRPr="007C7A8C">
        <w:rPr>
          <w:color w:val="000000" w:themeColor="text1"/>
        </w:rPr>
        <w:t>enables RYCO to monitor and measure</w:t>
      </w:r>
      <w:r w:rsidR="001304D0" w:rsidRPr="007C7A8C">
        <w:rPr>
          <w:color w:val="000000" w:themeColor="text1"/>
        </w:rPr>
        <w:t xml:space="preserve"> its</w:t>
      </w:r>
      <w:r w:rsidRPr="007C7A8C">
        <w:rPr>
          <w:color w:val="000000" w:themeColor="text1"/>
        </w:rPr>
        <w:t xml:space="preserve"> institutional performance, according to a results-based management approach for institutional effectiveness, in compliance with its Strategic Plan for 2019-2021. The </w:t>
      </w:r>
      <w:r w:rsidR="00832AF6" w:rsidRPr="007C7A8C">
        <w:rPr>
          <w:color w:val="000000" w:themeColor="text1"/>
        </w:rPr>
        <w:t xml:space="preserve">finalised </w:t>
      </w:r>
      <w:r w:rsidRPr="007C7A8C">
        <w:rPr>
          <w:color w:val="000000" w:themeColor="text1"/>
        </w:rPr>
        <w:t>M&amp;E framework includ</w:t>
      </w:r>
      <w:r w:rsidR="00832AF6" w:rsidRPr="007C7A8C">
        <w:rPr>
          <w:color w:val="000000" w:themeColor="text1"/>
        </w:rPr>
        <w:t>es</w:t>
      </w:r>
      <w:r w:rsidRPr="007C7A8C">
        <w:rPr>
          <w:color w:val="000000" w:themeColor="text1"/>
        </w:rPr>
        <w:t xml:space="preserve"> the methodology, tools and guideline. In February 2020, RYCO assigned a new professional in the position of M&amp;E </w:t>
      </w:r>
      <w:r w:rsidR="001304D0" w:rsidRPr="007C7A8C">
        <w:rPr>
          <w:color w:val="000000" w:themeColor="text1"/>
        </w:rPr>
        <w:t>c</w:t>
      </w:r>
      <w:r w:rsidRPr="007C7A8C">
        <w:rPr>
          <w:color w:val="000000" w:themeColor="text1"/>
        </w:rPr>
        <w:t xml:space="preserve">oordinator. To meet the </w:t>
      </w:r>
      <w:r w:rsidR="00832AF6" w:rsidRPr="007C7A8C">
        <w:rPr>
          <w:color w:val="000000" w:themeColor="text1"/>
        </w:rPr>
        <w:t xml:space="preserve">professional development </w:t>
      </w:r>
      <w:r w:rsidRPr="007C7A8C">
        <w:rPr>
          <w:color w:val="000000" w:themeColor="text1"/>
        </w:rPr>
        <w:t>needs of RYCO</w:t>
      </w:r>
      <w:r w:rsidR="00832AF6" w:rsidRPr="007C7A8C">
        <w:rPr>
          <w:color w:val="000000" w:themeColor="text1"/>
        </w:rPr>
        <w:t xml:space="preserve"> </w:t>
      </w:r>
      <w:r w:rsidRPr="007C7A8C">
        <w:rPr>
          <w:color w:val="000000" w:themeColor="text1"/>
        </w:rPr>
        <w:t>and</w:t>
      </w:r>
      <w:r w:rsidR="00832AF6" w:rsidRPr="007C7A8C">
        <w:rPr>
          <w:color w:val="000000" w:themeColor="text1"/>
        </w:rPr>
        <w:t xml:space="preserve"> of</w:t>
      </w:r>
      <w:r w:rsidRPr="007C7A8C">
        <w:rPr>
          <w:color w:val="000000" w:themeColor="text1"/>
        </w:rPr>
        <w:t xml:space="preserve"> </w:t>
      </w:r>
      <w:r w:rsidR="00832AF6" w:rsidRPr="007C7A8C">
        <w:rPr>
          <w:color w:val="000000" w:themeColor="text1"/>
        </w:rPr>
        <w:t>the</w:t>
      </w:r>
      <w:r w:rsidRPr="007C7A8C">
        <w:rPr>
          <w:color w:val="000000" w:themeColor="text1"/>
        </w:rPr>
        <w:t xml:space="preserve"> M&amp;E </w:t>
      </w:r>
      <w:r w:rsidR="00BD6A27" w:rsidRPr="007C7A8C">
        <w:rPr>
          <w:color w:val="000000" w:themeColor="text1"/>
        </w:rPr>
        <w:t>c</w:t>
      </w:r>
      <w:r w:rsidRPr="007C7A8C">
        <w:rPr>
          <w:color w:val="000000" w:themeColor="text1"/>
        </w:rPr>
        <w:t>oordinator</w:t>
      </w:r>
      <w:r w:rsidR="00832AF6" w:rsidRPr="007C7A8C">
        <w:rPr>
          <w:color w:val="000000" w:themeColor="text1"/>
        </w:rPr>
        <w:t xml:space="preserve"> for an </w:t>
      </w:r>
      <w:r w:rsidRPr="007C7A8C">
        <w:rPr>
          <w:color w:val="000000" w:themeColor="text1"/>
        </w:rPr>
        <w:t>efficient use of M&amp;E framework, the consultant</w:t>
      </w:r>
      <w:r w:rsidR="00832AF6" w:rsidRPr="007C7A8C">
        <w:rPr>
          <w:color w:val="000000" w:themeColor="text1"/>
        </w:rPr>
        <w:t>’s contract was</w:t>
      </w:r>
      <w:r w:rsidRPr="007C7A8C">
        <w:rPr>
          <w:color w:val="000000" w:themeColor="text1"/>
        </w:rPr>
        <w:t xml:space="preserve"> extended</w:t>
      </w:r>
      <w:r w:rsidR="00832AF6" w:rsidRPr="007C7A8C">
        <w:rPr>
          <w:color w:val="000000" w:themeColor="text1"/>
        </w:rPr>
        <w:t xml:space="preserve">, so she can train </w:t>
      </w:r>
      <w:r w:rsidRPr="007C7A8C">
        <w:rPr>
          <w:color w:val="000000" w:themeColor="text1"/>
        </w:rPr>
        <w:t xml:space="preserve">RYCO LBO staff </w:t>
      </w:r>
      <w:r w:rsidR="00832AF6" w:rsidRPr="007C7A8C">
        <w:rPr>
          <w:color w:val="000000" w:themeColor="text1"/>
        </w:rPr>
        <w:t>to conduct</w:t>
      </w:r>
      <w:r w:rsidRPr="007C7A8C">
        <w:rPr>
          <w:color w:val="000000" w:themeColor="text1"/>
        </w:rPr>
        <w:t xml:space="preserve"> data collection</w:t>
      </w:r>
      <w:r w:rsidR="00832AF6" w:rsidRPr="007C7A8C">
        <w:rPr>
          <w:color w:val="000000" w:themeColor="text1"/>
        </w:rPr>
        <w:t>, using</w:t>
      </w:r>
      <w:r w:rsidR="0045124C" w:rsidRPr="007C7A8C">
        <w:rPr>
          <w:color w:val="000000" w:themeColor="text1"/>
        </w:rPr>
        <w:t xml:space="preserve"> the</w:t>
      </w:r>
      <w:r w:rsidR="00832AF6" w:rsidRPr="007C7A8C">
        <w:rPr>
          <w:color w:val="000000" w:themeColor="text1"/>
        </w:rPr>
        <w:t xml:space="preserve"> new</w:t>
      </w:r>
      <w:r w:rsidR="0045124C" w:rsidRPr="007C7A8C">
        <w:rPr>
          <w:color w:val="000000" w:themeColor="text1"/>
        </w:rPr>
        <w:t>ly developed</w:t>
      </w:r>
      <w:r w:rsidR="00832AF6" w:rsidRPr="007C7A8C">
        <w:rPr>
          <w:color w:val="000000" w:themeColor="text1"/>
        </w:rPr>
        <w:t xml:space="preserve"> M&amp;E </w:t>
      </w:r>
      <w:r w:rsidRPr="007C7A8C">
        <w:rPr>
          <w:color w:val="000000" w:themeColor="text1"/>
        </w:rPr>
        <w:t>tools</w:t>
      </w:r>
      <w:r w:rsidR="00832AF6" w:rsidRPr="007C7A8C">
        <w:rPr>
          <w:color w:val="000000" w:themeColor="text1"/>
        </w:rPr>
        <w:t xml:space="preserve">. The expert will also support RYCO </w:t>
      </w:r>
      <w:r w:rsidRPr="007C7A8C">
        <w:rPr>
          <w:color w:val="000000" w:themeColor="text1"/>
        </w:rPr>
        <w:t>to</w:t>
      </w:r>
      <w:r w:rsidR="00832AF6" w:rsidRPr="007C7A8C">
        <w:rPr>
          <w:color w:val="000000" w:themeColor="text1"/>
        </w:rPr>
        <w:t xml:space="preserve"> set up and collect the </w:t>
      </w:r>
      <w:r w:rsidR="00836FB3" w:rsidRPr="007C7A8C">
        <w:rPr>
          <w:color w:val="000000" w:themeColor="text1"/>
        </w:rPr>
        <w:t>baseline</w:t>
      </w:r>
      <w:r w:rsidR="00832AF6" w:rsidRPr="007C7A8C">
        <w:rPr>
          <w:color w:val="000000" w:themeColor="text1"/>
        </w:rPr>
        <w:t xml:space="preserve"> data, in order to</w:t>
      </w:r>
      <w:r w:rsidR="00836FB3" w:rsidRPr="007C7A8C">
        <w:rPr>
          <w:color w:val="000000" w:themeColor="text1"/>
        </w:rPr>
        <w:t xml:space="preserve"> </w:t>
      </w:r>
      <w:r w:rsidRPr="007C7A8C">
        <w:rPr>
          <w:color w:val="000000" w:themeColor="text1"/>
        </w:rPr>
        <w:t xml:space="preserve">assess the impact of youth mobility events and projects implemented by </w:t>
      </w:r>
      <w:r w:rsidR="00832AF6" w:rsidRPr="007C7A8C">
        <w:rPr>
          <w:color w:val="000000" w:themeColor="text1"/>
        </w:rPr>
        <w:t>its</w:t>
      </w:r>
      <w:r w:rsidRPr="007C7A8C">
        <w:rPr>
          <w:color w:val="000000" w:themeColor="text1"/>
        </w:rPr>
        <w:t xml:space="preserve"> grant beneficiaries. </w:t>
      </w:r>
    </w:p>
    <w:p w14:paraId="000000A1" w14:textId="77777777" w:rsidR="00D9235C" w:rsidRPr="007C7A8C" w:rsidRDefault="00D9235C">
      <w:pPr>
        <w:pBdr>
          <w:top w:val="nil"/>
          <w:left w:val="nil"/>
          <w:bottom w:val="nil"/>
          <w:right w:val="nil"/>
          <w:between w:val="nil"/>
        </w:pBdr>
        <w:shd w:val="clear" w:color="auto" w:fill="FFFFFF"/>
        <w:ind w:left="-720"/>
        <w:jc w:val="both"/>
        <w:rPr>
          <w:color w:val="000000" w:themeColor="text1"/>
        </w:rPr>
      </w:pPr>
    </w:p>
    <w:p w14:paraId="000000A2" w14:textId="5304885A" w:rsidR="00D9235C" w:rsidRPr="007C7A8C" w:rsidRDefault="00BD6A27">
      <w:pPr>
        <w:pBdr>
          <w:top w:val="nil"/>
          <w:left w:val="nil"/>
          <w:bottom w:val="nil"/>
          <w:right w:val="nil"/>
          <w:between w:val="nil"/>
        </w:pBdr>
        <w:shd w:val="clear" w:color="auto" w:fill="FFFFFF"/>
        <w:ind w:left="-720"/>
        <w:jc w:val="both"/>
        <w:rPr>
          <w:color w:val="000000" w:themeColor="text1"/>
        </w:rPr>
      </w:pPr>
      <w:r w:rsidRPr="007C7A8C">
        <w:rPr>
          <w:color w:val="000000" w:themeColor="text1"/>
        </w:rPr>
        <w:t xml:space="preserve">Based on </w:t>
      </w:r>
      <w:r w:rsidR="00B15B06" w:rsidRPr="007C7A8C">
        <w:rPr>
          <w:color w:val="000000" w:themeColor="text1"/>
        </w:rPr>
        <w:t xml:space="preserve">recommendations of RYCO’s capacity assessment report of 2019, RYCO-UNDP </w:t>
      </w:r>
      <w:r w:rsidRPr="007C7A8C">
        <w:rPr>
          <w:color w:val="000000" w:themeColor="text1"/>
        </w:rPr>
        <w:t xml:space="preserve">agreed in the Annual Planning Workshop, to invest </w:t>
      </w:r>
      <w:r w:rsidR="00B15B06" w:rsidRPr="007C7A8C">
        <w:rPr>
          <w:color w:val="000000" w:themeColor="text1"/>
        </w:rPr>
        <w:t xml:space="preserve">further </w:t>
      </w:r>
      <w:r w:rsidRPr="007C7A8C">
        <w:rPr>
          <w:color w:val="000000" w:themeColor="text1"/>
        </w:rPr>
        <w:t>i</w:t>
      </w:r>
      <w:r w:rsidR="00B15B06" w:rsidRPr="007C7A8C">
        <w:rPr>
          <w:color w:val="000000" w:themeColor="text1"/>
        </w:rPr>
        <w:t xml:space="preserve">n </w:t>
      </w:r>
      <w:r w:rsidRPr="007C7A8C">
        <w:rPr>
          <w:color w:val="000000" w:themeColor="text1"/>
        </w:rPr>
        <w:t xml:space="preserve">the </w:t>
      </w:r>
      <w:r w:rsidR="00B15B06" w:rsidRPr="007C7A8C">
        <w:rPr>
          <w:color w:val="000000" w:themeColor="text1"/>
        </w:rPr>
        <w:t xml:space="preserve">strengthening </w:t>
      </w:r>
      <w:r w:rsidRPr="007C7A8C">
        <w:rPr>
          <w:color w:val="000000" w:themeColor="text1"/>
        </w:rPr>
        <w:t xml:space="preserve">of </w:t>
      </w:r>
      <w:r w:rsidR="00B15B06" w:rsidRPr="007C7A8C">
        <w:rPr>
          <w:color w:val="000000" w:themeColor="text1"/>
        </w:rPr>
        <w:t xml:space="preserve">RYCO’s internal capacities. Given that overall RYCO staff was tripled by the end of 2019, </w:t>
      </w:r>
      <w:r w:rsidRPr="007C7A8C">
        <w:rPr>
          <w:color w:val="000000" w:themeColor="text1"/>
        </w:rPr>
        <w:t xml:space="preserve">UNDP is supporting RYCO to develop </w:t>
      </w:r>
      <w:r w:rsidR="00B15B06" w:rsidRPr="007C7A8C">
        <w:rPr>
          <w:color w:val="000000" w:themeColor="text1"/>
        </w:rPr>
        <w:t>a number of internal guidelines, regulations and procedures</w:t>
      </w:r>
      <w:r w:rsidRPr="007C7A8C">
        <w:rPr>
          <w:color w:val="000000" w:themeColor="text1"/>
        </w:rPr>
        <w:t xml:space="preserve">, which will be due </w:t>
      </w:r>
      <w:r w:rsidR="00FF41F2" w:rsidRPr="007C7A8C">
        <w:rPr>
          <w:color w:val="000000" w:themeColor="text1"/>
        </w:rPr>
        <w:t xml:space="preserve">by the end </w:t>
      </w:r>
      <w:r w:rsidRPr="007C7A8C">
        <w:rPr>
          <w:color w:val="000000" w:themeColor="text1"/>
        </w:rPr>
        <w:t>of 2020</w:t>
      </w:r>
      <w:r w:rsidR="00B15B06" w:rsidRPr="007C7A8C">
        <w:rPr>
          <w:color w:val="000000" w:themeColor="text1"/>
        </w:rPr>
        <w:t xml:space="preserve">. To date, </w:t>
      </w:r>
      <w:r w:rsidR="00926B08" w:rsidRPr="007C7A8C">
        <w:rPr>
          <w:color w:val="000000" w:themeColor="text1"/>
        </w:rPr>
        <w:t>an</w:t>
      </w:r>
      <w:r w:rsidR="00B15B06" w:rsidRPr="007C7A8C">
        <w:rPr>
          <w:color w:val="000000" w:themeColor="text1"/>
        </w:rPr>
        <w:t xml:space="preserve"> HR expert </w:t>
      </w:r>
      <w:r w:rsidR="007001A3" w:rsidRPr="007C7A8C">
        <w:rPr>
          <w:color w:val="000000" w:themeColor="text1"/>
        </w:rPr>
        <w:t>is</w:t>
      </w:r>
      <w:r w:rsidR="00B15B06" w:rsidRPr="007C7A8C">
        <w:rPr>
          <w:color w:val="000000" w:themeColor="text1"/>
        </w:rPr>
        <w:t xml:space="preserve"> </w:t>
      </w:r>
      <w:r w:rsidRPr="007C7A8C">
        <w:rPr>
          <w:color w:val="000000" w:themeColor="text1"/>
        </w:rPr>
        <w:t>working with RYCO staff</w:t>
      </w:r>
      <w:r w:rsidR="00B15B06" w:rsidRPr="007C7A8C">
        <w:rPr>
          <w:color w:val="000000" w:themeColor="text1"/>
        </w:rPr>
        <w:t>,</w:t>
      </w:r>
      <w:r w:rsidRPr="007C7A8C">
        <w:rPr>
          <w:color w:val="000000" w:themeColor="text1"/>
        </w:rPr>
        <w:t xml:space="preserve"> </w:t>
      </w:r>
      <w:r w:rsidR="00B15B06" w:rsidRPr="007C7A8C">
        <w:rPr>
          <w:color w:val="000000" w:themeColor="text1"/>
        </w:rPr>
        <w:t>to develop RYCO’s Human Resources policy</w:t>
      </w:r>
      <w:r w:rsidR="007001A3" w:rsidRPr="007C7A8C">
        <w:rPr>
          <w:color w:val="000000" w:themeColor="text1"/>
        </w:rPr>
        <w:t xml:space="preserve">, and </w:t>
      </w:r>
      <w:r w:rsidR="00B15B06" w:rsidRPr="007C7A8C">
        <w:rPr>
          <w:color w:val="000000" w:themeColor="text1"/>
        </w:rPr>
        <w:t>a company is develop</w:t>
      </w:r>
      <w:r w:rsidR="00E0080D" w:rsidRPr="007C7A8C">
        <w:rPr>
          <w:color w:val="000000" w:themeColor="text1"/>
        </w:rPr>
        <w:t>ing</w:t>
      </w:r>
      <w:r w:rsidR="00B15B06" w:rsidRPr="007C7A8C">
        <w:rPr>
          <w:color w:val="000000" w:themeColor="text1"/>
        </w:rPr>
        <w:t xml:space="preserve"> RYCO’s Risk Assessment and Risk Management Guidelines</w:t>
      </w:r>
      <w:r w:rsidR="00940407" w:rsidRPr="007C7A8C">
        <w:rPr>
          <w:color w:val="000000" w:themeColor="text1"/>
        </w:rPr>
        <w:t xml:space="preserve">, which will support RYCO to </w:t>
      </w:r>
      <w:r w:rsidR="00F2641B" w:rsidRPr="007C7A8C">
        <w:rPr>
          <w:color w:val="000000" w:themeColor="text1"/>
        </w:rPr>
        <w:t>anticipate</w:t>
      </w:r>
      <w:r w:rsidR="00940407" w:rsidRPr="007C7A8C">
        <w:rPr>
          <w:color w:val="000000" w:themeColor="text1"/>
        </w:rPr>
        <w:t xml:space="preserve"> and </w:t>
      </w:r>
      <w:r w:rsidR="00C20540" w:rsidRPr="007C7A8C">
        <w:rPr>
          <w:color w:val="000000" w:themeColor="text1"/>
        </w:rPr>
        <w:t xml:space="preserve">take measures </w:t>
      </w:r>
      <w:r w:rsidR="00847CB0" w:rsidRPr="007C7A8C">
        <w:rPr>
          <w:color w:val="000000" w:themeColor="text1"/>
        </w:rPr>
        <w:t xml:space="preserve">for mitigating various internal and external risks that could </w:t>
      </w:r>
      <w:r w:rsidR="00EA3858" w:rsidRPr="007C7A8C">
        <w:rPr>
          <w:color w:val="000000" w:themeColor="text1"/>
        </w:rPr>
        <w:t xml:space="preserve">possibly affect the work </w:t>
      </w:r>
      <w:r w:rsidR="00EA5C42" w:rsidRPr="007C7A8C">
        <w:rPr>
          <w:color w:val="000000" w:themeColor="text1"/>
        </w:rPr>
        <w:t xml:space="preserve">and efficiency </w:t>
      </w:r>
      <w:r w:rsidR="00EA3858" w:rsidRPr="007C7A8C">
        <w:rPr>
          <w:color w:val="000000" w:themeColor="text1"/>
        </w:rPr>
        <w:t>of the organisation</w:t>
      </w:r>
      <w:r w:rsidR="00B15B06" w:rsidRPr="007C7A8C">
        <w:rPr>
          <w:color w:val="000000" w:themeColor="text1"/>
        </w:rPr>
        <w:t>.</w:t>
      </w:r>
      <w:r w:rsidR="00DC3254" w:rsidRPr="007C7A8C">
        <w:rPr>
          <w:color w:val="000000" w:themeColor="text1"/>
        </w:rPr>
        <w:t xml:space="preserve"> In </w:t>
      </w:r>
      <w:r w:rsidR="00E0080D" w:rsidRPr="007C7A8C">
        <w:rPr>
          <w:color w:val="000000" w:themeColor="text1"/>
        </w:rPr>
        <w:t>addition,</w:t>
      </w:r>
      <w:r w:rsidR="00DC3254" w:rsidRPr="007C7A8C">
        <w:rPr>
          <w:color w:val="000000" w:themeColor="text1"/>
        </w:rPr>
        <w:t xml:space="preserve"> an IT expert supported RYCO with </w:t>
      </w:r>
      <w:r w:rsidR="006016CF" w:rsidRPr="007C7A8C">
        <w:rPr>
          <w:color w:val="000000" w:themeColor="text1"/>
        </w:rPr>
        <w:t xml:space="preserve">recommendations and developed the </w:t>
      </w:r>
      <w:proofErr w:type="spellStart"/>
      <w:r w:rsidR="006016CF" w:rsidRPr="007C7A8C">
        <w:rPr>
          <w:color w:val="000000" w:themeColor="text1"/>
        </w:rPr>
        <w:t>ToRs</w:t>
      </w:r>
      <w:proofErr w:type="spellEnd"/>
      <w:r w:rsidR="006016CF" w:rsidRPr="007C7A8C">
        <w:rPr>
          <w:color w:val="000000" w:themeColor="text1"/>
        </w:rPr>
        <w:t xml:space="preserve"> fo</w:t>
      </w:r>
      <w:r w:rsidR="007001A3" w:rsidRPr="007C7A8C">
        <w:rPr>
          <w:color w:val="000000" w:themeColor="text1"/>
        </w:rPr>
        <w:t>r an IT solution</w:t>
      </w:r>
      <w:r w:rsidR="00015029" w:rsidRPr="007C7A8C">
        <w:rPr>
          <w:color w:val="000000" w:themeColor="text1"/>
        </w:rPr>
        <w:t>,</w:t>
      </w:r>
      <w:r w:rsidR="007001A3" w:rsidRPr="007C7A8C">
        <w:rPr>
          <w:color w:val="000000" w:themeColor="text1"/>
        </w:rPr>
        <w:t xml:space="preserve"> which </w:t>
      </w:r>
      <w:r w:rsidR="00E0080D" w:rsidRPr="007C7A8C">
        <w:rPr>
          <w:color w:val="000000" w:themeColor="text1"/>
        </w:rPr>
        <w:t>will</w:t>
      </w:r>
      <w:r w:rsidR="007001A3" w:rsidRPr="007C7A8C">
        <w:rPr>
          <w:color w:val="000000" w:themeColor="text1"/>
        </w:rPr>
        <w:t xml:space="preserve"> </w:t>
      </w:r>
      <w:r w:rsidR="00E0080D" w:rsidRPr="007C7A8C">
        <w:rPr>
          <w:color w:val="000000" w:themeColor="text1"/>
        </w:rPr>
        <w:t>maintain</w:t>
      </w:r>
      <w:r w:rsidR="007001A3" w:rsidRPr="007C7A8C">
        <w:rPr>
          <w:color w:val="000000" w:themeColor="text1"/>
        </w:rPr>
        <w:t xml:space="preserve"> RYCO’s institutional memory and facilitate the internal e-processes</w:t>
      </w:r>
      <w:r w:rsidR="00015029" w:rsidRPr="007C7A8C">
        <w:rPr>
          <w:color w:val="000000" w:themeColor="text1"/>
        </w:rPr>
        <w:t>.</w:t>
      </w:r>
    </w:p>
    <w:p w14:paraId="000000A3" w14:textId="77777777" w:rsidR="00D9235C" w:rsidRPr="007C7A8C" w:rsidRDefault="00B15B06">
      <w:pPr>
        <w:pBdr>
          <w:top w:val="nil"/>
          <w:left w:val="nil"/>
          <w:bottom w:val="nil"/>
          <w:right w:val="nil"/>
          <w:between w:val="nil"/>
        </w:pBdr>
        <w:shd w:val="clear" w:color="auto" w:fill="FFFFFF"/>
        <w:ind w:left="-720"/>
        <w:jc w:val="both"/>
        <w:rPr>
          <w:color w:val="000000" w:themeColor="text1"/>
        </w:rPr>
      </w:pPr>
      <w:r w:rsidRPr="007C7A8C">
        <w:rPr>
          <w:color w:val="000000" w:themeColor="text1"/>
        </w:rPr>
        <w:t> </w:t>
      </w:r>
    </w:p>
    <w:p w14:paraId="000000A4" w14:textId="774A05CB" w:rsidR="00D9235C" w:rsidRPr="007C7A8C" w:rsidRDefault="00B15B06">
      <w:pPr>
        <w:pBdr>
          <w:top w:val="nil"/>
          <w:left w:val="nil"/>
          <w:bottom w:val="nil"/>
          <w:right w:val="nil"/>
          <w:between w:val="nil"/>
        </w:pBdr>
        <w:shd w:val="clear" w:color="auto" w:fill="FFFFFF"/>
        <w:ind w:left="-720"/>
        <w:jc w:val="both"/>
        <w:rPr>
          <w:color w:val="000000" w:themeColor="text1"/>
        </w:rPr>
      </w:pPr>
      <w:r w:rsidRPr="007C7A8C">
        <w:rPr>
          <w:color w:val="000000" w:themeColor="text1"/>
        </w:rPr>
        <w:t xml:space="preserve">RYCO and UNDP </w:t>
      </w:r>
      <w:r w:rsidR="00BD6A27" w:rsidRPr="007C7A8C">
        <w:rPr>
          <w:color w:val="000000" w:themeColor="text1"/>
        </w:rPr>
        <w:t xml:space="preserve">are jointly </w:t>
      </w:r>
      <w:r w:rsidRPr="007C7A8C">
        <w:rPr>
          <w:color w:val="000000" w:themeColor="text1"/>
        </w:rPr>
        <w:t>provid</w:t>
      </w:r>
      <w:r w:rsidR="00BD6A27" w:rsidRPr="007C7A8C">
        <w:rPr>
          <w:color w:val="000000" w:themeColor="text1"/>
        </w:rPr>
        <w:t xml:space="preserve">ing </w:t>
      </w:r>
      <w:r w:rsidRPr="007C7A8C">
        <w:rPr>
          <w:color w:val="000000" w:themeColor="text1"/>
        </w:rPr>
        <w:t xml:space="preserve">support and monitor the 41 RYCO’s </w:t>
      </w:r>
      <w:r w:rsidR="00341A43" w:rsidRPr="007C7A8C">
        <w:rPr>
          <w:color w:val="000000" w:themeColor="text1"/>
        </w:rPr>
        <w:t>grant beneficiaries (GB)</w:t>
      </w:r>
      <w:r w:rsidRPr="007C7A8C">
        <w:rPr>
          <w:color w:val="000000" w:themeColor="text1"/>
        </w:rPr>
        <w:t xml:space="preserve"> under the</w:t>
      </w:r>
      <w:r w:rsidRPr="007C7A8C">
        <w:rPr>
          <w:color w:val="000000" w:themeColor="text1"/>
          <w:vertAlign w:val="superscript"/>
        </w:rPr>
        <w:t xml:space="preserve"> </w:t>
      </w:r>
      <w:r w:rsidRPr="007C7A8C">
        <w:rPr>
          <w:color w:val="000000" w:themeColor="text1"/>
        </w:rPr>
        <w:t>2</w:t>
      </w:r>
      <w:r w:rsidRPr="007C7A8C">
        <w:rPr>
          <w:color w:val="000000" w:themeColor="text1"/>
          <w:vertAlign w:val="superscript"/>
        </w:rPr>
        <w:t>nd</w:t>
      </w:r>
      <w:r w:rsidRPr="007C7A8C">
        <w:rPr>
          <w:color w:val="000000" w:themeColor="text1"/>
        </w:rPr>
        <w:t xml:space="preserve"> Open Call for proposals’, co-funded by this project. </w:t>
      </w:r>
      <w:r w:rsidR="00341A43" w:rsidRPr="007C7A8C">
        <w:rPr>
          <w:color w:val="000000" w:themeColor="text1"/>
        </w:rPr>
        <w:t>GBs</w:t>
      </w:r>
      <w:r w:rsidRPr="007C7A8C">
        <w:rPr>
          <w:color w:val="000000" w:themeColor="text1"/>
        </w:rPr>
        <w:t xml:space="preserve"> started the regional youth exchange activities in December 2019 and January 2020, while for the period of 11 March - 30 June the activities were </w:t>
      </w:r>
      <w:r w:rsidR="00B5265B" w:rsidRPr="007C7A8C">
        <w:rPr>
          <w:color w:val="000000" w:themeColor="text1"/>
        </w:rPr>
        <w:t xml:space="preserve">drastically slowed down </w:t>
      </w:r>
      <w:r w:rsidRPr="007C7A8C">
        <w:rPr>
          <w:color w:val="000000" w:themeColor="text1"/>
        </w:rPr>
        <w:t xml:space="preserve">due to </w:t>
      </w:r>
      <w:r w:rsidR="00DA54B4" w:rsidRPr="007C7A8C">
        <w:rPr>
          <w:color w:val="000000" w:themeColor="text1"/>
        </w:rPr>
        <w:t xml:space="preserve">the </w:t>
      </w:r>
      <w:r w:rsidR="00341A43" w:rsidRPr="007C7A8C">
        <w:rPr>
          <w:color w:val="000000" w:themeColor="text1"/>
        </w:rPr>
        <w:t>pandemic</w:t>
      </w:r>
      <w:r w:rsidRPr="007C7A8C">
        <w:rPr>
          <w:color w:val="000000" w:themeColor="text1"/>
        </w:rPr>
        <w:t>, with the intention to restart between July-September.</w:t>
      </w:r>
      <w:r w:rsidR="00FF41F2" w:rsidRPr="007C7A8C">
        <w:rPr>
          <w:color w:val="000000" w:themeColor="text1"/>
        </w:rPr>
        <w:t xml:space="preserve"> After the suspension period, </w:t>
      </w:r>
      <w:r w:rsidR="00DA54B4" w:rsidRPr="007C7A8C">
        <w:rPr>
          <w:color w:val="000000" w:themeColor="text1"/>
        </w:rPr>
        <w:t>GBs</w:t>
      </w:r>
      <w:r w:rsidR="00FF41F2" w:rsidRPr="007C7A8C">
        <w:rPr>
          <w:color w:val="000000" w:themeColor="text1"/>
        </w:rPr>
        <w:t xml:space="preserve"> were strongly encouraged to switch to online implementation</w:t>
      </w:r>
      <w:r w:rsidR="00DA54B4" w:rsidRPr="007C7A8C">
        <w:rPr>
          <w:color w:val="000000" w:themeColor="text1"/>
        </w:rPr>
        <w:t xml:space="preserve">, by revising their projects and </w:t>
      </w:r>
      <w:r w:rsidR="00FF41F2" w:rsidRPr="007C7A8C">
        <w:rPr>
          <w:color w:val="000000" w:themeColor="text1"/>
        </w:rPr>
        <w:t>budget</w:t>
      </w:r>
      <w:r w:rsidR="00DA54B4" w:rsidRPr="007C7A8C">
        <w:rPr>
          <w:color w:val="000000" w:themeColor="text1"/>
        </w:rPr>
        <w:t>s</w:t>
      </w:r>
      <w:r w:rsidR="00FF41F2" w:rsidRPr="007C7A8C">
        <w:rPr>
          <w:color w:val="000000" w:themeColor="text1"/>
        </w:rPr>
        <w:t xml:space="preserve"> and</w:t>
      </w:r>
      <w:r w:rsidR="00DA54B4" w:rsidRPr="007C7A8C">
        <w:rPr>
          <w:color w:val="000000" w:themeColor="text1"/>
        </w:rPr>
        <w:t xml:space="preserve"> making</w:t>
      </w:r>
      <w:r w:rsidR="00FF41F2" w:rsidRPr="007C7A8C">
        <w:rPr>
          <w:color w:val="000000" w:themeColor="text1"/>
        </w:rPr>
        <w:t xml:space="preserve"> contract amendments</w:t>
      </w:r>
      <w:r w:rsidR="00DA54B4" w:rsidRPr="007C7A8C">
        <w:rPr>
          <w:color w:val="000000" w:themeColor="text1"/>
        </w:rPr>
        <w:t xml:space="preserve"> with RYCO</w:t>
      </w:r>
      <w:r w:rsidR="00FF41F2" w:rsidRPr="007C7A8C">
        <w:rPr>
          <w:color w:val="000000" w:themeColor="text1"/>
        </w:rPr>
        <w:t xml:space="preserve">, </w:t>
      </w:r>
      <w:r w:rsidR="00DA54B4" w:rsidRPr="007C7A8C">
        <w:rPr>
          <w:color w:val="000000" w:themeColor="text1"/>
        </w:rPr>
        <w:t>in order to respond to the</w:t>
      </w:r>
      <w:r w:rsidR="00FF41F2" w:rsidRPr="007C7A8C">
        <w:rPr>
          <w:color w:val="000000" w:themeColor="text1"/>
        </w:rPr>
        <w:t xml:space="preserve"> new covid-19 reality. </w:t>
      </w:r>
      <w:r w:rsidRPr="007C7A8C">
        <w:rPr>
          <w:color w:val="000000" w:themeColor="text1"/>
        </w:rPr>
        <w:t xml:space="preserve">Seven grant monitoring experts </w:t>
      </w:r>
      <w:r w:rsidR="00DA54B4" w:rsidRPr="007C7A8C">
        <w:rPr>
          <w:color w:val="000000" w:themeColor="text1"/>
        </w:rPr>
        <w:t xml:space="preserve">(GMEs) </w:t>
      </w:r>
      <w:r w:rsidRPr="007C7A8C">
        <w:rPr>
          <w:color w:val="000000" w:themeColor="text1"/>
        </w:rPr>
        <w:t xml:space="preserve">were contracted in February by UNDP across WB6, to support RYCO with expertise on financial monitoring of subgrantees and to enhance RYCO LBOs staff’ capacities to conduct independent spot checks in the future. The first round of monitoring visits was run </w:t>
      </w:r>
      <w:r w:rsidR="00DA54B4" w:rsidRPr="007C7A8C">
        <w:rPr>
          <w:color w:val="000000" w:themeColor="text1"/>
        </w:rPr>
        <w:t xml:space="preserve">during spring 2020 </w:t>
      </w:r>
      <w:r w:rsidRPr="007C7A8C">
        <w:rPr>
          <w:color w:val="000000" w:themeColor="text1"/>
        </w:rPr>
        <w:t xml:space="preserve">as a combination of face to face and online prevention visits, by checking whether subgrantees understand and follow the contractual obligations towards RYCO, with respect to financial and procurement actions. GMEs provided an overview of applicable national legislation, which will be used in the future by RYCO to ensure that financial and procurement actions of </w:t>
      </w:r>
      <w:r w:rsidR="00DA54B4" w:rsidRPr="007C7A8C">
        <w:rPr>
          <w:color w:val="000000" w:themeColor="text1"/>
        </w:rPr>
        <w:t>GBs</w:t>
      </w:r>
      <w:r w:rsidRPr="007C7A8C">
        <w:rPr>
          <w:color w:val="000000" w:themeColor="text1"/>
        </w:rPr>
        <w:t xml:space="preserve"> are also complying with the national legislation. RYCO and UNDP started the preparations for the second round of monitoring visits to the </w:t>
      </w:r>
      <w:r w:rsidR="00DA54B4" w:rsidRPr="007C7A8C">
        <w:rPr>
          <w:color w:val="000000" w:themeColor="text1"/>
        </w:rPr>
        <w:t>GBs</w:t>
      </w:r>
      <w:r w:rsidR="007B4781" w:rsidRPr="007C7A8C">
        <w:rPr>
          <w:color w:val="000000" w:themeColor="text1"/>
        </w:rPr>
        <w:t xml:space="preserve"> in September</w:t>
      </w:r>
      <w:r w:rsidR="00573889" w:rsidRPr="007C7A8C">
        <w:rPr>
          <w:color w:val="000000" w:themeColor="text1"/>
        </w:rPr>
        <w:t>. The second round of spot check visits will take place during November</w:t>
      </w:r>
      <w:r w:rsidRPr="007C7A8C">
        <w:rPr>
          <w:color w:val="000000" w:themeColor="text1"/>
        </w:rPr>
        <w:t xml:space="preserve">, </w:t>
      </w:r>
      <w:r w:rsidR="002069E5" w:rsidRPr="007C7A8C">
        <w:rPr>
          <w:color w:val="000000" w:themeColor="text1"/>
        </w:rPr>
        <w:t xml:space="preserve">aiming </w:t>
      </w:r>
      <w:r w:rsidRPr="007C7A8C">
        <w:rPr>
          <w:color w:val="000000" w:themeColor="text1"/>
        </w:rPr>
        <w:t xml:space="preserve">to </w:t>
      </w:r>
      <w:r w:rsidR="003D645F" w:rsidRPr="007C7A8C">
        <w:rPr>
          <w:color w:val="000000" w:themeColor="text1"/>
        </w:rPr>
        <w:t>verify</w:t>
      </w:r>
      <w:r w:rsidRPr="007C7A8C">
        <w:rPr>
          <w:color w:val="000000" w:themeColor="text1"/>
        </w:rPr>
        <w:t xml:space="preserve"> whether </w:t>
      </w:r>
      <w:r w:rsidR="002069E5" w:rsidRPr="007C7A8C">
        <w:rPr>
          <w:color w:val="000000" w:themeColor="text1"/>
        </w:rPr>
        <w:t xml:space="preserve">initial </w:t>
      </w:r>
      <w:r w:rsidRPr="007C7A8C">
        <w:rPr>
          <w:color w:val="000000" w:themeColor="text1"/>
        </w:rPr>
        <w:t xml:space="preserve">recommendations provided by GMEs </w:t>
      </w:r>
      <w:r w:rsidR="002069E5" w:rsidRPr="007C7A8C">
        <w:rPr>
          <w:color w:val="000000" w:themeColor="text1"/>
        </w:rPr>
        <w:t>were</w:t>
      </w:r>
      <w:r w:rsidRPr="007C7A8C">
        <w:rPr>
          <w:color w:val="000000" w:themeColor="text1"/>
        </w:rPr>
        <w:t xml:space="preserve"> implemented</w:t>
      </w:r>
      <w:r w:rsidR="002069E5" w:rsidRPr="007C7A8C">
        <w:rPr>
          <w:color w:val="000000" w:themeColor="text1"/>
        </w:rPr>
        <w:t xml:space="preserve"> correctly</w:t>
      </w:r>
      <w:r w:rsidRPr="007C7A8C">
        <w:rPr>
          <w:color w:val="000000" w:themeColor="text1"/>
        </w:rPr>
        <w:t xml:space="preserve">, to check </w:t>
      </w:r>
      <w:r w:rsidR="00780CBB" w:rsidRPr="007C7A8C">
        <w:rPr>
          <w:color w:val="000000" w:themeColor="text1"/>
        </w:rPr>
        <w:t xml:space="preserve">the accuracy of the </w:t>
      </w:r>
      <w:r w:rsidRPr="007C7A8C">
        <w:rPr>
          <w:color w:val="000000" w:themeColor="text1"/>
        </w:rPr>
        <w:t xml:space="preserve">procurement procedures </w:t>
      </w:r>
      <w:r w:rsidR="002069E5" w:rsidRPr="007C7A8C">
        <w:rPr>
          <w:color w:val="000000" w:themeColor="text1"/>
        </w:rPr>
        <w:t xml:space="preserve">and expenditures </w:t>
      </w:r>
      <w:r w:rsidRPr="007C7A8C">
        <w:rPr>
          <w:color w:val="000000" w:themeColor="text1"/>
        </w:rPr>
        <w:t xml:space="preserve">and </w:t>
      </w:r>
      <w:r w:rsidR="002069E5" w:rsidRPr="007C7A8C">
        <w:rPr>
          <w:color w:val="000000" w:themeColor="text1"/>
        </w:rPr>
        <w:t xml:space="preserve">to </w:t>
      </w:r>
      <w:r w:rsidRPr="007C7A8C">
        <w:rPr>
          <w:color w:val="000000" w:themeColor="text1"/>
        </w:rPr>
        <w:t xml:space="preserve">provide guidance to </w:t>
      </w:r>
      <w:r w:rsidR="00DA54B4" w:rsidRPr="007C7A8C">
        <w:rPr>
          <w:color w:val="000000" w:themeColor="text1"/>
        </w:rPr>
        <w:t>GBs</w:t>
      </w:r>
      <w:r w:rsidRPr="007C7A8C">
        <w:rPr>
          <w:color w:val="000000" w:themeColor="text1"/>
        </w:rPr>
        <w:t xml:space="preserve"> in preparation of their final reports</w:t>
      </w:r>
      <w:r w:rsidR="003D645F" w:rsidRPr="007C7A8C">
        <w:rPr>
          <w:color w:val="000000" w:themeColor="text1"/>
        </w:rPr>
        <w:t xml:space="preserve"> for RYCO</w:t>
      </w:r>
      <w:r w:rsidRPr="007C7A8C">
        <w:rPr>
          <w:color w:val="000000" w:themeColor="text1"/>
        </w:rPr>
        <w:t xml:space="preserve">. </w:t>
      </w:r>
    </w:p>
    <w:p w14:paraId="000000A5" w14:textId="77777777" w:rsidR="00D9235C" w:rsidRPr="007C7A8C" w:rsidRDefault="00D9235C">
      <w:pPr>
        <w:pBdr>
          <w:top w:val="nil"/>
          <w:left w:val="nil"/>
          <w:bottom w:val="nil"/>
          <w:right w:val="nil"/>
          <w:between w:val="nil"/>
        </w:pBdr>
        <w:shd w:val="clear" w:color="auto" w:fill="FFFFFF"/>
        <w:ind w:left="-720"/>
        <w:jc w:val="both"/>
        <w:rPr>
          <w:color w:val="000000" w:themeColor="text1"/>
        </w:rPr>
      </w:pPr>
    </w:p>
    <w:p w14:paraId="000000A6" w14:textId="77777777" w:rsidR="00D9235C" w:rsidRPr="007C7A8C" w:rsidRDefault="00B15B06">
      <w:pPr>
        <w:ind w:left="-720"/>
        <w:rPr>
          <w:b/>
          <w:color w:val="000000" w:themeColor="text1"/>
        </w:rPr>
      </w:pPr>
      <w:r w:rsidRPr="007C7A8C">
        <w:rPr>
          <w:b/>
          <w:color w:val="000000" w:themeColor="text1"/>
        </w:rPr>
        <w:t xml:space="preserve">Indicate any additional analysis on how Gender Equality and Women’s Empowerment and/or Youth Inclusion and Responsiveness has been ensured under this Outcome: </w:t>
      </w:r>
      <w:r w:rsidRPr="007C7A8C">
        <w:rPr>
          <w:i/>
          <w:color w:val="000000" w:themeColor="text1"/>
        </w:rPr>
        <w:t>(</w:t>
      </w:r>
      <w:proofErr w:type="gramStart"/>
      <w:r w:rsidRPr="007C7A8C">
        <w:rPr>
          <w:i/>
          <w:color w:val="000000" w:themeColor="text1"/>
        </w:rPr>
        <w:t>1000 character</w:t>
      </w:r>
      <w:proofErr w:type="gramEnd"/>
      <w:r w:rsidRPr="007C7A8C">
        <w:rPr>
          <w:i/>
          <w:color w:val="000000" w:themeColor="text1"/>
        </w:rPr>
        <w:t xml:space="preserve"> limit)</w:t>
      </w:r>
    </w:p>
    <w:p w14:paraId="000000A8" w14:textId="6B08018A" w:rsidR="00D9235C" w:rsidRPr="007C7A8C" w:rsidRDefault="00B15B06">
      <w:pPr>
        <w:ind w:left="-720"/>
        <w:rPr>
          <w:color w:val="000000" w:themeColor="text1"/>
          <w:highlight w:val="yellow"/>
        </w:rPr>
      </w:pPr>
      <w:r w:rsidRPr="007C7A8C">
        <w:rPr>
          <w:b/>
          <w:color w:val="000000" w:themeColor="text1"/>
        </w:rPr>
        <w:t>     </w:t>
      </w:r>
    </w:p>
    <w:p w14:paraId="000000A9" w14:textId="1A030012" w:rsidR="00D9235C" w:rsidRPr="007C7A8C" w:rsidRDefault="00B15B06">
      <w:pPr>
        <w:ind w:left="-720"/>
        <w:jc w:val="both"/>
        <w:rPr>
          <w:color w:val="000000" w:themeColor="text1"/>
        </w:rPr>
      </w:pPr>
      <w:r w:rsidRPr="007C7A8C">
        <w:rPr>
          <w:color w:val="000000" w:themeColor="text1"/>
        </w:rPr>
        <w:t>RYCO’s M&amp;E framework is developed so as to include the monitoring of RYCO’s contribution to gender equality (as reflected in RYCO’s staffing). The M&amp;E framework utilisation will enable RYCO to measure the equal representation of genders and youth inclusion and responsiveness in the Open Calls as well as in other RYCO’ funded activities. Under the 2</w:t>
      </w:r>
      <w:r w:rsidRPr="007C7A8C">
        <w:rPr>
          <w:color w:val="000000" w:themeColor="text1"/>
          <w:vertAlign w:val="superscript"/>
        </w:rPr>
        <w:t>nd</w:t>
      </w:r>
      <w:r w:rsidRPr="007C7A8C">
        <w:rPr>
          <w:color w:val="000000" w:themeColor="text1"/>
        </w:rPr>
        <w:t xml:space="preserve"> Open Call, RYCO has given the due weight, to the support that marginalised and unprivileged youth can receive through the cross-border youth exchange projects, by having a special focus on youth living in remote geographic areas. As such, gender representation and belonging to hard-to reach communities/groups were of the important selection criteria. Moreover, RYCO supported a number of projects which focus</w:t>
      </w:r>
      <w:r w:rsidR="0045124C" w:rsidRPr="007C7A8C">
        <w:rPr>
          <w:color w:val="000000" w:themeColor="text1"/>
        </w:rPr>
        <w:t>ed</w:t>
      </w:r>
      <w:r w:rsidRPr="007C7A8C">
        <w:rPr>
          <w:color w:val="000000" w:themeColor="text1"/>
        </w:rPr>
        <w:t xml:space="preserve"> specifically to some vulnerable and discriminated youth groups, among others trans, intersex and gender variant youths.  </w:t>
      </w:r>
    </w:p>
    <w:p w14:paraId="000000AA" w14:textId="77777777" w:rsidR="00D9235C" w:rsidRPr="007C7A8C" w:rsidRDefault="00D9235C">
      <w:pPr>
        <w:ind w:left="-720"/>
        <w:rPr>
          <w:b/>
          <w:color w:val="000000" w:themeColor="text1"/>
        </w:rPr>
      </w:pPr>
    </w:p>
    <w:p w14:paraId="000000AB" w14:textId="74AF4615" w:rsidR="00D9235C" w:rsidRPr="007C7A8C" w:rsidRDefault="00B15B06">
      <w:pPr>
        <w:ind w:left="-720"/>
        <w:rPr>
          <w:b/>
          <w:color w:val="000000" w:themeColor="text1"/>
        </w:rPr>
      </w:pPr>
      <w:r w:rsidRPr="007C7A8C">
        <w:rPr>
          <w:b/>
          <w:color w:val="000000" w:themeColor="text1"/>
          <w:u w:val="single"/>
        </w:rPr>
        <w:t>Output 1.4:</w:t>
      </w:r>
      <w:r w:rsidRPr="007C7A8C">
        <w:rPr>
          <w:b/>
          <w:color w:val="000000" w:themeColor="text1"/>
        </w:rPr>
        <w:t xml:space="preserve">  Opportunities for youth from diverse backgrounds to identify common peace and security priorities and enter in constructive dialogue with their peers across divides will be created, confidence in and dialogue with decision-makers will be enhanced, and you</w:t>
      </w:r>
      <w:r w:rsidR="00A1795A" w:rsidRPr="007C7A8C">
        <w:rPr>
          <w:b/>
          <w:color w:val="000000" w:themeColor="text1"/>
        </w:rPr>
        <w:t>th</w:t>
      </w:r>
      <w:r w:rsidR="00A1795A" w:rsidRPr="007C7A8C">
        <w:rPr>
          <w:color w:val="000000" w:themeColor="text1"/>
        </w:rPr>
        <w:t xml:space="preserve"> </w:t>
      </w:r>
      <w:r w:rsidR="00A1795A" w:rsidRPr="007C7A8C">
        <w:rPr>
          <w:b/>
          <w:color w:val="000000" w:themeColor="text1"/>
        </w:rPr>
        <w:t>capacities to become actors for change will be strengthened</w:t>
      </w:r>
    </w:p>
    <w:p w14:paraId="000000AC" w14:textId="77777777" w:rsidR="00D9235C" w:rsidRPr="007C7A8C" w:rsidRDefault="00D9235C">
      <w:pPr>
        <w:ind w:left="-720"/>
        <w:rPr>
          <w:b/>
          <w:color w:val="000000" w:themeColor="text1"/>
        </w:rPr>
      </w:pPr>
    </w:p>
    <w:p w14:paraId="000000AD" w14:textId="58096399" w:rsidR="00D9235C" w:rsidRPr="007C7A8C" w:rsidRDefault="00B15B06">
      <w:pPr>
        <w:ind w:left="-720"/>
        <w:rPr>
          <w:b/>
          <w:color w:val="000000" w:themeColor="text1"/>
        </w:rPr>
      </w:pPr>
      <w:r w:rsidRPr="007C7A8C">
        <w:rPr>
          <w:b/>
          <w:color w:val="000000" w:themeColor="text1"/>
        </w:rPr>
        <w:t xml:space="preserve">Rate the current status of the outcome progress:  </w:t>
      </w:r>
      <w:r w:rsidR="00A1795A" w:rsidRPr="007C7A8C">
        <w:rPr>
          <w:b/>
          <w:color w:val="000000" w:themeColor="text1"/>
        </w:rPr>
        <w:t xml:space="preserve">On track </w:t>
      </w:r>
    </w:p>
    <w:p w14:paraId="000000AE" w14:textId="77777777" w:rsidR="00D9235C" w:rsidRPr="007C7A8C" w:rsidRDefault="00D9235C">
      <w:pPr>
        <w:ind w:left="-720"/>
        <w:rPr>
          <w:b/>
          <w:color w:val="000000" w:themeColor="text1"/>
        </w:rPr>
      </w:pPr>
    </w:p>
    <w:p w14:paraId="000000B0" w14:textId="77777777" w:rsidR="00D9235C" w:rsidRPr="007C7A8C" w:rsidRDefault="00B15B06">
      <w:pPr>
        <w:ind w:left="-720"/>
        <w:jc w:val="both"/>
        <w:rPr>
          <w:i/>
          <w:color w:val="000000" w:themeColor="text1"/>
        </w:rPr>
      </w:pPr>
      <w:r w:rsidRPr="007C7A8C">
        <w:rPr>
          <w:b/>
          <w:color w:val="000000" w:themeColor="text1"/>
        </w:rPr>
        <w:t xml:space="preserve">Progress summary: </w:t>
      </w:r>
      <w:r w:rsidRPr="007C7A8C">
        <w:rPr>
          <w:i/>
          <w:color w:val="000000" w:themeColor="text1"/>
        </w:rPr>
        <w:t>(</w:t>
      </w:r>
      <w:proofErr w:type="gramStart"/>
      <w:r w:rsidRPr="007C7A8C">
        <w:rPr>
          <w:i/>
          <w:color w:val="000000" w:themeColor="text1"/>
        </w:rPr>
        <w:t>3000 character</w:t>
      </w:r>
      <w:proofErr w:type="gramEnd"/>
      <w:r w:rsidRPr="007C7A8C">
        <w:rPr>
          <w:i/>
          <w:color w:val="000000" w:themeColor="text1"/>
        </w:rPr>
        <w:t xml:space="preserve"> limit)</w:t>
      </w:r>
    </w:p>
    <w:p w14:paraId="000000B1" w14:textId="77777777" w:rsidR="00D9235C" w:rsidRPr="007C7A8C" w:rsidRDefault="00B15B06">
      <w:pPr>
        <w:ind w:left="-720"/>
        <w:rPr>
          <w:b/>
          <w:color w:val="000000" w:themeColor="text1"/>
        </w:rPr>
      </w:pPr>
      <w:r w:rsidRPr="007C7A8C">
        <w:rPr>
          <w:b/>
          <w:color w:val="000000" w:themeColor="text1"/>
        </w:rPr>
        <w:t>     </w:t>
      </w:r>
    </w:p>
    <w:p w14:paraId="000000B3" w14:textId="3766D874" w:rsidR="00D9235C" w:rsidRPr="007C7A8C" w:rsidRDefault="00B15B06" w:rsidP="002D5769">
      <w:pPr>
        <w:ind w:left="-720"/>
        <w:jc w:val="both"/>
        <w:rPr>
          <w:i/>
          <w:color w:val="000000" w:themeColor="text1"/>
        </w:rPr>
      </w:pPr>
      <w:r w:rsidRPr="007C7A8C">
        <w:rPr>
          <w:color w:val="000000" w:themeColor="text1"/>
        </w:rPr>
        <w:t xml:space="preserve">Through this component, opportunities for youth from diverse backgrounds to identify common peace and security priorities through action research and enter in constructive dialogue with their peers and decision-makers will be created, and their capacities to become actors for change will be strengthened.  </w:t>
      </w:r>
      <w:r w:rsidR="002D5769" w:rsidRPr="007C7A8C">
        <w:rPr>
          <w:color w:val="000000" w:themeColor="text1"/>
        </w:rPr>
        <w:t>R</w:t>
      </w:r>
      <w:r w:rsidRPr="007C7A8C">
        <w:rPr>
          <w:color w:val="000000" w:themeColor="text1"/>
        </w:rPr>
        <w:t>esearch</w:t>
      </w:r>
      <w:r w:rsidR="002D5769" w:rsidRPr="007C7A8C">
        <w:rPr>
          <w:color w:val="000000" w:themeColor="text1"/>
        </w:rPr>
        <w:t xml:space="preserve"> co-designed with youth will</w:t>
      </w:r>
      <w:r w:rsidRPr="007C7A8C">
        <w:rPr>
          <w:color w:val="000000" w:themeColor="text1"/>
        </w:rPr>
        <w:t xml:space="preserve"> make available regionally comparable, youth-focused conflict analysis and evidence base on youth perceptions on sustaining peace</w:t>
      </w:r>
      <w:r w:rsidR="002D5769" w:rsidRPr="007C7A8C">
        <w:rPr>
          <w:color w:val="000000" w:themeColor="text1"/>
        </w:rPr>
        <w:t xml:space="preserve">, as a basis for better programming and policy as well as dialogue with decision-makers. </w:t>
      </w:r>
    </w:p>
    <w:p w14:paraId="000000B5" w14:textId="77777777" w:rsidR="00D9235C" w:rsidRPr="007C7A8C" w:rsidRDefault="00D9235C" w:rsidP="002D5769">
      <w:pPr>
        <w:ind w:left="-720"/>
        <w:jc w:val="both"/>
        <w:rPr>
          <w:color w:val="000000" w:themeColor="text1"/>
        </w:rPr>
      </w:pPr>
    </w:p>
    <w:p w14:paraId="000000B6" w14:textId="42301F3B" w:rsidR="00D9235C" w:rsidRPr="007C7A8C" w:rsidRDefault="002D5769">
      <w:pPr>
        <w:ind w:left="-720"/>
        <w:jc w:val="both"/>
        <w:rPr>
          <w:color w:val="000000" w:themeColor="text1"/>
        </w:rPr>
      </w:pPr>
      <w:r w:rsidRPr="007C7A8C">
        <w:rPr>
          <w:color w:val="000000" w:themeColor="text1"/>
        </w:rPr>
        <w:t>A</w:t>
      </w:r>
      <w:r w:rsidR="00B15B06" w:rsidRPr="007C7A8C">
        <w:rPr>
          <w:color w:val="000000" w:themeColor="text1"/>
        </w:rPr>
        <w:t xml:space="preserve"> group of 23 young women and young men across the Western Balkan</w:t>
      </w:r>
      <w:r w:rsidRPr="007C7A8C">
        <w:rPr>
          <w:color w:val="000000" w:themeColor="text1"/>
        </w:rPr>
        <w:t>s</w:t>
      </w:r>
      <w:r w:rsidR="00B15B06" w:rsidRPr="007C7A8C">
        <w:rPr>
          <w:color w:val="000000" w:themeColor="text1"/>
        </w:rPr>
        <w:t xml:space="preserve"> was selected in January 2020 through an open call for applications, to </w:t>
      </w:r>
      <w:r w:rsidRPr="007C7A8C">
        <w:rPr>
          <w:color w:val="000000" w:themeColor="text1"/>
        </w:rPr>
        <w:t>co-</w:t>
      </w:r>
      <w:r w:rsidR="00B15B06" w:rsidRPr="007C7A8C">
        <w:rPr>
          <w:color w:val="000000" w:themeColor="text1"/>
        </w:rPr>
        <w:t xml:space="preserve">design </w:t>
      </w:r>
      <w:r w:rsidRPr="007C7A8C">
        <w:rPr>
          <w:color w:val="000000" w:themeColor="text1"/>
        </w:rPr>
        <w:t>the research</w:t>
      </w:r>
      <w:r w:rsidR="00B15B06" w:rsidRPr="007C7A8C">
        <w:rPr>
          <w:color w:val="000000" w:themeColor="text1"/>
        </w:rPr>
        <w:t xml:space="preserve"> and </w:t>
      </w:r>
      <w:r w:rsidRPr="007C7A8C">
        <w:rPr>
          <w:color w:val="000000" w:themeColor="text1"/>
        </w:rPr>
        <w:t xml:space="preserve">co-lead in </w:t>
      </w:r>
      <w:r w:rsidR="00B15B06" w:rsidRPr="007C7A8C">
        <w:rPr>
          <w:color w:val="000000" w:themeColor="text1"/>
        </w:rPr>
        <w:t xml:space="preserve">following advocacy </w:t>
      </w:r>
      <w:r w:rsidRPr="007C7A8C">
        <w:rPr>
          <w:color w:val="000000" w:themeColor="text1"/>
        </w:rPr>
        <w:t xml:space="preserve">efforts </w:t>
      </w:r>
      <w:r w:rsidR="00B15B06" w:rsidRPr="007C7A8C">
        <w:rPr>
          <w:color w:val="000000" w:themeColor="text1"/>
        </w:rPr>
        <w:t xml:space="preserve">and dialogues. The group was </w:t>
      </w:r>
      <w:r w:rsidRPr="007C7A8C">
        <w:rPr>
          <w:color w:val="000000" w:themeColor="text1"/>
        </w:rPr>
        <w:t xml:space="preserve">selected </w:t>
      </w:r>
      <w:r w:rsidR="00B15B06" w:rsidRPr="007C7A8C">
        <w:rPr>
          <w:color w:val="000000" w:themeColor="text1"/>
        </w:rPr>
        <w:t xml:space="preserve">based on </w:t>
      </w:r>
      <w:r w:rsidRPr="007C7A8C">
        <w:rPr>
          <w:color w:val="000000" w:themeColor="text1"/>
        </w:rPr>
        <w:t xml:space="preserve">their </w:t>
      </w:r>
      <w:r w:rsidR="00B15B06" w:rsidRPr="007C7A8C">
        <w:rPr>
          <w:color w:val="000000" w:themeColor="text1"/>
        </w:rPr>
        <w:t xml:space="preserve">interest and experience in peacebuilding and reconciliation, </w:t>
      </w:r>
      <w:r w:rsidRPr="007C7A8C">
        <w:rPr>
          <w:color w:val="000000" w:themeColor="text1"/>
        </w:rPr>
        <w:t xml:space="preserve">with view of </w:t>
      </w:r>
      <w:r w:rsidR="00B15B06" w:rsidRPr="007C7A8C">
        <w:rPr>
          <w:color w:val="000000" w:themeColor="text1"/>
        </w:rPr>
        <w:t xml:space="preserve">gender balance, equal representation of </w:t>
      </w:r>
      <w:r w:rsidRPr="007C7A8C">
        <w:rPr>
          <w:color w:val="000000" w:themeColor="text1"/>
        </w:rPr>
        <w:t>the</w:t>
      </w:r>
      <w:r w:rsidR="00B15B06" w:rsidRPr="007C7A8C">
        <w:rPr>
          <w:color w:val="000000" w:themeColor="text1"/>
        </w:rPr>
        <w:t xml:space="preserve"> WB</w:t>
      </w:r>
      <w:r w:rsidRPr="007C7A8C">
        <w:rPr>
          <w:color w:val="000000" w:themeColor="text1"/>
        </w:rPr>
        <w:t xml:space="preserve"> region</w:t>
      </w:r>
      <w:r w:rsidR="00B15B06" w:rsidRPr="007C7A8C">
        <w:rPr>
          <w:color w:val="000000" w:themeColor="text1"/>
        </w:rPr>
        <w:t xml:space="preserve"> as well as inclusion of the perspectives of minority or hard-to-reach youth.</w:t>
      </w:r>
    </w:p>
    <w:p w14:paraId="000000B7" w14:textId="77777777" w:rsidR="00D9235C" w:rsidRPr="007C7A8C" w:rsidRDefault="00D9235C">
      <w:pPr>
        <w:ind w:left="-720"/>
        <w:jc w:val="both"/>
        <w:rPr>
          <w:color w:val="000000" w:themeColor="text1"/>
        </w:rPr>
      </w:pPr>
    </w:p>
    <w:p w14:paraId="000000B8" w14:textId="11A2E264" w:rsidR="00D9235C" w:rsidRPr="007C7A8C" w:rsidRDefault="00B15B06">
      <w:pPr>
        <w:ind w:left="-720"/>
        <w:jc w:val="both"/>
        <w:rPr>
          <w:color w:val="000000" w:themeColor="text1"/>
        </w:rPr>
      </w:pPr>
      <w:r w:rsidRPr="007C7A8C">
        <w:rPr>
          <w:color w:val="000000" w:themeColor="text1"/>
        </w:rPr>
        <w:t xml:space="preserve">Two international research experts </w:t>
      </w:r>
      <w:r w:rsidR="002D5769" w:rsidRPr="007C7A8C">
        <w:rPr>
          <w:color w:val="000000" w:themeColor="text1"/>
        </w:rPr>
        <w:t>were</w:t>
      </w:r>
      <w:r w:rsidRPr="007C7A8C">
        <w:rPr>
          <w:color w:val="000000" w:themeColor="text1"/>
        </w:rPr>
        <w:t xml:space="preserve"> recruited to help design the research methodology and </w:t>
      </w:r>
      <w:r w:rsidR="002D5769" w:rsidRPr="007C7A8C">
        <w:rPr>
          <w:color w:val="000000" w:themeColor="text1"/>
        </w:rPr>
        <w:t>facilitate trainings</w:t>
      </w:r>
      <w:r w:rsidRPr="007C7A8C">
        <w:rPr>
          <w:color w:val="000000" w:themeColor="text1"/>
        </w:rPr>
        <w:t xml:space="preserve"> on peacebuilding, conflict analysis, dealing with past, gender equality and gender-sensitive peacebuilding and advocacy. The first </w:t>
      </w:r>
      <w:r w:rsidR="002D5769" w:rsidRPr="007C7A8C">
        <w:rPr>
          <w:color w:val="000000" w:themeColor="text1"/>
        </w:rPr>
        <w:t xml:space="preserve">envisaged </w:t>
      </w:r>
      <w:r w:rsidRPr="007C7A8C">
        <w:rPr>
          <w:color w:val="000000" w:themeColor="text1"/>
        </w:rPr>
        <w:t>training and face to face consultation workshop, originally scheduled for March 2020, was cancelled due to the Covid-19 outbreak, and was quickly substituted with a series of 7 online consultations, of 2-2.5 hours each, during March-May 2020. Beyond the consultations, the youth group has been engaged on social media through a private Facebook platform, to increase interaction with the group members, share resources and opportunities and collect feedback.</w:t>
      </w:r>
      <w:r w:rsidR="002D5769" w:rsidRPr="007C7A8C">
        <w:rPr>
          <w:color w:val="000000" w:themeColor="text1"/>
        </w:rPr>
        <w:t xml:space="preserve"> As a result, the core survey for quantitative data collection was finalised together with the youth group</w:t>
      </w:r>
      <w:r w:rsidR="000B0EC9" w:rsidRPr="007C7A8C">
        <w:rPr>
          <w:color w:val="000000" w:themeColor="text1"/>
        </w:rPr>
        <w:t>.</w:t>
      </w:r>
    </w:p>
    <w:p w14:paraId="000000B9" w14:textId="77777777" w:rsidR="00D9235C" w:rsidRPr="007C7A8C" w:rsidRDefault="00D9235C">
      <w:pPr>
        <w:ind w:left="-720"/>
        <w:jc w:val="both"/>
        <w:rPr>
          <w:color w:val="000000" w:themeColor="text1"/>
        </w:rPr>
      </w:pPr>
    </w:p>
    <w:p w14:paraId="000000BA" w14:textId="3498E31C" w:rsidR="00D9235C" w:rsidRPr="007C7A8C" w:rsidRDefault="00B15B06">
      <w:pPr>
        <w:ind w:left="-720"/>
        <w:jc w:val="both"/>
        <w:rPr>
          <w:color w:val="000000" w:themeColor="text1"/>
        </w:rPr>
      </w:pPr>
      <w:r w:rsidRPr="007C7A8C">
        <w:rPr>
          <w:color w:val="000000" w:themeColor="text1"/>
        </w:rPr>
        <w:t xml:space="preserve">In parallel with </w:t>
      </w:r>
      <w:r w:rsidR="000B0EC9" w:rsidRPr="007C7A8C">
        <w:rPr>
          <w:color w:val="000000" w:themeColor="text1"/>
        </w:rPr>
        <w:t xml:space="preserve">the </w:t>
      </w:r>
      <w:r w:rsidRPr="007C7A8C">
        <w:rPr>
          <w:color w:val="000000" w:themeColor="text1"/>
        </w:rPr>
        <w:t xml:space="preserve">youth consultations, </w:t>
      </w:r>
      <w:r w:rsidR="000B0EC9" w:rsidRPr="007C7A8C">
        <w:rPr>
          <w:color w:val="000000" w:themeColor="text1"/>
        </w:rPr>
        <w:t>the procurement</w:t>
      </w:r>
      <w:r w:rsidRPr="007C7A8C">
        <w:rPr>
          <w:color w:val="000000" w:themeColor="text1"/>
        </w:rPr>
        <w:t xml:space="preserve"> process for a research company</w:t>
      </w:r>
      <w:r w:rsidR="000B0EC9" w:rsidRPr="007C7A8C">
        <w:rPr>
          <w:color w:val="000000" w:themeColor="text1"/>
        </w:rPr>
        <w:t xml:space="preserve"> was launched,</w:t>
      </w:r>
      <w:r w:rsidRPr="007C7A8C">
        <w:rPr>
          <w:color w:val="000000" w:themeColor="text1"/>
        </w:rPr>
        <w:t xml:space="preserve"> </w:t>
      </w:r>
      <w:r w:rsidR="000B0EC9" w:rsidRPr="007C7A8C">
        <w:rPr>
          <w:color w:val="000000" w:themeColor="text1"/>
        </w:rPr>
        <w:t>to conduct the quantitative and qualitative data collection across the WB region</w:t>
      </w:r>
      <w:r w:rsidRPr="007C7A8C">
        <w:rPr>
          <w:color w:val="000000" w:themeColor="text1"/>
        </w:rPr>
        <w:t xml:space="preserve">. The </w:t>
      </w:r>
      <w:r w:rsidR="000B0EC9" w:rsidRPr="007C7A8C">
        <w:rPr>
          <w:color w:val="000000" w:themeColor="text1"/>
        </w:rPr>
        <w:t xml:space="preserve">procurement process was prolonged </w:t>
      </w:r>
      <w:r w:rsidR="003868FF" w:rsidRPr="007C7A8C">
        <w:rPr>
          <w:color w:val="000000" w:themeColor="text1"/>
        </w:rPr>
        <w:t>and</w:t>
      </w:r>
      <w:r w:rsidR="000B0EC9" w:rsidRPr="007C7A8C">
        <w:rPr>
          <w:color w:val="000000" w:themeColor="text1"/>
        </w:rPr>
        <w:t xml:space="preserve"> remote working conditions further slowed down the process. </w:t>
      </w:r>
      <w:r w:rsidRPr="007C7A8C">
        <w:rPr>
          <w:color w:val="000000" w:themeColor="text1"/>
        </w:rPr>
        <w:t xml:space="preserve">The company was contracted by the end of August and </w:t>
      </w:r>
      <w:r w:rsidR="000B0EC9" w:rsidRPr="007C7A8C">
        <w:rPr>
          <w:color w:val="000000" w:themeColor="text1"/>
        </w:rPr>
        <w:t>submitted an inception report in September. During October, the survey was finalised, translated and piloted, ready for data collection in November. The recruitment of an additional data analyst to support the eventual interpretation of the data is</w:t>
      </w:r>
      <w:r w:rsidR="000C0D68" w:rsidRPr="007C7A8C">
        <w:rPr>
          <w:color w:val="000000" w:themeColor="text1"/>
        </w:rPr>
        <w:t xml:space="preserve"> also</w:t>
      </w:r>
      <w:r w:rsidR="000B0EC9" w:rsidRPr="007C7A8C">
        <w:rPr>
          <w:color w:val="000000" w:themeColor="text1"/>
        </w:rPr>
        <w:t xml:space="preserve"> underway.</w:t>
      </w:r>
    </w:p>
    <w:p w14:paraId="5D53F9C2" w14:textId="066A72D5" w:rsidR="000B0EC9" w:rsidRPr="007C7A8C" w:rsidRDefault="000B0EC9">
      <w:pPr>
        <w:ind w:left="-720"/>
        <w:jc w:val="both"/>
        <w:rPr>
          <w:color w:val="000000" w:themeColor="text1"/>
        </w:rPr>
      </w:pPr>
    </w:p>
    <w:p w14:paraId="65C52E6F" w14:textId="017A047C" w:rsidR="000B0EC9" w:rsidRPr="007C7A8C" w:rsidRDefault="000B0EC9" w:rsidP="00380293">
      <w:pPr>
        <w:ind w:left="-720"/>
        <w:jc w:val="both"/>
        <w:rPr>
          <w:color w:val="000000" w:themeColor="text1"/>
        </w:rPr>
      </w:pPr>
      <w:r w:rsidRPr="007C7A8C">
        <w:rPr>
          <w:color w:val="000000" w:themeColor="text1"/>
        </w:rPr>
        <w:t xml:space="preserve">The activities of Output 1.4, heavily relying on workshops and dialogue events, have further been revised to reflect the current realities. </w:t>
      </w:r>
      <w:r w:rsidR="006E279E" w:rsidRPr="007C7A8C">
        <w:rPr>
          <w:color w:val="000000" w:themeColor="text1"/>
        </w:rPr>
        <w:t>The process for procuring o</w:t>
      </w:r>
      <w:r w:rsidRPr="007C7A8C">
        <w:rPr>
          <w:color w:val="000000" w:themeColor="text1"/>
        </w:rPr>
        <w:t xml:space="preserve">nline training services on peacebuilding and advocacy </w:t>
      </w:r>
      <w:r w:rsidR="006E279E" w:rsidRPr="007C7A8C">
        <w:rPr>
          <w:color w:val="000000" w:themeColor="text1"/>
        </w:rPr>
        <w:t xml:space="preserve">to strengthen the capacity of the youth group </w:t>
      </w:r>
      <w:r w:rsidRPr="007C7A8C">
        <w:rPr>
          <w:color w:val="000000" w:themeColor="text1"/>
        </w:rPr>
        <w:t>ha</w:t>
      </w:r>
      <w:r w:rsidR="006E279E" w:rsidRPr="007C7A8C">
        <w:rPr>
          <w:color w:val="000000" w:themeColor="text1"/>
        </w:rPr>
        <w:t xml:space="preserve">s been started, as well as the process for the procurement of communications services to help design and implement the visibility and advocacy strategy for the research, to be implemented together with the youth group as the research results are finalised in February. </w:t>
      </w:r>
      <w:r w:rsidR="000C0D68" w:rsidRPr="007C7A8C">
        <w:rPr>
          <w:color w:val="000000" w:themeColor="text1"/>
        </w:rPr>
        <w:t>Other activities have been realigned with current restrictions on travel and large events.</w:t>
      </w:r>
    </w:p>
    <w:p w14:paraId="000000BB" w14:textId="77777777" w:rsidR="00D9235C" w:rsidRPr="007C7A8C" w:rsidRDefault="00D9235C">
      <w:pPr>
        <w:ind w:left="-720"/>
        <w:jc w:val="both"/>
        <w:rPr>
          <w:color w:val="000000" w:themeColor="text1"/>
        </w:rPr>
      </w:pPr>
    </w:p>
    <w:p w14:paraId="000000BE" w14:textId="77777777" w:rsidR="00D9235C" w:rsidRPr="007C7A8C" w:rsidRDefault="00B15B06">
      <w:pPr>
        <w:ind w:left="-720"/>
        <w:rPr>
          <w:b/>
          <w:color w:val="000000" w:themeColor="text1"/>
        </w:rPr>
      </w:pPr>
      <w:r w:rsidRPr="007C7A8C">
        <w:rPr>
          <w:b/>
          <w:color w:val="000000" w:themeColor="text1"/>
        </w:rPr>
        <w:t xml:space="preserve">Indicate any additional analysis on how Gender Equality and Women’s Empowerment and/or Youth Inclusion and Responsiveness has been ensured under this Outcome: </w:t>
      </w:r>
      <w:r w:rsidRPr="007C7A8C">
        <w:rPr>
          <w:i/>
          <w:color w:val="000000" w:themeColor="text1"/>
        </w:rPr>
        <w:t>(</w:t>
      </w:r>
      <w:proofErr w:type="gramStart"/>
      <w:r w:rsidRPr="007C7A8C">
        <w:rPr>
          <w:i/>
          <w:color w:val="000000" w:themeColor="text1"/>
        </w:rPr>
        <w:t>1000 character</w:t>
      </w:r>
      <w:proofErr w:type="gramEnd"/>
      <w:r w:rsidRPr="007C7A8C">
        <w:rPr>
          <w:i/>
          <w:color w:val="000000" w:themeColor="text1"/>
        </w:rPr>
        <w:t xml:space="preserve"> limit)</w:t>
      </w:r>
    </w:p>
    <w:p w14:paraId="000000BF" w14:textId="77777777" w:rsidR="00D9235C" w:rsidRPr="007C7A8C" w:rsidRDefault="00B15B06">
      <w:pPr>
        <w:ind w:left="-720"/>
        <w:rPr>
          <w:b/>
          <w:color w:val="000000" w:themeColor="text1"/>
        </w:rPr>
      </w:pPr>
      <w:r w:rsidRPr="007C7A8C">
        <w:rPr>
          <w:b/>
          <w:color w:val="000000" w:themeColor="text1"/>
        </w:rPr>
        <w:t>     </w:t>
      </w:r>
    </w:p>
    <w:p w14:paraId="000000C0" w14:textId="78004140" w:rsidR="00D9235C" w:rsidRPr="007C7A8C" w:rsidRDefault="000C0D68">
      <w:pPr>
        <w:ind w:left="-720"/>
        <w:jc w:val="both"/>
        <w:rPr>
          <w:color w:val="000000" w:themeColor="text1"/>
        </w:rPr>
      </w:pPr>
      <w:r w:rsidRPr="007C7A8C">
        <w:rPr>
          <w:color w:val="000000" w:themeColor="text1"/>
        </w:rPr>
        <w:t>T</w:t>
      </w:r>
      <w:r w:rsidR="00B15B06" w:rsidRPr="007C7A8C">
        <w:rPr>
          <w:color w:val="000000" w:themeColor="text1"/>
        </w:rPr>
        <w:t>he promotion of youth voices and their priorities for peace and security in the region, to strengthening overall stabilisation and prosperity in the region, is an integral part of this output, across the research design, data analysis, identification of key recommendations from youth and advocacy.</w:t>
      </w:r>
    </w:p>
    <w:p w14:paraId="000000C1" w14:textId="77777777" w:rsidR="00D9235C" w:rsidRPr="007C7A8C" w:rsidRDefault="00D9235C">
      <w:pPr>
        <w:ind w:left="-720"/>
        <w:jc w:val="both"/>
        <w:rPr>
          <w:color w:val="000000" w:themeColor="text1"/>
        </w:rPr>
      </w:pPr>
    </w:p>
    <w:p w14:paraId="000000C2" w14:textId="2D00D4DA" w:rsidR="00D9235C" w:rsidRPr="007C7A8C" w:rsidRDefault="00B15B06">
      <w:pPr>
        <w:ind w:left="-720"/>
        <w:jc w:val="both"/>
        <w:rPr>
          <w:color w:val="000000" w:themeColor="text1"/>
        </w:rPr>
      </w:pPr>
      <w:r w:rsidRPr="007C7A8C">
        <w:rPr>
          <w:color w:val="000000" w:themeColor="text1"/>
        </w:rPr>
        <w:t>The youth group selected for the consultation and advocacy processes is gender balanced and includes representatives who have specific experience in promoting gender equality and the rights of minorities, including LGBTQI. Moreover, the research design puts an emphasis on collecting data that will help analyse the peace and security situation for young people taking into account gendered experiences, and with a focus on uncovering gender norms and expectations and promoting alternative narratives and the role of young women as peacebuilders.</w:t>
      </w:r>
      <w:r w:rsidR="000C0D68" w:rsidRPr="007C7A8C">
        <w:rPr>
          <w:color w:val="000000" w:themeColor="text1"/>
        </w:rPr>
        <w:t xml:space="preserve"> The role of young people as changemakers and the gender dimension was also prominent in the research design process and online discussions with youth, contributing to increased dialogue and awareness among the entire group on these themes.</w:t>
      </w:r>
    </w:p>
    <w:p w14:paraId="000000C6" w14:textId="77777777" w:rsidR="00D9235C" w:rsidRPr="007C7A8C" w:rsidRDefault="00B15B06">
      <w:pPr>
        <w:ind w:hanging="810"/>
        <w:jc w:val="both"/>
        <w:rPr>
          <w:b/>
          <w:color w:val="000000" w:themeColor="text1"/>
          <w:u w:val="single"/>
        </w:rPr>
      </w:pPr>
      <w:r w:rsidRPr="007C7A8C">
        <w:rPr>
          <w:b/>
          <w:color w:val="000000" w:themeColor="text1"/>
          <w:u w:val="single"/>
        </w:rPr>
        <w:t xml:space="preserve">PART III: CROSS-CUTTING ISSUES </w:t>
      </w:r>
    </w:p>
    <w:p w14:paraId="000000C7" w14:textId="77777777" w:rsidR="00D9235C" w:rsidRPr="007C7A8C" w:rsidRDefault="00D9235C">
      <w:pPr>
        <w:rPr>
          <w:color w:val="000000" w:themeColor="text1"/>
        </w:rPr>
      </w:pPr>
    </w:p>
    <w:tbl>
      <w:tblPr>
        <w:tblStyle w:val="a0"/>
        <w:tblW w:w="101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7"/>
        <w:gridCol w:w="6973"/>
      </w:tblGrid>
      <w:tr w:rsidR="00E208AB" w:rsidRPr="007C7A8C" w14:paraId="4F5B323C" w14:textId="77777777" w:rsidTr="001273B4">
        <w:tc>
          <w:tcPr>
            <w:tcW w:w="3197" w:type="dxa"/>
            <w:shd w:val="clear" w:color="auto" w:fill="auto"/>
          </w:tcPr>
          <w:p w14:paraId="000000C8" w14:textId="77777777" w:rsidR="00D9235C" w:rsidRPr="007C7A8C" w:rsidRDefault="00B15B06">
            <w:pPr>
              <w:rPr>
                <w:color w:val="000000" w:themeColor="text1"/>
              </w:rPr>
            </w:pPr>
            <w:r w:rsidRPr="007C7A8C">
              <w:rPr>
                <w:b/>
                <w:color w:val="000000" w:themeColor="text1"/>
                <w:u w:val="single"/>
              </w:rPr>
              <w:t>Monitoring</w:t>
            </w:r>
            <w:r w:rsidRPr="007C7A8C">
              <w:rPr>
                <w:b/>
                <w:color w:val="000000" w:themeColor="text1"/>
              </w:rPr>
              <w:t xml:space="preserve">: </w:t>
            </w:r>
            <w:r w:rsidRPr="007C7A8C">
              <w:rPr>
                <w:color w:val="000000" w:themeColor="text1"/>
              </w:rPr>
              <w:t>Please list monitoring activities undertaken in the reporting period (</w:t>
            </w:r>
            <w:proofErr w:type="gramStart"/>
            <w:r w:rsidRPr="007C7A8C">
              <w:rPr>
                <w:color w:val="000000" w:themeColor="text1"/>
              </w:rPr>
              <w:t>1000 character</w:t>
            </w:r>
            <w:proofErr w:type="gramEnd"/>
            <w:r w:rsidRPr="007C7A8C">
              <w:rPr>
                <w:color w:val="000000" w:themeColor="text1"/>
              </w:rPr>
              <w:t xml:space="preserve"> limit)</w:t>
            </w:r>
          </w:p>
          <w:p w14:paraId="000000C9" w14:textId="77777777" w:rsidR="00D9235C" w:rsidRPr="007C7A8C" w:rsidRDefault="00D9235C">
            <w:pPr>
              <w:rPr>
                <w:color w:val="000000" w:themeColor="text1"/>
              </w:rPr>
            </w:pPr>
          </w:p>
          <w:p w14:paraId="000000CA" w14:textId="77777777" w:rsidR="00D9235C" w:rsidRPr="007C7A8C" w:rsidRDefault="00B15B06">
            <w:pPr>
              <w:rPr>
                <w:i/>
                <w:color w:val="000000" w:themeColor="text1"/>
              </w:rPr>
            </w:pPr>
            <w:bookmarkStart w:id="24" w:name="bookmark=id.1ci93xb" w:colFirst="0" w:colLast="0"/>
            <w:bookmarkEnd w:id="24"/>
            <w:r w:rsidRPr="007C7A8C">
              <w:rPr>
                <w:i/>
                <w:color w:val="000000" w:themeColor="text1"/>
              </w:rPr>
              <w:t xml:space="preserve">      </w:t>
            </w:r>
          </w:p>
          <w:p w14:paraId="000000CD" w14:textId="77777777" w:rsidR="00D9235C" w:rsidRPr="007C7A8C" w:rsidRDefault="00D9235C" w:rsidP="001273B4">
            <w:pPr>
              <w:rPr>
                <w:color w:val="000000" w:themeColor="text1"/>
              </w:rPr>
            </w:pPr>
          </w:p>
        </w:tc>
        <w:tc>
          <w:tcPr>
            <w:tcW w:w="6973" w:type="dxa"/>
            <w:shd w:val="clear" w:color="auto" w:fill="auto"/>
          </w:tcPr>
          <w:p w14:paraId="000000CE" w14:textId="77777777" w:rsidR="00D9235C" w:rsidRPr="007C7A8C" w:rsidRDefault="00B15B06">
            <w:pPr>
              <w:rPr>
                <w:color w:val="000000" w:themeColor="text1"/>
              </w:rPr>
            </w:pPr>
            <w:r w:rsidRPr="007C7A8C">
              <w:rPr>
                <w:color w:val="000000" w:themeColor="text1"/>
              </w:rPr>
              <w:t xml:space="preserve">Do outcome indicators have baselines? </w:t>
            </w:r>
            <w:bookmarkStart w:id="25" w:name="bookmark=id.3whwml4" w:colFirst="0" w:colLast="0"/>
            <w:bookmarkEnd w:id="25"/>
          </w:p>
          <w:p w14:paraId="000000CF" w14:textId="77777777" w:rsidR="00D9235C" w:rsidRPr="007C7A8C" w:rsidRDefault="00D9235C">
            <w:pPr>
              <w:rPr>
                <w:color w:val="000000" w:themeColor="text1"/>
              </w:rPr>
            </w:pPr>
          </w:p>
          <w:p w14:paraId="3D2DF8B7" w14:textId="77777777" w:rsidR="001273B4" w:rsidRPr="007C7A8C" w:rsidRDefault="00B15B06" w:rsidP="001273B4">
            <w:pPr>
              <w:rPr>
                <w:color w:val="000000" w:themeColor="text1"/>
              </w:rPr>
            </w:pPr>
            <w:r w:rsidRPr="007C7A8C">
              <w:rPr>
                <w:color w:val="000000" w:themeColor="text1"/>
              </w:rPr>
              <w:t xml:space="preserve">Has the project launched perception surveys or other community-based data collection? </w:t>
            </w:r>
          </w:p>
          <w:p w14:paraId="03E71DCD" w14:textId="52DE81FF" w:rsidR="001273B4" w:rsidRPr="007C7A8C" w:rsidRDefault="001273B4" w:rsidP="001273B4">
            <w:pPr>
              <w:rPr>
                <w:i/>
                <w:color w:val="000000" w:themeColor="text1"/>
              </w:rPr>
            </w:pPr>
            <w:r w:rsidRPr="007C7A8C">
              <w:rPr>
                <w:i/>
                <w:color w:val="000000" w:themeColor="text1"/>
              </w:rPr>
              <w:t xml:space="preserve">An M&amp;E international consultant was contracted in 2019, among others, to support the project team in defining the baseline indicators and data collection methodology. As per the analyses of the M&amp;E consultant, there was an agreement among implementing agencies, to collect baseline data, by measuring the self-reported changes in attitudes and perceptions between 2018 and 2020, utilizing the already planned regional perceptions research under Project’s Output 4. </w:t>
            </w:r>
          </w:p>
          <w:p w14:paraId="546EF985" w14:textId="77777777" w:rsidR="001273B4" w:rsidRPr="007C7A8C" w:rsidRDefault="001273B4" w:rsidP="001273B4">
            <w:pPr>
              <w:rPr>
                <w:i/>
                <w:color w:val="000000" w:themeColor="text1"/>
              </w:rPr>
            </w:pPr>
            <w:r w:rsidRPr="007C7A8C">
              <w:rPr>
                <w:i/>
                <w:color w:val="000000" w:themeColor="text1"/>
              </w:rPr>
              <w:t>As per the progress to date, the research questionnaire includes specific questions for the project baseline and end line data collection. The qualitative data of the research will be due by end of January 2021, and the final report of the research including full project baseline and end line data will be due by March-April 2021.</w:t>
            </w:r>
          </w:p>
          <w:p w14:paraId="000000D0" w14:textId="40673810" w:rsidR="00D9235C" w:rsidRPr="007C7A8C" w:rsidRDefault="00D9235C">
            <w:pPr>
              <w:rPr>
                <w:color w:val="000000" w:themeColor="text1"/>
              </w:rPr>
            </w:pPr>
          </w:p>
        </w:tc>
      </w:tr>
      <w:tr w:rsidR="00E208AB" w:rsidRPr="007C7A8C" w14:paraId="78A31171" w14:textId="77777777" w:rsidTr="001273B4">
        <w:tc>
          <w:tcPr>
            <w:tcW w:w="3197" w:type="dxa"/>
            <w:shd w:val="clear" w:color="auto" w:fill="auto"/>
          </w:tcPr>
          <w:p w14:paraId="000000D1" w14:textId="77777777" w:rsidR="00D9235C" w:rsidRPr="007C7A8C" w:rsidRDefault="00B15B06">
            <w:pPr>
              <w:rPr>
                <w:color w:val="000000" w:themeColor="text1"/>
              </w:rPr>
            </w:pPr>
            <w:r w:rsidRPr="007C7A8C">
              <w:rPr>
                <w:b/>
                <w:color w:val="000000" w:themeColor="text1"/>
                <w:u w:val="single"/>
              </w:rPr>
              <w:t>Evaluation:</w:t>
            </w:r>
            <w:r w:rsidRPr="007C7A8C">
              <w:rPr>
                <w:color w:val="000000" w:themeColor="text1"/>
              </w:rPr>
              <w:t xml:space="preserve"> Has an evaluation been conducted during the reporting period?</w:t>
            </w:r>
          </w:p>
          <w:p w14:paraId="000000D2" w14:textId="77777777" w:rsidR="00D9235C" w:rsidRPr="007C7A8C" w:rsidRDefault="00D9235C">
            <w:pPr>
              <w:rPr>
                <w:color w:val="000000" w:themeColor="text1"/>
              </w:rPr>
            </w:pPr>
          </w:p>
        </w:tc>
        <w:tc>
          <w:tcPr>
            <w:tcW w:w="6973" w:type="dxa"/>
            <w:shd w:val="clear" w:color="auto" w:fill="auto"/>
          </w:tcPr>
          <w:p w14:paraId="000000D3" w14:textId="77777777" w:rsidR="00D9235C" w:rsidRPr="007C7A8C" w:rsidRDefault="00B15B06">
            <w:pPr>
              <w:rPr>
                <w:color w:val="000000" w:themeColor="text1"/>
              </w:rPr>
            </w:pPr>
            <w:r w:rsidRPr="007C7A8C">
              <w:rPr>
                <w:color w:val="000000" w:themeColor="text1"/>
              </w:rPr>
              <w:t xml:space="preserve">Evaluation budget (response required):  </w:t>
            </w:r>
            <w:bookmarkStart w:id="26" w:name="bookmark=id.2bn6wsx" w:colFirst="0" w:colLast="0"/>
            <w:bookmarkEnd w:id="26"/>
            <w:r w:rsidRPr="007C7A8C">
              <w:rPr>
                <w:color w:val="000000" w:themeColor="text1"/>
              </w:rPr>
              <w:t>25000-30000 USD</w:t>
            </w:r>
          </w:p>
          <w:p w14:paraId="000000D4" w14:textId="77777777" w:rsidR="00D9235C" w:rsidRPr="007C7A8C" w:rsidRDefault="00D9235C">
            <w:pPr>
              <w:rPr>
                <w:color w:val="000000" w:themeColor="text1"/>
              </w:rPr>
            </w:pPr>
          </w:p>
          <w:p w14:paraId="000000D5" w14:textId="77777777" w:rsidR="00D9235C" w:rsidRPr="007C7A8C" w:rsidRDefault="00B15B06">
            <w:pPr>
              <w:rPr>
                <w:color w:val="000000" w:themeColor="text1"/>
              </w:rPr>
            </w:pPr>
            <w:r w:rsidRPr="007C7A8C">
              <w:rPr>
                <w:color w:val="000000" w:themeColor="text1"/>
              </w:rPr>
              <w:t xml:space="preserve">If project will end in next six months, describe the evaluation preparations </w:t>
            </w:r>
            <w:r w:rsidRPr="007C7A8C">
              <w:rPr>
                <w:i/>
                <w:color w:val="000000" w:themeColor="text1"/>
              </w:rPr>
              <w:t>(</w:t>
            </w:r>
            <w:proofErr w:type="gramStart"/>
            <w:r w:rsidRPr="007C7A8C">
              <w:rPr>
                <w:i/>
                <w:color w:val="000000" w:themeColor="text1"/>
              </w:rPr>
              <w:t>1500 character</w:t>
            </w:r>
            <w:proofErr w:type="gramEnd"/>
            <w:r w:rsidRPr="007C7A8C">
              <w:rPr>
                <w:i/>
                <w:color w:val="000000" w:themeColor="text1"/>
              </w:rPr>
              <w:t xml:space="preserve"> limit)</w:t>
            </w:r>
            <w:r w:rsidRPr="007C7A8C">
              <w:rPr>
                <w:color w:val="000000" w:themeColor="text1"/>
              </w:rPr>
              <w:t xml:space="preserve">: </w:t>
            </w:r>
            <w:bookmarkStart w:id="27" w:name="bookmark=id.qsh70q" w:colFirst="0" w:colLast="0"/>
            <w:bookmarkEnd w:id="27"/>
            <w:r w:rsidRPr="007C7A8C">
              <w:rPr>
                <w:color w:val="000000" w:themeColor="text1"/>
              </w:rPr>
              <w:t>     </w:t>
            </w:r>
          </w:p>
          <w:p w14:paraId="000000D6" w14:textId="77777777" w:rsidR="00D9235C" w:rsidRPr="007C7A8C" w:rsidRDefault="00D9235C">
            <w:pPr>
              <w:rPr>
                <w:color w:val="000000" w:themeColor="text1"/>
              </w:rPr>
            </w:pPr>
          </w:p>
          <w:p w14:paraId="000000D7" w14:textId="0F7AD702" w:rsidR="00D9235C" w:rsidRPr="007C7A8C" w:rsidRDefault="009E7A50">
            <w:pPr>
              <w:rPr>
                <w:i/>
                <w:color w:val="000000" w:themeColor="text1"/>
              </w:rPr>
            </w:pPr>
            <w:r w:rsidRPr="007C7A8C">
              <w:rPr>
                <w:i/>
                <w:color w:val="000000" w:themeColor="text1"/>
              </w:rPr>
              <w:t>As per the project workplan, t</w:t>
            </w:r>
            <w:r w:rsidR="00B15B06" w:rsidRPr="007C7A8C">
              <w:rPr>
                <w:i/>
                <w:color w:val="000000" w:themeColor="text1"/>
              </w:rPr>
              <w:t xml:space="preserve">he </w:t>
            </w:r>
            <w:r w:rsidRPr="007C7A8C">
              <w:rPr>
                <w:i/>
                <w:color w:val="000000" w:themeColor="text1"/>
              </w:rPr>
              <w:t>final</w:t>
            </w:r>
            <w:r w:rsidR="00B15B06" w:rsidRPr="007C7A8C">
              <w:rPr>
                <w:i/>
                <w:color w:val="000000" w:themeColor="text1"/>
              </w:rPr>
              <w:t xml:space="preserve"> evaluation is planned in Q1-Q2 of 2021. </w:t>
            </w:r>
          </w:p>
        </w:tc>
      </w:tr>
      <w:tr w:rsidR="00E208AB" w:rsidRPr="007C7A8C" w14:paraId="1FA26689" w14:textId="77777777" w:rsidTr="001273B4">
        <w:tc>
          <w:tcPr>
            <w:tcW w:w="3197" w:type="dxa"/>
            <w:shd w:val="clear" w:color="auto" w:fill="auto"/>
          </w:tcPr>
          <w:p w14:paraId="000000D8" w14:textId="77777777" w:rsidR="00D9235C" w:rsidRPr="007C7A8C" w:rsidRDefault="00B15B06">
            <w:pPr>
              <w:rPr>
                <w:color w:val="000000" w:themeColor="text1"/>
              </w:rPr>
            </w:pPr>
            <w:r w:rsidRPr="007C7A8C">
              <w:rPr>
                <w:b/>
                <w:color w:val="000000" w:themeColor="text1"/>
                <w:u w:val="single"/>
              </w:rPr>
              <w:t>Catalytic effects (financial)</w:t>
            </w:r>
            <w:r w:rsidRPr="007C7A8C">
              <w:rPr>
                <w:b/>
                <w:color w:val="000000" w:themeColor="text1"/>
              </w:rPr>
              <w:t>:</w:t>
            </w:r>
            <w:r w:rsidRPr="007C7A8C">
              <w:rPr>
                <w:color w:val="000000" w:themeColor="text1"/>
              </w:rPr>
              <w:t xml:space="preserve"> Indicate name of funding agent and amount of additional non-PBF funding support that has been leveraged by the project. </w:t>
            </w:r>
          </w:p>
          <w:p w14:paraId="000000D9" w14:textId="77777777" w:rsidR="00D9235C" w:rsidRPr="007C7A8C" w:rsidRDefault="00D9235C">
            <w:pPr>
              <w:rPr>
                <w:color w:val="000000" w:themeColor="text1"/>
              </w:rPr>
            </w:pPr>
          </w:p>
          <w:p w14:paraId="000000DA" w14:textId="77777777" w:rsidR="00D9235C" w:rsidRPr="007C7A8C" w:rsidRDefault="00B15B06">
            <w:pPr>
              <w:rPr>
                <w:color w:val="000000" w:themeColor="text1"/>
              </w:rPr>
            </w:pPr>
            <w:r w:rsidRPr="007C7A8C">
              <w:rPr>
                <w:color w:val="000000" w:themeColor="text1"/>
              </w:rPr>
              <w:t xml:space="preserve">In this section, the information reflects the catalytic effect of PBF funds to RYCO. </w:t>
            </w:r>
          </w:p>
        </w:tc>
        <w:tc>
          <w:tcPr>
            <w:tcW w:w="6973" w:type="dxa"/>
            <w:shd w:val="clear" w:color="auto" w:fill="auto"/>
          </w:tcPr>
          <w:p w14:paraId="000000DB" w14:textId="77777777" w:rsidR="00D9235C" w:rsidRPr="007C7A8C" w:rsidRDefault="00B15B06">
            <w:pPr>
              <w:rPr>
                <w:color w:val="000000" w:themeColor="text1"/>
              </w:rPr>
            </w:pPr>
            <w:r w:rsidRPr="007C7A8C">
              <w:rPr>
                <w:color w:val="000000" w:themeColor="text1"/>
              </w:rPr>
              <w:t>Name of funder:          Amount:</w:t>
            </w:r>
          </w:p>
          <w:p w14:paraId="672D2536" w14:textId="77777777" w:rsidR="001747FB" w:rsidRPr="007C7A8C" w:rsidRDefault="001747FB">
            <w:pPr>
              <w:rPr>
                <w:color w:val="000000" w:themeColor="text1"/>
              </w:rPr>
            </w:pPr>
            <w:bookmarkStart w:id="28" w:name="bookmark=id.3as4poj" w:colFirst="0" w:colLast="0"/>
            <w:bookmarkEnd w:id="28"/>
          </w:p>
          <w:p w14:paraId="000000DC" w14:textId="257A7D7F" w:rsidR="00D9235C" w:rsidRPr="007C7A8C" w:rsidRDefault="00B15B06" w:rsidP="001747FB">
            <w:pPr>
              <w:spacing w:after="240"/>
              <w:rPr>
                <w:i/>
                <w:iCs/>
                <w:color w:val="000000" w:themeColor="text1"/>
              </w:rPr>
            </w:pPr>
            <w:r w:rsidRPr="007C7A8C">
              <w:rPr>
                <w:i/>
                <w:iCs/>
                <w:color w:val="000000" w:themeColor="text1"/>
              </w:rPr>
              <w:t>Norwegian MFA</w:t>
            </w:r>
            <w:r w:rsidR="001747FB" w:rsidRPr="007C7A8C">
              <w:rPr>
                <w:i/>
                <w:iCs/>
                <w:color w:val="000000" w:themeColor="text1"/>
              </w:rPr>
              <w:t>: 929,758.08 EUR (9,459,172.80 NOK)</w:t>
            </w:r>
            <w:r w:rsidRPr="007C7A8C">
              <w:rPr>
                <w:i/>
                <w:iCs/>
                <w:color w:val="000000" w:themeColor="text1"/>
              </w:rPr>
              <w:t xml:space="preserve">                       </w:t>
            </w:r>
          </w:p>
          <w:p w14:paraId="000000DF" w14:textId="00E4DAA0" w:rsidR="00D9235C" w:rsidRPr="007C7A8C" w:rsidRDefault="00B15B06" w:rsidP="001747FB">
            <w:pPr>
              <w:spacing w:after="240"/>
              <w:rPr>
                <w:i/>
                <w:iCs/>
                <w:color w:val="000000" w:themeColor="text1"/>
              </w:rPr>
            </w:pPr>
            <w:bookmarkStart w:id="29" w:name="bookmark=id.1pxezwc" w:colFirst="0" w:colLast="0"/>
            <w:bookmarkEnd w:id="29"/>
            <w:r w:rsidRPr="007C7A8C">
              <w:rPr>
                <w:i/>
                <w:iCs/>
                <w:color w:val="000000" w:themeColor="text1"/>
              </w:rPr>
              <w:t>European Commission</w:t>
            </w:r>
            <w:r w:rsidR="001747FB" w:rsidRPr="007C7A8C">
              <w:rPr>
                <w:i/>
                <w:iCs/>
                <w:color w:val="000000" w:themeColor="text1"/>
              </w:rPr>
              <w:t xml:space="preserve">: </w:t>
            </w:r>
            <w:bookmarkStart w:id="30" w:name="bookmark=id.49x2ik5" w:colFirst="0" w:colLast="0"/>
            <w:bookmarkEnd w:id="30"/>
            <w:r w:rsidR="001747FB" w:rsidRPr="007C7A8C">
              <w:rPr>
                <w:i/>
                <w:iCs/>
                <w:color w:val="000000" w:themeColor="text1"/>
              </w:rPr>
              <w:t>795,689 EUR</w:t>
            </w:r>
          </w:p>
          <w:p w14:paraId="000000E3" w14:textId="51D8F3C2" w:rsidR="00D9235C" w:rsidRPr="007C7A8C" w:rsidRDefault="00B15B06" w:rsidP="001747FB">
            <w:pPr>
              <w:spacing w:after="240"/>
              <w:rPr>
                <w:i/>
                <w:iCs/>
                <w:color w:val="000000" w:themeColor="text1"/>
              </w:rPr>
            </w:pPr>
            <w:bookmarkStart w:id="31" w:name="bookmark=id.2p2csry" w:colFirst="0" w:colLast="0"/>
            <w:bookmarkEnd w:id="31"/>
            <w:proofErr w:type="spellStart"/>
            <w:r w:rsidRPr="007C7A8C">
              <w:rPr>
                <w:i/>
                <w:iCs/>
                <w:color w:val="000000" w:themeColor="text1"/>
              </w:rPr>
              <w:t>Agence</w:t>
            </w:r>
            <w:proofErr w:type="spellEnd"/>
            <w:r w:rsidRPr="007C7A8C">
              <w:rPr>
                <w:i/>
                <w:iCs/>
                <w:color w:val="000000" w:themeColor="text1"/>
              </w:rPr>
              <w:t xml:space="preserve"> </w:t>
            </w:r>
            <w:proofErr w:type="spellStart"/>
            <w:r w:rsidRPr="007C7A8C">
              <w:rPr>
                <w:i/>
                <w:iCs/>
                <w:color w:val="000000" w:themeColor="text1"/>
              </w:rPr>
              <w:t>française</w:t>
            </w:r>
            <w:proofErr w:type="spellEnd"/>
            <w:r w:rsidRPr="007C7A8C">
              <w:rPr>
                <w:i/>
                <w:iCs/>
                <w:color w:val="000000" w:themeColor="text1"/>
              </w:rPr>
              <w:t xml:space="preserve"> de </w:t>
            </w:r>
            <w:proofErr w:type="spellStart"/>
            <w:r w:rsidRPr="007C7A8C">
              <w:rPr>
                <w:i/>
                <w:iCs/>
                <w:color w:val="000000" w:themeColor="text1"/>
              </w:rPr>
              <w:t>développement</w:t>
            </w:r>
            <w:proofErr w:type="spellEnd"/>
            <w:r w:rsidRPr="007C7A8C">
              <w:rPr>
                <w:i/>
                <w:iCs/>
                <w:color w:val="000000" w:themeColor="text1"/>
              </w:rPr>
              <w:t xml:space="preserve"> (AFD)</w:t>
            </w:r>
            <w:r w:rsidR="001747FB" w:rsidRPr="007C7A8C">
              <w:rPr>
                <w:i/>
                <w:iCs/>
                <w:color w:val="000000" w:themeColor="text1"/>
              </w:rPr>
              <w:t xml:space="preserve">: </w:t>
            </w:r>
            <w:bookmarkStart w:id="32" w:name="bookmark=id.147n2zr" w:colFirst="0" w:colLast="0"/>
            <w:bookmarkEnd w:id="32"/>
            <w:r w:rsidR="001747FB" w:rsidRPr="007C7A8C">
              <w:rPr>
                <w:i/>
                <w:iCs/>
                <w:color w:val="000000" w:themeColor="text1"/>
              </w:rPr>
              <w:t xml:space="preserve">999,496 EUR                   </w:t>
            </w:r>
            <w:r w:rsidRPr="007C7A8C">
              <w:rPr>
                <w:i/>
                <w:iCs/>
                <w:color w:val="000000" w:themeColor="text1"/>
              </w:rPr>
              <w:t xml:space="preserve">       </w:t>
            </w:r>
          </w:p>
          <w:p w14:paraId="000000E6" w14:textId="2F9A5AD8" w:rsidR="00D9235C" w:rsidRPr="007C7A8C" w:rsidRDefault="00B15B06" w:rsidP="001747FB">
            <w:pPr>
              <w:spacing w:after="240"/>
              <w:rPr>
                <w:i/>
                <w:iCs/>
                <w:color w:val="000000" w:themeColor="text1"/>
              </w:rPr>
            </w:pPr>
            <w:r w:rsidRPr="007C7A8C">
              <w:rPr>
                <w:i/>
                <w:iCs/>
                <w:color w:val="000000" w:themeColor="text1"/>
              </w:rPr>
              <w:t>German MFA</w:t>
            </w:r>
            <w:r w:rsidR="001747FB" w:rsidRPr="007C7A8C">
              <w:rPr>
                <w:i/>
                <w:iCs/>
                <w:color w:val="000000" w:themeColor="text1"/>
              </w:rPr>
              <w:t xml:space="preserve">: </w:t>
            </w:r>
            <w:r w:rsidRPr="007C7A8C">
              <w:rPr>
                <w:i/>
                <w:iCs/>
                <w:color w:val="000000" w:themeColor="text1"/>
              </w:rPr>
              <w:t>300,000 EUR</w:t>
            </w:r>
          </w:p>
          <w:p w14:paraId="000000EA" w14:textId="571514C9" w:rsidR="00D9235C" w:rsidRPr="007C7A8C" w:rsidRDefault="00B15B06" w:rsidP="005035D3">
            <w:pPr>
              <w:spacing w:after="240"/>
              <w:rPr>
                <w:i/>
                <w:iCs/>
                <w:color w:val="000000" w:themeColor="text1"/>
              </w:rPr>
            </w:pPr>
            <w:r w:rsidRPr="007C7A8C">
              <w:rPr>
                <w:i/>
                <w:iCs/>
                <w:color w:val="000000" w:themeColor="text1"/>
              </w:rPr>
              <w:t>SIDA and GIZ-EC funding are</w:t>
            </w:r>
            <w:r w:rsidR="00FF41F2" w:rsidRPr="007C7A8C">
              <w:rPr>
                <w:i/>
                <w:iCs/>
                <w:color w:val="000000" w:themeColor="text1"/>
              </w:rPr>
              <w:t xml:space="preserve"> in the negotiation</w:t>
            </w:r>
            <w:r w:rsidRPr="007C7A8C">
              <w:rPr>
                <w:i/>
                <w:iCs/>
                <w:color w:val="000000" w:themeColor="text1"/>
              </w:rPr>
              <w:t xml:space="preserve"> phase</w:t>
            </w:r>
            <w:sdt>
              <w:sdtPr>
                <w:rPr>
                  <w:i/>
                  <w:iCs/>
                  <w:color w:val="000000" w:themeColor="text1"/>
                </w:rPr>
                <w:tag w:val="goog_rdk_36"/>
                <w:id w:val="-508676359"/>
              </w:sdtPr>
              <w:sdtEndPr/>
              <w:sdtContent>
                <w:r w:rsidRPr="007C7A8C">
                  <w:rPr>
                    <w:i/>
                    <w:iCs/>
                    <w:color w:val="000000" w:themeColor="text1"/>
                  </w:rPr>
                  <w:t>.</w:t>
                </w:r>
              </w:sdtContent>
            </w:sdt>
          </w:p>
        </w:tc>
      </w:tr>
      <w:tr w:rsidR="00E208AB" w:rsidRPr="007C7A8C" w14:paraId="34445B4E" w14:textId="77777777" w:rsidTr="001273B4">
        <w:tc>
          <w:tcPr>
            <w:tcW w:w="3197" w:type="dxa"/>
            <w:shd w:val="clear" w:color="auto" w:fill="auto"/>
          </w:tcPr>
          <w:p w14:paraId="000000ED" w14:textId="2B323CFB" w:rsidR="00D9235C" w:rsidRPr="007C7A8C" w:rsidRDefault="00B15B06" w:rsidP="00812FBC">
            <w:pPr>
              <w:ind w:hanging="15"/>
              <w:rPr>
                <w:color w:val="000000" w:themeColor="text1"/>
              </w:rPr>
            </w:pPr>
            <w:r w:rsidRPr="007C7A8C">
              <w:rPr>
                <w:b/>
                <w:color w:val="000000" w:themeColor="text1"/>
                <w:u w:val="single"/>
              </w:rPr>
              <w:t>Other:</w:t>
            </w:r>
            <w:r w:rsidRPr="007C7A8C">
              <w:rPr>
                <w:color w:val="000000" w:themeColor="text1"/>
              </w:rPr>
              <w:t xml:space="preserve"> Are there any other issues concerning project implementation that you want to share, including any capacity needs of the recipient organizations? </w:t>
            </w:r>
            <w:r w:rsidRPr="007C7A8C">
              <w:rPr>
                <w:i/>
                <w:color w:val="000000" w:themeColor="text1"/>
              </w:rPr>
              <w:t>(</w:t>
            </w:r>
            <w:proofErr w:type="gramStart"/>
            <w:r w:rsidRPr="007C7A8C">
              <w:rPr>
                <w:i/>
                <w:color w:val="000000" w:themeColor="text1"/>
              </w:rPr>
              <w:t>1500 character</w:t>
            </w:r>
            <w:proofErr w:type="gramEnd"/>
            <w:r w:rsidRPr="007C7A8C">
              <w:rPr>
                <w:i/>
                <w:color w:val="000000" w:themeColor="text1"/>
              </w:rPr>
              <w:t xml:space="preserve"> limit)</w:t>
            </w:r>
          </w:p>
        </w:tc>
        <w:tc>
          <w:tcPr>
            <w:tcW w:w="6973" w:type="dxa"/>
            <w:shd w:val="clear" w:color="auto" w:fill="auto"/>
          </w:tcPr>
          <w:p w14:paraId="000000EE" w14:textId="77777777" w:rsidR="00D9235C" w:rsidRPr="007C7A8C" w:rsidRDefault="00D9235C">
            <w:pPr>
              <w:rPr>
                <w:color w:val="000000" w:themeColor="text1"/>
              </w:rPr>
            </w:pPr>
          </w:p>
          <w:p w14:paraId="000000EF" w14:textId="77777777" w:rsidR="00D9235C" w:rsidRPr="007C7A8C" w:rsidRDefault="00B15B06">
            <w:pPr>
              <w:rPr>
                <w:color w:val="000000" w:themeColor="text1"/>
              </w:rPr>
            </w:pPr>
            <w:r w:rsidRPr="007C7A8C">
              <w:rPr>
                <w:color w:val="000000" w:themeColor="text1"/>
              </w:rPr>
              <w:t>     </w:t>
            </w:r>
          </w:p>
          <w:p w14:paraId="000000F0" w14:textId="77777777" w:rsidR="00D9235C" w:rsidRPr="007C7A8C" w:rsidRDefault="00D9235C">
            <w:pPr>
              <w:rPr>
                <w:color w:val="000000" w:themeColor="text1"/>
              </w:rPr>
            </w:pPr>
          </w:p>
          <w:p w14:paraId="000000F1" w14:textId="77777777" w:rsidR="00D9235C" w:rsidRPr="007C7A8C" w:rsidRDefault="00D9235C">
            <w:pPr>
              <w:rPr>
                <w:color w:val="000000" w:themeColor="text1"/>
              </w:rPr>
            </w:pPr>
          </w:p>
        </w:tc>
      </w:tr>
    </w:tbl>
    <w:p w14:paraId="3976ECBA" w14:textId="77777777" w:rsidR="005035D3" w:rsidRPr="007C7A8C" w:rsidRDefault="005035D3" w:rsidP="005375B3">
      <w:pPr>
        <w:rPr>
          <w:b/>
          <w:color w:val="000000" w:themeColor="text1"/>
          <w:u w:val="single"/>
        </w:rPr>
      </w:pPr>
    </w:p>
    <w:p w14:paraId="5681B46B" w14:textId="31732565" w:rsidR="005375B3" w:rsidRPr="007C7A8C" w:rsidRDefault="005375B3" w:rsidP="005375B3">
      <w:pPr>
        <w:rPr>
          <w:b/>
          <w:color w:val="000000" w:themeColor="text1"/>
          <w:u w:val="single"/>
        </w:rPr>
      </w:pPr>
      <w:r w:rsidRPr="007C7A8C">
        <w:rPr>
          <w:b/>
          <w:color w:val="000000" w:themeColor="text1"/>
          <w:u w:val="single"/>
        </w:rPr>
        <w:t>PART IV: COVID-19</w:t>
      </w:r>
    </w:p>
    <w:p w14:paraId="48F3547F" w14:textId="77777777" w:rsidR="005375B3" w:rsidRPr="007C7A8C" w:rsidRDefault="005375B3" w:rsidP="005375B3">
      <w:pPr>
        <w:rPr>
          <w:b/>
          <w:color w:val="000000" w:themeColor="text1"/>
          <w:u w:val="single"/>
        </w:rPr>
      </w:pPr>
      <w:r w:rsidRPr="007C7A8C">
        <w:rPr>
          <w:i/>
          <w:iCs/>
          <w:color w:val="000000" w:themeColor="text1"/>
        </w:rPr>
        <w:t>Please respond to these questions if the project underwent any monetary or non-monetary adjustments due to the COVID-19 pandemic.</w:t>
      </w:r>
    </w:p>
    <w:p w14:paraId="01077278" w14:textId="77777777" w:rsidR="005375B3" w:rsidRPr="007C7A8C" w:rsidRDefault="005375B3" w:rsidP="005375B3">
      <w:pPr>
        <w:pStyle w:val="ListParagraph"/>
        <w:numPr>
          <w:ilvl w:val="0"/>
          <w:numId w:val="5"/>
        </w:numPr>
        <w:rPr>
          <w:i/>
          <w:iCs/>
          <w:color w:val="000000" w:themeColor="text1"/>
        </w:rPr>
      </w:pPr>
      <w:r w:rsidRPr="007C7A8C">
        <w:rPr>
          <w:i/>
          <w:iCs/>
          <w:color w:val="000000" w:themeColor="text1"/>
        </w:rPr>
        <w:t>Monetary adjustments: Please indicate the total amount in USD of adjustments due to COVID-19:</w:t>
      </w:r>
    </w:p>
    <w:p w14:paraId="5DB62A48" w14:textId="77777777" w:rsidR="005375B3" w:rsidRPr="007C7A8C" w:rsidRDefault="005375B3" w:rsidP="005375B3">
      <w:pPr>
        <w:rPr>
          <w:color w:val="000000" w:themeColor="text1"/>
        </w:rPr>
      </w:pPr>
    </w:p>
    <w:p w14:paraId="3080F7F1" w14:textId="77777777" w:rsidR="005375B3" w:rsidRPr="007C7A8C" w:rsidRDefault="005375B3" w:rsidP="005375B3">
      <w:pPr>
        <w:ind w:left="2160"/>
        <w:rPr>
          <w:color w:val="000000" w:themeColor="text1"/>
        </w:rPr>
      </w:pPr>
      <w:r w:rsidRPr="007C7A8C">
        <w:rPr>
          <w:color w:val="000000" w:themeColor="text1"/>
        </w:rPr>
        <w:t>$</w:t>
      </w:r>
      <w:r w:rsidRPr="007C7A8C">
        <w:rPr>
          <w:color w:val="000000" w:themeColor="text1"/>
        </w:rPr>
        <w:fldChar w:fldCharType="begin">
          <w:ffData>
            <w:name w:val=""/>
            <w:enabled/>
            <w:calcOnExit w:val="0"/>
            <w:textInput>
              <w:maxLength w:val="100"/>
              <w:format w:val="FIRST CAPITAL"/>
            </w:textInput>
          </w:ffData>
        </w:fldChar>
      </w:r>
      <w:r w:rsidRPr="007C7A8C">
        <w:rPr>
          <w:color w:val="000000" w:themeColor="text1"/>
        </w:rPr>
        <w:instrText xml:space="preserve"> FORMTEXT </w:instrText>
      </w:r>
      <w:r w:rsidRPr="007C7A8C">
        <w:rPr>
          <w:color w:val="000000" w:themeColor="text1"/>
        </w:rPr>
      </w:r>
      <w:r w:rsidRPr="007C7A8C">
        <w:rPr>
          <w:color w:val="000000" w:themeColor="text1"/>
        </w:rPr>
        <w:fldChar w:fldCharType="separate"/>
      </w:r>
      <w:r w:rsidRPr="007C7A8C">
        <w:rPr>
          <w:noProof/>
          <w:color w:val="000000" w:themeColor="text1"/>
        </w:rPr>
        <w:t> </w:t>
      </w:r>
      <w:r w:rsidRPr="007C7A8C">
        <w:rPr>
          <w:noProof/>
          <w:color w:val="000000" w:themeColor="text1"/>
        </w:rPr>
        <w:t> </w:t>
      </w:r>
      <w:r w:rsidRPr="007C7A8C">
        <w:rPr>
          <w:noProof/>
          <w:color w:val="000000" w:themeColor="text1"/>
        </w:rPr>
        <w:t> </w:t>
      </w:r>
      <w:r w:rsidRPr="007C7A8C">
        <w:rPr>
          <w:noProof/>
          <w:color w:val="000000" w:themeColor="text1"/>
        </w:rPr>
        <w:t> </w:t>
      </w:r>
      <w:r w:rsidRPr="007C7A8C">
        <w:rPr>
          <w:noProof/>
          <w:color w:val="000000" w:themeColor="text1"/>
        </w:rPr>
        <w:t> </w:t>
      </w:r>
      <w:r w:rsidRPr="007C7A8C">
        <w:rPr>
          <w:color w:val="000000" w:themeColor="text1"/>
        </w:rPr>
        <w:fldChar w:fldCharType="end"/>
      </w:r>
    </w:p>
    <w:p w14:paraId="5EB4AA5F" w14:textId="1CA4AD64" w:rsidR="005375B3" w:rsidRPr="007C7A8C" w:rsidRDefault="00153982" w:rsidP="00C853ED">
      <w:pPr>
        <w:ind w:left="-567"/>
        <w:jc w:val="both"/>
        <w:rPr>
          <w:color w:val="000000" w:themeColor="text1"/>
        </w:rPr>
      </w:pPr>
      <w:r w:rsidRPr="007C7A8C">
        <w:rPr>
          <w:color w:val="000000" w:themeColor="text1"/>
        </w:rPr>
        <w:t>RYCO grant</w:t>
      </w:r>
      <w:r w:rsidR="00780012" w:rsidRPr="007C7A8C">
        <w:rPr>
          <w:color w:val="000000" w:themeColor="text1"/>
        </w:rPr>
        <w:t>ee</w:t>
      </w:r>
      <w:r w:rsidRPr="007C7A8C">
        <w:rPr>
          <w:color w:val="000000" w:themeColor="text1"/>
        </w:rPr>
        <w:t>s have go</w:t>
      </w:r>
      <w:r w:rsidR="00780012" w:rsidRPr="007C7A8C">
        <w:rPr>
          <w:color w:val="000000" w:themeColor="text1"/>
        </w:rPr>
        <w:t>ne</w:t>
      </w:r>
      <w:r w:rsidRPr="007C7A8C">
        <w:rPr>
          <w:color w:val="000000" w:themeColor="text1"/>
        </w:rPr>
        <w:t xml:space="preserve"> through a revision of their </w:t>
      </w:r>
      <w:r w:rsidR="002039E9" w:rsidRPr="007C7A8C">
        <w:rPr>
          <w:color w:val="000000" w:themeColor="text1"/>
        </w:rPr>
        <w:t>project</w:t>
      </w:r>
      <w:r w:rsidRPr="007C7A8C">
        <w:rPr>
          <w:color w:val="000000" w:themeColor="text1"/>
        </w:rPr>
        <w:t xml:space="preserve"> workplans and budgets, after the pandemic. </w:t>
      </w:r>
      <w:r w:rsidR="002039E9" w:rsidRPr="007C7A8C">
        <w:rPr>
          <w:color w:val="000000" w:themeColor="text1"/>
        </w:rPr>
        <w:t xml:space="preserve">Due to this revision, </w:t>
      </w:r>
      <w:r w:rsidR="00127198" w:rsidRPr="007C7A8C">
        <w:rPr>
          <w:color w:val="000000" w:themeColor="text1"/>
        </w:rPr>
        <w:t xml:space="preserve">savings </w:t>
      </w:r>
      <w:r w:rsidR="008B06DD" w:rsidRPr="007C7A8C">
        <w:rPr>
          <w:color w:val="000000" w:themeColor="text1"/>
        </w:rPr>
        <w:t xml:space="preserve">from the budget category 6. Transfer and Grants to Counterparts </w:t>
      </w:r>
      <w:r w:rsidR="00127198" w:rsidRPr="007C7A8C">
        <w:rPr>
          <w:color w:val="000000" w:themeColor="text1"/>
        </w:rPr>
        <w:t>will be reallocated to meet the needs of RYCO operations during the no-cost extension period.</w:t>
      </w:r>
    </w:p>
    <w:p w14:paraId="6432B292" w14:textId="77777777" w:rsidR="00C914D0" w:rsidRPr="007C7A8C" w:rsidRDefault="00C914D0" w:rsidP="00C853ED">
      <w:pPr>
        <w:ind w:left="-567"/>
        <w:jc w:val="both"/>
        <w:rPr>
          <w:color w:val="000000" w:themeColor="text1"/>
        </w:rPr>
      </w:pPr>
    </w:p>
    <w:p w14:paraId="028DD9E6" w14:textId="234BFFEF" w:rsidR="00E40BCC" w:rsidRPr="007C7A8C" w:rsidRDefault="00E40BCC" w:rsidP="00C853ED">
      <w:pPr>
        <w:ind w:left="-567"/>
        <w:jc w:val="both"/>
        <w:rPr>
          <w:color w:val="000000" w:themeColor="text1"/>
        </w:rPr>
      </w:pPr>
      <w:r w:rsidRPr="007C7A8C">
        <w:rPr>
          <w:color w:val="000000" w:themeColor="text1"/>
        </w:rPr>
        <w:t>In addition, to respond to the new pandemic situation</w:t>
      </w:r>
      <w:r w:rsidR="00D978FC" w:rsidRPr="007C7A8C">
        <w:rPr>
          <w:color w:val="000000" w:themeColor="text1"/>
        </w:rPr>
        <w:t xml:space="preserve"> and be more effective in implementation</w:t>
      </w:r>
      <w:r w:rsidRPr="007C7A8C">
        <w:rPr>
          <w:color w:val="000000" w:themeColor="text1"/>
        </w:rPr>
        <w:t xml:space="preserve">, the project team </w:t>
      </w:r>
      <w:r w:rsidR="00D978FC" w:rsidRPr="007C7A8C">
        <w:rPr>
          <w:color w:val="000000" w:themeColor="text1"/>
        </w:rPr>
        <w:t>is</w:t>
      </w:r>
      <w:r w:rsidRPr="007C7A8C">
        <w:rPr>
          <w:color w:val="000000" w:themeColor="text1"/>
        </w:rPr>
        <w:t xml:space="preserve"> </w:t>
      </w:r>
      <w:r w:rsidR="00CD7EE1" w:rsidRPr="007C7A8C">
        <w:rPr>
          <w:color w:val="000000" w:themeColor="text1"/>
        </w:rPr>
        <w:t>utilis</w:t>
      </w:r>
      <w:r w:rsidR="00D978FC" w:rsidRPr="007C7A8C">
        <w:rPr>
          <w:color w:val="000000" w:themeColor="text1"/>
        </w:rPr>
        <w:t>ing</w:t>
      </w:r>
      <w:r w:rsidR="00CD7EE1" w:rsidRPr="007C7A8C">
        <w:rPr>
          <w:color w:val="000000" w:themeColor="text1"/>
        </w:rPr>
        <w:t xml:space="preserve"> </w:t>
      </w:r>
      <w:r w:rsidR="00D978FC" w:rsidRPr="007C7A8C">
        <w:rPr>
          <w:color w:val="000000" w:themeColor="text1"/>
        </w:rPr>
        <w:t xml:space="preserve">more </w:t>
      </w:r>
      <w:r w:rsidR="00CD7EE1" w:rsidRPr="007C7A8C">
        <w:rPr>
          <w:color w:val="000000" w:themeColor="text1"/>
        </w:rPr>
        <w:t xml:space="preserve">funds </w:t>
      </w:r>
      <w:r w:rsidR="00D978FC" w:rsidRPr="007C7A8C">
        <w:rPr>
          <w:color w:val="000000" w:themeColor="text1"/>
        </w:rPr>
        <w:t>that fall under the</w:t>
      </w:r>
      <w:r w:rsidR="00CD7EE1" w:rsidRPr="007C7A8C">
        <w:rPr>
          <w:color w:val="000000" w:themeColor="text1"/>
        </w:rPr>
        <w:t xml:space="preserve"> budget category 4. Contractual Services, </w:t>
      </w:r>
      <w:r w:rsidR="00C914D0" w:rsidRPr="007C7A8C">
        <w:rPr>
          <w:color w:val="000000" w:themeColor="text1"/>
        </w:rPr>
        <w:t xml:space="preserve">rather than those falling under budget category of 1.Staff and other personnel. </w:t>
      </w:r>
    </w:p>
    <w:p w14:paraId="35A6469F" w14:textId="46F01096" w:rsidR="00281806" w:rsidRPr="007C7A8C" w:rsidRDefault="00281806" w:rsidP="00C853ED">
      <w:pPr>
        <w:ind w:left="-567"/>
        <w:jc w:val="both"/>
        <w:rPr>
          <w:color w:val="000000" w:themeColor="text1"/>
        </w:rPr>
      </w:pPr>
    </w:p>
    <w:p w14:paraId="02B927A2" w14:textId="40211321" w:rsidR="00281806" w:rsidRPr="007C7A8C" w:rsidRDefault="00281806" w:rsidP="00C853ED">
      <w:pPr>
        <w:ind w:left="-567"/>
        <w:jc w:val="both"/>
        <w:rPr>
          <w:color w:val="000000" w:themeColor="text1"/>
        </w:rPr>
      </w:pPr>
      <w:r w:rsidRPr="007C7A8C">
        <w:rPr>
          <w:color w:val="000000" w:themeColor="text1"/>
        </w:rPr>
        <w:t>It is worth noting though, that a thorough financial analyses will be conducted upon the closure of the project</w:t>
      </w:r>
      <w:r w:rsidR="004B68FC" w:rsidRPr="007C7A8C">
        <w:rPr>
          <w:color w:val="000000" w:themeColor="text1"/>
        </w:rPr>
        <w:t xml:space="preserve">, and reported in the forthcoming progress report, which is also the final project report.  After such analyses, </w:t>
      </w:r>
      <w:r w:rsidR="004F0511" w:rsidRPr="007C7A8C">
        <w:rPr>
          <w:color w:val="000000" w:themeColor="text1"/>
        </w:rPr>
        <w:t>the project team</w:t>
      </w:r>
      <w:r w:rsidR="004B68FC" w:rsidRPr="007C7A8C">
        <w:rPr>
          <w:color w:val="000000" w:themeColor="text1"/>
        </w:rPr>
        <w:t xml:space="preserve"> will be able to report</w:t>
      </w:r>
      <w:r w:rsidR="004F0511" w:rsidRPr="007C7A8C">
        <w:rPr>
          <w:color w:val="000000" w:themeColor="text1"/>
        </w:rPr>
        <w:t xml:space="preserve"> about the</w:t>
      </w:r>
      <w:r w:rsidR="004B68FC" w:rsidRPr="007C7A8C">
        <w:rPr>
          <w:color w:val="000000" w:themeColor="text1"/>
        </w:rPr>
        <w:t xml:space="preserve"> budget utilisation </w:t>
      </w:r>
      <w:r w:rsidR="004F0511" w:rsidRPr="007C7A8C">
        <w:rPr>
          <w:color w:val="000000" w:themeColor="text1"/>
        </w:rPr>
        <w:t xml:space="preserve">rate </w:t>
      </w:r>
      <w:r w:rsidR="004B68FC" w:rsidRPr="007C7A8C">
        <w:rPr>
          <w:color w:val="000000" w:themeColor="text1"/>
        </w:rPr>
        <w:t>for each budget category</w:t>
      </w:r>
      <w:r w:rsidR="004F0511" w:rsidRPr="007C7A8C">
        <w:rPr>
          <w:color w:val="000000" w:themeColor="text1"/>
        </w:rPr>
        <w:t>,</w:t>
      </w:r>
      <w:r w:rsidR="004B68FC" w:rsidRPr="007C7A8C">
        <w:rPr>
          <w:color w:val="000000" w:themeColor="text1"/>
        </w:rPr>
        <w:t xml:space="preserve"> and </w:t>
      </w:r>
      <w:r w:rsidR="00DF46D3" w:rsidRPr="007C7A8C">
        <w:rPr>
          <w:color w:val="000000" w:themeColor="text1"/>
        </w:rPr>
        <w:t xml:space="preserve">whether there have been </w:t>
      </w:r>
      <w:r w:rsidR="004B68FC" w:rsidRPr="007C7A8C">
        <w:rPr>
          <w:color w:val="000000" w:themeColor="text1"/>
        </w:rPr>
        <w:t xml:space="preserve">variations </w:t>
      </w:r>
      <w:r w:rsidR="00DF46D3" w:rsidRPr="007C7A8C">
        <w:rPr>
          <w:color w:val="000000" w:themeColor="text1"/>
        </w:rPr>
        <w:t>between budget categories that exceed 15%</w:t>
      </w:r>
      <w:r w:rsidR="004F0511" w:rsidRPr="007C7A8C">
        <w:rPr>
          <w:color w:val="000000" w:themeColor="text1"/>
        </w:rPr>
        <w:t>.</w:t>
      </w:r>
    </w:p>
    <w:p w14:paraId="5D1973DA" w14:textId="77777777" w:rsidR="00CD7EE1" w:rsidRPr="007C7A8C" w:rsidRDefault="00CD7EE1" w:rsidP="005375B3">
      <w:pPr>
        <w:rPr>
          <w:i/>
          <w:iCs/>
          <w:color w:val="000000" w:themeColor="text1"/>
        </w:rPr>
      </w:pPr>
    </w:p>
    <w:p w14:paraId="53F8E5D6" w14:textId="18E9FDC8" w:rsidR="005375B3" w:rsidRPr="007C7A8C" w:rsidRDefault="005375B3" w:rsidP="005375B3">
      <w:pPr>
        <w:pStyle w:val="ListParagraph"/>
        <w:numPr>
          <w:ilvl w:val="0"/>
          <w:numId w:val="5"/>
        </w:numPr>
        <w:rPr>
          <w:i/>
          <w:iCs/>
          <w:color w:val="000000" w:themeColor="text1"/>
        </w:rPr>
      </w:pPr>
      <w:r w:rsidRPr="007C7A8C">
        <w:rPr>
          <w:i/>
          <w:iCs/>
          <w:color w:val="000000" w:themeColor="text1"/>
        </w:rPr>
        <w:t>Non-monetary adjustments: Please indicate any adjustments to the project which did not have any financial implications</w:t>
      </w:r>
      <w:r w:rsidR="007E14A8" w:rsidRPr="007C7A8C">
        <w:rPr>
          <w:i/>
          <w:iCs/>
          <w:color w:val="000000" w:themeColor="text1"/>
        </w:rPr>
        <w:t xml:space="preserve"> (</w:t>
      </w:r>
      <w:proofErr w:type="gramStart"/>
      <w:r w:rsidR="007E14A8" w:rsidRPr="007C7A8C">
        <w:rPr>
          <w:i/>
          <w:iCs/>
          <w:color w:val="000000" w:themeColor="text1"/>
        </w:rPr>
        <w:t>2000 character</w:t>
      </w:r>
      <w:proofErr w:type="gramEnd"/>
      <w:r w:rsidR="007E14A8" w:rsidRPr="007C7A8C">
        <w:rPr>
          <w:i/>
          <w:iCs/>
          <w:color w:val="000000" w:themeColor="text1"/>
        </w:rPr>
        <w:t xml:space="preserve"> limit)</w:t>
      </w:r>
      <w:r w:rsidRPr="007C7A8C">
        <w:rPr>
          <w:i/>
          <w:iCs/>
          <w:color w:val="000000" w:themeColor="text1"/>
        </w:rPr>
        <w:t>:</w:t>
      </w:r>
    </w:p>
    <w:p w14:paraId="54DD05C5" w14:textId="77777777" w:rsidR="00D8280A" w:rsidRPr="007C7A8C" w:rsidRDefault="00D8280A" w:rsidP="00CB406F">
      <w:pPr>
        <w:pBdr>
          <w:top w:val="nil"/>
          <w:left w:val="nil"/>
          <w:bottom w:val="nil"/>
          <w:right w:val="nil"/>
          <w:between w:val="nil"/>
        </w:pBdr>
        <w:jc w:val="both"/>
        <w:rPr>
          <w:color w:val="000000" w:themeColor="text1"/>
        </w:rPr>
      </w:pPr>
    </w:p>
    <w:p w14:paraId="25BF2322" w14:textId="702E480D" w:rsidR="00EB488B" w:rsidRPr="007C7A8C" w:rsidRDefault="00E76858" w:rsidP="00C853ED">
      <w:pPr>
        <w:pBdr>
          <w:top w:val="nil"/>
          <w:left w:val="nil"/>
          <w:bottom w:val="nil"/>
          <w:right w:val="nil"/>
          <w:between w:val="nil"/>
        </w:pBdr>
        <w:ind w:left="-567"/>
        <w:jc w:val="both"/>
        <w:rPr>
          <w:color w:val="000000" w:themeColor="text1"/>
        </w:rPr>
      </w:pPr>
      <w:r w:rsidRPr="007C7A8C">
        <w:rPr>
          <w:color w:val="000000" w:themeColor="text1"/>
        </w:rPr>
        <w:t>Starting from March 2020, the project</w:t>
      </w:r>
      <w:r w:rsidR="00CB406F" w:rsidRPr="007C7A8C">
        <w:rPr>
          <w:color w:val="000000" w:themeColor="text1"/>
        </w:rPr>
        <w:t xml:space="preserve"> implementing partners have </w:t>
      </w:r>
      <w:r w:rsidR="00637F86" w:rsidRPr="007C7A8C">
        <w:rPr>
          <w:color w:val="000000" w:themeColor="text1"/>
        </w:rPr>
        <w:t xml:space="preserve">been constantly learning </w:t>
      </w:r>
      <w:r w:rsidR="000521F8" w:rsidRPr="007C7A8C">
        <w:rPr>
          <w:color w:val="000000" w:themeColor="text1"/>
        </w:rPr>
        <w:t>and adjusting to</w:t>
      </w:r>
      <w:r w:rsidR="00637F86" w:rsidRPr="007C7A8C">
        <w:rPr>
          <w:color w:val="000000" w:themeColor="text1"/>
        </w:rPr>
        <w:t xml:space="preserve"> the new reality of Covid</w:t>
      </w:r>
      <w:r w:rsidR="00EB488B" w:rsidRPr="007C7A8C">
        <w:rPr>
          <w:color w:val="000000" w:themeColor="text1"/>
        </w:rPr>
        <w:t>-19</w:t>
      </w:r>
      <w:r w:rsidR="000521F8" w:rsidRPr="007C7A8C">
        <w:rPr>
          <w:color w:val="000000" w:themeColor="text1"/>
        </w:rPr>
        <w:t xml:space="preserve">. The </w:t>
      </w:r>
      <w:r w:rsidR="006A5336" w:rsidRPr="007C7A8C">
        <w:rPr>
          <w:color w:val="000000" w:themeColor="text1"/>
        </w:rPr>
        <w:t>implementation</w:t>
      </w:r>
      <w:r w:rsidR="000521F8" w:rsidRPr="007C7A8C">
        <w:rPr>
          <w:color w:val="000000" w:themeColor="text1"/>
        </w:rPr>
        <w:t xml:space="preserve"> </w:t>
      </w:r>
      <w:r w:rsidR="006A5336" w:rsidRPr="007C7A8C">
        <w:rPr>
          <w:color w:val="000000" w:themeColor="text1"/>
        </w:rPr>
        <w:t xml:space="preserve">and communication among partners and beneficiaries were immediately switched online, while most of the work </w:t>
      </w:r>
      <w:r w:rsidR="00902E90" w:rsidRPr="007C7A8C">
        <w:rPr>
          <w:color w:val="000000" w:themeColor="text1"/>
        </w:rPr>
        <w:t>was done</w:t>
      </w:r>
      <w:r w:rsidR="006A5336" w:rsidRPr="007C7A8C">
        <w:rPr>
          <w:color w:val="000000" w:themeColor="text1"/>
        </w:rPr>
        <w:t xml:space="preserve"> remotely. </w:t>
      </w:r>
      <w:r w:rsidR="00637F86" w:rsidRPr="007C7A8C">
        <w:rPr>
          <w:color w:val="000000" w:themeColor="text1"/>
        </w:rPr>
        <w:t xml:space="preserve"> </w:t>
      </w:r>
      <w:r w:rsidR="00FB3C08" w:rsidRPr="007C7A8C">
        <w:rPr>
          <w:color w:val="000000" w:themeColor="text1"/>
        </w:rPr>
        <w:t>During the reporting period, th</w:t>
      </w:r>
      <w:r w:rsidR="001222B6" w:rsidRPr="007C7A8C">
        <w:rPr>
          <w:color w:val="000000" w:themeColor="text1"/>
        </w:rPr>
        <w:t xml:space="preserve">e project team has </w:t>
      </w:r>
      <w:r w:rsidR="005124FF" w:rsidRPr="007C7A8C">
        <w:rPr>
          <w:color w:val="000000" w:themeColor="text1"/>
        </w:rPr>
        <w:t xml:space="preserve">been checking regularly the workplan and </w:t>
      </w:r>
      <w:r w:rsidR="00FB3C08" w:rsidRPr="007C7A8C">
        <w:rPr>
          <w:color w:val="000000" w:themeColor="text1"/>
        </w:rPr>
        <w:t xml:space="preserve">has </w:t>
      </w:r>
      <w:r w:rsidR="005124FF" w:rsidRPr="007C7A8C">
        <w:rPr>
          <w:color w:val="000000" w:themeColor="text1"/>
        </w:rPr>
        <w:t>ma</w:t>
      </w:r>
      <w:r w:rsidR="002B044E" w:rsidRPr="007C7A8C">
        <w:rPr>
          <w:color w:val="000000" w:themeColor="text1"/>
        </w:rPr>
        <w:t>d</w:t>
      </w:r>
      <w:r w:rsidR="005124FF" w:rsidRPr="007C7A8C">
        <w:rPr>
          <w:color w:val="000000" w:themeColor="text1"/>
        </w:rPr>
        <w:t xml:space="preserve">e the </w:t>
      </w:r>
      <w:r w:rsidR="00FB3C08" w:rsidRPr="007C7A8C">
        <w:rPr>
          <w:color w:val="000000" w:themeColor="text1"/>
        </w:rPr>
        <w:t xml:space="preserve">necessary adjustments, aiming to keep track of the progress and </w:t>
      </w:r>
      <w:r w:rsidR="00CC3208" w:rsidRPr="007C7A8C">
        <w:rPr>
          <w:color w:val="000000" w:themeColor="text1"/>
        </w:rPr>
        <w:t>timeline</w:t>
      </w:r>
      <w:r w:rsidR="00C67D36" w:rsidRPr="007C7A8C">
        <w:rPr>
          <w:color w:val="000000" w:themeColor="text1"/>
        </w:rPr>
        <w:t>s</w:t>
      </w:r>
      <w:r w:rsidR="00CC3208" w:rsidRPr="007C7A8C">
        <w:rPr>
          <w:color w:val="000000" w:themeColor="text1"/>
        </w:rPr>
        <w:t xml:space="preserve"> for </w:t>
      </w:r>
      <w:r w:rsidR="00C67D36" w:rsidRPr="007C7A8C">
        <w:rPr>
          <w:color w:val="000000" w:themeColor="text1"/>
        </w:rPr>
        <w:t xml:space="preserve">the </w:t>
      </w:r>
      <w:r w:rsidR="00E93147" w:rsidRPr="007C7A8C">
        <w:rPr>
          <w:color w:val="000000" w:themeColor="text1"/>
        </w:rPr>
        <w:t xml:space="preserve">online </w:t>
      </w:r>
      <w:r w:rsidR="00CC3208" w:rsidRPr="007C7A8C">
        <w:rPr>
          <w:color w:val="000000" w:themeColor="text1"/>
        </w:rPr>
        <w:t>implementation of activities</w:t>
      </w:r>
      <w:r w:rsidR="00C67D36" w:rsidRPr="007C7A8C">
        <w:rPr>
          <w:color w:val="000000" w:themeColor="text1"/>
        </w:rPr>
        <w:t>,</w:t>
      </w:r>
      <w:r w:rsidR="00CC3208" w:rsidRPr="007C7A8C">
        <w:rPr>
          <w:color w:val="000000" w:themeColor="text1"/>
        </w:rPr>
        <w:t xml:space="preserve"> as well as to modify and reconceptualise some activities</w:t>
      </w:r>
      <w:r w:rsidR="009D47D1" w:rsidRPr="007C7A8C">
        <w:rPr>
          <w:color w:val="000000" w:themeColor="text1"/>
        </w:rPr>
        <w:t>, for which</w:t>
      </w:r>
      <w:r w:rsidR="002F0DA3" w:rsidRPr="007C7A8C">
        <w:rPr>
          <w:color w:val="000000" w:themeColor="text1"/>
        </w:rPr>
        <w:t>,</w:t>
      </w:r>
      <w:r w:rsidR="009D47D1" w:rsidRPr="007C7A8C">
        <w:rPr>
          <w:color w:val="000000" w:themeColor="text1"/>
        </w:rPr>
        <w:t xml:space="preserve"> face to face </w:t>
      </w:r>
      <w:r w:rsidR="00BE57D8" w:rsidRPr="007C7A8C">
        <w:rPr>
          <w:color w:val="000000" w:themeColor="text1"/>
        </w:rPr>
        <w:t>implementation</w:t>
      </w:r>
      <w:r w:rsidR="009D47D1" w:rsidRPr="007C7A8C">
        <w:rPr>
          <w:color w:val="000000" w:themeColor="text1"/>
        </w:rPr>
        <w:t xml:space="preserve"> </w:t>
      </w:r>
      <w:r w:rsidR="00BE57D8" w:rsidRPr="007C7A8C">
        <w:rPr>
          <w:color w:val="000000" w:themeColor="text1"/>
        </w:rPr>
        <w:t>was</w:t>
      </w:r>
      <w:r w:rsidR="009D47D1" w:rsidRPr="007C7A8C">
        <w:rPr>
          <w:color w:val="000000" w:themeColor="text1"/>
        </w:rPr>
        <w:t xml:space="preserve"> not </w:t>
      </w:r>
      <w:r w:rsidR="00BE57D8" w:rsidRPr="007C7A8C">
        <w:rPr>
          <w:color w:val="000000" w:themeColor="text1"/>
        </w:rPr>
        <w:t>an option</w:t>
      </w:r>
      <w:r w:rsidR="009D47D1" w:rsidRPr="007C7A8C">
        <w:rPr>
          <w:color w:val="000000" w:themeColor="text1"/>
        </w:rPr>
        <w:t xml:space="preserve"> anymore. </w:t>
      </w:r>
    </w:p>
    <w:p w14:paraId="26B556B8" w14:textId="77777777" w:rsidR="00400C34" w:rsidRPr="007C7A8C" w:rsidRDefault="00400C34" w:rsidP="00C853ED">
      <w:pPr>
        <w:pBdr>
          <w:top w:val="nil"/>
          <w:left w:val="nil"/>
          <w:bottom w:val="nil"/>
          <w:right w:val="nil"/>
          <w:between w:val="nil"/>
        </w:pBdr>
        <w:ind w:left="-567"/>
        <w:jc w:val="both"/>
        <w:rPr>
          <w:color w:val="000000" w:themeColor="text1"/>
        </w:rPr>
      </w:pPr>
    </w:p>
    <w:p w14:paraId="55AE044B" w14:textId="650A476A" w:rsidR="00CA29AB" w:rsidRPr="007C7A8C" w:rsidRDefault="002833BB" w:rsidP="00C853ED">
      <w:pPr>
        <w:pBdr>
          <w:top w:val="nil"/>
          <w:left w:val="nil"/>
          <w:bottom w:val="nil"/>
          <w:right w:val="nil"/>
          <w:between w:val="nil"/>
        </w:pBdr>
        <w:ind w:left="-567"/>
        <w:jc w:val="both"/>
        <w:rPr>
          <w:color w:val="000000" w:themeColor="text1"/>
        </w:rPr>
      </w:pPr>
      <w:r w:rsidRPr="007C7A8C">
        <w:rPr>
          <w:color w:val="000000" w:themeColor="text1"/>
        </w:rPr>
        <w:t>As such, i</w:t>
      </w:r>
      <w:r w:rsidR="00CB406F" w:rsidRPr="007C7A8C">
        <w:rPr>
          <w:color w:val="000000" w:themeColor="text1"/>
        </w:rPr>
        <w:t>n response to Covid-19 restrictive measures, agencies have</w:t>
      </w:r>
      <w:r w:rsidRPr="007C7A8C">
        <w:rPr>
          <w:color w:val="000000" w:themeColor="text1"/>
        </w:rPr>
        <w:t xml:space="preserve"> been creative to</w:t>
      </w:r>
      <w:r w:rsidR="00CB406F" w:rsidRPr="007C7A8C">
        <w:rPr>
          <w:color w:val="000000" w:themeColor="text1"/>
        </w:rPr>
        <w:t xml:space="preserve"> </w:t>
      </w:r>
      <w:r w:rsidR="00E91DBD" w:rsidRPr="007C7A8C">
        <w:rPr>
          <w:color w:val="000000" w:themeColor="text1"/>
        </w:rPr>
        <w:t xml:space="preserve">experiment and adopt </w:t>
      </w:r>
      <w:r w:rsidR="00CB406F" w:rsidRPr="007C7A8C">
        <w:rPr>
          <w:color w:val="000000" w:themeColor="text1"/>
        </w:rPr>
        <w:t xml:space="preserve">alternative methods for implementation, such as </w:t>
      </w:r>
      <w:r w:rsidR="00E93147" w:rsidRPr="007C7A8C">
        <w:rPr>
          <w:color w:val="000000" w:themeColor="text1"/>
        </w:rPr>
        <w:t>employment of</w:t>
      </w:r>
      <w:r w:rsidR="00CB406F" w:rsidRPr="007C7A8C">
        <w:rPr>
          <w:color w:val="000000" w:themeColor="text1"/>
        </w:rPr>
        <w:t xml:space="preserve"> hybrid approach</w:t>
      </w:r>
      <w:r w:rsidR="00890FEB" w:rsidRPr="007C7A8C">
        <w:rPr>
          <w:color w:val="000000" w:themeColor="text1"/>
        </w:rPr>
        <w:t>es</w:t>
      </w:r>
      <w:r w:rsidR="00E93147" w:rsidRPr="007C7A8C">
        <w:rPr>
          <w:color w:val="000000" w:themeColor="text1"/>
        </w:rPr>
        <w:t xml:space="preserve"> for </w:t>
      </w:r>
      <w:r w:rsidR="00890FEB" w:rsidRPr="007C7A8C">
        <w:rPr>
          <w:color w:val="000000" w:themeColor="text1"/>
        </w:rPr>
        <w:t xml:space="preserve">conducting the </w:t>
      </w:r>
      <w:r w:rsidR="00E93147" w:rsidRPr="007C7A8C">
        <w:rPr>
          <w:color w:val="000000" w:themeColor="text1"/>
        </w:rPr>
        <w:t>workshops</w:t>
      </w:r>
      <w:r w:rsidR="00890FEB" w:rsidRPr="007C7A8C">
        <w:rPr>
          <w:color w:val="000000" w:themeColor="text1"/>
        </w:rPr>
        <w:t xml:space="preserve"> whenever possible</w:t>
      </w:r>
      <w:r w:rsidR="00E93147" w:rsidRPr="007C7A8C">
        <w:rPr>
          <w:color w:val="000000" w:themeColor="text1"/>
        </w:rPr>
        <w:t>, by</w:t>
      </w:r>
      <w:r w:rsidR="00CB406F" w:rsidRPr="007C7A8C">
        <w:rPr>
          <w:color w:val="000000" w:themeColor="text1"/>
        </w:rPr>
        <w:t xml:space="preserve"> combining online work with face-to-face meetings for small groups.</w:t>
      </w:r>
      <w:r w:rsidR="00A629DE" w:rsidRPr="007C7A8C">
        <w:rPr>
          <w:color w:val="000000" w:themeColor="text1"/>
        </w:rPr>
        <w:t xml:space="preserve"> </w:t>
      </w:r>
      <w:r w:rsidR="003B71C9" w:rsidRPr="007C7A8C">
        <w:rPr>
          <w:color w:val="000000" w:themeColor="text1"/>
        </w:rPr>
        <w:t xml:space="preserve">As such, UNFPA conducted </w:t>
      </w:r>
      <w:r w:rsidR="0034478A" w:rsidRPr="007C7A8C">
        <w:rPr>
          <w:color w:val="000000" w:themeColor="text1"/>
        </w:rPr>
        <w:t xml:space="preserve">the </w:t>
      </w:r>
      <w:proofErr w:type="spellStart"/>
      <w:r w:rsidR="003B71C9" w:rsidRPr="007C7A8C">
        <w:rPr>
          <w:color w:val="000000" w:themeColor="text1"/>
        </w:rPr>
        <w:t>ToTs</w:t>
      </w:r>
      <w:proofErr w:type="spellEnd"/>
      <w:r w:rsidR="003B71C9" w:rsidRPr="007C7A8C">
        <w:rPr>
          <w:color w:val="000000" w:themeColor="text1"/>
        </w:rPr>
        <w:t xml:space="preserve"> with youth in the WB6</w:t>
      </w:r>
      <w:r w:rsidR="0034478A" w:rsidRPr="007C7A8C">
        <w:rPr>
          <w:color w:val="000000" w:themeColor="text1"/>
        </w:rPr>
        <w:t xml:space="preserve"> by employing the </w:t>
      </w:r>
      <w:r w:rsidR="002A6331" w:rsidRPr="007C7A8C">
        <w:rPr>
          <w:color w:val="000000" w:themeColor="text1"/>
        </w:rPr>
        <w:t xml:space="preserve">hybrid approach; </w:t>
      </w:r>
      <w:r w:rsidR="006E4E4E" w:rsidRPr="007C7A8C">
        <w:rPr>
          <w:color w:val="000000" w:themeColor="text1"/>
        </w:rPr>
        <w:t xml:space="preserve">the </w:t>
      </w:r>
      <w:r w:rsidR="002A6331" w:rsidRPr="007C7A8C">
        <w:rPr>
          <w:color w:val="000000" w:themeColor="text1"/>
        </w:rPr>
        <w:t xml:space="preserve">UNDP </w:t>
      </w:r>
      <w:r w:rsidR="00170D87" w:rsidRPr="007C7A8C">
        <w:rPr>
          <w:color w:val="000000" w:themeColor="text1"/>
        </w:rPr>
        <w:t xml:space="preserve">experts working for RYCO institutional capacity building are conducting their work </w:t>
      </w:r>
      <w:r w:rsidR="0034478A" w:rsidRPr="007C7A8C">
        <w:rPr>
          <w:color w:val="000000" w:themeColor="text1"/>
        </w:rPr>
        <w:t>online</w:t>
      </w:r>
      <w:r w:rsidR="002A6331" w:rsidRPr="007C7A8C">
        <w:rPr>
          <w:color w:val="000000" w:themeColor="text1"/>
        </w:rPr>
        <w:t xml:space="preserve">; </w:t>
      </w:r>
      <w:r w:rsidR="00D23B80" w:rsidRPr="007C7A8C">
        <w:rPr>
          <w:color w:val="000000" w:themeColor="text1"/>
        </w:rPr>
        <w:t xml:space="preserve">UNICEF </w:t>
      </w:r>
      <w:r w:rsidR="00137127" w:rsidRPr="007C7A8C">
        <w:rPr>
          <w:color w:val="000000" w:themeColor="text1"/>
        </w:rPr>
        <w:t>organised online consultation with WB6 teacher on the peacebuilding methodology</w:t>
      </w:r>
      <w:r w:rsidR="000D4955" w:rsidRPr="007C7A8C">
        <w:rPr>
          <w:color w:val="000000" w:themeColor="text1"/>
        </w:rPr>
        <w:t xml:space="preserve">. </w:t>
      </w:r>
    </w:p>
    <w:p w14:paraId="2D815281" w14:textId="77777777" w:rsidR="009251AC" w:rsidRPr="007C7A8C" w:rsidRDefault="009251AC" w:rsidP="00CB406F">
      <w:pPr>
        <w:pBdr>
          <w:top w:val="nil"/>
          <w:left w:val="nil"/>
          <w:bottom w:val="nil"/>
          <w:right w:val="nil"/>
          <w:between w:val="nil"/>
        </w:pBdr>
        <w:jc w:val="both"/>
        <w:rPr>
          <w:color w:val="000000" w:themeColor="text1"/>
        </w:rPr>
      </w:pPr>
    </w:p>
    <w:p w14:paraId="538EB4BC" w14:textId="2C695AF6" w:rsidR="000E17D9" w:rsidRPr="007C7A8C" w:rsidRDefault="00CA29AB" w:rsidP="00C853ED">
      <w:pPr>
        <w:pBdr>
          <w:top w:val="nil"/>
          <w:left w:val="nil"/>
          <w:bottom w:val="nil"/>
          <w:right w:val="nil"/>
          <w:between w:val="nil"/>
        </w:pBdr>
        <w:ind w:left="-567"/>
        <w:jc w:val="both"/>
        <w:rPr>
          <w:color w:val="000000" w:themeColor="text1"/>
        </w:rPr>
      </w:pPr>
      <w:r w:rsidRPr="007C7A8C">
        <w:rPr>
          <w:color w:val="000000" w:themeColor="text1"/>
        </w:rPr>
        <w:t>Due to Covid-19 restriction measures, f</w:t>
      </w:r>
      <w:r w:rsidR="00D42833" w:rsidRPr="007C7A8C">
        <w:rPr>
          <w:color w:val="000000" w:themeColor="text1"/>
        </w:rPr>
        <w:t xml:space="preserve">ew </w:t>
      </w:r>
      <w:r w:rsidRPr="007C7A8C">
        <w:rPr>
          <w:color w:val="000000" w:themeColor="text1"/>
        </w:rPr>
        <w:t xml:space="preserve">activities have been cancelled and this is the case </w:t>
      </w:r>
      <w:r w:rsidR="00127198" w:rsidRPr="007C7A8C">
        <w:rPr>
          <w:color w:val="000000" w:themeColor="text1"/>
        </w:rPr>
        <w:t>of two</w:t>
      </w:r>
      <w:r w:rsidRPr="007C7A8C">
        <w:rPr>
          <w:color w:val="000000" w:themeColor="text1"/>
        </w:rPr>
        <w:t xml:space="preserve"> study visits in the WB6,</w:t>
      </w:r>
      <w:r w:rsidR="00D74ADE" w:rsidRPr="007C7A8C">
        <w:rPr>
          <w:color w:val="000000" w:themeColor="text1"/>
        </w:rPr>
        <w:t xml:space="preserve"> planned </w:t>
      </w:r>
      <w:r w:rsidR="00D46A71" w:rsidRPr="007C7A8C">
        <w:rPr>
          <w:color w:val="000000" w:themeColor="text1"/>
        </w:rPr>
        <w:t>originally by</w:t>
      </w:r>
      <w:r w:rsidRPr="007C7A8C">
        <w:rPr>
          <w:color w:val="000000" w:themeColor="text1"/>
        </w:rPr>
        <w:t xml:space="preserve"> </w:t>
      </w:r>
      <w:r w:rsidR="000D4955" w:rsidRPr="007C7A8C">
        <w:rPr>
          <w:color w:val="000000" w:themeColor="text1"/>
        </w:rPr>
        <w:t>UNICEF</w:t>
      </w:r>
      <w:r w:rsidR="00636A2A" w:rsidRPr="007C7A8C">
        <w:rPr>
          <w:color w:val="000000" w:themeColor="text1"/>
        </w:rPr>
        <w:t xml:space="preserve"> in Activity 1.4</w:t>
      </w:r>
      <w:r w:rsidR="00D60FC7" w:rsidRPr="007C7A8C">
        <w:rPr>
          <w:color w:val="000000" w:themeColor="text1"/>
        </w:rPr>
        <w:t xml:space="preserve">, by allocating the </w:t>
      </w:r>
      <w:r w:rsidR="00C143A3" w:rsidRPr="007C7A8C">
        <w:rPr>
          <w:color w:val="000000" w:themeColor="text1"/>
        </w:rPr>
        <w:t>respective</w:t>
      </w:r>
      <w:r w:rsidR="00D60FC7" w:rsidRPr="007C7A8C">
        <w:rPr>
          <w:color w:val="000000" w:themeColor="text1"/>
        </w:rPr>
        <w:t xml:space="preserve"> financial resources to the </w:t>
      </w:r>
      <w:r w:rsidR="00636A2A" w:rsidRPr="007C7A8C">
        <w:rPr>
          <w:color w:val="000000" w:themeColor="text1"/>
        </w:rPr>
        <w:t xml:space="preserve">Activity 1.5 </w:t>
      </w:r>
      <w:r w:rsidR="00DE082A" w:rsidRPr="007C7A8C">
        <w:rPr>
          <w:color w:val="000000" w:themeColor="text1"/>
        </w:rPr>
        <w:t>D</w:t>
      </w:r>
      <w:r w:rsidR="00636A2A" w:rsidRPr="007C7A8C">
        <w:rPr>
          <w:color w:val="000000" w:themeColor="text1"/>
        </w:rPr>
        <w:t>igital classrooms</w:t>
      </w:r>
      <w:r w:rsidR="00D42833" w:rsidRPr="007C7A8C">
        <w:rPr>
          <w:color w:val="000000" w:themeColor="text1"/>
        </w:rPr>
        <w:t xml:space="preserve">. </w:t>
      </w:r>
      <w:r w:rsidR="00D46A71" w:rsidRPr="007C7A8C">
        <w:rPr>
          <w:color w:val="000000" w:themeColor="text1"/>
        </w:rPr>
        <w:t xml:space="preserve"> </w:t>
      </w:r>
    </w:p>
    <w:p w14:paraId="19E19E86" w14:textId="77777777" w:rsidR="00B26479" w:rsidRPr="007C7A8C" w:rsidRDefault="00B26479" w:rsidP="00C853ED">
      <w:pPr>
        <w:pBdr>
          <w:top w:val="nil"/>
          <w:left w:val="nil"/>
          <w:bottom w:val="nil"/>
          <w:right w:val="nil"/>
          <w:between w:val="nil"/>
        </w:pBdr>
        <w:ind w:left="-567"/>
        <w:jc w:val="both"/>
        <w:rPr>
          <w:color w:val="000000" w:themeColor="text1"/>
        </w:rPr>
      </w:pPr>
    </w:p>
    <w:p w14:paraId="38558350" w14:textId="32FFC97D" w:rsidR="00CB406F" w:rsidRPr="007C7A8C" w:rsidRDefault="002B60F2" w:rsidP="00C853ED">
      <w:pPr>
        <w:pBdr>
          <w:top w:val="nil"/>
          <w:left w:val="nil"/>
          <w:bottom w:val="nil"/>
          <w:right w:val="nil"/>
          <w:between w:val="nil"/>
        </w:pBdr>
        <w:ind w:left="-567"/>
        <w:jc w:val="both"/>
        <w:rPr>
          <w:color w:val="000000" w:themeColor="text1"/>
        </w:rPr>
      </w:pPr>
      <w:r w:rsidRPr="007C7A8C">
        <w:rPr>
          <w:color w:val="000000" w:themeColor="text1"/>
        </w:rPr>
        <w:t xml:space="preserve">A lesson learned during this period, </w:t>
      </w:r>
      <w:r w:rsidR="00051D53" w:rsidRPr="007C7A8C">
        <w:rPr>
          <w:color w:val="000000" w:themeColor="text1"/>
        </w:rPr>
        <w:t xml:space="preserve">was that </w:t>
      </w:r>
      <w:r w:rsidR="00CB406F" w:rsidRPr="007C7A8C">
        <w:rPr>
          <w:color w:val="000000" w:themeColor="text1"/>
        </w:rPr>
        <w:t>online implementation of activities</w:t>
      </w:r>
      <w:r w:rsidR="00051D53" w:rsidRPr="007C7A8C">
        <w:rPr>
          <w:color w:val="000000" w:themeColor="text1"/>
        </w:rPr>
        <w:t xml:space="preserve"> and remote working</w:t>
      </w:r>
      <w:r w:rsidR="00635D31" w:rsidRPr="007C7A8C">
        <w:rPr>
          <w:color w:val="000000" w:themeColor="text1"/>
        </w:rPr>
        <w:t>,</w:t>
      </w:r>
      <w:r w:rsidR="00CB406F" w:rsidRPr="007C7A8C">
        <w:rPr>
          <w:color w:val="000000" w:themeColor="text1"/>
        </w:rPr>
        <w:t xml:space="preserve"> has required a longer time compared to the initially planned modalities of implementation. </w:t>
      </w:r>
    </w:p>
    <w:p w14:paraId="0E962F18" w14:textId="77777777" w:rsidR="005375B3" w:rsidRPr="007C7A8C" w:rsidRDefault="005375B3" w:rsidP="005375B3">
      <w:pPr>
        <w:rPr>
          <w:color w:val="000000" w:themeColor="text1"/>
        </w:rPr>
      </w:pPr>
    </w:p>
    <w:p w14:paraId="1EE09499" w14:textId="77777777" w:rsidR="005375B3" w:rsidRPr="007C7A8C" w:rsidRDefault="005375B3" w:rsidP="005375B3">
      <w:pPr>
        <w:pStyle w:val="ListParagraph"/>
        <w:numPr>
          <w:ilvl w:val="0"/>
          <w:numId w:val="5"/>
        </w:numPr>
        <w:rPr>
          <w:color w:val="000000" w:themeColor="text1"/>
        </w:rPr>
      </w:pPr>
      <w:r w:rsidRPr="007C7A8C">
        <w:rPr>
          <w:color w:val="000000" w:themeColor="text1"/>
        </w:rPr>
        <w:t>Please select all categories which describe the adjustments made to the project (</w:t>
      </w:r>
      <w:r w:rsidRPr="007C7A8C">
        <w:rPr>
          <w:i/>
          <w:iCs/>
          <w:color w:val="000000" w:themeColor="text1"/>
        </w:rPr>
        <w:t>and include details in general sections of this report</w:t>
      </w:r>
      <w:r w:rsidRPr="007C7A8C">
        <w:rPr>
          <w:color w:val="000000" w:themeColor="text1"/>
        </w:rPr>
        <w:t>):</w:t>
      </w:r>
    </w:p>
    <w:p w14:paraId="28B1637C" w14:textId="77777777" w:rsidR="005375B3" w:rsidRPr="007C7A8C" w:rsidRDefault="005375B3" w:rsidP="005375B3">
      <w:pPr>
        <w:rPr>
          <w:color w:val="000000" w:themeColor="text1"/>
        </w:rPr>
      </w:pPr>
    </w:p>
    <w:p w14:paraId="384264D6" w14:textId="77777777" w:rsidR="005375B3" w:rsidRPr="007C7A8C" w:rsidRDefault="00DF2ADC" w:rsidP="005375B3">
      <w:pPr>
        <w:rPr>
          <w:color w:val="000000" w:themeColor="text1"/>
        </w:rPr>
      </w:pPr>
      <w:sdt>
        <w:sdtPr>
          <w:rPr>
            <w:color w:val="000000" w:themeColor="text1"/>
          </w:rPr>
          <w:id w:val="402566072"/>
          <w14:checkbox>
            <w14:checked w14:val="0"/>
            <w14:checkedState w14:val="2612" w14:font="MS Gothic"/>
            <w14:uncheckedState w14:val="2610" w14:font="MS Gothic"/>
          </w14:checkbox>
        </w:sdtPr>
        <w:sdtEndPr/>
        <w:sdtContent>
          <w:r w:rsidR="005375B3" w:rsidRPr="007C7A8C">
            <w:rPr>
              <w:rFonts w:ascii="MS Gothic" w:eastAsia="MS Gothic" w:hAnsi="MS Gothic" w:hint="eastAsia"/>
              <w:color w:val="000000" w:themeColor="text1"/>
            </w:rPr>
            <w:t>☐</w:t>
          </w:r>
        </w:sdtContent>
      </w:sdt>
      <w:r w:rsidR="005375B3" w:rsidRPr="007C7A8C">
        <w:rPr>
          <w:color w:val="000000" w:themeColor="text1"/>
        </w:rPr>
        <w:t xml:space="preserve"> Reinforce crisis management capacities and communications</w:t>
      </w:r>
    </w:p>
    <w:p w14:paraId="662348F2" w14:textId="3E3B8357" w:rsidR="005375B3" w:rsidRPr="007C7A8C" w:rsidRDefault="00DF2ADC" w:rsidP="005375B3">
      <w:pPr>
        <w:rPr>
          <w:color w:val="000000" w:themeColor="text1"/>
        </w:rPr>
      </w:pPr>
      <w:sdt>
        <w:sdtPr>
          <w:rPr>
            <w:color w:val="000000" w:themeColor="text1"/>
          </w:rPr>
          <w:id w:val="1706904896"/>
          <w14:checkbox>
            <w14:checked w14:val="1"/>
            <w14:checkedState w14:val="2612" w14:font="MS Gothic"/>
            <w14:uncheckedState w14:val="2610" w14:font="MS Gothic"/>
          </w14:checkbox>
        </w:sdtPr>
        <w:sdtEndPr/>
        <w:sdtContent>
          <w:r w:rsidR="005375B3" w:rsidRPr="007C7A8C">
            <w:rPr>
              <w:rFonts w:ascii="MS Gothic" w:eastAsia="MS Gothic" w:hAnsi="MS Gothic" w:hint="eastAsia"/>
              <w:color w:val="000000" w:themeColor="text1"/>
            </w:rPr>
            <w:t>☒</w:t>
          </w:r>
        </w:sdtContent>
      </w:sdt>
      <w:r w:rsidR="005375B3" w:rsidRPr="007C7A8C">
        <w:rPr>
          <w:color w:val="000000" w:themeColor="text1"/>
        </w:rPr>
        <w:t xml:space="preserve"> Ensure inclusive and equitable response and recovery</w:t>
      </w:r>
    </w:p>
    <w:p w14:paraId="72B258A2" w14:textId="5C8C0DC3" w:rsidR="005375B3" w:rsidRPr="007C7A8C" w:rsidRDefault="00DF2ADC" w:rsidP="005375B3">
      <w:pPr>
        <w:rPr>
          <w:color w:val="000000" w:themeColor="text1"/>
        </w:rPr>
      </w:pPr>
      <w:sdt>
        <w:sdtPr>
          <w:rPr>
            <w:color w:val="000000" w:themeColor="text1"/>
          </w:rPr>
          <w:id w:val="1028075960"/>
          <w14:checkbox>
            <w14:checked w14:val="1"/>
            <w14:checkedState w14:val="2612" w14:font="MS Gothic"/>
            <w14:uncheckedState w14:val="2610" w14:font="MS Gothic"/>
          </w14:checkbox>
        </w:sdtPr>
        <w:sdtEndPr/>
        <w:sdtContent>
          <w:r w:rsidR="005375B3" w:rsidRPr="007C7A8C">
            <w:rPr>
              <w:rFonts w:ascii="MS Gothic" w:eastAsia="MS Gothic" w:hAnsi="MS Gothic" w:hint="eastAsia"/>
              <w:color w:val="000000" w:themeColor="text1"/>
            </w:rPr>
            <w:t>☒</w:t>
          </w:r>
        </w:sdtContent>
      </w:sdt>
      <w:r w:rsidR="005375B3" w:rsidRPr="007C7A8C">
        <w:rPr>
          <w:color w:val="000000" w:themeColor="text1"/>
        </w:rPr>
        <w:t xml:space="preserve"> Strengthen inter-community social cohesion and border management</w:t>
      </w:r>
    </w:p>
    <w:p w14:paraId="3EFF2E32" w14:textId="77777777" w:rsidR="005375B3" w:rsidRPr="007C7A8C" w:rsidRDefault="00DF2ADC" w:rsidP="005375B3">
      <w:pPr>
        <w:rPr>
          <w:color w:val="000000" w:themeColor="text1"/>
        </w:rPr>
      </w:pPr>
      <w:sdt>
        <w:sdtPr>
          <w:rPr>
            <w:color w:val="000000" w:themeColor="text1"/>
          </w:rPr>
          <w:id w:val="1433550173"/>
          <w14:checkbox>
            <w14:checked w14:val="0"/>
            <w14:checkedState w14:val="2612" w14:font="MS Gothic"/>
            <w14:uncheckedState w14:val="2610" w14:font="MS Gothic"/>
          </w14:checkbox>
        </w:sdtPr>
        <w:sdtEndPr/>
        <w:sdtContent>
          <w:r w:rsidR="005375B3" w:rsidRPr="007C7A8C">
            <w:rPr>
              <w:rFonts w:ascii="MS Gothic" w:eastAsia="MS Gothic" w:hAnsi="MS Gothic" w:hint="eastAsia"/>
              <w:color w:val="000000" w:themeColor="text1"/>
            </w:rPr>
            <w:t>☐</w:t>
          </w:r>
        </w:sdtContent>
      </w:sdt>
      <w:r w:rsidR="005375B3" w:rsidRPr="007C7A8C">
        <w:rPr>
          <w:color w:val="000000" w:themeColor="text1"/>
        </w:rPr>
        <w:t xml:space="preserve"> Counter hate speech and stigmatization and address trauma</w:t>
      </w:r>
    </w:p>
    <w:p w14:paraId="5E9C0B01" w14:textId="77777777" w:rsidR="005375B3" w:rsidRPr="007C7A8C" w:rsidRDefault="005375B3" w:rsidP="005375B3">
      <w:pPr>
        <w:rPr>
          <w:color w:val="000000" w:themeColor="text1"/>
        </w:rPr>
      </w:pPr>
    </w:p>
    <w:p w14:paraId="235F1336" w14:textId="77777777" w:rsidR="005375B3" w:rsidRPr="007C7A8C" w:rsidRDefault="00DF2ADC" w:rsidP="005375B3">
      <w:pPr>
        <w:rPr>
          <w:color w:val="000000" w:themeColor="text1"/>
        </w:rPr>
      </w:pPr>
      <w:sdt>
        <w:sdtPr>
          <w:rPr>
            <w:color w:val="000000" w:themeColor="text1"/>
          </w:rPr>
          <w:id w:val="-197162951"/>
          <w14:checkbox>
            <w14:checked w14:val="0"/>
            <w14:checkedState w14:val="2612" w14:font="MS Gothic"/>
            <w14:uncheckedState w14:val="2610" w14:font="MS Gothic"/>
          </w14:checkbox>
        </w:sdtPr>
        <w:sdtEndPr/>
        <w:sdtContent>
          <w:r w:rsidR="005375B3" w:rsidRPr="007C7A8C">
            <w:rPr>
              <w:rFonts w:ascii="MS Gothic" w:eastAsia="MS Gothic" w:hAnsi="MS Gothic" w:hint="eastAsia"/>
              <w:color w:val="000000" w:themeColor="text1"/>
            </w:rPr>
            <w:t>☐</w:t>
          </w:r>
        </w:sdtContent>
      </w:sdt>
      <w:r w:rsidR="005375B3" w:rsidRPr="007C7A8C">
        <w:rPr>
          <w:color w:val="000000" w:themeColor="text1"/>
        </w:rPr>
        <w:t xml:space="preserve"> Support the SG’s call for a global ceasefire</w:t>
      </w:r>
    </w:p>
    <w:p w14:paraId="1170BD09" w14:textId="77777777" w:rsidR="005375B3" w:rsidRPr="007C7A8C" w:rsidRDefault="00DF2ADC" w:rsidP="005375B3">
      <w:pPr>
        <w:rPr>
          <w:color w:val="000000" w:themeColor="text1"/>
        </w:rPr>
      </w:pPr>
      <w:sdt>
        <w:sdtPr>
          <w:rPr>
            <w:color w:val="000000" w:themeColor="text1"/>
          </w:rPr>
          <w:id w:val="810906333"/>
          <w14:checkbox>
            <w14:checked w14:val="0"/>
            <w14:checkedState w14:val="2612" w14:font="MS Gothic"/>
            <w14:uncheckedState w14:val="2610" w14:font="MS Gothic"/>
          </w14:checkbox>
        </w:sdtPr>
        <w:sdtEndPr/>
        <w:sdtContent>
          <w:r w:rsidR="005375B3" w:rsidRPr="007C7A8C">
            <w:rPr>
              <w:rFonts w:ascii="MS Gothic" w:eastAsia="MS Gothic" w:hAnsi="MS Gothic" w:hint="eastAsia"/>
              <w:color w:val="000000" w:themeColor="text1"/>
            </w:rPr>
            <w:t>☐</w:t>
          </w:r>
        </w:sdtContent>
      </w:sdt>
      <w:r w:rsidR="005375B3" w:rsidRPr="007C7A8C">
        <w:rPr>
          <w:color w:val="000000" w:themeColor="text1"/>
        </w:rPr>
        <w:t xml:space="preserve"> Other (please describe): </w:t>
      </w:r>
      <w:r w:rsidR="005375B3" w:rsidRPr="007C7A8C">
        <w:rPr>
          <w:color w:val="000000" w:themeColor="text1"/>
        </w:rPr>
        <w:fldChar w:fldCharType="begin">
          <w:ffData>
            <w:name w:val=""/>
            <w:enabled/>
            <w:calcOnExit w:val="0"/>
            <w:textInput>
              <w:maxLength w:val="1500"/>
              <w:format w:val="FIRST CAPITAL"/>
            </w:textInput>
          </w:ffData>
        </w:fldChar>
      </w:r>
      <w:r w:rsidR="005375B3" w:rsidRPr="007C7A8C">
        <w:rPr>
          <w:color w:val="000000" w:themeColor="text1"/>
        </w:rPr>
        <w:instrText xml:space="preserve"> FORMTEXT </w:instrText>
      </w:r>
      <w:r w:rsidR="005375B3" w:rsidRPr="007C7A8C">
        <w:rPr>
          <w:color w:val="000000" w:themeColor="text1"/>
        </w:rPr>
      </w:r>
      <w:r w:rsidR="005375B3" w:rsidRPr="007C7A8C">
        <w:rPr>
          <w:color w:val="000000" w:themeColor="text1"/>
        </w:rPr>
        <w:fldChar w:fldCharType="separate"/>
      </w:r>
      <w:r w:rsidR="005375B3" w:rsidRPr="007C7A8C">
        <w:rPr>
          <w:noProof/>
          <w:color w:val="000000" w:themeColor="text1"/>
        </w:rPr>
        <w:t> </w:t>
      </w:r>
      <w:r w:rsidR="005375B3" w:rsidRPr="007C7A8C">
        <w:rPr>
          <w:noProof/>
          <w:color w:val="000000" w:themeColor="text1"/>
        </w:rPr>
        <w:t> </w:t>
      </w:r>
      <w:r w:rsidR="005375B3" w:rsidRPr="007C7A8C">
        <w:rPr>
          <w:noProof/>
          <w:color w:val="000000" w:themeColor="text1"/>
        </w:rPr>
        <w:t> </w:t>
      </w:r>
      <w:r w:rsidR="005375B3" w:rsidRPr="007C7A8C">
        <w:rPr>
          <w:noProof/>
          <w:color w:val="000000" w:themeColor="text1"/>
        </w:rPr>
        <w:t> </w:t>
      </w:r>
      <w:r w:rsidR="005375B3" w:rsidRPr="007C7A8C">
        <w:rPr>
          <w:noProof/>
          <w:color w:val="000000" w:themeColor="text1"/>
        </w:rPr>
        <w:t> </w:t>
      </w:r>
      <w:r w:rsidR="005375B3" w:rsidRPr="007C7A8C">
        <w:rPr>
          <w:color w:val="000000" w:themeColor="text1"/>
        </w:rPr>
        <w:fldChar w:fldCharType="end"/>
      </w:r>
    </w:p>
    <w:p w14:paraId="2D10C183" w14:textId="77777777" w:rsidR="005375B3" w:rsidRPr="007C7A8C" w:rsidRDefault="005375B3" w:rsidP="005375B3">
      <w:pPr>
        <w:ind w:left="2160"/>
        <w:rPr>
          <w:color w:val="000000" w:themeColor="text1"/>
        </w:rPr>
      </w:pPr>
    </w:p>
    <w:p w14:paraId="76DC7DC0" w14:textId="77777777" w:rsidR="005375B3" w:rsidRPr="007C7A8C" w:rsidRDefault="005375B3" w:rsidP="005375B3">
      <w:pPr>
        <w:rPr>
          <w:color w:val="000000" w:themeColor="text1"/>
        </w:rPr>
      </w:pPr>
      <w:r w:rsidRPr="007C7A8C">
        <w:rPr>
          <w:color w:val="000000" w:themeColor="text1"/>
        </w:rPr>
        <w:t>If relevant, please share a COVID-19 success story of this project (</w:t>
      </w:r>
      <w:r w:rsidRPr="007C7A8C">
        <w:rPr>
          <w:i/>
          <w:iCs/>
          <w:color w:val="000000" w:themeColor="text1"/>
        </w:rPr>
        <w:t>i.e. how adjustments of this project made a difference and contributed to a positive response to the pandemic/prevented tensions or violence related to the pandemic etc.</w:t>
      </w:r>
      <w:r w:rsidRPr="007C7A8C">
        <w:rPr>
          <w:color w:val="000000" w:themeColor="text1"/>
        </w:rPr>
        <w:t>)</w:t>
      </w:r>
    </w:p>
    <w:p w14:paraId="03D133AD" w14:textId="77777777" w:rsidR="005375B3" w:rsidRPr="007C7A8C" w:rsidRDefault="005375B3" w:rsidP="005375B3">
      <w:pPr>
        <w:rPr>
          <w:color w:val="000000" w:themeColor="text1"/>
        </w:rPr>
      </w:pPr>
    </w:p>
    <w:p w14:paraId="0BB83051" w14:textId="77777777" w:rsidR="005375B3" w:rsidRPr="007C7A8C" w:rsidRDefault="005375B3" w:rsidP="005375B3">
      <w:pPr>
        <w:rPr>
          <w:color w:val="000000" w:themeColor="text1"/>
        </w:rPr>
      </w:pPr>
      <w:r w:rsidRPr="007C7A8C">
        <w:rPr>
          <w:color w:val="000000" w:themeColor="text1"/>
        </w:rPr>
        <w:fldChar w:fldCharType="begin">
          <w:ffData>
            <w:name w:val=""/>
            <w:enabled/>
            <w:calcOnExit w:val="0"/>
            <w:textInput>
              <w:maxLength w:val="2000"/>
              <w:format w:val="FIRST CAPITAL"/>
            </w:textInput>
          </w:ffData>
        </w:fldChar>
      </w:r>
      <w:r w:rsidRPr="007C7A8C">
        <w:rPr>
          <w:color w:val="000000" w:themeColor="text1"/>
        </w:rPr>
        <w:instrText xml:space="preserve"> FORMTEXT </w:instrText>
      </w:r>
      <w:r w:rsidRPr="007C7A8C">
        <w:rPr>
          <w:color w:val="000000" w:themeColor="text1"/>
        </w:rPr>
      </w:r>
      <w:r w:rsidRPr="007C7A8C">
        <w:rPr>
          <w:color w:val="000000" w:themeColor="text1"/>
        </w:rPr>
        <w:fldChar w:fldCharType="separate"/>
      </w:r>
      <w:r w:rsidRPr="007C7A8C">
        <w:rPr>
          <w:noProof/>
          <w:color w:val="000000" w:themeColor="text1"/>
        </w:rPr>
        <w:t> </w:t>
      </w:r>
      <w:r w:rsidRPr="007C7A8C">
        <w:rPr>
          <w:noProof/>
          <w:color w:val="000000" w:themeColor="text1"/>
        </w:rPr>
        <w:t> </w:t>
      </w:r>
      <w:r w:rsidRPr="007C7A8C">
        <w:rPr>
          <w:noProof/>
          <w:color w:val="000000" w:themeColor="text1"/>
        </w:rPr>
        <w:t> </w:t>
      </w:r>
      <w:r w:rsidRPr="007C7A8C">
        <w:rPr>
          <w:noProof/>
          <w:color w:val="000000" w:themeColor="text1"/>
        </w:rPr>
        <w:t> </w:t>
      </w:r>
      <w:r w:rsidRPr="007C7A8C">
        <w:rPr>
          <w:noProof/>
          <w:color w:val="000000" w:themeColor="text1"/>
        </w:rPr>
        <w:t> </w:t>
      </w:r>
      <w:r w:rsidRPr="007C7A8C">
        <w:rPr>
          <w:color w:val="000000" w:themeColor="text1"/>
        </w:rPr>
        <w:fldChar w:fldCharType="end"/>
      </w:r>
    </w:p>
    <w:p w14:paraId="34225D4E" w14:textId="2A40BCAD" w:rsidR="005375B3" w:rsidRPr="007C7A8C" w:rsidRDefault="005375B3" w:rsidP="00D46867">
      <w:pPr>
        <w:rPr>
          <w:color w:val="000000" w:themeColor="text1"/>
        </w:rPr>
      </w:pPr>
    </w:p>
    <w:p w14:paraId="000000F2" w14:textId="77777777" w:rsidR="00D9235C" w:rsidRPr="007C7A8C" w:rsidRDefault="00D9235C">
      <w:pPr>
        <w:rPr>
          <w:b/>
          <w:color w:val="000000" w:themeColor="text1"/>
        </w:rPr>
        <w:sectPr w:rsidR="00D9235C" w:rsidRPr="007C7A8C">
          <w:pgSz w:w="11906" w:h="16838"/>
          <w:pgMar w:top="1440" w:right="1800" w:bottom="1440" w:left="1800" w:header="720" w:footer="720" w:gutter="0"/>
          <w:cols w:space="720" w:equalWidth="0">
            <w:col w:w="9360"/>
          </w:cols>
        </w:sectPr>
      </w:pPr>
    </w:p>
    <w:p w14:paraId="000000F3" w14:textId="22115ED4" w:rsidR="00D9235C" w:rsidRPr="007C7A8C" w:rsidRDefault="00B15B06">
      <w:pPr>
        <w:ind w:firstLine="990"/>
        <w:jc w:val="both"/>
        <w:rPr>
          <w:b/>
          <w:color w:val="000000" w:themeColor="text1"/>
          <w:u w:val="single"/>
        </w:rPr>
      </w:pPr>
      <w:r w:rsidRPr="007C7A8C">
        <w:rPr>
          <w:b/>
          <w:color w:val="000000" w:themeColor="text1"/>
          <w:u w:val="single"/>
        </w:rPr>
        <w:t>PART IV: INDICATOR BASED PERFORMANCE ASSESSMENT</w:t>
      </w:r>
    </w:p>
    <w:p w14:paraId="000000F4" w14:textId="77777777" w:rsidR="00D9235C" w:rsidRPr="007C7A8C" w:rsidRDefault="00D9235C">
      <w:pPr>
        <w:jc w:val="both"/>
        <w:rPr>
          <w:b/>
          <w:i/>
          <w:color w:val="000000" w:themeColor="text1"/>
        </w:rPr>
      </w:pPr>
    </w:p>
    <w:p w14:paraId="000000F5" w14:textId="77777777" w:rsidR="00D9235C" w:rsidRPr="007C7A8C" w:rsidRDefault="00B15B06">
      <w:pPr>
        <w:jc w:val="both"/>
        <w:rPr>
          <w:color w:val="000000" w:themeColor="text1"/>
        </w:rPr>
      </w:pPr>
      <w:r w:rsidRPr="007C7A8C">
        <w:rPr>
          <w:i/>
          <w:color w:val="000000" w:themeColor="text1"/>
        </w:rPr>
        <w:t xml:space="preserve">Using the </w:t>
      </w:r>
      <w:r w:rsidRPr="007C7A8C">
        <w:rPr>
          <w:b/>
          <w:i/>
          <w:color w:val="000000" w:themeColor="text1"/>
        </w:rPr>
        <w:t>Project Results Framework as per the approved project document or any amendments</w:t>
      </w:r>
      <w:r w:rsidRPr="007C7A8C">
        <w:rPr>
          <w:i/>
          <w:color w:val="000000" w:themeColor="text1"/>
        </w:rPr>
        <w:t xml:space="preserve">- provide an update on the achievement of </w:t>
      </w:r>
      <w:r w:rsidRPr="007C7A8C">
        <w:rPr>
          <w:b/>
          <w:i/>
          <w:color w:val="000000" w:themeColor="text1"/>
        </w:rPr>
        <w:t>key indicators</w:t>
      </w:r>
      <w:r w:rsidRPr="007C7A8C">
        <w:rPr>
          <w:i/>
          <w:color w:val="000000" w:themeColor="text1"/>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7C7A8C">
        <w:rPr>
          <w:color w:val="000000" w:themeColor="text1"/>
        </w:rPr>
        <w:t xml:space="preserve"> Provide gender and age disaggregated data. (300 characters max per entry)</w:t>
      </w:r>
    </w:p>
    <w:p w14:paraId="000000F6" w14:textId="77777777" w:rsidR="00D9235C" w:rsidRPr="007C7A8C" w:rsidRDefault="00D9235C">
      <w:pPr>
        <w:rPr>
          <w:color w:val="000000" w:themeColor="text1"/>
          <w:sz w:val="22"/>
          <w:szCs w:val="22"/>
        </w:rPr>
      </w:pPr>
    </w:p>
    <w:tbl>
      <w:tblPr>
        <w:tblStyle w:val="a1"/>
        <w:tblW w:w="1527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2437"/>
        <w:gridCol w:w="1530"/>
        <w:gridCol w:w="1620"/>
        <w:gridCol w:w="1528"/>
        <w:gridCol w:w="1985"/>
        <w:gridCol w:w="4640"/>
      </w:tblGrid>
      <w:tr w:rsidR="00E208AB" w:rsidRPr="007C7A8C" w14:paraId="3D6F8864" w14:textId="77777777" w:rsidTr="005A563A">
        <w:tc>
          <w:tcPr>
            <w:tcW w:w="1530" w:type="dxa"/>
            <w:shd w:val="clear" w:color="auto" w:fill="auto"/>
          </w:tcPr>
          <w:p w14:paraId="000000F7" w14:textId="77777777" w:rsidR="00D9235C" w:rsidRPr="007C7A8C" w:rsidRDefault="00D9235C">
            <w:pPr>
              <w:jc w:val="center"/>
              <w:rPr>
                <w:color w:val="000000" w:themeColor="text1"/>
              </w:rPr>
            </w:pPr>
          </w:p>
        </w:tc>
        <w:tc>
          <w:tcPr>
            <w:tcW w:w="2437" w:type="dxa"/>
            <w:shd w:val="clear" w:color="auto" w:fill="EEECE1"/>
          </w:tcPr>
          <w:p w14:paraId="000000F8" w14:textId="77777777" w:rsidR="00D9235C" w:rsidRPr="007C7A8C" w:rsidRDefault="00B15B06">
            <w:pPr>
              <w:jc w:val="center"/>
              <w:rPr>
                <w:color w:val="000000" w:themeColor="text1"/>
              </w:rPr>
            </w:pPr>
            <w:r w:rsidRPr="007C7A8C">
              <w:rPr>
                <w:b/>
                <w:color w:val="000000" w:themeColor="text1"/>
              </w:rPr>
              <w:t>Performance Indicators</w:t>
            </w:r>
          </w:p>
        </w:tc>
        <w:tc>
          <w:tcPr>
            <w:tcW w:w="1530" w:type="dxa"/>
            <w:shd w:val="clear" w:color="auto" w:fill="EEECE1"/>
          </w:tcPr>
          <w:p w14:paraId="000000F9" w14:textId="77777777" w:rsidR="00D9235C" w:rsidRPr="007C7A8C" w:rsidRDefault="00B15B06">
            <w:pPr>
              <w:jc w:val="center"/>
              <w:rPr>
                <w:color w:val="000000" w:themeColor="text1"/>
              </w:rPr>
            </w:pPr>
            <w:r w:rsidRPr="007C7A8C">
              <w:rPr>
                <w:b/>
                <w:color w:val="000000" w:themeColor="text1"/>
              </w:rPr>
              <w:t>Indicator Baseline</w:t>
            </w:r>
          </w:p>
        </w:tc>
        <w:tc>
          <w:tcPr>
            <w:tcW w:w="1620" w:type="dxa"/>
            <w:shd w:val="clear" w:color="auto" w:fill="EEECE1"/>
          </w:tcPr>
          <w:p w14:paraId="000000FA" w14:textId="77777777" w:rsidR="00D9235C" w:rsidRPr="007C7A8C" w:rsidRDefault="00B15B06">
            <w:pPr>
              <w:jc w:val="center"/>
              <w:rPr>
                <w:color w:val="000000" w:themeColor="text1"/>
              </w:rPr>
            </w:pPr>
            <w:r w:rsidRPr="007C7A8C">
              <w:rPr>
                <w:b/>
                <w:color w:val="000000" w:themeColor="text1"/>
              </w:rPr>
              <w:t>End of project Indicator Target</w:t>
            </w:r>
          </w:p>
        </w:tc>
        <w:tc>
          <w:tcPr>
            <w:tcW w:w="1528" w:type="dxa"/>
          </w:tcPr>
          <w:p w14:paraId="000000FB" w14:textId="77777777" w:rsidR="00D9235C" w:rsidRPr="007C7A8C" w:rsidRDefault="00B15B06">
            <w:pPr>
              <w:jc w:val="center"/>
              <w:rPr>
                <w:color w:val="000000" w:themeColor="text1"/>
              </w:rPr>
            </w:pPr>
            <w:r w:rsidRPr="007C7A8C">
              <w:rPr>
                <w:b/>
                <w:color w:val="000000" w:themeColor="text1"/>
              </w:rPr>
              <w:t>Indicator Milestone</w:t>
            </w:r>
          </w:p>
        </w:tc>
        <w:tc>
          <w:tcPr>
            <w:tcW w:w="1985" w:type="dxa"/>
          </w:tcPr>
          <w:p w14:paraId="000000FC" w14:textId="77777777" w:rsidR="00D9235C" w:rsidRPr="007C7A8C" w:rsidRDefault="00B15B06">
            <w:pPr>
              <w:jc w:val="center"/>
              <w:rPr>
                <w:color w:val="000000" w:themeColor="text1"/>
              </w:rPr>
            </w:pPr>
            <w:r w:rsidRPr="007C7A8C">
              <w:rPr>
                <w:b/>
                <w:color w:val="000000" w:themeColor="text1"/>
              </w:rPr>
              <w:t>Current indicator progress</w:t>
            </w:r>
          </w:p>
        </w:tc>
        <w:tc>
          <w:tcPr>
            <w:tcW w:w="4640" w:type="dxa"/>
          </w:tcPr>
          <w:p w14:paraId="000000FD" w14:textId="77777777" w:rsidR="00D9235C" w:rsidRPr="007C7A8C" w:rsidRDefault="00B15B06">
            <w:pPr>
              <w:jc w:val="center"/>
              <w:rPr>
                <w:color w:val="000000" w:themeColor="text1"/>
              </w:rPr>
            </w:pPr>
            <w:r w:rsidRPr="007C7A8C">
              <w:rPr>
                <w:b/>
                <w:color w:val="000000" w:themeColor="text1"/>
              </w:rPr>
              <w:t>Reasons for Variance/ Delay</w:t>
            </w:r>
          </w:p>
          <w:p w14:paraId="000000FE" w14:textId="77777777" w:rsidR="00D9235C" w:rsidRPr="007C7A8C" w:rsidRDefault="00B15B06">
            <w:pPr>
              <w:jc w:val="center"/>
              <w:rPr>
                <w:color w:val="000000" w:themeColor="text1"/>
              </w:rPr>
            </w:pPr>
            <w:r w:rsidRPr="007C7A8C">
              <w:rPr>
                <w:b/>
                <w:color w:val="000000" w:themeColor="text1"/>
              </w:rPr>
              <w:t>(if any)</w:t>
            </w:r>
          </w:p>
        </w:tc>
      </w:tr>
      <w:tr w:rsidR="00E208AB" w:rsidRPr="007C7A8C" w14:paraId="7AD041FC" w14:textId="77777777" w:rsidTr="005A563A">
        <w:trPr>
          <w:trHeight w:val="540"/>
        </w:trPr>
        <w:tc>
          <w:tcPr>
            <w:tcW w:w="1530" w:type="dxa"/>
            <w:vMerge w:val="restart"/>
            <w:shd w:val="clear" w:color="auto" w:fill="auto"/>
          </w:tcPr>
          <w:p w14:paraId="000000FF" w14:textId="77777777" w:rsidR="00D9235C" w:rsidRPr="007C7A8C" w:rsidRDefault="00B15B06">
            <w:pPr>
              <w:rPr>
                <w:color w:val="000000" w:themeColor="text1"/>
              </w:rPr>
            </w:pPr>
            <w:r w:rsidRPr="007C7A8C">
              <w:rPr>
                <w:b/>
                <w:color w:val="000000" w:themeColor="text1"/>
              </w:rPr>
              <w:t>Outcome 1</w:t>
            </w:r>
          </w:p>
          <w:p w14:paraId="00000100" w14:textId="77777777" w:rsidR="00D9235C" w:rsidRPr="007C7A8C" w:rsidRDefault="00B15B06">
            <w:pPr>
              <w:rPr>
                <w:color w:val="000000" w:themeColor="text1"/>
              </w:rPr>
            </w:pPr>
            <w:r w:rsidRPr="007C7A8C">
              <w:rPr>
                <w:color w:val="000000" w:themeColor="text1"/>
              </w:rPr>
              <w:t xml:space="preserve">Social Cohesion and Reconciliation – as measured by increasing embracing of diversity, attitudes of tolerance and reduced prejudice and discrimination by youth is enhanced across the Western Balkans. </w:t>
            </w:r>
          </w:p>
        </w:tc>
        <w:tc>
          <w:tcPr>
            <w:tcW w:w="2437" w:type="dxa"/>
            <w:shd w:val="clear" w:color="auto" w:fill="EEECE1"/>
          </w:tcPr>
          <w:p w14:paraId="00000101" w14:textId="77777777" w:rsidR="00D9235C" w:rsidRPr="007C7A8C" w:rsidRDefault="00B15B06">
            <w:pPr>
              <w:jc w:val="both"/>
              <w:rPr>
                <w:color w:val="000000" w:themeColor="text1"/>
              </w:rPr>
            </w:pPr>
            <w:r w:rsidRPr="007C7A8C">
              <w:rPr>
                <w:color w:val="000000" w:themeColor="text1"/>
              </w:rPr>
              <w:t>Indicator 1.1</w:t>
            </w:r>
          </w:p>
          <w:p w14:paraId="00000102" w14:textId="77777777" w:rsidR="00D9235C" w:rsidRPr="007C7A8C" w:rsidRDefault="00B15B06">
            <w:pPr>
              <w:jc w:val="both"/>
              <w:rPr>
                <w:color w:val="000000" w:themeColor="text1"/>
              </w:rPr>
            </w:pPr>
            <w:r w:rsidRPr="007C7A8C">
              <w:rPr>
                <w:color w:val="000000" w:themeColor="text1"/>
              </w:rPr>
              <w:t xml:space="preserve">Percentage of youth (male and female) that indicate positive attitudes towards other ethnic groups in the region. </w:t>
            </w:r>
          </w:p>
        </w:tc>
        <w:tc>
          <w:tcPr>
            <w:tcW w:w="1530" w:type="dxa"/>
            <w:shd w:val="clear" w:color="auto" w:fill="EEECE1"/>
          </w:tcPr>
          <w:p w14:paraId="00000103" w14:textId="77777777" w:rsidR="00D9235C" w:rsidRPr="007C7A8C" w:rsidRDefault="00B15B06">
            <w:pPr>
              <w:rPr>
                <w:color w:val="000000" w:themeColor="text1"/>
              </w:rPr>
            </w:pPr>
            <w:r w:rsidRPr="007C7A8C">
              <w:rPr>
                <w:color w:val="000000" w:themeColor="text1"/>
              </w:rPr>
              <w:t>xxx % (to be measured at baseline survey)</w:t>
            </w:r>
          </w:p>
        </w:tc>
        <w:tc>
          <w:tcPr>
            <w:tcW w:w="1620" w:type="dxa"/>
            <w:shd w:val="clear" w:color="auto" w:fill="EEECE1"/>
          </w:tcPr>
          <w:p w14:paraId="00000104" w14:textId="77777777" w:rsidR="00D9235C" w:rsidRPr="007C7A8C" w:rsidRDefault="00B15B06">
            <w:pPr>
              <w:rPr>
                <w:color w:val="000000" w:themeColor="text1"/>
              </w:rPr>
            </w:pPr>
            <w:r w:rsidRPr="007C7A8C">
              <w:rPr>
                <w:color w:val="000000" w:themeColor="text1"/>
              </w:rPr>
              <w:t>20 percentage points increase by end of project</w:t>
            </w:r>
          </w:p>
        </w:tc>
        <w:tc>
          <w:tcPr>
            <w:tcW w:w="1528" w:type="dxa"/>
          </w:tcPr>
          <w:p w14:paraId="00000105" w14:textId="77777777" w:rsidR="00D9235C" w:rsidRPr="007C7A8C" w:rsidRDefault="00D9235C">
            <w:pPr>
              <w:rPr>
                <w:color w:val="000000" w:themeColor="text1"/>
              </w:rPr>
            </w:pPr>
          </w:p>
        </w:tc>
        <w:tc>
          <w:tcPr>
            <w:tcW w:w="1985" w:type="dxa"/>
          </w:tcPr>
          <w:p w14:paraId="00000106" w14:textId="3CD41AC1" w:rsidR="00D9235C" w:rsidRPr="007C7A8C" w:rsidRDefault="00B15B06">
            <w:pPr>
              <w:rPr>
                <w:b/>
                <w:color w:val="000000" w:themeColor="text1"/>
              </w:rPr>
            </w:pPr>
            <w:r w:rsidRPr="007C7A8C">
              <w:rPr>
                <w:color w:val="000000" w:themeColor="text1"/>
              </w:rPr>
              <w:t xml:space="preserve">Research data collection will be rolled out in </w:t>
            </w:r>
            <w:r w:rsidR="000C0D68" w:rsidRPr="007C7A8C">
              <w:rPr>
                <w:color w:val="000000" w:themeColor="text1"/>
              </w:rPr>
              <w:t>November</w:t>
            </w:r>
            <w:r w:rsidRPr="007C7A8C">
              <w:rPr>
                <w:color w:val="000000" w:themeColor="text1"/>
              </w:rPr>
              <w:t xml:space="preserve"> 2020 – January 2021</w:t>
            </w:r>
          </w:p>
        </w:tc>
        <w:tc>
          <w:tcPr>
            <w:tcW w:w="4640" w:type="dxa"/>
          </w:tcPr>
          <w:p w14:paraId="00000107" w14:textId="77777777" w:rsidR="00D9235C" w:rsidRPr="007C7A8C" w:rsidRDefault="00B15B06">
            <w:pPr>
              <w:jc w:val="both"/>
              <w:rPr>
                <w:color w:val="000000" w:themeColor="text1"/>
              </w:rPr>
            </w:pPr>
            <w:r w:rsidRPr="007C7A8C">
              <w:rPr>
                <w:b/>
                <w:color w:val="000000" w:themeColor="text1"/>
              </w:rPr>
              <w:t> </w:t>
            </w:r>
            <w:r w:rsidRPr="007C7A8C">
              <w:rPr>
                <w:color w:val="000000" w:themeColor="text1"/>
              </w:rPr>
              <w:t xml:space="preserve">An M&amp;E consultant is recruited to support the project team in defining the methodology for baseline data collection as well as for measuring the success through project indicators at later stages of project implementation. Following the recommendations of the M&amp;E expert, the project will use the regional research data collection to collect </w:t>
            </w:r>
            <w:proofErr w:type="gramStart"/>
            <w:r w:rsidRPr="007C7A8C">
              <w:rPr>
                <w:color w:val="000000" w:themeColor="text1"/>
              </w:rPr>
              <w:t>base-line</w:t>
            </w:r>
            <w:proofErr w:type="gramEnd"/>
            <w:r w:rsidRPr="007C7A8C">
              <w:rPr>
                <w:color w:val="000000" w:themeColor="text1"/>
              </w:rPr>
              <w:t xml:space="preserve"> and end-line data and demonstrate impact change by the end of the project.</w:t>
            </w:r>
          </w:p>
        </w:tc>
      </w:tr>
      <w:tr w:rsidR="00E208AB" w:rsidRPr="007C7A8C" w14:paraId="228062B3" w14:textId="77777777" w:rsidTr="005A563A">
        <w:trPr>
          <w:trHeight w:val="2484"/>
        </w:trPr>
        <w:tc>
          <w:tcPr>
            <w:tcW w:w="1530" w:type="dxa"/>
            <w:vMerge/>
            <w:shd w:val="clear" w:color="auto" w:fill="auto"/>
          </w:tcPr>
          <w:p w14:paraId="00000108" w14:textId="77777777" w:rsidR="00D9235C" w:rsidRPr="007C7A8C" w:rsidRDefault="00D9235C">
            <w:pPr>
              <w:widowControl w:val="0"/>
              <w:pBdr>
                <w:top w:val="nil"/>
                <w:left w:val="nil"/>
                <w:bottom w:val="nil"/>
                <w:right w:val="nil"/>
                <w:between w:val="nil"/>
              </w:pBdr>
              <w:spacing w:line="276" w:lineRule="auto"/>
              <w:rPr>
                <w:color w:val="000000" w:themeColor="text1"/>
              </w:rPr>
            </w:pPr>
          </w:p>
        </w:tc>
        <w:tc>
          <w:tcPr>
            <w:tcW w:w="2437" w:type="dxa"/>
            <w:shd w:val="clear" w:color="auto" w:fill="EEECE1"/>
          </w:tcPr>
          <w:p w14:paraId="00000109" w14:textId="77777777" w:rsidR="00D9235C" w:rsidRPr="007C7A8C" w:rsidRDefault="00B15B06">
            <w:pPr>
              <w:jc w:val="both"/>
              <w:rPr>
                <w:color w:val="000000" w:themeColor="text1"/>
              </w:rPr>
            </w:pPr>
            <w:r w:rsidRPr="007C7A8C">
              <w:rPr>
                <w:color w:val="000000" w:themeColor="text1"/>
              </w:rPr>
              <w:t>Indicator 1.2</w:t>
            </w:r>
          </w:p>
          <w:p w14:paraId="0000010A" w14:textId="77777777" w:rsidR="00D9235C" w:rsidRPr="007C7A8C" w:rsidRDefault="00B15B06">
            <w:pPr>
              <w:jc w:val="both"/>
              <w:rPr>
                <w:color w:val="000000" w:themeColor="text1"/>
              </w:rPr>
            </w:pPr>
            <w:r w:rsidRPr="007C7A8C">
              <w:rPr>
                <w:color w:val="000000" w:themeColor="text1"/>
              </w:rPr>
              <w:t>Percentage of youth (male and female) that have been the object of discriminatory behaviour in the past 4 months.</w:t>
            </w:r>
          </w:p>
          <w:p w14:paraId="0000010B" w14:textId="77777777" w:rsidR="00D9235C" w:rsidRPr="007C7A8C" w:rsidRDefault="00B15B06">
            <w:pPr>
              <w:jc w:val="both"/>
              <w:rPr>
                <w:color w:val="000000" w:themeColor="text1"/>
              </w:rPr>
            </w:pPr>
            <w:r w:rsidRPr="007C7A8C">
              <w:rPr>
                <w:b/>
                <w:color w:val="000000" w:themeColor="text1"/>
              </w:rPr>
              <w:t>     </w:t>
            </w:r>
          </w:p>
        </w:tc>
        <w:tc>
          <w:tcPr>
            <w:tcW w:w="1530" w:type="dxa"/>
            <w:shd w:val="clear" w:color="auto" w:fill="EEECE1"/>
          </w:tcPr>
          <w:p w14:paraId="0000010C" w14:textId="77777777" w:rsidR="00D9235C" w:rsidRPr="007C7A8C" w:rsidRDefault="00B15B06">
            <w:pPr>
              <w:rPr>
                <w:color w:val="000000" w:themeColor="text1"/>
              </w:rPr>
            </w:pPr>
            <w:r w:rsidRPr="007C7A8C">
              <w:rPr>
                <w:color w:val="000000" w:themeColor="text1"/>
              </w:rPr>
              <w:t xml:space="preserve">xxx % (to be measured at baseline survey) </w:t>
            </w:r>
          </w:p>
          <w:p w14:paraId="0000010D" w14:textId="77777777" w:rsidR="00D9235C" w:rsidRPr="007C7A8C" w:rsidRDefault="00B15B06">
            <w:pPr>
              <w:rPr>
                <w:color w:val="000000" w:themeColor="text1"/>
              </w:rPr>
            </w:pPr>
            <w:r w:rsidRPr="007C7A8C">
              <w:rPr>
                <w:b/>
                <w:color w:val="000000" w:themeColor="text1"/>
              </w:rPr>
              <w:t>     </w:t>
            </w:r>
          </w:p>
        </w:tc>
        <w:tc>
          <w:tcPr>
            <w:tcW w:w="1620" w:type="dxa"/>
            <w:shd w:val="clear" w:color="auto" w:fill="EEECE1"/>
          </w:tcPr>
          <w:p w14:paraId="0000010E" w14:textId="77777777" w:rsidR="00D9235C" w:rsidRPr="007C7A8C" w:rsidRDefault="00B15B06">
            <w:pPr>
              <w:rPr>
                <w:color w:val="000000" w:themeColor="text1"/>
              </w:rPr>
            </w:pPr>
            <w:r w:rsidRPr="007C7A8C">
              <w:rPr>
                <w:color w:val="000000" w:themeColor="text1"/>
              </w:rPr>
              <w:t>20 percentage points decrease by end of project</w:t>
            </w:r>
            <w:r w:rsidRPr="007C7A8C">
              <w:rPr>
                <w:color w:val="000000" w:themeColor="text1"/>
              </w:rPr>
              <w:tab/>
            </w:r>
            <w:r w:rsidRPr="007C7A8C">
              <w:rPr>
                <w:color w:val="000000" w:themeColor="text1"/>
              </w:rPr>
              <w:tab/>
            </w:r>
          </w:p>
          <w:p w14:paraId="0000010F" w14:textId="77777777" w:rsidR="00D9235C" w:rsidRPr="007C7A8C" w:rsidRDefault="00B15B06">
            <w:pPr>
              <w:rPr>
                <w:color w:val="000000" w:themeColor="text1"/>
              </w:rPr>
            </w:pPr>
            <w:r w:rsidRPr="007C7A8C">
              <w:rPr>
                <w:b/>
                <w:color w:val="000000" w:themeColor="text1"/>
              </w:rPr>
              <w:t>     </w:t>
            </w:r>
          </w:p>
        </w:tc>
        <w:tc>
          <w:tcPr>
            <w:tcW w:w="1528" w:type="dxa"/>
          </w:tcPr>
          <w:p w14:paraId="00000110" w14:textId="77777777" w:rsidR="00D9235C" w:rsidRPr="007C7A8C" w:rsidRDefault="00B15B06">
            <w:pPr>
              <w:rPr>
                <w:color w:val="000000" w:themeColor="text1"/>
              </w:rPr>
            </w:pPr>
            <w:r w:rsidRPr="007C7A8C">
              <w:rPr>
                <w:b/>
                <w:color w:val="000000" w:themeColor="text1"/>
              </w:rPr>
              <w:t>     </w:t>
            </w:r>
          </w:p>
        </w:tc>
        <w:tc>
          <w:tcPr>
            <w:tcW w:w="1985" w:type="dxa"/>
          </w:tcPr>
          <w:p w14:paraId="00000111" w14:textId="3013242C" w:rsidR="00D9235C" w:rsidRPr="007C7A8C" w:rsidRDefault="000C0D68">
            <w:pPr>
              <w:rPr>
                <w:color w:val="000000" w:themeColor="text1"/>
              </w:rPr>
            </w:pPr>
            <w:r w:rsidRPr="007C7A8C">
              <w:rPr>
                <w:color w:val="000000" w:themeColor="text1"/>
              </w:rPr>
              <w:t>Research data collection will be rolled out in November 2020 – January 2021</w:t>
            </w:r>
          </w:p>
        </w:tc>
        <w:tc>
          <w:tcPr>
            <w:tcW w:w="4640" w:type="dxa"/>
          </w:tcPr>
          <w:p w14:paraId="00000112" w14:textId="77777777" w:rsidR="00D9235C" w:rsidRPr="007C7A8C" w:rsidRDefault="00B15B06">
            <w:pPr>
              <w:rPr>
                <w:color w:val="000000" w:themeColor="text1"/>
              </w:rPr>
            </w:pPr>
            <w:r w:rsidRPr="007C7A8C">
              <w:rPr>
                <w:b/>
                <w:color w:val="000000" w:themeColor="text1"/>
              </w:rPr>
              <w:t>     </w:t>
            </w:r>
          </w:p>
          <w:p w14:paraId="00000113" w14:textId="77777777" w:rsidR="00D9235C" w:rsidRPr="007C7A8C" w:rsidRDefault="00B15B06">
            <w:pPr>
              <w:rPr>
                <w:color w:val="000000" w:themeColor="text1"/>
              </w:rPr>
            </w:pPr>
            <w:r w:rsidRPr="007C7A8C">
              <w:rPr>
                <w:color w:val="000000" w:themeColor="text1"/>
              </w:rPr>
              <w:t>IBID as in the outcome indicator 1.1</w:t>
            </w:r>
            <w:r w:rsidRPr="007C7A8C">
              <w:rPr>
                <w:b/>
                <w:color w:val="000000" w:themeColor="text1"/>
              </w:rPr>
              <w:t>     </w:t>
            </w:r>
          </w:p>
        </w:tc>
      </w:tr>
      <w:tr w:rsidR="00E208AB" w:rsidRPr="007C7A8C" w14:paraId="32573423" w14:textId="77777777" w:rsidTr="005A563A">
        <w:trPr>
          <w:trHeight w:val="2780"/>
        </w:trPr>
        <w:tc>
          <w:tcPr>
            <w:tcW w:w="1530" w:type="dxa"/>
            <w:shd w:val="clear" w:color="auto" w:fill="auto"/>
          </w:tcPr>
          <w:p w14:paraId="00000114" w14:textId="77777777" w:rsidR="001212EA" w:rsidRPr="007C7A8C" w:rsidRDefault="001212EA" w:rsidP="001212EA">
            <w:pPr>
              <w:rPr>
                <w:color w:val="000000" w:themeColor="text1"/>
              </w:rPr>
            </w:pPr>
            <w:r w:rsidRPr="007C7A8C">
              <w:rPr>
                <w:color w:val="000000" w:themeColor="text1"/>
              </w:rPr>
              <w:t>Output 1.1</w:t>
            </w:r>
          </w:p>
          <w:p w14:paraId="00000115" w14:textId="77777777" w:rsidR="001212EA" w:rsidRPr="007C7A8C" w:rsidRDefault="001212EA" w:rsidP="001212EA">
            <w:pPr>
              <w:rPr>
                <w:color w:val="000000" w:themeColor="text1"/>
              </w:rPr>
            </w:pPr>
            <w:r w:rsidRPr="007C7A8C">
              <w:rPr>
                <w:color w:val="000000" w:themeColor="text1"/>
              </w:rPr>
              <w:t xml:space="preserve">Capacities of targeted schools to organize/undertake intercultural dialogue in the WB6, are strengthened </w:t>
            </w:r>
          </w:p>
        </w:tc>
        <w:tc>
          <w:tcPr>
            <w:tcW w:w="2437" w:type="dxa"/>
            <w:shd w:val="clear" w:color="auto" w:fill="EEECE1"/>
          </w:tcPr>
          <w:p w14:paraId="00000116" w14:textId="77777777" w:rsidR="001212EA" w:rsidRPr="007C7A8C" w:rsidRDefault="001212EA" w:rsidP="001212EA">
            <w:pPr>
              <w:jc w:val="both"/>
              <w:rPr>
                <w:color w:val="000000" w:themeColor="text1"/>
              </w:rPr>
            </w:pPr>
            <w:r w:rsidRPr="007C7A8C">
              <w:rPr>
                <w:color w:val="000000" w:themeColor="text1"/>
              </w:rPr>
              <w:t>Indicator 1.1.1</w:t>
            </w:r>
          </w:p>
          <w:p w14:paraId="00000117" w14:textId="77777777" w:rsidR="001212EA" w:rsidRPr="007C7A8C" w:rsidRDefault="001212EA" w:rsidP="001212EA">
            <w:pPr>
              <w:jc w:val="both"/>
              <w:rPr>
                <w:color w:val="000000" w:themeColor="text1"/>
              </w:rPr>
            </w:pPr>
            <w:r w:rsidRPr="007C7A8C">
              <w:rPr>
                <w:color w:val="000000" w:themeColor="text1"/>
              </w:rPr>
              <w:t xml:space="preserve">% of targeted schools which initiated at least 1 new initiative to foster intercultural dialogue by end of the project </w:t>
            </w:r>
          </w:p>
          <w:p w14:paraId="00000118" w14:textId="77777777" w:rsidR="001212EA" w:rsidRPr="007C7A8C" w:rsidRDefault="001212EA" w:rsidP="001212EA">
            <w:pPr>
              <w:jc w:val="both"/>
              <w:rPr>
                <w:color w:val="000000" w:themeColor="text1"/>
              </w:rPr>
            </w:pPr>
            <w:r w:rsidRPr="007C7A8C">
              <w:rPr>
                <w:b/>
                <w:color w:val="000000" w:themeColor="text1"/>
              </w:rPr>
              <w:t>     </w:t>
            </w:r>
          </w:p>
        </w:tc>
        <w:tc>
          <w:tcPr>
            <w:tcW w:w="1530" w:type="dxa"/>
            <w:shd w:val="clear" w:color="auto" w:fill="EEECE1"/>
          </w:tcPr>
          <w:p w14:paraId="00000119" w14:textId="77777777" w:rsidR="001212EA" w:rsidRPr="007C7A8C" w:rsidRDefault="001212EA" w:rsidP="001212EA">
            <w:pPr>
              <w:rPr>
                <w:color w:val="000000" w:themeColor="text1"/>
              </w:rPr>
            </w:pPr>
            <w:r w:rsidRPr="007C7A8C">
              <w:rPr>
                <w:color w:val="000000" w:themeColor="text1"/>
              </w:rPr>
              <w:t>N/A</w:t>
            </w:r>
          </w:p>
          <w:p w14:paraId="0000011A" w14:textId="77777777" w:rsidR="001212EA" w:rsidRPr="007C7A8C" w:rsidRDefault="001212EA" w:rsidP="001212EA">
            <w:pPr>
              <w:rPr>
                <w:color w:val="000000" w:themeColor="text1"/>
              </w:rPr>
            </w:pPr>
            <w:r w:rsidRPr="007C7A8C">
              <w:rPr>
                <w:b/>
                <w:color w:val="000000" w:themeColor="text1"/>
              </w:rPr>
              <w:t>     </w:t>
            </w:r>
          </w:p>
        </w:tc>
        <w:tc>
          <w:tcPr>
            <w:tcW w:w="1620" w:type="dxa"/>
            <w:shd w:val="clear" w:color="auto" w:fill="EEECE1"/>
          </w:tcPr>
          <w:p w14:paraId="0000011B" w14:textId="77777777" w:rsidR="001212EA" w:rsidRPr="007C7A8C" w:rsidRDefault="001212EA" w:rsidP="001212EA">
            <w:pPr>
              <w:rPr>
                <w:color w:val="000000" w:themeColor="text1"/>
              </w:rPr>
            </w:pPr>
            <w:r w:rsidRPr="007C7A8C">
              <w:rPr>
                <w:color w:val="000000" w:themeColor="text1"/>
              </w:rPr>
              <w:t>50%</w:t>
            </w:r>
          </w:p>
          <w:p w14:paraId="0000011C" w14:textId="77777777" w:rsidR="001212EA" w:rsidRPr="007C7A8C" w:rsidRDefault="001212EA" w:rsidP="001212EA">
            <w:pPr>
              <w:rPr>
                <w:color w:val="000000" w:themeColor="text1"/>
              </w:rPr>
            </w:pPr>
            <w:r w:rsidRPr="007C7A8C">
              <w:rPr>
                <w:b/>
                <w:color w:val="000000" w:themeColor="text1"/>
              </w:rPr>
              <w:t>     </w:t>
            </w:r>
          </w:p>
        </w:tc>
        <w:tc>
          <w:tcPr>
            <w:tcW w:w="1528" w:type="dxa"/>
          </w:tcPr>
          <w:p w14:paraId="0000011D" w14:textId="77777777" w:rsidR="001212EA" w:rsidRPr="007C7A8C" w:rsidRDefault="001212EA" w:rsidP="001212EA">
            <w:pPr>
              <w:rPr>
                <w:color w:val="000000" w:themeColor="text1"/>
              </w:rPr>
            </w:pPr>
            <w:r w:rsidRPr="007C7A8C">
              <w:rPr>
                <w:b/>
                <w:color w:val="000000" w:themeColor="text1"/>
              </w:rPr>
              <w:t>     </w:t>
            </w:r>
          </w:p>
        </w:tc>
        <w:tc>
          <w:tcPr>
            <w:tcW w:w="1985" w:type="dxa"/>
            <w:shd w:val="clear" w:color="auto" w:fill="auto"/>
          </w:tcPr>
          <w:p w14:paraId="2498BCDC" w14:textId="77777777" w:rsidR="001212EA" w:rsidRPr="007C7A8C" w:rsidRDefault="001212EA" w:rsidP="001212EA">
            <w:pPr>
              <w:rPr>
                <w:color w:val="000000" w:themeColor="text1"/>
              </w:rPr>
            </w:pPr>
            <w:r w:rsidRPr="007C7A8C">
              <w:rPr>
                <w:color w:val="000000" w:themeColor="text1"/>
              </w:rPr>
              <w:t xml:space="preserve">15 schools’ part of the project </w:t>
            </w:r>
          </w:p>
          <w:p w14:paraId="0000011F" w14:textId="77777777" w:rsidR="001212EA" w:rsidRPr="007C7A8C" w:rsidRDefault="001212EA" w:rsidP="001212EA">
            <w:pPr>
              <w:rPr>
                <w:color w:val="000000" w:themeColor="text1"/>
              </w:rPr>
            </w:pPr>
          </w:p>
        </w:tc>
        <w:tc>
          <w:tcPr>
            <w:tcW w:w="4640" w:type="dxa"/>
          </w:tcPr>
          <w:p w14:paraId="09E01B46" w14:textId="77777777" w:rsidR="001212EA" w:rsidRPr="007C7A8C" w:rsidRDefault="001212EA" w:rsidP="001212EA">
            <w:pPr>
              <w:rPr>
                <w:color w:val="000000" w:themeColor="text1"/>
              </w:rPr>
            </w:pPr>
            <w:r w:rsidRPr="007C7A8C">
              <w:rPr>
                <w:b/>
                <w:color w:val="000000" w:themeColor="text1"/>
              </w:rPr>
              <w:t>     </w:t>
            </w:r>
          </w:p>
          <w:p w14:paraId="00000122" w14:textId="75831089" w:rsidR="001212EA" w:rsidRPr="007C7A8C" w:rsidRDefault="001212EA" w:rsidP="001212EA">
            <w:pPr>
              <w:rPr>
                <w:color w:val="000000" w:themeColor="text1"/>
              </w:rPr>
            </w:pPr>
            <w:r w:rsidRPr="007C7A8C">
              <w:rPr>
                <w:color w:val="000000" w:themeColor="text1"/>
              </w:rPr>
              <w:t xml:space="preserve">Data will be available after the second </w:t>
            </w:r>
            <w:proofErr w:type="spellStart"/>
            <w:r w:rsidRPr="007C7A8C">
              <w:rPr>
                <w:color w:val="000000" w:themeColor="text1"/>
              </w:rPr>
              <w:t>ToT</w:t>
            </w:r>
            <w:proofErr w:type="spellEnd"/>
            <w:r w:rsidRPr="007C7A8C">
              <w:rPr>
                <w:color w:val="000000" w:themeColor="text1"/>
              </w:rPr>
              <w:t xml:space="preserve"> session with teachers from WB6 in November 2020. </w:t>
            </w:r>
            <w:r w:rsidRPr="007C7A8C">
              <w:rPr>
                <w:b/>
                <w:color w:val="000000" w:themeColor="text1"/>
              </w:rPr>
              <w:t>          </w:t>
            </w:r>
          </w:p>
        </w:tc>
      </w:tr>
      <w:tr w:rsidR="00E208AB" w:rsidRPr="007C7A8C" w14:paraId="5677E4A7" w14:textId="77777777" w:rsidTr="005A563A">
        <w:trPr>
          <w:trHeight w:val="440"/>
        </w:trPr>
        <w:tc>
          <w:tcPr>
            <w:tcW w:w="1530" w:type="dxa"/>
            <w:vMerge w:val="restart"/>
            <w:shd w:val="clear" w:color="auto" w:fill="auto"/>
          </w:tcPr>
          <w:p w14:paraId="00000123" w14:textId="77777777" w:rsidR="00D9235C" w:rsidRPr="007C7A8C" w:rsidRDefault="00B15B06">
            <w:pPr>
              <w:rPr>
                <w:color w:val="000000" w:themeColor="text1"/>
              </w:rPr>
            </w:pPr>
            <w:r w:rsidRPr="007C7A8C">
              <w:rPr>
                <w:color w:val="000000" w:themeColor="text1"/>
              </w:rPr>
              <w:t>Output 1.2</w:t>
            </w:r>
          </w:p>
          <w:p w14:paraId="00000124" w14:textId="77777777" w:rsidR="00D9235C" w:rsidRPr="007C7A8C" w:rsidRDefault="00B15B06">
            <w:pPr>
              <w:rPr>
                <w:color w:val="000000" w:themeColor="text1"/>
              </w:rPr>
            </w:pPr>
            <w:r w:rsidRPr="007C7A8C">
              <w:rPr>
                <w:color w:val="000000" w:themeColor="text1"/>
              </w:rPr>
              <w:t xml:space="preserve">Capacities of youth groups and grassroots organizations to access and use RYCOs resources to engage in peacebuilding and social cohesion activities in the WB6, are strengthened. </w:t>
            </w:r>
          </w:p>
        </w:tc>
        <w:tc>
          <w:tcPr>
            <w:tcW w:w="2437" w:type="dxa"/>
            <w:shd w:val="clear" w:color="auto" w:fill="EEECE1"/>
          </w:tcPr>
          <w:p w14:paraId="00000125" w14:textId="77777777" w:rsidR="00D9235C" w:rsidRPr="007C7A8C" w:rsidRDefault="00B15B06">
            <w:pPr>
              <w:jc w:val="both"/>
              <w:rPr>
                <w:color w:val="000000" w:themeColor="text1"/>
              </w:rPr>
            </w:pPr>
            <w:r w:rsidRPr="007C7A8C">
              <w:rPr>
                <w:color w:val="000000" w:themeColor="text1"/>
              </w:rPr>
              <w:t>Indicator 1.2.1</w:t>
            </w:r>
          </w:p>
          <w:p w14:paraId="00000126" w14:textId="77777777" w:rsidR="00D9235C" w:rsidRPr="007C7A8C" w:rsidRDefault="00B15B06">
            <w:pPr>
              <w:jc w:val="both"/>
              <w:rPr>
                <w:color w:val="000000" w:themeColor="text1"/>
              </w:rPr>
            </w:pPr>
            <w:r w:rsidRPr="007C7A8C">
              <w:rPr>
                <w:color w:val="000000" w:themeColor="text1"/>
              </w:rPr>
              <w:t xml:space="preserve">% of targeted grassroots youth groups that are awarded through RYCO and other peacebuilding regional initiatives </w:t>
            </w:r>
          </w:p>
        </w:tc>
        <w:tc>
          <w:tcPr>
            <w:tcW w:w="1530" w:type="dxa"/>
            <w:shd w:val="clear" w:color="auto" w:fill="EEECE1"/>
          </w:tcPr>
          <w:p w14:paraId="00000127" w14:textId="77777777" w:rsidR="00D9235C" w:rsidRPr="007C7A8C" w:rsidRDefault="00B15B06">
            <w:pPr>
              <w:rPr>
                <w:color w:val="000000" w:themeColor="text1"/>
              </w:rPr>
            </w:pPr>
            <w:r w:rsidRPr="007C7A8C">
              <w:rPr>
                <w:color w:val="000000" w:themeColor="text1"/>
              </w:rPr>
              <w:t>0</w:t>
            </w:r>
          </w:p>
        </w:tc>
        <w:tc>
          <w:tcPr>
            <w:tcW w:w="1620" w:type="dxa"/>
            <w:shd w:val="clear" w:color="auto" w:fill="EEECE1"/>
          </w:tcPr>
          <w:p w14:paraId="00000128" w14:textId="77777777" w:rsidR="00D9235C" w:rsidRPr="007C7A8C" w:rsidRDefault="00B15B06">
            <w:pPr>
              <w:rPr>
                <w:color w:val="000000" w:themeColor="text1"/>
              </w:rPr>
            </w:pPr>
            <w:r w:rsidRPr="007C7A8C">
              <w:rPr>
                <w:color w:val="000000" w:themeColor="text1"/>
              </w:rPr>
              <w:t>50%</w:t>
            </w:r>
          </w:p>
        </w:tc>
        <w:tc>
          <w:tcPr>
            <w:tcW w:w="1528" w:type="dxa"/>
          </w:tcPr>
          <w:p w14:paraId="00000129" w14:textId="77777777" w:rsidR="00D9235C" w:rsidRPr="007C7A8C" w:rsidRDefault="00D9235C">
            <w:pPr>
              <w:rPr>
                <w:color w:val="000000" w:themeColor="text1"/>
              </w:rPr>
            </w:pPr>
          </w:p>
        </w:tc>
        <w:tc>
          <w:tcPr>
            <w:tcW w:w="1985" w:type="dxa"/>
          </w:tcPr>
          <w:p w14:paraId="0000012A" w14:textId="77777777" w:rsidR="00D9235C" w:rsidRPr="007C7A8C" w:rsidRDefault="00B15B06">
            <w:pPr>
              <w:rPr>
                <w:color w:val="000000" w:themeColor="text1"/>
              </w:rPr>
            </w:pPr>
            <w:r w:rsidRPr="007C7A8C">
              <w:rPr>
                <w:color w:val="000000" w:themeColor="text1"/>
              </w:rPr>
              <w:t xml:space="preserve"> Ongoing</w:t>
            </w:r>
          </w:p>
        </w:tc>
        <w:tc>
          <w:tcPr>
            <w:tcW w:w="4640" w:type="dxa"/>
          </w:tcPr>
          <w:p w14:paraId="0000012B" w14:textId="3A75934B" w:rsidR="00D9235C" w:rsidRPr="007C7A8C" w:rsidRDefault="00014DA8" w:rsidP="00014DA8">
            <w:pPr>
              <w:rPr>
                <w:color w:val="000000" w:themeColor="text1"/>
              </w:rPr>
            </w:pPr>
            <w:r w:rsidRPr="007C7A8C">
              <w:rPr>
                <w:color w:val="000000" w:themeColor="text1"/>
              </w:rPr>
              <w:t>Y</w:t>
            </w:r>
            <w:r w:rsidR="00B15B06" w:rsidRPr="007C7A8C">
              <w:rPr>
                <w:color w:val="000000" w:themeColor="text1"/>
              </w:rPr>
              <w:t xml:space="preserve">-peer manual </w:t>
            </w:r>
            <w:r w:rsidRPr="007C7A8C">
              <w:rPr>
                <w:color w:val="000000" w:themeColor="text1"/>
              </w:rPr>
              <w:t xml:space="preserve">adaptation </w:t>
            </w:r>
            <w:r w:rsidR="00B15B06" w:rsidRPr="007C7A8C">
              <w:rPr>
                <w:color w:val="000000" w:themeColor="text1"/>
              </w:rPr>
              <w:t>to peacebuilding</w:t>
            </w:r>
            <w:r w:rsidR="00C21201" w:rsidRPr="007C7A8C">
              <w:rPr>
                <w:color w:val="000000" w:themeColor="text1"/>
              </w:rPr>
              <w:t xml:space="preserve"> </w:t>
            </w:r>
            <w:r w:rsidRPr="007C7A8C">
              <w:rPr>
                <w:color w:val="000000" w:themeColor="text1"/>
              </w:rPr>
              <w:t>completed</w:t>
            </w:r>
            <w:r w:rsidR="00B15B06" w:rsidRPr="007C7A8C">
              <w:rPr>
                <w:color w:val="000000" w:themeColor="text1"/>
              </w:rPr>
              <w:t xml:space="preserve">; </w:t>
            </w:r>
            <w:proofErr w:type="spellStart"/>
            <w:r w:rsidR="00B15B06" w:rsidRPr="007C7A8C">
              <w:rPr>
                <w:color w:val="000000" w:themeColor="text1"/>
              </w:rPr>
              <w:t>ToT</w:t>
            </w:r>
            <w:proofErr w:type="spellEnd"/>
            <w:r w:rsidR="00B15B06" w:rsidRPr="007C7A8C">
              <w:rPr>
                <w:color w:val="000000" w:themeColor="text1"/>
              </w:rPr>
              <w:t xml:space="preserve"> </w:t>
            </w:r>
            <w:r w:rsidR="006A6314" w:rsidRPr="007C7A8C">
              <w:rPr>
                <w:color w:val="000000" w:themeColor="text1"/>
              </w:rPr>
              <w:t>was completed as a two-part training held online in July and using hybrid approach in September</w:t>
            </w:r>
            <w:r w:rsidRPr="007C7A8C">
              <w:rPr>
                <w:color w:val="000000" w:themeColor="text1"/>
              </w:rPr>
              <w:t>-October</w:t>
            </w:r>
          </w:p>
        </w:tc>
      </w:tr>
      <w:tr w:rsidR="00E208AB" w:rsidRPr="007C7A8C" w14:paraId="508BAE83" w14:textId="77777777" w:rsidTr="005A563A">
        <w:trPr>
          <w:trHeight w:val="460"/>
        </w:trPr>
        <w:tc>
          <w:tcPr>
            <w:tcW w:w="1530" w:type="dxa"/>
            <w:vMerge/>
            <w:shd w:val="clear" w:color="auto" w:fill="auto"/>
          </w:tcPr>
          <w:p w14:paraId="0000012C" w14:textId="77777777" w:rsidR="00D9235C" w:rsidRPr="007C7A8C" w:rsidRDefault="00D9235C">
            <w:pPr>
              <w:widowControl w:val="0"/>
              <w:pBdr>
                <w:top w:val="nil"/>
                <w:left w:val="nil"/>
                <w:bottom w:val="nil"/>
                <w:right w:val="nil"/>
                <w:between w:val="nil"/>
              </w:pBdr>
              <w:spacing w:line="276" w:lineRule="auto"/>
              <w:rPr>
                <w:color w:val="000000" w:themeColor="text1"/>
              </w:rPr>
            </w:pPr>
          </w:p>
        </w:tc>
        <w:tc>
          <w:tcPr>
            <w:tcW w:w="2437" w:type="dxa"/>
            <w:shd w:val="clear" w:color="auto" w:fill="EEECE1"/>
          </w:tcPr>
          <w:p w14:paraId="0000012D" w14:textId="77777777" w:rsidR="00D9235C" w:rsidRPr="007C7A8C" w:rsidRDefault="00B15B06">
            <w:pPr>
              <w:jc w:val="both"/>
              <w:rPr>
                <w:color w:val="000000" w:themeColor="text1"/>
              </w:rPr>
            </w:pPr>
            <w:r w:rsidRPr="007C7A8C">
              <w:rPr>
                <w:color w:val="000000" w:themeColor="text1"/>
              </w:rPr>
              <w:t>Indicator 1.2.2</w:t>
            </w:r>
          </w:p>
          <w:p w14:paraId="0000012E" w14:textId="77777777" w:rsidR="00D9235C" w:rsidRPr="007C7A8C" w:rsidRDefault="00B15B06">
            <w:pPr>
              <w:jc w:val="both"/>
              <w:rPr>
                <w:color w:val="000000" w:themeColor="text1"/>
              </w:rPr>
            </w:pPr>
            <w:r w:rsidRPr="007C7A8C">
              <w:rPr>
                <w:color w:val="000000" w:themeColor="text1"/>
              </w:rPr>
              <w:t>% of new self- initiatives initiated by the targeted grassroot youth groups in WB6 by end of project</w:t>
            </w:r>
          </w:p>
        </w:tc>
        <w:tc>
          <w:tcPr>
            <w:tcW w:w="1530" w:type="dxa"/>
            <w:shd w:val="clear" w:color="auto" w:fill="EEECE1"/>
          </w:tcPr>
          <w:p w14:paraId="0000012F" w14:textId="77777777" w:rsidR="00D9235C" w:rsidRPr="007C7A8C" w:rsidRDefault="00B15B06">
            <w:pPr>
              <w:rPr>
                <w:color w:val="000000" w:themeColor="text1"/>
              </w:rPr>
            </w:pPr>
            <w:r w:rsidRPr="007C7A8C">
              <w:rPr>
                <w:color w:val="000000" w:themeColor="text1"/>
              </w:rPr>
              <w:t>0</w:t>
            </w:r>
          </w:p>
        </w:tc>
        <w:tc>
          <w:tcPr>
            <w:tcW w:w="1620" w:type="dxa"/>
            <w:shd w:val="clear" w:color="auto" w:fill="EEECE1"/>
          </w:tcPr>
          <w:p w14:paraId="00000130" w14:textId="77777777" w:rsidR="00D9235C" w:rsidRPr="007C7A8C" w:rsidRDefault="00B15B06">
            <w:pPr>
              <w:rPr>
                <w:color w:val="000000" w:themeColor="text1"/>
              </w:rPr>
            </w:pPr>
            <w:r w:rsidRPr="007C7A8C">
              <w:rPr>
                <w:color w:val="000000" w:themeColor="text1"/>
              </w:rPr>
              <w:t xml:space="preserve">25% </w:t>
            </w:r>
          </w:p>
        </w:tc>
        <w:tc>
          <w:tcPr>
            <w:tcW w:w="1528" w:type="dxa"/>
          </w:tcPr>
          <w:p w14:paraId="00000131" w14:textId="77777777" w:rsidR="00D9235C" w:rsidRPr="007C7A8C" w:rsidRDefault="00D9235C">
            <w:pPr>
              <w:rPr>
                <w:color w:val="000000" w:themeColor="text1"/>
              </w:rPr>
            </w:pPr>
          </w:p>
        </w:tc>
        <w:tc>
          <w:tcPr>
            <w:tcW w:w="1985" w:type="dxa"/>
          </w:tcPr>
          <w:p w14:paraId="00000132" w14:textId="4BA07CE3" w:rsidR="00D9235C" w:rsidRPr="007C7A8C" w:rsidRDefault="00014DA8">
            <w:pPr>
              <w:rPr>
                <w:color w:val="000000" w:themeColor="text1"/>
              </w:rPr>
            </w:pPr>
            <w:r w:rsidRPr="007C7A8C">
              <w:rPr>
                <w:color w:val="000000" w:themeColor="text1"/>
              </w:rPr>
              <w:t>Ongoing</w:t>
            </w:r>
          </w:p>
        </w:tc>
        <w:tc>
          <w:tcPr>
            <w:tcW w:w="4640" w:type="dxa"/>
          </w:tcPr>
          <w:p w14:paraId="00000133" w14:textId="722DDEC8" w:rsidR="00D9235C" w:rsidRPr="007C7A8C" w:rsidRDefault="00B15B06" w:rsidP="00014DA8">
            <w:pPr>
              <w:rPr>
                <w:color w:val="000000" w:themeColor="text1"/>
              </w:rPr>
            </w:pPr>
            <w:r w:rsidRPr="007C7A8C">
              <w:rPr>
                <w:b/>
                <w:color w:val="000000" w:themeColor="text1"/>
              </w:rPr>
              <w:t> </w:t>
            </w:r>
            <w:r w:rsidR="00014DA8" w:rsidRPr="007C7A8C">
              <w:rPr>
                <w:color w:val="000000" w:themeColor="text1"/>
              </w:rPr>
              <w:t xml:space="preserve">- Identification and development of these ideas will start in November as part of the local workshops. </w:t>
            </w:r>
            <w:r w:rsidRPr="007C7A8C">
              <w:rPr>
                <w:color w:val="000000" w:themeColor="text1"/>
              </w:rPr>
              <w:t xml:space="preserve"> </w:t>
            </w:r>
            <w:r w:rsidR="00014DA8" w:rsidRPr="007C7A8C">
              <w:rPr>
                <w:color w:val="000000" w:themeColor="text1"/>
              </w:rPr>
              <w:t xml:space="preserve">Their </w:t>
            </w:r>
            <w:r w:rsidRPr="007C7A8C">
              <w:rPr>
                <w:color w:val="000000" w:themeColor="text1"/>
              </w:rPr>
              <w:t>implementation planned for end of 2020-beginning 2021.</w:t>
            </w:r>
          </w:p>
        </w:tc>
      </w:tr>
      <w:tr w:rsidR="00E208AB" w:rsidRPr="007C7A8C" w14:paraId="19B2BB3F" w14:textId="77777777" w:rsidTr="005A563A">
        <w:trPr>
          <w:trHeight w:val="460"/>
        </w:trPr>
        <w:tc>
          <w:tcPr>
            <w:tcW w:w="1530" w:type="dxa"/>
            <w:vMerge/>
            <w:shd w:val="clear" w:color="auto" w:fill="auto"/>
          </w:tcPr>
          <w:p w14:paraId="00000134" w14:textId="77777777" w:rsidR="00D9235C" w:rsidRPr="007C7A8C" w:rsidRDefault="00D9235C">
            <w:pPr>
              <w:widowControl w:val="0"/>
              <w:pBdr>
                <w:top w:val="nil"/>
                <w:left w:val="nil"/>
                <w:bottom w:val="nil"/>
                <w:right w:val="nil"/>
                <w:between w:val="nil"/>
              </w:pBdr>
              <w:spacing w:line="276" w:lineRule="auto"/>
              <w:rPr>
                <w:color w:val="000000" w:themeColor="text1"/>
              </w:rPr>
            </w:pPr>
          </w:p>
        </w:tc>
        <w:tc>
          <w:tcPr>
            <w:tcW w:w="2437" w:type="dxa"/>
            <w:shd w:val="clear" w:color="auto" w:fill="EEECE1"/>
          </w:tcPr>
          <w:p w14:paraId="00000135" w14:textId="77777777" w:rsidR="00D9235C" w:rsidRPr="007C7A8C" w:rsidRDefault="00B15B06">
            <w:pPr>
              <w:jc w:val="both"/>
              <w:rPr>
                <w:color w:val="000000" w:themeColor="text1"/>
              </w:rPr>
            </w:pPr>
            <w:r w:rsidRPr="007C7A8C">
              <w:rPr>
                <w:color w:val="000000" w:themeColor="text1"/>
              </w:rPr>
              <w:t>Indicator 1.2.3</w:t>
            </w:r>
          </w:p>
          <w:p w14:paraId="00000136" w14:textId="77777777" w:rsidR="00D9235C" w:rsidRPr="007C7A8C" w:rsidRDefault="00B15B06">
            <w:pPr>
              <w:pBdr>
                <w:top w:val="nil"/>
                <w:left w:val="nil"/>
                <w:bottom w:val="nil"/>
                <w:right w:val="nil"/>
                <w:between w:val="nil"/>
              </w:pBdr>
              <w:rPr>
                <w:color w:val="000000" w:themeColor="text1"/>
              </w:rPr>
            </w:pPr>
            <w:r w:rsidRPr="007C7A8C">
              <w:rPr>
                <w:color w:val="000000" w:themeColor="text1"/>
              </w:rPr>
              <w:t>Number of youths in WB6 reached through Peer to Peer approach (</w:t>
            </w:r>
            <w:proofErr w:type="spellStart"/>
            <w:r w:rsidRPr="007C7A8C">
              <w:rPr>
                <w:color w:val="000000" w:themeColor="text1"/>
              </w:rPr>
              <w:t>ToT</w:t>
            </w:r>
            <w:proofErr w:type="spellEnd"/>
            <w:r w:rsidRPr="007C7A8C">
              <w:rPr>
                <w:color w:val="000000" w:themeColor="text1"/>
              </w:rPr>
              <w:t>) for peacebuilding</w:t>
            </w:r>
          </w:p>
        </w:tc>
        <w:tc>
          <w:tcPr>
            <w:tcW w:w="1530" w:type="dxa"/>
            <w:shd w:val="clear" w:color="auto" w:fill="EEECE1"/>
          </w:tcPr>
          <w:p w14:paraId="00000137" w14:textId="77777777" w:rsidR="00D9235C" w:rsidRPr="007C7A8C" w:rsidRDefault="00B15B06">
            <w:pPr>
              <w:rPr>
                <w:color w:val="000000" w:themeColor="text1"/>
              </w:rPr>
            </w:pPr>
            <w:r w:rsidRPr="007C7A8C">
              <w:rPr>
                <w:color w:val="000000" w:themeColor="text1"/>
              </w:rPr>
              <w:t>0</w:t>
            </w:r>
          </w:p>
        </w:tc>
        <w:tc>
          <w:tcPr>
            <w:tcW w:w="1620" w:type="dxa"/>
            <w:shd w:val="clear" w:color="auto" w:fill="EEECE1"/>
          </w:tcPr>
          <w:p w14:paraId="00000138" w14:textId="77777777" w:rsidR="00D9235C" w:rsidRPr="007C7A8C" w:rsidRDefault="00B15B06">
            <w:pPr>
              <w:pBdr>
                <w:top w:val="nil"/>
                <w:left w:val="nil"/>
                <w:bottom w:val="nil"/>
                <w:right w:val="nil"/>
                <w:between w:val="nil"/>
              </w:pBdr>
              <w:rPr>
                <w:color w:val="000000" w:themeColor="text1"/>
              </w:rPr>
            </w:pPr>
            <w:r w:rsidRPr="007C7A8C">
              <w:rPr>
                <w:color w:val="000000" w:themeColor="text1"/>
              </w:rPr>
              <w:t xml:space="preserve">600 (end of project) </w:t>
            </w:r>
          </w:p>
          <w:p w14:paraId="00000139" w14:textId="77777777" w:rsidR="00D9235C" w:rsidRPr="007C7A8C" w:rsidRDefault="00D9235C">
            <w:pPr>
              <w:pBdr>
                <w:top w:val="nil"/>
                <w:left w:val="nil"/>
                <w:bottom w:val="nil"/>
                <w:right w:val="nil"/>
                <w:between w:val="nil"/>
              </w:pBdr>
              <w:rPr>
                <w:color w:val="000000" w:themeColor="text1"/>
              </w:rPr>
            </w:pPr>
          </w:p>
          <w:p w14:paraId="0000013A" w14:textId="77777777" w:rsidR="00D9235C" w:rsidRPr="007C7A8C" w:rsidRDefault="00D9235C">
            <w:pPr>
              <w:rPr>
                <w:color w:val="000000" w:themeColor="text1"/>
              </w:rPr>
            </w:pPr>
          </w:p>
        </w:tc>
        <w:tc>
          <w:tcPr>
            <w:tcW w:w="1528" w:type="dxa"/>
          </w:tcPr>
          <w:p w14:paraId="0000013B" w14:textId="77777777" w:rsidR="00D9235C" w:rsidRPr="007C7A8C" w:rsidRDefault="00D9235C">
            <w:pPr>
              <w:rPr>
                <w:color w:val="000000" w:themeColor="text1"/>
              </w:rPr>
            </w:pPr>
          </w:p>
        </w:tc>
        <w:tc>
          <w:tcPr>
            <w:tcW w:w="1985" w:type="dxa"/>
          </w:tcPr>
          <w:p w14:paraId="0000013C" w14:textId="77777777" w:rsidR="00D9235C" w:rsidRPr="007C7A8C" w:rsidRDefault="00D9235C">
            <w:pPr>
              <w:rPr>
                <w:color w:val="000000" w:themeColor="text1"/>
              </w:rPr>
            </w:pPr>
          </w:p>
        </w:tc>
        <w:tc>
          <w:tcPr>
            <w:tcW w:w="4640" w:type="dxa"/>
          </w:tcPr>
          <w:p w14:paraId="0000013D" w14:textId="64C8A2C1" w:rsidR="00D9235C" w:rsidRPr="007C7A8C" w:rsidRDefault="00B15B06">
            <w:pPr>
              <w:rPr>
                <w:b/>
                <w:color w:val="000000" w:themeColor="text1"/>
              </w:rPr>
            </w:pPr>
            <w:r w:rsidRPr="007C7A8C">
              <w:rPr>
                <w:color w:val="000000" w:themeColor="text1"/>
              </w:rPr>
              <w:t xml:space="preserve">First group of </w:t>
            </w:r>
            <w:proofErr w:type="gramStart"/>
            <w:r w:rsidRPr="007C7A8C">
              <w:rPr>
                <w:color w:val="000000" w:themeColor="text1"/>
              </w:rPr>
              <w:t>outreach</w:t>
            </w:r>
            <w:proofErr w:type="gramEnd"/>
            <w:r w:rsidRPr="007C7A8C">
              <w:rPr>
                <w:color w:val="000000" w:themeColor="text1"/>
              </w:rPr>
              <w:t xml:space="preserve"> (300 young people) planned within 2020.</w:t>
            </w:r>
            <w:r w:rsidR="00CD785C" w:rsidRPr="007C7A8C">
              <w:rPr>
                <w:color w:val="000000" w:themeColor="text1"/>
              </w:rPr>
              <w:t xml:space="preserve"> Next group of young people planned to be reached through roll out and implementation of best innovative ideas at community level until end of the project May 2021.</w:t>
            </w:r>
          </w:p>
        </w:tc>
      </w:tr>
      <w:tr w:rsidR="00E208AB" w:rsidRPr="007C7A8C" w14:paraId="78C629B0" w14:textId="77777777" w:rsidTr="005A563A">
        <w:trPr>
          <w:trHeight w:val="420"/>
        </w:trPr>
        <w:tc>
          <w:tcPr>
            <w:tcW w:w="1530" w:type="dxa"/>
            <w:vMerge w:val="restart"/>
            <w:shd w:val="clear" w:color="auto" w:fill="auto"/>
          </w:tcPr>
          <w:p w14:paraId="0000013E" w14:textId="77777777" w:rsidR="00D9235C" w:rsidRPr="007C7A8C" w:rsidRDefault="00B15B06">
            <w:pPr>
              <w:rPr>
                <w:color w:val="000000" w:themeColor="text1"/>
              </w:rPr>
            </w:pPr>
            <w:r w:rsidRPr="007C7A8C">
              <w:rPr>
                <w:color w:val="000000" w:themeColor="text1"/>
              </w:rPr>
              <w:t>Output 1.3</w:t>
            </w:r>
          </w:p>
          <w:p w14:paraId="0000013F" w14:textId="77777777" w:rsidR="00D9235C" w:rsidRPr="007C7A8C" w:rsidRDefault="00B15B06">
            <w:pPr>
              <w:rPr>
                <w:color w:val="000000" w:themeColor="text1"/>
              </w:rPr>
            </w:pPr>
            <w:r w:rsidRPr="007C7A8C">
              <w:rPr>
                <w:color w:val="000000" w:themeColor="text1"/>
              </w:rPr>
              <w:t xml:space="preserve">RYCOs institutional capacities to enhance sustainable regional cooperation, peacebuilding and reconciliation amongst youth, through the small </w:t>
            </w:r>
            <w:proofErr w:type="gramStart"/>
            <w:r w:rsidRPr="007C7A8C">
              <w:rPr>
                <w:color w:val="000000" w:themeColor="text1"/>
              </w:rPr>
              <w:t>grants</w:t>
            </w:r>
            <w:proofErr w:type="gramEnd"/>
            <w:r w:rsidRPr="007C7A8C">
              <w:rPr>
                <w:color w:val="000000" w:themeColor="text1"/>
              </w:rPr>
              <w:t xml:space="preserve"> facility, are strengthened. </w:t>
            </w:r>
          </w:p>
        </w:tc>
        <w:tc>
          <w:tcPr>
            <w:tcW w:w="2437" w:type="dxa"/>
            <w:shd w:val="clear" w:color="auto" w:fill="EEECE1"/>
          </w:tcPr>
          <w:p w14:paraId="00000140" w14:textId="77777777" w:rsidR="00D9235C" w:rsidRPr="007C7A8C" w:rsidRDefault="00B15B06">
            <w:pPr>
              <w:jc w:val="both"/>
              <w:rPr>
                <w:color w:val="000000" w:themeColor="text1"/>
              </w:rPr>
            </w:pPr>
            <w:r w:rsidRPr="007C7A8C">
              <w:rPr>
                <w:color w:val="000000" w:themeColor="text1"/>
              </w:rPr>
              <w:t>Indicator 1.3.1</w:t>
            </w:r>
          </w:p>
          <w:p w14:paraId="00000141" w14:textId="77777777" w:rsidR="00D9235C" w:rsidRPr="007C7A8C" w:rsidRDefault="00B15B06">
            <w:pPr>
              <w:jc w:val="both"/>
              <w:rPr>
                <w:color w:val="000000" w:themeColor="text1"/>
              </w:rPr>
            </w:pPr>
            <w:r w:rsidRPr="007C7A8C">
              <w:rPr>
                <w:color w:val="000000" w:themeColor="text1"/>
              </w:rPr>
              <w:t xml:space="preserve">% of youth, youth organizations and schools in WB stating that RYCO is successful in achieving its mission. </w:t>
            </w:r>
          </w:p>
        </w:tc>
        <w:tc>
          <w:tcPr>
            <w:tcW w:w="1530" w:type="dxa"/>
            <w:shd w:val="clear" w:color="auto" w:fill="EEECE1"/>
          </w:tcPr>
          <w:p w14:paraId="00000142" w14:textId="77777777" w:rsidR="00D9235C" w:rsidRPr="007C7A8C" w:rsidRDefault="00B15B06">
            <w:pPr>
              <w:rPr>
                <w:color w:val="000000" w:themeColor="text1"/>
              </w:rPr>
            </w:pPr>
            <w:r w:rsidRPr="007C7A8C">
              <w:rPr>
                <w:color w:val="000000" w:themeColor="text1"/>
              </w:rPr>
              <w:t xml:space="preserve">to be defined upon project commencement </w:t>
            </w:r>
            <w:r w:rsidRPr="007C7A8C">
              <w:rPr>
                <w:color w:val="000000" w:themeColor="text1"/>
              </w:rPr>
              <w:tab/>
            </w:r>
          </w:p>
        </w:tc>
        <w:tc>
          <w:tcPr>
            <w:tcW w:w="1620" w:type="dxa"/>
            <w:shd w:val="clear" w:color="auto" w:fill="EEECE1"/>
          </w:tcPr>
          <w:p w14:paraId="00000143" w14:textId="77777777" w:rsidR="00D9235C" w:rsidRPr="007C7A8C" w:rsidRDefault="00B15B06">
            <w:pPr>
              <w:rPr>
                <w:color w:val="000000" w:themeColor="text1"/>
              </w:rPr>
            </w:pPr>
            <w:r w:rsidRPr="007C7A8C">
              <w:rPr>
                <w:color w:val="000000" w:themeColor="text1"/>
              </w:rPr>
              <w:t>increase of 20%</w:t>
            </w:r>
            <w:r w:rsidRPr="007C7A8C">
              <w:rPr>
                <w:color w:val="000000" w:themeColor="text1"/>
              </w:rPr>
              <w:tab/>
            </w:r>
          </w:p>
        </w:tc>
        <w:tc>
          <w:tcPr>
            <w:tcW w:w="1528" w:type="dxa"/>
          </w:tcPr>
          <w:p w14:paraId="00000144" w14:textId="77777777" w:rsidR="00D9235C" w:rsidRPr="007C7A8C" w:rsidRDefault="00D9235C">
            <w:pPr>
              <w:rPr>
                <w:color w:val="000000" w:themeColor="text1"/>
              </w:rPr>
            </w:pPr>
          </w:p>
        </w:tc>
        <w:tc>
          <w:tcPr>
            <w:tcW w:w="1985" w:type="dxa"/>
          </w:tcPr>
          <w:p w14:paraId="00000145" w14:textId="77777777" w:rsidR="00D9235C" w:rsidRPr="007C7A8C" w:rsidRDefault="00B15B06">
            <w:pPr>
              <w:rPr>
                <w:color w:val="000000" w:themeColor="text1"/>
              </w:rPr>
            </w:pPr>
            <w:r w:rsidRPr="007C7A8C">
              <w:rPr>
                <w:color w:val="000000" w:themeColor="text1"/>
              </w:rPr>
              <w:t xml:space="preserve">M&amp;E tools for data collection are developed as part of RYCO M&amp;E framework </w:t>
            </w:r>
          </w:p>
        </w:tc>
        <w:tc>
          <w:tcPr>
            <w:tcW w:w="4640" w:type="dxa"/>
          </w:tcPr>
          <w:p w14:paraId="00000146" w14:textId="77777777" w:rsidR="00D9235C" w:rsidRPr="007C7A8C" w:rsidRDefault="00B15B06">
            <w:pPr>
              <w:rPr>
                <w:color w:val="000000" w:themeColor="text1"/>
              </w:rPr>
            </w:pPr>
            <w:r w:rsidRPr="007C7A8C">
              <w:rPr>
                <w:color w:val="000000" w:themeColor="text1"/>
              </w:rPr>
              <w:t xml:space="preserve">Baseline data will be collected in cooperation with the M&amp;E consultant and will be due by December 2020. </w:t>
            </w:r>
            <w:r w:rsidRPr="007C7A8C">
              <w:rPr>
                <w:b/>
                <w:color w:val="000000" w:themeColor="text1"/>
              </w:rPr>
              <w:t>     </w:t>
            </w:r>
          </w:p>
        </w:tc>
      </w:tr>
      <w:tr w:rsidR="00E208AB" w:rsidRPr="007C7A8C" w14:paraId="752F3C95" w14:textId="77777777" w:rsidTr="005A563A">
        <w:trPr>
          <w:trHeight w:val="420"/>
        </w:trPr>
        <w:tc>
          <w:tcPr>
            <w:tcW w:w="1530" w:type="dxa"/>
            <w:vMerge/>
            <w:shd w:val="clear" w:color="auto" w:fill="auto"/>
          </w:tcPr>
          <w:p w14:paraId="00000147" w14:textId="77777777" w:rsidR="00D9235C" w:rsidRPr="007C7A8C" w:rsidRDefault="00D9235C">
            <w:pPr>
              <w:widowControl w:val="0"/>
              <w:pBdr>
                <w:top w:val="nil"/>
                <w:left w:val="nil"/>
                <w:bottom w:val="nil"/>
                <w:right w:val="nil"/>
                <w:between w:val="nil"/>
              </w:pBdr>
              <w:spacing w:line="276" w:lineRule="auto"/>
              <w:rPr>
                <w:color w:val="000000" w:themeColor="text1"/>
              </w:rPr>
            </w:pPr>
          </w:p>
        </w:tc>
        <w:tc>
          <w:tcPr>
            <w:tcW w:w="2437" w:type="dxa"/>
            <w:shd w:val="clear" w:color="auto" w:fill="EEECE1"/>
          </w:tcPr>
          <w:p w14:paraId="00000148" w14:textId="77777777" w:rsidR="00D9235C" w:rsidRPr="007C7A8C" w:rsidRDefault="00B15B06">
            <w:pPr>
              <w:jc w:val="both"/>
              <w:rPr>
                <w:color w:val="000000" w:themeColor="text1"/>
              </w:rPr>
            </w:pPr>
            <w:r w:rsidRPr="007C7A8C">
              <w:rPr>
                <w:color w:val="000000" w:themeColor="text1"/>
              </w:rPr>
              <w:t>Indicator 1.3.2</w:t>
            </w:r>
          </w:p>
          <w:p w14:paraId="00000149" w14:textId="77777777" w:rsidR="00D9235C" w:rsidRPr="007C7A8C" w:rsidRDefault="00B15B06">
            <w:pPr>
              <w:jc w:val="both"/>
              <w:rPr>
                <w:color w:val="000000" w:themeColor="text1"/>
              </w:rPr>
            </w:pPr>
            <w:r w:rsidRPr="007C7A8C">
              <w:rPr>
                <w:color w:val="000000" w:themeColor="text1"/>
              </w:rPr>
              <w:t xml:space="preserve">Time to review and approve the proposals (from launch – contract award) within the </w:t>
            </w:r>
            <w:proofErr w:type="spellStart"/>
            <w:r w:rsidRPr="007C7A8C">
              <w:rPr>
                <w:color w:val="000000" w:themeColor="text1"/>
              </w:rPr>
              <w:t>CfP</w:t>
            </w:r>
            <w:proofErr w:type="spellEnd"/>
            <w:r w:rsidRPr="007C7A8C">
              <w:rPr>
                <w:color w:val="000000" w:themeColor="text1"/>
              </w:rPr>
              <w:t xml:space="preserve"> is decreased </w:t>
            </w:r>
          </w:p>
        </w:tc>
        <w:tc>
          <w:tcPr>
            <w:tcW w:w="1530" w:type="dxa"/>
            <w:shd w:val="clear" w:color="auto" w:fill="EEECE1"/>
          </w:tcPr>
          <w:p w14:paraId="0000014A" w14:textId="77777777" w:rsidR="00D9235C" w:rsidRPr="007C7A8C" w:rsidRDefault="00B15B06">
            <w:pPr>
              <w:rPr>
                <w:color w:val="000000" w:themeColor="text1"/>
              </w:rPr>
            </w:pPr>
            <w:r w:rsidRPr="007C7A8C">
              <w:rPr>
                <w:color w:val="000000" w:themeColor="text1"/>
              </w:rPr>
              <w:t xml:space="preserve">7 months (during 1st </w:t>
            </w:r>
            <w:proofErr w:type="spellStart"/>
            <w:r w:rsidRPr="007C7A8C">
              <w:rPr>
                <w:color w:val="000000" w:themeColor="text1"/>
              </w:rPr>
              <w:t>CfP</w:t>
            </w:r>
            <w:proofErr w:type="spellEnd"/>
            <w:r w:rsidRPr="007C7A8C">
              <w:rPr>
                <w:color w:val="000000" w:themeColor="text1"/>
              </w:rPr>
              <w:t>)</w:t>
            </w:r>
            <w:r w:rsidRPr="007C7A8C">
              <w:rPr>
                <w:color w:val="000000" w:themeColor="text1"/>
              </w:rPr>
              <w:tab/>
            </w:r>
          </w:p>
        </w:tc>
        <w:tc>
          <w:tcPr>
            <w:tcW w:w="1620" w:type="dxa"/>
            <w:shd w:val="clear" w:color="auto" w:fill="EEECE1"/>
          </w:tcPr>
          <w:p w14:paraId="0000014B" w14:textId="77777777" w:rsidR="00D9235C" w:rsidRPr="007C7A8C" w:rsidRDefault="00B15B06">
            <w:pPr>
              <w:rPr>
                <w:color w:val="000000" w:themeColor="text1"/>
              </w:rPr>
            </w:pPr>
            <w:r w:rsidRPr="007C7A8C">
              <w:rPr>
                <w:color w:val="000000" w:themeColor="text1"/>
              </w:rPr>
              <w:t>Reduced by 20%</w:t>
            </w:r>
            <w:r w:rsidRPr="007C7A8C">
              <w:rPr>
                <w:color w:val="000000" w:themeColor="text1"/>
              </w:rPr>
              <w:tab/>
            </w:r>
          </w:p>
        </w:tc>
        <w:tc>
          <w:tcPr>
            <w:tcW w:w="1528" w:type="dxa"/>
          </w:tcPr>
          <w:p w14:paraId="0000014C" w14:textId="77777777" w:rsidR="00D9235C" w:rsidRPr="007C7A8C" w:rsidRDefault="00D9235C">
            <w:pPr>
              <w:rPr>
                <w:color w:val="000000" w:themeColor="text1"/>
              </w:rPr>
            </w:pPr>
          </w:p>
        </w:tc>
        <w:tc>
          <w:tcPr>
            <w:tcW w:w="1985" w:type="dxa"/>
          </w:tcPr>
          <w:p w14:paraId="0000014D" w14:textId="77777777" w:rsidR="00D9235C" w:rsidRPr="007C7A8C" w:rsidRDefault="00B15B06">
            <w:pPr>
              <w:rPr>
                <w:color w:val="000000" w:themeColor="text1"/>
              </w:rPr>
            </w:pPr>
            <w:r w:rsidRPr="007C7A8C">
              <w:rPr>
                <w:color w:val="000000" w:themeColor="text1"/>
              </w:rPr>
              <w:t xml:space="preserve">Ongoing </w:t>
            </w:r>
          </w:p>
        </w:tc>
        <w:tc>
          <w:tcPr>
            <w:tcW w:w="4640" w:type="dxa"/>
          </w:tcPr>
          <w:p w14:paraId="0000014E" w14:textId="77777777" w:rsidR="00D9235C" w:rsidRPr="007C7A8C" w:rsidRDefault="00B15B06">
            <w:pPr>
              <w:rPr>
                <w:color w:val="000000" w:themeColor="text1"/>
              </w:rPr>
            </w:pPr>
            <w:r w:rsidRPr="007C7A8C">
              <w:rPr>
                <w:color w:val="000000" w:themeColor="text1"/>
              </w:rPr>
              <w:t>RYCO’s 2</w:t>
            </w:r>
            <w:r w:rsidRPr="007C7A8C">
              <w:rPr>
                <w:color w:val="000000" w:themeColor="text1"/>
                <w:vertAlign w:val="superscript"/>
              </w:rPr>
              <w:t>nd</w:t>
            </w:r>
            <w:r w:rsidRPr="007C7A8C">
              <w:rPr>
                <w:color w:val="000000" w:themeColor="text1"/>
              </w:rPr>
              <w:t xml:space="preserve"> Open Call for Proposals (</w:t>
            </w:r>
            <w:proofErr w:type="spellStart"/>
            <w:r w:rsidRPr="007C7A8C">
              <w:rPr>
                <w:color w:val="000000" w:themeColor="text1"/>
              </w:rPr>
              <w:t>OCfP</w:t>
            </w:r>
            <w:proofErr w:type="spellEnd"/>
            <w:r w:rsidRPr="007C7A8C">
              <w:rPr>
                <w:color w:val="000000" w:themeColor="text1"/>
              </w:rPr>
              <w:t xml:space="preserve">) was scheduled to complete entire process within 6 months, but due to delays related to Output 4 being added to the project and Micro-assessment report and action before PCA was signed, it amounted to 11 months. </w:t>
            </w:r>
            <w:sdt>
              <w:sdtPr>
                <w:rPr>
                  <w:color w:val="000000" w:themeColor="text1"/>
                </w:rPr>
                <w:tag w:val="goog_rdk_37"/>
                <w:id w:val="-898429441"/>
              </w:sdtPr>
              <w:sdtEndPr/>
              <w:sdtContent/>
            </w:sdt>
            <w:r w:rsidRPr="007C7A8C">
              <w:rPr>
                <w:color w:val="000000" w:themeColor="text1"/>
              </w:rPr>
              <w:t>In case of RYCO’s 3</w:t>
            </w:r>
            <w:r w:rsidRPr="007C7A8C">
              <w:rPr>
                <w:color w:val="000000" w:themeColor="text1"/>
                <w:vertAlign w:val="superscript"/>
              </w:rPr>
              <w:t>rd</w:t>
            </w:r>
            <w:r w:rsidRPr="007C7A8C">
              <w:rPr>
                <w:color w:val="000000" w:themeColor="text1"/>
              </w:rPr>
              <w:t xml:space="preserve"> </w:t>
            </w:r>
            <w:proofErr w:type="spellStart"/>
            <w:r w:rsidRPr="007C7A8C">
              <w:rPr>
                <w:color w:val="000000" w:themeColor="text1"/>
              </w:rPr>
              <w:t>OCfP</w:t>
            </w:r>
            <w:proofErr w:type="spellEnd"/>
            <w:r w:rsidRPr="007C7A8C">
              <w:rPr>
                <w:color w:val="000000" w:themeColor="text1"/>
              </w:rPr>
              <w:t xml:space="preserve">, the process was decreased to less than 5 months between launching the </w:t>
            </w:r>
            <w:proofErr w:type="spellStart"/>
            <w:r w:rsidRPr="007C7A8C">
              <w:rPr>
                <w:color w:val="000000" w:themeColor="text1"/>
              </w:rPr>
              <w:t>CfP</w:t>
            </w:r>
            <w:proofErr w:type="spellEnd"/>
            <w:r w:rsidRPr="007C7A8C">
              <w:rPr>
                <w:color w:val="000000" w:themeColor="text1"/>
              </w:rPr>
              <w:t xml:space="preserve"> and contracting the grant beneficiaries. </w:t>
            </w:r>
            <w:r w:rsidRPr="007C7A8C">
              <w:rPr>
                <w:b/>
                <w:color w:val="000000" w:themeColor="text1"/>
              </w:rPr>
              <w:t>     </w:t>
            </w:r>
          </w:p>
        </w:tc>
      </w:tr>
      <w:tr w:rsidR="00E208AB" w:rsidRPr="007C7A8C" w14:paraId="30341039" w14:textId="77777777" w:rsidTr="005A563A">
        <w:trPr>
          <w:trHeight w:val="420"/>
        </w:trPr>
        <w:tc>
          <w:tcPr>
            <w:tcW w:w="1530" w:type="dxa"/>
            <w:vMerge/>
            <w:shd w:val="clear" w:color="auto" w:fill="auto"/>
          </w:tcPr>
          <w:p w14:paraId="0000014F" w14:textId="77777777" w:rsidR="00D9235C" w:rsidRPr="007C7A8C" w:rsidRDefault="00D9235C">
            <w:pPr>
              <w:widowControl w:val="0"/>
              <w:pBdr>
                <w:top w:val="nil"/>
                <w:left w:val="nil"/>
                <w:bottom w:val="nil"/>
                <w:right w:val="nil"/>
                <w:between w:val="nil"/>
              </w:pBdr>
              <w:spacing w:line="276" w:lineRule="auto"/>
              <w:rPr>
                <w:color w:val="000000" w:themeColor="text1"/>
              </w:rPr>
            </w:pPr>
          </w:p>
        </w:tc>
        <w:tc>
          <w:tcPr>
            <w:tcW w:w="2437" w:type="dxa"/>
            <w:shd w:val="clear" w:color="auto" w:fill="EEECE1"/>
          </w:tcPr>
          <w:p w14:paraId="00000150" w14:textId="77777777" w:rsidR="00D9235C" w:rsidRPr="007C7A8C" w:rsidRDefault="00B15B06">
            <w:pPr>
              <w:jc w:val="both"/>
              <w:rPr>
                <w:color w:val="000000" w:themeColor="text1"/>
              </w:rPr>
            </w:pPr>
            <w:r w:rsidRPr="007C7A8C">
              <w:rPr>
                <w:color w:val="000000" w:themeColor="text1"/>
              </w:rPr>
              <w:t>Indicator 1.3.3</w:t>
            </w:r>
          </w:p>
          <w:p w14:paraId="00000151" w14:textId="77777777" w:rsidR="00D9235C" w:rsidRPr="007C7A8C" w:rsidRDefault="00B15B06">
            <w:pPr>
              <w:pBdr>
                <w:top w:val="nil"/>
                <w:left w:val="nil"/>
                <w:bottom w:val="nil"/>
                <w:right w:val="nil"/>
                <w:between w:val="nil"/>
              </w:pBdr>
              <w:rPr>
                <w:color w:val="000000" w:themeColor="text1"/>
              </w:rPr>
            </w:pPr>
            <w:r w:rsidRPr="007C7A8C">
              <w:rPr>
                <w:color w:val="000000" w:themeColor="text1"/>
              </w:rPr>
              <w:t>Number of grants’ monitoring visits taking place during the implementation timeframe increased</w:t>
            </w:r>
          </w:p>
        </w:tc>
        <w:tc>
          <w:tcPr>
            <w:tcW w:w="1530" w:type="dxa"/>
            <w:shd w:val="clear" w:color="auto" w:fill="EEECE1"/>
          </w:tcPr>
          <w:p w14:paraId="00000152" w14:textId="77777777" w:rsidR="00D9235C" w:rsidRPr="007C7A8C" w:rsidRDefault="00B15B06">
            <w:pPr>
              <w:pBdr>
                <w:top w:val="nil"/>
                <w:left w:val="nil"/>
                <w:bottom w:val="nil"/>
                <w:right w:val="nil"/>
                <w:between w:val="nil"/>
              </w:pBdr>
              <w:rPr>
                <w:color w:val="000000" w:themeColor="text1"/>
              </w:rPr>
            </w:pPr>
            <w:r w:rsidRPr="007C7A8C">
              <w:rPr>
                <w:color w:val="000000" w:themeColor="text1"/>
              </w:rPr>
              <w:t>1 monitoring visit per grant</w:t>
            </w:r>
          </w:p>
        </w:tc>
        <w:tc>
          <w:tcPr>
            <w:tcW w:w="1620" w:type="dxa"/>
            <w:shd w:val="clear" w:color="auto" w:fill="EEECE1"/>
          </w:tcPr>
          <w:p w14:paraId="00000153" w14:textId="77777777" w:rsidR="00D9235C" w:rsidRPr="007C7A8C" w:rsidRDefault="00B15B06">
            <w:pPr>
              <w:pBdr>
                <w:top w:val="nil"/>
                <w:left w:val="nil"/>
                <w:bottom w:val="nil"/>
                <w:right w:val="nil"/>
                <w:between w:val="nil"/>
              </w:pBdr>
              <w:rPr>
                <w:color w:val="000000" w:themeColor="text1"/>
              </w:rPr>
            </w:pPr>
            <w:r w:rsidRPr="007C7A8C">
              <w:rPr>
                <w:color w:val="000000" w:themeColor="text1"/>
              </w:rPr>
              <w:t>at least 2 monitoring visits per each grant</w:t>
            </w:r>
          </w:p>
        </w:tc>
        <w:tc>
          <w:tcPr>
            <w:tcW w:w="1528" w:type="dxa"/>
          </w:tcPr>
          <w:p w14:paraId="00000154" w14:textId="77777777" w:rsidR="00D9235C" w:rsidRPr="007C7A8C" w:rsidRDefault="00D9235C">
            <w:pPr>
              <w:rPr>
                <w:color w:val="000000" w:themeColor="text1"/>
              </w:rPr>
            </w:pPr>
          </w:p>
        </w:tc>
        <w:tc>
          <w:tcPr>
            <w:tcW w:w="1985" w:type="dxa"/>
          </w:tcPr>
          <w:p w14:paraId="00000155" w14:textId="77777777" w:rsidR="00D9235C" w:rsidRPr="007C7A8C" w:rsidRDefault="00B15B06">
            <w:pPr>
              <w:rPr>
                <w:color w:val="000000" w:themeColor="text1"/>
              </w:rPr>
            </w:pPr>
            <w:r w:rsidRPr="007C7A8C">
              <w:rPr>
                <w:color w:val="000000" w:themeColor="text1"/>
              </w:rPr>
              <w:t xml:space="preserve">Ongoing </w:t>
            </w:r>
          </w:p>
        </w:tc>
        <w:tc>
          <w:tcPr>
            <w:tcW w:w="4640" w:type="dxa"/>
          </w:tcPr>
          <w:p w14:paraId="00000156" w14:textId="77777777" w:rsidR="00D9235C" w:rsidRPr="007C7A8C" w:rsidRDefault="00B15B06">
            <w:pPr>
              <w:rPr>
                <w:b/>
                <w:color w:val="000000" w:themeColor="text1"/>
              </w:rPr>
            </w:pPr>
            <w:r w:rsidRPr="007C7A8C">
              <w:rPr>
                <w:color w:val="000000" w:themeColor="text1"/>
              </w:rPr>
              <w:t xml:space="preserve">RYCO conducts program and fin-admin grant monitoring visits to grant beneficiaries. Some projects underwent program monitoring visits, while almost all projects completed first round of financial grant monitoring visits, as a combination of face to face and virtual monitoring meetings. Second round of monitoring visits are planned in November and will serve to support grant beneficiaries in preparation and timely submission of their final reports. </w:t>
            </w:r>
          </w:p>
        </w:tc>
      </w:tr>
      <w:tr w:rsidR="00E208AB" w:rsidRPr="007C7A8C" w14:paraId="585F2A5B" w14:textId="77777777" w:rsidTr="005A563A">
        <w:trPr>
          <w:trHeight w:val="420"/>
        </w:trPr>
        <w:tc>
          <w:tcPr>
            <w:tcW w:w="1530" w:type="dxa"/>
            <w:vMerge w:val="restart"/>
            <w:shd w:val="clear" w:color="auto" w:fill="auto"/>
          </w:tcPr>
          <w:p w14:paraId="00000157" w14:textId="77777777" w:rsidR="00D9235C" w:rsidRPr="007C7A8C" w:rsidRDefault="00B15B06">
            <w:pPr>
              <w:rPr>
                <w:color w:val="000000" w:themeColor="text1"/>
              </w:rPr>
            </w:pPr>
            <w:r w:rsidRPr="007C7A8C">
              <w:rPr>
                <w:color w:val="000000" w:themeColor="text1"/>
              </w:rPr>
              <w:t>Output 1.4</w:t>
            </w:r>
          </w:p>
          <w:p w14:paraId="00000158" w14:textId="77777777" w:rsidR="00D9235C" w:rsidRPr="007C7A8C" w:rsidRDefault="00B15B06">
            <w:pPr>
              <w:rPr>
                <w:color w:val="000000" w:themeColor="text1"/>
              </w:rPr>
            </w:pPr>
            <w:r w:rsidRPr="007C7A8C">
              <w:rPr>
                <w:color w:val="000000" w:themeColor="text1"/>
              </w:rPr>
              <w:t>Opportunities for youth from diverse backgrounds to identify common peace and security priorities through action research and enter in constructive dialogue with their peers across divides will be created, confidence in and dialogue with decision-makers will be enhanced, and youth capacities to become actors for change will be strengthened.</w:t>
            </w:r>
          </w:p>
        </w:tc>
        <w:tc>
          <w:tcPr>
            <w:tcW w:w="2437" w:type="dxa"/>
            <w:shd w:val="clear" w:color="auto" w:fill="EEECE1"/>
          </w:tcPr>
          <w:p w14:paraId="00000159" w14:textId="77777777" w:rsidR="00D9235C" w:rsidRPr="007C7A8C" w:rsidRDefault="00B15B06">
            <w:pPr>
              <w:jc w:val="both"/>
              <w:rPr>
                <w:color w:val="000000" w:themeColor="text1"/>
              </w:rPr>
            </w:pPr>
            <w:r w:rsidRPr="007C7A8C">
              <w:rPr>
                <w:color w:val="000000" w:themeColor="text1"/>
              </w:rPr>
              <w:t>Indicator 1.4.1</w:t>
            </w:r>
          </w:p>
          <w:p w14:paraId="0000015A" w14:textId="77777777" w:rsidR="00D9235C" w:rsidRPr="007C7A8C" w:rsidRDefault="00B15B06">
            <w:pPr>
              <w:jc w:val="both"/>
              <w:rPr>
                <w:color w:val="000000" w:themeColor="text1"/>
              </w:rPr>
            </w:pPr>
            <w:r w:rsidRPr="007C7A8C">
              <w:rPr>
                <w:color w:val="000000" w:themeColor="text1"/>
              </w:rPr>
              <w:t>Number of regional youth perceptions surveys on sustaining peace</w:t>
            </w:r>
          </w:p>
        </w:tc>
        <w:tc>
          <w:tcPr>
            <w:tcW w:w="1530" w:type="dxa"/>
            <w:shd w:val="clear" w:color="auto" w:fill="EEECE1"/>
          </w:tcPr>
          <w:p w14:paraId="0000015B" w14:textId="77777777" w:rsidR="00D9235C" w:rsidRPr="007C7A8C" w:rsidRDefault="00B15B06">
            <w:pPr>
              <w:rPr>
                <w:color w:val="000000" w:themeColor="text1"/>
              </w:rPr>
            </w:pPr>
            <w:r w:rsidRPr="007C7A8C">
              <w:rPr>
                <w:color w:val="000000" w:themeColor="text1"/>
              </w:rPr>
              <w:t>0</w:t>
            </w:r>
          </w:p>
        </w:tc>
        <w:tc>
          <w:tcPr>
            <w:tcW w:w="1620" w:type="dxa"/>
            <w:shd w:val="clear" w:color="auto" w:fill="EEECE1"/>
          </w:tcPr>
          <w:p w14:paraId="0000015C" w14:textId="77777777" w:rsidR="00D9235C" w:rsidRPr="007C7A8C" w:rsidRDefault="00B15B06">
            <w:pPr>
              <w:rPr>
                <w:color w:val="000000" w:themeColor="text1"/>
              </w:rPr>
            </w:pPr>
            <w:r w:rsidRPr="007C7A8C">
              <w:rPr>
                <w:color w:val="000000" w:themeColor="text1"/>
              </w:rPr>
              <w:t>1</w:t>
            </w:r>
            <w:r w:rsidRPr="007C7A8C">
              <w:rPr>
                <w:color w:val="000000" w:themeColor="text1"/>
              </w:rPr>
              <w:tab/>
            </w:r>
          </w:p>
        </w:tc>
        <w:tc>
          <w:tcPr>
            <w:tcW w:w="1528" w:type="dxa"/>
          </w:tcPr>
          <w:p w14:paraId="0000015D" w14:textId="77777777" w:rsidR="00D9235C" w:rsidRPr="007C7A8C" w:rsidRDefault="00D9235C">
            <w:pPr>
              <w:rPr>
                <w:color w:val="000000" w:themeColor="text1"/>
              </w:rPr>
            </w:pPr>
          </w:p>
        </w:tc>
        <w:tc>
          <w:tcPr>
            <w:tcW w:w="1985" w:type="dxa"/>
          </w:tcPr>
          <w:p w14:paraId="0000015E" w14:textId="695F7F74" w:rsidR="00D9235C" w:rsidRPr="007C7A8C" w:rsidRDefault="000C0D68">
            <w:pPr>
              <w:rPr>
                <w:color w:val="000000" w:themeColor="text1"/>
              </w:rPr>
            </w:pPr>
            <w:r w:rsidRPr="007C7A8C">
              <w:rPr>
                <w:color w:val="000000" w:themeColor="text1"/>
              </w:rPr>
              <w:t>On-going</w:t>
            </w:r>
          </w:p>
        </w:tc>
        <w:tc>
          <w:tcPr>
            <w:tcW w:w="4640" w:type="dxa"/>
          </w:tcPr>
          <w:p w14:paraId="0000015F" w14:textId="71AD3DD5" w:rsidR="00D9235C" w:rsidRPr="007C7A8C" w:rsidRDefault="000C0D68">
            <w:pPr>
              <w:rPr>
                <w:color w:val="000000" w:themeColor="text1"/>
              </w:rPr>
            </w:pPr>
            <w:r w:rsidRPr="007C7A8C">
              <w:rPr>
                <w:color w:val="000000" w:themeColor="text1"/>
              </w:rPr>
              <w:t xml:space="preserve">Preparations for the survey roll-out completed, </w:t>
            </w:r>
            <w:r w:rsidR="00380293" w:rsidRPr="007C7A8C">
              <w:rPr>
                <w:color w:val="000000" w:themeColor="text1"/>
              </w:rPr>
              <w:t xml:space="preserve">quantitative </w:t>
            </w:r>
            <w:r w:rsidRPr="007C7A8C">
              <w:rPr>
                <w:color w:val="000000" w:themeColor="text1"/>
              </w:rPr>
              <w:t>data collection starting November 2020 and data cleaned and completed by January 2021.</w:t>
            </w:r>
            <w:r w:rsidR="00B15B06" w:rsidRPr="007C7A8C">
              <w:rPr>
                <w:b/>
                <w:color w:val="000000" w:themeColor="text1"/>
              </w:rPr>
              <w:t>     </w:t>
            </w:r>
          </w:p>
        </w:tc>
      </w:tr>
      <w:tr w:rsidR="00E208AB" w:rsidRPr="007C7A8C" w14:paraId="55E8C21E" w14:textId="77777777" w:rsidTr="005A563A">
        <w:trPr>
          <w:trHeight w:val="420"/>
        </w:trPr>
        <w:tc>
          <w:tcPr>
            <w:tcW w:w="1530" w:type="dxa"/>
            <w:vMerge/>
            <w:shd w:val="clear" w:color="auto" w:fill="auto"/>
          </w:tcPr>
          <w:p w14:paraId="00000160" w14:textId="77777777" w:rsidR="00D9235C" w:rsidRPr="007C7A8C" w:rsidRDefault="00D9235C">
            <w:pPr>
              <w:widowControl w:val="0"/>
              <w:pBdr>
                <w:top w:val="nil"/>
                <w:left w:val="nil"/>
                <w:bottom w:val="nil"/>
                <w:right w:val="nil"/>
                <w:between w:val="nil"/>
              </w:pBdr>
              <w:spacing w:line="276" w:lineRule="auto"/>
              <w:rPr>
                <w:color w:val="000000" w:themeColor="text1"/>
              </w:rPr>
            </w:pPr>
          </w:p>
        </w:tc>
        <w:tc>
          <w:tcPr>
            <w:tcW w:w="2437" w:type="dxa"/>
            <w:shd w:val="clear" w:color="auto" w:fill="EEECE1"/>
          </w:tcPr>
          <w:p w14:paraId="00000161" w14:textId="77777777" w:rsidR="00D9235C" w:rsidRPr="007C7A8C" w:rsidRDefault="00B15B06">
            <w:pPr>
              <w:jc w:val="both"/>
              <w:rPr>
                <w:color w:val="000000" w:themeColor="text1"/>
              </w:rPr>
            </w:pPr>
            <w:r w:rsidRPr="007C7A8C">
              <w:rPr>
                <w:color w:val="000000" w:themeColor="text1"/>
              </w:rPr>
              <w:t>Indicator 1.4.2</w:t>
            </w:r>
          </w:p>
          <w:p w14:paraId="00000162" w14:textId="77777777" w:rsidR="00D9235C" w:rsidRPr="007C7A8C" w:rsidRDefault="00B15B06">
            <w:pPr>
              <w:jc w:val="both"/>
              <w:rPr>
                <w:color w:val="000000" w:themeColor="text1"/>
              </w:rPr>
            </w:pPr>
            <w:r w:rsidRPr="007C7A8C">
              <w:rPr>
                <w:color w:val="000000" w:themeColor="text1"/>
              </w:rPr>
              <w:t>Number of trainings and consultations with young civic actors in the region</w:t>
            </w:r>
          </w:p>
        </w:tc>
        <w:tc>
          <w:tcPr>
            <w:tcW w:w="1530" w:type="dxa"/>
            <w:shd w:val="clear" w:color="auto" w:fill="EEECE1"/>
          </w:tcPr>
          <w:p w14:paraId="00000163" w14:textId="77777777" w:rsidR="00D9235C" w:rsidRPr="007C7A8C" w:rsidRDefault="00B15B06">
            <w:pPr>
              <w:rPr>
                <w:color w:val="000000" w:themeColor="text1"/>
              </w:rPr>
            </w:pPr>
            <w:r w:rsidRPr="007C7A8C">
              <w:rPr>
                <w:color w:val="000000" w:themeColor="text1"/>
              </w:rPr>
              <w:t>0 trainings, 0 consultations</w:t>
            </w:r>
          </w:p>
        </w:tc>
        <w:tc>
          <w:tcPr>
            <w:tcW w:w="1620" w:type="dxa"/>
            <w:shd w:val="clear" w:color="auto" w:fill="EEECE1"/>
          </w:tcPr>
          <w:p w14:paraId="00000164" w14:textId="03841831" w:rsidR="00D9235C" w:rsidRPr="007C7A8C" w:rsidRDefault="00B15B06">
            <w:pPr>
              <w:rPr>
                <w:color w:val="000000" w:themeColor="text1"/>
              </w:rPr>
            </w:pPr>
            <w:r w:rsidRPr="007C7A8C">
              <w:rPr>
                <w:color w:val="000000" w:themeColor="text1"/>
              </w:rPr>
              <w:t xml:space="preserve">6 local trainings (1 per WB6), 1 regional training, 2 regional consultations </w:t>
            </w:r>
          </w:p>
        </w:tc>
        <w:tc>
          <w:tcPr>
            <w:tcW w:w="1528" w:type="dxa"/>
          </w:tcPr>
          <w:p w14:paraId="00000165" w14:textId="77777777" w:rsidR="00D9235C" w:rsidRPr="007C7A8C" w:rsidRDefault="00D9235C">
            <w:pPr>
              <w:rPr>
                <w:color w:val="000000" w:themeColor="text1"/>
              </w:rPr>
            </w:pPr>
          </w:p>
        </w:tc>
        <w:tc>
          <w:tcPr>
            <w:tcW w:w="1985" w:type="dxa"/>
          </w:tcPr>
          <w:p w14:paraId="00000166" w14:textId="4EA0F2AB" w:rsidR="00D9235C" w:rsidRPr="007C7A8C" w:rsidRDefault="00B15B06">
            <w:pPr>
              <w:rPr>
                <w:color w:val="000000" w:themeColor="text1"/>
              </w:rPr>
            </w:pPr>
            <w:r w:rsidRPr="007C7A8C">
              <w:rPr>
                <w:color w:val="000000" w:themeColor="text1"/>
              </w:rPr>
              <w:t>1 regional consultation</w:t>
            </w:r>
            <w:r w:rsidR="00380293" w:rsidRPr="007C7A8C">
              <w:rPr>
                <w:color w:val="000000" w:themeColor="text1"/>
              </w:rPr>
              <w:t>/ research co-design workshop</w:t>
            </w:r>
            <w:r w:rsidRPr="007C7A8C">
              <w:rPr>
                <w:color w:val="000000" w:themeColor="text1"/>
              </w:rPr>
              <w:t xml:space="preserve"> conducted online through 7 virtual session with no cost</w:t>
            </w:r>
          </w:p>
        </w:tc>
        <w:tc>
          <w:tcPr>
            <w:tcW w:w="4640" w:type="dxa"/>
          </w:tcPr>
          <w:p w14:paraId="32F2BD66" w14:textId="77777777" w:rsidR="00380293" w:rsidRPr="007C7A8C" w:rsidRDefault="00B15B06">
            <w:pPr>
              <w:rPr>
                <w:color w:val="000000" w:themeColor="text1"/>
              </w:rPr>
            </w:pPr>
            <w:r w:rsidRPr="007C7A8C">
              <w:rPr>
                <w:color w:val="000000" w:themeColor="text1"/>
              </w:rPr>
              <w:t>The first regional consultation was cancelled due to COVID-19, and thus partially replaced with online consultations, which by nature do not cover all training and interaction aspects envisaged for the original consultation.</w:t>
            </w:r>
          </w:p>
          <w:p w14:paraId="603DEE78" w14:textId="0F8A762C" w:rsidR="00380293" w:rsidRPr="007C7A8C" w:rsidRDefault="00B15B06">
            <w:pPr>
              <w:rPr>
                <w:b/>
                <w:color w:val="000000" w:themeColor="text1"/>
              </w:rPr>
            </w:pPr>
            <w:r w:rsidRPr="007C7A8C">
              <w:rPr>
                <w:b/>
                <w:color w:val="000000" w:themeColor="text1"/>
              </w:rPr>
              <w:t> </w:t>
            </w:r>
          </w:p>
          <w:p w14:paraId="00000169" w14:textId="550AFD8A" w:rsidR="00380293" w:rsidRPr="007C7A8C" w:rsidRDefault="00380293">
            <w:pPr>
              <w:rPr>
                <w:bCs/>
                <w:color w:val="000000" w:themeColor="text1"/>
              </w:rPr>
            </w:pPr>
            <w:r w:rsidRPr="007C7A8C">
              <w:rPr>
                <w:bCs/>
                <w:color w:val="000000" w:themeColor="text1"/>
              </w:rPr>
              <w:t>Peacebuilding and advocacy trainings will be conducted online December-February. Data validation workshops will take place locally in 2021.</w:t>
            </w:r>
          </w:p>
        </w:tc>
      </w:tr>
      <w:tr w:rsidR="00E208AB" w:rsidRPr="007C7A8C" w14:paraId="5D6BE9AA" w14:textId="77777777" w:rsidTr="005A563A">
        <w:trPr>
          <w:trHeight w:val="420"/>
        </w:trPr>
        <w:tc>
          <w:tcPr>
            <w:tcW w:w="1530" w:type="dxa"/>
            <w:vMerge/>
            <w:shd w:val="clear" w:color="auto" w:fill="auto"/>
          </w:tcPr>
          <w:p w14:paraId="0000016A" w14:textId="77777777" w:rsidR="00D9235C" w:rsidRPr="007C7A8C" w:rsidRDefault="00D9235C">
            <w:pPr>
              <w:widowControl w:val="0"/>
              <w:pBdr>
                <w:top w:val="nil"/>
                <w:left w:val="nil"/>
                <w:bottom w:val="nil"/>
                <w:right w:val="nil"/>
                <w:between w:val="nil"/>
              </w:pBdr>
              <w:spacing w:line="276" w:lineRule="auto"/>
              <w:rPr>
                <w:color w:val="000000" w:themeColor="text1"/>
              </w:rPr>
            </w:pPr>
          </w:p>
        </w:tc>
        <w:tc>
          <w:tcPr>
            <w:tcW w:w="2437" w:type="dxa"/>
            <w:shd w:val="clear" w:color="auto" w:fill="EEECE1"/>
          </w:tcPr>
          <w:p w14:paraId="0000016B" w14:textId="77777777" w:rsidR="00D9235C" w:rsidRPr="007C7A8C" w:rsidRDefault="00B15B06">
            <w:pPr>
              <w:jc w:val="both"/>
              <w:rPr>
                <w:color w:val="000000" w:themeColor="text1"/>
              </w:rPr>
            </w:pPr>
            <w:r w:rsidRPr="007C7A8C">
              <w:rPr>
                <w:color w:val="000000" w:themeColor="text1"/>
              </w:rPr>
              <w:t>Indicator 1.4.2</w:t>
            </w:r>
          </w:p>
          <w:p w14:paraId="0000016C" w14:textId="77777777" w:rsidR="00D9235C" w:rsidRPr="007C7A8C" w:rsidRDefault="00B15B06">
            <w:pPr>
              <w:pBdr>
                <w:top w:val="nil"/>
                <w:left w:val="nil"/>
                <w:bottom w:val="nil"/>
                <w:right w:val="nil"/>
                <w:between w:val="nil"/>
              </w:pBdr>
              <w:rPr>
                <w:color w:val="000000" w:themeColor="text1"/>
              </w:rPr>
            </w:pPr>
            <w:r w:rsidRPr="007C7A8C">
              <w:rPr>
                <w:color w:val="000000" w:themeColor="text1"/>
              </w:rPr>
              <w:t>Number of young civic actors (disaggregated by age, gender, geography, ethnicity) from WB6 with increased knowledge and skills for peacebuilding, advocacy, constructive dialogue and conflict and gender-sensitive analysis</w:t>
            </w:r>
          </w:p>
        </w:tc>
        <w:tc>
          <w:tcPr>
            <w:tcW w:w="1530" w:type="dxa"/>
            <w:shd w:val="clear" w:color="auto" w:fill="EEECE1"/>
          </w:tcPr>
          <w:p w14:paraId="0000016D" w14:textId="77777777" w:rsidR="00D9235C" w:rsidRPr="007C7A8C" w:rsidRDefault="00B15B06">
            <w:pPr>
              <w:rPr>
                <w:color w:val="000000" w:themeColor="text1"/>
              </w:rPr>
            </w:pPr>
            <w:r w:rsidRPr="007C7A8C">
              <w:rPr>
                <w:color w:val="000000" w:themeColor="text1"/>
              </w:rPr>
              <w:t>N/A</w:t>
            </w:r>
          </w:p>
        </w:tc>
        <w:tc>
          <w:tcPr>
            <w:tcW w:w="1620" w:type="dxa"/>
            <w:shd w:val="clear" w:color="auto" w:fill="EEECE1"/>
          </w:tcPr>
          <w:p w14:paraId="0000016E" w14:textId="77777777" w:rsidR="00D9235C" w:rsidRPr="007C7A8C" w:rsidRDefault="00B15B06">
            <w:pPr>
              <w:rPr>
                <w:color w:val="000000" w:themeColor="text1"/>
              </w:rPr>
            </w:pPr>
            <w:r w:rsidRPr="007C7A8C">
              <w:rPr>
                <w:color w:val="000000" w:themeColor="text1"/>
              </w:rPr>
              <w:t>70</w:t>
            </w:r>
          </w:p>
        </w:tc>
        <w:tc>
          <w:tcPr>
            <w:tcW w:w="1528" w:type="dxa"/>
          </w:tcPr>
          <w:p w14:paraId="0000016F" w14:textId="77777777" w:rsidR="00D9235C" w:rsidRPr="007C7A8C" w:rsidRDefault="00D9235C">
            <w:pPr>
              <w:rPr>
                <w:color w:val="000000" w:themeColor="text1"/>
              </w:rPr>
            </w:pPr>
          </w:p>
        </w:tc>
        <w:tc>
          <w:tcPr>
            <w:tcW w:w="1985" w:type="dxa"/>
          </w:tcPr>
          <w:p w14:paraId="00000170" w14:textId="44AA2A74" w:rsidR="00D9235C" w:rsidRPr="007C7A8C" w:rsidRDefault="00380293">
            <w:pPr>
              <w:rPr>
                <w:color w:val="000000" w:themeColor="text1"/>
              </w:rPr>
            </w:pPr>
            <w:r w:rsidRPr="007C7A8C">
              <w:rPr>
                <w:color w:val="000000" w:themeColor="text1"/>
              </w:rPr>
              <w:t>23 young civic actors (12 men, 11 women, as one woman dropped out) trained on conflict and gender-sensitive analysis</w:t>
            </w:r>
          </w:p>
        </w:tc>
        <w:tc>
          <w:tcPr>
            <w:tcW w:w="4640" w:type="dxa"/>
          </w:tcPr>
          <w:p w14:paraId="00000173" w14:textId="231F6A03" w:rsidR="00D9235C" w:rsidRPr="007C7A8C" w:rsidRDefault="00380293">
            <w:pPr>
              <w:rPr>
                <w:b/>
                <w:color w:val="000000" w:themeColor="text1"/>
              </w:rPr>
            </w:pPr>
            <w:r w:rsidRPr="007C7A8C">
              <w:rPr>
                <w:color w:val="000000" w:themeColor="text1"/>
              </w:rPr>
              <w:t>Further capacity-building envisaged online and at local level towards the end of the project</w:t>
            </w:r>
          </w:p>
        </w:tc>
      </w:tr>
      <w:tr w:rsidR="00E208AB" w:rsidRPr="007C7A8C" w14:paraId="2186D4EA" w14:textId="77777777" w:rsidTr="005A563A">
        <w:trPr>
          <w:trHeight w:val="420"/>
        </w:trPr>
        <w:tc>
          <w:tcPr>
            <w:tcW w:w="1530" w:type="dxa"/>
            <w:vMerge/>
            <w:shd w:val="clear" w:color="auto" w:fill="auto"/>
          </w:tcPr>
          <w:p w14:paraId="00000174" w14:textId="77777777" w:rsidR="00D9235C" w:rsidRPr="007C7A8C" w:rsidRDefault="00D9235C">
            <w:pPr>
              <w:widowControl w:val="0"/>
              <w:pBdr>
                <w:top w:val="nil"/>
                <w:left w:val="nil"/>
                <w:bottom w:val="nil"/>
                <w:right w:val="nil"/>
                <w:between w:val="nil"/>
              </w:pBdr>
              <w:spacing w:line="276" w:lineRule="auto"/>
              <w:rPr>
                <w:b/>
                <w:color w:val="000000" w:themeColor="text1"/>
              </w:rPr>
            </w:pPr>
          </w:p>
        </w:tc>
        <w:tc>
          <w:tcPr>
            <w:tcW w:w="2437" w:type="dxa"/>
            <w:shd w:val="clear" w:color="auto" w:fill="EEECE1"/>
          </w:tcPr>
          <w:p w14:paraId="00000175" w14:textId="77777777" w:rsidR="00D9235C" w:rsidRPr="007C7A8C" w:rsidRDefault="00B15B06">
            <w:pPr>
              <w:pBdr>
                <w:top w:val="nil"/>
                <w:left w:val="nil"/>
                <w:bottom w:val="nil"/>
                <w:right w:val="nil"/>
                <w:between w:val="nil"/>
              </w:pBdr>
              <w:rPr>
                <w:color w:val="000000" w:themeColor="text1"/>
              </w:rPr>
            </w:pPr>
            <w:r w:rsidRPr="007C7A8C">
              <w:rPr>
                <w:color w:val="000000" w:themeColor="text1"/>
              </w:rPr>
              <w:t xml:space="preserve">Indicator 1.4.3 </w:t>
            </w:r>
          </w:p>
          <w:p w14:paraId="00000177" w14:textId="63A7404C" w:rsidR="00D9235C" w:rsidRPr="007C7A8C" w:rsidRDefault="00B15B06">
            <w:pPr>
              <w:pBdr>
                <w:top w:val="nil"/>
                <w:left w:val="nil"/>
                <w:bottom w:val="nil"/>
                <w:right w:val="nil"/>
                <w:between w:val="nil"/>
              </w:pBdr>
              <w:rPr>
                <w:color w:val="000000" w:themeColor="text1"/>
              </w:rPr>
            </w:pPr>
            <w:r w:rsidRPr="007C7A8C">
              <w:rPr>
                <w:color w:val="000000" w:themeColor="text1"/>
              </w:rPr>
              <w:t>Number of advocacy tools and products</w:t>
            </w:r>
          </w:p>
        </w:tc>
        <w:tc>
          <w:tcPr>
            <w:tcW w:w="1530" w:type="dxa"/>
            <w:shd w:val="clear" w:color="auto" w:fill="EEECE1"/>
          </w:tcPr>
          <w:p w14:paraId="00000178" w14:textId="77777777" w:rsidR="00D9235C" w:rsidRPr="007C7A8C" w:rsidRDefault="00B15B06">
            <w:pPr>
              <w:rPr>
                <w:color w:val="000000" w:themeColor="text1"/>
              </w:rPr>
            </w:pPr>
            <w:r w:rsidRPr="007C7A8C">
              <w:rPr>
                <w:color w:val="000000" w:themeColor="text1"/>
              </w:rPr>
              <w:t>0</w:t>
            </w:r>
          </w:p>
        </w:tc>
        <w:tc>
          <w:tcPr>
            <w:tcW w:w="1620" w:type="dxa"/>
            <w:shd w:val="clear" w:color="auto" w:fill="EEECE1"/>
          </w:tcPr>
          <w:p w14:paraId="00000179" w14:textId="77777777" w:rsidR="00D9235C" w:rsidRPr="007C7A8C" w:rsidRDefault="00B15B06">
            <w:pPr>
              <w:rPr>
                <w:color w:val="000000" w:themeColor="text1"/>
              </w:rPr>
            </w:pPr>
            <w:r w:rsidRPr="007C7A8C">
              <w:rPr>
                <w:color w:val="000000" w:themeColor="text1"/>
              </w:rPr>
              <w:t>2</w:t>
            </w:r>
          </w:p>
        </w:tc>
        <w:tc>
          <w:tcPr>
            <w:tcW w:w="1528" w:type="dxa"/>
          </w:tcPr>
          <w:p w14:paraId="0000017A" w14:textId="77777777" w:rsidR="00D9235C" w:rsidRPr="007C7A8C" w:rsidRDefault="00D9235C">
            <w:pPr>
              <w:rPr>
                <w:color w:val="000000" w:themeColor="text1"/>
              </w:rPr>
            </w:pPr>
          </w:p>
        </w:tc>
        <w:tc>
          <w:tcPr>
            <w:tcW w:w="1985" w:type="dxa"/>
          </w:tcPr>
          <w:p w14:paraId="0000017B" w14:textId="77777777" w:rsidR="00D9235C" w:rsidRPr="007C7A8C" w:rsidRDefault="00B15B06">
            <w:pPr>
              <w:rPr>
                <w:color w:val="000000" w:themeColor="text1"/>
              </w:rPr>
            </w:pPr>
            <w:r w:rsidRPr="007C7A8C">
              <w:rPr>
                <w:color w:val="000000" w:themeColor="text1"/>
              </w:rPr>
              <w:t>No progress yet</w:t>
            </w:r>
          </w:p>
        </w:tc>
        <w:tc>
          <w:tcPr>
            <w:tcW w:w="4640" w:type="dxa"/>
          </w:tcPr>
          <w:p w14:paraId="3BA36131" w14:textId="06E6CA71" w:rsidR="00644619" w:rsidRPr="007C7A8C" w:rsidRDefault="00644619">
            <w:pPr>
              <w:rPr>
                <w:color w:val="000000" w:themeColor="text1"/>
              </w:rPr>
            </w:pPr>
          </w:p>
          <w:p w14:paraId="0000017C" w14:textId="7232430B" w:rsidR="00D9235C" w:rsidRPr="007C7A8C" w:rsidRDefault="00644619">
            <w:pPr>
              <w:rPr>
                <w:b/>
                <w:color w:val="000000" w:themeColor="text1"/>
              </w:rPr>
            </w:pPr>
            <w:r w:rsidRPr="007C7A8C">
              <w:rPr>
                <w:color w:val="000000" w:themeColor="text1"/>
              </w:rPr>
              <w:t>Advocacy products will be finalised based on research results early 2021.</w:t>
            </w:r>
          </w:p>
        </w:tc>
      </w:tr>
      <w:tr w:rsidR="00E208AB" w:rsidRPr="007C7A8C" w14:paraId="6E69736C" w14:textId="77777777" w:rsidTr="005A563A">
        <w:trPr>
          <w:trHeight w:val="420"/>
        </w:trPr>
        <w:tc>
          <w:tcPr>
            <w:tcW w:w="1530" w:type="dxa"/>
            <w:vMerge/>
            <w:shd w:val="clear" w:color="auto" w:fill="auto"/>
          </w:tcPr>
          <w:p w14:paraId="0000017D" w14:textId="77777777" w:rsidR="00D9235C" w:rsidRPr="007C7A8C" w:rsidRDefault="00D9235C">
            <w:pPr>
              <w:widowControl w:val="0"/>
              <w:pBdr>
                <w:top w:val="nil"/>
                <w:left w:val="nil"/>
                <w:bottom w:val="nil"/>
                <w:right w:val="nil"/>
                <w:between w:val="nil"/>
              </w:pBdr>
              <w:spacing w:line="276" w:lineRule="auto"/>
              <w:rPr>
                <w:b/>
                <w:color w:val="000000" w:themeColor="text1"/>
              </w:rPr>
            </w:pPr>
          </w:p>
        </w:tc>
        <w:tc>
          <w:tcPr>
            <w:tcW w:w="2437" w:type="dxa"/>
            <w:shd w:val="clear" w:color="auto" w:fill="EEECE1"/>
          </w:tcPr>
          <w:p w14:paraId="0000017E" w14:textId="77777777" w:rsidR="00D9235C" w:rsidRPr="007C7A8C" w:rsidRDefault="00B15B06">
            <w:pPr>
              <w:pBdr>
                <w:top w:val="nil"/>
                <w:left w:val="nil"/>
                <w:bottom w:val="nil"/>
                <w:right w:val="nil"/>
                <w:between w:val="nil"/>
              </w:pBdr>
              <w:rPr>
                <w:color w:val="000000" w:themeColor="text1"/>
              </w:rPr>
            </w:pPr>
            <w:r w:rsidRPr="007C7A8C">
              <w:rPr>
                <w:color w:val="000000" w:themeColor="text1"/>
              </w:rPr>
              <w:t xml:space="preserve">Indicator 1.4.3 </w:t>
            </w:r>
          </w:p>
          <w:p w14:paraId="0000017F" w14:textId="77777777" w:rsidR="00D9235C" w:rsidRPr="007C7A8C" w:rsidRDefault="00B15B06">
            <w:pPr>
              <w:pBdr>
                <w:top w:val="nil"/>
                <w:left w:val="nil"/>
                <w:bottom w:val="nil"/>
                <w:right w:val="nil"/>
                <w:between w:val="nil"/>
              </w:pBdr>
              <w:rPr>
                <w:color w:val="000000" w:themeColor="text1"/>
              </w:rPr>
            </w:pPr>
            <w:r w:rsidRPr="007C7A8C">
              <w:rPr>
                <w:color w:val="000000" w:themeColor="text1"/>
              </w:rPr>
              <w:t xml:space="preserve">Number of regional consultations bringing together youth to identify common messages and to create advocacy tools for policy and programming impact. </w:t>
            </w:r>
          </w:p>
        </w:tc>
        <w:tc>
          <w:tcPr>
            <w:tcW w:w="1530" w:type="dxa"/>
            <w:shd w:val="clear" w:color="auto" w:fill="EEECE1"/>
          </w:tcPr>
          <w:p w14:paraId="00000180" w14:textId="77777777" w:rsidR="00D9235C" w:rsidRPr="007C7A8C" w:rsidRDefault="00B15B06">
            <w:pPr>
              <w:rPr>
                <w:color w:val="000000" w:themeColor="text1"/>
              </w:rPr>
            </w:pPr>
            <w:r w:rsidRPr="007C7A8C">
              <w:rPr>
                <w:color w:val="000000" w:themeColor="text1"/>
              </w:rPr>
              <w:t>0</w:t>
            </w:r>
          </w:p>
        </w:tc>
        <w:tc>
          <w:tcPr>
            <w:tcW w:w="1620" w:type="dxa"/>
            <w:shd w:val="clear" w:color="auto" w:fill="EEECE1"/>
          </w:tcPr>
          <w:p w14:paraId="00000181" w14:textId="77777777" w:rsidR="00D9235C" w:rsidRPr="007C7A8C" w:rsidRDefault="00B15B06">
            <w:pPr>
              <w:rPr>
                <w:color w:val="000000" w:themeColor="text1"/>
              </w:rPr>
            </w:pPr>
            <w:r w:rsidRPr="007C7A8C">
              <w:rPr>
                <w:color w:val="000000" w:themeColor="text1"/>
              </w:rPr>
              <w:t>1</w:t>
            </w:r>
          </w:p>
        </w:tc>
        <w:tc>
          <w:tcPr>
            <w:tcW w:w="1528" w:type="dxa"/>
          </w:tcPr>
          <w:p w14:paraId="00000182" w14:textId="77777777" w:rsidR="00D9235C" w:rsidRPr="007C7A8C" w:rsidRDefault="00D9235C">
            <w:pPr>
              <w:rPr>
                <w:color w:val="000000" w:themeColor="text1"/>
              </w:rPr>
            </w:pPr>
          </w:p>
        </w:tc>
        <w:tc>
          <w:tcPr>
            <w:tcW w:w="1985" w:type="dxa"/>
          </w:tcPr>
          <w:p w14:paraId="00000183" w14:textId="77777777" w:rsidR="00D9235C" w:rsidRPr="007C7A8C" w:rsidRDefault="00B15B06">
            <w:pPr>
              <w:rPr>
                <w:color w:val="000000" w:themeColor="text1"/>
              </w:rPr>
            </w:pPr>
            <w:r w:rsidRPr="007C7A8C">
              <w:rPr>
                <w:color w:val="000000" w:themeColor="text1"/>
              </w:rPr>
              <w:t>No progress yet</w:t>
            </w:r>
          </w:p>
        </w:tc>
        <w:tc>
          <w:tcPr>
            <w:tcW w:w="4640" w:type="dxa"/>
          </w:tcPr>
          <w:p w14:paraId="3FADBD33" w14:textId="35EFC743" w:rsidR="00D9235C" w:rsidRPr="007C7A8C" w:rsidRDefault="00D9235C">
            <w:pPr>
              <w:rPr>
                <w:color w:val="000000" w:themeColor="text1"/>
              </w:rPr>
            </w:pPr>
          </w:p>
          <w:p w14:paraId="00000184" w14:textId="05427819" w:rsidR="00644619" w:rsidRPr="007C7A8C" w:rsidRDefault="00644619">
            <w:pPr>
              <w:rPr>
                <w:b/>
                <w:color w:val="000000" w:themeColor="text1"/>
              </w:rPr>
            </w:pPr>
            <w:r w:rsidRPr="007C7A8C">
              <w:rPr>
                <w:color w:val="000000" w:themeColor="text1"/>
              </w:rPr>
              <w:t>As regional events are not available in the current situation, this will be replaced with 6 local workshops (identifying key recommendations based on data analysis) and one regional online event.</w:t>
            </w:r>
          </w:p>
        </w:tc>
      </w:tr>
      <w:tr w:rsidR="00E208AB" w:rsidRPr="007C7A8C" w14:paraId="7D09D56D" w14:textId="77777777" w:rsidTr="005A563A">
        <w:trPr>
          <w:trHeight w:val="420"/>
        </w:trPr>
        <w:tc>
          <w:tcPr>
            <w:tcW w:w="1530" w:type="dxa"/>
            <w:vMerge/>
            <w:shd w:val="clear" w:color="auto" w:fill="auto"/>
          </w:tcPr>
          <w:p w14:paraId="00000185" w14:textId="77777777" w:rsidR="00D9235C" w:rsidRPr="007C7A8C" w:rsidRDefault="00D9235C">
            <w:pPr>
              <w:widowControl w:val="0"/>
              <w:pBdr>
                <w:top w:val="nil"/>
                <w:left w:val="nil"/>
                <w:bottom w:val="nil"/>
                <w:right w:val="nil"/>
                <w:between w:val="nil"/>
              </w:pBdr>
              <w:spacing w:line="276" w:lineRule="auto"/>
              <w:rPr>
                <w:b/>
                <w:color w:val="000000" w:themeColor="text1"/>
              </w:rPr>
            </w:pPr>
          </w:p>
        </w:tc>
        <w:tc>
          <w:tcPr>
            <w:tcW w:w="2437" w:type="dxa"/>
            <w:shd w:val="clear" w:color="auto" w:fill="EEECE1"/>
          </w:tcPr>
          <w:p w14:paraId="00000186" w14:textId="77777777" w:rsidR="00D9235C" w:rsidRPr="007C7A8C" w:rsidRDefault="00B15B06">
            <w:pPr>
              <w:pBdr>
                <w:top w:val="nil"/>
                <w:left w:val="nil"/>
                <w:bottom w:val="nil"/>
                <w:right w:val="nil"/>
                <w:between w:val="nil"/>
              </w:pBdr>
              <w:rPr>
                <w:color w:val="000000" w:themeColor="text1"/>
              </w:rPr>
            </w:pPr>
            <w:r w:rsidRPr="007C7A8C">
              <w:rPr>
                <w:color w:val="000000" w:themeColor="text1"/>
              </w:rPr>
              <w:t xml:space="preserve">Indicator 1.4.3 </w:t>
            </w:r>
          </w:p>
          <w:p w14:paraId="00000188" w14:textId="208571AB" w:rsidR="00D9235C" w:rsidRPr="007C7A8C" w:rsidRDefault="00B15B06">
            <w:pPr>
              <w:pBdr>
                <w:top w:val="nil"/>
                <w:left w:val="nil"/>
                <w:bottom w:val="nil"/>
                <w:right w:val="nil"/>
                <w:between w:val="nil"/>
              </w:pBdr>
              <w:rPr>
                <w:color w:val="000000" w:themeColor="text1"/>
              </w:rPr>
            </w:pPr>
            <w:r w:rsidRPr="007C7A8C">
              <w:rPr>
                <w:color w:val="000000" w:themeColor="text1"/>
              </w:rPr>
              <w:t>Number of regional, national or sub-national meetings and consultations with young people and political parties/</w:t>
            </w:r>
            <w:proofErr w:type="gramStart"/>
            <w:r w:rsidRPr="007C7A8C">
              <w:rPr>
                <w:color w:val="000000" w:themeColor="text1"/>
              </w:rPr>
              <w:t>policy-makers</w:t>
            </w:r>
            <w:proofErr w:type="gramEnd"/>
            <w:r w:rsidRPr="007C7A8C">
              <w:rPr>
                <w:color w:val="000000" w:themeColor="text1"/>
              </w:rPr>
              <w:t>/decision-makers to discuss policy recommendations</w:t>
            </w:r>
          </w:p>
        </w:tc>
        <w:tc>
          <w:tcPr>
            <w:tcW w:w="1530" w:type="dxa"/>
            <w:shd w:val="clear" w:color="auto" w:fill="EEECE1"/>
          </w:tcPr>
          <w:p w14:paraId="00000189" w14:textId="77777777" w:rsidR="00D9235C" w:rsidRPr="007C7A8C" w:rsidRDefault="00B15B06">
            <w:pPr>
              <w:rPr>
                <w:color w:val="000000" w:themeColor="text1"/>
              </w:rPr>
            </w:pPr>
            <w:r w:rsidRPr="007C7A8C">
              <w:rPr>
                <w:color w:val="000000" w:themeColor="text1"/>
              </w:rPr>
              <w:t>0</w:t>
            </w:r>
          </w:p>
        </w:tc>
        <w:tc>
          <w:tcPr>
            <w:tcW w:w="1620" w:type="dxa"/>
            <w:shd w:val="clear" w:color="auto" w:fill="EEECE1"/>
          </w:tcPr>
          <w:p w14:paraId="0000018A" w14:textId="77777777" w:rsidR="00D9235C" w:rsidRPr="007C7A8C" w:rsidRDefault="00B15B06">
            <w:pPr>
              <w:rPr>
                <w:color w:val="000000" w:themeColor="text1"/>
              </w:rPr>
            </w:pPr>
            <w:r w:rsidRPr="007C7A8C">
              <w:rPr>
                <w:color w:val="000000" w:themeColor="text1"/>
              </w:rPr>
              <w:t>7</w:t>
            </w:r>
          </w:p>
        </w:tc>
        <w:tc>
          <w:tcPr>
            <w:tcW w:w="1528" w:type="dxa"/>
          </w:tcPr>
          <w:p w14:paraId="0000018B" w14:textId="77777777" w:rsidR="00D9235C" w:rsidRPr="007C7A8C" w:rsidRDefault="00D9235C">
            <w:pPr>
              <w:rPr>
                <w:color w:val="000000" w:themeColor="text1"/>
              </w:rPr>
            </w:pPr>
          </w:p>
        </w:tc>
        <w:tc>
          <w:tcPr>
            <w:tcW w:w="1985" w:type="dxa"/>
          </w:tcPr>
          <w:p w14:paraId="0000018C" w14:textId="77777777" w:rsidR="00D9235C" w:rsidRPr="007C7A8C" w:rsidRDefault="00B15B06">
            <w:pPr>
              <w:rPr>
                <w:color w:val="000000" w:themeColor="text1"/>
              </w:rPr>
            </w:pPr>
            <w:bookmarkStart w:id="33" w:name="_heading=h.3o7alnk" w:colFirst="0" w:colLast="0"/>
            <w:bookmarkEnd w:id="33"/>
            <w:r w:rsidRPr="007C7A8C">
              <w:rPr>
                <w:color w:val="000000" w:themeColor="text1"/>
              </w:rPr>
              <w:t>No progress yet</w:t>
            </w:r>
          </w:p>
        </w:tc>
        <w:tc>
          <w:tcPr>
            <w:tcW w:w="4640" w:type="dxa"/>
          </w:tcPr>
          <w:p w14:paraId="0000018D" w14:textId="33BC3955" w:rsidR="00D9235C" w:rsidRPr="007C7A8C" w:rsidRDefault="00D9235C">
            <w:pPr>
              <w:rPr>
                <w:b/>
                <w:color w:val="000000" w:themeColor="text1"/>
              </w:rPr>
            </w:pPr>
          </w:p>
        </w:tc>
      </w:tr>
      <w:tr w:rsidR="00E208AB" w:rsidRPr="007C7A8C" w14:paraId="7D4DA317" w14:textId="77777777" w:rsidTr="005A563A">
        <w:trPr>
          <w:trHeight w:val="420"/>
        </w:trPr>
        <w:tc>
          <w:tcPr>
            <w:tcW w:w="1530" w:type="dxa"/>
            <w:vMerge/>
            <w:shd w:val="clear" w:color="auto" w:fill="auto"/>
          </w:tcPr>
          <w:p w14:paraId="0000018E" w14:textId="77777777" w:rsidR="00D9235C" w:rsidRPr="007C7A8C" w:rsidRDefault="00D9235C">
            <w:pPr>
              <w:widowControl w:val="0"/>
              <w:pBdr>
                <w:top w:val="nil"/>
                <w:left w:val="nil"/>
                <w:bottom w:val="nil"/>
                <w:right w:val="nil"/>
                <w:between w:val="nil"/>
              </w:pBdr>
              <w:spacing w:line="276" w:lineRule="auto"/>
              <w:rPr>
                <w:b/>
                <w:color w:val="000000" w:themeColor="text1"/>
              </w:rPr>
            </w:pPr>
          </w:p>
        </w:tc>
        <w:tc>
          <w:tcPr>
            <w:tcW w:w="2437" w:type="dxa"/>
            <w:shd w:val="clear" w:color="auto" w:fill="EEECE1"/>
          </w:tcPr>
          <w:p w14:paraId="0000018F" w14:textId="77777777" w:rsidR="00D9235C" w:rsidRPr="007C7A8C" w:rsidRDefault="00B15B06">
            <w:pPr>
              <w:pBdr>
                <w:top w:val="nil"/>
                <w:left w:val="nil"/>
                <w:bottom w:val="nil"/>
                <w:right w:val="nil"/>
                <w:between w:val="nil"/>
              </w:pBdr>
              <w:rPr>
                <w:color w:val="000000" w:themeColor="text1"/>
              </w:rPr>
            </w:pPr>
            <w:r w:rsidRPr="007C7A8C">
              <w:rPr>
                <w:color w:val="000000" w:themeColor="text1"/>
              </w:rPr>
              <w:t xml:space="preserve">Indicator 1.4.3 </w:t>
            </w:r>
          </w:p>
          <w:p w14:paraId="00000191" w14:textId="7FC05F66" w:rsidR="00D9235C" w:rsidRPr="007C7A8C" w:rsidRDefault="00B15B06">
            <w:pPr>
              <w:pBdr>
                <w:top w:val="nil"/>
                <w:left w:val="nil"/>
                <w:bottom w:val="nil"/>
                <w:right w:val="nil"/>
                <w:between w:val="nil"/>
              </w:pBdr>
              <w:rPr>
                <w:color w:val="000000" w:themeColor="text1"/>
              </w:rPr>
            </w:pPr>
            <w:r w:rsidRPr="007C7A8C">
              <w:rPr>
                <w:color w:val="000000" w:themeColor="text1"/>
              </w:rPr>
              <w:t>Total number of young people (disaggregated by age, gender, geography, ethnicity) from the WB6 meaningfully engage in and contribute to identification of peace and security priorities and policy messages for the region through project activities.</w:t>
            </w:r>
          </w:p>
        </w:tc>
        <w:tc>
          <w:tcPr>
            <w:tcW w:w="1530" w:type="dxa"/>
            <w:shd w:val="clear" w:color="auto" w:fill="EEECE1"/>
          </w:tcPr>
          <w:p w14:paraId="00000192" w14:textId="77777777" w:rsidR="00D9235C" w:rsidRPr="007C7A8C" w:rsidRDefault="00B15B06">
            <w:pPr>
              <w:rPr>
                <w:color w:val="000000" w:themeColor="text1"/>
              </w:rPr>
            </w:pPr>
            <w:r w:rsidRPr="007C7A8C">
              <w:rPr>
                <w:color w:val="000000" w:themeColor="text1"/>
              </w:rPr>
              <w:t>N/A</w:t>
            </w:r>
          </w:p>
        </w:tc>
        <w:tc>
          <w:tcPr>
            <w:tcW w:w="1620" w:type="dxa"/>
            <w:shd w:val="clear" w:color="auto" w:fill="EEECE1"/>
          </w:tcPr>
          <w:p w14:paraId="00000193" w14:textId="77777777" w:rsidR="00D9235C" w:rsidRPr="007C7A8C" w:rsidRDefault="00B15B06">
            <w:pPr>
              <w:rPr>
                <w:color w:val="000000" w:themeColor="text1"/>
              </w:rPr>
            </w:pPr>
            <w:r w:rsidRPr="007C7A8C">
              <w:rPr>
                <w:color w:val="000000" w:themeColor="text1"/>
              </w:rPr>
              <w:t>600</w:t>
            </w:r>
          </w:p>
        </w:tc>
        <w:tc>
          <w:tcPr>
            <w:tcW w:w="1528" w:type="dxa"/>
          </w:tcPr>
          <w:p w14:paraId="00000194" w14:textId="77777777" w:rsidR="00D9235C" w:rsidRPr="007C7A8C" w:rsidRDefault="00D9235C">
            <w:pPr>
              <w:rPr>
                <w:color w:val="000000" w:themeColor="text1"/>
              </w:rPr>
            </w:pPr>
          </w:p>
        </w:tc>
        <w:tc>
          <w:tcPr>
            <w:tcW w:w="1985" w:type="dxa"/>
          </w:tcPr>
          <w:p w14:paraId="00000195" w14:textId="77777777" w:rsidR="00D9235C" w:rsidRPr="007C7A8C" w:rsidRDefault="00B15B06">
            <w:pPr>
              <w:rPr>
                <w:color w:val="000000" w:themeColor="text1"/>
              </w:rPr>
            </w:pPr>
            <w:r w:rsidRPr="007C7A8C">
              <w:rPr>
                <w:color w:val="000000" w:themeColor="text1"/>
              </w:rPr>
              <w:t>The project has so far engaged with the core group of 23 young people in the design of the research and eventually advocacy and peer-to-peer learning on peacebuilding and disseminating research recommendations widely with peers.</w:t>
            </w:r>
          </w:p>
        </w:tc>
        <w:tc>
          <w:tcPr>
            <w:tcW w:w="4640" w:type="dxa"/>
          </w:tcPr>
          <w:p w14:paraId="2195BE8F" w14:textId="6FD3B051" w:rsidR="00D9235C" w:rsidRPr="007C7A8C" w:rsidRDefault="00D9235C">
            <w:pPr>
              <w:rPr>
                <w:color w:val="000000" w:themeColor="text1"/>
              </w:rPr>
            </w:pPr>
          </w:p>
          <w:p w14:paraId="00000196" w14:textId="2424D054" w:rsidR="00644619" w:rsidRPr="007C7A8C" w:rsidRDefault="00644619">
            <w:pPr>
              <w:rPr>
                <w:b/>
                <w:color w:val="000000" w:themeColor="text1"/>
              </w:rPr>
            </w:pPr>
          </w:p>
        </w:tc>
      </w:tr>
      <w:tr w:rsidR="00E208AB" w:rsidRPr="007C7A8C" w14:paraId="2676AA29" w14:textId="77777777" w:rsidTr="005A563A">
        <w:trPr>
          <w:trHeight w:val="420"/>
        </w:trPr>
        <w:tc>
          <w:tcPr>
            <w:tcW w:w="1530" w:type="dxa"/>
            <w:vMerge/>
            <w:shd w:val="clear" w:color="auto" w:fill="auto"/>
          </w:tcPr>
          <w:p w14:paraId="00000197" w14:textId="77777777" w:rsidR="00D9235C" w:rsidRPr="007C7A8C" w:rsidRDefault="00D9235C">
            <w:pPr>
              <w:widowControl w:val="0"/>
              <w:pBdr>
                <w:top w:val="nil"/>
                <w:left w:val="nil"/>
                <w:bottom w:val="nil"/>
                <w:right w:val="nil"/>
                <w:between w:val="nil"/>
              </w:pBdr>
              <w:spacing w:line="276" w:lineRule="auto"/>
              <w:rPr>
                <w:b/>
                <w:color w:val="000000" w:themeColor="text1"/>
              </w:rPr>
            </w:pPr>
          </w:p>
        </w:tc>
        <w:tc>
          <w:tcPr>
            <w:tcW w:w="2437" w:type="dxa"/>
            <w:shd w:val="clear" w:color="auto" w:fill="EEECE1"/>
          </w:tcPr>
          <w:p w14:paraId="00000198" w14:textId="77777777" w:rsidR="00D9235C" w:rsidRPr="007C7A8C" w:rsidRDefault="00B15B06">
            <w:pPr>
              <w:pBdr>
                <w:top w:val="nil"/>
                <w:left w:val="nil"/>
                <w:bottom w:val="nil"/>
                <w:right w:val="nil"/>
                <w:between w:val="nil"/>
              </w:pBdr>
              <w:rPr>
                <w:color w:val="000000" w:themeColor="text1"/>
              </w:rPr>
            </w:pPr>
            <w:r w:rsidRPr="007C7A8C">
              <w:rPr>
                <w:color w:val="000000" w:themeColor="text1"/>
              </w:rPr>
              <w:t xml:space="preserve">Indicator 1.4.3 </w:t>
            </w:r>
          </w:p>
          <w:p w14:paraId="00000199" w14:textId="77777777" w:rsidR="00D9235C" w:rsidRPr="007C7A8C" w:rsidRDefault="00B15B06">
            <w:pPr>
              <w:pBdr>
                <w:top w:val="nil"/>
                <w:left w:val="nil"/>
                <w:bottom w:val="nil"/>
                <w:right w:val="nil"/>
                <w:between w:val="nil"/>
              </w:pBdr>
              <w:rPr>
                <w:color w:val="000000" w:themeColor="text1"/>
              </w:rPr>
            </w:pPr>
            <w:r w:rsidRPr="007C7A8C">
              <w:rPr>
                <w:color w:val="000000" w:themeColor="text1"/>
              </w:rPr>
              <w:t>Number of follow-up activities across borders or fault lines for advocacy on sustaining peace</w:t>
            </w:r>
          </w:p>
        </w:tc>
        <w:tc>
          <w:tcPr>
            <w:tcW w:w="1530" w:type="dxa"/>
            <w:shd w:val="clear" w:color="auto" w:fill="EEECE1"/>
          </w:tcPr>
          <w:p w14:paraId="0000019A" w14:textId="77777777" w:rsidR="00D9235C" w:rsidRPr="007C7A8C" w:rsidRDefault="00B15B06">
            <w:pPr>
              <w:rPr>
                <w:color w:val="000000" w:themeColor="text1"/>
              </w:rPr>
            </w:pPr>
            <w:r w:rsidRPr="007C7A8C">
              <w:rPr>
                <w:color w:val="000000" w:themeColor="text1"/>
              </w:rPr>
              <w:t>0</w:t>
            </w:r>
          </w:p>
        </w:tc>
        <w:tc>
          <w:tcPr>
            <w:tcW w:w="1620" w:type="dxa"/>
            <w:shd w:val="clear" w:color="auto" w:fill="EEECE1"/>
          </w:tcPr>
          <w:p w14:paraId="0000019B" w14:textId="77777777" w:rsidR="00D9235C" w:rsidRPr="007C7A8C" w:rsidRDefault="00B15B06">
            <w:pPr>
              <w:rPr>
                <w:color w:val="000000" w:themeColor="text1"/>
              </w:rPr>
            </w:pPr>
            <w:r w:rsidRPr="007C7A8C">
              <w:rPr>
                <w:color w:val="000000" w:themeColor="text1"/>
              </w:rPr>
              <w:t>6</w:t>
            </w:r>
          </w:p>
        </w:tc>
        <w:tc>
          <w:tcPr>
            <w:tcW w:w="1528" w:type="dxa"/>
          </w:tcPr>
          <w:p w14:paraId="0000019C" w14:textId="77777777" w:rsidR="00D9235C" w:rsidRPr="007C7A8C" w:rsidRDefault="00D9235C">
            <w:pPr>
              <w:rPr>
                <w:color w:val="000000" w:themeColor="text1"/>
              </w:rPr>
            </w:pPr>
          </w:p>
        </w:tc>
        <w:tc>
          <w:tcPr>
            <w:tcW w:w="1985" w:type="dxa"/>
          </w:tcPr>
          <w:p w14:paraId="0000019D" w14:textId="77777777" w:rsidR="00D9235C" w:rsidRPr="007C7A8C" w:rsidRDefault="00B15B06">
            <w:pPr>
              <w:rPr>
                <w:color w:val="000000" w:themeColor="text1"/>
              </w:rPr>
            </w:pPr>
            <w:r w:rsidRPr="007C7A8C">
              <w:rPr>
                <w:color w:val="000000" w:themeColor="text1"/>
              </w:rPr>
              <w:t>No progress yet</w:t>
            </w:r>
          </w:p>
        </w:tc>
        <w:tc>
          <w:tcPr>
            <w:tcW w:w="4640" w:type="dxa"/>
          </w:tcPr>
          <w:p w14:paraId="0000019E" w14:textId="56F03803" w:rsidR="00D9235C" w:rsidRPr="007C7A8C" w:rsidRDefault="00D9235C">
            <w:pPr>
              <w:rPr>
                <w:b/>
                <w:color w:val="000000" w:themeColor="text1"/>
              </w:rPr>
            </w:pPr>
          </w:p>
        </w:tc>
      </w:tr>
    </w:tbl>
    <w:p w14:paraId="0000019F" w14:textId="77777777" w:rsidR="00D9235C" w:rsidRPr="007C7A8C" w:rsidRDefault="00D9235C">
      <w:pPr>
        <w:tabs>
          <w:tab w:val="left" w:pos="0"/>
        </w:tabs>
        <w:rPr>
          <w:color w:val="000000" w:themeColor="text1"/>
        </w:rPr>
      </w:pPr>
    </w:p>
    <w:sectPr w:rsidR="00D9235C" w:rsidRPr="007C7A8C" w:rsidSect="006A6314">
      <w:pgSz w:w="16838" w:h="11906" w:orient="landscape"/>
      <w:pgMar w:top="1440" w:right="1702" w:bottom="1440" w:left="1800" w:header="720" w:footer="720"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B50D7" w14:textId="77777777" w:rsidR="00DF2ADC" w:rsidRDefault="00DF2ADC">
      <w:r>
        <w:separator/>
      </w:r>
    </w:p>
  </w:endnote>
  <w:endnote w:type="continuationSeparator" w:id="0">
    <w:p w14:paraId="5741A6B4" w14:textId="77777777" w:rsidR="00DF2ADC" w:rsidRDefault="00DF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AD1C" w14:textId="77777777" w:rsidR="00014DA8" w:rsidRDefault="00014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1" w14:textId="5F205099" w:rsidR="00014DA8" w:rsidRDefault="00014DA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D785C">
      <w:rPr>
        <w:noProof/>
        <w:color w:val="000000"/>
      </w:rPr>
      <w:t>16</w:t>
    </w:r>
    <w:r>
      <w:rPr>
        <w:color w:val="000000"/>
      </w:rPr>
      <w:fldChar w:fldCharType="end"/>
    </w:r>
  </w:p>
  <w:p w14:paraId="000001A2" w14:textId="77777777" w:rsidR="00014DA8" w:rsidRDefault="00014DA8">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28961" w14:textId="77777777" w:rsidR="00014DA8" w:rsidRDefault="00014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FBE88" w14:textId="77777777" w:rsidR="00DF2ADC" w:rsidRDefault="00DF2ADC">
      <w:r>
        <w:separator/>
      </w:r>
    </w:p>
  </w:footnote>
  <w:footnote w:type="continuationSeparator" w:id="0">
    <w:p w14:paraId="29EF4935" w14:textId="77777777" w:rsidR="00DF2ADC" w:rsidRDefault="00DF2ADC">
      <w:r>
        <w:continuationSeparator/>
      </w:r>
    </w:p>
  </w:footnote>
  <w:footnote w:id="1">
    <w:p w14:paraId="292291C7" w14:textId="39F1CA9F" w:rsidR="00014DA8" w:rsidRPr="00697DF8" w:rsidRDefault="00014DA8" w:rsidP="00165EEB">
      <w:pPr>
        <w:pStyle w:val="NormalWeb"/>
        <w:spacing w:before="0" w:beforeAutospacing="0" w:after="0" w:afterAutospacing="0"/>
        <w:rPr>
          <w:sz w:val="20"/>
        </w:rPr>
      </w:pPr>
      <w:r>
        <w:rPr>
          <w:rStyle w:val="FootnoteReference"/>
        </w:rPr>
        <w:footnoteRef/>
      </w:r>
      <w:r>
        <w:t xml:space="preserve"> </w:t>
      </w:r>
      <w:r w:rsidRPr="00697DF8">
        <w:rPr>
          <w:sz w:val="20"/>
        </w:rPr>
        <w:t>For the UN, all references to Kosovo shall be understood in the context of Security Council Resolution 1244 (1999).</w:t>
      </w:r>
      <w:r w:rsidRPr="00697DF8">
        <w:rPr>
          <w:rStyle w:val="apple-converted-space"/>
          <w:sz w:val="20"/>
        </w:rPr>
        <w:t> </w:t>
      </w:r>
    </w:p>
    <w:p w14:paraId="5CA9B989" w14:textId="2E3F49C6" w:rsidR="00014DA8" w:rsidRDefault="00014DA8" w:rsidP="00165EEB">
      <w:pPr>
        <w:pStyle w:val="FootnoteText"/>
      </w:pPr>
      <w:r w:rsidRPr="00697DF8">
        <w:t>For RYCO, this designation is without prejudice to positions on status, and is in line with Security Council Resolution 1244 and the ICJ Opinion on the Kosovo Declaration of Independence.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16E02" w14:textId="77777777" w:rsidR="00014DA8" w:rsidRDefault="00014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A0C96" w14:textId="623BD62C" w:rsidR="00014DA8" w:rsidRDefault="00014D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4C45" w14:textId="77777777" w:rsidR="00014DA8" w:rsidRDefault="00014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A41E1"/>
    <w:multiLevelType w:val="hybridMultilevel"/>
    <w:tmpl w:val="84BA6AF4"/>
    <w:lvl w:ilvl="0" w:tplc="FF76E0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88E774C"/>
    <w:multiLevelType w:val="multilevel"/>
    <w:tmpl w:val="CE0E9D8E"/>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 w15:restartNumberingAfterBreak="0">
    <w:nsid w:val="679F794B"/>
    <w:multiLevelType w:val="multilevel"/>
    <w:tmpl w:val="7AF0A92C"/>
    <w:lvl w:ilvl="0">
      <w:start w:val="1"/>
      <w:numFmt w:val="bullet"/>
      <w:lvlText w:val="-"/>
      <w:lvlJc w:val="left"/>
      <w:pPr>
        <w:ind w:left="720" w:hanging="360"/>
      </w:pPr>
      <w:rPr>
        <w:rFonts w:ascii="Arial Narrow" w:eastAsia="Arial Narrow" w:hAnsi="Arial Narrow" w:cs="Arial Narrow"/>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BCD37E3"/>
    <w:multiLevelType w:val="multilevel"/>
    <w:tmpl w:val="839C691C"/>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4" w15:restartNumberingAfterBreak="0">
    <w:nsid w:val="7E746F67"/>
    <w:multiLevelType w:val="multilevel"/>
    <w:tmpl w:val="14D45DE6"/>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5C"/>
    <w:rsid w:val="0000070A"/>
    <w:rsid w:val="00014DA8"/>
    <w:rsid w:val="00015029"/>
    <w:rsid w:val="00023CD8"/>
    <w:rsid w:val="00043578"/>
    <w:rsid w:val="000476B6"/>
    <w:rsid w:val="00051D53"/>
    <w:rsid w:val="000521F8"/>
    <w:rsid w:val="0006787A"/>
    <w:rsid w:val="00092C68"/>
    <w:rsid w:val="000B079F"/>
    <w:rsid w:val="000B0EC9"/>
    <w:rsid w:val="000C0D68"/>
    <w:rsid w:val="000C626C"/>
    <w:rsid w:val="000C6DBD"/>
    <w:rsid w:val="000D40B4"/>
    <w:rsid w:val="000D4955"/>
    <w:rsid w:val="000E17D9"/>
    <w:rsid w:val="000F6108"/>
    <w:rsid w:val="00105920"/>
    <w:rsid w:val="001212EA"/>
    <w:rsid w:val="001222B6"/>
    <w:rsid w:val="00127198"/>
    <w:rsid w:val="001273B4"/>
    <w:rsid w:val="001304D0"/>
    <w:rsid w:val="00137127"/>
    <w:rsid w:val="00140238"/>
    <w:rsid w:val="001418D4"/>
    <w:rsid w:val="00153982"/>
    <w:rsid w:val="00155972"/>
    <w:rsid w:val="00160B83"/>
    <w:rsid w:val="0016314A"/>
    <w:rsid w:val="00165EEB"/>
    <w:rsid w:val="00166858"/>
    <w:rsid w:val="00170D87"/>
    <w:rsid w:val="001710D6"/>
    <w:rsid w:val="001747FB"/>
    <w:rsid w:val="00196CCB"/>
    <w:rsid w:val="001A4D9E"/>
    <w:rsid w:val="001B3CC3"/>
    <w:rsid w:val="001B6E6D"/>
    <w:rsid w:val="001C2115"/>
    <w:rsid w:val="001C3CCD"/>
    <w:rsid w:val="001C5F41"/>
    <w:rsid w:val="001C7753"/>
    <w:rsid w:val="001E3A90"/>
    <w:rsid w:val="001F0891"/>
    <w:rsid w:val="001F21BE"/>
    <w:rsid w:val="002039E9"/>
    <w:rsid w:val="002069E5"/>
    <w:rsid w:val="0021003B"/>
    <w:rsid w:val="00215EE2"/>
    <w:rsid w:val="002229FC"/>
    <w:rsid w:val="00240BA3"/>
    <w:rsid w:val="0024611C"/>
    <w:rsid w:val="002639E2"/>
    <w:rsid w:val="00264978"/>
    <w:rsid w:val="00270453"/>
    <w:rsid w:val="00281806"/>
    <w:rsid w:val="002833BB"/>
    <w:rsid w:val="00286050"/>
    <w:rsid w:val="002A6331"/>
    <w:rsid w:val="002A6865"/>
    <w:rsid w:val="002B044E"/>
    <w:rsid w:val="002B3D43"/>
    <w:rsid w:val="002B60F2"/>
    <w:rsid w:val="002D285F"/>
    <w:rsid w:val="002D5769"/>
    <w:rsid w:val="002D62AB"/>
    <w:rsid w:val="002E27FF"/>
    <w:rsid w:val="002F087E"/>
    <w:rsid w:val="002F0DA3"/>
    <w:rsid w:val="0032381C"/>
    <w:rsid w:val="00332AA1"/>
    <w:rsid w:val="00341A43"/>
    <w:rsid w:val="0034478A"/>
    <w:rsid w:val="003563A6"/>
    <w:rsid w:val="00380293"/>
    <w:rsid w:val="003868FF"/>
    <w:rsid w:val="003A5534"/>
    <w:rsid w:val="003A7F01"/>
    <w:rsid w:val="003B71C9"/>
    <w:rsid w:val="003D645F"/>
    <w:rsid w:val="003E6200"/>
    <w:rsid w:val="00400C34"/>
    <w:rsid w:val="004140F8"/>
    <w:rsid w:val="00432856"/>
    <w:rsid w:val="0044535C"/>
    <w:rsid w:val="0045124C"/>
    <w:rsid w:val="004612FA"/>
    <w:rsid w:val="0047034E"/>
    <w:rsid w:val="0047540E"/>
    <w:rsid w:val="00492191"/>
    <w:rsid w:val="004B68FC"/>
    <w:rsid w:val="004E09A0"/>
    <w:rsid w:val="004E657F"/>
    <w:rsid w:val="004F0511"/>
    <w:rsid w:val="005035D3"/>
    <w:rsid w:val="005124FF"/>
    <w:rsid w:val="0051611C"/>
    <w:rsid w:val="00524211"/>
    <w:rsid w:val="005375B3"/>
    <w:rsid w:val="0055747B"/>
    <w:rsid w:val="00573889"/>
    <w:rsid w:val="0057680D"/>
    <w:rsid w:val="005A337B"/>
    <w:rsid w:val="005A563A"/>
    <w:rsid w:val="005A7E93"/>
    <w:rsid w:val="005B0E02"/>
    <w:rsid w:val="005B2C0A"/>
    <w:rsid w:val="005B362D"/>
    <w:rsid w:val="005B74BD"/>
    <w:rsid w:val="005B795F"/>
    <w:rsid w:val="005C60F7"/>
    <w:rsid w:val="005D641B"/>
    <w:rsid w:val="005D65C7"/>
    <w:rsid w:val="005E35A5"/>
    <w:rsid w:val="0060081B"/>
    <w:rsid w:val="0060168E"/>
    <w:rsid w:val="006016CF"/>
    <w:rsid w:val="0060462F"/>
    <w:rsid w:val="00635D31"/>
    <w:rsid w:val="00636A2A"/>
    <w:rsid w:val="00637F86"/>
    <w:rsid w:val="00644619"/>
    <w:rsid w:val="00647396"/>
    <w:rsid w:val="006479BF"/>
    <w:rsid w:val="0065030E"/>
    <w:rsid w:val="0066360C"/>
    <w:rsid w:val="00693B95"/>
    <w:rsid w:val="006A0EF3"/>
    <w:rsid w:val="006A5336"/>
    <w:rsid w:val="006A6314"/>
    <w:rsid w:val="006B340F"/>
    <w:rsid w:val="006C2A86"/>
    <w:rsid w:val="006E279E"/>
    <w:rsid w:val="006E3486"/>
    <w:rsid w:val="006E4E4E"/>
    <w:rsid w:val="006F7F58"/>
    <w:rsid w:val="007001A3"/>
    <w:rsid w:val="0071550E"/>
    <w:rsid w:val="0072761C"/>
    <w:rsid w:val="007540BE"/>
    <w:rsid w:val="00780012"/>
    <w:rsid w:val="00780CBB"/>
    <w:rsid w:val="00781550"/>
    <w:rsid w:val="007830A3"/>
    <w:rsid w:val="00786441"/>
    <w:rsid w:val="007A2C20"/>
    <w:rsid w:val="007B4781"/>
    <w:rsid w:val="007C5410"/>
    <w:rsid w:val="007C54BA"/>
    <w:rsid w:val="007C7A8C"/>
    <w:rsid w:val="007E14A8"/>
    <w:rsid w:val="00812FBC"/>
    <w:rsid w:val="008131BC"/>
    <w:rsid w:val="00832AF6"/>
    <w:rsid w:val="00836FB3"/>
    <w:rsid w:val="00847CB0"/>
    <w:rsid w:val="0087053D"/>
    <w:rsid w:val="00890FEB"/>
    <w:rsid w:val="008977DA"/>
    <w:rsid w:val="008B06DD"/>
    <w:rsid w:val="008B3C63"/>
    <w:rsid w:val="008E2324"/>
    <w:rsid w:val="00902E90"/>
    <w:rsid w:val="0090798F"/>
    <w:rsid w:val="00915D35"/>
    <w:rsid w:val="009251AC"/>
    <w:rsid w:val="00926B08"/>
    <w:rsid w:val="00940407"/>
    <w:rsid w:val="0094277F"/>
    <w:rsid w:val="009458FA"/>
    <w:rsid w:val="009651CE"/>
    <w:rsid w:val="00965A85"/>
    <w:rsid w:val="00971F47"/>
    <w:rsid w:val="009751A5"/>
    <w:rsid w:val="00981C7A"/>
    <w:rsid w:val="009855D2"/>
    <w:rsid w:val="00992F68"/>
    <w:rsid w:val="009C07FE"/>
    <w:rsid w:val="009D47D1"/>
    <w:rsid w:val="009D6223"/>
    <w:rsid w:val="009E7747"/>
    <w:rsid w:val="009E7A50"/>
    <w:rsid w:val="009F0F77"/>
    <w:rsid w:val="009F1FDE"/>
    <w:rsid w:val="009F54B0"/>
    <w:rsid w:val="00A02139"/>
    <w:rsid w:val="00A026DA"/>
    <w:rsid w:val="00A1795A"/>
    <w:rsid w:val="00A22005"/>
    <w:rsid w:val="00A2493D"/>
    <w:rsid w:val="00A33D19"/>
    <w:rsid w:val="00A41381"/>
    <w:rsid w:val="00A5175B"/>
    <w:rsid w:val="00A62978"/>
    <w:rsid w:val="00A629DE"/>
    <w:rsid w:val="00A73A81"/>
    <w:rsid w:val="00A85C14"/>
    <w:rsid w:val="00A86C54"/>
    <w:rsid w:val="00A86ECD"/>
    <w:rsid w:val="00A97FDA"/>
    <w:rsid w:val="00AB624E"/>
    <w:rsid w:val="00AB7454"/>
    <w:rsid w:val="00AC78FA"/>
    <w:rsid w:val="00B0091E"/>
    <w:rsid w:val="00B134EC"/>
    <w:rsid w:val="00B152D4"/>
    <w:rsid w:val="00B15B06"/>
    <w:rsid w:val="00B26479"/>
    <w:rsid w:val="00B5265B"/>
    <w:rsid w:val="00B5661C"/>
    <w:rsid w:val="00B56C73"/>
    <w:rsid w:val="00B71AD5"/>
    <w:rsid w:val="00B82EB1"/>
    <w:rsid w:val="00B95B71"/>
    <w:rsid w:val="00BA38C3"/>
    <w:rsid w:val="00BD1113"/>
    <w:rsid w:val="00BD6A27"/>
    <w:rsid w:val="00BE1B1C"/>
    <w:rsid w:val="00BE57D8"/>
    <w:rsid w:val="00BE5946"/>
    <w:rsid w:val="00BE7010"/>
    <w:rsid w:val="00BF1E19"/>
    <w:rsid w:val="00BF36C7"/>
    <w:rsid w:val="00C143A3"/>
    <w:rsid w:val="00C14858"/>
    <w:rsid w:val="00C17A4E"/>
    <w:rsid w:val="00C20540"/>
    <w:rsid w:val="00C21201"/>
    <w:rsid w:val="00C23FFC"/>
    <w:rsid w:val="00C47902"/>
    <w:rsid w:val="00C67D36"/>
    <w:rsid w:val="00C82C4B"/>
    <w:rsid w:val="00C853ED"/>
    <w:rsid w:val="00C914D0"/>
    <w:rsid w:val="00CA0587"/>
    <w:rsid w:val="00CA1E6E"/>
    <w:rsid w:val="00CA29AB"/>
    <w:rsid w:val="00CB406F"/>
    <w:rsid w:val="00CC3208"/>
    <w:rsid w:val="00CD32AC"/>
    <w:rsid w:val="00CD785C"/>
    <w:rsid w:val="00CD7EE1"/>
    <w:rsid w:val="00CF1844"/>
    <w:rsid w:val="00CF2CAC"/>
    <w:rsid w:val="00D0558E"/>
    <w:rsid w:val="00D1711D"/>
    <w:rsid w:val="00D23B80"/>
    <w:rsid w:val="00D42833"/>
    <w:rsid w:val="00D46867"/>
    <w:rsid w:val="00D46A71"/>
    <w:rsid w:val="00D47FE6"/>
    <w:rsid w:val="00D60FC7"/>
    <w:rsid w:val="00D65406"/>
    <w:rsid w:val="00D726EF"/>
    <w:rsid w:val="00D72FF6"/>
    <w:rsid w:val="00D74ADE"/>
    <w:rsid w:val="00D8280A"/>
    <w:rsid w:val="00D9235C"/>
    <w:rsid w:val="00D978FC"/>
    <w:rsid w:val="00DA54B4"/>
    <w:rsid w:val="00DB51C5"/>
    <w:rsid w:val="00DC3254"/>
    <w:rsid w:val="00DC37A7"/>
    <w:rsid w:val="00DC5216"/>
    <w:rsid w:val="00DD29B1"/>
    <w:rsid w:val="00DE082A"/>
    <w:rsid w:val="00DE4DEC"/>
    <w:rsid w:val="00DE62F5"/>
    <w:rsid w:val="00DF2ADC"/>
    <w:rsid w:val="00DF46D3"/>
    <w:rsid w:val="00E0080D"/>
    <w:rsid w:val="00E208AB"/>
    <w:rsid w:val="00E27862"/>
    <w:rsid w:val="00E40BCC"/>
    <w:rsid w:val="00E626B7"/>
    <w:rsid w:val="00E73793"/>
    <w:rsid w:val="00E76858"/>
    <w:rsid w:val="00E86B89"/>
    <w:rsid w:val="00E91DBD"/>
    <w:rsid w:val="00E93147"/>
    <w:rsid w:val="00E93387"/>
    <w:rsid w:val="00EA32DC"/>
    <w:rsid w:val="00EA3858"/>
    <w:rsid w:val="00EA5A7B"/>
    <w:rsid w:val="00EA5C42"/>
    <w:rsid w:val="00EB0990"/>
    <w:rsid w:val="00EB488B"/>
    <w:rsid w:val="00EC7BB6"/>
    <w:rsid w:val="00EE2510"/>
    <w:rsid w:val="00EF0749"/>
    <w:rsid w:val="00F00529"/>
    <w:rsid w:val="00F15175"/>
    <w:rsid w:val="00F2400F"/>
    <w:rsid w:val="00F2641B"/>
    <w:rsid w:val="00F41118"/>
    <w:rsid w:val="00F47DA3"/>
    <w:rsid w:val="00FA7748"/>
    <w:rsid w:val="00FB3C08"/>
    <w:rsid w:val="00FC4541"/>
    <w:rsid w:val="00FC5DEF"/>
    <w:rsid w:val="00FF15D6"/>
    <w:rsid w:val="00FF41F2"/>
    <w:rsid w:val="00FF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D944C"/>
  <w15:docId w15:val="{E20FC258-2B20-E44C-A868-037821DB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lang w:eastAsia="en-GB"/>
    </w:rPr>
  </w:style>
  <w:style w:type="paragraph" w:styleId="Heading1">
    <w:name w:val="heading 1"/>
    <w:basedOn w:val="Normal"/>
    <w:next w:val="Normal"/>
    <w:link w:val="Heading1Char"/>
    <w:uiPriority w:val="9"/>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semiHidden/>
    <w:unhideWhenUsed/>
    <w:qFormat/>
    <w:rsid w:val="004E3B3E"/>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aliases w:val="nota pié di pagina"/>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Bullit"/>
    <w:basedOn w:val="Normal"/>
    <w:link w:val="ListParagraphChar"/>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lang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cs="Arial"/>
      <w:b/>
      <w:bCs/>
      <w:snapToGrid w:val="0"/>
      <w:kern w:val="32"/>
      <w:szCs w:val="32"/>
    </w:rPr>
  </w:style>
  <w:style w:type="paragraph" w:customStyle="1" w:styleId="H2">
    <w:name w:val="H2"/>
    <w:rsid w:val="00CB02F7"/>
    <w:rPr>
      <w:rFonts w:cs="Arial"/>
      <w:b/>
      <w:bCs/>
      <w:iCs/>
      <w:snapToGrid w:val="0"/>
      <w:sz w:val="22"/>
      <w:szCs w:val="28"/>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rPr>
  </w:style>
  <w:style w:type="character" w:customStyle="1" w:styleId="ListParagraphChar">
    <w:name w:val="List Paragraph Char"/>
    <w:aliases w:val="Bullit Char"/>
    <w:basedOn w:val="DefaultParagraphFont"/>
    <w:link w:val="ListParagraph"/>
    <w:uiPriority w:val="34"/>
    <w:rsid w:val="00F30823"/>
    <w:rPr>
      <w:rFonts w:ascii="Times New Roman" w:eastAsia="Times New Roman" w:hAnsi="Times New Roman"/>
      <w:sz w:val="24"/>
      <w:szCs w:val="24"/>
      <w:lang w:val="en-GB" w:eastAsia="en-GB"/>
    </w:rPr>
  </w:style>
  <w:style w:type="paragraph" w:customStyle="1" w:styleId="Normal1">
    <w:name w:val="Normal1"/>
    <w:rsid w:val="00651CA2"/>
    <w:rPr>
      <w:lang w:eastAsia="fi-FI"/>
    </w:rPr>
  </w:style>
  <w:style w:type="paragraph" w:styleId="NormalWeb">
    <w:name w:val="Normal (Web)"/>
    <w:basedOn w:val="Normal"/>
    <w:uiPriority w:val="99"/>
    <w:unhideWhenUsed/>
    <w:rsid w:val="0000410D"/>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702C9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FA7748"/>
  </w:style>
  <w:style w:type="character" w:styleId="Strong">
    <w:name w:val="Strong"/>
    <w:basedOn w:val="DefaultParagraphFont"/>
    <w:uiPriority w:val="22"/>
    <w:qFormat/>
    <w:rsid w:val="009C07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97880">
      <w:bodyDiv w:val="1"/>
      <w:marLeft w:val="0"/>
      <w:marRight w:val="0"/>
      <w:marTop w:val="0"/>
      <w:marBottom w:val="0"/>
      <w:divBdr>
        <w:top w:val="none" w:sz="0" w:space="0" w:color="auto"/>
        <w:left w:val="none" w:sz="0" w:space="0" w:color="auto"/>
        <w:bottom w:val="none" w:sz="0" w:space="0" w:color="auto"/>
        <w:right w:val="none" w:sz="0" w:space="0" w:color="auto"/>
      </w:divBdr>
    </w:div>
    <w:div w:id="561137677">
      <w:bodyDiv w:val="1"/>
      <w:marLeft w:val="0"/>
      <w:marRight w:val="0"/>
      <w:marTop w:val="0"/>
      <w:marBottom w:val="0"/>
      <w:divBdr>
        <w:top w:val="none" w:sz="0" w:space="0" w:color="auto"/>
        <w:left w:val="none" w:sz="0" w:space="0" w:color="auto"/>
        <w:bottom w:val="none" w:sz="0" w:space="0" w:color="auto"/>
        <w:right w:val="none" w:sz="0" w:space="0" w:color="auto"/>
      </w:divBdr>
    </w:div>
    <w:div w:id="1508399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acebook.com/RYCOWB/posts/1471220383063547"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rycowb.org/?p=861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03.safelinks.protection.outlook.com/?url=https%3A%2F%2Fyoutu.be%2Fz9n_VOWjJT4&amp;data=02%7C01%7Crodika.goci%40undp.org%7Cc62681b803e444ec7ece08d80ebb7a39%7Cb3e5db5e2944483799f57488ace54319%7C0%7C0%7C637275545659608088&amp;sdata=SAyyBBwtPbJk5tXphWUt6Agp03jtYvhupeUGqRaT7fA%3D&amp;reserved=0"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eur03.safelinks.protection.outlook.com/?url=https%3A%2F%2Fyoutu.be%2FJR12sqPXSLA&amp;data=02%7C01%7Crodika.goci%40undp.org%7Cc62681b803e444ec7ece08d80ebb7a39%7Cb3e5db5e2944483799f57488ace54319%7C0%7C0%7C637275545659598089&amp;sdata=TdOY3YdXiKat0pQTuU7RytZVy%2BTl8FU7bnDITfxG1vI%3D&amp;reserved=0" TargetMode="External"/><Relationship Id="rId10" Type="http://schemas.openxmlformats.org/officeDocument/2006/relationships/footnotes" Target="footnotes.xml"/><Relationship Id="rId19" Type="http://schemas.openxmlformats.org/officeDocument/2006/relationships/hyperlink" Target="https://www.rycowb.org/?p=814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rycowb.org/?p=8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pfGvHvs4Urr5cWzZss9ZJCEgVng==">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</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CE915AFDB495498BE9E4CD474B1EA8" ma:contentTypeVersion="10" ma:contentTypeDescription="Create a new document." ma:contentTypeScope="" ma:versionID="cd0bc1bf4f7f1892d011d2af4afad8e6">
  <xsd:schema xmlns:xsd="http://www.w3.org/2001/XMLSchema" xmlns:xs="http://www.w3.org/2001/XMLSchema" xmlns:p="http://schemas.microsoft.com/office/2006/metadata/properties" xmlns:ns3="532e2cd3-1127-4749-900f-68f9ca4f2254" targetNamespace="http://schemas.microsoft.com/office/2006/metadata/properties" ma:root="true" ma:fieldsID="b665e1faff4b67c222d2b3df8ee0b57a" ns3:_="">
    <xsd:import namespace="532e2cd3-1127-4749-900f-68f9ca4f22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e2cd3-1127-4749-900f-68f9ca4f2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2F957-01A2-45FD-9CF1-FD61767E0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1729297-BF63-4E5E-B892-316C1E208EAA}">
  <ds:schemaRefs>
    <ds:schemaRef ds:uri="http://schemas.microsoft.com/sharepoint/v3/contenttype/forms"/>
  </ds:schemaRefs>
</ds:datastoreItem>
</file>

<file path=customXml/itemProps4.xml><?xml version="1.0" encoding="utf-8"?>
<ds:datastoreItem xmlns:ds="http://schemas.openxmlformats.org/officeDocument/2006/customXml" ds:itemID="{1D4B00CC-2F84-4E91-958F-7B4D071A9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e2cd3-1127-4749-900f-68f9ca4f2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B81900-A076-4494-9511-3B7305A3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6673</Words>
  <Characters>38041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P. Advisor</dc:creator>
  <cp:lastModifiedBy>Xhesi Mane</cp:lastModifiedBy>
  <cp:revision>2</cp:revision>
  <dcterms:created xsi:type="dcterms:W3CDTF">2020-11-17T22:49:00Z</dcterms:created>
  <dcterms:modified xsi:type="dcterms:W3CDTF">2020-11-17T22:49:00Z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0x010100CDCE915AFDB495498BE9E4CD474B1EA8</vt:lpwstr>
  </property>
</Properties>
</file>