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2D8817E4" w14:textId="77777777" w:rsidR="005223A1" w:rsidRDefault="005223A1" w:rsidP="005223A1">
      <w:pPr>
        <w:jc w:val="center"/>
        <w:rPr>
          <w:b/>
          <w:sz w:val="28"/>
        </w:rPr>
      </w:pPr>
      <w:r>
        <w:rPr>
          <w:b/>
          <w:sz w:val="28"/>
        </w:rPr>
        <w:t>UN UGANDA</w:t>
      </w:r>
      <w:r w:rsidRPr="00764075">
        <w:rPr>
          <w:b/>
          <w:sz w:val="28"/>
        </w:rPr>
        <w:t xml:space="preserve"> MULTI-</w:t>
      </w:r>
      <w:r>
        <w:rPr>
          <w:b/>
          <w:sz w:val="28"/>
        </w:rPr>
        <w:t>PARTNER</w:t>
      </w:r>
      <w:r w:rsidRPr="00764075">
        <w:rPr>
          <w:b/>
          <w:sz w:val="28"/>
        </w:rPr>
        <w:t xml:space="preserve"> TRUST FUND</w:t>
      </w:r>
      <w:r w:rsidRPr="004E39AD">
        <w:rPr>
          <w:b/>
          <w:sz w:val="28"/>
        </w:rPr>
        <w:t xml:space="preserve"> </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79316A2A" w14:textId="77777777" w:rsidR="00931F30" w:rsidRPr="00CB6B70" w:rsidRDefault="0086338B" w:rsidP="00931F30">
      <w:pPr>
        <w:ind w:left="360"/>
        <w:jc w:val="center"/>
        <w:rPr>
          <w:b/>
        </w:rPr>
      </w:pPr>
      <w:r w:rsidRPr="00FF24A9">
        <w:rPr>
          <w:b/>
        </w:rPr>
        <w:t>[</w:t>
      </w:r>
      <w:r w:rsidRPr="002D37CF">
        <w:rPr>
          <w:b/>
          <w:highlight w:val="yellow"/>
        </w:rPr>
        <w:t>Name of Donor</w:t>
      </w:r>
      <w:r w:rsidRPr="00FF24A9">
        <w:rPr>
          <w:b/>
        </w:rPr>
        <w:t>]</w:t>
      </w:r>
      <w:r w:rsidR="007208D5" w:rsidRPr="00CB6B70">
        <w:rPr>
          <w:b/>
        </w:rPr>
        <w:t>,</w:t>
      </w:r>
      <w:r w:rsidR="00931F30" w:rsidRPr="00CB6B70">
        <w:rPr>
          <w:b/>
        </w:rPr>
        <w:t xml:space="preserve"> </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1D013E0E"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B2455D">
        <w:rPr>
          <w:lang w:val="en-GB"/>
        </w:rPr>
        <w:t>UN Uganda Multi-Partner</w:t>
      </w:r>
      <w:r w:rsidR="00B2455D" w:rsidRPr="008F355F">
        <w:rPr>
          <w:lang w:val="en-GB"/>
        </w:rPr>
        <w:t xml:space="preserve"> Trust Fund (hereinafter referred to as the “</w:t>
      </w:r>
      <w:r w:rsidR="00B2455D" w:rsidRPr="008F355F">
        <w:rPr>
          <w:u w:val="single"/>
          <w:lang w:val="en-GB"/>
        </w:rPr>
        <w:t>Fund</w:t>
      </w:r>
      <w:r w:rsidR="00B2455D" w:rsidRPr="008F355F">
        <w:rPr>
          <w:lang w:val="en-GB"/>
        </w:rPr>
        <w:t xml:space="preserve">”) starting on </w:t>
      </w:r>
      <w:r w:rsidR="00774C4E">
        <w:rPr>
          <w:lang w:val="en-GB"/>
        </w:rPr>
        <w:t xml:space="preserve">May </w:t>
      </w:r>
      <w:r w:rsidR="00B2455D">
        <w:rPr>
          <w:lang w:val="en-GB"/>
        </w:rPr>
        <w:t>2020</w:t>
      </w:r>
      <w:r w:rsidR="00B2455D">
        <w:rPr>
          <w:rStyle w:val="FootnoteReference"/>
          <w:lang w:val="en-GB"/>
        </w:rPr>
        <w:footnoteReference w:id="3"/>
      </w:r>
      <w:r w:rsidR="00B2455D" w:rsidRPr="008F355F">
        <w:rPr>
          <w:lang w:val="en-GB"/>
        </w:rPr>
        <w:t xml:space="preserve"> and </w:t>
      </w:r>
      <w:r w:rsidR="00B2455D">
        <w:rPr>
          <w:lang w:val="en-GB"/>
        </w:rPr>
        <w:t>ending</w:t>
      </w:r>
      <w:r w:rsidR="00B2455D" w:rsidRPr="008F355F">
        <w:rPr>
          <w:lang w:val="en-GB"/>
        </w:rPr>
        <w:t xml:space="preserve"> on </w:t>
      </w:r>
      <w:r w:rsidR="00B2455D">
        <w:rPr>
          <w:lang w:val="en-GB"/>
        </w:rPr>
        <w:t>December 2025</w:t>
      </w:r>
      <w:r w:rsidR="003F009C" w:rsidRPr="00D0773A">
        <w:rPr>
          <w:rStyle w:val="FootnoteReference"/>
          <w:lang w:val="en-GB"/>
        </w:rPr>
        <w:footnoteReference w:id="4"/>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w:t>
      </w:r>
      <w:r w:rsidRPr="00E47F16">
        <w:rPr>
          <w:lang w:val="en-GB" w:eastAsia="ja-JP"/>
        </w:rPr>
        <w:t xml:space="preserve">of </w:t>
      </w:r>
      <w:r w:rsidR="002D37CF" w:rsidRPr="00E47F16">
        <w:rPr>
          <w:lang w:val="en-GB" w:eastAsia="ja-JP"/>
        </w:rPr>
        <w:t>Uganda</w:t>
      </w:r>
      <w:r w:rsidR="006A0A3C" w:rsidRPr="00E47F16">
        <w:rPr>
          <w:lang w:val="en-GB" w:eastAsia="ja-JP"/>
        </w:rPr>
        <w:t xml:space="preserve"> (hereinafter referred to as the “</w:t>
      </w:r>
      <w:r w:rsidR="00EA7DF7" w:rsidRPr="00E47F16">
        <w:rPr>
          <w:u w:val="single"/>
          <w:lang w:val="en-GB" w:eastAsia="ja-JP"/>
        </w:rPr>
        <w:t>H</w:t>
      </w:r>
      <w:r w:rsidR="006A0A3C" w:rsidRPr="00E47F16">
        <w:rPr>
          <w:u w:val="single"/>
          <w:lang w:val="en-GB" w:eastAsia="ja-JP"/>
        </w:rPr>
        <w:t>ost Government</w:t>
      </w:r>
      <w:r w:rsidR="006A0A3C" w:rsidRPr="00E47F16">
        <w:rPr>
          <w:lang w:val="en-GB" w:eastAsia="ja-JP"/>
        </w:rPr>
        <w:t>”)</w:t>
      </w:r>
      <w:r w:rsidRPr="00E47F16">
        <w:rPr>
          <w:lang w:val="en-GB" w:eastAsia="ja-JP"/>
        </w:rPr>
        <w:t>, as more fully described in the</w:t>
      </w:r>
      <w:r w:rsidR="00E1626A" w:rsidRPr="00E47F16">
        <w:rPr>
          <w:lang w:val="en-GB" w:eastAsia="ja-JP"/>
        </w:rPr>
        <w:t xml:space="preserve"> Terms of Reference of the </w:t>
      </w:r>
      <w:r w:rsidR="0003623F" w:rsidRPr="00E47F16">
        <w:rPr>
          <w:lang w:val="en-GB" w:eastAsia="ja-JP"/>
        </w:rPr>
        <w:t xml:space="preserve">Multi-Donor Trust </w:t>
      </w:r>
      <w:r w:rsidR="00F97614" w:rsidRPr="00E47F16">
        <w:rPr>
          <w:lang w:val="en-GB" w:eastAsia="ja-JP"/>
        </w:rPr>
        <w:t>Fund</w:t>
      </w:r>
      <w:r w:rsidRPr="00E47F16">
        <w:rPr>
          <w:lang w:val="en-GB" w:eastAsia="ja-JP"/>
        </w:rPr>
        <w:t xml:space="preserve"> (hereinafter referred to as the </w:t>
      </w:r>
      <w:r w:rsidRPr="00E47F16">
        <w:rPr>
          <w:u w:val="single"/>
          <w:lang w:val="en-GB" w:eastAsia="ja-JP"/>
        </w:rPr>
        <w:t>“</w:t>
      </w:r>
      <w:r w:rsidR="00D15B00" w:rsidRPr="00E47F16">
        <w:rPr>
          <w:u w:val="single"/>
          <w:lang w:val="en-GB" w:eastAsia="ja-JP"/>
        </w:rPr>
        <w:t>TOR</w:t>
      </w:r>
      <w:r w:rsidRPr="00E47F16">
        <w:rPr>
          <w:u w:val="single"/>
          <w:lang w:val="en-GB" w:eastAsia="ja-JP"/>
        </w:rPr>
        <w:t>”</w:t>
      </w:r>
      <w:r w:rsidRPr="00E47F16">
        <w:rPr>
          <w:lang w:val="en-GB" w:eastAsia="ja-JP"/>
        </w:rPr>
        <w:t>), a copy of which is attached hereto as ANNEX A</w:t>
      </w:r>
      <w:r w:rsidR="003F009C" w:rsidRPr="00E47F16">
        <w:rPr>
          <w:lang w:val="en-GB" w:eastAsia="ja-JP"/>
        </w:rPr>
        <w:t>;</w:t>
      </w:r>
      <w:r w:rsidRPr="00E47F16">
        <w:rPr>
          <w:lang w:val="en-GB" w:eastAsia="ja-JP"/>
        </w:rPr>
        <w:t xml:space="preserve"> and have agreed to establish a coordination</w:t>
      </w:r>
      <w:r w:rsidRPr="00D0773A">
        <w:rPr>
          <w:lang w:val="en-GB" w:eastAsia="ja-JP"/>
        </w:rPr>
        <w:t xml:space="preserve"> mechanism (hereinafter referred to as the “</w:t>
      </w:r>
      <w:r w:rsidR="006B4617" w:rsidRPr="00D0773A">
        <w:rPr>
          <w:u w:val="single"/>
          <w:lang w:val="en-GB"/>
        </w:rPr>
        <w:t>Steering Committee</w:t>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Pr="00D0773A">
        <w:rPr>
          <w:lang w:val="en-GB" w:eastAsia="ja-JP"/>
        </w:rPr>
        <w:t xml:space="preserve">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0453359B"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w:t>
      </w:r>
      <w:r w:rsidRPr="00E47F16">
        <w:rPr>
          <w:lang w:val="en-GB"/>
        </w:rPr>
        <w:t xml:space="preserve">appointed </w:t>
      </w:r>
      <w:r w:rsidR="004E33F3" w:rsidRPr="00E47F16">
        <w:rPr>
          <w:lang w:eastAsia="ja-JP"/>
        </w:rPr>
        <w:t>the United Nations Development Programme</w:t>
      </w:r>
      <w:r w:rsidR="002658E5" w:rsidRPr="00E47F16">
        <w:rPr>
          <w:lang w:eastAsia="ja-JP"/>
        </w:rPr>
        <w:t xml:space="preserve"> </w:t>
      </w:r>
      <w:r w:rsidRPr="00E47F16">
        <w:rPr>
          <w:lang w:val="en-GB"/>
        </w:rPr>
        <w:t>(hereinafter referred to as the “</w:t>
      </w:r>
      <w:r w:rsidRPr="00E47F16">
        <w:rPr>
          <w:u w:val="single"/>
          <w:lang w:val="en-GB"/>
        </w:rPr>
        <w:t>Administrative Agent</w:t>
      </w:r>
      <w:r w:rsidRPr="00E47F16">
        <w:rPr>
          <w:lang w:val="en-GB"/>
        </w:rPr>
        <w:t>”)</w:t>
      </w:r>
      <w:r w:rsidR="007208D5" w:rsidRPr="00E47F16">
        <w:rPr>
          <w:lang w:val="en-GB"/>
        </w:rPr>
        <w:t xml:space="preserve"> </w:t>
      </w:r>
      <w:r w:rsidR="004B26B3" w:rsidRPr="00E47F16">
        <w:rPr>
          <w:lang w:val="en-GB"/>
        </w:rPr>
        <w:t>(which is also a Participating</w:t>
      </w:r>
      <w:r w:rsidR="004B26B3" w:rsidRPr="00D0773A">
        <w:rPr>
          <w:lang w:val="en-GB"/>
        </w:rPr>
        <w:t xml:space="preserve">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42428E">
        <w:rPr>
          <w:lang w:val="en-GB"/>
        </w:rPr>
        <w:t>24 May 2020</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12F9705F" w:rsidR="00FA36F4" w:rsidRDefault="00FA36F4" w:rsidP="0014126A">
      <w:pPr>
        <w:pStyle w:val="BodyText"/>
        <w:tabs>
          <w:tab w:val="clear" w:pos="-720"/>
        </w:tabs>
        <w:suppressAutoHyphens w:val="0"/>
        <w:rPr>
          <w:lang w:val="en-GB"/>
        </w:rPr>
      </w:pPr>
    </w:p>
    <w:p w14:paraId="1296AC39" w14:textId="4EFE7447" w:rsidR="00A64072" w:rsidRPr="002A1C63" w:rsidRDefault="00A64072" w:rsidP="00A64072">
      <w:pPr>
        <w:pStyle w:val="BodyText"/>
        <w:tabs>
          <w:tab w:val="clear" w:pos="-720"/>
        </w:tabs>
        <w:suppressAutoHyphens w:val="0"/>
        <w:rPr>
          <w:lang w:val="en-GB" w:eastAsia="ja-JP"/>
        </w:rPr>
      </w:pPr>
      <w:r w:rsidRPr="002A1C63">
        <w:rPr>
          <w:b/>
          <w:lang w:val="en-GB"/>
        </w:rPr>
        <w:lastRenderedPageBreak/>
        <w:t>WHEREAS</w:t>
      </w:r>
      <w:r w:rsidRPr="002A1C63">
        <w:rPr>
          <w:lang w:val="en-GB"/>
        </w:rPr>
        <w:t xml:space="preserve">, NGO partners and other designated institutions or entities will have access </w:t>
      </w:r>
      <w:r w:rsidRPr="00C4642A">
        <w:rPr>
          <w:lang w:val="en-GB"/>
        </w:rPr>
        <w:t xml:space="preserve">to the Fund through </w:t>
      </w:r>
      <w:r>
        <w:rPr>
          <w:lang w:val="en-GB"/>
        </w:rPr>
        <w:t xml:space="preserve">a Participating UN Organization </w:t>
      </w:r>
      <w:r w:rsidR="00FC1D96" w:rsidRPr="00CC297F">
        <w:rPr>
          <w:lang w:val="en-GB"/>
        </w:rPr>
        <w:t xml:space="preserve">acting as a Managing Agent </w:t>
      </w:r>
      <w:r w:rsidRPr="00C4642A">
        <w:rPr>
          <w:lang w:val="en-GB"/>
        </w:rPr>
        <w:t>performing an additional oversight function;</w:t>
      </w:r>
    </w:p>
    <w:p w14:paraId="0658AAA2" w14:textId="77777777" w:rsidR="00A64072" w:rsidRPr="00D0773A" w:rsidRDefault="00A64072" w:rsidP="0014126A">
      <w:pPr>
        <w:pStyle w:val="BodyText"/>
        <w:tabs>
          <w:tab w:val="clear" w:pos="-720"/>
        </w:tabs>
        <w:suppressAutoHyphens w:val="0"/>
        <w:rPr>
          <w:lang w:val="en-GB"/>
        </w:rPr>
      </w:pPr>
    </w:p>
    <w:p w14:paraId="0557911C" w14:textId="7ECC6787"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w:t>
      </w:r>
      <w:r w:rsidRPr="00162B2E">
        <w:rPr>
          <w:b/>
          <w:highlight w:val="yellow"/>
          <w:lang w:val="en-GB"/>
        </w:rPr>
        <w:t>Name of Donor</w:t>
      </w:r>
      <w:r w:rsidRPr="00D0773A">
        <w:rPr>
          <w:b/>
          <w:lang w:val="en-GB"/>
        </w:rPr>
        <w:t>]</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Government</w:t>
      </w:r>
      <w:r w:rsidR="006B312E" w:rsidRPr="00D0773A">
        <w:t xml:space="preserv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D0773A">
        <w:rPr>
          <w:lang w:val="en-GB" w:eastAsia="ja-JP"/>
        </w:rPr>
        <w:t>[</w:t>
      </w:r>
      <w:r w:rsidRPr="00AC64CB">
        <w:rPr>
          <w:highlight w:val="yellow"/>
          <w:lang w:val="en-GB" w:eastAsia="ja-JP"/>
        </w:rPr>
        <w:t xml:space="preserve">and is not </w:t>
      </w:r>
      <w:r w:rsidR="00FA4C6B" w:rsidRPr="00AC64CB">
        <w:rPr>
          <w:highlight w:val="yellow"/>
          <w:lang w:val="en-GB" w:eastAsia="ja-JP"/>
        </w:rPr>
        <w:t xml:space="preserve">considered </w:t>
      </w:r>
      <w:r w:rsidRPr="00AC64CB">
        <w:rPr>
          <w:highlight w:val="yellow"/>
          <w:lang w:val="en-GB" w:eastAsia="ja-JP"/>
        </w:rPr>
        <w:t>an international treaty</w:t>
      </w:r>
      <w:r w:rsidR="006306DA" w:rsidRPr="00AC64CB">
        <w:rPr>
          <w:highlight w:val="yellow"/>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5"/>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70D13526" w:rsidR="0086338B" w:rsidRPr="00D0773A" w:rsidRDefault="006256D1" w:rsidP="00145C44">
      <w:pPr>
        <w:numPr>
          <w:ilvl w:val="0"/>
          <w:numId w:val="4"/>
        </w:numPr>
        <w:tabs>
          <w:tab w:val="left" w:pos="720"/>
        </w:tabs>
        <w:ind w:left="0" w:firstLine="0"/>
        <w:jc w:val="both"/>
      </w:pPr>
      <w:r>
        <w:t>[</w:t>
      </w:r>
      <w:r w:rsidR="00DC26A0" w:rsidRPr="00AC64CB">
        <w:rPr>
          <w:highlight w:val="yellow"/>
        </w:rPr>
        <w:t xml:space="preserve">Subject to annual parliamentary </w:t>
      </w:r>
      <w:r w:rsidR="006306DA" w:rsidRPr="00AC64CB">
        <w:rPr>
          <w:highlight w:val="yellow"/>
        </w:rPr>
        <w:t>appropriation</w:t>
      </w:r>
      <w:r w:rsidR="001A68B6">
        <w:rPr>
          <w:rStyle w:val="FootnoteReference"/>
        </w:rPr>
        <w:footnoteReference w:id="6"/>
      </w:r>
      <w:r w:rsidR="001A68B6">
        <w:t>]</w:t>
      </w:r>
      <w:r w:rsidR="00295FE9">
        <w:t>,</w:t>
      </w:r>
      <w:r w:rsidR="00F13BED">
        <w:t xml:space="preserve"> </w:t>
      </w:r>
      <w:r w:rsidR="00DC26A0">
        <w:t>t</w:t>
      </w:r>
      <w:r w:rsidR="00DC26A0" w:rsidRPr="00D0773A">
        <w:t xml:space="preserve">he </w:t>
      </w:r>
      <w:r w:rsidR="0086338B" w:rsidRPr="00D0773A">
        <w:t xml:space="preserve">Donor </w:t>
      </w:r>
      <w:proofErr w:type="gramStart"/>
      <w:r w:rsidR="0086338B" w:rsidRPr="00D0773A">
        <w:t>make</w:t>
      </w:r>
      <w:r>
        <w:t>s</w:t>
      </w:r>
      <w:r w:rsidR="0086338B" w:rsidRPr="00D0773A">
        <w:t xml:space="preserve"> a contribution</w:t>
      </w:r>
      <w:proofErr w:type="gramEnd"/>
      <w:r w:rsidR="0086338B" w:rsidRPr="00D0773A">
        <w:t xml:space="preserve"> of </w:t>
      </w:r>
      <w:r w:rsidR="00E26EE3">
        <w:t>[</w:t>
      </w:r>
      <w:r w:rsidR="00E26EE3" w:rsidRPr="00AC64CB">
        <w:rPr>
          <w:highlight w:val="yellow"/>
        </w:rPr>
        <w:t>up to</w:t>
      </w:r>
      <w:r w:rsidR="00E26EE3">
        <w:t>]</w:t>
      </w:r>
      <w:r w:rsidR="00E26EE3">
        <w:rPr>
          <w:rStyle w:val="FootnoteReference"/>
        </w:rPr>
        <w:footnoteReference w:id="7"/>
      </w:r>
      <w:r w:rsidR="0086338B" w:rsidRPr="00D0773A">
        <w:rPr>
          <w:b/>
        </w:rPr>
        <w:t>[</w:t>
      </w:r>
      <w:r w:rsidR="0086338B" w:rsidRPr="00AC64CB">
        <w:rPr>
          <w:b/>
          <w:highlight w:val="yellow"/>
        </w:rPr>
        <w:t>amount in words]</w:t>
      </w:r>
      <w:r w:rsidR="0086338B" w:rsidRPr="00AC64CB">
        <w:rPr>
          <w:highlight w:val="yellow"/>
        </w:rPr>
        <w:t xml:space="preserve"> (</w:t>
      </w:r>
      <w:r w:rsidR="0086338B" w:rsidRPr="00AC64CB">
        <w:rPr>
          <w:b/>
          <w:highlight w:val="yellow"/>
        </w:rPr>
        <w:t>[amount in figures]</w:t>
      </w:r>
      <w:r w:rsidR="0086338B" w:rsidRPr="00AC64CB">
        <w:rPr>
          <w:highlight w:val="yellow"/>
        </w:rPr>
        <w:t>)</w:t>
      </w:r>
      <w:r w:rsidR="0086338B" w:rsidRPr="00D0773A">
        <w:t xml:space="preserve">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lastRenderedPageBreak/>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3E82658E" w:rsidR="00A7082E" w:rsidRDefault="00A7082E" w:rsidP="00A7082E">
      <w:pPr>
        <w:snapToGrid w:val="0"/>
      </w:pPr>
      <w:r w:rsidRPr="00511BBB">
        <w:rPr>
          <w:color w:val="000000"/>
        </w:rPr>
        <w:tab/>
      </w:r>
      <w:r w:rsidRPr="00C14582">
        <w:rPr>
          <w:color w:val="000000"/>
        </w:rPr>
        <w:t>Reference:</w:t>
      </w:r>
      <w:r w:rsidRPr="00511BBB">
        <w:t xml:space="preserve"> </w:t>
      </w:r>
      <w:r>
        <w:tab/>
      </w:r>
      <w:r>
        <w:tab/>
      </w:r>
      <w:r w:rsidR="00162B2E">
        <w:t>UN Uganda MPTF</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7FDAF985"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w:t>
      </w:r>
      <w:r w:rsidRPr="00162B2E">
        <w:rPr>
          <w:b/>
          <w:highlight w:val="yellow"/>
        </w:rPr>
        <w:t>name of Donor</w:t>
      </w:r>
      <w:r w:rsidRPr="00D0773A">
        <w:rPr>
          <w:b/>
        </w:rPr>
        <w:t>]</w:t>
      </w:r>
      <w:r w:rsidRPr="00D0773A">
        <w:t xml:space="preserve"> in respect of the </w:t>
      </w:r>
      <w:r w:rsidR="00336EBD" w:rsidRPr="00D0773A">
        <w:t>Fund</w:t>
      </w:r>
      <w:r w:rsidR="00946A4D">
        <w:t xml:space="preserve"> </w:t>
      </w:r>
      <w:r w:rsidRPr="00D0773A">
        <w:t xml:space="preserve">in </w:t>
      </w:r>
      <w:r w:rsidR="00162B2E">
        <w:rPr>
          <w:b/>
        </w:rPr>
        <w:t>Uganda</w:t>
      </w:r>
      <w:r w:rsidR="001B5907" w:rsidRPr="00D0773A">
        <w:t xml:space="preserv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lastRenderedPageBreak/>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8"/>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9"/>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 xml:space="preserve">of implementing </w:t>
      </w:r>
      <w:r w:rsidR="006E305E">
        <w:lastRenderedPageBreak/>
        <w:t>partners</w:t>
      </w:r>
      <w:r w:rsidRPr="00D0773A">
        <w:t xml:space="preserve">. </w:t>
      </w:r>
      <w:r w:rsidR="004A77AE" w:rsidRPr="00D0773A">
        <w:t xml:space="preserve">Accordingly, personnel will be engaged and administered, equipment, supplies and 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 xml:space="preserve">Account by using their own resources.  Such advance activities will be undertaken in agreement with the Steering Committee </w:t>
      </w:r>
      <w:proofErr w:type="gramStart"/>
      <w:r w:rsidRPr="00D0773A">
        <w:t>on the basis of</w:t>
      </w:r>
      <w:proofErr w:type="gramEnd"/>
      <w:r w:rsidRPr="00D0773A">
        <w:t xml:space="preserve">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xml:space="preserve">, thereby </w:t>
      </w:r>
      <w:r w:rsidR="00B51941">
        <w:lastRenderedPageBreak/>
        <w:t>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w:t>
      </w:r>
      <w:proofErr w:type="gramStart"/>
      <w:r w:rsidR="0017047A">
        <w:t xml:space="preserve">on </w:t>
      </w:r>
      <w:r w:rsidR="000C2C1E">
        <w:t xml:space="preserve"> </w:t>
      </w:r>
      <w:r w:rsidR="0017047A">
        <w:t>the</w:t>
      </w:r>
      <w:proofErr w:type="gramEnd"/>
      <w:r w:rsidR="0017047A">
        <w:t xml:space="preserv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5C9A26B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w:t>
      </w:r>
      <w:proofErr w:type="gramStart"/>
      <w:r w:rsidRPr="00D0773A">
        <w:rPr>
          <w:rFonts w:eastAsia="Times New Roman"/>
          <w:color w:val="000000"/>
          <w:lang w:val="en-US" w:eastAsia="ar-SA"/>
        </w:rPr>
        <w:t>and in particular,</w:t>
      </w:r>
      <w:r w:rsidR="00CE4323">
        <w:rPr>
          <w:rFonts w:eastAsia="Times New Roman"/>
          <w:color w:val="000000"/>
          <w:lang w:val="en-US" w:eastAsia="ar-SA"/>
        </w:rPr>
        <w:t xml:space="preserve"> </w:t>
      </w:r>
      <w:r w:rsidRPr="00D0773A">
        <w:rPr>
          <w:rFonts w:eastAsia="Times New Roman"/>
          <w:color w:val="000000"/>
          <w:lang w:val="en-US" w:eastAsia="ar-SA"/>
        </w:rPr>
        <w:t>against</w:t>
      </w:r>
      <w:proofErr w:type="gramEnd"/>
      <w:r w:rsidRPr="00D0773A">
        <w:rPr>
          <w:rFonts w:eastAsia="Times New Roman"/>
          <w:color w:val="000000"/>
          <w:lang w:val="en-US" w:eastAsia="ar-SA"/>
        </w:rPr>
        <w:t xml:space="preserve">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002341A5"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042492">
        <w:t>and the Fund Secretariat</w:t>
      </w:r>
      <w:r w:rsidR="00DC2C34">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lastRenderedPageBreak/>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62536D99"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162B2E">
        <w:rPr>
          <w:lang w:eastAsia="ja-JP"/>
        </w:rPr>
        <w:t xml:space="preserve">UN in Uganda </w:t>
      </w:r>
      <w:r w:rsidR="008E5B49">
        <w:rPr>
          <w:lang w:eastAsia="ja-JP"/>
        </w:rPr>
        <w:t>(</w:t>
      </w:r>
      <w:hyperlink r:id="rId11" w:history="1">
        <w:r w:rsidR="008E5B49" w:rsidRPr="006709D2">
          <w:rPr>
            <w:rStyle w:val="Hyperlink"/>
            <w:lang w:eastAsia="ja-JP"/>
          </w:rPr>
          <w:t>http://ug.one.un.org/page/un-system-uganda</w:t>
        </w:r>
      </w:hyperlink>
      <w:r w:rsidR="00162B2E">
        <w:rPr>
          <w:lang w:eastAsia="ja-JP"/>
        </w:rPr>
        <w:t>) and the Administrative Agent (</w:t>
      </w:r>
      <w:hyperlink r:id="rId12" w:history="1">
        <w:r w:rsidR="00162B2E" w:rsidRPr="006121FC">
          <w:rPr>
            <w:rStyle w:val="Hyperlink"/>
          </w:rPr>
          <w:t>http://mptf.undp.org</w:t>
        </w:r>
      </w:hyperlink>
      <w:r w:rsidR="00162B2E">
        <w:rPr>
          <w:lang w:eastAsia="ja-JP"/>
        </w:rPr>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lastRenderedPageBreak/>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0A7A8C9A"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w:t>
      </w:r>
      <w:r w:rsidR="00162B2E">
        <w:rPr>
          <w:lang w:eastAsia="ja-JP"/>
        </w:rPr>
        <w:t xml:space="preserve">UN in </w:t>
      </w:r>
      <w:r w:rsidR="005A5071">
        <w:rPr>
          <w:lang w:eastAsia="ja-JP"/>
        </w:rPr>
        <w:t>Uganda (</w:t>
      </w:r>
      <w:hyperlink r:id="rId13" w:history="1">
        <w:r w:rsidR="005A5071" w:rsidRPr="006709D2">
          <w:rPr>
            <w:rStyle w:val="Hyperlink"/>
            <w:lang w:eastAsia="ja-JP"/>
          </w:rPr>
          <w:t>http://ug.one.un.org/page/un-system-uganda</w:t>
        </w:r>
      </w:hyperlink>
      <w:r w:rsidR="005A5071">
        <w:rPr>
          <w:lang w:eastAsia="ja-JP"/>
        </w:rPr>
        <w:t>)</w:t>
      </w:r>
      <w:r w:rsidR="005A5071">
        <w:rPr>
          <w:lang w:eastAsia="ja-JP"/>
        </w:rPr>
        <w:t xml:space="preserve"> </w:t>
      </w:r>
      <w:r w:rsidR="00162B2E">
        <w:rPr>
          <w:lang w:eastAsia="ja-JP"/>
        </w:rPr>
        <w:t>and the Administrative Agent (</w:t>
      </w:r>
      <w:hyperlink r:id="rId14" w:history="1">
        <w:r w:rsidR="00162B2E" w:rsidRPr="006121FC">
          <w:rPr>
            <w:rStyle w:val="Hyperlink"/>
          </w:rPr>
          <w:t>http://mptf.undp.org</w:t>
        </w:r>
      </w:hyperlink>
      <w:r w:rsidR="00162B2E">
        <w:rPr>
          <w:lang w:eastAsia="ja-JP"/>
        </w:rPr>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w:t>
      </w:r>
      <w:r w:rsidRPr="00CE4323">
        <w:rPr>
          <w:lang w:val="en-US"/>
        </w:rPr>
        <w:lastRenderedPageBreak/>
        <w:t>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lastRenderedPageBreak/>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lastRenderedPageBreak/>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w:t>
      </w:r>
      <w:r w:rsidR="006E305E">
        <w:rPr>
          <w:rFonts w:eastAsia="MS Gothic"/>
          <w:color w:val="000000"/>
          <w:lang w:val="en-US" w:eastAsia="ar-SA"/>
        </w:rPr>
        <w:lastRenderedPageBreak/>
        <w:t>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w:t>
      </w:r>
      <w:r>
        <w:rPr>
          <w:rFonts w:eastAsia="Calibri"/>
          <w:lang w:val="en-US" w:eastAsia="ar-SA"/>
        </w:rPr>
        <w:lastRenderedPageBreak/>
        <w:t>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 xml:space="preserve">Where a potential subject of an investigation is contracted by more than one UN Organization involved in the Fund, the Investigation Services of the UN </w:t>
      </w:r>
      <w:r>
        <w:rPr>
          <w:rFonts w:eastAsia="Calibri"/>
          <w:lang w:val="en-US" w:eastAsia="ar-SA"/>
        </w:rPr>
        <w:lastRenderedPageBreak/>
        <w:t>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0"/>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w:t>
      </w:r>
      <w:r>
        <w:rPr>
          <w:rFonts w:eastAsia="MS Gothic"/>
          <w:color w:val="000000"/>
          <w:lang w:val="en-US" w:eastAsia="ar-SA"/>
        </w:rPr>
        <w:lastRenderedPageBreak/>
        <w:t xml:space="preserve">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4E6C7DE8"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162B2E">
        <w:rPr>
          <w:lang w:eastAsia="ja-JP"/>
        </w:rPr>
        <w:t xml:space="preserve">UN in </w:t>
      </w:r>
      <w:r w:rsidR="005A5071">
        <w:rPr>
          <w:lang w:eastAsia="ja-JP"/>
        </w:rPr>
        <w:t>Uganda (</w:t>
      </w:r>
      <w:hyperlink r:id="rId15" w:history="1">
        <w:r w:rsidR="005A5071" w:rsidRPr="006709D2">
          <w:rPr>
            <w:rStyle w:val="Hyperlink"/>
            <w:lang w:eastAsia="ja-JP"/>
          </w:rPr>
          <w:t>http://ug.one.un.org/page/un-system-uganda</w:t>
        </w:r>
      </w:hyperlink>
      <w:r w:rsidR="005A5071">
        <w:rPr>
          <w:lang w:eastAsia="ja-JP"/>
        </w:rPr>
        <w:t>)</w:t>
      </w:r>
      <w:r w:rsidR="005A5071">
        <w:rPr>
          <w:lang w:eastAsia="ja-JP"/>
        </w:rPr>
        <w:t xml:space="preserve"> </w:t>
      </w:r>
      <w:r w:rsidR="00162B2E">
        <w:rPr>
          <w:lang w:eastAsia="ja-JP"/>
        </w:rPr>
        <w:t xml:space="preserve">and the Administrative Agent </w:t>
      </w:r>
      <w:r w:rsidR="00162B2E">
        <w:rPr>
          <w:lang w:eastAsia="ja-JP"/>
        </w:rPr>
        <w:lastRenderedPageBreak/>
        <w:t>(</w:t>
      </w:r>
      <w:hyperlink r:id="rId16" w:history="1">
        <w:r w:rsidR="00162B2E" w:rsidRPr="006121FC">
          <w:rPr>
            <w:rStyle w:val="Hyperlink"/>
          </w:rPr>
          <w:t>http://mptf.undp.org</w:t>
        </w:r>
      </w:hyperlink>
      <w:r w:rsidR="00162B2E">
        <w:rPr>
          <w:lang w:eastAsia="ja-JP"/>
        </w:rPr>
        <w:t>)</w:t>
      </w:r>
      <w:r w:rsidRPr="00D0773A">
        <w:t>.</w:t>
      </w:r>
      <w:r w:rsidR="00DE7B3D">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t>
      </w:r>
      <w:proofErr w:type="gramStart"/>
      <w:r w:rsidRPr="00820E7E">
        <w:rPr>
          <w:rFonts w:eastAsia="Calibri"/>
          <w:lang w:val="en-US" w:eastAsia="ar-SA"/>
        </w:rPr>
        <w:t>with regard to</w:t>
      </w:r>
      <w:proofErr w:type="gramEnd"/>
      <w:r w:rsidRPr="00820E7E">
        <w:rPr>
          <w:rFonts w:eastAsia="Calibri"/>
          <w:lang w:val="en-US" w:eastAsia="ar-SA"/>
        </w:rPr>
        <w:t xml:space="preserve">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21BD9CA4"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in </w:t>
      </w:r>
      <w:r w:rsidR="005A7AF0">
        <w:t>Uganda</w:t>
      </w:r>
      <w:r w:rsidR="005B6600" w:rsidRPr="00D8640D">
        <w:t xml:space="preserv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w:t>
      </w:r>
      <w:r w:rsidR="0060729C" w:rsidRPr="005A7AF0">
        <w:rPr>
          <w:highlight w:val="yellow"/>
        </w:rPr>
        <w:t>__________</w:t>
      </w:r>
      <w:r w:rsidR="0060729C" w:rsidRPr="0013511B">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8D72C0" w:rsidRDefault="0086338B" w:rsidP="0090774B">
      <w:pPr>
        <w:keepNext/>
        <w:tabs>
          <w:tab w:val="left" w:pos="720"/>
        </w:tabs>
        <w:ind w:left="720"/>
        <w:rPr>
          <w:highlight w:val="yellow"/>
        </w:rPr>
      </w:pPr>
      <w:r w:rsidRPr="008D72C0">
        <w:rPr>
          <w:highlight w:val="yellow"/>
        </w:rPr>
        <w:t>Name</w:t>
      </w:r>
      <w:r w:rsidR="00F63EE9" w:rsidRPr="008D72C0">
        <w:rPr>
          <w:highlight w:val="yellow"/>
        </w:rPr>
        <w:t xml:space="preserve"> (optional)</w:t>
      </w:r>
      <w:r w:rsidRPr="008D72C0">
        <w:rPr>
          <w:highlight w:val="yellow"/>
        </w:rPr>
        <w:t>: _____________</w:t>
      </w:r>
      <w:r w:rsidR="0044103C" w:rsidRPr="008D72C0">
        <w:rPr>
          <w:highlight w:val="yellow"/>
        </w:rPr>
        <w:t>_</w:t>
      </w:r>
      <w:r w:rsidRPr="008D72C0">
        <w:rPr>
          <w:highlight w:val="yellow"/>
        </w:rPr>
        <w:t>_______</w:t>
      </w:r>
    </w:p>
    <w:p w14:paraId="4D6805AA" w14:textId="77777777" w:rsidR="0086338B" w:rsidRPr="008D72C0" w:rsidRDefault="0086338B" w:rsidP="0090774B">
      <w:pPr>
        <w:tabs>
          <w:tab w:val="left" w:pos="720"/>
        </w:tabs>
        <w:ind w:left="720"/>
        <w:rPr>
          <w:highlight w:val="yellow"/>
        </w:rPr>
      </w:pPr>
      <w:r w:rsidRPr="008D72C0">
        <w:rPr>
          <w:highlight w:val="yellow"/>
        </w:rPr>
        <w:t>Title:</w:t>
      </w:r>
      <w:r w:rsidR="0090774B" w:rsidRPr="008D72C0">
        <w:rPr>
          <w:highlight w:val="yellow"/>
        </w:rPr>
        <w:t xml:space="preserve"> </w:t>
      </w:r>
      <w:r w:rsidRPr="008D72C0">
        <w:rPr>
          <w:highlight w:val="yellow"/>
        </w:rPr>
        <w:t>______________________</w:t>
      </w:r>
    </w:p>
    <w:p w14:paraId="2AAE3B27" w14:textId="77777777" w:rsidR="0086338B" w:rsidRPr="008D72C0" w:rsidRDefault="0086338B" w:rsidP="0090774B">
      <w:pPr>
        <w:tabs>
          <w:tab w:val="left" w:pos="720"/>
        </w:tabs>
        <w:ind w:left="720"/>
        <w:rPr>
          <w:highlight w:val="yellow"/>
        </w:rPr>
      </w:pPr>
      <w:r w:rsidRPr="008D72C0">
        <w:rPr>
          <w:highlight w:val="yellow"/>
        </w:rPr>
        <w:t>Address: ___________________</w:t>
      </w:r>
    </w:p>
    <w:p w14:paraId="79200C53" w14:textId="77777777" w:rsidR="0086338B" w:rsidRPr="008D72C0" w:rsidRDefault="0086338B" w:rsidP="0090774B">
      <w:pPr>
        <w:tabs>
          <w:tab w:val="left" w:pos="720"/>
        </w:tabs>
        <w:ind w:left="720"/>
        <w:rPr>
          <w:highlight w:val="yellow"/>
        </w:rPr>
      </w:pPr>
      <w:r w:rsidRPr="008D72C0">
        <w:rPr>
          <w:highlight w:val="yellow"/>
        </w:rPr>
        <w:t>Telephone: _________________</w:t>
      </w:r>
    </w:p>
    <w:p w14:paraId="5D85BF17" w14:textId="77777777" w:rsidR="0086338B" w:rsidRPr="008D72C0" w:rsidRDefault="0086338B" w:rsidP="0090774B">
      <w:pPr>
        <w:tabs>
          <w:tab w:val="left" w:pos="720"/>
        </w:tabs>
        <w:ind w:left="720"/>
        <w:rPr>
          <w:highlight w:val="yellow"/>
        </w:rPr>
      </w:pPr>
      <w:r w:rsidRPr="008D72C0">
        <w:rPr>
          <w:highlight w:val="yellow"/>
        </w:rPr>
        <w:t>Facsimile: __________________</w:t>
      </w:r>
    </w:p>
    <w:p w14:paraId="6F00C7C5" w14:textId="77777777" w:rsidR="0086338B" w:rsidRPr="00D0773A" w:rsidRDefault="0086338B" w:rsidP="0090774B">
      <w:pPr>
        <w:tabs>
          <w:tab w:val="left" w:pos="720"/>
        </w:tabs>
        <w:ind w:left="720"/>
        <w:rPr>
          <w:lang w:eastAsia="ja-JP"/>
        </w:rPr>
      </w:pPr>
      <w:r w:rsidRPr="008D72C0">
        <w:rPr>
          <w:highlight w:val="yellow"/>
          <w:lang w:eastAsia="ja-JP"/>
        </w:rPr>
        <w:t>E</w:t>
      </w:r>
      <w:r w:rsidRPr="008D72C0">
        <w:rPr>
          <w:rFonts w:hint="eastAsia"/>
          <w:highlight w:val="yellow"/>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1"/>
      </w:r>
      <w:r w:rsidRPr="00D0773A">
        <w:rPr>
          <w:i/>
        </w:rPr>
        <w:t xml:space="preserve">:  </w:t>
      </w:r>
    </w:p>
    <w:p w14:paraId="021239D4" w14:textId="77777777" w:rsidR="00871B9B" w:rsidRPr="008D72C0" w:rsidRDefault="00871B9B" w:rsidP="00871B9B">
      <w:pPr>
        <w:keepNext/>
        <w:tabs>
          <w:tab w:val="left" w:pos="720"/>
        </w:tabs>
        <w:ind w:left="720"/>
        <w:rPr>
          <w:highlight w:val="yellow"/>
        </w:rPr>
      </w:pPr>
      <w:r w:rsidRPr="008D72C0">
        <w:rPr>
          <w:highlight w:val="yellow"/>
        </w:rPr>
        <w:t>Name (optional): _____________________</w:t>
      </w:r>
    </w:p>
    <w:p w14:paraId="1041397C" w14:textId="77777777" w:rsidR="00871B9B" w:rsidRPr="008D72C0" w:rsidRDefault="00871B9B" w:rsidP="00871B9B">
      <w:pPr>
        <w:tabs>
          <w:tab w:val="left" w:pos="720"/>
        </w:tabs>
        <w:ind w:left="720"/>
        <w:rPr>
          <w:highlight w:val="yellow"/>
        </w:rPr>
      </w:pPr>
      <w:r w:rsidRPr="008D72C0">
        <w:rPr>
          <w:highlight w:val="yellow"/>
        </w:rPr>
        <w:t>Title: ______________________</w:t>
      </w:r>
    </w:p>
    <w:p w14:paraId="3146F7C2" w14:textId="77777777" w:rsidR="00871B9B" w:rsidRPr="008D72C0" w:rsidRDefault="00871B9B" w:rsidP="00871B9B">
      <w:pPr>
        <w:tabs>
          <w:tab w:val="left" w:pos="720"/>
        </w:tabs>
        <w:ind w:left="720"/>
        <w:rPr>
          <w:highlight w:val="yellow"/>
        </w:rPr>
      </w:pPr>
      <w:r w:rsidRPr="008D72C0">
        <w:rPr>
          <w:highlight w:val="yellow"/>
        </w:rPr>
        <w:t>Address: ___________________</w:t>
      </w:r>
    </w:p>
    <w:p w14:paraId="0A9B9051" w14:textId="77777777" w:rsidR="00871B9B" w:rsidRPr="008D72C0" w:rsidRDefault="00871B9B" w:rsidP="00871B9B">
      <w:pPr>
        <w:tabs>
          <w:tab w:val="left" w:pos="720"/>
        </w:tabs>
        <w:ind w:left="720"/>
        <w:rPr>
          <w:highlight w:val="yellow"/>
        </w:rPr>
      </w:pPr>
      <w:r w:rsidRPr="008D72C0">
        <w:rPr>
          <w:highlight w:val="yellow"/>
        </w:rPr>
        <w:t>Telephone: _________________</w:t>
      </w:r>
    </w:p>
    <w:p w14:paraId="0CFC27CE" w14:textId="77777777" w:rsidR="00871B9B" w:rsidRPr="008D72C0" w:rsidRDefault="00871B9B" w:rsidP="00871B9B">
      <w:pPr>
        <w:tabs>
          <w:tab w:val="left" w:pos="720"/>
        </w:tabs>
        <w:ind w:left="720"/>
        <w:rPr>
          <w:highlight w:val="yellow"/>
        </w:rPr>
      </w:pPr>
      <w:r w:rsidRPr="008D72C0">
        <w:rPr>
          <w:highlight w:val="yellow"/>
        </w:rPr>
        <w:t>Facsimile: __________________</w:t>
      </w:r>
    </w:p>
    <w:p w14:paraId="408FBC0A" w14:textId="77777777" w:rsidR="00871B9B" w:rsidRPr="00D0773A" w:rsidRDefault="00871B9B" w:rsidP="00871B9B">
      <w:pPr>
        <w:tabs>
          <w:tab w:val="left" w:pos="720"/>
        </w:tabs>
        <w:ind w:left="720"/>
        <w:rPr>
          <w:lang w:eastAsia="ja-JP"/>
        </w:rPr>
      </w:pPr>
      <w:r w:rsidRPr="008D72C0">
        <w:rPr>
          <w:highlight w:val="yellow"/>
          <w:lang w:eastAsia="ja-JP"/>
        </w:rPr>
        <w:t>E</w:t>
      </w:r>
      <w:r w:rsidRPr="008D72C0">
        <w:rPr>
          <w:rFonts w:hint="eastAsia"/>
          <w:highlight w:val="yellow"/>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D0773A" w:rsidRDefault="00B61B08" w:rsidP="000C2C1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2"/>
      </w:r>
      <w:r w:rsidRPr="00D0773A">
        <w:rPr>
          <w:i/>
        </w:rPr>
        <w:t xml:space="preserve">:  </w:t>
      </w:r>
    </w:p>
    <w:p w14:paraId="75C11AB6" w14:textId="743BD9D0" w:rsidR="00B61B08" w:rsidRPr="008D72C0" w:rsidRDefault="00B61B08" w:rsidP="00B61B08">
      <w:pPr>
        <w:keepNext/>
        <w:tabs>
          <w:tab w:val="left" w:pos="720"/>
        </w:tabs>
        <w:ind w:left="720"/>
        <w:rPr>
          <w:highlight w:val="yellow"/>
        </w:rPr>
      </w:pPr>
      <w:bookmarkStart w:id="9" w:name="_Hlk15783693"/>
      <w:r w:rsidRPr="008D72C0">
        <w:rPr>
          <w:highlight w:val="yellow"/>
        </w:rPr>
        <w:t>Name (optional): _____________________</w:t>
      </w:r>
    </w:p>
    <w:p w14:paraId="242089EA" w14:textId="22507CF9" w:rsidR="00230352" w:rsidRPr="008D72C0" w:rsidRDefault="000D79C3" w:rsidP="00230352">
      <w:pPr>
        <w:ind w:left="720"/>
        <w:rPr>
          <w:highlight w:val="yellow"/>
        </w:rPr>
      </w:pPr>
      <w:r w:rsidRPr="008D72C0">
        <w:rPr>
          <w:highlight w:val="yellow"/>
        </w:rPr>
        <w:t>Title: _</w:t>
      </w:r>
      <w:r w:rsidR="00230352" w:rsidRPr="008D72C0">
        <w:rPr>
          <w:highlight w:val="yellow"/>
        </w:rPr>
        <w:t>_____________________</w:t>
      </w:r>
    </w:p>
    <w:p w14:paraId="0F5788D0" w14:textId="77777777" w:rsidR="00230352" w:rsidRPr="008D72C0" w:rsidRDefault="00230352" w:rsidP="00230352">
      <w:pPr>
        <w:ind w:left="720"/>
        <w:rPr>
          <w:highlight w:val="yellow"/>
        </w:rPr>
      </w:pPr>
      <w:r w:rsidRPr="008D72C0">
        <w:rPr>
          <w:highlight w:val="yellow"/>
        </w:rPr>
        <w:t>Address: ___________________</w:t>
      </w:r>
    </w:p>
    <w:p w14:paraId="2C285863" w14:textId="77777777" w:rsidR="00230352" w:rsidRPr="008D72C0" w:rsidRDefault="00230352" w:rsidP="00230352">
      <w:pPr>
        <w:ind w:left="720"/>
        <w:rPr>
          <w:highlight w:val="yellow"/>
        </w:rPr>
      </w:pPr>
      <w:r w:rsidRPr="008D72C0">
        <w:rPr>
          <w:highlight w:val="yellow"/>
        </w:rPr>
        <w:t>Telephone: _________________</w:t>
      </w:r>
    </w:p>
    <w:p w14:paraId="22D38E5E" w14:textId="77777777" w:rsidR="00230352" w:rsidRPr="008D72C0" w:rsidRDefault="00230352" w:rsidP="00230352">
      <w:pPr>
        <w:ind w:left="720"/>
        <w:rPr>
          <w:highlight w:val="yellow"/>
        </w:rPr>
      </w:pPr>
      <w:r w:rsidRPr="008D72C0">
        <w:rPr>
          <w:highlight w:val="yellow"/>
        </w:rPr>
        <w:t>Facsimile: __________________</w:t>
      </w:r>
    </w:p>
    <w:p w14:paraId="2909776A" w14:textId="54131C18" w:rsidR="00230352" w:rsidRDefault="00230352" w:rsidP="00230352">
      <w:pPr>
        <w:ind w:left="720"/>
        <w:rPr>
          <w:lang w:eastAsia="ja-JP"/>
        </w:rPr>
      </w:pPr>
      <w:r w:rsidRPr="008D72C0">
        <w:rPr>
          <w:rFonts w:hint="eastAsia"/>
          <w:highlight w:val="yellow"/>
          <w:lang w:eastAsia="ja-JP"/>
        </w:rPr>
        <w:t xml:space="preserve">Electronic </w:t>
      </w:r>
      <w:r w:rsidR="000D79C3" w:rsidRPr="008D72C0">
        <w:rPr>
          <w:highlight w:val="yellow"/>
          <w:lang w:eastAsia="ja-JP"/>
        </w:rPr>
        <w:t>mail: _</w:t>
      </w:r>
      <w:r w:rsidRPr="008D72C0">
        <w:rPr>
          <w:rFonts w:hint="eastAsia"/>
          <w:highlight w:val="yellow"/>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lastRenderedPageBreak/>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80F4D3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executivecoordinator.mptfo@undp.org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0B96A625" w14:textId="77777777" w:rsidR="00115A40" w:rsidRDefault="00115A40" w:rsidP="00115A40">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0E049729" w:rsidR="006C579A" w:rsidRPr="00D0773A" w:rsidRDefault="008D72C0" w:rsidP="006C579A">
      <w:pPr>
        <w:tabs>
          <w:tab w:val="left" w:pos="720"/>
        </w:tabs>
        <w:jc w:val="both"/>
        <w:rPr>
          <w:lang w:eastAsia="ja-JP" w:bidi="en-US"/>
        </w:rPr>
      </w:pPr>
      <w:r>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26C1DEF9" w:rsidR="006C579A" w:rsidRPr="00D0773A" w:rsidRDefault="006C579A" w:rsidP="006C579A">
      <w:pPr>
        <w:tabs>
          <w:tab w:val="left" w:pos="720"/>
        </w:tabs>
        <w:jc w:val="center"/>
        <w:rPr>
          <w:b/>
          <w:u w:val="single"/>
          <w:lang w:eastAsia="ja-JP"/>
        </w:rPr>
      </w:pPr>
      <w:r w:rsidRPr="00D0773A">
        <w:rPr>
          <w:b/>
          <w:u w:val="single"/>
        </w:rPr>
        <w:t>Section X</w:t>
      </w:r>
      <w:r w:rsidR="003657D7">
        <w:rPr>
          <w:b/>
          <w:u w:val="single"/>
          <w:lang w:eastAsia="ja-JP"/>
        </w:rPr>
        <w:t>V</w:t>
      </w:r>
    </w:p>
    <w:p w14:paraId="3F7A1DA4" w14:textId="6A99BBAD"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4ACFE389" w14:textId="77777777" w:rsidR="006C579A" w:rsidRPr="00D0773A" w:rsidRDefault="006C579A" w:rsidP="006C579A">
      <w:pPr>
        <w:tabs>
          <w:tab w:val="left" w:pos="720"/>
        </w:tabs>
        <w:jc w:val="center"/>
        <w:rPr>
          <w:u w:val="single"/>
          <w:lang w:eastAsia="ja-JP"/>
        </w:rPr>
      </w:pPr>
    </w:p>
    <w:p w14:paraId="2458D923" w14:textId="480107EC" w:rsidR="00115A40" w:rsidRPr="00DD170F" w:rsidRDefault="008D72C0" w:rsidP="007D2943">
      <w:pPr>
        <w:tabs>
          <w:tab w:val="left" w:pos="720"/>
        </w:tabs>
        <w:jc w:val="both"/>
        <w:rPr>
          <w:b/>
        </w:rPr>
      </w:pPr>
      <w:r>
        <w:tab/>
      </w:r>
      <w:r w:rsidR="006C579A" w:rsidRPr="00D0773A">
        <w:t>Nothing in this Standard Administrative Arrangement will be deemed a waiver, express or implied, of any of the privileges and immunities of the United Nations</w:t>
      </w:r>
      <w:r w:rsidR="006C579A" w:rsidRPr="00D0773A">
        <w:rPr>
          <w:rFonts w:hint="eastAsia"/>
          <w:lang w:eastAsia="ja-JP"/>
        </w:rPr>
        <w:t>, the Administrative Agent, or each Participating UN Organization.</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1EFC2352" w:rsidR="00230352" w:rsidRDefault="00115A40" w:rsidP="000C2C1E">
      <w:pPr>
        <w:tabs>
          <w:tab w:val="left" w:pos="720"/>
        </w:tabs>
        <w:jc w:val="both"/>
        <w:rPr>
          <w:lang w:eastAsia="ja-JP"/>
        </w:rPr>
      </w:pPr>
      <w:r w:rsidRPr="005F3F49">
        <w:rPr>
          <w:lang w:eastAsia="ja-JP"/>
        </w:rPr>
        <w:tab/>
        <w:t xml:space="preserve">Any dispute arising out of the Donor’s Contribution to the </w:t>
      </w:r>
      <w:r w:rsidRPr="005F3F49">
        <w:t>Fund/Programme</w:t>
      </w:r>
      <w:r w:rsidRPr="001B7FF4">
        <w:rPr>
          <w:lang w:eastAsia="ja-JP"/>
        </w:rPr>
        <w:t xml:space="preserve"> will be resolved amicably </w:t>
      </w:r>
      <w:r w:rsidRPr="00B609EC">
        <w:rPr>
          <w:lang w:eastAsia="ja-JP"/>
        </w:rPr>
        <w:t xml:space="preserve">through dialogue among the Donor, the Administrative Agent and the concerned Participating UN Organization.   </w:t>
      </w:r>
      <w:r w:rsidRPr="003D0181">
        <w:rPr>
          <w:lang w:eastAsia="ja-JP"/>
        </w:rPr>
        <w:t xml:space="preserve"> </w:t>
      </w:r>
    </w:p>
    <w:p w14:paraId="1F1C3090" w14:textId="00D4E4E4" w:rsidR="0086338B" w:rsidRPr="0013511B" w:rsidRDefault="00D63FAF" w:rsidP="00703549">
      <w:pPr>
        <w:tabs>
          <w:tab w:val="left" w:pos="720"/>
        </w:tabs>
        <w:jc w:val="both"/>
      </w:pPr>
      <w:r w:rsidRPr="00B51941">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8D3502D" w14:textId="77777777" w:rsidR="0086338B" w:rsidRPr="005A7AF0" w:rsidRDefault="0086338B">
      <w:pPr>
        <w:tabs>
          <w:tab w:val="left" w:pos="720"/>
        </w:tabs>
        <w:ind w:left="4320" w:hanging="4320"/>
        <w:rPr>
          <w:highlight w:val="yellow"/>
        </w:rPr>
      </w:pPr>
      <w:r w:rsidRPr="005A7AF0">
        <w:rPr>
          <w:highlight w:val="yellow"/>
        </w:rPr>
        <w:t>Signature: ___________________</w:t>
      </w:r>
      <w:r w:rsidRPr="005A7AF0">
        <w:rPr>
          <w:highlight w:val="yellow"/>
        </w:rPr>
        <w:tab/>
      </w:r>
    </w:p>
    <w:p w14:paraId="4DB7A5DD" w14:textId="77777777" w:rsidR="0086338B" w:rsidRPr="005A7AF0" w:rsidRDefault="0086338B">
      <w:pPr>
        <w:tabs>
          <w:tab w:val="left" w:pos="720"/>
        </w:tabs>
        <w:ind w:left="4320" w:hanging="4320"/>
        <w:rPr>
          <w:highlight w:val="yellow"/>
        </w:rPr>
      </w:pPr>
      <w:r w:rsidRPr="005A7AF0">
        <w:rPr>
          <w:highlight w:val="yellow"/>
        </w:rPr>
        <w:t>Name:</w:t>
      </w:r>
      <w:r w:rsidRPr="005A7AF0">
        <w:rPr>
          <w:highlight w:val="yellow"/>
        </w:rPr>
        <w:tab/>
        <w:t>______________________</w:t>
      </w:r>
      <w:r w:rsidRPr="005A7AF0">
        <w:rPr>
          <w:highlight w:val="yellow"/>
        </w:rPr>
        <w:tab/>
      </w:r>
    </w:p>
    <w:p w14:paraId="1962EF1F" w14:textId="77777777" w:rsidR="0086338B" w:rsidRPr="005A7AF0" w:rsidRDefault="0086338B">
      <w:pPr>
        <w:tabs>
          <w:tab w:val="left" w:pos="720"/>
        </w:tabs>
        <w:ind w:left="4320" w:hanging="4320"/>
        <w:rPr>
          <w:highlight w:val="yellow"/>
        </w:rPr>
      </w:pPr>
      <w:r w:rsidRPr="005A7AF0">
        <w:rPr>
          <w:highlight w:val="yellow"/>
        </w:rPr>
        <w:t>Title: _______________________</w:t>
      </w:r>
      <w:r w:rsidRPr="005A7AF0">
        <w:rPr>
          <w:highlight w:val="yellow"/>
        </w:rPr>
        <w:tab/>
      </w:r>
    </w:p>
    <w:p w14:paraId="037C37F4" w14:textId="77777777" w:rsidR="0086338B" w:rsidRPr="005A7AF0" w:rsidRDefault="0086338B">
      <w:pPr>
        <w:tabs>
          <w:tab w:val="left" w:pos="720"/>
        </w:tabs>
        <w:ind w:left="4320" w:hanging="4320"/>
        <w:rPr>
          <w:highlight w:val="yellow"/>
          <w:lang w:val="en-US"/>
        </w:rPr>
      </w:pPr>
      <w:r w:rsidRPr="005A7AF0">
        <w:rPr>
          <w:highlight w:val="yellow"/>
          <w:lang w:val="en-US"/>
        </w:rPr>
        <w:t>Place: _______________________</w:t>
      </w:r>
      <w:r w:rsidRPr="005A7AF0">
        <w:rPr>
          <w:highlight w:val="yellow"/>
          <w:lang w:val="en-US"/>
        </w:rPr>
        <w:tab/>
      </w:r>
    </w:p>
    <w:p w14:paraId="4F7B4E40" w14:textId="77777777" w:rsidR="0086338B" w:rsidRPr="00EF151C" w:rsidRDefault="0086338B">
      <w:pPr>
        <w:tabs>
          <w:tab w:val="left" w:pos="720"/>
        </w:tabs>
        <w:ind w:left="4320" w:hanging="4320"/>
        <w:rPr>
          <w:lang w:val="en-US"/>
        </w:rPr>
      </w:pPr>
      <w:r w:rsidRPr="005A7AF0">
        <w:rPr>
          <w:highlight w:val="yellow"/>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77777777" w:rsidR="00E216AB" w:rsidRPr="00D0773A" w:rsidRDefault="00DB78EC" w:rsidP="00E216AB">
      <w:pPr>
        <w:ind w:left="720" w:hanging="720"/>
      </w:pPr>
      <w:r>
        <w:t>Place</w:t>
      </w:r>
      <w:r w:rsidR="00E216AB" w:rsidRPr="00D0773A">
        <w:t>: _____________</w:t>
      </w:r>
      <w:r>
        <w:t>___</w:t>
      </w:r>
      <w:r w:rsidR="00E216AB" w:rsidRPr="00D0773A">
        <w:t>______</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2D37CF" w:rsidRDefault="003657D7">
      <w:pPr>
        <w:ind w:left="1440" w:hanging="1440"/>
        <w:rPr>
          <w:u w:val="single"/>
          <w:lang w:val="en-US"/>
        </w:rPr>
      </w:pPr>
    </w:p>
    <w:p w14:paraId="13741FF0" w14:textId="77777777" w:rsidR="003657D7" w:rsidRPr="002D37CF" w:rsidRDefault="003657D7">
      <w:pPr>
        <w:ind w:left="1440" w:hanging="1440"/>
        <w:rPr>
          <w:u w:val="single"/>
          <w:lang w:val="en-US"/>
        </w:rPr>
      </w:pPr>
    </w:p>
    <w:p w14:paraId="68FA002B" w14:textId="77777777" w:rsidR="003657D7" w:rsidRPr="002D37CF" w:rsidRDefault="003657D7">
      <w:pPr>
        <w:ind w:left="1440" w:hanging="1440"/>
        <w:rPr>
          <w:u w:val="single"/>
          <w:lang w:val="en-US"/>
        </w:rPr>
      </w:pPr>
    </w:p>
    <w:p w14:paraId="59E5647C" w14:textId="4C5A77A6" w:rsidR="0086338B" w:rsidRPr="002D37CF" w:rsidRDefault="0086338B" w:rsidP="00552CEF">
      <w:pPr>
        <w:ind w:left="1440" w:hanging="1440"/>
        <w:rPr>
          <w:lang w:val="en-US"/>
        </w:rPr>
      </w:pPr>
      <w:r w:rsidRPr="002D37CF">
        <w:rPr>
          <w:u w:val="single"/>
          <w:lang w:val="en-US"/>
        </w:rPr>
        <w:t>ANNEX A</w:t>
      </w:r>
      <w:r w:rsidRPr="002D37CF">
        <w:rPr>
          <w:lang w:val="en-US"/>
        </w:rPr>
        <w:t xml:space="preserve">: </w:t>
      </w:r>
      <w:r w:rsidR="00D15B00" w:rsidRPr="002D37CF">
        <w:rPr>
          <w:rFonts w:hint="eastAsia"/>
          <w:lang w:val="en-US"/>
        </w:rPr>
        <w:t>TOR</w:t>
      </w:r>
      <w:r w:rsidRPr="002D37CF">
        <w:rPr>
          <w:lang w:val="en-US"/>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3"/>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8D72C0" w:rsidRDefault="00897E93" w:rsidP="00A17113">
      <w:pPr>
        <w:ind w:right="-900"/>
        <w:rPr>
          <w:highlight w:val="yellow"/>
        </w:rPr>
      </w:pPr>
      <w:r w:rsidRPr="008D72C0">
        <w:rPr>
          <w:highlight w:val="yellow"/>
        </w:rPr>
        <w:t>[Time of f</w:t>
      </w:r>
      <w:r w:rsidR="00A17113" w:rsidRPr="008D72C0">
        <w:rPr>
          <w:highlight w:val="yellow"/>
        </w:rPr>
        <w:t xml:space="preserve">irst </w:t>
      </w:r>
      <w:r w:rsidRPr="008D72C0">
        <w:rPr>
          <w:highlight w:val="yellow"/>
        </w:rPr>
        <w:t>p</w:t>
      </w:r>
      <w:r w:rsidR="00A17113" w:rsidRPr="008D72C0">
        <w:rPr>
          <w:highlight w:val="yellow"/>
        </w:rPr>
        <w:t>ayment</w:t>
      </w:r>
      <w:r w:rsidRPr="008D72C0">
        <w:rPr>
          <w:highlight w:val="yellow"/>
        </w:rPr>
        <w:t>]</w:t>
      </w:r>
      <w:r w:rsidR="00A17113" w:rsidRPr="008D72C0">
        <w:rPr>
          <w:highlight w:val="yellow"/>
        </w:rPr>
        <w:tab/>
      </w:r>
      <w:r w:rsidRPr="008D72C0">
        <w:rPr>
          <w:highlight w:val="yellow"/>
        </w:rPr>
        <w:tab/>
      </w:r>
      <w:r w:rsidR="00A17113" w:rsidRPr="008D72C0">
        <w:rPr>
          <w:highlight w:val="yellow"/>
        </w:rPr>
        <w:tab/>
      </w:r>
      <w:r w:rsidR="00A17113" w:rsidRPr="008D72C0">
        <w:rPr>
          <w:highlight w:val="yellow"/>
        </w:rPr>
        <w:tab/>
      </w:r>
      <w:r w:rsidR="00A17113" w:rsidRPr="008D72C0">
        <w:rPr>
          <w:highlight w:val="yellow"/>
        </w:rPr>
        <w:tab/>
        <w:t>[amount in figures]</w:t>
      </w:r>
      <w:r w:rsidR="00A17113" w:rsidRPr="008D72C0">
        <w:rPr>
          <w:highlight w:val="yellow"/>
        </w:rPr>
        <w:tab/>
      </w:r>
    </w:p>
    <w:p w14:paraId="0CD3090A" w14:textId="77777777" w:rsidR="00897E93" w:rsidRPr="008D72C0" w:rsidRDefault="00897E93" w:rsidP="00897E93">
      <w:pPr>
        <w:ind w:right="-900"/>
        <w:rPr>
          <w:highlight w:val="yellow"/>
        </w:rPr>
      </w:pPr>
      <w:r w:rsidRPr="008D72C0">
        <w:rPr>
          <w:highlight w:val="yellow"/>
        </w:rPr>
        <w:t>[Time of second payment]</w:t>
      </w:r>
      <w:r w:rsidRPr="008D72C0">
        <w:rPr>
          <w:highlight w:val="yellow"/>
        </w:rPr>
        <w:tab/>
      </w:r>
      <w:r w:rsidRPr="008D72C0">
        <w:rPr>
          <w:highlight w:val="yellow"/>
        </w:rPr>
        <w:tab/>
      </w:r>
      <w:r w:rsidRPr="008D72C0">
        <w:rPr>
          <w:highlight w:val="yellow"/>
        </w:rPr>
        <w:tab/>
      </w:r>
      <w:r w:rsidRPr="008D72C0">
        <w:rPr>
          <w:highlight w:val="yellow"/>
        </w:rPr>
        <w:tab/>
      </w:r>
      <w:r w:rsidRPr="008D72C0">
        <w:rPr>
          <w:highlight w:val="yellow"/>
        </w:rPr>
        <w:tab/>
        <w:t>[amount in figures]</w:t>
      </w:r>
      <w:r w:rsidRPr="008D72C0">
        <w:rPr>
          <w:highlight w:val="yellow"/>
        </w:rPr>
        <w:tab/>
      </w:r>
    </w:p>
    <w:p w14:paraId="170E7D35" w14:textId="7E2EF4A6" w:rsidR="00897E93" w:rsidRDefault="00897E93" w:rsidP="00897E93">
      <w:pPr>
        <w:ind w:right="-900"/>
      </w:pPr>
      <w:r w:rsidRPr="008D72C0">
        <w:rPr>
          <w:highlight w:val="yellow"/>
        </w:rPr>
        <w:t>[Time of third payment]</w:t>
      </w:r>
      <w:r w:rsidRPr="008D72C0">
        <w:rPr>
          <w:highlight w:val="yellow"/>
        </w:rPr>
        <w:tab/>
      </w:r>
      <w:r w:rsidRPr="008D72C0">
        <w:rPr>
          <w:highlight w:val="yellow"/>
        </w:rPr>
        <w:tab/>
      </w:r>
      <w:r w:rsidRPr="008D72C0">
        <w:rPr>
          <w:highlight w:val="yellow"/>
        </w:rPr>
        <w:tab/>
      </w:r>
      <w:r w:rsidRPr="008D72C0">
        <w:rPr>
          <w:highlight w:val="yellow"/>
        </w:rPr>
        <w:tab/>
      </w:r>
      <w:r w:rsidRPr="008D72C0">
        <w:rPr>
          <w:highlight w:val="yellow"/>
        </w:rPr>
        <w:tab/>
        <w:t>[amount in figures]</w:t>
      </w:r>
      <w:r w:rsidRPr="00897E93">
        <w:tab/>
      </w:r>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0"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2D37CF" w:rsidRDefault="004333AA" w:rsidP="004333AA">
            <w:pPr>
              <w:spacing w:before="120"/>
              <w:rPr>
                <w:rFonts w:ascii="Times New Roman" w:hAnsi="Times New Roman"/>
                <w:lang w:val="fr-FR"/>
              </w:rPr>
            </w:pPr>
            <w:r w:rsidRPr="002D37CF">
              <w:rPr>
                <w:rFonts w:ascii="Times New Roman" w:hAnsi="Times New Roman"/>
                <w:lang w:val="fr-FR"/>
              </w:rPr>
              <w:t xml:space="preserve">Administrative Agent IATI organisation </w:t>
            </w:r>
            <w:proofErr w:type="gramStart"/>
            <w:r w:rsidRPr="002D37CF">
              <w:rPr>
                <w:rFonts w:ascii="Times New Roman" w:hAnsi="Times New Roman"/>
                <w:lang w:val="fr-FR"/>
              </w:rPr>
              <w:t>identifier:</w:t>
            </w:r>
            <w:proofErr w:type="gramEnd"/>
            <w:r w:rsidRPr="002D37CF">
              <w:rPr>
                <w:rFonts w:ascii="Times New Roman" w:hAnsi="Times New Roman"/>
                <w:lang w:val="fr-FR"/>
              </w:rPr>
              <w:t xml:space="preserve">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77777777" w:rsidR="004333AA" w:rsidRPr="004333AA" w:rsidRDefault="004333AA" w:rsidP="004333AA">
            <w:pPr>
              <w:rPr>
                <w:rFonts w:ascii="Times New Roman" w:hAnsi="Times New Roman"/>
              </w:rPr>
            </w:pPr>
            <w:r w:rsidRPr="004333AA">
              <w:rPr>
                <w:rFonts w:ascii="Times New Roman" w:hAnsi="Times New Roman"/>
              </w:rPr>
              <w:t>MPTF00…….</w:t>
            </w:r>
          </w:p>
        </w:tc>
      </w:tr>
      <w:tr w:rsidR="004333AA" w:rsidRPr="004333AA" w14:paraId="3268EBE8" w14:textId="77777777" w:rsidTr="005A7DE7">
        <w:tc>
          <w:tcPr>
            <w:tcW w:w="2043" w:type="dxa"/>
          </w:tcPr>
          <w:p w14:paraId="7DFDF992" w14:textId="77777777" w:rsidR="004333AA" w:rsidRPr="006B1429" w:rsidRDefault="004333AA" w:rsidP="004333AA">
            <w:pPr>
              <w:spacing w:before="120"/>
              <w:rPr>
                <w:rFonts w:ascii="Times New Roman" w:hAnsi="Times New Roman"/>
                <w:highlight w:val="yellow"/>
              </w:rPr>
            </w:pPr>
            <w:r w:rsidRPr="006B1429">
              <w:rPr>
                <w:rFonts w:ascii="Times New Roman" w:hAnsi="Times New Roman"/>
                <w:highlight w:val="yellow"/>
              </w:rPr>
              <w:t>Donor (option 1)</w:t>
            </w:r>
          </w:p>
          <w:p w14:paraId="135C48FB" w14:textId="77777777" w:rsidR="004333AA" w:rsidRPr="006B1429" w:rsidRDefault="004333AA" w:rsidP="004333AA">
            <w:pPr>
              <w:spacing w:before="240" w:after="240"/>
              <w:rPr>
                <w:rFonts w:ascii="Times New Roman" w:hAnsi="Times New Roman"/>
                <w:highlight w:val="yellow"/>
              </w:rPr>
            </w:pPr>
            <w:r w:rsidRPr="006B1429">
              <w:rPr>
                <w:rFonts w:ascii="Times New Roman" w:hAnsi="Times New Roman"/>
                <w:highlight w:val="yellow"/>
              </w:rPr>
              <w:t>or</w:t>
            </w:r>
          </w:p>
          <w:p w14:paraId="5668913C" w14:textId="77777777" w:rsidR="004333AA" w:rsidRPr="006B1429" w:rsidRDefault="004333AA" w:rsidP="004333AA">
            <w:pPr>
              <w:rPr>
                <w:rFonts w:ascii="Times New Roman" w:hAnsi="Times New Roman"/>
                <w:highlight w:val="yellow"/>
              </w:rPr>
            </w:pPr>
            <w:r w:rsidRPr="006B1429">
              <w:rPr>
                <w:rFonts w:ascii="Times New Roman" w:hAnsi="Times New Roman"/>
                <w:highlight w:val="yellow"/>
              </w:rPr>
              <w:t>Donor (option 2)</w:t>
            </w:r>
          </w:p>
        </w:tc>
        <w:tc>
          <w:tcPr>
            <w:tcW w:w="3802" w:type="dxa"/>
          </w:tcPr>
          <w:p w14:paraId="049892A7" w14:textId="77777777" w:rsidR="004333AA" w:rsidRPr="006B1429" w:rsidRDefault="004333AA" w:rsidP="004333AA">
            <w:pPr>
              <w:spacing w:before="120"/>
              <w:rPr>
                <w:rFonts w:ascii="Times New Roman" w:hAnsi="Times New Roman"/>
                <w:highlight w:val="yellow"/>
              </w:rPr>
            </w:pPr>
            <w:r w:rsidRPr="006B1429">
              <w:rPr>
                <w:rFonts w:ascii="Times New Roman" w:hAnsi="Times New Roman"/>
                <w:highlight w:val="yellow"/>
              </w:rPr>
              <w:t xml:space="preserve">Donor IATI organisation identifier:                </w:t>
            </w:r>
          </w:p>
          <w:p w14:paraId="6C3EBAB3" w14:textId="77777777" w:rsidR="004333AA" w:rsidRPr="006B1429" w:rsidRDefault="004333AA" w:rsidP="004333AA">
            <w:pPr>
              <w:rPr>
                <w:rFonts w:ascii="Times New Roman" w:hAnsi="Times New Roman"/>
                <w:highlight w:val="yellow"/>
              </w:rPr>
            </w:pPr>
            <w:r w:rsidRPr="006B1429">
              <w:rPr>
                <w:rFonts w:ascii="Times New Roman" w:hAnsi="Times New Roman"/>
                <w:highlight w:val="yellow"/>
              </w:rPr>
              <w:t>Donor IATI activity identifier (contract number):</w:t>
            </w:r>
          </w:p>
          <w:p w14:paraId="3D8D6169" w14:textId="77777777" w:rsidR="004333AA" w:rsidRPr="006B1429" w:rsidRDefault="004333AA" w:rsidP="004333AA">
            <w:pPr>
              <w:rPr>
                <w:rFonts w:ascii="Times New Roman" w:hAnsi="Times New Roman"/>
                <w:highlight w:val="yellow"/>
              </w:rPr>
            </w:pPr>
          </w:p>
          <w:p w14:paraId="73DEC0B3" w14:textId="77777777" w:rsidR="004333AA" w:rsidRPr="006B1429" w:rsidRDefault="004333AA" w:rsidP="004333AA">
            <w:pPr>
              <w:spacing w:after="120"/>
              <w:rPr>
                <w:rFonts w:ascii="Times New Roman" w:hAnsi="Times New Roman"/>
                <w:highlight w:val="yellow"/>
              </w:rPr>
            </w:pPr>
            <w:r w:rsidRPr="006B1429">
              <w:rPr>
                <w:rFonts w:ascii="Times New Roman" w:hAnsi="Times New Roman"/>
                <w:highlight w:val="yellow"/>
              </w:rPr>
              <w:t>Donor agreement reference</w:t>
            </w:r>
          </w:p>
        </w:tc>
        <w:tc>
          <w:tcPr>
            <w:tcW w:w="2785" w:type="dxa"/>
          </w:tcPr>
          <w:p w14:paraId="43937EC6" w14:textId="77777777" w:rsidR="004333AA" w:rsidRPr="006B1429" w:rsidRDefault="004333AA" w:rsidP="004333AA">
            <w:pPr>
              <w:spacing w:before="120"/>
              <w:rPr>
                <w:rFonts w:ascii="Times New Roman" w:hAnsi="Times New Roman"/>
                <w:color w:val="D9D9D9"/>
                <w:highlight w:val="yellow"/>
              </w:rPr>
            </w:pPr>
            <w:r w:rsidRPr="006B1429">
              <w:rPr>
                <w:rFonts w:ascii="Times New Roman" w:hAnsi="Times New Roman"/>
                <w:color w:val="D9D9D9"/>
                <w:highlight w:val="yellow"/>
              </w:rPr>
              <w:t>___________________</w:t>
            </w:r>
          </w:p>
          <w:p w14:paraId="0C735391" w14:textId="77777777" w:rsidR="004333AA" w:rsidRPr="006B1429" w:rsidRDefault="004333AA" w:rsidP="004333AA">
            <w:pPr>
              <w:rPr>
                <w:rFonts w:ascii="Times New Roman" w:hAnsi="Times New Roman"/>
                <w:color w:val="D9D9D9"/>
                <w:highlight w:val="yellow"/>
              </w:rPr>
            </w:pPr>
            <w:r w:rsidRPr="006B1429">
              <w:rPr>
                <w:rFonts w:ascii="Times New Roman" w:hAnsi="Times New Roman"/>
                <w:color w:val="D9D9D9"/>
                <w:highlight w:val="yellow"/>
              </w:rPr>
              <w:t>___________________</w:t>
            </w:r>
          </w:p>
          <w:p w14:paraId="3F5988CA" w14:textId="77777777" w:rsidR="004333AA" w:rsidRPr="006B1429" w:rsidRDefault="004333AA" w:rsidP="004333AA">
            <w:pPr>
              <w:rPr>
                <w:rFonts w:ascii="Times New Roman" w:hAnsi="Times New Roman"/>
                <w:color w:val="D9D9D9"/>
                <w:highlight w:val="yellow"/>
              </w:rPr>
            </w:pPr>
          </w:p>
          <w:p w14:paraId="68E1802D" w14:textId="77777777" w:rsidR="004333AA" w:rsidRPr="006B1429" w:rsidRDefault="004333AA" w:rsidP="004333AA">
            <w:pPr>
              <w:rPr>
                <w:rFonts w:ascii="Times New Roman" w:hAnsi="Times New Roman"/>
                <w:color w:val="D9D9D9"/>
                <w:highlight w:val="yellow"/>
              </w:rPr>
            </w:pPr>
          </w:p>
          <w:p w14:paraId="2DFF3389" w14:textId="77777777" w:rsidR="004333AA" w:rsidRPr="006B1429" w:rsidRDefault="004333AA" w:rsidP="004333AA">
            <w:pPr>
              <w:rPr>
                <w:rFonts w:ascii="Times New Roman" w:hAnsi="Times New Roman"/>
                <w:highlight w:val="yellow"/>
              </w:rPr>
            </w:pPr>
            <w:r w:rsidRPr="006B1429">
              <w:rPr>
                <w:rFonts w:ascii="Times New Roman" w:hAnsi="Times New Roman"/>
                <w:color w:val="D9D9D9"/>
                <w:highlight w:val="yellow"/>
              </w:rPr>
              <w:t>___________________</w:t>
            </w:r>
          </w:p>
        </w:tc>
      </w:tr>
    </w:tbl>
    <w:p w14:paraId="1275A76D" w14:textId="77777777" w:rsidR="00A1107B" w:rsidRDefault="00A1107B" w:rsidP="00552CEF">
      <w:pPr>
        <w:jc w:val="both"/>
      </w:pPr>
      <w:bookmarkStart w:id="11" w:name="_GoBack"/>
      <w:bookmarkEnd w:id="10"/>
      <w:bookmarkEnd w:id="11"/>
    </w:p>
    <w:sectPr w:rsidR="00A1107B" w:rsidSect="000B76F4">
      <w:footerReference w:type="even" r:id="rId17"/>
      <w:footerReference w:type="default" r:id="rId18"/>
      <w:footerReference w:type="first" r:id="rId19"/>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158AD" w14:textId="77777777" w:rsidR="00D635D9" w:rsidRDefault="00D635D9">
      <w:r>
        <w:separator/>
      </w:r>
    </w:p>
  </w:endnote>
  <w:endnote w:type="continuationSeparator" w:id="0">
    <w:p w14:paraId="7E4E6215" w14:textId="77777777" w:rsidR="00D635D9" w:rsidRDefault="00D635D9">
      <w:r>
        <w:continuationSeparator/>
      </w:r>
    </w:p>
  </w:endnote>
  <w:endnote w:type="continuationNotice" w:id="1">
    <w:p w14:paraId="7BA4149C" w14:textId="77777777" w:rsidR="00D635D9" w:rsidRDefault="00D6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206A685" w:rsidR="006E305E" w:rsidRPr="000D79C3" w:rsidRDefault="00230352" w:rsidP="00CE4323">
    <w:pPr>
      <w:pStyle w:val="Footer"/>
      <w:jc w:val="right"/>
      <w:rPr>
        <w:sz w:val="20"/>
        <w:szCs w:val="20"/>
      </w:rPr>
    </w:pPr>
    <w:r w:rsidRPr="000D79C3">
      <w:rPr>
        <w:sz w:val="20"/>
        <w:szCs w:val="20"/>
      </w:rPr>
      <w:t>MPTFO S</w:t>
    </w:r>
    <w:r w:rsidR="00BB73B3" w:rsidRPr="000D79C3">
      <w:rPr>
        <w:sz w:val="20"/>
        <w:szCs w:val="20"/>
      </w:rPr>
      <w:t xml:space="preserve">AA for </w:t>
    </w:r>
    <w:r w:rsidR="00CE4323" w:rsidRPr="000D79C3">
      <w:rPr>
        <w:sz w:val="20"/>
        <w:szCs w:val="20"/>
      </w:rPr>
      <w:t>MDTFs,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21F1" w14:textId="77777777" w:rsidR="00D635D9" w:rsidRDefault="00D635D9">
      <w:r>
        <w:separator/>
      </w:r>
    </w:p>
  </w:footnote>
  <w:footnote w:type="continuationSeparator" w:id="0">
    <w:p w14:paraId="6179AF57" w14:textId="77777777" w:rsidR="00D635D9" w:rsidRDefault="00D635D9">
      <w:r>
        <w:continuationSeparator/>
      </w:r>
    </w:p>
  </w:footnote>
  <w:footnote w:type="continuationNotice" w:id="1">
    <w:p w14:paraId="3F363412" w14:textId="77777777" w:rsidR="00D635D9" w:rsidRDefault="00D635D9"/>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5BA23A70" w14:textId="03C10D2B" w:rsidR="00B2455D" w:rsidRDefault="00B2455D" w:rsidP="00B2455D">
      <w:pPr>
        <w:pStyle w:val="FootnoteText"/>
      </w:pPr>
      <w:r>
        <w:rPr>
          <w:rStyle w:val="FootnoteReference"/>
        </w:rPr>
        <w:footnoteRef/>
      </w:r>
      <w:r>
        <w:t xml:space="preserve"> </w:t>
      </w:r>
      <w:r w:rsidRPr="000F2897">
        <w:rPr>
          <w:rFonts w:ascii="Times New Roman" w:hAnsi="Times New Roman"/>
        </w:rPr>
        <w:t xml:space="preserve">The Start Date will be the date of the last of the three signatures that legally establish the Fund, notably the signatures of two of the Participating UN </w:t>
      </w:r>
      <w:proofErr w:type="spellStart"/>
      <w:r w:rsidRPr="000F2897">
        <w:rPr>
          <w:rFonts w:ascii="Times New Roman" w:hAnsi="Times New Roman"/>
        </w:rPr>
        <w:t>Organisations</w:t>
      </w:r>
      <w:proofErr w:type="spellEnd"/>
      <w:r w:rsidRPr="000F2897">
        <w:rPr>
          <w:rFonts w:ascii="Times New Roman" w:hAnsi="Times New Roman"/>
        </w:rPr>
        <w:t xml:space="preserve"> and the signature of the Administrative Agent</w:t>
      </w:r>
      <w:r>
        <w:rPr>
          <w:rFonts w:ascii="Times New Roman" w:hAnsi="Times New Roman"/>
        </w:rPr>
        <w:t>.</w:t>
      </w:r>
    </w:p>
  </w:footnote>
  <w:footnote w:id="4">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5">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6">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7">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8">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9">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10">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1">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2">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3">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1"/>
  </w:num>
  <w:num w:numId="4">
    <w:abstractNumId w:val="9"/>
  </w:num>
  <w:num w:numId="5">
    <w:abstractNumId w:val="17"/>
  </w:num>
  <w:num w:numId="6">
    <w:abstractNumId w:val="28"/>
  </w:num>
  <w:num w:numId="7">
    <w:abstractNumId w:val="10"/>
  </w:num>
  <w:num w:numId="8">
    <w:abstractNumId w:val="21"/>
  </w:num>
  <w:num w:numId="9">
    <w:abstractNumId w:val="16"/>
  </w:num>
  <w:num w:numId="10">
    <w:abstractNumId w:val="32"/>
  </w:num>
  <w:num w:numId="11">
    <w:abstractNumId w:val="33"/>
  </w:num>
  <w:num w:numId="12">
    <w:abstractNumId w:val="11"/>
  </w:num>
  <w:num w:numId="13">
    <w:abstractNumId w:val="24"/>
  </w:num>
  <w:num w:numId="14">
    <w:abstractNumId w:val="7"/>
  </w:num>
  <w:num w:numId="15">
    <w:abstractNumId w:val="35"/>
  </w:num>
  <w:num w:numId="16">
    <w:abstractNumId w:val="25"/>
  </w:num>
  <w:num w:numId="17">
    <w:abstractNumId w:val="20"/>
  </w:num>
  <w:num w:numId="18">
    <w:abstractNumId w:val="34"/>
  </w:num>
  <w:num w:numId="19">
    <w:abstractNumId w:val="23"/>
  </w:num>
  <w:num w:numId="20">
    <w:abstractNumId w:val="22"/>
  </w:num>
  <w:num w:numId="21">
    <w:abstractNumId w:val="26"/>
  </w:num>
  <w:num w:numId="22">
    <w:abstractNumId w:val="15"/>
  </w:num>
  <w:num w:numId="23">
    <w:abstractNumId w:val="4"/>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3"/>
  </w:num>
  <w:num w:numId="29">
    <w:abstractNumId w:val="30"/>
  </w:num>
  <w:num w:numId="30">
    <w:abstractNumId w:val="2"/>
  </w:num>
  <w:num w:numId="31">
    <w:abstractNumId w:val="8"/>
  </w:num>
  <w:num w:numId="32">
    <w:abstractNumId w:val="1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14"/>
  </w:num>
  <w:num w:numId="41">
    <w:abstractNumId w:val="6"/>
  </w:num>
  <w:num w:numId="42">
    <w:abstractNumId w:val="29"/>
  </w:num>
  <w:num w:numId="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338B"/>
    <w:rsid w:val="00002244"/>
    <w:rsid w:val="00003ACB"/>
    <w:rsid w:val="00003AF4"/>
    <w:rsid w:val="000066EC"/>
    <w:rsid w:val="000106C6"/>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2492"/>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2B2E"/>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37CF"/>
    <w:rsid w:val="002D5ACD"/>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5252"/>
    <w:rsid w:val="0040552E"/>
    <w:rsid w:val="00406924"/>
    <w:rsid w:val="00407807"/>
    <w:rsid w:val="00410D03"/>
    <w:rsid w:val="00416D4E"/>
    <w:rsid w:val="0041700A"/>
    <w:rsid w:val="004178FB"/>
    <w:rsid w:val="004211C0"/>
    <w:rsid w:val="0042428E"/>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33F3"/>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72A0"/>
    <w:rsid w:val="005223A1"/>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5071"/>
    <w:rsid w:val="005A67C3"/>
    <w:rsid w:val="005A77B8"/>
    <w:rsid w:val="005A7AF0"/>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5FA"/>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429"/>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4C4E"/>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D72C0"/>
    <w:rsid w:val="008E5B49"/>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2EF4"/>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072"/>
    <w:rsid w:val="00A6484B"/>
    <w:rsid w:val="00A654BD"/>
    <w:rsid w:val="00A7082E"/>
    <w:rsid w:val="00A72505"/>
    <w:rsid w:val="00A72B38"/>
    <w:rsid w:val="00A7361A"/>
    <w:rsid w:val="00A736F9"/>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48B8"/>
    <w:rsid w:val="00AC64CB"/>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455D"/>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5D9"/>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2C34"/>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47F16"/>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1D96"/>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link w:val="BodyTextChar"/>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640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g.one.un.org/page/un-system-ugand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ptf.und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ptf.und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g.one.un.org/page/un-system-uganda" TargetMode="External"/><Relationship Id="rId5" Type="http://schemas.openxmlformats.org/officeDocument/2006/relationships/numbering" Target="numbering.xml"/><Relationship Id="rId15" Type="http://schemas.openxmlformats.org/officeDocument/2006/relationships/hyperlink" Target="http://ug.one.un.org/page/un-system-uganda"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ptf.und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6AC8DC56F7D4799D051E89F721FB3" ma:contentTypeVersion="6" ma:contentTypeDescription="Create a new document." ma:contentTypeScope="" ma:versionID="7dbb71e6f3cc00865933e38d50968be5">
  <xsd:schema xmlns:xsd="http://www.w3.org/2001/XMLSchema" xmlns:xs="http://www.w3.org/2001/XMLSchema" xmlns:p="http://schemas.microsoft.com/office/2006/metadata/properties" xmlns:ns2="4e953f92-a56f-4194-9171-1af554cf63d8" xmlns:ns3="b844176a-2e1e-4910-88cf-c2e4bfcd214e" targetNamespace="http://schemas.microsoft.com/office/2006/metadata/properties" ma:root="true" ma:fieldsID="d325d41cee89fd4e227095839c0bcfdb" ns2:_="" ns3:_="">
    <xsd:import namespace="4e953f92-a56f-4194-9171-1af554cf63d8"/>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3f92-a56f-4194-9171-1af554cf6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6D11-6CB1-4793-AB91-14C1C2DB61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021FF-F721-473C-9EEC-5E4FAFF1FAA3}">
  <ds:schemaRefs>
    <ds:schemaRef ds:uri="http://schemas.microsoft.com/sharepoint/v3/contenttype/forms"/>
  </ds:schemaRefs>
</ds:datastoreItem>
</file>

<file path=customXml/itemProps3.xml><?xml version="1.0" encoding="utf-8"?>
<ds:datastoreItem xmlns:ds="http://schemas.openxmlformats.org/officeDocument/2006/customXml" ds:itemID="{D9387C3D-7C89-41D7-A514-90620EB83347}"/>
</file>

<file path=customXml/itemProps4.xml><?xml version="1.0" encoding="utf-8"?>
<ds:datastoreItem xmlns:ds="http://schemas.openxmlformats.org/officeDocument/2006/customXml" ds:itemID="{DE0AD5C7-4FC9-47D0-B167-EB80D66B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21</Pages>
  <Words>6921</Words>
  <Characters>39452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46281</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Eva Saenz</cp:lastModifiedBy>
  <cp:revision>22</cp:revision>
  <cp:lastPrinted>2019-11-15T16:53:00Z</cp:lastPrinted>
  <dcterms:created xsi:type="dcterms:W3CDTF">2020-04-23T00:21:00Z</dcterms:created>
  <dcterms:modified xsi:type="dcterms:W3CDTF">2020-05-27T19:02:00Z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0x0101008C16AC8DC56F7D4799D051E89F721FB3</vt:lpwstr>
  </property>
</Properties>
</file>