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66829189"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6E2489" w:rsidRPr="00627A1C">
        <w:rPr>
          <w:bCs/>
          <w:iCs/>
          <w:snapToGrid w:val="0"/>
        </w:rPr>
        <w:fldChar w:fldCharType="begin">
          <w:ffData>
            <w:name w:val="Text11"/>
            <w:enabled/>
            <w:calcOnExit w:val="0"/>
            <w:textInput>
              <w:format w:val="FIRST CAPITAL"/>
            </w:textInput>
          </w:ffData>
        </w:fldChar>
      </w:r>
      <w:r w:rsidR="006E2489" w:rsidRPr="00627A1C">
        <w:rPr>
          <w:bCs/>
          <w:iCs/>
          <w:snapToGrid w:val="0"/>
        </w:rPr>
        <w:instrText xml:space="preserve"> FORMTEXT </w:instrText>
      </w:r>
      <w:r w:rsidR="006E2489" w:rsidRPr="00627A1C">
        <w:rPr>
          <w:bCs/>
          <w:iCs/>
          <w:snapToGrid w:val="0"/>
        </w:rPr>
      </w:r>
      <w:r w:rsidR="006E2489" w:rsidRPr="00627A1C">
        <w:rPr>
          <w:bCs/>
          <w:iCs/>
          <w:snapToGrid w:val="0"/>
        </w:rPr>
        <w:fldChar w:fldCharType="separate"/>
      </w:r>
      <w:r w:rsidR="005A6C1F">
        <w:t>Myanmar</w:t>
      </w:r>
      <w:r w:rsidR="006E2489" w:rsidRPr="00627A1C">
        <w:rPr>
          <w:bCs/>
          <w:iCs/>
          <w:snapToGrid w:val="0"/>
        </w:rPr>
        <w:fldChar w:fldCharType="end"/>
      </w:r>
    </w:p>
    <w:p w14:paraId="28AB750A" w14:textId="56DA11BF"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4D141E" w:rsidRPr="00627A1C">
        <w:rPr>
          <w:b/>
          <w:bCs/>
          <w:caps/>
        </w:rPr>
        <w:fldChar w:fldCharType="begin">
          <w:ffData>
            <w:name w:val="reporttype"/>
            <w:enabled/>
            <w:calcOnExit w:val="0"/>
            <w:ddList>
              <w:result w:val="2"/>
              <w:listEntry w:val="please select"/>
              <w:listEntry w:val="semi-annual"/>
              <w:listEntry w:val="annual"/>
              <w:listEntry w:val="final"/>
            </w:ddList>
          </w:ffData>
        </w:fldChar>
      </w:r>
      <w:bookmarkStart w:id="0" w:name="reporttype"/>
      <w:r w:rsidR="004D141E" w:rsidRPr="00627A1C">
        <w:rPr>
          <w:b/>
          <w:bCs/>
          <w:caps/>
        </w:rPr>
        <w:instrText xml:space="preserve"> FORMDROPDOWN </w:instrText>
      </w:r>
      <w:r w:rsidR="005656C1">
        <w:rPr>
          <w:b/>
          <w:bCs/>
          <w:caps/>
        </w:rPr>
      </w:r>
      <w:r w:rsidR="005656C1">
        <w:rPr>
          <w:b/>
          <w:bCs/>
          <w:caps/>
        </w:rPr>
        <w:fldChar w:fldCharType="separate"/>
      </w:r>
      <w:r w:rsidR="004D141E" w:rsidRPr="00627A1C">
        <w:rPr>
          <w:b/>
          <w:bCs/>
          <w:caps/>
        </w:rPr>
        <w:fldChar w:fldCharType="end"/>
      </w:r>
      <w:bookmarkEnd w:id="0"/>
    </w:p>
    <w:p w14:paraId="54B5CFAE" w14:textId="5534B18B"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C12D6A" w:rsidRPr="00627A1C">
        <w:rPr>
          <w:bCs/>
          <w:iCs/>
          <w:snapToGrid w:val="0"/>
        </w:rPr>
        <w:fldChar w:fldCharType="begin">
          <w:ffData>
            <w:name w:val=""/>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5A6C1F">
        <w:t>202</w:t>
      </w:r>
      <w:r w:rsidR="00E46E71">
        <w:t>1</w:t>
      </w:r>
      <w:r w:rsidR="00C12D6A" w:rsidRPr="00627A1C">
        <w:rPr>
          <w:bCs/>
          <w:iCs/>
          <w:snapToGrid w:val="0"/>
        </w:rPr>
        <w:fldChar w:fldCharType="end"/>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0FDAAB88"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C12D6A"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00C12D6A" w:rsidRPr="00627A1C">
              <w:rPr>
                <w:rFonts w:ascii="Times New Roman" w:hAnsi="Times New Roman" w:cs="Times New Roman"/>
                <w:bCs/>
                <w:iCs/>
                <w:snapToGrid w:val="0"/>
                <w:sz w:val="24"/>
                <w:szCs w:val="24"/>
              </w:rPr>
              <w:instrText xml:space="preserve"> FORMTEXT </w:instrText>
            </w:r>
            <w:r w:rsidR="00C12D6A" w:rsidRPr="00627A1C">
              <w:rPr>
                <w:rFonts w:ascii="Times New Roman" w:hAnsi="Times New Roman" w:cs="Times New Roman"/>
                <w:bCs/>
                <w:iCs/>
                <w:snapToGrid w:val="0"/>
                <w:sz w:val="24"/>
                <w:szCs w:val="24"/>
              </w:rPr>
            </w:r>
            <w:r w:rsidR="00C12D6A" w:rsidRPr="00627A1C">
              <w:rPr>
                <w:rFonts w:ascii="Times New Roman" w:hAnsi="Times New Roman" w:cs="Times New Roman"/>
                <w:bCs/>
                <w:iCs/>
                <w:snapToGrid w:val="0"/>
                <w:sz w:val="24"/>
                <w:szCs w:val="24"/>
              </w:rPr>
              <w:fldChar w:fldCharType="separate"/>
            </w:r>
            <w:r w:rsidR="005A6C1F">
              <w:t>Preventing Hate Speech and Promoting Peaceful Society through Media and Information Literacy</w:t>
            </w:r>
            <w:r w:rsidR="00C12D6A" w:rsidRPr="00627A1C">
              <w:rPr>
                <w:rFonts w:ascii="Times New Roman" w:hAnsi="Times New Roman" w:cs="Times New Roman"/>
                <w:bCs/>
                <w:iCs/>
                <w:snapToGrid w:val="0"/>
                <w:sz w:val="24"/>
                <w:szCs w:val="24"/>
              </w:rPr>
              <w:fldChar w:fldCharType="end"/>
            </w:r>
          </w:p>
          <w:p w14:paraId="7336EAC3" w14:textId="60834E6C" w:rsidR="00793DE6" w:rsidRPr="00627A1C" w:rsidRDefault="00793DE6" w:rsidP="00793DE6">
            <w:pPr>
              <w:rPr>
                <w:b/>
              </w:rPr>
            </w:pPr>
            <w:r w:rsidRPr="00627A1C">
              <w:rPr>
                <w:b/>
              </w:rPr>
              <w:t xml:space="preserve">Project Number from MPTF-O Gateway: </w:t>
            </w:r>
            <w:r w:rsidR="004D141E" w:rsidRPr="00627A1C">
              <w:rPr>
                <w:b/>
              </w:rPr>
              <w:fldChar w:fldCharType="begin">
                <w:ffData>
                  <w:name w:val="projtype"/>
                  <w:enabled/>
                  <w:calcOnExit w:val="0"/>
                  <w:ddList>
                    <w:result w:val="1"/>
                    <w:listEntry w:val="please select"/>
                    <w:listEntry w:val="IRF"/>
                    <w:listEntry w:val="PRF"/>
                  </w:ddList>
                </w:ffData>
              </w:fldChar>
            </w:r>
            <w:bookmarkStart w:id="1" w:name="projtype"/>
            <w:r w:rsidR="004D141E" w:rsidRPr="00627A1C">
              <w:rPr>
                <w:b/>
              </w:rPr>
              <w:instrText xml:space="preserve"> FORMDROPDOWN </w:instrText>
            </w:r>
            <w:r w:rsidR="005656C1">
              <w:rPr>
                <w:b/>
              </w:rPr>
            </w:r>
            <w:r w:rsidR="005656C1">
              <w:rPr>
                <w:b/>
              </w:rPr>
              <w:fldChar w:fldCharType="separate"/>
            </w:r>
            <w:r w:rsidR="004D141E" w:rsidRPr="00627A1C">
              <w:rPr>
                <w:b/>
              </w:rPr>
              <w:fldChar w:fldCharType="end"/>
            </w:r>
            <w:bookmarkEnd w:id="1"/>
            <w:r w:rsidR="00A43B9C" w:rsidRPr="00627A1C">
              <w:rPr>
                <w:b/>
              </w:rPr>
              <w:t xml:space="preserve">   </w:t>
            </w:r>
            <w:r w:rsidR="00A43B9C" w:rsidRPr="00627A1C">
              <w:rPr>
                <w:b/>
              </w:rPr>
              <w:fldChar w:fldCharType="begin">
                <w:ffData>
                  <w:name w:val="Text39"/>
                  <w:enabled/>
                  <w:calcOnExit w:val="0"/>
                  <w:textInput/>
                </w:ffData>
              </w:fldChar>
            </w:r>
            <w:bookmarkStart w:id="2" w:name="Text39"/>
            <w:r w:rsidR="00A43B9C" w:rsidRPr="00627A1C">
              <w:rPr>
                <w:b/>
              </w:rPr>
              <w:instrText xml:space="preserve"> FORMTEXT </w:instrText>
            </w:r>
            <w:r w:rsidR="00A43B9C" w:rsidRPr="00627A1C">
              <w:rPr>
                <w:b/>
              </w:rPr>
            </w:r>
            <w:r w:rsidR="00A43B9C" w:rsidRPr="00627A1C">
              <w:rPr>
                <w:b/>
              </w:rPr>
              <w:fldChar w:fldCharType="separate"/>
            </w:r>
            <w:r w:rsidR="00B86993">
              <w:t>367</w:t>
            </w:r>
            <w:r w:rsidR="00582902">
              <w:t xml:space="preserve"> (Project ID: </w:t>
            </w:r>
            <w:r w:rsidR="00582902" w:rsidRPr="00582902">
              <w:t xml:space="preserve"> 00123668</w:t>
            </w:r>
            <w:r w:rsidR="00582902">
              <w:t>)</w:t>
            </w:r>
            <w:r w:rsidR="00A43B9C" w:rsidRPr="00627A1C">
              <w:rPr>
                <w:b/>
              </w:rPr>
              <w:fldChar w:fldCharType="end"/>
            </w:r>
            <w:bookmarkEnd w:id="2"/>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6125C016"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ed w:val="0"/>
                  </w:checkBox>
                </w:ffData>
              </w:fldChar>
            </w:r>
            <w:r w:rsidRPr="00627A1C">
              <w:instrText xml:space="preserve"> FORMCHECKBOX </w:instrText>
            </w:r>
            <w:r w:rsidR="005656C1">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5656C1">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2C55341B"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result w:val="1"/>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5656C1">
              <w:rPr>
                <w:rFonts w:ascii="Times New Roman" w:hAnsi="Times New Roman" w:cs="Times New Roman"/>
                <w:b/>
                <w:sz w:val="24"/>
                <w:szCs w:val="24"/>
              </w:rPr>
            </w:r>
            <w:r w:rsidR="005656C1">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3"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181AB8">
              <w:t>UNESCO</w:t>
            </w:r>
            <w:r w:rsidR="00A43B9C" w:rsidRPr="00627A1C">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(Convening Agency)</w:t>
            </w:r>
          </w:p>
          <w:p w14:paraId="50ED535B" w14:textId="2674C8EB"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result w:val="1"/>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5656C1">
              <w:rPr>
                <w:rFonts w:ascii="Times New Roman" w:hAnsi="Times New Roman" w:cs="Times New Roman"/>
                <w:b/>
                <w:sz w:val="24"/>
                <w:szCs w:val="24"/>
              </w:rPr>
            </w:r>
            <w:r w:rsidR="005656C1">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4"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181AB8">
              <w:t>UNDP</w:t>
            </w:r>
            <w:r w:rsidR="00A43B9C" w:rsidRPr="00627A1C">
              <w:rPr>
                <w:rFonts w:ascii="Times New Roman" w:hAnsi="Times New Roman" w:cs="Times New Roman"/>
                <w:b/>
                <w:sz w:val="24"/>
                <w:szCs w:val="24"/>
              </w:rPr>
              <w:fldChar w:fldCharType="end"/>
            </w:r>
            <w:bookmarkEnd w:id="4"/>
          </w:p>
          <w:p w14:paraId="3BA3B1FC"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5" w:name="recipeinttype"/>
            <w:r w:rsidRPr="00627A1C">
              <w:rPr>
                <w:rFonts w:ascii="Times New Roman" w:hAnsi="Times New Roman" w:cs="Times New Roman"/>
                <w:b/>
                <w:sz w:val="24"/>
                <w:szCs w:val="24"/>
              </w:rPr>
              <w:instrText xml:space="preserve"> FORMDROPDOWN </w:instrText>
            </w:r>
            <w:r w:rsidR="005656C1">
              <w:rPr>
                <w:rFonts w:ascii="Times New Roman" w:hAnsi="Times New Roman" w:cs="Times New Roman"/>
                <w:b/>
                <w:sz w:val="24"/>
                <w:szCs w:val="24"/>
              </w:rPr>
            </w:r>
            <w:r w:rsidR="005656C1">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5"/>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6"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5656C1">
              <w:rPr>
                <w:rFonts w:ascii="Times New Roman" w:hAnsi="Times New Roman" w:cs="Times New Roman"/>
                <w:b/>
                <w:sz w:val="24"/>
                <w:szCs w:val="24"/>
              </w:rPr>
            </w:r>
            <w:r w:rsidR="005656C1">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7"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7"/>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8" w:name="recipienttype"/>
            <w:r w:rsidRPr="00627A1C">
              <w:rPr>
                <w:rFonts w:ascii="Times New Roman" w:hAnsi="Times New Roman" w:cs="Times New Roman"/>
                <w:b/>
                <w:sz w:val="24"/>
                <w:szCs w:val="24"/>
              </w:rPr>
              <w:instrText xml:space="preserve"> FORMDROPDOWN </w:instrText>
            </w:r>
            <w:r w:rsidR="005656C1">
              <w:rPr>
                <w:rFonts w:ascii="Times New Roman" w:hAnsi="Times New Roman" w:cs="Times New Roman"/>
                <w:b/>
                <w:sz w:val="24"/>
                <w:szCs w:val="24"/>
              </w:rPr>
            </w:r>
            <w:r w:rsidR="005656C1">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8"/>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9"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9"/>
          </w:p>
        </w:tc>
      </w:tr>
      <w:tr w:rsidR="00793DE6" w:rsidRPr="00627A1C" w14:paraId="3B6DAA11" w14:textId="77777777" w:rsidTr="00F23D0F">
        <w:trPr>
          <w:trHeight w:val="368"/>
        </w:trPr>
        <w:tc>
          <w:tcPr>
            <w:tcW w:w="10080" w:type="dxa"/>
            <w:gridSpan w:val="2"/>
          </w:tcPr>
          <w:p w14:paraId="05BCD0D9" w14:textId="01546AAA"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5A6C1F">
              <w:t>9.09.2020</w:t>
            </w:r>
            <w:r w:rsidR="00C12D6A" w:rsidRPr="00627A1C">
              <w:rPr>
                <w:bCs/>
                <w:iCs/>
                <w:snapToGrid w:val="0"/>
              </w:rPr>
              <w:fldChar w:fldCharType="end"/>
            </w:r>
          </w:p>
          <w:p w14:paraId="37A4BB59" w14:textId="1277EC51"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5A6C1F">
              <w:t>8.03.2022</w:t>
            </w:r>
            <w:r w:rsidR="005656C1">
              <w:t xml:space="preserve"> (no-cost extension request until 8.09.2022 with revised proposal and budget will be submitted)</w:t>
            </w:r>
            <w:r w:rsidR="00C12D6A" w:rsidRPr="00627A1C">
              <w:rPr>
                <w:bCs/>
                <w:iCs/>
                <w:snapToGrid w:val="0"/>
              </w:rPr>
              <w:fldChar w:fldCharType="end"/>
            </w:r>
            <w:r w:rsidR="0025220B" w:rsidRPr="00627A1C">
              <w:rPr>
                <w:bCs/>
                <w:iCs/>
                <w:snapToGrid w:val="0"/>
              </w:rPr>
              <w:t xml:space="preserve">     </w:t>
            </w:r>
          </w:p>
          <w:p w14:paraId="45B406BF" w14:textId="1FBBC486"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4D141E" w:rsidRPr="00627A1C">
              <w:rPr>
                <w:bCs/>
                <w:iCs/>
                <w:snapToGrid w:val="0"/>
              </w:rPr>
              <w:fldChar w:fldCharType="begin">
                <w:ffData>
                  <w:name w:val="enddate"/>
                  <w:enabled/>
                  <w:calcOnExit w:val="0"/>
                  <w:ddList>
                    <w:result w:val="2"/>
                    <w:listEntry w:val="please select"/>
                    <w:listEntry w:val="Yes"/>
                    <w:listEntry w:val="No"/>
                  </w:ddList>
                </w:ffData>
              </w:fldChar>
            </w:r>
            <w:bookmarkStart w:id="10" w:name="enddate"/>
            <w:r w:rsidR="004D141E" w:rsidRPr="00627A1C">
              <w:rPr>
                <w:bCs/>
                <w:iCs/>
                <w:snapToGrid w:val="0"/>
              </w:rPr>
              <w:instrText xml:space="preserve"> FORMDROPDOWN </w:instrText>
            </w:r>
            <w:r w:rsidR="005656C1">
              <w:rPr>
                <w:bCs/>
                <w:iCs/>
                <w:snapToGrid w:val="0"/>
              </w:rPr>
            </w:r>
            <w:r w:rsidR="005656C1">
              <w:rPr>
                <w:bCs/>
                <w:iCs/>
                <w:snapToGrid w:val="0"/>
              </w:rPr>
              <w:fldChar w:fldCharType="separate"/>
            </w:r>
            <w:r w:rsidR="004D141E" w:rsidRPr="00627A1C">
              <w:rPr>
                <w:bCs/>
                <w:iCs/>
                <w:snapToGrid w:val="0"/>
              </w:rPr>
              <w:fldChar w:fldCharType="end"/>
            </w:r>
            <w:bookmarkEnd w:id="10"/>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58ABBA07" w:rsidR="00793DE6" w:rsidRPr="00627A1C" w:rsidRDefault="00793DE6" w:rsidP="00F23D0F">
            <w:r w:rsidRPr="00627A1C">
              <w:fldChar w:fldCharType="begin">
                <w:ffData>
                  <w:name w:val=""/>
                  <w:enabled/>
                  <w:calcOnExit w:val="0"/>
                  <w:checkBox>
                    <w:sizeAuto/>
                    <w:default w:val="0"/>
                    <w:checked w:val="0"/>
                  </w:checkBox>
                </w:ffData>
              </w:fldChar>
            </w:r>
            <w:r w:rsidRPr="00627A1C">
              <w:instrText xml:space="preserve"> FORMCHECKBOX </w:instrText>
            </w:r>
            <w:r w:rsidR="005656C1">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5656C1">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5656C1">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5656C1">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p w14:paraId="0D6CD3C0" w14:textId="324BFA5C" w:rsidR="00793DE6" w:rsidRPr="00627A1C" w:rsidRDefault="00C12D6A" w:rsidP="00F23D0F">
            <w:pPr>
              <w:rPr>
                <w:iCs/>
              </w:rPr>
            </w:pPr>
            <w:r w:rsidRPr="00627A1C">
              <w:rPr>
                <w:bCs/>
                <w:iCs/>
                <w:snapToGrid w:val="0"/>
              </w:rPr>
              <w:fldChar w:fldCharType="begin">
                <w:ffData>
                  <w:name w:val="Text11"/>
                  <w:enabled/>
                  <w:calcOnExit w:val="0"/>
                  <w:textInput>
                    <w:format w:val="FIRST CAPITAL"/>
                  </w:textInput>
                </w:ffData>
              </w:fldChar>
            </w:r>
            <w:r w:rsidRPr="00627A1C">
              <w:rPr>
                <w:bCs/>
                <w:iCs/>
                <w:snapToGrid w:val="0"/>
              </w:rPr>
              <w:instrText xml:space="preserve"> FORMTEXT </w:instrText>
            </w:r>
            <w:r w:rsidRPr="00627A1C">
              <w:rPr>
                <w:bCs/>
                <w:iCs/>
                <w:snapToGrid w:val="0"/>
              </w:rPr>
            </w:r>
            <w:r w:rsidRPr="00627A1C">
              <w:rPr>
                <w:bCs/>
                <w:iCs/>
                <w:snapToGrid w:val="0"/>
              </w:rPr>
              <w:fldChar w:fldCharType="separate"/>
            </w:r>
            <w:r w:rsidR="008C1664">
              <w:t>UNESCO</w:t>
            </w:r>
            <w:r w:rsidRPr="00627A1C">
              <w:rPr>
                <w:bCs/>
                <w:iCs/>
                <w:snapToGrid w:val="0"/>
              </w:rPr>
              <w:fldChar w:fldCharType="end"/>
            </w:r>
            <w:bookmarkEnd w:id="11"/>
            <w:r w:rsidR="00006EC0" w:rsidRPr="00627A1C">
              <w:rPr>
                <w:bCs/>
                <w:iCs/>
                <w:snapToGrid w:val="0"/>
              </w:rPr>
              <w:t xml:space="preserve">   </w:t>
            </w:r>
            <w:r w:rsidR="00006EC0" w:rsidRPr="00627A1C">
              <w:rPr>
                <w:b/>
                <w:bCs/>
                <w:iCs/>
              </w:rPr>
              <w:t xml:space="preserve">                                         </w:t>
            </w:r>
            <w:r w:rsidR="00793DE6" w:rsidRPr="00627A1C">
              <w:rPr>
                <w:iCs/>
              </w:rPr>
              <w:t xml:space="preserve">$ </w:t>
            </w:r>
            <w:r w:rsidR="00006EC0" w:rsidRPr="00627A1C">
              <w:rPr>
                <w:bCs/>
                <w:iCs/>
                <w:snapToGrid w:val="0"/>
              </w:rPr>
              <w:fldChar w:fldCharType="begin">
                <w:ffData>
                  <w:name w:val="Text11"/>
                  <w:enabled/>
                  <w:calcOnExit w:val="0"/>
                  <w:textInput>
                    <w:type w:val="number"/>
                    <w:format w:val="0.00"/>
                  </w:textInput>
                </w:ffData>
              </w:fldChar>
            </w:r>
            <w:bookmarkStart w:id="12" w:name="Text11"/>
            <w:r w:rsidR="00006EC0" w:rsidRPr="00627A1C">
              <w:rPr>
                <w:bCs/>
                <w:iCs/>
                <w:snapToGrid w:val="0"/>
              </w:rPr>
              <w:instrText xml:space="preserve"> FORMTEXT </w:instrText>
            </w:r>
            <w:r w:rsidR="00006EC0" w:rsidRPr="00627A1C">
              <w:rPr>
                <w:bCs/>
                <w:iCs/>
                <w:snapToGrid w:val="0"/>
              </w:rPr>
            </w:r>
            <w:r w:rsidR="00006EC0" w:rsidRPr="00627A1C">
              <w:rPr>
                <w:bCs/>
                <w:iCs/>
                <w:snapToGrid w:val="0"/>
              </w:rPr>
              <w:fldChar w:fldCharType="separate"/>
            </w:r>
            <w:r w:rsidR="008C1664">
              <w:rPr>
                <w:bCs/>
                <w:iCs/>
                <w:snapToGrid w:val="0"/>
              </w:rPr>
              <w:t>1499393.14</w:t>
            </w:r>
            <w:r w:rsidR="00006EC0" w:rsidRPr="00627A1C">
              <w:rPr>
                <w:bCs/>
                <w:iCs/>
                <w:snapToGrid w:val="0"/>
              </w:rPr>
              <w:fldChar w:fldCharType="end"/>
            </w:r>
            <w:bookmarkEnd w:id="12"/>
          </w:p>
          <w:p w14:paraId="23041C68" w14:textId="74467BB3"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8C1664">
              <w:t xml:space="preserve">UNDP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582902">
              <w:rPr>
                <w:bCs/>
                <w:iCs/>
                <w:snapToGrid w:val="0"/>
              </w:rPr>
              <w:t>1000606.07</w:t>
            </w:r>
            <w:r w:rsidR="00006EC0" w:rsidRPr="00627A1C">
              <w:rPr>
                <w:rFonts w:ascii="Times New Roman" w:hAnsi="Times New Roman" w:cs="Times New Roman"/>
                <w:bCs/>
                <w:iCs/>
                <w:snapToGrid w:val="0"/>
                <w:sz w:val="24"/>
                <w:szCs w:val="24"/>
              </w:rPr>
              <w:fldChar w:fldCharType="end"/>
            </w:r>
          </w:p>
          <w:p w14:paraId="6FC28956"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77777777" w:rsidR="00C12D6A" w:rsidRPr="00627A1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7E2B2327"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613415">
              <w:rPr>
                <w:bCs/>
                <w:iCs/>
                <w:snapToGrid w:val="0"/>
              </w:rPr>
              <w:t>2499999.21</w:t>
            </w:r>
            <w:r w:rsidRPr="00627A1C">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p>
          <w:p w14:paraId="21E4CBF9" w14:textId="206A2BC3"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13" w:name="Text51"/>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5656C1">
              <w:t xml:space="preserve">10 </w:t>
            </w:r>
            <w:r w:rsidR="00613415">
              <w:t>%</w:t>
            </w:r>
            <w:r w:rsidR="005656C1">
              <w:t xml:space="preserve"> overall</w:t>
            </w:r>
            <w:r w:rsidRPr="00627A1C">
              <w:rPr>
                <w:rFonts w:ascii="Times New Roman" w:hAnsi="Times New Roman" w:cs="Times New Roman"/>
                <w:bCs/>
                <w:iCs/>
                <w:snapToGrid w:val="0"/>
                <w:sz w:val="24"/>
                <w:szCs w:val="24"/>
              </w:rPr>
              <w:fldChar w:fldCharType="end"/>
            </w:r>
            <w:bookmarkEnd w:id="13"/>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4926BAB5"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Pr="00627A1C">
              <w:fldChar w:fldCharType="begin">
                <w:ffData>
                  <w:name w:val="Text1"/>
                  <w:enabled/>
                  <w:calcOnExit w:val="0"/>
                  <w:textInput>
                    <w:type w:val="number"/>
                    <w:maxLength w:val="500"/>
                    <w:format w:val="0.00"/>
                  </w:textInput>
                </w:ffData>
              </w:fldChar>
            </w:r>
            <w:bookmarkStart w:id="14" w:name="Text1"/>
            <w:r w:rsidRPr="00627A1C">
              <w:instrText xml:space="preserve"> FORMTEXT </w:instrText>
            </w:r>
            <w:r w:rsidRPr="00627A1C">
              <w:fldChar w:fldCharType="separate"/>
            </w:r>
            <w:r w:rsidR="00582902">
              <w:t>1257121.26</w:t>
            </w:r>
            <w:r w:rsidRPr="00627A1C">
              <w:fldChar w:fldCharType="end"/>
            </w:r>
            <w:bookmarkEnd w:id="14"/>
          </w:p>
          <w:p w14:paraId="0345EEE7" w14:textId="5FCE477A" w:rsidR="00006EC0" w:rsidRPr="00627A1C" w:rsidRDefault="00006EC0" w:rsidP="00006EC0">
            <w:r w:rsidRPr="00627A1C">
              <w:t xml:space="preserve">Amount expended to date on activities focussed on gender equality or women’s empowerment: </w:t>
            </w:r>
            <w:r w:rsidRPr="00627A1C">
              <w:fldChar w:fldCharType="begin">
                <w:ffData>
                  <w:name w:val="Text1"/>
                  <w:enabled/>
                  <w:calcOnExit w:val="0"/>
                  <w:textInput>
                    <w:type w:val="number"/>
                    <w:maxLength w:val="500"/>
                    <w:format w:val="0.00"/>
                  </w:textInput>
                </w:ffData>
              </w:fldChar>
            </w:r>
            <w:r w:rsidRPr="00627A1C">
              <w:instrText xml:space="preserve"> FORMTEXT </w:instrText>
            </w:r>
            <w:r w:rsidRPr="00627A1C">
              <w:fldChar w:fldCharType="separate"/>
            </w:r>
            <w:r w:rsidR="00D57B00">
              <w:t>54000</w:t>
            </w:r>
            <w:r w:rsidRPr="00627A1C">
              <w:fldChar w:fldCharType="end"/>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57C47590" w:rsidR="009B18EB" w:rsidRPr="00627A1C" w:rsidRDefault="009B18EB" w:rsidP="00F23D0F">
            <w:pPr>
              <w:rPr>
                <w:b/>
                <w:bCs/>
                <w:iCs/>
              </w:rPr>
            </w:pPr>
            <w:r w:rsidRPr="00627A1C">
              <w:rPr>
                <w:b/>
                <w:bCs/>
                <w:iCs/>
              </w:rPr>
              <w:t xml:space="preserve">Project Gender Marker: </w:t>
            </w:r>
            <w:r w:rsidR="004D141E" w:rsidRPr="00627A1C">
              <w:rPr>
                <w:b/>
                <w:bCs/>
                <w:iCs/>
              </w:rPr>
              <w:fldChar w:fldCharType="begin">
                <w:ffData>
                  <w:name w:val="gendermarker"/>
                  <w:enabled/>
                  <w:calcOnExit w:val="0"/>
                  <w:ddList>
                    <w:result w:val="2"/>
                    <w:listEntry w:val="please select"/>
                    <w:listEntry w:val="GM3"/>
                    <w:listEntry w:val="GM2"/>
                    <w:listEntry w:val="GM1"/>
                  </w:ddList>
                </w:ffData>
              </w:fldChar>
            </w:r>
            <w:bookmarkStart w:id="15" w:name="gendermarker"/>
            <w:r w:rsidR="004D141E" w:rsidRPr="00627A1C">
              <w:rPr>
                <w:b/>
                <w:bCs/>
                <w:iCs/>
              </w:rPr>
              <w:instrText xml:space="preserve"> FORMDROPDOWN </w:instrText>
            </w:r>
            <w:r w:rsidR="005656C1">
              <w:rPr>
                <w:b/>
                <w:bCs/>
                <w:iCs/>
              </w:rPr>
            </w:r>
            <w:r w:rsidR="005656C1">
              <w:rPr>
                <w:b/>
                <w:bCs/>
                <w:iCs/>
              </w:rPr>
              <w:fldChar w:fldCharType="separate"/>
            </w:r>
            <w:r w:rsidR="004D141E" w:rsidRPr="00627A1C">
              <w:rPr>
                <w:b/>
                <w:bCs/>
                <w:iCs/>
              </w:rPr>
              <w:fldChar w:fldCharType="end"/>
            </w:r>
            <w:bookmarkEnd w:id="15"/>
          </w:p>
          <w:p w14:paraId="3A104835" w14:textId="7B8EDCF8" w:rsidR="009B18EB" w:rsidRPr="00627A1C" w:rsidRDefault="009B18EB" w:rsidP="00F23D0F">
            <w:pPr>
              <w:rPr>
                <w:b/>
                <w:bCs/>
                <w:iCs/>
              </w:rPr>
            </w:pPr>
            <w:r w:rsidRPr="00627A1C">
              <w:rPr>
                <w:b/>
                <w:bCs/>
                <w:iCs/>
              </w:rPr>
              <w:t xml:space="preserve">Project Risk Marker: </w:t>
            </w:r>
            <w:r w:rsidR="004D141E" w:rsidRPr="00627A1C">
              <w:rPr>
                <w:b/>
                <w:bCs/>
                <w:iCs/>
              </w:rPr>
              <w:fldChar w:fldCharType="begin">
                <w:ffData>
                  <w:name w:val="riskmarker"/>
                  <w:enabled/>
                  <w:calcOnExit w:val="0"/>
                  <w:ddList>
                    <w:result w:val="2"/>
                    <w:listEntry w:val="please select"/>
                    <w:listEntry w:val="Low"/>
                    <w:listEntry w:val="Medium"/>
                    <w:listEntry w:val="High"/>
                  </w:ddList>
                </w:ffData>
              </w:fldChar>
            </w:r>
            <w:bookmarkStart w:id="16" w:name="riskmarker"/>
            <w:r w:rsidR="004D141E" w:rsidRPr="00627A1C">
              <w:rPr>
                <w:b/>
                <w:bCs/>
                <w:iCs/>
              </w:rPr>
              <w:instrText xml:space="preserve"> FORMDROPDOWN </w:instrText>
            </w:r>
            <w:r w:rsidR="005656C1">
              <w:rPr>
                <w:b/>
                <w:bCs/>
                <w:iCs/>
              </w:rPr>
            </w:r>
            <w:r w:rsidR="005656C1">
              <w:rPr>
                <w:b/>
                <w:bCs/>
                <w:iCs/>
              </w:rPr>
              <w:fldChar w:fldCharType="separate"/>
            </w:r>
            <w:r w:rsidR="004D141E" w:rsidRPr="00627A1C">
              <w:rPr>
                <w:b/>
                <w:bCs/>
                <w:iCs/>
              </w:rPr>
              <w:fldChar w:fldCharType="end"/>
            </w:r>
            <w:bookmarkEnd w:id="16"/>
          </w:p>
          <w:p w14:paraId="1DAEED2D" w14:textId="10EE7A89" w:rsidR="009B18EB" w:rsidRPr="00627A1C" w:rsidRDefault="009B18EB" w:rsidP="00F23D0F">
            <w:pPr>
              <w:rPr>
                <w:b/>
                <w:bCs/>
                <w:iCs/>
              </w:rPr>
            </w:pPr>
            <w:r w:rsidRPr="00627A1C">
              <w:rPr>
                <w:b/>
                <w:bCs/>
                <w:iCs/>
              </w:rPr>
              <w:t xml:space="preserve">Project PBF focus area: </w:t>
            </w:r>
            <w:r w:rsidR="004D141E" w:rsidRPr="00627A1C">
              <w:rPr>
                <w:b/>
                <w:bCs/>
                <w:iCs/>
              </w:rPr>
              <w:fldChar w:fldCharType="begin">
                <w:ffData>
                  <w:name w:val="focusarea"/>
                  <w:enabled/>
                  <w:calcOnExit w:val="0"/>
                  <w:ddList>
                    <w:result w:val="6"/>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7" w:name="focusarea"/>
            <w:r w:rsidR="004D141E" w:rsidRPr="00627A1C">
              <w:rPr>
                <w:b/>
                <w:bCs/>
                <w:iCs/>
              </w:rPr>
              <w:instrText xml:space="preserve"> FORMDROPDOWN </w:instrText>
            </w:r>
            <w:r w:rsidR="005656C1">
              <w:rPr>
                <w:b/>
                <w:bCs/>
                <w:iCs/>
              </w:rPr>
            </w:r>
            <w:r w:rsidR="005656C1">
              <w:rPr>
                <w:b/>
                <w:bCs/>
                <w:iCs/>
              </w:rPr>
              <w:fldChar w:fldCharType="separate"/>
            </w:r>
            <w:r w:rsidR="004D141E" w:rsidRPr="00627A1C">
              <w:rPr>
                <w:b/>
                <w:bCs/>
                <w:iCs/>
              </w:rPr>
              <w:fldChar w:fldCharType="end"/>
            </w:r>
            <w:bookmarkEnd w:id="17"/>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37C3FB84" w:rsidR="00793DE6" w:rsidRPr="00627A1C" w:rsidRDefault="00793DE6" w:rsidP="00793DE6">
            <w:r w:rsidRPr="00627A1C">
              <w:t xml:space="preserve">Project report prepared by: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5656C1" w:rsidRPr="005656C1">
              <w:t>Joerg Stahlhut (UNDP)</w:t>
            </w:r>
            <w:r w:rsidR="00B86993">
              <w:t xml:space="preserve">, </w:t>
            </w:r>
            <w:r w:rsidR="00443B76">
              <w:t>Tuazon Ramon Guilermo Regino</w:t>
            </w:r>
            <w:r w:rsidR="00B86993">
              <w:t xml:space="preserve"> (UNESCO)</w:t>
            </w:r>
            <w:r w:rsidR="00C12D6A" w:rsidRPr="00627A1C">
              <w:rPr>
                <w:bCs/>
                <w:iCs/>
                <w:snapToGrid w:val="0"/>
              </w:rPr>
              <w:fldChar w:fldCharType="end"/>
            </w:r>
          </w:p>
          <w:p w14:paraId="6354F724" w14:textId="42A44606" w:rsidR="00793DE6" w:rsidRPr="00627A1C" w:rsidRDefault="00793DE6" w:rsidP="00793DE6">
            <w:r w:rsidRPr="00627A1C">
              <w:t xml:space="preserve">Project report approved by: </w:t>
            </w:r>
            <w:r w:rsidRPr="00627A1C">
              <w:fldChar w:fldCharType="begin">
                <w:ffData>
                  <w:name w:val="Text24"/>
                  <w:enabled/>
                  <w:calcOnExit w:val="0"/>
                  <w:textInput/>
                </w:ffData>
              </w:fldChar>
            </w:r>
            <w:r w:rsidRPr="00627A1C">
              <w:instrText xml:space="preserve"> FORMTEXT </w:instrText>
            </w:r>
            <w:r w:rsidRPr="00627A1C">
              <w:fldChar w:fldCharType="separate"/>
            </w:r>
            <w:r w:rsidR="005656C1">
              <w:t>see above</w:t>
            </w:r>
            <w:r w:rsidRPr="00627A1C">
              <w:fldChar w:fldCharType="end"/>
            </w:r>
          </w:p>
          <w:p w14:paraId="4D99FC9D" w14:textId="2472ECD3" w:rsidR="00793DE6" w:rsidRPr="00627A1C" w:rsidRDefault="00793DE6" w:rsidP="001A3157">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result w:val="2"/>
                    <w:listEntry w:val="please select"/>
                    <w:listEntry w:val="Yes"/>
                    <w:listEntry w:val="No"/>
                  </w:ddList>
                </w:ffData>
              </w:fldChar>
            </w:r>
            <w:bookmarkStart w:id="18" w:name="secretariatreview"/>
            <w:r w:rsidR="004D141E" w:rsidRPr="00627A1C">
              <w:instrText xml:space="preserve"> FORMDROPDOWN </w:instrText>
            </w:r>
            <w:r w:rsidR="005656C1">
              <w:fldChar w:fldCharType="separate"/>
            </w:r>
            <w:r w:rsidR="004D141E" w:rsidRPr="00627A1C">
              <w:fldChar w:fldCharType="end"/>
            </w:r>
            <w:bookmarkEnd w:id="18"/>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Be as concrete as possible. Avoid theoretical, vague or conceptual discourse.</w:t>
      </w:r>
    </w:p>
    <w:p w14:paraId="019E0240" w14:textId="4FE5996F" w:rsidR="004C4F3B" w:rsidRDefault="006A07CA" w:rsidP="001A3157">
      <w:pPr>
        <w:numPr>
          <w:ilvl w:val="0"/>
          <w:numId w:val="44"/>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1A3157">
      <w:pPr>
        <w:numPr>
          <w:ilvl w:val="0"/>
          <w:numId w:val="44"/>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w:t>
      </w:r>
      <w:proofErr w:type="gramStart"/>
      <w:r w:rsidR="008364E5" w:rsidRPr="00627A1C">
        <w:t>i.e.</w:t>
      </w:r>
      <w:proofErr w:type="gramEnd"/>
      <w:r w:rsidR="008364E5" w:rsidRPr="00627A1C">
        <w:t xml:space="preserv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30C511ED" w14:textId="6CDC2204" w:rsidR="00627A1C" w:rsidRPr="00627A1C" w:rsidRDefault="00521468" w:rsidP="00627A1C">
      <w:pPr>
        <w:ind w:left="-810"/>
      </w:pPr>
      <w:r w:rsidRPr="00627A1C">
        <w:rPr>
          <w:b/>
          <w:i/>
        </w:rPr>
        <w:fldChar w:fldCharType="begin">
          <w:ffData>
            <w:name w:val="Text31"/>
            <w:enabled/>
            <w:calcOnExit w:val="0"/>
            <w:textInput>
              <w:maxLength w:val="1500"/>
            </w:textInput>
          </w:ffData>
        </w:fldChar>
      </w:r>
      <w:r w:rsidRPr="00627A1C">
        <w:rPr>
          <w:b/>
          <w:i/>
        </w:rPr>
        <w:instrText xml:space="preserve"> </w:instrText>
      </w:r>
      <w:bookmarkStart w:id="19" w:name="Text31"/>
      <w:r w:rsidRPr="00627A1C">
        <w:rPr>
          <w:b/>
          <w:i/>
        </w:rPr>
        <w:instrText xml:space="preserve">FORMTEXT </w:instrText>
      </w:r>
      <w:r w:rsidRPr="00627A1C">
        <w:rPr>
          <w:b/>
          <w:i/>
        </w:rPr>
      </w:r>
      <w:r w:rsidRPr="00627A1C">
        <w:rPr>
          <w:b/>
          <w:i/>
        </w:rPr>
        <w:fldChar w:fldCharType="separate"/>
      </w:r>
      <w:r w:rsidR="00410221" w:rsidRPr="00410221">
        <w:t>Following the delayed project approval (September 2020), only 2 months before the elections, UNESCO started up interventions, drawing on pre-planned staff assignments. With the second COVID wave, appropriate risk reduction measures (</w:t>
      </w:r>
      <w:proofErr w:type="gramStart"/>
      <w:r w:rsidR="00410221" w:rsidRPr="00410221">
        <w:t>e.g.</w:t>
      </w:r>
      <w:proofErr w:type="gramEnd"/>
      <w:r w:rsidR="00410221" w:rsidRPr="00410221">
        <w:t xml:space="preserve"> online consultations/trainings) were adopted. Activities aiming at improving press coverage and promoting gender equality (outcome 1) were fast-tracked. Making changes to candidate nomination and scrutiny processes so close to elections would have carried great risk and the electoral process was too far advanced. UNDP was therefore unable to implement outcome 2. After the February 1, 2021 military takeover, interventions under this project had to be reviewed and were halted in accordance with the principles of engagement developed by the United Nations. Both recipient organizations and RCO subsequently agreed with PBSO to adjust the project accordingly. Since then, recipient organizations have monitored the evolving political situation (with increasing escalation of conflict and a crisis due to the impact of the most recent COVID wave and the socio-economic impact of the military takeover) and consulted with relevant partners to see how the project can be adjusted to support original objectives given the new context. Project implementation is expected to resume by the end of 2021/ early 2022 once adjustments needed to the project are agreed with PBSO.</w:t>
      </w:r>
      <w:r w:rsidR="00AA40CE">
        <w:rPr>
          <w:b/>
          <w:i/>
        </w:rPr>
        <w:t> </w:t>
      </w:r>
      <w:r w:rsidR="00AA40CE">
        <w:rPr>
          <w:b/>
          <w:i/>
        </w:rPr>
        <w:t> </w:t>
      </w:r>
      <w:r w:rsidR="00AA40CE">
        <w:rPr>
          <w:b/>
          <w:i/>
        </w:rPr>
        <w:t> </w:t>
      </w:r>
      <w:r w:rsidR="00AA40CE">
        <w:rPr>
          <w:b/>
          <w:i/>
        </w:rPr>
        <w:t> </w:t>
      </w:r>
      <w:r w:rsidR="00AA40CE">
        <w:rPr>
          <w:b/>
          <w:i/>
        </w:rPr>
        <w:t> </w:t>
      </w:r>
      <w:r w:rsidRPr="00627A1C">
        <w:rPr>
          <w:b/>
          <w:i/>
        </w:rPr>
        <w:fldChar w:fldCharType="end"/>
      </w:r>
      <w:bookmarkEnd w:id="19"/>
    </w:p>
    <w:p w14:paraId="134D7776" w14:textId="77777777" w:rsidR="00627A1C" w:rsidRPr="00627A1C" w:rsidRDefault="00627A1C" w:rsidP="00627A1C">
      <w:pPr>
        <w:ind w:left="-810"/>
      </w:pPr>
    </w:p>
    <w:p w14:paraId="1DEC97FD" w14:textId="77777777" w:rsidR="00161D02" w:rsidRPr="00627A1C" w:rsidRDefault="00627A1C" w:rsidP="00627A1C">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w:t>
      </w:r>
      <w:proofErr w:type="gramStart"/>
      <w:r w:rsidR="00161D02" w:rsidRPr="00627A1C">
        <w:t>1000 character</w:t>
      </w:r>
      <w:proofErr w:type="gramEnd"/>
      <w:r w:rsidR="00161D02" w:rsidRPr="00627A1C">
        <w:t xml:space="preserve"> limit): </w:t>
      </w:r>
    </w:p>
    <w:p w14:paraId="188F83E4" w14:textId="1DDA8735" w:rsidR="00161D02" w:rsidRPr="00627A1C" w:rsidRDefault="00161D02" w:rsidP="00613415">
      <w:pPr>
        <w:ind w:left="-810"/>
      </w:pPr>
      <w:r w:rsidRPr="00627A1C">
        <w:rPr>
          <w:b/>
          <w:i/>
        </w:rPr>
        <w:fldChar w:fldCharType="begin">
          <w:ffData>
            <w:name w:val=""/>
            <w:enabled/>
            <w:calcOnExit w:val="0"/>
            <w:textInput>
              <w:maxLength w:val="1000"/>
            </w:textInput>
          </w:ffData>
        </w:fldChar>
      </w:r>
      <w:r w:rsidRPr="00627A1C">
        <w:rPr>
          <w:b/>
          <w:i/>
        </w:rPr>
        <w:instrText xml:space="preserve"> FORMTEXT </w:instrText>
      </w:r>
      <w:r w:rsidRPr="00627A1C">
        <w:rPr>
          <w:b/>
          <w:i/>
        </w:rPr>
      </w:r>
      <w:r w:rsidRPr="00627A1C">
        <w:rPr>
          <w:b/>
          <w:i/>
        </w:rPr>
        <w:fldChar w:fldCharType="separate"/>
      </w:r>
      <w:r w:rsidR="00443B76">
        <w:t xml:space="preserve">Both recipient organizations </w:t>
      </w:r>
      <w:r w:rsidR="00443B76" w:rsidRPr="00443B76">
        <w:t xml:space="preserve">expect that the reprogramming process will be concluded by yearend. </w:t>
      </w:r>
      <w:r w:rsidR="00410221">
        <w:t>O</w:t>
      </w:r>
      <w:r w:rsidR="00410221" w:rsidRPr="00410221">
        <w:t>nce adjustments needed to the project are agreed with PBSO</w:t>
      </w:r>
      <w:r w:rsidR="00443B76" w:rsidRPr="00443B76">
        <w:t>, project implementation will immediately resume based on revised project plans.</w:t>
      </w:r>
      <w:r w:rsidR="00443B76">
        <w:t xml:space="preserve"> </w:t>
      </w:r>
      <w:r w:rsidRPr="00627A1C">
        <w:rPr>
          <w:b/>
          <w:i/>
        </w:rPr>
        <w:fldChar w:fldCharType="end"/>
      </w:r>
    </w:p>
    <w:p w14:paraId="54C37BC9" w14:textId="77777777" w:rsidR="00161D02" w:rsidRPr="00627A1C" w:rsidRDefault="00161D02" w:rsidP="001A1E86">
      <w:pPr>
        <w:ind w:left="-810" w:right="-154"/>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p w14:paraId="7EE304B1" w14:textId="27DD0FEC" w:rsidR="00411A5F" w:rsidRPr="00627A1C" w:rsidRDefault="00BA5D85" w:rsidP="00D84A39">
      <w:pPr>
        <w:ind w:left="-810"/>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0081161C">
        <w:t>n/a</w:t>
      </w:r>
      <w:r w:rsidR="00410221">
        <w:t xml:space="preserve"> as </w:t>
      </w:r>
      <w:r w:rsidRPr="00627A1C">
        <w:fldChar w:fldCharType="end"/>
      </w:r>
    </w:p>
    <w:p w14:paraId="6637FF99" w14:textId="77777777" w:rsidR="00764773" w:rsidRPr="00627A1C" w:rsidRDefault="00764773" w:rsidP="0078600B"/>
    <w:p w14:paraId="0D556FD2" w14:textId="77777777" w:rsidR="008C782A" w:rsidRPr="00627A1C"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proofErr w:type="gramStart"/>
      <w:r w:rsidR="001A3157" w:rsidRPr="00627A1C">
        <w:t>20</w:t>
      </w:r>
      <w:r w:rsidRPr="00627A1C">
        <w:t>00 character</w:t>
      </w:r>
      <w:proofErr w:type="gramEnd"/>
      <w:r w:rsidRPr="00627A1C">
        <w:t xml:space="preserve"> limit):</w:t>
      </w:r>
    </w:p>
    <w:p w14:paraId="4D0B0FD7" w14:textId="25A6E603" w:rsidR="00410221" w:rsidRDefault="001A3157" w:rsidP="00410221">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009B59CC">
        <w:t xml:space="preserve">Project implementation </w:t>
      </w:r>
      <w:r w:rsidR="00410221">
        <w:t>had to be</w:t>
      </w:r>
      <w:r w:rsidR="009B59CC" w:rsidRPr="009B59CC">
        <w:t xml:space="preserve"> </w:t>
      </w:r>
      <w:r w:rsidR="00410221">
        <w:t>halted</w:t>
      </w:r>
      <w:r w:rsidR="009B59CC" w:rsidRPr="009B59CC">
        <w:t xml:space="preserve"> for all outcomes </w:t>
      </w:r>
      <w:r w:rsidR="00410221">
        <w:t>in accordance with the</w:t>
      </w:r>
      <w:r w:rsidR="0071248C">
        <w:t xml:space="preserve"> </w:t>
      </w:r>
      <w:r w:rsidR="0071248C" w:rsidRPr="0071248C">
        <w:t>principles of engagement developed by the United Nations</w:t>
      </w:r>
      <w:r w:rsidR="009B59CC" w:rsidRPr="009B59CC">
        <w:t xml:space="preserve">. </w:t>
      </w:r>
      <w:r w:rsidR="00410221" w:rsidRPr="00410221">
        <w:t xml:space="preserve">Despite </w:t>
      </w:r>
      <w:r w:rsidR="0071248C">
        <w:t>this</w:t>
      </w:r>
      <w:r w:rsidR="00410221" w:rsidRPr="00410221">
        <w:t>, the project</w:t>
      </w:r>
      <w:r w:rsidR="0071248C">
        <w:t xml:space="preserve"> was able to achieve</w:t>
      </w:r>
      <w:r w:rsidR="00410221" w:rsidRPr="00410221">
        <w:t xml:space="preserve"> positive human impact</w:t>
      </w:r>
      <w:r w:rsidR="0071248C">
        <w:t xml:space="preserve"> before the military takeover</w:t>
      </w:r>
      <w:r w:rsidR="00410221" w:rsidRPr="00410221">
        <w:t xml:space="preserve">. </w:t>
      </w:r>
      <w:r w:rsidR="00DF565F">
        <w:t>I</w:t>
      </w:r>
      <w:r w:rsidR="00DF565F" w:rsidRPr="00DF565F">
        <w:t xml:space="preserve">n </w:t>
      </w:r>
      <w:r w:rsidR="00DF565F" w:rsidRPr="00DF565F">
        <w:lastRenderedPageBreak/>
        <w:t>collaboration with the Myanmar Press Council</w:t>
      </w:r>
      <w:r w:rsidR="00DF565F">
        <w:t>, UNESCO</w:t>
      </w:r>
      <w:r w:rsidR="0071248C">
        <w:t xml:space="preserve"> </w:t>
      </w:r>
      <w:r w:rsidR="00410221" w:rsidRPr="00410221">
        <w:t>update</w:t>
      </w:r>
      <w:r w:rsidR="00DF565F">
        <w:t>d</w:t>
      </w:r>
      <w:r w:rsidR="0071248C">
        <w:t xml:space="preserve"> </w:t>
      </w:r>
      <w:r w:rsidR="00410221" w:rsidRPr="00410221">
        <w:t>the Election Reporting Guidelines</w:t>
      </w:r>
      <w:r w:rsidR="0071248C">
        <w:t xml:space="preserve"> and</w:t>
      </w:r>
      <w:r w:rsidR="00410221" w:rsidRPr="00410221">
        <w:t xml:space="preserve"> disseminate</w:t>
      </w:r>
      <w:r w:rsidR="0071248C">
        <w:t>d</w:t>
      </w:r>
      <w:r w:rsidR="00410221" w:rsidRPr="00410221">
        <w:t xml:space="preserve"> </w:t>
      </w:r>
      <w:r w:rsidR="0071248C">
        <w:t>them</w:t>
      </w:r>
      <w:r w:rsidR="00410221" w:rsidRPr="00410221">
        <w:t xml:space="preserve"> </w:t>
      </w:r>
      <w:r w:rsidR="0071248C">
        <w:t>to</w:t>
      </w:r>
      <w:r w:rsidR="00410221" w:rsidRPr="00410221">
        <w:t xml:space="preserve"> media organizations</w:t>
      </w:r>
      <w:r w:rsidR="0071248C">
        <w:t xml:space="preserve"> during </w:t>
      </w:r>
      <w:r w:rsidR="00DF565F" w:rsidRPr="00DF565F">
        <w:t>events</w:t>
      </w:r>
      <w:r w:rsidR="00DF565F">
        <w:t xml:space="preserve"> </w:t>
      </w:r>
      <w:r w:rsidR="0071248C">
        <w:t>organized by the project</w:t>
      </w:r>
      <w:r w:rsidR="00410221" w:rsidRPr="00410221">
        <w:t xml:space="preserve">. The Council's Chairman U Ohn </w:t>
      </w:r>
      <w:proofErr w:type="spellStart"/>
      <w:r w:rsidR="00410221" w:rsidRPr="00410221">
        <w:t>Kyaing</w:t>
      </w:r>
      <w:proofErr w:type="spellEnd"/>
      <w:r w:rsidR="00410221" w:rsidRPr="00410221">
        <w:t xml:space="preserve"> described </w:t>
      </w:r>
      <w:r w:rsidR="0071248C">
        <w:t>the guidelines</w:t>
      </w:r>
      <w:r w:rsidR="00410221" w:rsidRPr="00410221">
        <w:t xml:space="preserve"> as “One of the most important documents adopted by local media since the start of democratic transition about a decade ago.”</w:t>
      </w:r>
    </w:p>
    <w:p w14:paraId="2F568D95" w14:textId="77777777" w:rsidR="0071248C" w:rsidRPr="00410221" w:rsidRDefault="0071248C" w:rsidP="00410221"/>
    <w:p w14:paraId="21AF7999" w14:textId="6C9BBF88" w:rsidR="00BA5D85" w:rsidRPr="00627A1C" w:rsidRDefault="00410221" w:rsidP="00410221">
      <w:pPr>
        <w:ind w:left="-810"/>
      </w:pPr>
      <w:r w:rsidRPr="00410221">
        <w:t>UNESCO also commissioned articles from a local news agency focused on the role of women and otherwise marginalized social groups in the elections. Amongst others, this series of articles include a portrait of Myanmar's first openly gay candidate running in parliamentary elections (cf. https://www.myanmar-now.org/en/news/myanmars-first-openly-gay-mp-candidate-vows-to-stand-up-to-police-abuse-of-lgbt-people</w:t>
      </w:r>
      <w:proofErr w:type="gramStart"/>
      <w:r w:rsidRPr="00410221">
        <w:t>? )</w:t>
      </w:r>
      <w:proofErr w:type="gramEnd"/>
      <w:r w:rsidRPr="00410221">
        <w:t xml:space="preserve">. As part of his campaign, the candidate vowed to use his position to tackle police abuse of LGBT people. </w:t>
      </w:r>
      <w:r w:rsidR="0071248C">
        <w:t>T</w:t>
      </w:r>
      <w:r w:rsidRPr="00410221">
        <w:t>he representation of marginalized groups in the media ahead of the elections was a novum.</w:t>
      </w:r>
      <w:r w:rsidR="001A3157" w:rsidRPr="00627A1C">
        <w:fldChar w:fldCharType="end"/>
      </w:r>
    </w:p>
    <w:p w14:paraId="63D89FCC" w14:textId="77777777"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04287A0E"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2E1CED" w:rsidRPr="00627A1C">
        <w:rPr>
          <w:b/>
        </w:rPr>
        <w:fldChar w:fldCharType="begin">
          <w:ffData>
            <w:name w:val="Text33"/>
            <w:enabled/>
            <w:calcOnExit w:val="0"/>
            <w:textInput/>
          </w:ffData>
        </w:fldChar>
      </w:r>
      <w:bookmarkStart w:id="20" w:name="Text33"/>
      <w:r w:rsidR="002E1CED" w:rsidRPr="00627A1C">
        <w:rPr>
          <w:b/>
        </w:rPr>
        <w:instrText xml:space="preserve"> FORMTEXT </w:instrText>
      </w:r>
      <w:r w:rsidR="002E1CED" w:rsidRPr="00627A1C">
        <w:rPr>
          <w:b/>
        </w:rPr>
      </w:r>
      <w:r w:rsidR="002E1CED" w:rsidRPr="00627A1C">
        <w:rPr>
          <w:b/>
        </w:rPr>
        <w:fldChar w:fldCharType="separate"/>
      </w:r>
      <w:r w:rsidR="007376C8" w:rsidRPr="007376C8">
        <w:t>Myanmar media ecosystem is more conducive to an inclusive political environment and credible and peaceful elections</w:t>
      </w:r>
      <w:r w:rsidR="002E1CED" w:rsidRPr="00627A1C">
        <w:rPr>
          <w:b/>
        </w:rPr>
        <w:fldChar w:fldCharType="end"/>
      </w:r>
      <w:bookmarkEnd w:id="20"/>
    </w:p>
    <w:p w14:paraId="41A3C253" w14:textId="77777777" w:rsidR="00D3351A" w:rsidRPr="00627A1C" w:rsidRDefault="00D3351A" w:rsidP="00323ABC">
      <w:pPr>
        <w:ind w:left="-720"/>
        <w:rPr>
          <w:b/>
        </w:rPr>
      </w:pPr>
    </w:p>
    <w:p w14:paraId="4262CE1B" w14:textId="2A0B33A1" w:rsidR="002E1CED" w:rsidRPr="00627A1C" w:rsidRDefault="002E1CED" w:rsidP="00323ABC">
      <w:pPr>
        <w:ind w:left="-720"/>
        <w:rPr>
          <w:b/>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8364E5" w:rsidRPr="00627A1C">
        <w:rPr>
          <w:b/>
        </w:rPr>
        <w:fldChar w:fldCharType="begin">
          <w:ffData>
            <w:name w:val="Dropdown2"/>
            <w:enabled/>
            <w:calcOnExit w:val="0"/>
            <w:ddList>
              <w:result w:val="3"/>
              <w:listEntry w:val="Please select "/>
              <w:listEntry w:val="on track"/>
              <w:listEntry w:val="on track with significant peacebuilding results"/>
              <w:listEntry w:val="off track"/>
            </w:ddList>
          </w:ffData>
        </w:fldChar>
      </w:r>
      <w:bookmarkStart w:id="21" w:name="Dropdown2"/>
      <w:r w:rsidR="008364E5" w:rsidRPr="00627A1C">
        <w:rPr>
          <w:b/>
        </w:rPr>
        <w:instrText xml:space="preserve"> FORMDROPDOWN </w:instrText>
      </w:r>
      <w:r w:rsidR="0071248C" w:rsidRPr="00627A1C">
        <w:rPr>
          <w:b/>
        </w:rPr>
      </w:r>
      <w:r w:rsidR="005656C1">
        <w:rPr>
          <w:b/>
        </w:rPr>
        <w:fldChar w:fldCharType="separate"/>
      </w:r>
      <w:r w:rsidR="008364E5" w:rsidRPr="00627A1C">
        <w:rPr>
          <w:b/>
        </w:rPr>
        <w:fldChar w:fldCharType="end"/>
      </w:r>
      <w:bookmarkEnd w:id="21"/>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1FF4F100" w14:textId="77777777" w:rsidR="0075576B" w:rsidRPr="0075576B" w:rsidRDefault="00627A1C" w:rsidP="0075576B">
      <w:r w:rsidRPr="00627A1C">
        <w:rPr>
          <w:b/>
        </w:rPr>
        <w:fldChar w:fldCharType="begin">
          <w:ffData>
            <w:name w:val="Text38"/>
            <w:enabled/>
            <w:calcOnExit w:val="0"/>
            <w:textInput>
              <w:maxLength w:val="3000"/>
              <w:format w:val="FIRST CAPITAL"/>
            </w:textInput>
          </w:ffData>
        </w:fldChar>
      </w:r>
      <w:bookmarkStart w:id="22" w:name="Text38"/>
      <w:r w:rsidRPr="00627A1C">
        <w:rPr>
          <w:b/>
        </w:rPr>
        <w:instrText xml:space="preserve"> FORMTEXT </w:instrText>
      </w:r>
      <w:r w:rsidRPr="00627A1C">
        <w:rPr>
          <w:b/>
        </w:rPr>
      </w:r>
      <w:r w:rsidRPr="00627A1C">
        <w:rPr>
          <w:b/>
        </w:rPr>
        <w:fldChar w:fldCharType="separate"/>
      </w:r>
      <w:r w:rsidR="0075576B" w:rsidRPr="0075576B">
        <w:t xml:space="preserve">With the need to halt the implementation of the project as described above, and considering the contextual developments since the military takeover, outcome 1 is off-track and the way this outcome and related outputs are formulated needs revision to reflect the new context. Having noted this, the project made good progress under this outcome initially before the military takeover. UNESCO was able to update and launch the Guidelines on Election Reporting in collaboration with the Myanmar Press Council (MPC) as </w:t>
      </w:r>
      <w:proofErr w:type="gramStart"/>
      <w:r w:rsidR="0075576B" w:rsidRPr="0075576B">
        <w:t>planned ahead</w:t>
      </w:r>
      <w:proofErr w:type="gramEnd"/>
      <w:r w:rsidR="0075576B" w:rsidRPr="0075576B">
        <w:t xml:space="preserve"> of the elections. In dedicated dissemination events, the guidelines were presented to journalists, media houses and other stakeholders. The Union Election Commission and MPC also convened a two-day virtual dialogue on the 2020 General Elections and the Role of the News Media in September 2020. The Updated Election Guidelines were further discussed during the 8th Media Development Conference held on 24 to 28 August 2020. As a result of these activities, both editors and journalists showed a high level of awareness of the guidelines and corresponding target indicators were achieved. In addition, UNESCO </w:t>
      </w:r>
      <w:r w:rsidR="0075576B" w:rsidRPr="0075576B">
        <w:lastRenderedPageBreak/>
        <w:t>prepared 10 infographics focused on social media literacy of voters, which were shared on social media although competing communication priorities during the second wave of COVID-19 made it impossible to launch a widespread campaign as originally envisioned.</w:t>
      </w:r>
    </w:p>
    <w:p w14:paraId="7AD1CAEE" w14:textId="12CE505D" w:rsidR="00627A1C" w:rsidRPr="00627A1C" w:rsidRDefault="0075576B" w:rsidP="0075576B">
      <w:pPr>
        <w:ind w:left="-720"/>
        <w:rPr>
          <w:b/>
        </w:rPr>
      </w:pPr>
      <w:r w:rsidRPr="0075576B">
        <w:t xml:space="preserve">As part of a partnership with the then civilian Ministry of Information, UNESCO trained 150 community officers (98 thereof female) on issues surrounding misinformation and hate speech. These trainings proved so popular that UNESCO was invited to organize similar trainings for 92 staff from other ministries. Activities planned to be implemented by community </w:t>
      </w:r>
      <w:proofErr w:type="spellStart"/>
      <w:r w:rsidRPr="0075576B">
        <w:t>centers</w:t>
      </w:r>
      <w:proofErr w:type="spellEnd"/>
      <w:r w:rsidRPr="0075576B">
        <w:t xml:space="preserve"> after these trainings were suspended following the military takeover as described earlier.</w:t>
      </w:r>
      <w:r w:rsidR="001B72D9">
        <w:t xml:space="preserve"> </w:t>
      </w:r>
      <w:r w:rsidR="00627A1C" w:rsidRPr="00627A1C">
        <w:rPr>
          <w:b/>
        </w:rPr>
        <w:fldChar w:fldCharType="end"/>
      </w:r>
      <w:bookmarkEnd w:id="22"/>
    </w:p>
    <w:p w14:paraId="5D6315E1" w14:textId="77777777" w:rsidR="00627A1C" w:rsidRPr="00627A1C" w:rsidRDefault="00627A1C" w:rsidP="00627A1C">
      <w:pPr>
        <w:ind w:left="-720"/>
        <w:rPr>
          <w:b/>
        </w:rPr>
      </w:pP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7E213F93" w14:textId="6C83E2E7" w:rsidR="0075576B" w:rsidRPr="0075576B" w:rsidRDefault="00161D02" w:rsidP="0075576B">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bookmarkStart w:id="23" w:name="_Hlk72333969"/>
      <w:r w:rsidR="0075576B" w:rsidRPr="0075576B">
        <w:t xml:space="preserve">UNESCO commissioned </w:t>
      </w:r>
      <w:r w:rsidR="0075576B">
        <w:t>a media organization</w:t>
      </w:r>
      <w:r w:rsidR="0075576B" w:rsidRPr="0075576B">
        <w:t xml:space="preserve"> to produce media materials focusing on gender-issues related to the elections. Specifically, articles highlighted the role of political candidates, voters and election workers who are female or belong to marginalized groups. As a result, twelve features, five profiles, eight news stories, 15 video news stories, two video features, and one interview were produced and disseminated. Through these products, the media amplified women's voices and brought attention to disenfranchised groups of women, such as ethnic women candidates, </w:t>
      </w:r>
      <w:proofErr w:type="gramStart"/>
      <w:r w:rsidR="0075576B" w:rsidRPr="0075576B">
        <w:t>differently-abled</w:t>
      </w:r>
      <w:proofErr w:type="gramEnd"/>
      <w:r w:rsidR="0075576B" w:rsidRPr="0075576B">
        <w:t xml:space="preserve"> candidates and female election workers.</w:t>
      </w:r>
    </w:p>
    <w:p w14:paraId="3A248702" w14:textId="77777777" w:rsidR="0075576B" w:rsidRDefault="0075576B" w:rsidP="0075576B">
      <w:pPr>
        <w:ind w:left="-720"/>
      </w:pPr>
    </w:p>
    <w:p w14:paraId="09A3A0A6" w14:textId="1AA4AA43" w:rsidR="00161D02" w:rsidRPr="00627A1C" w:rsidRDefault="0075576B" w:rsidP="0075576B">
      <w:pPr>
        <w:ind w:left="-720"/>
        <w:rPr>
          <w:b/>
        </w:rPr>
      </w:pPr>
      <w:r w:rsidRPr="0075576B">
        <w:t>In all trainings organized as part of this project, UNESCO sought to ensure that female participants constitute at least half of all participants.</w:t>
      </w:r>
      <w:r w:rsidR="00375CBD" w:rsidRPr="00375CBD">
        <w:t xml:space="preserve"> </w:t>
      </w:r>
      <w:bookmarkEnd w:id="23"/>
      <w:r w:rsidR="00161D02" w:rsidRPr="00627A1C">
        <w:rPr>
          <w:b/>
        </w:rPr>
        <w:fldChar w:fldCharType="end"/>
      </w:r>
    </w:p>
    <w:p w14:paraId="6556A7A4" w14:textId="77777777" w:rsidR="00323ABC" w:rsidRPr="00627A1C" w:rsidRDefault="00323ABC" w:rsidP="007E4FA1">
      <w:pPr>
        <w:rPr>
          <w:b/>
        </w:rPr>
      </w:pPr>
    </w:p>
    <w:p w14:paraId="486A2647" w14:textId="6B3AD7CC" w:rsidR="00D3351A" w:rsidRPr="00627A1C" w:rsidRDefault="00D3351A" w:rsidP="00D3351A">
      <w:pPr>
        <w:ind w:left="-720"/>
        <w:rPr>
          <w:b/>
        </w:rPr>
      </w:pPr>
      <w:r w:rsidRPr="00627A1C">
        <w:rPr>
          <w:b/>
          <w:u w:val="single"/>
        </w:rPr>
        <w:t>Outcome 2:</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00676B21" w:rsidRPr="00676B21">
        <w:t xml:space="preserve">Inclusivity, diversity and gender equality of the electoral process strengthened  </w:t>
      </w:r>
      <w:r w:rsidRPr="00627A1C">
        <w:rPr>
          <w:b/>
        </w:rPr>
        <w:fldChar w:fldCharType="end"/>
      </w:r>
    </w:p>
    <w:p w14:paraId="2B4B5A9F" w14:textId="77777777" w:rsidR="00D3351A" w:rsidRPr="00627A1C" w:rsidRDefault="00D3351A" w:rsidP="00D3351A">
      <w:pPr>
        <w:ind w:left="-720"/>
        <w:rPr>
          <w:b/>
        </w:rPr>
      </w:pPr>
    </w:p>
    <w:p w14:paraId="04E03DAA" w14:textId="52661878" w:rsidR="00B0370E" w:rsidRPr="00627A1C" w:rsidRDefault="00B0370E" w:rsidP="00B0370E">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result w:val="3"/>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5656C1">
        <w:rPr>
          <w:b/>
        </w:rPr>
      </w:r>
      <w:r w:rsidR="005656C1">
        <w:rPr>
          <w:b/>
        </w:rPr>
        <w:fldChar w:fldCharType="separate"/>
      </w:r>
      <w:r w:rsidR="004D141E" w:rsidRPr="00627A1C">
        <w:rPr>
          <w:b/>
        </w:rPr>
        <w:fldChar w:fldCharType="end"/>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67237DC1" w14:textId="0A3DB4B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00454741" w:rsidRPr="00454741">
        <w:t>While UNESCO and UNDP approached the Myanmar Government already at the end of 2019, Government procedures and concerns among some counterparts delayed the process. With support of the UN Special Envoy to Myanmar, the Government agreed to sign the project only shortly before the elections and funds were only disbursed mid-September 2020. Carefully considering the electoral environment before the elections, making changes to candidate nomination and scrutiny processes so close to elections was found to involve great risks. The electoral process was already too far advanced. Hence, UNDP was unable to start implementation of outcome 2 before the elections that took place on 8 November 2020. Even though UNDP and partners had planned to commence work on outcome 2 after the elections to promote inclusivity, diversity and gender equality for future electoral processes, this outcome is no more in line with the principles of engagement developed by the United Nations and can therefore no more be implemented. UNDP is therefore in discussions with UNESCO, RCO and PBSO on how to strengthen its work in relation to the promotion of non-discrimination and acceptance of difference, that was originally planned under outcome 3, to make an important contribution to achieving the overall objectives of the project considering the new context.</w:t>
      </w:r>
      <w:r w:rsidR="0081161C" w:rsidRPr="0081161C">
        <w:t xml:space="preserve"> </w:t>
      </w:r>
      <w:r w:rsidRPr="00627A1C">
        <w:rPr>
          <w:b/>
        </w:rPr>
        <w:fldChar w:fldCharType="end"/>
      </w:r>
    </w:p>
    <w:p w14:paraId="579C3745" w14:textId="77777777" w:rsidR="00627A1C" w:rsidRPr="00627A1C" w:rsidRDefault="00627A1C" w:rsidP="00627A1C">
      <w:pPr>
        <w:ind w:left="-720"/>
        <w:rPr>
          <w:b/>
        </w:rPr>
      </w:pPr>
    </w:p>
    <w:p w14:paraId="1F0129F6" w14:textId="77777777" w:rsidR="00627A1C" w:rsidRPr="00627A1C" w:rsidRDefault="00627A1C" w:rsidP="00627A1C">
      <w:pPr>
        <w:ind w:left="-720"/>
        <w:rPr>
          <w:b/>
        </w:rPr>
      </w:pPr>
      <w:r w:rsidRPr="00627A1C">
        <w:rPr>
          <w:b/>
          <w:bCs/>
          <w:color w:val="000000"/>
          <w:lang w:val="en-US" w:eastAsia="en-US"/>
        </w:rPr>
        <w:lastRenderedPageBreak/>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AB37852" w14:textId="11E14182"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00454741">
        <w:t>N</w:t>
      </w:r>
      <w:r w:rsidR="0081161C">
        <w:t>/a</w:t>
      </w:r>
      <w:r w:rsidRPr="00627A1C">
        <w:rPr>
          <w:b/>
        </w:rPr>
        <w:fldChar w:fldCharType="end"/>
      </w:r>
    </w:p>
    <w:p w14:paraId="221B8CE0" w14:textId="77777777" w:rsidR="007626C9" w:rsidRPr="00627A1C" w:rsidRDefault="007626C9" w:rsidP="007E4FA1">
      <w:pPr>
        <w:rPr>
          <w:b/>
        </w:rPr>
      </w:pPr>
    </w:p>
    <w:p w14:paraId="15F831DD" w14:textId="3EB159D1" w:rsidR="00D3351A" w:rsidRPr="00627A1C" w:rsidRDefault="00D3351A" w:rsidP="00D3351A">
      <w:pPr>
        <w:ind w:left="-720"/>
        <w:rPr>
          <w:b/>
        </w:rPr>
      </w:pPr>
      <w:r w:rsidRPr="00627A1C">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00676B21" w:rsidRPr="00676B21">
        <w:t>Nationally owned vision and strategy guides efforts in the promotion of diversity, inclusivity and non-discrimination in Myanmar</w:t>
      </w:r>
      <w:r w:rsidRPr="00627A1C">
        <w:rPr>
          <w:b/>
        </w:rPr>
        <w:fldChar w:fldCharType="end"/>
      </w:r>
    </w:p>
    <w:p w14:paraId="6D9D9F82" w14:textId="77777777" w:rsidR="00D3351A" w:rsidRPr="00627A1C" w:rsidRDefault="00D3351A" w:rsidP="00D3351A">
      <w:pPr>
        <w:ind w:left="-720"/>
        <w:rPr>
          <w:b/>
        </w:rPr>
      </w:pPr>
    </w:p>
    <w:p w14:paraId="52FD2F38" w14:textId="7DB9A55C"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result w:val="3"/>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5656C1">
        <w:rPr>
          <w:b/>
        </w:rPr>
      </w:r>
      <w:r w:rsidR="005656C1">
        <w:rPr>
          <w:b/>
        </w:rPr>
        <w:fldChar w:fldCharType="separate"/>
      </w:r>
      <w:r w:rsidR="004D141E" w:rsidRPr="00627A1C">
        <w:rPr>
          <w:b/>
        </w:rPr>
        <w:fldChar w:fldCharType="end"/>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4D0BCA96" w14:textId="4B55EE06"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00F476CB" w:rsidRPr="00F476CB">
        <w:t>With the need to halt the implementation of the project as described above, and considering the contextual developments since the military takeover, outcome 3 is off-track and the way this outcome and related outputs are formulated needs adjustments to reflect the new context. Having noted this, the need to promote non-discrimination and acceptance of difference (as envisaged under outcome 3) among all people of Myanmar, especially focussing on the role of women and youth, is more relevant than ever considering the current crisis. RCO, UNESCO and UNDP are therefore in consultations with PBSO to adjust the overall project and this outcome (and related outputs).</w:t>
      </w:r>
      <w:r w:rsidRPr="00627A1C">
        <w:rPr>
          <w:b/>
        </w:rPr>
        <w:fldChar w:fldCharType="end"/>
      </w: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6F921A3" w14:textId="2548FAEC"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000E0E96">
        <w:t>N</w:t>
      </w:r>
      <w:r w:rsidR="00CC40B8">
        <w:t>/</w:t>
      </w:r>
      <w:r w:rsidR="00454741">
        <w:t>a</w:t>
      </w:r>
      <w:r w:rsidRPr="00627A1C">
        <w:rPr>
          <w:b/>
        </w:rPr>
        <w:fldChar w:fldCharType="end"/>
      </w: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5656C1">
        <w:rPr>
          <w:b/>
        </w:rPr>
      </w:r>
      <w:r w:rsidR="005656C1">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6A8E1C2F" w14:textId="09D968A2" w:rsidR="00997347" w:rsidRPr="00627A1C" w:rsidRDefault="007118F5" w:rsidP="00234A5E">
            <w:pPr>
              <w:rPr>
                <w:i/>
              </w:rPr>
            </w:pPr>
            <w:r w:rsidRPr="00627A1C">
              <w:rPr>
                <w:i/>
                <w:iCs/>
              </w:rPr>
              <w:fldChar w:fldCharType="begin">
                <w:ffData>
                  <w:name w:val="Text52"/>
                  <w:enabled/>
                  <w:calcOnExit w:val="0"/>
                  <w:textInput>
                    <w:maxLength w:val="1000"/>
                  </w:textInput>
                </w:ffData>
              </w:fldChar>
            </w:r>
            <w:bookmarkStart w:id="24" w:name="Text52"/>
            <w:r w:rsidRPr="00627A1C">
              <w:rPr>
                <w:i/>
                <w:iCs/>
              </w:rPr>
              <w:instrText xml:space="preserve"> FORMTEXT </w:instrText>
            </w:r>
            <w:r w:rsidRPr="00627A1C">
              <w:rPr>
                <w:i/>
                <w:iCs/>
              </w:rPr>
            </w:r>
            <w:r w:rsidRPr="00627A1C">
              <w:rPr>
                <w:i/>
                <w:iCs/>
              </w:rPr>
              <w:fldChar w:fldCharType="separate"/>
            </w:r>
            <w:r w:rsidR="00CC40B8">
              <w:rPr>
                <w:i/>
                <w:iCs/>
              </w:rPr>
              <w:t> </w:t>
            </w:r>
            <w:r w:rsidR="00CC40B8">
              <w:rPr>
                <w:i/>
                <w:iCs/>
              </w:rPr>
              <w:t> </w:t>
            </w:r>
            <w:r w:rsidR="00CC40B8">
              <w:rPr>
                <w:i/>
                <w:iCs/>
              </w:rPr>
              <w:t> </w:t>
            </w:r>
            <w:r w:rsidR="00CC40B8">
              <w:rPr>
                <w:i/>
                <w:iCs/>
              </w:rPr>
              <w:t> </w:t>
            </w:r>
            <w:r w:rsidR="00CC40B8">
              <w:rPr>
                <w:i/>
                <w:iCs/>
              </w:rPr>
              <w:t> </w:t>
            </w:r>
            <w:r w:rsidRPr="00627A1C">
              <w:rPr>
                <w:i/>
                <w:iCs/>
              </w:rPr>
              <w:fldChar w:fldCharType="end"/>
            </w:r>
            <w:bookmarkEnd w:id="24"/>
            <w:r w:rsidR="006C1819" w:rsidRPr="00627A1C">
              <w:rPr>
                <w:i/>
              </w:rPr>
              <w:t xml:space="preserve"> </w:t>
            </w:r>
          </w:p>
          <w:p w14:paraId="68DC370D" w14:textId="77777777" w:rsidR="007118F5" w:rsidRPr="00627A1C" w:rsidRDefault="007118F5" w:rsidP="00234A5E"/>
        </w:tc>
        <w:tc>
          <w:tcPr>
            <w:tcW w:w="5940" w:type="dxa"/>
            <w:shd w:val="clear" w:color="auto" w:fill="auto"/>
          </w:tcPr>
          <w:p w14:paraId="6338D0DA" w14:textId="4F943B4F" w:rsidR="00997347" w:rsidRPr="00627A1C" w:rsidRDefault="007118F5" w:rsidP="00AD73D3">
            <w:r w:rsidRPr="00627A1C">
              <w:t xml:space="preserve">Do outcome indicators have baselines? </w:t>
            </w:r>
            <w:r w:rsidRPr="00627A1C">
              <w:fldChar w:fldCharType="begin">
                <w:ffData>
                  <w:name w:val="Dropdown3"/>
                  <w:enabled/>
                  <w:calcOnExit w:val="0"/>
                  <w:ddList>
                    <w:result w:val="2"/>
                    <w:listEntry w:val="please select"/>
                    <w:listEntry w:val="yes"/>
                    <w:listEntry w:val="no"/>
                  </w:ddList>
                </w:ffData>
              </w:fldChar>
            </w:r>
            <w:bookmarkStart w:id="25" w:name="Dropdown3"/>
            <w:r w:rsidRPr="00627A1C">
              <w:instrText xml:space="preserve"> FORMDROPDOWN </w:instrText>
            </w:r>
            <w:r w:rsidR="005656C1">
              <w:fldChar w:fldCharType="separate"/>
            </w:r>
            <w:r w:rsidRPr="00627A1C">
              <w:fldChar w:fldCharType="end"/>
            </w:r>
            <w:bookmarkEnd w:id="25"/>
          </w:p>
          <w:p w14:paraId="15B120F3" w14:textId="77777777" w:rsidR="007118F5" w:rsidRPr="00627A1C" w:rsidRDefault="007118F5" w:rsidP="00AD73D3"/>
          <w:p w14:paraId="4749D761" w14:textId="48EE2FE5" w:rsidR="007118F5" w:rsidRPr="00627A1C" w:rsidRDefault="007118F5" w:rsidP="00AD73D3">
            <w:r w:rsidRPr="00627A1C">
              <w:t xml:space="preserve">Has the project launched perception surveys or other community-based data collection? </w:t>
            </w:r>
            <w:r w:rsidRPr="00627A1C">
              <w:fldChar w:fldCharType="begin">
                <w:ffData>
                  <w:name w:val="Dropdown3"/>
                  <w:enabled/>
                  <w:calcOnExit w:val="0"/>
                  <w:ddList>
                    <w:result w:val="2"/>
                    <w:listEntry w:val="please select"/>
                    <w:listEntry w:val="yes"/>
                    <w:listEntry w:val="no"/>
                  </w:ddList>
                </w:ffData>
              </w:fldChar>
            </w:r>
            <w:r w:rsidRPr="00627A1C">
              <w:instrText xml:space="preserve"> FORMDROPDOWN </w:instrText>
            </w:r>
            <w:r w:rsidR="005656C1">
              <w:fldChar w:fldCharType="separate"/>
            </w:r>
            <w:r w:rsidRPr="00627A1C">
              <w:fldChar w:fldCharType="end"/>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49183D67" w:rsidR="007118F5" w:rsidRPr="00627A1C" w:rsidRDefault="007118F5" w:rsidP="007118F5">
            <w:r w:rsidRPr="00627A1C">
              <w:fldChar w:fldCharType="begin">
                <w:ffData>
                  <w:name w:val="Dropdown3"/>
                  <w:enabled/>
                  <w:calcOnExit w:val="0"/>
                  <w:ddList>
                    <w:result w:val="2"/>
                    <w:listEntry w:val="please select"/>
                    <w:listEntry w:val="yes"/>
                    <w:listEntry w:val="no"/>
                  </w:ddList>
                </w:ffData>
              </w:fldChar>
            </w:r>
            <w:r w:rsidRPr="00627A1C">
              <w:instrText xml:space="preserve"> FORMDROPDOWN </w:instrText>
            </w:r>
            <w:r w:rsidR="005656C1">
              <w:fldChar w:fldCharType="separate"/>
            </w:r>
            <w:r w:rsidRPr="00627A1C">
              <w:fldChar w:fldCharType="end"/>
            </w:r>
          </w:p>
        </w:tc>
        <w:tc>
          <w:tcPr>
            <w:tcW w:w="5940" w:type="dxa"/>
            <w:shd w:val="clear" w:color="auto" w:fill="auto"/>
          </w:tcPr>
          <w:p w14:paraId="0A637856" w14:textId="41F86166" w:rsidR="006C1819" w:rsidRPr="00627A1C" w:rsidRDefault="004D141E" w:rsidP="00E76CA1">
            <w:r w:rsidRPr="00627A1C">
              <w:t>Evaluation budget</w:t>
            </w:r>
            <w:r w:rsidR="007118F5" w:rsidRPr="00627A1C">
              <w:t xml:space="preserve"> (response required)</w:t>
            </w:r>
            <w:r w:rsidRPr="00627A1C">
              <w:t xml:space="preserve">:  </w:t>
            </w:r>
            <w:r w:rsidRPr="00627A1C">
              <w:fldChar w:fldCharType="begin">
                <w:ffData>
                  <w:name w:val="evalbudget"/>
                  <w:enabled/>
                  <w:calcOnExit w:val="0"/>
                  <w:textInput>
                    <w:type w:val="number"/>
                    <w:format w:val="0.00"/>
                  </w:textInput>
                </w:ffData>
              </w:fldChar>
            </w:r>
            <w:bookmarkStart w:id="26" w:name="evalbudget"/>
            <w:r w:rsidRPr="00627A1C">
              <w:instrText xml:space="preserve"> FORMTEXT </w:instrText>
            </w:r>
            <w:r w:rsidRPr="00627A1C">
              <w:fldChar w:fldCharType="separate"/>
            </w:r>
            <w:r w:rsidR="00E42AD6">
              <w:t>0.00</w:t>
            </w:r>
            <w:r w:rsidRPr="00627A1C">
              <w:fldChar w:fldCharType="end"/>
            </w:r>
            <w:bookmarkEnd w:id="26"/>
          </w:p>
          <w:p w14:paraId="250C2893" w14:textId="77777777" w:rsidR="004D141E" w:rsidRPr="00627A1C" w:rsidRDefault="004D141E" w:rsidP="00E76CA1"/>
          <w:p w14:paraId="5E7D651E" w14:textId="77777777"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156C4C" w:rsidRPr="00627A1C">
              <w:fldChar w:fldCharType="begin">
                <w:ffData>
                  <w:name w:val="Text45"/>
                  <w:enabled/>
                  <w:calcOnExit w:val="0"/>
                  <w:textInput>
                    <w:maxLength w:val="15000"/>
                    <w:format w:val="FIRST CAPITAL"/>
                  </w:textInput>
                </w:ffData>
              </w:fldChar>
            </w:r>
            <w:bookmarkStart w:id="27" w:name="Text45"/>
            <w:r w:rsidR="00156C4C" w:rsidRPr="00627A1C">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bookmarkEnd w:id="27"/>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lastRenderedPageBreak/>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77777777" w:rsidR="00156C4C" w:rsidRPr="00627A1C" w:rsidRDefault="00156C4C" w:rsidP="00156C4C">
            <w:r w:rsidRPr="00627A1C">
              <w:fldChar w:fldCharType="begin">
                <w:ffData>
                  <w:name w:val="Text46"/>
                  <w:enabled/>
                  <w:calcOnExit w:val="0"/>
                  <w:textInput/>
                </w:ffData>
              </w:fldChar>
            </w:r>
            <w:bookmarkStart w:id="28"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8"/>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29"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9"/>
            <w:r w:rsidRPr="00627A1C">
              <w:t xml:space="preserve">                          </w:t>
            </w:r>
            <w:r w:rsidRPr="00627A1C">
              <w:fldChar w:fldCharType="begin">
                <w:ffData>
                  <w:name w:val="Text48"/>
                  <w:enabled/>
                  <w:calcOnExit w:val="0"/>
                  <w:textInput>
                    <w:type w:val="number"/>
                    <w:format w:val="0.00"/>
                  </w:textInput>
                </w:ffData>
              </w:fldChar>
            </w:r>
            <w:bookmarkStart w:id="30"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0"/>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31"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1"/>
            <w:r w:rsidRPr="00627A1C">
              <w:t xml:space="preserve">                          </w:t>
            </w:r>
            <w:r w:rsidRPr="00627A1C">
              <w:fldChar w:fldCharType="begin">
                <w:ffData>
                  <w:name w:val="Text50"/>
                  <w:enabled/>
                  <w:calcOnExit w:val="0"/>
                  <w:textInput>
                    <w:type w:val="number"/>
                    <w:format w:val="0.00"/>
                  </w:textInput>
                </w:ffData>
              </w:fldChar>
            </w:r>
            <w:bookmarkStart w:id="32"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2"/>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780475A2" w14:textId="498AB060" w:rsidR="002C187A" w:rsidRPr="00627A1C" w:rsidRDefault="006A07CA" w:rsidP="000E0E96">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000E0E96">
              <w:t>N/a</w:t>
            </w:r>
            <w:r w:rsidR="00112CA2">
              <w:t xml:space="preserve"> </w:t>
            </w:r>
            <w:r w:rsidRPr="00627A1C">
              <w:fldChar w:fldCharType="end"/>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E83A40">
      <w:pPr>
        <w:pStyle w:val="ListParagraph"/>
        <w:numPr>
          <w:ilvl w:val="0"/>
          <w:numId w:val="49"/>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674D36FE" w:rsidR="00E83A40" w:rsidRDefault="00C55E8E" w:rsidP="00E83A40">
      <w:pPr>
        <w:ind w:left="2160"/>
      </w:pPr>
      <w:r>
        <w:t>$</w:t>
      </w:r>
      <w:r w:rsidR="001B54AC">
        <w:fldChar w:fldCharType="begin">
          <w:ffData>
            <w:name w:val=""/>
            <w:enabled/>
            <w:calcOnExit w:val="0"/>
            <w:textInput>
              <w:maxLength w:val="100"/>
              <w:format w:val="FIRST CAPITAL"/>
            </w:textInput>
          </w:ffData>
        </w:fldChar>
      </w:r>
      <w:r w:rsidR="001B54AC">
        <w:instrText xml:space="preserve"> FORMTEXT </w:instrText>
      </w:r>
      <w:r w:rsidR="001B54AC">
        <w:fldChar w:fldCharType="separate"/>
      </w:r>
      <w:r w:rsidR="000E0E96">
        <w:t>N/a</w:t>
      </w:r>
      <w:r w:rsidR="001B54AC">
        <w:fldChar w:fldCharType="end"/>
      </w:r>
    </w:p>
    <w:p w14:paraId="50938D6B" w14:textId="77777777" w:rsidR="00E83A40" w:rsidRDefault="00E83A40" w:rsidP="00E83A40"/>
    <w:p w14:paraId="42BC2B4F" w14:textId="77C65F92" w:rsidR="00E83A40" w:rsidRDefault="00C55E8E" w:rsidP="00E83A40">
      <w:pPr>
        <w:pStyle w:val="ListParagraph"/>
        <w:numPr>
          <w:ilvl w:val="0"/>
          <w:numId w:val="49"/>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46D182B0" w14:textId="3DEE9607" w:rsidR="00E83A40" w:rsidRDefault="00E83A40" w:rsidP="00547FEB">
      <w:r>
        <w:fldChar w:fldCharType="begin">
          <w:ffData>
            <w:name w:val=""/>
            <w:enabled/>
            <w:calcOnExit w:val="0"/>
            <w:textInput>
              <w:maxLength w:val="2000"/>
              <w:format w:val="FIRST CAPITAL"/>
            </w:textInput>
          </w:ffData>
        </w:fldChar>
      </w:r>
      <w:r>
        <w:instrText xml:space="preserve"> FORMTEXT </w:instrText>
      </w:r>
      <w:r>
        <w:fldChar w:fldCharType="separate"/>
      </w:r>
      <w:r w:rsidR="000E0E96">
        <w:t>N</w:t>
      </w:r>
      <w:r w:rsidR="00112CA2">
        <w:t>/</w:t>
      </w:r>
      <w:r w:rsidR="000E0E96">
        <w:t>a</w:t>
      </w:r>
      <w:r>
        <w:fldChar w:fldCharType="end"/>
      </w:r>
    </w:p>
    <w:p w14:paraId="3779C9A2" w14:textId="77777777" w:rsidR="00257569" w:rsidRDefault="00257569" w:rsidP="00257569"/>
    <w:p w14:paraId="59BC82AF" w14:textId="2B9AA913" w:rsidR="00257569" w:rsidRDefault="00257569" w:rsidP="00257569">
      <w:pPr>
        <w:pStyle w:val="ListParagraph"/>
        <w:numPr>
          <w:ilvl w:val="0"/>
          <w:numId w:val="49"/>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5FA75689" w:rsidR="00257569" w:rsidRPr="00AF7BE4" w:rsidRDefault="005656C1" w:rsidP="00257569">
      <w:sdt>
        <w:sdtPr>
          <w:id w:val="402566072"/>
          <w14:checkbox>
            <w14:checked w14:val="0"/>
            <w14:checkedState w14:val="2612" w14:font="MS Gothic"/>
            <w14:uncheckedState w14:val="2610" w14:font="MS Gothic"/>
          </w14:checkbox>
        </w:sdtPr>
        <w:sdtContent>
          <w:r w:rsidR="00112CA2">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5656C1" w:rsidP="00257569">
      <w:sdt>
        <w:sdtPr>
          <w:id w:val="1706904896"/>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5656C1" w:rsidP="00257569">
      <w:sdt>
        <w:sdtPr>
          <w:id w:val="1028075960"/>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1E317B71" w:rsidR="00257569" w:rsidRDefault="005656C1" w:rsidP="00257569">
      <w:sdt>
        <w:sdtPr>
          <w:id w:val="1433550173"/>
          <w14:checkbox>
            <w14:checked w14:val="0"/>
            <w14:checkedState w14:val="2612" w14:font="MS Gothic"/>
            <w14:uncheckedState w14:val="2610" w14:font="MS Gothic"/>
          </w14:checkbox>
        </w:sdtPr>
        <w:sdtContent>
          <w:r w:rsidR="00112CA2">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5656C1" w:rsidP="00257569">
      <w:sdt>
        <w:sdtPr>
          <w:id w:val="-197162951"/>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5656C1" w:rsidP="001B54AC">
      <w:sdt>
        <w:sdtPr>
          <w:id w:val="810906333"/>
          <w14:checkbox>
            <w14:checked w14:val="0"/>
            <w14:checkedState w14:val="2612" w14:font="MS Gothic"/>
            <w14:uncheckedState w14:val="2610" w14:font="MS Gothic"/>
          </w14:checkbox>
        </w:sdt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073AF2DD" w:rsidR="0094196C" w:rsidRDefault="00034A4C" w:rsidP="001B54AC">
      <w:r>
        <w:fldChar w:fldCharType="begin">
          <w:ffData>
            <w:name w:val=""/>
            <w:enabled/>
            <w:calcOnExit w:val="0"/>
            <w:textInput>
              <w:maxLength w:val="2000"/>
              <w:format w:val="FIRST CAPITAL"/>
            </w:textInput>
          </w:ffData>
        </w:fldChar>
      </w:r>
      <w:r>
        <w:instrText xml:space="preserve"> FORMTEXT </w:instrText>
      </w:r>
      <w:r>
        <w:fldChar w:fldCharType="separate"/>
      </w:r>
      <w:r w:rsidR="000E0E96">
        <w:t>n</w:t>
      </w:r>
      <w:r w:rsidR="00112CA2">
        <w:t>/</w:t>
      </w:r>
      <w:r w:rsidR="000E0E96">
        <w:t>a</w:t>
      </w:r>
      <w: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001B6DFD">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751324" w:rsidRPr="00627A1C" w14:paraId="328F4662" w14:textId="77777777" w:rsidTr="001B6DFD">
        <w:trPr>
          <w:trHeight w:val="548"/>
        </w:trPr>
        <w:tc>
          <w:tcPr>
            <w:tcW w:w="1530" w:type="dxa"/>
            <w:vMerge w:val="restart"/>
          </w:tcPr>
          <w:p w14:paraId="1512A800" w14:textId="77777777" w:rsidR="00751324" w:rsidRPr="00627A1C" w:rsidRDefault="00751324" w:rsidP="004E3B3E">
            <w:pPr>
              <w:rPr>
                <w:b/>
                <w:lang w:val="en-US" w:eastAsia="en-US"/>
              </w:rPr>
            </w:pPr>
            <w:r w:rsidRPr="00627A1C">
              <w:rPr>
                <w:b/>
                <w:lang w:val="en-US" w:eastAsia="en-US"/>
              </w:rPr>
              <w:t>Outcome 1</w:t>
            </w:r>
          </w:p>
          <w:p w14:paraId="25140BD1" w14:textId="4019E581" w:rsidR="000E01D0" w:rsidRDefault="00751324" w:rsidP="004E3B3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E0E96" w:rsidRPr="000E0E96">
              <w:rPr>
                <w:lang w:val="en-US" w:eastAsia="en-US"/>
              </w:rPr>
              <w:t>Myanmar media ecosystem is more conducive to an inclusive political environment and credible and peaceful elections</w:t>
            </w:r>
          </w:p>
          <w:p w14:paraId="280F27A0" w14:textId="77777777" w:rsidR="000E01D0" w:rsidRDefault="000E01D0" w:rsidP="004E3B3E">
            <w:pPr>
              <w:rPr>
                <w:b/>
                <w:lang w:val="en-US" w:eastAsia="en-US"/>
              </w:rPr>
            </w:pPr>
          </w:p>
          <w:p w14:paraId="225D21F4" w14:textId="77777777" w:rsidR="000E01D0" w:rsidRDefault="000E01D0" w:rsidP="004E3B3E">
            <w:pPr>
              <w:rPr>
                <w:b/>
                <w:lang w:val="en-US" w:eastAsia="en-US"/>
              </w:rPr>
            </w:pPr>
          </w:p>
          <w:p w14:paraId="07C3D614" w14:textId="0D160F7F" w:rsidR="00751324" w:rsidRPr="00627A1C" w:rsidRDefault="00751324" w:rsidP="004E3B3E">
            <w:pPr>
              <w:rPr>
                <w:b/>
                <w:lang w:val="en-US" w:eastAsia="en-US"/>
              </w:rPr>
            </w:pPr>
            <w:r w:rsidRPr="00627A1C">
              <w:rPr>
                <w:b/>
                <w:lang w:val="en-US" w:eastAsia="en-US"/>
              </w:rPr>
              <w:fldChar w:fldCharType="end"/>
            </w:r>
          </w:p>
        </w:tc>
        <w:tc>
          <w:tcPr>
            <w:tcW w:w="2070" w:type="dxa"/>
            <w:shd w:val="clear" w:color="auto" w:fill="EEECE1"/>
          </w:tcPr>
          <w:p w14:paraId="7EF87B14" w14:textId="77777777" w:rsidR="00751324" w:rsidRPr="00627A1C" w:rsidRDefault="00751324" w:rsidP="004E3B3E">
            <w:pPr>
              <w:jc w:val="both"/>
              <w:rPr>
                <w:lang w:val="en-US" w:eastAsia="en-US"/>
              </w:rPr>
            </w:pPr>
            <w:r w:rsidRPr="00627A1C">
              <w:rPr>
                <w:lang w:val="en-US" w:eastAsia="en-US"/>
              </w:rPr>
              <w:t>Indicator 1.1</w:t>
            </w:r>
          </w:p>
          <w:p w14:paraId="1D96A8DA" w14:textId="3529B8B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E0E96" w:rsidRPr="000E0E96">
              <w:rPr>
                <w:lang w:val="en-US" w:eastAsia="en-US"/>
              </w:rPr>
              <w:t>Number of media houses applying the conflict and gender sensitive Elections Reporting Guidelines to promote ethical journalism in election news coverage</w:t>
            </w:r>
            <w:r w:rsidRPr="00627A1C">
              <w:rPr>
                <w:b/>
                <w:lang w:val="en-US" w:eastAsia="en-US"/>
              </w:rPr>
              <w:fldChar w:fldCharType="end"/>
            </w:r>
          </w:p>
        </w:tc>
        <w:tc>
          <w:tcPr>
            <w:tcW w:w="1530" w:type="dxa"/>
            <w:shd w:val="clear" w:color="auto" w:fill="EEECE1"/>
          </w:tcPr>
          <w:p w14:paraId="37D86CF7" w14:textId="5E597B88"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E0E96">
              <w:t>0</w:t>
            </w:r>
            <w:r w:rsidRPr="00627A1C">
              <w:rPr>
                <w:b/>
                <w:lang w:val="en-US" w:eastAsia="en-US"/>
              </w:rPr>
              <w:fldChar w:fldCharType="end"/>
            </w:r>
          </w:p>
        </w:tc>
        <w:tc>
          <w:tcPr>
            <w:tcW w:w="1620" w:type="dxa"/>
            <w:shd w:val="clear" w:color="auto" w:fill="EEECE1"/>
          </w:tcPr>
          <w:p w14:paraId="04D91B4C" w14:textId="16C706E8"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E0E96" w:rsidRPr="000E0E96">
              <w:rPr>
                <w:lang w:val="en-US" w:eastAsia="en-US"/>
              </w:rPr>
              <w:t>Election Reporting Guidelines are applied by at least 30 media houses</w:t>
            </w:r>
            <w:r w:rsidRPr="00627A1C">
              <w:rPr>
                <w:b/>
                <w:lang w:val="en-US" w:eastAsia="en-US"/>
              </w:rPr>
              <w:fldChar w:fldCharType="end"/>
            </w:r>
          </w:p>
        </w:tc>
        <w:tc>
          <w:tcPr>
            <w:tcW w:w="1440" w:type="dxa"/>
          </w:tcPr>
          <w:p w14:paraId="17F8E4BD" w14:textId="49E233A3"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46255">
              <w:rPr>
                <w:b/>
                <w:lang w:val="en-US" w:eastAsia="en-US"/>
              </w:rPr>
              <w:t> </w:t>
            </w:r>
            <w:r w:rsidR="00546255">
              <w:rPr>
                <w:b/>
                <w:lang w:val="en-US" w:eastAsia="en-US"/>
              </w:rPr>
              <w:t> </w:t>
            </w:r>
            <w:r w:rsidR="00546255">
              <w:rPr>
                <w:b/>
                <w:lang w:val="en-US" w:eastAsia="en-US"/>
              </w:rPr>
              <w:t> </w:t>
            </w:r>
            <w:r w:rsidR="00546255">
              <w:rPr>
                <w:b/>
                <w:lang w:val="en-US" w:eastAsia="en-US"/>
              </w:rPr>
              <w:t> </w:t>
            </w:r>
            <w:r w:rsidR="00546255">
              <w:rPr>
                <w:b/>
                <w:lang w:val="en-US" w:eastAsia="en-US"/>
              </w:rPr>
              <w:t> </w:t>
            </w:r>
            <w:r w:rsidRPr="00627A1C">
              <w:rPr>
                <w:b/>
                <w:lang w:val="en-US" w:eastAsia="en-US"/>
              </w:rPr>
              <w:fldChar w:fldCharType="end"/>
            </w:r>
          </w:p>
        </w:tc>
        <w:tc>
          <w:tcPr>
            <w:tcW w:w="2160" w:type="dxa"/>
          </w:tcPr>
          <w:p w14:paraId="57B77AF7" w14:textId="77777777" w:rsidR="000E0E96" w:rsidRPr="000E0E96" w:rsidRDefault="00751324" w:rsidP="000E0E96">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E0E96" w:rsidRPr="000E0E96">
              <w:rPr>
                <w:lang w:val="en-US" w:eastAsia="en-US"/>
              </w:rPr>
              <w:t xml:space="preserve">Over 90% of journalists/editors surveyed from 35 media houses are aware of and agree with the Guidelines. </w:t>
            </w:r>
          </w:p>
          <w:p w14:paraId="34F54CDE" w14:textId="77777777" w:rsidR="000E0E96" w:rsidRPr="000E0E96" w:rsidRDefault="000E0E96" w:rsidP="000E0E96">
            <w:pPr>
              <w:rPr>
                <w:lang w:val="en-US" w:eastAsia="en-US"/>
              </w:rPr>
            </w:pPr>
            <w:r w:rsidRPr="000E0E96">
              <w:rPr>
                <w:lang w:val="en-US" w:eastAsia="en-US"/>
              </w:rPr>
              <w:t xml:space="preserve">72% said media owners/editors asked reporters to adopt the Guidelines. </w:t>
            </w:r>
          </w:p>
          <w:p w14:paraId="426BEDFE" w14:textId="4192B325" w:rsidR="00751324" w:rsidRPr="00627A1C" w:rsidRDefault="000E0E96" w:rsidP="000E0E96">
            <w:r w:rsidRPr="000E0E96">
              <w:rPr>
                <w:lang w:val="en-US" w:eastAsia="en-US"/>
              </w:rPr>
              <w:t>Content analysis showed election coverage avoided discriminations related to gender, religion, race, and social origins.</w:t>
            </w:r>
            <w:r w:rsidR="00751324" w:rsidRPr="00627A1C">
              <w:rPr>
                <w:b/>
                <w:lang w:val="en-US" w:eastAsia="en-US"/>
              </w:rPr>
              <w:fldChar w:fldCharType="end"/>
            </w:r>
          </w:p>
        </w:tc>
        <w:tc>
          <w:tcPr>
            <w:tcW w:w="4770" w:type="dxa"/>
          </w:tcPr>
          <w:p w14:paraId="4196001E" w14:textId="2E3AFB54" w:rsidR="00751324" w:rsidRPr="00627A1C" w:rsidRDefault="00751324" w:rsidP="009F5EA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537F6">
              <w:rPr>
                <w:b/>
                <w:lang w:val="en-US" w:eastAsia="en-US"/>
              </w:rPr>
              <w:t> </w:t>
            </w:r>
            <w:r w:rsidR="006537F6">
              <w:rPr>
                <w:b/>
                <w:lang w:val="en-US" w:eastAsia="en-US"/>
              </w:rPr>
              <w:t> </w:t>
            </w:r>
            <w:r w:rsidR="006537F6">
              <w:rPr>
                <w:b/>
                <w:lang w:val="en-US" w:eastAsia="en-US"/>
              </w:rPr>
              <w:t> </w:t>
            </w:r>
            <w:r w:rsidR="006537F6">
              <w:rPr>
                <w:b/>
                <w:lang w:val="en-US" w:eastAsia="en-US"/>
              </w:rPr>
              <w:t> </w:t>
            </w:r>
            <w:r w:rsidR="006537F6">
              <w:rPr>
                <w:b/>
                <w:lang w:val="en-US" w:eastAsia="en-US"/>
              </w:rPr>
              <w:t> </w:t>
            </w:r>
            <w:r w:rsidRPr="00627A1C">
              <w:rPr>
                <w:b/>
                <w:lang w:val="en-US" w:eastAsia="en-US"/>
              </w:rPr>
              <w:fldChar w:fldCharType="end"/>
            </w:r>
          </w:p>
        </w:tc>
      </w:tr>
      <w:tr w:rsidR="00751324" w:rsidRPr="00627A1C" w14:paraId="1C54105C" w14:textId="77777777" w:rsidTr="001B6DFD">
        <w:trPr>
          <w:trHeight w:val="548"/>
        </w:trPr>
        <w:tc>
          <w:tcPr>
            <w:tcW w:w="1530" w:type="dxa"/>
            <w:vMerge/>
          </w:tcPr>
          <w:p w14:paraId="3D8BDC04" w14:textId="77777777" w:rsidR="00751324" w:rsidRPr="00627A1C" w:rsidRDefault="00751324" w:rsidP="004E3B3E">
            <w:pPr>
              <w:rPr>
                <w:b/>
                <w:lang w:val="en-US" w:eastAsia="en-US"/>
              </w:rPr>
            </w:pPr>
          </w:p>
        </w:tc>
        <w:tc>
          <w:tcPr>
            <w:tcW w:w="2070" w:type="dxa"/>
            <w:shd w:val="clear" w:color="auto" w:fill="EEECE1"/>
          </w:tcPr>
          <w:p w14:paraId="39846B0E" w14:textId="77777777" w:rsidR="00751324" w:rsidRPr="00627A1C" w:rsidRDefault="00751324" w:rsidP="004E3B3E">
            <w:pPr>
              <w:jc w:val="both"/>
              <w:rPr>
                <w:lang w:val="en-US" w:eastAsia="en-US"/>
              </w:rPr>
            </w:pPr>
            <w:r w:rsidRPr="00627A1C">
              <w:rPr>
                <w:lang w:val="en-US" w:eastAsia="en-US"/>
              </w:rPr>
              <w:t>Indicator 1.2</w:t>
            </w:r>
          </w:p>
          <w:p w14:paraId="57071159" w14:textId="77777777" w:rsidR="000E0E96" w:rsidRPr="000E0E96" w:rsidRDefault="00751324" w:rsidP="000E0E96">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E0E96" w:rsidRPr="000E0E96">
              <w:rPr>
                <w:lang w:val="en-US" w:eastAsia="en-US"/>
              </w:rPr>
              <w:t xml:space="preserve">Number of disinformation and hate speech </w:t>
            </w:r>
          </w:p>
          <w:p w14:paraId="4531688F" w14:textId="77777777" w:rsidR="000E0E96" w:rsidRPr="000E0E96" w:rsidRDefault="000E0E96" w:rsidP="000E0E96">
            <w:pPr>
              <w:rPr>
                <w:lang w:val="en-US" w:eastAsia="en-US"/>
              </w:rPr>
            </w:pPr>
            <w:r w:rsidRPr="000E0E96">
              <w:rPr>
                <w:lang w:val="en-US" w:eastAsia="en-US"/>
              </w:rPr>
              <w:t xml:space="preserve">messages (focusing on incitement to violence, </w:t>
            </w:r>
            <w:proofErr w:type="gramStart"/>
            <w:r w:rsidRPr="000E0E96">
              <w:rPr>
                <w:lang w:val="en-US" w:eastAsia="en-US"/>
              </w:rPr>
              <w:t>hostility</w:t>
            </w:r>
            <w:proofErr w:type="gramEnd"/>
            <w:r w:rsidRPr="000E0E96">
              <w:rPr>
                <w:lang w:val="en-US" w:eastAsia="en-US"/>
              </w:rPr>
              <w:t xml:space="preserve"> or discrimination) </w:t>
            </w:r>
          </w:p>
          <w:p w14:paraId="280BDD9E" w14:textId="13851F00" w:rsidR="00751324" w:rsidRPr="00627A1C" w:rsidRDefault="000E0E96" w:rsidP="000E0E96">
            <w:pPr>
              <w:rPr>
                <w:lang w:val="en-US" w:eastAsia="en-US"/>
              </w:rPr>
            </w:pPr>
            <w:r w:rsidRPr="000E0E96">
              <w:rPr>
                <w:lang w:val="en-US" w:eastAsia="en-US"/>
              </w:rPr>
              <w:t xml:space="preserve">debunked and published through accurate reporting and fact-checking. </w:t>
            </w:r>
            <w:r w:rsidR="00751324" w:rsidRPr="00627A1C">
              <w:rPr>
                <w:b/>
                <w:lang w:val="en-US" w:eastAsia="en-US"/>
              </w:rPr>
              <w:fldChar w:fldCharType="end"/>
            </w:r>
          </w:p>
        </w:tc>
        <w:tc>
          <w:tcPr>
            <w:tcW w:w="1530" w:type="dxa"/>
            <w:shd w:val="clear" w:color="auto" w:fill="EEECE1"/>
          </w:tcPr>
          <w:p w14:paraId="6A41AE98" w14:textId="13A4304D"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33C6D">
              <w:t>0</w:t>
            </w:r>
            <w:r w:rsidRPr="00627A1C">
              <w:rPr>
                <w:b/>
                <w:lang w:val="en-US" w:eastAsia="en-US"/>
              </w:rPr>
              <w:fldChar w:fldCharType="end"/>
            </w:r>
          </w:p>
        </w:tc>
        <w:tc>
          <w:tcPr>
            <w:tcW w:w="1620" w:type="dxa"/>
            <w:shd w:val="clear" w:color="auto" w:fill="EEECE1"/>
          </w:tcPr>
          <w:p w14:paraId="74D3DFE5" w14:textId="134A9C42"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33C6D" w:rsidRPr="00633C6D">
              <w:rPr>
                <w:lang w:val="en-US" w:eastAsia="en-US"/>
              </w:rPr>
              <w:t>Coverage of fact-checked stories increased by 60%</w:t>
            </w:r>
            <w:r w:rsidR="00633C6D">
              <w:rPr>
                <w:b/>
                <w:lang w:val="en-US" w:eastAsia="en-US"/>
              </w:rPr>
              <w:t> </w:t>
            </w:r>
            <w:r w:rsidR="00633C6D">
              <w:rPr>
                <w:b/>
                <w:lang w:val="en-US" w:eastAsia="en-US"/>
              </w:rPr>
              <w:t> </w:t>
            </w:r>
            <w:r w:rsidR="00633C6D">
              <w:rPr>
                <w:b/>
                <w:lang w:val="en-US" w:eastAsia="en-US"/>
              </w:rPr>
              <w:t> </w:t>
            </w:r>
            <w:r w:rsidR="00633C6D">
              <w:rPr>
                <w:b/>
                <w:lang w:val="en-US" w:eastAsia="en-US"/>
              </w:rPr>
              <w:t> </w:t>
            </w:r>
            <w:r w:rsidR="00633C6D">
              <w:rPr>
                <w:b/>
                <w:lang w:val="en-US" w:eastAsia="en-US"/>
              </w:rPr>
              <w:t> </w:t>
            </w:r>
            <w:r w:rsidRPr="00627A1C">
              <w:rPr>
                <w:b/>
                <w:lang w:val="en-US" w:eastAsia="en-US"/>
              </w:rPr>
              <w:fldChar w:fldCharType="end"/>
            </w:r>
          </w:p>
        </w:tc>
        <w:tc>
          <w:tcPr>
            <w:tcW w:w="1440" w:type="dxa"/>
          </w:tcPr>
          <w:p w14:paraId="7F415CDB" w14:textId="34A14113"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537F6">
              <w:rPr>
                <w:b/>
                <w:lang w:val="en-US" w:eastAsia="en-US"/>
              </w:rPr>
              <w:t> </w:t>
            </w:r>
            <w:r w:rsidR="006537F6">
              <w:rPr>
                <w:b/>
                <w:lang w:val="en-US" w:eastAsia="en-US"/>
              </w:rPr>
              <w:t> </w:t>
            </w:r>
            <w:r w:rsidR="006537F6">
              <w:rPr>
                <w:b/>
                <w:lang w:val="en-US" w:eastAsia="en-US"/>
              </w:rPr>
              <w:t> </w:t>
            </w:r>
            <w:r w:rsidR="006537F6">
              <w:rPr>
                <w:b/>
                <w:lang w:val="en-US" w:eastAsia="en-US"/>
              </w:rPr>
              <w:t> </w:t>
            </w:r>
            <w:r w:rsidR="006537F6">
              <w:rPr>
                <w:b/>
                <w:lang w:val="en-US" w:eastAsia="en-US"/>
              </w:rPr>
              <w:t> </w:t>
            </w:r>
            <w:r w:rsidRPr="00627A1C">
              <w:rPr>
                <w:b/>
                <w:lang w:val="en-US" w:eastAsia="en-US"/>
              </w:rPr>
              <w:fldChar w:fldCharType="end"/>
            </w:r>
          </w:p>
        </w:tc>
        <w:tc>
          <w:tcPr>
            <w:tcW w:w="2160" w:type="dxa"/>
          </w:tcPr>
          <w:p w14:paraId="099449C1" w14:textId="709F8B28"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33C6D">
              <w:t>-</w:t>
            </w:r>
            <w:r w:rsidRPr="00627A1C">
              <w:rPr>
                <w:b/>
                <w:lang w:val="en-US" w:eastAsia="en-US"/>
              </w:rPr>
              <w:fldChar w:fldCharType="end"/>
            </w:r>
          </w:p>
        </w:tc>
        <w:tc>
          <w:tcPr>
            <w:tcW w:w="4770" w:type="dxa"/>
          </w:tcPr>
          <w:p w14:paraId="18DE1EE6" w14:textId="47E15CCF"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33C6D" w:rsidRPr="00633C6D">
              <w:rPr>
                <w:lang w:val="en-US" w:eastAsia="en-US"/>
              </w:rPr>
              <w:t>Not possible due to late project approval, will be reprogrammed</w:t>
            </w:r>
            <w:r w:rsidRPr="00627A1C">
              <w:rPr>
                <w:b/>
                <w:lang w:val="en-US" w:eastAsia="en-US"/>
              </w:rPr>
              <w:fldChar w:fldCharType="end"/>
            </w:r>
          </w:p>
        </w:tc>
      </w:tr>
      <w:tr w:rsidR="00751324" w:rsidRPr="00627A1C" w14:paraId="73E5354D" w14:textId="77777777" w:rsidTr="001B6DFD">
        <w:trPr>
          <w:trHeight w:val="548"/>
        </w:trPr>
        <w:tc>
          <w:tcPr>
            <w:tcW w:w="1530" w:type="dxa"/>
            <w:vMerge/>
          </w:tcPr>
          <w:p w14:paraId="600452BE" w14:textId="77777777" w:rsidR="00751324" w:rsidRPr="00627A1C" w:rsidRDefault="00751324" w:rsidP="004E3B3E">
            <w:pPr>
              <w:rPr>
                <w:lang w:val="en-US" w:eastAsia="en-US"/>
              </w:rPr>
            </w:pPr>
          </w:p>
        </w:tc>
        <w:tc>
          <w:tcPr>
            <w:tcW w:w="2070" w:type="dxa"/>
            <w:shd w:val="clear" w:color="auto" w:fill="EEECE1"/>
          </w:tcPr>
          <w:p w14:paraId="20E71B24" w14:textId="77777777" w:rsidR="00751324" w:rsidRPr="00627A1C" w:rsidRDefault="00751324" w:rsidP="004E3B3E">
            <w:pPr>
              <w:jc w:val="both"/>
              <w:rPr>
                <w:lang w:val="en-US" w:eastAsia="en-US"/>
              </w:rPr>
            </w:pPr>
            <w:r w:rsidRPr="00627A1C">
              <w:rPr>
                <w:lang w:val="en-US" w:eastAsia="en-US"/>
              </w:rPr>
              <w:t>Indicator 1.3</w:t>
            </w:r>
          </w:p>
          <w:p w14:paraId="5D08FEEE" w14:textId="4576B861"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33C6D" w:rsidRPr="00633C6D">
              <w:rPr>
                <w:lang w:val="en-US" w:eastAsia="en-US"/>
              </w:rPr>
              <w:t>The public is aware of the threat of disinformation and hate speech, and has the capacities to mitigate its effect</w:t>
            </w:r>
            <w:r w:rsidRPr="00627A1C">
              <w:rPr>
                <w:b/>
                <w:lang w:val="en-US" w:eastAsia="en-US"/>
              </w:rPr>
              <w:fldChar w:fldCharType="end"/>
            </w:r>
          </w:p>
        </w:tc>
        <w:tc>
          <w:tcPr>
            <w:tcW w:w="1530" w:type="dxa"/>
            <w:shd w:val="clear" w:color="auto" w:fill="EEECE1"/>
          </w:tcPr>
          <w:p w14:paraId="3D28DBE9" w14:textId="22371F8E"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33C6D" w:rsidRPr="00633C6D">
              <w:rPr>
                <w:lang w:val="en-US" w:eastAsia="en-US"/>
              </w:rPr>
              <w:t>Public awareness on disinformation and hate speech is generally low</w:t>
            </w:r>
            <w:r w:rsidRPr="00627A1C">
              <w:rPr>
                <w:b/>
                <w:lang w:val="en-US" w:eastAsia="en-US"/>
              </w:rPr>
              <w:fldChar w:fldCharType="end"/>
            </w:r>
          </w:p>
        </w:tc>
        <w:tc>
          <w:tcPr>
            <w:tcW w:w="1620" w:type="dxa"/>
            <w:shd w:val="clear" w:color="auto" w:fill="EEECE1"/>
          </w:tcPr>
          <w:p w14:paraId="28A10C6F" w14:textId="77777777" w:rsidR="00633C6D" w:rsidRPr="00633C6D" w:rsidRDefault="00751324" w:rsidP="00633C6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33C6D" w:rsidRPr="00633C6D">
              <w:rPr>
                <w:lang w:val="en-US" w:eastAsia="en-US"/>
              </w:rPr>
              <w:t xml:space="preserve">At least 70% of community information officer/librarians trained on MIL gained competencies in addressing disinformation and hate speech. </w:t>
            </w:r>
          </w:p>
          <w:p w14:paraId="63893F40" w14:textId="4566CBE0" w:rsidR="00751324" w:rsidRPr="00627A1C" w:rsidRDefault="00633C6D" w:rsidP="00633C6D">
            <w:r w:rsidRPr="00633C6D">
              <w:rPr>
                <w:lang w:val="en-US" w:eastAsia="en-US"/>
              </w:rPr>
              <w:lastRenderedPageBreak/>
              <w:t xml:space="preserve">At least 30% of media houses apply provisions of Election Guidelines on disinformation and hate speech. </w:t>
            </w:r>
            <w:r w:rsidR="00751324" w:rsidRPr="00627A1C">
              <w:rPr>
                <w:b/>
                <w:lang w:val="en-US" w:eastAsia="en-US"/>
              </w:rPr>
              <w:fldChar w:fldCharType="end"/>
            </w:r>
          </w:p>
        </w:tc>
        <w:tc>
          <w:tcPr>
            <w:tcW w:w="1440" w:type="dxa"/>
          </w:tcPr>
          <w:p w14:paraId="234C70A4" w14:textId="77777777" w:rsidR="00751324" w:rsidRPr="00627A1C" w:rsidRDefault="00751324">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574B230" w14:textId="77777777" w:rsidR="00633C6D" w:rsidRPr="00633C6D" w:rsidRDefault="00751324" w:rsidP="00633C6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33C6D" w:rsidRPr="00633C6D">
              <w:rPr>
                <w:lang w:val="en-US" w:eastAsia="en-US"/>
              </w:rPr>
              <w:t xml:space="preserve">Distinct sessions on "Countering Disinformation and Addressing Hate Speech" included in the trainers’ training and basic MIL training with 18 and 150 participants, respectively. </w:t>
            </w:r>
          </w:p>
          <w:p w14:paraId="4689F6C1" w14:textId="28E4AD1C" w:rsidR="00751324" w:rsidRPr="00627A1C" w:rsidRDefault="00633C6D" w:rsidP="00633C6D">
            <w:r w:rsidRPr="00633C6D">
              <w:rPr>
                <w:lang w:val="en-US" w:eastAsia="en-US"/>
              </w:rPr>
              <w:lastRenderedPageBreak/>
              <w:t>7 of 10 infographics on Vote Safely, Vote Wisely focused on disinformation and hate speech. Average FB reach is 4,278</w:t>
            </w:r>
            <w:r w:rsidR="00751324" w:rsidRPr="00627A1C">
              <w:rPr>
                <w:b/>
                <w:lang w:val="en-US" w:eastAsia="en-US"/>
              </w:rPr>
              <w:fldChar w:fldCharType="end"/>
            </w:r>
          </w:p>
        </w:tc>
        <w:tc>
          <w:tcPr>
            <w:tcW w:w="4770" w:type="dxa"/>
          </w:tcPr>
          <w:p w14:paraId="35CC2647" w14:textId="67E3E471" w:rsidR="00751324" w:rsidRPr="00627A1C" w:rsidRDefault="00751324">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33C6D" w:rsidRPr="00633C6D">
              <w:rPr>
                <w:lang w:val="en-US" w:eastAsia="en-US"/>
              </w:rPr>
              <w:t>Relevant planned activities to be reprogrammed due to prevailing political crisis</w:t>
            </w:r>
            <w:r w:rsidRPr="00627A1C">
              <w:rPr>
                <w:b/>
                <w:lang w:val="en-US" w:eastAsia="en-US"/>
              </w:rPr>
              <w:fldChar w:fldCharType="end"/>
            </w:r>
          </w:p>
        </w:tc>
      </w:tr>
      <w:tr w:rsidR="00751324" w:rsidRPr="00627A1C" w14:paraId="79F24B6E" w14:textId="77777777" w:rsidTr="001B6DFD">
        <w:trPr>
          <w:trHeight w:val="548"/>
        </w:trPr>
        <w:tc>
          <w:tcPr>
            <w:tcW w:w="1530" w:type="dxa"/>
            <w:vMerge w:val="restart"/>
          </w:tcPr>
          <w:p w14:paraId="3B3ABE10" w14:textId="77777777" w:rsidR="00751324" w:rsidRPr="00627A1C" w:rsidRDefault="00751324" w:rsidP="004E3B3E">
            <w:pPr>
              <w:rPr>
                <w:lang w:val="en-US" w:eastAsia="en-US"/>
              </w:rPr>
            </w:pPr>
            <w:r w:rsidRPr="00627A1C">
              <w:rPr>
                <w:lang w:val="en-US" w:eastAsia="en-US"/>
              </w:rPr>
              <w:t>Output 1.1</w:t>
            </w:r>
          </w:p>
          <w:p w14:paraId="579A45A7" w14:textId="113FB806"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33C6D" w:rsidRPr="00633C6D">
              <w:rPr>
                <w:lang w:val="en-US" w:eastAsia="en-US"/>
              </w:rPr>
              <w:t>Mainstream and ethnic media journalists’ capacity enhanced to provide fair, gender-unbiased and accurate coverage of elections and to counter hate speech</w:t>
            </w:r>
            <w:r w:rsidRPr="00627A1C">
              <w:rPr>
                <w:b/>
                <w:lang w:val="en-US" w:eastAsia="en-US"/>
              </w:rPr>
              <w:fldChar w:fldCharType="end"/>
            </w:r>
          </w:p>
          <w:p w14:paraId="546EE957" w14:textId="77777777" w:rsidR="00751324" w:rsidRPr="00627A1C" w:rsidRDefault="00751324" w:rsidP="004E3B3E">
            <w:pPr>
              <w:rPr>
                <w:b/>
                <w:lang w:val="en-US" w:eastAsia="en-US"/>
              </w:rPr>
            </w:pPr>
          </w:p>
        </w:tc>
        <w:tc>
          <w:tcPr>
            <w:tcW w:w="2070" w:type="dxa"/>
            <w:shd w:val="clear" w:color="auto" w:fill="EEECE1"/>
          </w:tcPr>
          <w:p w14:paraId="3DFA87FF" w14:textId="77777777" w:rsidR="00751324" w:rsidRPr="00627A1C" w:rsidRDefault="00751324" w:rsidP="004E3B3E">
            <w:pPr>
              <w:jc w:val="both"/>
              <w:rPr>
                <w:lang w:val="en-US" w:eastAsia="en-US"/>
              </w:rPr>
            </w:pPr>
            <w:r w:rsidRPr="00627A1C">
              <w:rPr>
                <w:lang w:val="en-US" w:eastAsia="en-US"/>
              </w:rPr>
              <w:t>Indicator  1.1.1</w:t>
            </w:r>
          </w:p>
          <w:p w14:paraId="64CC5FE2" w14:textId="77777777" w:rsidR="00633C6D" w:rsidRPr="00633C6D" w:rsidRDefault="00751324" w:rsidP="00633C6D">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33C6D" w:rsidRPr="00633C6D">
              <w:rPr>
                <w:lang w:val="en-US" w:eastAsia="en-US"/>
              </w:rPr>
              <w:t>Number of media houses (Newspaper, TV, Radio,</w:t>
            </w:r>
          </w:p>
          <w:p w14:paraId="0F8746EF" w14:textId="77777777" w:rsidR="00633C6D" w:rsidRPr="00633C6D" w:rsidRDefault="00633C6D" w:rsidP="00633C6D">
            <w:pPr>
              <w:rPr>
                <w:lang w:val="en-US" w:eastAsia="en-US"/>
              </w:rPr>
            </w:pPr>
            <w:r w:rsidRPr="00633C6D">
              <w:rPr>
                <w:lang w:val="en-US" w:eastAsia="en-US"/>
              </w:rPr>
              <w:t xml:space="preserve">online media) who reported that they are aware and </w:t>
            </w:r>
            <w:proofErr w:type="gramStart"/>
            <w:r w:rsidRPr="00633C6D">
              <w:rPr>
                <w:lang w:val="en-US" w:eastAsia="en-US"/>
              </w:rPr>
              <w:t>are able to</w:t>
            </w:r>
            <w:proofErr w:type="gramEnd"/>
            <w:r w:rsidRPr="00633C6D">
              <w:rPr>
                <w:lang w:val="en-US" w:eastAsia="en-US"/>
              </w:rPr>
              <w:t xml:space="preserve"> apply the</w:t>
            </w:r>
          </w:p>
          <w:p w14:paraId="4F400FDC" w14:textId="53B8EC88" w:rsidR="00751324" w:rsidRPr="00627A1C" w:rsidRDefault="00633C6D" w:rsidP="00633C6D">
            <w:pPr>
              <w:rPr>
                <w:lang w:val="en-US" w:eastAsia="en-US"/>
              </w:rPr>
            </w:pPr>
            <w:r w:rsidRPr="00633C6D">
              <w:rPr>
                <w:lang w:val="en-US" w:eastAsia="en-US"/>
              </w:rPr>
              <w:t>Election Reporting Guidelines</w:t>
            </w:r>
            <w:r w:rsidR="00751324" w:rsidRPr="00627A1C">
              <w:rPr>
                <w:b/>
                <w:lang w:val="en-US" w:eastAsia="en-US"/>
              </w:rPr>
              <w:fldChar w:fldCharType="end"/>
            </w:r>
          </w:p>
        </w:tc>
        <w:tc>
          <w:tcPr>
            <w:tcW w:w="1530" w:type="dxa"/>
            <w:shd w:val="clear" w:color="auto" w:fill="EEECE1"/>
          </w:tcPr>
          <w:p w14:paraId="67AD5D09" w14:textId="5FC3FDF2" w:rsidR="00751324" w:rsidRPr="00627A1C" w:rsidRDefault="00751324" w:rsidP="005D235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33C6D" w:rsidRPr="00633C6D">
              <w:rPr>
                <w:lang w:val="en-US" w:eastAsia="en-US"/>
              </w:rPr>
              <w:t xml:space="preserve">Low awareness among media professionals and political parties of 2015 Election Reporting Guidelines </w:t>
            </w:r>
            <w:r w:rsidRPr="00627A1C">
              <w:rPr>
                <w:b/>
                <w:lang w:val="en-US" w:eastAsia="en-US"/>
              </w:rPr>
              <w:fldChar w:fldCharType="end"/>
            </w:r>
          </w:p>
        </w:tc>
        <w:tc>
          <w:tcPr>
            <w:tcW w:w="1620" w:type="dxa"/>
            <w:shd w:val="clear" w:color="auto" w:fill="EEECE1"/>
          </w:tcPr>
          <w:p w14:paraId="5E941E1F" w14:textId="77777777" w:rsidR="00633C6D" w:rsidRPr="00633C6D" w:rsidRDefault="00751324" w:rsidP="00633C6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33C6D" w:rsidRPr="00633C6D">
              <w:rPr>
                <w:lang w:val="en-US" w:eastAsia="en-US"/>
              </w:rPr>
              <w:t>Updated and gender-sensitive Election Reporting Guidelines; At least</w:t>
            </w:r>
          </w:p>
          <w:p w14:paraId="00D7149D" w14:textId="735477D4" w:rsidR="00751324" w:rsidRPr="00627A1C" w:rsidRDefault="00633C6D" w:rsidP="00633C6D">
            <w:r w:rsidRPr="00633C6D">
              <w:rPr>
                <w:lang w:val="en-US" w:eastAsia="en-US"/>
              </w:rPr>
              <w:t>30 media houses (Chief Editors) are familiar and capable of applying the guideline</w:t>
            </w:r>
            <w:r w:rsidR="00751324" w:rsidRPr="00627A1C">
              <w:rPr>
                <w:b/>
                <w:lang w:val="en-US" w:eastAsia="en-US"/>
              </w:rPr>
              <w:fldChar w:fldCharType="end"/>
            </w:r>
          </w:p>
        </w:tc>
        <w:tc>
          <w:tcPr>
            <w:tcW w:w="1440" w:type="dxa"/>
          </w:tcPr>
          <w:p w14:paraId="563E858E" w14:textId="6EA296A6"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537F6">
              <w:rPr>
                <w:b/>
                <w:lang w:val="en-US" w:eastAsia="en-US"/>
              </w:rPr>
              <w:t> </w:t>
            </w:r>
            <w:r w:rsidR="006537F6">
              <w:rPr>
                <w:b/>
                <w:lang w:val="en-US" w:eastAsia="en-US"/>
              </w:rPr>
              <w:t> </w:t>
            </w:r>
            <w:r w:rsidR="006537F6">
              <w:rPr>
                <w:b/>
                <w:lang w:val="en-US" w:eastAsia="en-US"/>
              </w:rPr>
              <w:t> </w:t>
            </w:r>
            <w:r w:rsidR="006537F6">
              <w:rPr>
                <w:b/>
                <w:lang w:val="en-US" w:eastAsia="en-US"/>
              </w:rPr>
              <w:t> </w:t>
            </w:r>
            <w:r w:rsidR="006537F6">
              <w:rPr>
                <w:b/>
                <w:lang w:val="en-US" w:eastAsia="en-US"/>
              </w:rPr>
              <w:t> </w:t>
            </w:r>
            <w:r w:rsidRPr="00627A1C">
              <w:rPr>
                <w:b/>
                <w:lang w:val="en-US" w:eastAsia="en-US"/>
              </w:rPr>
              <w:fldChar w:fldCharType="end"/>
            </w:r>
          </w:p>
        </w:tc>
        <w:tc>
          <w:tcPr>
            <w:tcW w:w="2160" w:type="dxa"/>
          </w:tcPr>
          <w:p w14:paraId="5987345C" w14:textId="77777777" w:rsidR="00633C6D" w:rsidRPr="00633C6D" w:rsidRDefault="00751324" w:rsidP="00633C6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33C6D" w:rsidRPr="00633C6D">
              <w:rPr>
                <w:lang w:val="en-US" w:eastAsia="en-US"/>
              </w:rPr>
              <w:t xml:space="preserve">94% of 90 journalists/editors surveyed from 35 media houses are aware of the Guidelines. 92% agreed on its provisions. </w:t>
            </w:r>
          </w:p>
          <w:p w14:paraId="32F0A023" w14:textId="77777777" w:rsidR="00633C6D" w:rsidRPr="00633C6D" w:rsidRDefault="00633C6D" w:rsidP="00633C6D">
            <w:pPr>
              <w:rPr>
                <w:lang w:val="en-US" w:eastAsia="en-US"/>
              </w:rPr>
            </w:pPr>
            <w:r w:rsidRPr="00633C6D">
              <w:rPr>
                <w:lang w:val="en-US" w:eastAsia="en-US"/>
              </w:rPr>
              <w:t>94% claimed the Guidelines was sent to media via offline and online.</w:t>
            </w:r>
          </w:p>
          <w:p w14:paraId="37966D1B" w14:textId="543C3C13" w:rsidR="00751324" w:rsidRPr="00627A1C" w:rsidRDefault="00633C6D" w:rsidP="00633C6D">
            <w:r w:rsidRPr="00633C6D">
              <w:rPr>
                <w:lang w:val="en-US" w:eastAsia="en-US"/>
              </w:rPr>
              <w:t xml:space="preserve">72% said media owners asked editors/reporters to follow the </w:t>
            </w:r>
            <w:r w:rsidRPr="00633C6D">
              <w:rPr>
                <w:lang w:val="en-US" w:eastAsia="en-US"/>
              </w:rPr>
              <w:lastRenderedPageBreak/>
              <w:t>Guidelines. Editors also asked them to follow it.</w:t>
            </w:r>
            <w:r w:rsidR="00751324" w:rsidRPr="00627A1C">
              <w:rPr>
                <w:b/>
                <w:lang w:val="en-US" w:eastAsia="en-US"/>
              </w:rPr>
              <w:fldChar w:fldCharType="end"/>
            </w:r>
          </w:p>
        </w:tc>
        <w:tc>
          <w:tcPr>
            <w:tcW w:w="4770" w:type="dxa"/>
          </w:tcPr>
          <w:p w14:paraId="20E485EB" w14:textId="7560F174" w:rsidR="00751324" w:rsidRPr="00627A1C" w:rsidRDefault="00751324">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537F6">
              <w:rPr>
                <w:b/>
                <w:lang w:val="en-US" w:eastAsia="en-US"/>
              </w:rPr>
              <w:t> </w:t>
            </w:r>
            <w:r w:rsidR="006537F6">
              <w:rPr>
                <w:b/>
                <w:lang w:val="en-US" w:eastAsia="en-US"/>
              </w:rPr>
              <w:t> </w:t>
            </w:r>
            <w:r w:rsidR="006537F6">
              <w:rPr>
                <w:b/>
                <w:lang w:val="en-US" w:eastAsia="en-US"/>
              </w:rPr>
              <w:t> </w:t>
            </w:r>
            <w:r w:rsidR="006537F6">
              <w:rPr>
                <w:b/>
                <w:lang w:val="en-US" w:eastAsia="en-US"/>
              </w:rPr>
              <w:t> </w:t>
            </w:r>
            <w:r w:rsidR="006537F6">
              <w:rPr>
                <w:b/>
                <w:lang w:val="en-US" w:eastAsia="en-US"/>
              </w:rPr>
              <w:t> </w:t>
            </w:r>
            <w:r w:rsidRPr="00627A1C">
              <w:rPr>
                <w:b/>
                <w:lang w:val="en-US" w:eastAsia="en-US"/>
              </w:rPr>
              <w:fldChar w:fldCharType="end"/>
            </w:r>
          </w:p>
        </w:tc>
      </w:tr>
      <w:tr w:rsidR="00751324" w:rsidRPr="00627A1C" w14:paraId="0BBCA21C" w14:textId="77777777" w:rsidTr="001B6DFD">
        <w:trPr>
          <w:trHeight w:val="512"/>
        </w:trPr>
        <w:tc>
          <w:tcPr>
            <w:tcW w:w="1530" w:type="dxa"/>
            <w:vMerge/>
          </w:tcPr>
          <w:p w14:paraId="5F44AA9A" w14:textId="77777777" w:rsidR="00751324" w:rsidRPr="00627A1C" w:rsidRDefault="00751324" w:rsidP="004E3B3E">
            <w:pPr>
              <w:rPr>
                <w:b/>
                <w:lang w:val="en-US" w:eastAsia="en-US"/>
              </w:rPr>
            </w:pPr>
          </w:p>
        </w:tc>
        <w:tc>
          <w:tcPr>
            <w:tcW w:w="2070" w:type="dxa"/>
            <w:shd w:val="clear" w:color="auto" w:fill="EEECE1"/>
          </w:tcPr>
          <w:p w14:paraId="6851C8A9" w14:textId="77777777" w:rsidR="00751324" w:rsidRPr="00627A1C" w:rsidRDefault="00751324" w:rsidP="004E3B3E">
            <w:pPr>
              <w:jc w:val="both"/>
              <w:rPr>
                <w:lang w:val="en-US" w:eastAsia="en-US"/>
              </w:rPr>
            </w:pPr>
            <w:r w:rsidRPr="00627A1C">
              <w:rPr>
                <w:lang w:val="en-US" w:eastAsia="en-US"/>
              </w:rPr>
              <w:t>Indicator 1.1.2</w:t>
            </w:r>
          </w:p>
          <w:p w14:paraId="35B36FA5" w14:textId="77777777" w:rsidR="00633C6D" w:rsidRPr="00633C6D" w:rsidRDefault="00751324" w:rsidP="00633C6D">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33C6D" w:rsidRPr="00633C6D">
              <w:rPr>
                <w:lang w:val="en-US" w:eastAsia="en-US"/>
              </w:rPr>
              <w:t xml:space="preserve">Number of stakeholders (from </w:t>
            </w:r>
            <w:proofErr w:type="spellStart"/>
            <w:proofErr w:type="gramStart"/>
            <w:r w:rsidR="00633C6D" w:rsidRPr="00633C6D">
              <w:rPr>
                <w:lang w:val="en-US" w:eastAsia="en-US"/>
              </w:rPr>
              <w:t>government,Union</w:t>
            </w:r>
            <w:proofErr w:type="spellEnd"/>
            <w:proofErr w:type="gramEnd"/>
          </w:p>
          <w:p w14:paraId="3FCED53F" w14:textId="77777777" w:rsidR="00633C6D" w:rsidRPr="00633C6D" w:rsidRDefault="00633C6D" w:rsidP="00633C6D">
            <w:pPr>
              <w:rPr>
                <w:lang w:val="en-US" w:eastAsia="en-US"/>
              </w:rPr>
            </w:pPr>
            <w:proofErr w:type="spellStart"/>
            <w:r w:rsidRPr="00633C6D">
              <w:rPr>
                <w:lang w:val="en-US" w:eastAsia="en-US"/>
              </w:rPr>
              <w:t>ElectionCommission</w:t>
            </w:r>
            <w:proofErr w:type="spellEnd"/>
            <w:r w:rsidRPr="00633C6D">
              <w:rPr>
                <w:lang w:val="en-US" w:eastAsia="en-US"/>
              </w:rPr>
              <w:t>, media and security forces) participating in the</w:t>
            </w:r>
          </w:p>
          <w:p w14:paraId="248BD8C2" w14:textId="7CD7B696" w:rsidR="00751324" w:rsidRPr="00627A1C" w:rsidRDefault="00633C6D" w:rsidP="00633C6D">
            <w:pPr>
              <w:rPr>
                <w:lang w:val="en-US" w:eastAsia="en-US"/>
              </w:rPr>
            </w:pPr>
            <w:r w:rsidRPr="00633C6D">
              <w:rPr>
                <w:lang w:val="en-US" w:eastAsia="en-US"/>
              </w:rPr>
              <w:t>dialogues on elections reporting</w:t>
            </w:r>
            <w:r w:rsidR="00D86C41">
              <w:rPr>
                <w:b/>
                <w:lang w:val="en-US" w:eastAsia="en-US"/>
              </w:rPr>
              <w:t> </w:t>
            </w:r>
            <w:r w:rsidR="00D86C41">
              <w:rPr>
                <w:b/>
                <w:lang w:val="en-US" w:eastAsia="en-US"/>
              </w:rPr>
              <w:t> </w:t>
            </w:r>
            <w:r w:rsidR="00D86C41">
              <w:rPr>
                <w:b/>
                <w:lang w:val="en-US" w:eastAsia="en-US"/>
              </w:rPr>
              <w:t> </w:t>
            </w:r>
            <w:r w:rsidR="00D86C41">
              <w:rPr>
                <w:b/>
                <w:lang w:val="en-US" w:eastAsia="en-US"/>
              </w:rPr>
              <w:t> </w:t>
            </w:r>
            <w:r w:rsidR="00D86C41">
              <w:rPr>
                <w:b/>
                <w:lang w:val="en-US" w:eastAsia="en-US"/>
              </w:rPr>
              <w:t> </w:t>
            </w:r>
            <w:r w:rsidR="00751324" w:rsidRPr="00627A1C">
              <w:rPr>
                <w:b/>
                <w:lang w:val="en-US" w:eastAsia="en-US"/>
              </w:rPr>
              <w:fldChar w:fldCharType="end"/>
            </w:r>
          </w:p>
        </w:tc>
        <w:tc>
          <w:tcPr>
            <w:tcW w:w="1530" w:type="dxa"/>
            <w:shd w:val="clear" w:color="auto" w:fill="EEECE1"/>
          </w:tcPr>
          <w:p w14:paraId="24074A64" w14:textId="4D0C44BD"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33C6D">
              <w:t>0</w:t>
            </w:r>
            <w:r w:rsidRPr="00627A1C">
              <w:rPr>
                <w:b/>
                <w:lang w:val="en-US" w:eastAsia="en-US"/>
              </w:rPr>
              <w:fldChar w:fldCharType="end"/>
            </w:r>
          </w:p>
        </w:tc>
        <w:tc>
          <w:tcPr>
            <w:tcW w:w="1620" w:type="dxa"/>
            <w:shd w:val="clear" w:color="auto" w:fill="EEECE1"/>
          </w:tcPr>
          <w:p w14:paraId="0FB0FA8D" w14:textId="77777777" w:rsidR="00633C6D" w:rsidRPr="00633C6D" w:rsidRDefault="00751324" w:rsidP="00633C6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33C6D" w:rsidRPr="00633C6D">
              <w:rPr>
                <w:lang w:val="en-US" w:eastAsia="en-US"/>
              </w:rPr>
              <w:t>At least 5 dissemination workshops are organized with participants</w:t>
            </w:r>
          </w:p>
          <w:p w14:paraId="1388BBE8" w14:textId="77777777" w:rsidR="00633C6D" w:rsidRPr="00633C6D" w:rsidRDefault="00633C6D" w:rsidP="00633C6D">
            <w:pPr>
              <w:rPr>
                <w:lang w:val="en-US" w:eastAsia="en-US"/>
              </w:rPr>
            </w:pPr>
            <w:r w:rsidRPr="00633C6D">
              <w:rPr>
                <w:lang w:val="en-US" w:eastAsia="en-US"/>
              </w:rPr>
              <w:t>from Union Election Commission, media, political parties, security forces</w:t>
            </w:r>
          </w:p>
          <w:p w14:paraId="46BDB5D8" w14:textId="7F9D6E19" w:rsidR="00751324" w:rsidRPr="00627A1C" w:rsidRDefault="00633C6D" w:rsidP="00633C6D">
            <w:r w:rsidRPr="00633C6D">
              <w:rPr>
                <w:lang w:val="en-US" w:eastAsia="en-US"/>
              </w:rPr>
              <w:t>media side, women (journalists) and diversity in ethnic backgrounds.</w:t>
            </w:r>
            <w:r w:rsidR="00751324" w:rsidRPr="00627A1C">
              <w:rPr>
                <w:b/>
                <w:lang w:val="en-US" w:eastAsia="en-US"/>
              </w:rPr>
              <w:fldChar w:fldCharType="end"/>
            </w:r>
          </w:p>
        </w:tc>
        <w:tc>
          <w:tcPr>
            <w:tcW w:w="1440" w:type="dxa"/>
          </w:tcPr>
          <w:p w14:paraId="76F5FF4D" w14:textId="1D3634ED"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537F6">
              <w:rPr>
                <w:b/>
                <w:lang w:val="en-US" w:eastAsia="en-US"/>
              </w:rPr>
              <w:t> </w:t>
            </w:r>
            <w:r w:rsidR="006537F6">
              <w:rPr>
                <w:b/>
                <w:lang w:val="en-US" w:eastAsia="en-US"/>
              </w:rPr>
              <w:t> </w:t>
            </w:r>
            <w:r w:rsidR="006537F6">
              <w:rPr>
                <w:b/>
                <w:lang w:val="en-US" w:eastAsia="en-US"/>
              </w:rPr>
              <w:t> </w:t>
            </w:r>
            <w:r w:rsidR="006537F6">
              <w:rPr>
                <w:b/>
                <w:lang w:val="en-US" w:eastAsia="en-US"/>
              </w:rPr>
              <w:t> </w:t>
            </w:r>
            <w:r w:rsidR="006537F6">
              <w:rPr>
                <w:b/>
                <w:lang w:val="en-US" w:eastAsia="en-US"/>
              </w:rPr>
              <w:t> </w:t>
            </w:r>
            <w:r w:rsidRPr="00627A1C">
              <w:rPr>
                <w:b/>
                <w:lang w:val="en-US" w:eastAsia="en-US"/>
              </w:rPr>
              <w:fldChar w:fldCharType="end"/>
            </w:r>
          </w:p>
        </w:tc>
        <w:tc>
          <w:tcPr>
            <w:tcW w:w="2160" w:type="dxa"/>
          </w:tcPr>
          <w:p w14:paraId="7EB5B3FC" w14:textId="77777777" w:rsidR="00633C6D" w:rsidRPr="00633C6D" w:rsidRDefault="00751324" w:rsidP="00633C6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33C6D" w:rsidRPr="00633C6D">
              <w:rPr>
                <w:lang w:val="en-US" w:eastAsia="en-US"/>
              </w:rPr>
              <w:t>3 dissemination events organized (UEC and MPC forum on election reporting on 19-20 September),</w:t>
            </w:r>
          </w:p>
          <w:p w14:paraId="1BC6C01D" w14:textId="77777777" w:rsidR="00633C6D" w:rsidRPr="00633C6D" w:rsidRDefault="00633C6D" w:rsidP="00633C6D">
            <w:pPr>
              <w:rPr>
                <w:lang w:val="en-US" w:eastAsia="en-US"/>
              </w:rPr>
            </w:pPr>
            <w:r w:rsidRPr="00633C6D">
              <w:rPr>
                <w:lang w:val="en-US" w:eastAsia="en-US"/>
              </w:rPr>
              <w:t>(Updated Election Guidelines discussed at the 8th Media Development Conference held on 24 to 28 August),</w:t>
            </w:r>
          </w:p>
          <w:p w14:paraId="56501306" w14:textId="32C4CBDD" w:rsidR="00751324" w:rsidRPr="00627A1C" w:rsidRDefault="00633C6D" w:rsidP="00633C6D">
            <w:r w:rsidRPr="00633C6D">
              <w:rPr>
                <w:lang w:val="en-US" w:eastAsia="en-US"/>
              </w:rPr>
              <w:t>(MPC and Indonesian Press Council members discussed election reporting on 18 November)</w:t>
            </w:r>
            <w:r w:rsidR="00751324" w:rsidRPr="00627A1C">
              <w:rPr>
                <w:b/>
                <w:lang w:val="en-US" w:eastAsia="en-US"/>
              </w:rPr>
              <w:fldChar w:fldCharType="end"/>
            </w:r>
          </w:p>
        </w:tc>
        <w:tc>
          <w:tcPr>
            <w:tcW w:w="4770" w:type="dxa"/>
          </w:tcPr>
          <w:p w14:paraId="58F6B64E" w14:textId="51EFF2D6"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33C6D" w:rsidRPr="00633C6D">
              <w:rPr>
                <w:lang w:val="en-US" w:eastAsia="en-US"/>
              </w:rPr>
              <w:t>Only partly completed due to late project approval</w:t>
            </w:r>
            <w:r w:rsidRPr="00627A1C">
              <w:rPr>
                <w:b/>
                <w:lang w:val="en-US" w:eastAsia="en-US"/>
              </w:rPr>
              <w:fldChar w:fldCharType="end"/>
            </w:r>
          </w:p>
        </w:tc>
      </w:tr>
      <w:tr w:rsidR="00751324" w:rsidRPr="00627A1C" w14:paraId="5F1FD2CB" w14:textId="77777777" w:rsidTr="001B6DFD">
        <w:trPr>
          <w:trHeight w:val="440"/>
        </w:trPr>
        <w:tc>
          <w:tcPr>
            <w:tcW w:w="1530" w:type="dxa"/>
            <w:vMerge w:val="restart"/>
          </w:tcPr>
          <w:p w14:paraId="5EA3C27E" w14:textId="77777777" w:rsidR="00751324" w:rsidRPr="00627A1C" w:rsidRDefault="00751324" w:rsidP="004E3B3E">
            <w:pPr>
              <w:rPr>
                <w:lang w:val="en-US" w:eastAsia="en-US"/>
              </w:rPr>
            </w:pPr>
            <w:r w:rsidRPr="00627A1C">
              <w:rPr>
                <w:lang w:val="en-US" w:eastAsia="en-US"/>
              </w:rPr>
              <w:t>Output 1.2</w:t>
            </w:r>
          </w:p>
          <w:p w14:paraId="4B695010" w14:textId="77777777"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22314C0F" w14:textId="77777777" w:rsidR="00751324" w:rsidRPr="00627A1C" w:rsidRDefault="00751324" w:rsidP="004E3B3E">
            <w:pPr>
              <w:jc w:val="both"/>
              <w:rPr>
                <w:lang w:val="en-US" w:eastAsia="en-US"/>
              </w:rPr>
            </w:pPr>
            <w:r w:rsidRPr="00627A1C">
              <w:rPr>
                <w:lang w:val="en-US" w:eastAsia="en-US"/>
              </w:rPr>
              <w:t>Indicator  1.2.1</w:t>
            </w:r>
          </w:p>
          <w:p w14:paraId="7200E03D" w14:textId="77777777" w:rsidR="00A35CF5" w:rsidRPr="00A35CF5" w:rsidRDefault="00751324" w:rsidP="00A35CF5">
            <w:pPr>
              <w:rPr>
                <w:lang w:val="en-US" w:eastAsia="en-US"/>
              </w:rPr>
            </w:pPr>
            <w:r w:rsidRPr="00627A1C">
              <w:rPr>
                <w:b/>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35CF5" w:rsidRPr="00A35CF5">
              <w:rPr>
                <w:lang w:val="en-US" w:eastAsia="en-US"/>
              </w:rPr>
              <w:t xml:space="preserve">Indicator 1.1.3 Number of cases reported from the UEC to the </w:t>
            </w:r>
          </w:p>
          <w:p w14:paraId="583F918C" w14:textId="26A76B7D" w:rsidR="00751324" w:rsidRPr="00627A1C" w:rsidRDefault="00A35CF5" w:rsidP="00A35CF5">
            <w:pPr>
              <w:rPr>
                <w:lang w:val="en-US" w:eastAsia="en-US"/>
              </w:rPr>
            </w:pPr>
            <w:r w:rsidRPr="00A35CF5">
              <w:rPr>
                <w:lang w:val="en-US" w:eastAsia="en-US"/>
              </w:rPr>
              <w:t>MPC</w:t>
            </w:r>
            <w:r w:rsidR="0029368A">
              <w:t xml:space="preserve"> </w:t>
            </w:r>
            <w:r w:rsidR="00751324" w:rsidRPr="00627A1C">
              <w:rPr>
                <w:b/>
                <w:lang w:val="en-US" w:eastAsia="en-US"/>
              </w:rPr>
              <w:fldChar w:fldCharType="end"/>
            </w:r>
          </w:p>
        </w:tc>
        <w:tc>
          <w:tcPr>
            <w:tcW w:w="1530" w:type="dxa"/>
            <w:shd w:val="clear" w:color="auto" w:fill="EEECE1"/>
          </w:tcPr>
          <w:p w14:paraId="37F1E308" w14:textId="77777777" w:rsidR="00A35CF5" w:rsidRDefault="00751324">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p>
          <w:p w14:paraId="6065F063" w14:textId="77777777" w:rsidR="00A35CF5" w:rsidRDefault="00A35CF5">
            <w:pPr>
              <w:rPr>
                <w:b/>
                <w:lang w:val="en-US" w:eastAsia="en-US"/>
              </w:rPr>
            </w:pPr>
          </w:p>
          <w:p w14:paraId="19BF873F" w14:textId="559F6EAE" w:rsidR="00751324" w:rsidRPr="00627A1C" w:rsidRDefault="00A35CF5">
            <w:r>
              <w:lastRenderedPageBreak/>
              <w:t>0</w:t>
            </w:r>
            <w:r w:rsidR="00751324" w:rsidRPr="00627A1C">
              <w:rPr>
                <w:b/>
                <w:lang w:val="en-US" w:eastAsia="en-US"/>
              </w:rPr>
              <w:fldChar w:fldCharType="end"/>
            </w:r>
          </w:p>
        </w:tc>
        <w:tc>
          <w:tcPr>
            <w:tcW w:w="1620" w:type="dxa"/>
            <w:shd w:val="clear" w:color="auto" w:fill="EEECE1"/>
          </w:tcPr>
          <w:p w14:paraId="5C5396F2" w14:textId="77777777" w:rsidR="00A35CF5" w:rsidRDefault="00751324" w:rsidP="0029368A">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p>
          <w:p w14:paraId="655D3962" w14:textId="77777777" w:rsidR="00A35CF5" w:rsidRDefault="00A35CF5" w:rsidP="0029368A">
            <w:pPr>
              <w:rPr>
                <w:b/>
                <w:lang w:val="en-US" w:eastAsia="en-US"/>
              </w:rPr>
            </w:pPr>
          </w:p>
          <w:p w14:paraId="63B43821" w14:textId="7FC30CC8" w:rsidR="00751324" w:rsidRPr="00627A1C" w:rsidRDefault="00A35CF5" w:rsidP="0029368A">
            <w:r w:rsidRPr="00A35CF5">
              <w:rPr>
                <w:lang w:val="en-US" w:eastAsia="en-US"/>
              </w:rPr>
              <w:lastRenderedPageBreak/>
              <w:t>At least 10 cases reported to the MPC during the electoral cycle.</w:t>
            </w:r>
            <w:r w:rsidR="00751324" w:rsidRPr="00627A1C">
              <w:rPr>
                <w:b/>
                <w:lang w:val="en-US" w:eastAsia="en-US"/>
              </w:rPr>
              <w:fldChar w:fldCharType="end"/>
            </w:r>
          </w:p>
        </w:tc>
        <w:tc>
          <w:tcPr>
            <w:tcW w:w="1440" w:type="dxa"/>
          </w:tcPr>
          <w:p w14:paraId="13DA2554" w14:textId="77777777" w:rsidR="00751324" w:rsidRPr="00627A1C" w:rsidRDefault="00751324">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2D6CB1A" w14:textId="5B48D145" w:rsidR="00751324" w:rsidRPr="00627A1C" w:rsidRDefault="00751324" w:rsidP="0029368A">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9368A">
              <w:rPr>
                <w:b/>
                <w:lang w:val="en-US" w:eastAsia="en-US"/>
              </w:rPr>
              <w:t> </w:t>
            </w:r>
            <w:r w:rsidR="0029368A">
              <w:rPr>
                <w:b/>
                <w:lang w:val="en-US" w:eastAsia="en-US"/>
              </w:rPr>
              <w:t> </w:t>
            </w:r>
            <w:r w:rsidR="0029368A">
              <w:rPr>
                <w:b/>
                <w:lang w:val="en-US" w:eastAsia="en-US"/>
              </w:rPr>
              <w:t> </w:t>
            </w:r>
            <w:r w:rsidR="0029368A">
              <w:rPr>
                <w:b/>
                <w:lang w:val="en-US" w:eastAsia="en-US"/>
              </w:rPr>
              <w:t> </w:t>
            </w:r>
            <w:r w:rsidR="0029368A">
              <w:rPr>
                <w:b/>
                <w:lang w:val="en-US" w:eastAsia="en-US"/>
              </w:rPr>
              <w:t> </w:t>
            </w:r>
            <w:r w:rsidRPr="00627A1C">
              <w:rPr>
                <w:b/>
                <w:lang w:val="en-US" w:eastAsia="en-US"/>
              </w:rPr>
              <w:fldChar w:fldCharType="end"/>
            </w:r>
          </w:p>
        </w:tc>
        <w:tc>
          <w:tcPr>
            <w:tcW w:w="4770" w:type="dxa"/>
          </w:tcPr>
          <w:p w14:paraId="753A7823" w14:textId="00C8833D"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86C41">
              <w:rPr>
                <w:b/>
                <w:lang w:val="en-US" w:eastAsia="en-US"/>
              </w:rPr>
              <w:t> </w:t>
            </w:r>
            <w:r w:rsidR="00D86C41">
              <w:rPr>
                <w:b/>
                <w:lang w:val="en-US" w:eastAsia="en-US"/>
              </w:rPr>
              <w:t> </w:t>
            </w:r>
            <w:r w:rsidR="00D86C41">
              <w:rPr>
                <w:b/>
                <w:lang w:val="en-US" w:eastAsia="en-US"/>
              </w:rPr>
              <w:t> </w:t>
            </w:r>
            <w:r w:rsidR="00D86C41">
              <w:rPr>
                <w:b/>
                <w:lang w:val="en-US" w:eastAsia="en-US"/>
              </w:rPr>
              <w:t> </w:t>
            </w:r>
            <w:r w:rsidR="00D86C41">
              <w:rPr>
                <w:b/>
                <w:lang w:val="en-US" w:eastAsia="en-US"/>
              </w:rPr>
              <w:t> </w:t>
            </w:r>
            <w:r w:rsidRPr="00627A1C">
              <w:rPr>
                <w:b/>
                <w:lang w:val="en-US" w:eastAsia="en-US"/>
              </w:rPr>
              <w:fldChar w:fldCharType="end"/>
            </w:r>
          </w:p>
        </w:tc>
      </w:tr>
      <w:tr w:rsidR="00751324" w:rsidRPr="00627A1C" w14:paraId="151DAB91" w14:textId="77777777" w:rsidTr="001B6DFD">
        <w:trPr>
          <w:trHeight w:val="467"/>
        </w:trPr>
        <w:tc>
          <w:tcPr>
            <w:tcW w:w="1530" w:type="dxa"/>
            <w:vMerge/>
          </w:tcPr>
          <w:p w14:paraId="62E6AE27" w14:textId="77777777" w:rsidR="00751324" w:rsidRPr="00627A1C" w:rsidRDefault="00751324" w:rsidP="004E3B3E">
            <w:pPr>
              <w:rPr>
                <w:b/>
                <w:lang w:val="en-US" w:eastAsia="en-US"/>
              </w:rPr>
            </w:pPr>
          </w:p>
        </w:tc>
        <w:tc>
          <w:tcPr>
            <w:tcW w:w="2070" w:type="dxa"/>
            <w:shd w:val="clear" w:color="auto" w:fill="EEECE1"/>
          </w:tcPr>
          <w:p w14:paraId="46B40A66" w14:textId="77777777" w:rsidR="00751324" w:rsidRPr="00627A1C" w:rsidRDefault="00751324" w:rsidP="004E3B3E">
            <w:pPr>
              <w:jc w:val="both"/>
              <w:rPr>
                <w:lang w:val="en-US" w:eastAsia="en-US"/>
              </w:rPr>
            </w:pPr>
            <w:r w:rsidRPr="00627A1C">
              <w:rPr>
                <w:lang w:val="en-US" w:eastAsia="en-US"/>
              </w:rPr>
              <w:t>Indicator 1.2.2</w:t>
            </w:r>
          </w:p>
          <w:p w14:paraId="644142AB" w14:textId="77777777" w:rsidR="00A35CF5" w:rsidRPr="00A35CF5" w:rsidRDefault="00751324" w:rsidP="00A35CF5">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proofErr w:type="gramStart"/>
            <w:r w:rsidR="00A35CF5" w:rsidRPr="00A35CF5">
              <w:rPr>
                <w:lang w:val="en-US" w:eastAsia="en-US"/>
              </w:rPr>
              <w:t>Indicator :</w:t>
            </w:r>
            <w:proofErr w:type="gramEnd"/>
            <w:r w:rsidR="00A35CF5" w:rsidRPr="00A35CF5">
              <w:rPr>
                <w:lang w:val="en-US" w:eastAsia="en-US"/>
              </w:rPr>
              <w:t xml:space="preserve"> 1.1.4 - Number of stories on women candidates, voters,</w:t>
            </w:r>
          </w:p>
          <w:p w14:paraId="03FFCB0B" w14:textId="36A78412" w:rsidR="00751324" w:rsidRPr="00627A1C" w:rsidRDefault="00A35CF5" w:rsidP="00A35CF5">
            <w:pPr>
              <w:rPr>
                <w:lang w:val="en-US" w:eastAsia="en-US"/>
              </w:rPr>
            </w:pPr>
            <w:proofErr w:type="spellStart"/>
            <w:r w:rsidRPr="00A35CF5">
              <w:rPr>
                <w:lang w:val="en-US" w:eastAsia="en-US"/>
              </w:rPr>
              <w:t>politicalactivists</w:t>
            </w:r>
            <w:proofErr w:type="spellEnd"/>
            <w:r w:rsidRPr="00A35CF5">
              <w:rPr>
                <w:lang w:val="en-US" w:eastAsia="en-US"/>
              </w:rPr>
              <w:t xml:space="preserve"> and election workers, from a gender-sensitive lens.</w:t>
            </w:r>
            <w:r w:rsidR="00D86C41">
              <w:rPr>
                <w:b/>
                <w:lang w:val="en-US" w:eastAsia="en-US"/>
              </w:rPr>
              <w:t> </w:t>
            </w:r>
            <w:r w:rsidR="00D86C41">
              <w:rPr>
                <w:b/>
                <w:lang w:val="en-US" w:eastAsia="en-US"/>
              </w:rPr>
              <w:t> </w:t>
            </w:r>
            <w:r w:rsidR="00D86C41">
              <w:rPr>
                <w:b/>
                <w:lang w:val="en-US" w:eastAsia="en-US"/>
              </w:rPr>
              <w:t> </w:t>
            </w:r>
            <w:r w:rsidR="00D86C41">
              <w:rPr>
                <w:b/>
                <w:lang w:val="en-US" w:eastAsia="en-US"/>
              </w:rPr>
              <w:t> </w:t>
            </w:r>
            <w:r w:rsidR="00D86C41">
              <w:rPr>
                <w:b/>
                <w:lang w:val="en-US" w:eastAsia="en-US"/>
              </w:rPr>
              <w:t> </w:t>
            </w:r>
            <w:r w:rsidR="00751324" w:rsidRPr="00627A1C">
              <w:rPr>
                <w:b/>
                <w:lang w:val="en-US" w:eastAsia="en-US"/>
              </w:rPr>
              <w:fldChar w:fldCharType="end"/>
            </w:r>
          </w:p>
        </w:tc>
        <w:tc>
          <w:tcPr>
            <w:tcW w:w="1530" w:type="dxa"/>
            <w:shd w:val="clear" w:color="auto" w:fill="EEECE1"/>
          </w:tcPr>
          <w:p w14:paraId="071D0C43" w14:textId="2266BE29"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35CF5">
              <w:t>0</w:t>
            </w:r>
            <w:r w:rsidRPr="00627A1C">
              <w:rPr>
                <w:b/>
                <w:lang w:val="en-US" w:eastAsia="en-US"/>
              </w:rPr>
              <w:fldChar w:fldCharType="end"/>
            </w:r>
          </w:p>
        </w:tc>
        <w:tc>
          <w:tcPr>
            <w:tcW w:w="1620" w:type="dxa"/>
            <w:shd w:val="clear" w:color="auto" w:fill="EEECE1"/>
          </w:tcPr>
          <w:p w14:paraId="58996882" w14:textId="77777777" w:rsidR="00A35CF5" w:rsidRPr="00A35CF5" w:rsidRDefault="00751324" w:rsidP="00A35CF5">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35CF5" w:rsidRPr="00A35CF5">
              <w:rPr>
                <w:lang w:val="en-US" w:eastAsia="en-US"/>
              </w:rPr>
              <w:t>Coverage of women candidates from a gender-sensitive lens</w:t>
            </w:r>
          </w:p>
          <w:p w14:paraId="006C20B7" w14:textId="104B19EC" w:rsidR="00751324" w:rsidRPr="00627A1C" w:rsidRDefault="00A35CF5" w:rsidP="00A35CF5">
            <w:r w:rsidRPr="00A35CF5">
              <w:rPr>
                <w:lang w:val="en-US" w:eastAsia="en-US"/>
              </w:rPr>
              <w:t>increased by 30%</w:t>
            </w:r>
            <w:r w:rsidR="00751324" w:rsidRPr="00627A1C">
              <w:rPr>
                <w:b/>
                <w:lang w:val="en-US" w:eastAsia="en-US"/>
              </w:rPr>
              <w:fldChar w:fldCharType="end"/>
            </w:r>
          </w:p>
        </w:tc>
        <w:tc>
          <w:tcPr>
            <w:tcW w:w="1440" w:type="dxa"/>
          </w:tcPr>
          <w:p w14:paraId="4F2FACB3"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CFDB559" w14:textId="77777777" w:rsidR="00A35CF5" w:rsidRPr="00A35CF5" w:rsidRDefault="00751324" w:rsidP="00A35CF5">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35CF5" w:rsidRPr="00A35CF5">
              <w:rPr>
                <w:lang w:val="en-US" w:eastAsia="en-US"/>
              </w:rPr>
              <w:t xml:space="preserve">43 media materials on women in different roles produced and published by Myanmar Now, representing a significant increase compared to previous electoral cycles. </w:t>
            </w:r>
          </w:p>
          <w:p w14:paraId="73012CE9" w14:textId="1C22F419" w:rsidR="00751324" w:rsidRPr="00627A1C" w:rsidRDefault="00A35CF5" w:rsidP="00A35CF5">
            <w:r w:rsidRPr="00A35CF5">
              <w:rPr>
                <w:lang w:val="en-US" w:eastAsia="en-US"/>
              </w:rPr>
              <w:t xml:space="preserve">Content analysis showed election coverage avoided discriminations related to gender, religion, race, and social origins. </w:t>
            </w:r>
            <w:r w:rsidR="00751324" w:rsidRPr="00627A1C">
              <w:rPr>
                <w:b/>
                <w:lang w:val="en-US" w:eastAsia="en-US"/>
              </w:rPr>
              <w:fldChar w:fldCharType="end"/>
            </w:r>
          </w:p>
        </w:tc>
        <w:tc>
          <w:tcPr>
            <w:tcW w:w="4770" w:type="dxa"/>
          </w:tcPr>
          <w:p w14:paraId="0F24E2CE" w14:textId="7DA59C68"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96327">
              <w:rPr>
                <w:b/>
                <w:lang w:val="en-US" w:eastAsia="en-US"/>
              </w:rPr>
              <w:t> </w:t>
            </w:r>
            <w:r w:rsidR="00696327">
              <w:rPr>
                <w:b/>
                <w:lang w:val="en-US" w:eastAsia="en-US"/>
              </w:rPr>
              <w:t> </w:t>
            </w:r>
            <w:r w:rsidR="00696327">
              <w:rPr>
                <w:b/>
                <w:lang w:val="en-US" w:eastAsia="en-US"/>
              </w:rPr>
              <w:t> </w:t>
            </w:r>
            <w:r w:rsidR="00696327">
              <w:rPr>
                <w:b/>
                <w:lang w:val="en-US" w:eastAsia="en-US"/>
              </w:rPr>
              <w:t> </w:t>
            </w:r>
            <w:r w:rsidR="00696327">
              <w:rPr>
                <w:b/>
                <w:lang w:val="en-US" w:eastAsia="en-US"/>
              </w:rPr>
              <w:t> </w:t>
            </w:r>
            <w:r w:rsidRPr="00627A1C">
              <w:rPr>
                <w:b/>
                <w:lang w:val="en-US" w:eastAsia="en-US"/>
              </w:rPr>
              <w:fldChar w:fldCharType="end"/>
            </w:r>
          </w:p>
        </w:tc>
      </w:tr>
      <w:tr w:rsidR="00751324" w:rsidRPr="00627A1C" w14:paraId="27DD6D97" w14:textId="77777777" w:rsidTr="001B6DFD">
        <w:trPr>
          <w:trHeight w:val="422"/>
        </w:trPr>
        <w:tc>
          <w:tcPr>
            <w:tcW w:w="1530" w:type="dxa"/>
            <w:vMerge w:val="restart"/>
          </w:tcPr>
          <w:p w14:paraId="2E4B8C07" w14:textId="77777777" w:rsidR="00751324" w:rsidRPr="00627A1C" w:rsidRDefault="00751324" w:rsidP="004E3B3E">
            <w:pPr>
              <w:rPr>
                <w:lang w:val="en-US" w:eastAsia="en-US"/>
              </w:rPr>
            </w:pPr>
            <w:r w:rsidRPr="00627A1C">
              <w:rPr>
                <w:lang w:val="en-US" w:eastAsia="en-US"/>
              </w:rPr>
              <w:t>Output 1.3</w:t>
            </w:r>
          </w:p>
          <w:p w14:paraId="2347C4C8" w14:textId="77777777" w:rsidR="00751324" w:rsidRPr="00627A1C" w:rsidRDefault="00751324" w:rsidP="004E3B3E">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54F723" w14:textId="77777777" w:rsidR="00751324" w:rsidRPr="00627A1C" w:rsidRDefault="00751324" w:rsidP="004E3B3E">
            <w:pPr>
              <w:jc w:val="both"/>
              <w:rPr>
                <w:lang w:val="en-US" w:eastAsia="en-US"/>
              </w:rPr>
            </w:pPr>
            <w:r w:rsidRPr="00627A1C">
              <w:rPr>
                <w:lang w:val="en-US" w:eastAsia="en-US"/>
              </w:rPr>
              <w:lastRenderedPageBreak/>
              <w:t>Indicator 1.3.1</w:t>
            </w:r>
          </w:p>
          <w:p w14:paraId="077CF051" w14:textId="77777777" w:rsidR="00A35CF5" w:rsidRPr="00A35CF5" w:rsidRDefault="00751324" w:rsidP="00A35CF5">
            <w:pPr>
              <w:rPr>
                <w:lang w:val="en-US" w:eastAsia="en-US"/>
              </w:rPr>
            </w:pPr>
            <w:r w:rsidRPr="00627A1C">
              <w:rPr>
                <w:b/>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35CF5" w:rsidRPr="00A35CF5">
              <w:rPr>
                <w:lang w:val="en-US" w:eastAsia="en-US"/>
              </w:rPr>
              <w:t xml:space="preserve">Indicator 1.1.5 Number of journalists trained on reporting on hate </w:t>
            </w:r>
          </w:p>
          <w:p w14:paraId="3D99C252" w14:textId="5F1BF54B" w:rsidR="00751324" w:rsidRPr="00627A1C" w:rsidRDefault="00A35CF5" w:rsidP="00A35CF5">
            <w:pPr>
              <w:rPr>
                <w:lang w:val="en-US" w:eastAsia="en-US"/>
              </w:rPr>
            </w:pPr>
            <w:r w:rsidRPr="00A35CF5">
              <w:rPr>
                <w:lang w:val="en-US" w:eastAsia="en-US"/>
              </w:rPr>
              <w:t>speech and disinformation.</w:t>
            </w:r>
            <w:r w:rsidR="00751324" w:rsidRPr="00627A1C">
              <w:rPr>
                <w:b/>
                <w:lang w:val="en-US" w:eastAsia="en-US"/>
              </w:rPr>
              <w:fldChar w:fldCharType="end"/>
            </w:r>
          </w:p>
        </w:tc>
        <w:tc>
          <w:tcPr>
            <w:tcW w:w="1530" w:type="dxa"/>
            <w:shd w:val="clear" w:color="auto" w:fill="EEECE1"/>
          </w:tcPr>
          <w:p w14:paraId="3E558782" w14:textId="77777777" w:rsidR="00A35CF5" w:rsidRDefault="00751324">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p>
          <w:p w14:paraId="4EC09E01" w14:textId="78453DF8" w:rsidR="00751324" w:rsidRPr="00627A1C" w:rsidRDefault="00A35CF5">
            <w:r>
              <w:lastRenderedPageBreak/>
              <w:t>0</w:t>
            </w:r>
            <w:r w:rsidR="00751324" w:rsidRPr="00627A1C">
              <w:rPr>
                <w:b/>
                <w:lang w:val="en-US" w:eastAsia="en-US"/>
              </w:rPr>
              <w:fldChar w:fldCharType="end"/>
            </w:r>
          </w:p>
        </w:tc>
        <w:tc>
          <w:tcPr>
            <w:tcW w:w="1620" w:type="dxa"/>
            <w:shd w:val="clear" w:color="auto" w:fill="EEECE1"/>
          </w:tcPr>
          <w:p w14:paraId="086B33AE" w14:textId="77777777" w:rsidR="00A35CF5" w:rsidRDefault="00751324" w:rsidP="007754E8">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p>
          <w:p w14:paraId="4E7A5A83" w14:textId="098F924D" w:rsidR="00751324" w:rsidRPr="00627A1C" w:rsidRDefault="00A35CF5" w:rsidP="007754E8">
            <w:r w:rsidRPr="00A35CF5">
              <w:rPr>
                <w:lang w:val="en-US" w:eastAsia="en-US"/>
              </w:rPr>
              <w:lastRenderedPageBreak/>
              <w:t>At least 100 journalists trained (at least 50 % women)</w:t>
            </w:r>
            <w:r w:rsidR="00751324" w:rsidRPr="00627A1C">
              <w:rPr>
                <w:b/>
                <w:lang w:val="en-US" w:eastAsia="en-US"/>
              </w:rPr>
              <w:fldChar w:fldCharType="end"/>
            </w:r>
          </w:p>
        </w:tc>
        <w:tc>
          <w:tcPr>
            <w:tcW w:w="1440" w:type="dxa"/>
          </w:tcPr>
          <w:p w14:paraId="46EF3EBD" w14:textId="77777777" w:rsidR="00751324" w:rsidRPr="00627A1C" w:rsidRDefault="00751324">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346A8C2" w14:textId="0639034C" w:rsidR="00751324" w:rsidRPr="00627A1C" w:rsidRDefault="00751324" w:rsidP="007754E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54E8">
              <w:rPr>
                <w:b/>
                <w:lang w:val="en-US" w:eastAsia="en-US"/>
              </w:rPr>
              <w:t> </w:t>
            </w:r>
            <w:r w:rsidR="007754E8">
              <w:rPr>
                <w:b/>
                <w:lang w:val="en-US" w:eastAsia="en-US"/>
              </w:rPr>
              <w:t> </w:t>
            </w:r>
            <w:r w:rsidR="007754E8">
              <w:rPr>
                <w:b/>
                <w:lang w:val="en-US" w:eastAsia="en-US"/>
              </w:rPr>
              <w:t> </w:t>
            </w:r>
            <w:r w:rsidR="007754E8">
              <w:rPr>
                <w:b/>
                <w:lang w:val="en-US" w:eastAsia="en-US"/>
              </w:rPr>
              <w:t> </w:t>
            </w:r>
            <w:r w:rsidR="007754E8">
              <w:rPr>
                <w:b/>
                <w:lang w:val="en-US" w:eastAsia="en-US"/>
              </w:rPr>
              <w:t> </w:t>
            </w:r>
            <w:r w:rsidRPr="00627A1C">
              <w:rPr>
                <w:b/>
                <w:lang w:val="en-US" w:eastAsia="en-US"/>
              </w:rPr>
              <w:fldChar w:fldCharType="end"/>
            </w:r>
          </w:p>
        </w:tc>
        <w:tc>
          <w:tcPr>
            <w:tcW w:w="4770" w:type="dxa"/>
          </w:tcPr>
          <w:p w14:paraId="76439B57" w14:textId="77777777" w:rsidR="00A35CF5" w:rsidRDefault="00751324" w:rsidP="007754E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p>
          <w:p w14:paraId="28C4FAFC" w14:textId="0D04A43C" w:rsidR="00751324" w:rsidRPr="00627A1C" w:rsidRDefault="00A35CF5" w:rsidP="007754E8">
            <w:r w:rsidRPr="00A35CF5">
              <w:rPr>
                <w:lang w:val="en-US" w:eastAsia="en-US"/>
              </w:rPr>
              <w:lastRenderedPageBreak/>
              <w:t>Relevant planned activities to be reprogrammed due to prevailing political crisis</w:t>
            </w:r>
            <w:r w:rsidR="00751324" w:rsidRPr="00627A1C">
              <w:rPr>
                <w:b/>
                <w:lang w:val="en-US" w:eastAsia="en-US"/>
              </w:rPr>
              <w:fldChar w:fldCharType="end"/>
            </w:r>
          </w:p>
        </w:tc>
      </w:tr>
      <w:tr w:rsidR="00751324" w:rsidRPr="00627A1C" w14:paraId="1C5B14C3" w14:textId="77777777" w:rsidTr="001B6DFD">
        <w:trPr>
          <w:trHeight w:val="422"/>
        </w:trPr>
        <w:tc>
          <w:tcPr>
            <w:tcW w:w="1530" w:type="dxa"/>
            <w:vMerge/>
          </w:tcPr>
          <w:p w14:paraId="74C1FDBD" w14:textId="77777777" w:rsidR="00751324" w:rsidRPr="00627A1C" w:rsidRDefault="00751324" w:rsidP="004E3B3E">
            <w:pPr>
              <w:rPr>
                <w:b/>
                <w:lang w:val="en-US" w:eastAsia="en-US"/>
              </w:rPr>
            </w:pPr>
          </w:p>
        </w:tc>
        <w:tc>
          <w:tcPr>
            <w:tcW w:w="2070" w:type="dxa"/>
            <w:shd w:val="clear" w:color="auto" w:fill="EEECE1"/>
          </w:tcPr>
          <w:p w14:paraId="51302B3A" w14:textId="77777777" w:rsidR="00751324" w:rsidRPr="00627A1C" w:rsidRDefault="00751324" w:rsidP="004E3B3E">
            <w:pPr>
              <w:jc w:val="both"/>
              <w:rPr>
                <w:lang w:val="en-US" w:eastAsia="en-US"/>
              </w:rPr>
            </w:pPr>
            <w:r w:rsidRPr="00627A1C">
              <w:rPr>
                <w:lang w:val="en-US" w:eastAsia="en-US"/>
              </w:rPr>
              <w:t>Indicator 1.3.2</w:t>
            </w:r>
          </w:p>
          <w:p w14:paraId="5505BD9B" w14:textId="4E1033B8" w:rsidR="00A35CF5" w:rsidRPr="00A35CF5" w:rsidRDefault="00751324" w:rsidP="00A35CF5">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35CF5" w:rsidRPr="00A35CF5">
              <w:t>Indicator 1.2.1</w:t>
            </w:r>
            <w:r w:rsidR="00A35CF5">
              <w:t xml:space="preserve"> </w:t>
            </w:r>
            <w:r w:rsidR="00A35CF5" w:rsidRPr="00A35CF5">
              <w:t xml:space="preserve">Community </w:t>
            </w:r>
            <w:proofErr w:type="spellStart"/>
            <w:r w:rsidR="00A35CF5" w:rsidRPr="00A35CF5">
              <w:t>Centers</w:t>
            </w:r>
            <w:proofErr w:type="spellEnd"/>
            <w:r w:rsidR="00A35CF5" w:rsidRPr="00A35CF5">
              <w:t xml:space="preserve"> become hubs for the </w:t>
            </w:r>
          </w:p>
          <w:p w14:paraId="3FF73BBE" w14:textId="5847C636" w:rsidR="00751324" w:rsidRPr="00627A1C" w:rsidRDefault="00A35CF5" w:rsidP="00A35CF5">
            <w:pPr>
              <w:rPr>
                <w:lang w:val="en-US" w:eastAsia="en-US"/>
              </w:rPr>
            </w:pPr>
            <w:r w:rsidRPr="00A35CF5">
              <w:t xml:space="preserve">promotion of Media and Information Literacy (MIL) </w:t>
            </w:r>
            <w:r w:rsidR="00751324" w:rsidRPr="00627A1C">
              <w:rPr>
                <w:b/>
                <w:lang w:val="en-US" w:eastAsia="en-US"/>
              </w:rPr>
              <w:fldChar w:fldCharType="end"/>
            </w:r>
          </w:p>
        </w:tc>
        <w:tc>
          <w:tcPr>
            <w:tcW w:w="1530" w:type="dxa"/>
            <w:shd w:val="clear" w:color="auto" w:fill="EEECE1"/>
          </w:tcPr>
          <w:p w14:paraId="0ABBC28A" w14:textId="6E9C8E23"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35CF5">
              <w:t>0</w:t>
            </w:r>
            <w:r w:rsidRPr="00627A1C">
              <w:rPr>
                <w:b/>
                <w:lang w:val="en-US" w:eastAsia="en-US"/>
              </w:rPr>
              <w:fldChar w:fldCharType="end"/>
            </w:r>
          </w:p>
        </w:tc>
        <w:tc>
          <w:tcPr>
            <w:tcW w:w="1620" w:type="dxa"/>
            <w:shd w:val="clear" w:color="auto" w:fill="EEECE1"/>
          </w:tcPr>
          <w:p w14:paraId="0EE27F77" w14:textId="77777777" w:rsidR="00A35CF5" w:rsidRPr="00A35CF5" w:rsidRDefault="00751324" w:rsidP="00A35CF5">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35CF5" w:rsidRPr="00A35CF5">
              <w:rPr>
                <w:lang w:val="en-US" w:eastAsia="en-US"/>
              </w:rPr>
              <w:t xml:space="preserve">At least 100 community centers develop and implement MIL </w:t>
            </w:r>
          </w:p>
          <w:p w14:paraId="6022EBCB" w14:textId="2240B6DF" w:rsidR="00751324" w:rsidRPr="00627A1C" w:rsidRDefault="00A35CF5" w:rsidP="00A35CF5">
            <w:r w:rsidRPr="00A35CF5">
              <w:rPr>
                <w:lang w:val="en-US" w:eastAsia="en-US"/>
              </w:rPr>
              <w:t xml:space="preserve">awareness </w:t>
            </w:r>
            <w:proofErr w:type="spellStart"/>
            <w:proofErr w:type="gramStart"/>
            <w:r w:rsidRPr="00A35CF5">
              <w:rPr>
                <w:lang w:val="en-US" w:eastAsia="en-US"/>
              </w:rPr>
              <w:t>programmes</w:t>
            </w:r>
            <w:proofErr w:type="spellEnd"/>
            <w:r w:rsidRPr="00A35CF5">
              <w:rPr>
                <w:lang w:val="en-US" w:eastAsia="en-US"/>
              </w:rPr>
              <w:t xml:space="preserve"> .</w:t>
            </w:r>
            <w:proofErr w:type="gramEnd"/>
            <w:r w:rsidR="00751324" w:rsidRPr="00627A1C">
              <w:rPr>
                <w:b/>
                <w:lang w:val="en-US" w:eastAsia="en-US"/>
              </w:rPr>
              <w:fldChar w:fldCharType="end"/>
            </w:r>
          </w:p>
        </w:tc>
        <w:tc>
          <w:tcPr>
            <w:tcW w:w="1440" w:type="dxa"/>
          </w:tcPr>
          <w:p w14:paraId="36BCA569"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227EBD" w14:textId="184E4CD3" w:rsidR="00751324" w:rsidRPr="00627A1C" w:rsidRDefault="00751324" w:rsidP="007754E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54E8">
              <w:rPr>
                <w:b/>
                <w:lang w:val="en-US" w:eastAsia="en-US"/>
              </w:rPr>
              <w:t> </w:t>
            </w:r>
            <w:r w:rsidR="007754E8">
              <w:rPr>
                <w:b/>
                <w:lang w:val="en-US" w:eastAsia="en-US"/>
              </w:rPr>
              <w:t> </w:t>
            </w:r>
            <w:r w:rsidR="007754E8">
              <w:rPr>
                <w:b/>
                <w:lang w:val="en-US" w:eastAsia="en-US"/>
              </w:rPr>
              <w:t> </w:t>
            </w:r>
            <w:r w:rsidR="007754E8">
              <w:rPr>
                <w:b/>
                <w:lang w:val="en-US" w:eastAsia="en-US"/>
              </w:rPr>
              <w:t> </w:t>
            </w:r>
            <w:r w:rsidR="007754E8">
              <w:rPr>
                <w:b/>
                <w:lang w:val="en-US" w:eastAsia="en-US"/>
              </w:rPr>
              <w:t> </w:t>
            </w:r>
            <w:r w:rsidRPr="00627A1C">
              <w:rPr>
                <w:b/>
                <w:lang w:val="en-US" w:eastAsia="en-US"/>
              </w:rPr>
              <w:fldChar w:fldCharType="end"/>
            </w:r>
          </w:p>
        </w:tc>
        <w:tc>
          <w:tcPr>
            <w:tcW w:w="4770" w:type="dxa"/>
          </w:tcPr>
          <w:p w14:paraId="0C651173" w14:textId="738154FD"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35CF5" w:rsidRPr="00A35CF5">
              <w:rPr>
                <w:lang w:val="en-US" w:eastAsia="en-US"/>
              </w:rPr>
              <w:t>Relevant planned activities to be reprogrammed due to prevailing political crisis</w:t>
            </w:r>
            <w:r w:rsidRPr="00627A1C">
              <w:rPr>
                <w:b/>
                <w:lang w:val="en-US" w:eastAsia="en-US"/>
              </w:rPr>
              <w:fldChar w:fldCharType="end"/>
            </w:r>
          </w:p>
        </w:tc>
      </w:tr>
      <w:tr w:rsidR="00751324" w:rsidRPr="00627A1C" w14:paraId="326C7CCF" w14:textId="77777777" w:rsidTr="001B6DFD">
        <w:trPr>
          <w:trHeight w:val="422"/>
        </w:trPr>
        <w:tc>
          <w:tcPr>
            <w:tcW w:w="1530" w:type="dxa"/>
            <w:vMerge w:val="restart"/>
          </w:tcPr>
          <w:p w14:paraId="6D384837" w14:textId="77777777" w:rsidR="00751324" w:rsidRPr="00627A1C" w:rsidRDefault="00751324" w:rsidP="002E5250">
            <w:pPr>
              <w:rPr>
                <w:lang w:val="en-US" w:eastAsia="en-US"/>
              </w:rPr>
            </w:pPr>
            <w:r w:rsidRPr="00627A1C">
              <w:rPr>
                <w:lang w:val="en-US" w:eastAsia="en-US"/>
              </w:rPr>
              <w:t>Output 1.4</w:t>
            </w:r>
          </w:p>
          <w:p w14:paraId="23375BD8"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DCB3CAC" w14:textId="77777777" w:rsidR="00751324" w:rsidRPr="00627A1C" w:rsidRDefault="00751324" w:rsidP="002E5250">
            <w:pPr>
              <w:jc w:val="both"/>
              <w:rPr>
                <w:lang w:val="en-US" w:eastAsia="en-US"/>
              </w:rPr>
            </w:pPr>
            <w:r w:rsidRPr="00627A1C">
              <w:rPr>
                <w:lang w:val="en-US" w:eastAsia="en-US"/>
              </w:rPr>
              <w:t>Indicator 1.4.1</w:t>
            </w:r>
          </w:p>
          <w:p w14:paraId="284330F7" w14:textId="77777777" w:rsidR="00A35CF5" w:rsidRPr="00A35CF5" w:rsidRDefault="00751324" w:rsidP="00A35CF5">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35CF5" w:rsidRPr="00A35CF5">
              <w:rPr>
                <w:lang w:val="en-US" w:eastAsia="en-US"/>
              </w:rPr>
              <w:t>Indicator 1.2.2 - Number of information, communication and</w:t>
            </w:r>
          </w:p>
          <w:p w14:paraId="34BA2C61" w14:textId="77777777" w:rsidR="00A35CF5" w:rsidRPr="00A35CF5" w:rsidRDefault="00A35CF5" w:rsidP="00A35CF5">
            <w:pPr>
              <w:rPr>
                <w:lang w:val="en-US" w:eastAsia="en-US"/>
              </w:rPr>
            </w:pPr>
            <w:r w:rsidRPr="00A35CF5">
              <w:rPr>
                <w:lang w:val="en-US" w:eastAsia="en-US"/>
              </w:rPr>
              <w:t xml:space="preserve">educational (IEC) materials produced </w:t>
            </w:r>
            <w:r w:rsidRPr="00A35CF5">
              <w:rPr>
                <w:lang w:val="en-US" w:eastAsia="en-US"/>
              </w:rPr>
              <w:lastRenderedPageBreak/>
              <w:t>(Print, online and broadcast Public</w:t>
            </w:r>
          </w:p>
          <w:p w14:paraId="18E345BD" w14:textId="65454500" w:rsidR="00751324" w:rsidRPr="00627A1C" w:rsidRDefault="00A35CF5" w:rsidP="00A35CF5">
            <w:pPr>
              <w:rPr>
                <w:lang w:val="en-US" w:eastAsia="en-US"/>
              </w:rPr>
            </w:pPr>
            <w:r w:rsidRPr="00A35CF5">
              <w:rPr>
                <w:lang w:val="en-US" w:eastAsia="en-US"/>
              </w:rPr>
              <w:t>Service Announcements); number of distribution channels used in the dissemination</w:t>
            </w:r>
            <w:r w:rsidR="00D86C41">
              <w:rPr>
                <w:b/>
                <w:lang w:val="en-US" w:eastAsia="en-US"/>
              </w:rPr>
              <w:t> </w:t>
            </w:r>
            <w:r w:rsidR="00D86C41">
              <w:rPr>
                <w:b/>
                <w:lang w:val="en-US" w:eastAsia="en-US"/>
              </w:rPr>
              <w:t> </w:t>
            </w:r>
            <w:r w:rsidR="00D86C41">
              <w:rPr>
                <w:b/>
                <w:lang w:val="en-US" w:eastAsia="en-US"/>
              </w:rPr>
              <w:t> </w:t>
            </w:r>
            <w:r w:rsidR="00D86C41">
              <w:rPr>
                <w:b/>
                <w:lang w:val="en-US" w:eastAsia="en-US"/>
              </w:rPr>
              <w:t> </w:t>
            </w:r>
            <w:r w:rsidR="00D86C41">
              <w:rPr>
                <w:b/>
                <w:lang w:val="en-US" w:eastAsia="en-US"/>
              </w:rPr>
              <w:t> </w:t>
            </w:r>
            <w:r w:rsidR="00751324" w:rsidRPr="00627A1C">
              <w:rPr>
                <w:b/>
                <w:lang w:val="en-US" w:eastAsia="en-US"/>
              </w:rPr>
              <w:fldChar w:fldCharType="end"/>
            </w:r>
          </w:p>
        </w:tc>
        <w:tc>
          <w:tcPr>
            <w:tcW w:w="1530" w:type="dxa"/>
            <w:shd w:val="clear" w:color="auto" w:fill="EEECE1"/>
          </w:tcPr>
          <w:p w14:paraId="61F7206D" w14:textId="539BD524" w:rsidR="00751324" w:rsidRPr="00627A1C" w:rsidRDefault="00751324" w:rsidP="002E5250">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35CF5">
              <w:t>0</w:t>
            </w:r>
            <w:r w:rsidRPr="00627A1C">
              <w:rPr>
                <w:b/>
                <w:lang w:val="en-US" w:eastAsia="en-US"/>
              </w:rPr>
              <w:fldChar w:fldCharType="end"/>
            </w:r>
          </w:p>
        </w:tc>
        <w:tc>
          <w:tcPr>
            <w:tcW w:w="1620" w:type="dxa"/>
            <w:shd w:val="clear" w:color="auto" w:fill="EEECE1"/>
          </w:tcPr>
          <w:p w14:paraId="5934AEDB" w14:textId="77777777" w:rsidR="005E54BB" w:rsidRPr="005E54BB" w:rsidRDefault="00751324" w:rsidP="005E54BB">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30 audiovisual IEC materials produced; 10 media outlets engaged in</w:t>
            </w:r>
          </w:p>
          <w:p w14:paraId="60A3DB59" w14:textId="5524FC39" w:rsidR="00751324" w:rsidRPr="00627A1C" w:rsidRDefault="005E54BB" w:rsidP="005E54BB">
            <w:r w:rsidRPr="005E54BB">
              <w:rPr>
                <w:lang w:val="en-US" w:eastAsia="en-US"/>
              </w:rPr>
              <w:t xml:space="preserve">the </w:t>
            </w:r>
            <w:proofErr w:type="gramStart"/>
            <w:r w:rsidRPr="005E54BB">
              <w:rPr>
                <w:lang w:val="en-US" w:eastAsia="en-US"/>
              </w:rPr>
              <w:t>campaign;</w:t>
            </w:r>
            <w:proofErr w:type="gramEnd"/>
            <w:r w:rsidRPr="005E54BB">
              <w:rPr>
                <w:lang w:val="en-US" w:eastAsia="en-US"/>
              </w:rPr>
              <w:t xml:space="preserve"> 20 organizations </w:t>
            </w:r>
            <w:r w:rsidRPr="005E54BB">
              <w:rPr>
                <w:lang w:val="en-US" w:eastAsia="en-US"/>
              </w:rPr>
              <w:lastRenderedPageBreak/>
              <w:t>engaged in the dissemination through social media</w:t>
            </w:r>
            <w:r w:rsidR="00751324" w:rsidRPr="00627A1C">
              <w:rPr>
                <w:b/>
                <w:lang w:val="en-US" w:eastAsia="en-US"/>
              </w:rPr>
              <w:fldChar w:fldCharType="end"/>
            </w:r>
          </w:p>
        </w:tc>
        <w:tc>
          <w:tcPr>
            <w:tcW w:w="1440" w:type="dxa"/>
          </w:tcPr>
          <w:p w14:paraId="0922D8CD" w14:textId="77777777" w:rsidR="00751324" w:rsidRPr="00627A1C" w:rsidRDefault="00751324" w:rsidP="002E5250">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653669D" w14:textId="77777777" w:rsidR="005E54BB" w:rsidRPr="005E54BB" w:rsidRDefault="00751324" w:rsidP="005E54BB">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 xml:space="preserve">10 infographics, Vote Safely. Vote Wisely produced in English and Burmese and uploaded in UN Myanmar and UNESCO </w:t>
            </w:r>
            <w:r w:rsidR="005E54BB" w:rsidRPr="005E54BB">
              <w:rPr>
                <w:lang w:val="en-US" w:eastAsia="en-US"/>
              </w:rPr>
              <w:lastRenderedPageBreak/>
              <w:t>Myanmar Facebook accounts.</w:t>
            </w:r>
          </w:p>
          <w:p w14:paraId="18E3E06E" w14:textId="58947996" w:rsidR="00751324" w:rsidRPr="00627A1C" w:rsidRDefault="005E54BB" w:rsidP="005E54BB">
            <w:r w:rsidRPr="005E54BB">
              <w:rPr>
                <w:lang w:val="en-US" w:eastAsia="en-US"/>
              </w:rPr>
              <w:t xml:space="preserve">Average number reached per message via UNESCO FB account is 1,677. Most popular was How to vote safely during Covid-19 Pandemic with 3,140. </w:t>
            </w:r>
            <w:r w:rsidR="00751324" w:rsidRPr="00627A1C">
              <w:rPr>
                <w:b/>
                <w:lang w:val="en-US" w:eastAsia="en-US"/>
              </w:rPr>
              <w:fldChar w:fldCharType="end"/>
            </w:r>
          </w:p>
        </w:tc>
        <w:tc>
          <w:tcPr>
            <w:tcW w:w="4770" w:type="dxa"/>
          </w:tcPr>
          <w:p w14:paraId="79259906" w14:textId="71721C96" w:rsidR="00751324" w:rsidRPr="00627A1C" w:rsidRDefault="00751324" w:rsidP="007754E8">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Due to the prevailing political crisis this activity could only be partly implemented</w:t>
            </w:r>
            <w:r w:rsidRPr="00627A1C">
              <w:rPr>
                <w:b/>
                <w:lang w:val="en-US" w:eastAsia="en-US"/>
              </w:rPr>
              <w:fldChar w:fldCharType="end"/>
            </w:r>
          </w:p>
        </w:tc>
      </w:tr>
      <w:tr w:rsidR="00751324" w:rsidRPr="00627A1C" w14:paraId="3918BC28" w14:textId="77777777" w:rsidTr="001B6DFD">
        <w:trPr>
          <w:trHeight w:val="422"/>
        </w:trPr>
        <w:tc>
          <w:tcPr>
            <w:tcW w:w="1530" w:type="dxa"/>
            <w:vMerge/>
          </w:tcPr>
          <w:p w14:paraId="06FCCDF8" w14:textId="77777777" w:rsidR="00751324" w:rsidRPr="00627A1C" w:rsidRDefault="00751324" w:rsidP="002E5250">
            <w:pPr>
              <w:rPr>
                <w:b/>
                <w:lang w:val="en-US" w:eastAsia="en-US"/>
              </w:rPr>
            </w:pPr>
          </w:p>
        </w:tc>
        <w:tc>
          <w:tcPr>
            <w:tcW w:w="2070" w:type="dxa"/>
            <w:shd w:val="clear" w:color="auto" w:fill="EEECE1"/>
          </w:tcPr>
          <w:p w14:paraId="2B76627C" w14:textId="77777777" w:rsidR="00751324" w:rsidRPr="00627A1C" w:rsidRDefault="00751324" w:rsidP="002E5250">
            <w:pPr>
              <w:jc w:val="both"/>
              <w:rPr>
                <w:lang w:val="en-US" w:eastAsia="en-US"/>
              </w:rPr>
            </w:pPr>
            <w:r w:rsidRPr="00627A1C">
              <w:rPr>
                <w:lang w:val="en-US" w:eastAsia="en-US"/>
              </w:rPr>
              <w:t>Indicator 1.4.2</w:t>
            </w:r>
          </w:p>
          <w:p w14:paraId="77ACFC25" w14:textId="6DF2CF83"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 xml:space="preserve">Indicator </w:t>
            </w:r>
            <w:proofErr w:type="gramStart"/>
            <w:r w:rsidR="005E54BB" w:rsidRPr="005E54BB">
              <w:rPr>
                <w:lang w:val="en-US" w:eastAsia="en-US"/>
              </w:rPr>
              <w:t>1.2.3</w:t>
            </w:r>
            <w:r w:rsidR="005E54BB">
              <w:t xml:space="preserve"> </w:t>
            </w:r>
            <w:r w:rsidR="005E54BB" w:rsidRPr="005E54BB">
              <w:rPr>
                <w:lang w:val="en-US" w:eastAsia="en-US"/>
              </w:rPr>
              <w:t xml:space="preserve"> Number</w:t>
            </w:r>
            <w:proofErr w:type="gramEnd"/>
            <w:r w:rsidR="005E54BB" w:rsidRPr="005E54BB">
              <w:rPr>
                <w:lang w:val="en-US" w:eastAsia="en-US"/>
              </w:rPr>
              <w:t xml:space="preserve"> of community center managers receiving capacity building.</w:t>
            </w:r>
            <w:r w:rsidRPr="00627A1C">
              <w:rPr>
                <w:b/>
                <w:lang w:val="en-US" w:eastAsia="en-US"/>
              </w:rPr>
              <w:fldChar w:fldCharType="end"/>
            </w:r>
          </w:p>
        </w:tc>
        <w:tc>
          <w:tcPr>
            <w:tcW w:w="1530" w:type="dxa"/>
            <w:shd w:val="clear" w:color="auto" w:fill="EEECE1"/>
          </w:tcPr>
          <w:p w14:paraId="4252141F" w14:textId="47733105"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t>0</w:t>
            </w:r>
            <w:r w:rsidRPr="00627A1C">
              <w:rPr>
                <w:b/>
                <w:lang w:val="en-US" w:eastAsia="en-US"/>
              </w:rPr>
              <w:fldChar w:fldCharType="end"/>
            </w:r>
          </w:p>
        </w:tc>
        <w:tc>
          <w:tcPr>
            <w:tcW w:w="1620" w:type="dxa"/>
            <w:shd w:val="clear" w:color="auto" w:fill="EEECE1"/>
          </w:tcPr>
          <w:p w14:paraId="2A3372B5" w14:textId="77777777" w:rsidR="005E54BB" w:rsidRPr="005E54BB" w:rsidRDefault="00751324" w:rsidP="005E54BB">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300 community center managers (at least 50% women) trained and</w:t>
            </w:r>
          </w:p>
          <w:p w14:paraId="61DACCB1" w14:textId="12C459EE" w:rsidR="00751324" w:rsidRPr="00627A1C" w:rsidRDefault="005E54BB" w:rsidP="005E54BB">
            <w:pPr>
              <w:rPr>
                <w:b/>
                <w:lang w:val="en-US" w:eastAsia="en-US"/>
              </w:rPr>
            </w:pPr>
            <w:r w:rsidRPr="005E54BB">
              <w:rPr>
                <w:lang w:val="en-US" w:eastAsia="en-US"/>
              </w:rPr>
              <w:t>provided with educational materials to promote MIL and positive messaging</w:t>
            </w:r>
            <w:r w:rsidR="00751324" w:rsidRPr="00627A1C">
              <w:rPr>
                <w:b/>
                <w:lang w:val="en-US" w:eastAsia="en-US"/>
              </w:rPr>
              <w:fldChar w:fldCharType="end"/>
            </w:r>
          </w:p>
        </w:tc>
        <w:tc>
          <w:tcPr>
            <w:tcW w:w="1440" w:type="dxa"/>
          </w:tcPr>
          <w:p w14:paraId="21EB7D91"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2835332" w14:textId="77777777" w:rsidR="005E54BB" w:rsidRPr="005E54BB" w:rsidRDefault="00751324" w:rsidP="005E54BB">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 xml:space="preserve">150 community officers (98 females) trained on preventing hate speech. </w:t>
            </w:r>
          </w:p>
          <w:p w14:paraId="031B4563" w14:textId="77777777" w:rsidR="005E54BB" w:rsidRPr="005E54BB" w:rsidRDefault="005E54BB" w:rsidP="005E54BB">
            <w:pPr>
              <w:rPr>
                <w:lang w:val="en-US" w:eastAsia="en-US"/>
              </w:rPr>
            </w:pPr>
            <w:r w:rsidRPr="005E54BB">
              <w:rPr>
                <w:lang w:val="en-US" w:eastAsia="en-US"/>
              </w:rPr>
              <w:t xml:space="preserve">34 officials </w:t>
            </w:r>
            <w:proofErr w:type="gramStart"/>
            <w:r w:rsidRPr="005E54BB">
              <w:rPr>
                <w:lang w:val="en-US" w:eastAsia="en-US"/>
              </w:rPr>
              <w:t>( 9</w:t>
            </w:r>
            <w:proofErr w:type="gramEnd"/>
            <w:r w:rsidRPr="005E54BB">
              <w:rPr>
                <w:lang w:val="en-US" w:eastAsia="en-US"/>
              </w:rPr>
              <w:t xml:space="preserve"> females) from 17 ministries trained in countering disinformation and hate speech.  </w:t>
            </w:r>
          </w:p>
          <w:p w14:paraId="623CE04A" w14:textId="48419E7D" w:rsidR="00751324" w:rsidRPr="00627A1C" w:rsidRDefault="005E54BB" w:rsidP="005E54BB">
            <w:pPr>
              <w:rPr>
                <w:b/>
                <w:lang w:val="en-US" w:eastAsia="en-US"/>
              </w:rPr>
            </w:pPr>
            <w:r w:rsidRPr="005E54BB">
              <w:rPr>
                <w:lang w:val="en-US" w:eastAsia="en-US"/>
              </w:rPr>
              <w:t xml:space="preserve">58 officials/staff of Min. of Ethnic </w:t>
            </w:r>
            <w:r w:rsidRPr="005E54BB">
              <w:rPr>
                <w:lang w:val="en-US" w:eastAsia="en-US"/>
              </w:rPr>
              <w:lastRenderedPageBreak/>
              <w:t xml:space="preserve">Affairs trained on Intercultural Dialogue to counter disinformation and hate speech. </w:t>
            </w:r>
            <w:r w:rsidR="00751324" w:rsidRPr="00627A1C">
              <w:rPr>
                <w:b/>
                <w:lang w:val="en-US" w:eastAsia="en-US"/>
              </w:rPr>
              <w:fldChar w:fldCharType="end"/>
            </w:r>
          </w:p>
        </w:tc>
        <w:tc>
          <w:tcPr>
            <w:tcW w:w="4770" w:type="dxa"/>
          </w:tcPr>
          <w:p w14:paraId="54757510" w14:textId="193B20CC" w:rsidR="00751324" w:rsidRPr="00627A1C" w:rsidRDefault="00751324" w:rsidP="00696327">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Due to the prevailing political crisis this activity could only be partly implemented</w:t>
            </w:r>
            <w:r w:rsidRPr="00627A1C">
              <w:rPr>
                <w:b/>
                <w:lang w:val="en-US" w:eastAsia="en-US"/>
              </w:rPr>
              <w:fldChar w:fldCharType="end"/>
            </w:r>
          </w:p>
        </w:tc>
      </w:tr>
      <w:tr w:rsidR="00751324" w:rsidRPr="00627A1C" w14:paraId="44809174" w14:textId="77777777" w:rsidTr="001B6DFD">
        <w:trPr>
          <w:trHeight w:val="422"/>
        </w:trPr>
        <w:tc>
          <w:tcPr>
            <w:tcW w:w="1530" w:type="dxa"/>
            <w:vMerge w:val="restart"/>
          </w:tcPr>
          <w:p w14:paraId="04F7201A" w14:textId="77777777" w:rsidR="00751324" w:rsidRPr="00627A1C" w:rsidRDefault="00751324" w:rsidP="004E3B3E">
            <w:pPr>
              <w:rPr>
                <w:b/>
                <w:lang w:val="en-US" w:eastAsia="en-US"/>
              </w:rPr>
            </w:pPr>
            <w:r w:rsidRPr="00627A1C">
              <w:rPr>
                <w:b/>
                <w:lang w:val="en-US" w:eastAsia="en-US"/>
              </w:rPr>
              <w:t>Outcome 2</w:t>
            </w:r>
          </w:p>
          <w:p w14:paraId="1797498F" w14:textId="31D539EE" w:rsidR="00751324" w:rsidRPr="00627A1C" w:rsidRDefault="00751324" w:rsidP="004E3B3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E27C7" w:rsidRPr="00AE27C7">
              <w:rPr>
                <w:lang w:val="en-US" w:eastAsia="en-US"/>
              </w:rPr>
              <w:t xml:space="preserve">Inclusivity, diversity and  gender equality  of the electoral process strengthened </w:t>
            </w:r>
            <w:r w:rsidRPr="00627A1C">
              <w:rPr>
                <w:b/>
                <w:lang w:val="en-US" w:eastAsia="en-US"/>
              </w:rPr>
              <w:fldChar w:fldCharType="end"/>
            </w:r>
          </w:p>
          <w:p w14:paraId="21EDAAB3" w14:textId="77777777" w:rsidR="00751324" w:rsidRPr="00627A1C" w:rsidRDefault="00751324" w:rsidP="004E3B3E">
            <w:pPr>
              <w:rPr>
                <w:b/>
                <w:lang w:val="en-US" w:eastAsia="en-US"/>
              </w:rPr>
            </w:pPr>
          </w:p>
        </w:tc>
        <w:tc>
          <w:tcPr>
            <w:tcW w:w="2070" w:type="dxa"/>
            <w:shd w:val="clear" w:color="auto" w:fill="EEECE1"/>
          </w:tcPr>
          <w:p w14:paraId="35BA4DE6" w14:textId="77777777" w:rsidR="00751324" w:rsidRPr="00627A1C" w:rsidRDefault="00751324" w:rsidP="004E3B3E">
            <w:pPr>
              <w:jc w:val="both"/>
              <w:rPr>
                <w:lang w:val="en-US" w:eastAsia="en-US"/>
              </w:rPr>
            </w:pPr>
            <w:r w:rsidRPr="00627A1C">
              <w:rPr>
                <w:lang w:val="en-US" w:eastAsia="en-US"/>
              </w:rPr>
              <w:t>Indicator 2.1</w:t>
            </w:r>
          </w:p>
          <w:p w14:paraId="474B4539" w14:textId="4959E9A3" w:rsidR="00751324" w:rsidRPr="00627A1C" w:rsidRDefault="00751324" w:rsidP="00C05578">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Election observation reports of the 2020 elections note improvements in the areas of candidate scrutiny and election monitoring that were supported by the project.</w:t>
            </w:r>
            <w:r w:rsidRPr="00627A1C">
              <w:rPr>
                <w:b/>
                <w:lang w:val="en-US" w:eastAsia="en-US"/>
              </w:rPr>
              <w:fldChar w:fldCharType="end"/>
            </w:r>
          </w:p>
        </w:tc>
        <w:tc>
          <w:tcPr>
            <w:tcW w:w="1530" w:type="dxa"/>
            <w:shd w:val="clear" w:color="auto" w:fill="EEECE1"/>
          </w:tcPr>
          <w:p w14:paraId="2DAB7F4A" w14:textId="56235102"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Election observation reports of the 2015 elections.</w:t>
            </w:r>
            <w:r w:rsidRPr="00627A1C">
              <w:rPr>
                <w:b/>
                <w:lang w:val="en-US" w:eastAsia="en-US"/>
              </w:rPr>
              <w:fldChar w:fldCharType="end"/>
            </w:r>
          </w:p>
        </w:tc>
        <w:tc>
          <w:tcPr>
            <w:tcW w:w="1620" w:type="dxa"/>
            <w:shd w:val="clear" w:color="auto" w:fill="EEECE1"/>
          </w:tcPr>
          <w:p w14:paraId="273EFCB8" w14:textId="51704271"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At least two election observation reports note improvements in the UEC procedures for candidate scrutiny.</w:t>
            </w:r>
            <w:r w:rsidRPr="00627A1C">
              <w:rPr>
                <w:b/>
                <w:lang w:val="en-US" w:eastAsia="en-US"/>
              </w:rPr>
              <w:fldChar w:fldCharType="end"/>
            </w:r>
          </w:p>
        </w:tc>
        <w:tc>
          <w:tcPr>
            <w:tcW w:w="1440" w:type="dxa"/>
          </w:tcPr>
          <w:p w14:paraId="3671F995" w14:textId="50D2DE84"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Pr>
                <w:b/>
                <w:lang w:val="en-US" w:eastAsia="en-US"/>
              </w:rPr>
              <w:t> </w:t>
            </w:r>
            <w:r w:rsidR="005E54BB">
              <w:rPr>
                <w:b/>
                <w:lang w:val="en-US" w:eastAsia="en-US"/>
              </w:rPr>
              <w:t> </w:t>
            </w:r>
            <w:r w:rsidR="005E54BB">
              <w:rPr>
                <w:b/>
                <w:lang w:val="en-US" w:eastAsia="en-US"/>
              </w:rPr>
              <w:t> </w:t>
            </w:r>
            <w:r w:rsidR="005E54BB">
              <w:rPr>
                <w:b/>
                <w:lang w:val="en-US" w:eastAsia="en-US"/>
              </w:rPr>
              <w:t> </w:t>
            </w:r>
            <w:r w:rsidR="005E54BB">
              <w:rPr>
                <w:b/>
                <w:lang w:val="en-US" w:eastAsia="en-US"/>
              </w:rPr>
              <w:t> </w:t>
            </w:r>
            <w:r w:rsidRPr="00627A1C">
              <w:rPr>
                <w:b/>
                <w:lang w:val="en-US" w:eastAsia="en-US"/>
              </w:rPr>
              <w:fldChar w:fldCharType="end"/>
            </w:r>
          </w:p>
        </w:tc>
        <w:tc>
          <w:tcPr>
            <w:tcW w:w="2160" w:type="dxa"/>
          </w:tcPr>
          <w:p w14:paraId="4D80A1B2" w14:textId="3C180113"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t>n/a</w:t>
            </w:r>
            <w:r w:rsidRPr="00627A1C">
              <w:rPr>
                <w:b/>
                <w:lang w:val="en-US" w:eastAsia="en-US"/>
              </w:rPr>
              <w:fldChar w:fldCharType="end"/>
            </w:r>
          </w:p>
        </w:tc>
        <w:tc>
          <w:tcPr>
            <w:tcW w:w="4770" w:type="dxa"/>
          </w:tcPr>
          <w:p w14:paraId="5AC7F7F6" w14:textId="07C79066"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 xml:space="preserve">Outcome 2 could not be implemented (see outcome 2 </w:t>
            </w:r>
            <w:proofErr w:type="spellStart"/>
            <w:r w:rsidR="005E54BB" w:rsidRPr="005E54BB">
              <w:rPr>
                <w:lang w:val="en-US" w:eastAsia="en-US"/>
              </w:rPr>
              <w:t>sumamry</w:t>
            </w:r>
            <w:proofErr w:type="spellEnd"/>
            <w:r w:rsidR="005E54BB" w:rsidRPr="005E54BB">
              <w:rPr>
                <w:lang w:val="en-US" w:eastAsia="en-US"/>
              </w:rPr>
              <w:t xml:space="preserve"> above)</w:t>
            </w:r>
            <w:r w:rsidRPr="00627A1C">
              <w:rPr>
                <w:b/>
                <w:lang w:val="en-US" w:eastAsia="en-US"/>
              </w:rPr>
              <w:fldChar w:fldCharType="end"/>
            </w:r>
          </w:p>
        </w:tc>
      </w:tr>
      <w:tr w:rsidR="00751324" w:rsidRPr="00627A1C" w14:paraId="1F38D121" w14:textId="77777777" w:rsidTr="001B6DFD">
        <w:trPr>
          <w:trHeight w:val="422"/>
        </w:trPr>
        <w:tc>
          <w:tcPr>
            <w:tcW w:w="1530" w:type="dxa"/>
            <w:vMerge/>
          </w:tcPr>
          <w:p w14:paraId="1358D700" w14:textId="77777777" w:rsidR="00751324" w:rsidRPr="00627A1C" w:rsidRDefault="00751324" w:rsidP="00B652A1">
            <w:pPr>
              <w:rPr>
                <w:lang w:val="en-US" w:eastAsia="en-US"/>
              </w:rPr>
            </w:pPr>
          </w:p>
        </w:tc>
        <w:tc>
          <w:tcPr>
            <w:tcW w:w="2070" w:type="dxa"/>
            <w:shd w:val="clear" w:color="auto" w:fill="EEECE1"/>
          </w:tcPr>
          <w:p w14:paraId="523CD5E5" w14:textId="77777777" w:rsidR="00751324" w:rsidRPr="00627A1C" w:rsidRDefault="00751324" w:rsidP="00B652A1">
            <w:pPr>
              <w:jc w:val="both"/>
              <w:rPr>
                <w:lang w:val="en-US" w:eastAsia="en-US"/>
              </w:rPr>
            </w:pPr>
            <w:r w:rsidRPr="00627A1C">
              <w:rPr>
                <w:lang w:val="en-US" w:eastAsia="en-US"/>
              </w:rPr>
              <w:t>Indicator 2.2</w:t>
            </w:r>
          </w:p>
          <w:p w14:paraId="02E68331" w14:textId="4BB6DD43" w:rsidR="00751324" w:rsidRPr="00627A1C" w:rsidRDefault="00751324" w:rsidP="00C05578">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 xml:space="preserve">No of state sub commissions that are implementing UEC outreach and communication plans especially focusing on </w:t>
            </w:r>
            <w:r w:rsidR="005E54BB" w:rsidRPr="005E54BB">
              <w:rPr>
                <w:lang w:val="en-US" w:eastAsia="en-US"/>
              </w:rPr>
              <w:lastRenderedPageBreak/>
              <w:t xml:space="preserve">reaching women candidates and candidates from ethnic and religious communities to promote diversity, </w:t>
            </w:r>
            <w:proofErr w:type="gramStart"/>
            <w:r w:rsidR="005E54BB" w:rsidRPr="005E54BB">
              <w:rPr>
                <w:lang w:val="en-US" w:eastAsia="en-US"/>
              </w:rPr>
              <w:t>inclusivity</w:t>
            </w:r>
            <w:proofErr w:type="gramEnd"/>
            <w:r w:rsidR="005E54BB" w:rsidRPr="005E54BB">
              <w:rPr>
                <w:lang w:val="en-US" w:eastAsia="en-US"/>
              </w:rPr>
              <w:t xml:space="preserve"> and gender equality in the election.</w:t>
            </w:r>
            <w:r w:rsidRPr="00627A1C">
              <w:rPr>
                <w:b/>
                <w:lang w:val="en-US" w:eastAsia="en-US"/>
              </w:rPr>
              <w:fldChar w:fldCharType="end"/>
            </w:r>
          </w:p>
        </w:tc>
        <w:tc>
          <w:tcPr>
            <w:tcW w:w="1530" w:type="dxa"/>
            <w:shd w:val="clear" w:color="auto" w:fill="EEECE1"/>
          </w:tcPr>
          <w:p w14:paraId="6043AFD6" w14:textId="67E7856E"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No plans exist</w:t>
            </w:r>
            <w:r w:rsidRPr="00627A1C">
              <w:rPr>
                <w:b/>
                <w:lang w:val="en-US" w:eastAsia="en-US"/>
              </w:rPr>
              <w:fldChar w:fldCharType="end"/>
            </w:r>
          </w:p>
        </w:tc>
        <w:tc>
          <w:tcPr>
            <w:tcW w:w="1620" w:type="dxa"/>
            <w:shd w:val="clear" w:color="auto" w:fill="EEECE1"/>
          </w:tcPr>
          <w:p w14:paraId="4678F683" w14:textId="77777777" w:rsidR="005E54BB" w:rsidRPr="005E54BB" w:rsidRDefault="00751324" w:rsidP="005E54BB">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 xml:space="preserve">At least 70% of state sub commissions implementing gender and inclusive UEC outreach </w:t>
            </w:r>
            <w:r w:rsidR="005E54BB" w:rsidRPr="005E54BB">
              <w:rPr>
                <w:lang w:val="en-US" w:eastAsia="en-US"/>
              </w:rPr>
              <w:lastRenderedPageBreak/>
              <w:t xml:space="preserve">and </w:t>
            </w:r>
            <w:proofErr w:type="spellStart"/>
            <w:r w:rsidR="005E54BB" w:rsidRPr="005E54BB">
              <w:rPr>
                <w:lang w:val="en-US" w:eastAsia="en-US"/>
              </w:rPr>
              <w:t>communi</w:t>
            </w:r>
            <w:proofErr w:type="spellEnd"/>
            <w:r w:rsidR="005E54BB" w:rsidRPr="005E54BB">
              <w:rPr>
                <w:lang w:val="en-US" w:eastAsia="en-US"/>
              </w:rPr>
              <w:t>-cation plans</w:t>
            </w:r>
          </w:p>
          <w:p w14:paraId="1FBD9810" w14:textId="2995D6CF" w:rsidR="00751324" w:rsidRPr="00627A1C" w:rsidRDefault="005E54BB" w:rsidP="005E54BB">
            <w:r w:rsidRPr="005E54BB">
              <w:rPr>
                <w:lang w:val="en-US" w:eastAsia="en-US"/>
              </w:rPr>
              <w:t>Disaggregated by: State and regions.</w:t>
            </w:r>
            <w:r w:rsidR="00751324" w:rsidRPr="00627A1C">
              <w:rPr>
                <w:b/>
                <w:lang w:val="en-US" w:eastAsia="en-US"/>
              </w:rPr>
              <w:fldChar w:fldCharType="end"/>
            </w:r>
          </w:p>
        </w:tc>
        <w:tc>
          <w:tcPr>
            <w:tcW w:w="1440" w:type="dxa"/>
          </w:tcPr>
          <w:p w14:paraId="477F56D5" w14:textId="77777777" w:rsidR="00751324" w:rsidRPr="00627A1C" w:rsidRDefault="00751324" w:rsidP="00B652A1">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B330BFB" w14:textId="6CB95B0E"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t>n/a</w:t>
            </w:r>
            <w:r w:rsidRPr="00627A1C">
              <w:rPr>
                <w:b/>
                <w:lang w:val="en-US" w:eastAsia="en-US"/>
              </w:rPr>
              <w:fldChar w:fldCharType="end"/>
            </w:r>
          </w:p>
        </w:tc>
        <w:tc>
          <w:tcPr>
            <w:tcW w:w="4770" w:type="dxa"/>
          </w:tcPr>
          <w:p w14:paraId="705F9DE2" w14:textId="5445D9E3"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 xml:space="preserve">Outcome 2 could not be implemented (see outcome 2 </w:t>
            </w:r>
            <w:proofErr w:type="spellStart"/>
            <w:r w:rsidR="005E54BB" w:rsidRPr="005E54BB">
              <w:rPr>
                <w:lang w:val="en-US" w:eastAsia="en-US"/>
              </w:rPr>
              <w:t>sumamry</w:t>
            </w:r>
            <w:proofErr w:type="spellEnd"/>
            <w:r w:rsidR="005E54BB" w:rsidRPr="005E54BB">
              <w:rPr>
                <w:lang w:val="en-US" w:eastAsia="en-US"/>
              </w:rPr>
              <w:t xml:space="preserve"> above)</w:t>
            </w:r>
            <w:r w:rsidRPr="00627A1C">
              <w:rPr>
                <w:b/>
                <w:lang w:val="en-US" w:eastAsia="en-US"/>
              </w:rPr>
              <w:fldChar w:fldCharType="end"/>
            </w:r>
          </w:p>
        </w:tc>
      </w:tr>
      <w:tr w:rsidR="00751324" w:rsidRPr="00627A1C" w14:paraId="69B651BE" w14:textId="77777777" w:rsidTr="001B6DFD">
        <w:trPr>
          <w:trHeight w:val="422"/>
        </w:trPr>
        <w:tc>
          <w:tcPr>
            <w:tcW w:w="1530" w:type="dxa"/>
            <w:vMerge/>
          </w:tcPr>
          <w:p w14:paraId="61BB935D" w14:textId="77777777" w:rsidR="00751324" w:rsidRPr="00627A1C" w:rsidRDefault="00751324" w:rsidP="00B652A1">
            <w:pPr>
              <w:rPr>
                <w:lang w:val="en-US" w:eastAsia="en-US"/>
              </w:rPr>
            </w:pPr>
          </w:p>
        </w:tc>
        <w:tc>
          <w:tcPr>
            <w:tcW w:w="2070" w:type="dxa"/>
            <w:shd w:val="clear" w:color="auto" w:fill="EEECE1"/>
          </w:tcPr>
          <w:p w14:paraId="74112F59" w14:textId="77777777" w:rsidR="00751324" w:rsidRPr="00627A1C" w:rsidRDefault="00751324" w:rsidP="00B652A1">
            <w:pPr>
              <w:jc w:val="both"/>
              <w:rPr>
                <w:lang w:val="en-US" w:eastAsia="en-US"/>
              </w:rPr>
            </w:pPr>
            <w:r w:rsidRPr="00627A1C">
              <w:rPr>
                <w:lang w:val="en-US" w:eastAsia="en-US"/>
              </w:rPr>
              <w:t>Indicator 2.3</w:t>
            </w:r>
          </w:p>
          <w:p w14:paraId="52525DFF"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CECD26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451BB2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E857DF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23D57E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662DC9E" w14:textId="48D5E79B"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Pr>
                <w:b/>
                <w:lang w:val="en-US" w:eastAsia="en-US"/>
              </w:rPr>
              <w:t> </w:t>
            </w:r>
            <w:r w:rsidR="005E54BB">
              <w:rPr>
                <w:b/>
                <w:lang w:val="en-US" w:eastAsia="en-US"/>
              </w:rPr>
              <w:t> </w:t>
            </w:r>
            <w:r w:rsidR="005E54BB">
              <w:rPr>
                <w:b/>
                <w:lang w:val="en-US" w:eastAsia="en-US"/>
              </w:rPr>
              <w:t> </w:t>
            </w:r>
            <w:r w:rsidR="005E54BB">
              <w:rPr>
                <w:b/>
                <w:lang w:val="en-US" w:eastAsia="en-US"/>
              </w:rPr>
              <w:t> </w:t>
            </w:r>
            <w:r w:rsidR="005E54BB">
              <w:rPr>
                <w:b/>
                <w:lang w:val="en-US" w:eastAsia="en-US"/>
              </w:rPr>
              <w:t> </w:t>
            </w:r>
            <w:r w:rsidRPr="00627A1C">
              <w:rPr>
                <w:b/>
                <w:lang w:val="en-US" w:eastAsia="en-US"/>
              </w:rPr>
              <w:fldChar w:fldCharType="end"/>
            </w:r>
          </w:p>
        </w:tc>
      </w:tr>
      <w:tr w:rsidR="00751324" w:rsidRPr="00627A1C" w14:paraId="249EBBA2" w14:textId="77777777" w:rsidTr="001B6DFD">
        <w:trPr>
          <w:trHeight w:val="422"/>
        </w:trPr>
        <w:tc>
          <w:tcPr>
            <w:tcW w:w="1530" w:type="dxa"/>
            <w:vMerge w:val="restart"/>
          </w:tcPr>
          <w:p w14:paraId="126AD6A5" w14:textId="77777777" w:rsidR="00751324" w:rsidRPr="00627A1C" w:rsidRDefault="00751324" w:rsidP="00B652A1">
            <w:pPr>
              <w:rPr>
                <w:lang w:val="en-US" w:eastAsia="en-US"/>
              </w:rPr>
            </w:pPr>
            <w:r w:rsidRPr="00627A1C">
              <w:rPr>
                <w:lang w:val="en-US" w:eastAsia="en-US"/>
              </w:rPr>
              <w:t>Output 2.1</w:t>
            </w:r>
          </w:p>
          <w:p w14:paraId="27B92BA5" w14:textId="0F4B1291"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 xml:space="preserve">Candidate nomination and scrutiny supported to reduce risk of community grievances becoming a trigger for hate speech and tensions </w:t>
            </w:r>
            <w:r w:rsidRPr="00627A1C">
              <w:rPr>
                <w:b/>
                <w:lang w:val="en-US" w:eastAsia="en-US"/>
              </w:rPr>
              <w:fldChar w:fldCharType="end"/>
            </w:r>
          </w:p>
          <w:p w14:paraId="05CC1929" w14:textId="77777777" w:rsidR="00751324" w:rsidRPr="00627A1C" w:rsidRDefault="00751324" w:rsidP="00B652A1">
            <w:pPr>
              <w:rPr>
                <w:b/>
                <w:lang w:val="en-US" w:eastAsia="en-US"/>
              </w:rPr>
            </w:pPr>
          </w:p>
        </w:tc>
        <w:tc>
          <w:tcPr>
            <w:tcW w:w="2070" w:type="dxa"/>
            <w:shd w:val="clear" w:color="auto" w:fill="EEECE1"/>
          </w:tcPr>
          <w:p w14:paraId="01EDE090" w14:textId="77777777" w:rsidR="00751324" w:rsidRPr="00627A1C" w:rsidRDefault="00751324" w:rsidP="00B652A1">
            <w:pPr>
              <w:jc w:val="both"/>
              <w:rPr>
                <w:lang w:val="en-US" w:eastAsia="en-US"/>
              </w:rPr>
            </w:pPr>
            <w:r w:rsidRPr="00627A1C">
              <w:rPr>
                <w:lang w:val="en-US" w:eastAsia="en-US"/>
              </w:rPr>
              <w:lastRenderedPageBreak/>
              <w:t>Indicator  2.1.1</w:t>
            </w:r>
          </w:p>
          <w:p w14:paraId="1DCC9D4D" w14:textId="2E01C0F9"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Relevant UEC and sub-commission members and staff have improved knowledge on three areas (1) candidate nomination, (2) scrutiny (3) how to conduct outreach to candidates.</w:t>
            </w:r>
            <w:r w:rsidRPr="00627A1C">
              <w:rPr>
                <w:b/>
                <w:lang w:val="en-US" w:eastAsia="en-US"/>
              </w:rPr>
              <w:fldChar w:fldCharType="end"/>
            </w:r>
          </w:p>
        </w:tc>
        <w:tc>
          <w:tcPr>
            <w:tcW w:w="1530" w:type="dxa"/>
            <w:shd w:val="clear" w:color="auto" w:fill="EEECE1"/>
          </w:tcPr>
          <w:p w14:paraId="4DBB5429" w14:textId="0A743019"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Improve-</w:t>
            </w:r>
            <w:proofErr w:type="spellStart"/>
            <w:r w:rsidR="005E54BB" w:rsidRPr="005E54BB">
              <w:rPr>
                <w:lang w:val="en-US" w:eastAsia="en-US"/>
              </w:rPr>
              <w:t>ments</w:t>
            </w:r>
            <w:proofErr w:type="spellEnd"/>
            <w:r w:rsidR="005E54BB" w:rsidRPr="005E54BB">
              <w:rPr>
                <w:lang w:val="en-US" w:eastAsia="en-US"/>
              </w:rPr>
              <w:t xml:space="preserve"> in consistency and transparency in candidate scrutiny </w:t>
            </w:r>
            <w:proofErr w:type="spellStart"/>
            <w:r w:rsidR="005E54BB" w:rsidRPr="005E54BB">
              <w:rPr>
                <w:lang w:val="en-US" w:eastAsia="en-US"/>
              </w:rPr>
              <w:t>recom</w:t>
            </w:r>
            <w:proofErr w:type="spellEnd"/>
            <w:r w:rsidR="005E54BB" w:rsidRPr="005E54BB">
              <w:rPr>
                <w:lang w:val="en-US" w:eastAsia="en-US"/>
              </w:rPr>
              <w:t>-mended by observer reports from the 2015 elections.</w:t>
            </w:r>
            <w:r w:rsidRPr="00627A1C">
              <w:rPr>
                <w:b/>
                <w:lang w:val="en-US" w:eastAsia="en-US"/>
              </w:rPr>
              <w:fldChar w:fldCharType="end"/>
            </w:r>
          </w:p>
        </w:tc>
        <w:tc>
          <w:tcPr>
            <w:tcW w:w="1620" w:type="dxa"/>
            <w:shd w:val="clear" w:color="auto" w:fill="EEECE1"/>
          </w:tcPr>
          <w:p w14:paraId="4E45BB56" w14:textId="77777777" w:rsidR="005E54BB" w:rsidRPr="005E54BB" w:rsidRDefault="00751324" w:rsidP="005E54BB">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 xml:space="preserve">(1) At least one person from each state/region and district sub-commission trained on candidate nomination and scrutiny procedures </w:t>
            </w:r>
            <w:r w:rsidR="005E54BB" w:rsidRPr="005E54BB">
              <w:rPr>
                <w:lang w:val="en-US" w:eastAsia="en-US"/>
              </w:rPr>
              <w:lastRenderedPageBreak/>
              <w:t xml:space="preserve">and outreach to candidates, </w:t>
            </w:r>
          </w:p>
          <w:p w14:paraId="26989ACA" w14:textId="6430AA95" w:rsidR="00751324" w:rsidRPr="00627A1C" w:rsidRDefault="005E54BB" w:rsidP="005E54BB">
            <w:r w:rsidRPr="005E54BB">
              <w:rPr>
                <w:lang w:val="en-US" w:eastAsia="en-US"/>
              </w:rPr>
              <w:t>(2) 70% of trained UEC and sub commission members/ staffs indicating improved knowledge in three areas in the training evaluation</w:t>
            </w:r>
            <w:r w:rsidR="00751324" w:rsidRPr="00627A1C">
              <w:rPr>
                <w:b/>
                <w:lang w:val="en-US" w:eastAsia="en-US"/>
              </w:rPr>
              <w:fldChar w:fldCharType="end"/>
            </w:r>
          </w:p>
        </w:tc>
        <w:tc>
          <w:tcPr>
            <w:tcW w:w="1440" w:type="dxa"/>
          </w:tcPr>
          <w:p w14:paraId="4776EE74" w14:textId="77777777" w:rsidR="00751324" w:rsidRPr="00627A1C" w:rsidRDefault="00751324" w:rsidP="00B652A1">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8A6C563" w14:textId="0AB0055E"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t>n/a</w:t>
            </w:r>
            <w:r w:rsidRPr="00627A1C">
              <w:rPr>
                <w:b/>
                <w:lang w:val="en-US" w:eastAsia="en-US"/>
              </w:rPr>
              <w:fldChar w:fldCharType="end"/>
            </w:r>
          </w:p>
        </w:tc>
        <w:tc>
          <w:tcPr>
            <w:tcW w:w="4770" w:type="dxa"/>
          </w:tcPr>
          <w:p w14:paraId="70EF3A5B" w14:textId="6E70DE3E"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 xml:space="preserve">Outcome 2 could not be implemented (see outcome 2 </w:t>
            </w:r>
            <w:proofErr w:type="spellStart"/>
            <w:r w:rsidR="005E54BB" w:rsidRPr="005E54BB">
              <w:rPr>
                <w:lang w:val="en-US" w:eastAsia="en-US"/>
              </w:rPr>
              <w:t>sumamry</w:t>
            </w:r>
            <w:proofErr w:type="spellEnd"/>
            <w:r w:rsidR="005E54BB" w:rsidRPr="005E54BB">
              <w:rPr>
                <w:lang w:val="en-US" w:eastAsia="en-US"/>
              </w:rPr>
              <w:t xml:space="preserve"> above)</w:t>
            </w:r>
            <w:r w:rsidRPr="00627A1C">
              <w:rPr>
                <w:b/>
                <w:lang w:val="en-US" w:eastAsia="en-US"/>
              </w:rPr>
              <w:fldChar w:fldCharType="end"/>
            </w:r>
          </w:p>
        </w:tc>
      </w:tr>
      <w:tr w:rsidR="00751324" w:rsidRPr="00627A1C" w14:paraId="072EAFE9" w14:textId="77777777" w:rsidTr="001B6DFD">
        <w:trPr>
          <w:trHeight w:val="458"/>
        </w:trPr>
        <w:tc>
          <w:tcPr>
            <w:tcW w:w="1530" w:type="dxa"/>
            <w:vMerge/>
          </w:tcPr>
          <w:p w14:paraId="7890F204" w14:textId="77777777" w:rsidR="00751324" w:rsidRPr="00627A1C" w:rsidRDefault="00751324" w:rsidP="00B652A1">
            <w:pPr>
              <w:rPr>
                <w:b/>
                <w:lang w:val="en-US" w:eastAsia="en-US"/>
              </w:rPr>
            </w:pPr>
          </w:p>
        </w:tc>
        <w:tc>
          <w:tcPr>
            <w:tcW w:w="2070" w:type="dxa"/>
            <w:shd w:val="clear" w:color="auto" w:fill="EEECE1"/>
          </w:tcPr>
          <w:p w14:paraId="6BA17E2F" w14:textId="77777777" w:rsidR="00751324" w:rsidRPr="00627A1C" w:rsidRDefault="00751324" w:rsidP="00B652A1">
            <w:pPr>
              <w:jc w:val="both"/>
              <w:rPr>
                <w:lang w:val="en-US" w:eastAsia="en-US"/>
              </w:rPr>
            </w:pPr>
            <w:r w:rsidRPr="00627A1C">
              <w:rPr>
                <w:lang w:val="en-US" w:eastAsia="en-US"/>
              </w:rPr>
              <w:t>Indicator  2.1.2</w:t>
            </w:r>
          </w:p>
          <w:p w14:paraId="2D72BF4C" w14:textId="15836103" w:rsidR="00751324" w:rsidRPr="00627A1C" w:rsidRDefault="00751324" w:rsidP="00C05578">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 xml:space="preserve">Conflict and gender sensitive information packages, in different languages developed and disseminated to candidates and political parties by the UEC </w:t>
            </w:r>
            <w:r w:rsidRPr="00627A1C">
              <w:rPr>
                <w:b/>
                <w:lang w:val="en-US" w:eastAsia="en-US"/>
              </w:rPr>
              <w:fldChar w:fldCharType="end"/>
            </w:r>
          </w:p>
        </w:tc>
        <w:tc>
          <w:tcPr>
            <w:tcW w:w="1530" w:type="dxa"/>
            <w:shd w:val="clear" w:color="auto" w:fill="EEECE1"/>
          </w:tcPr>
          <w:p w14:paraId="26218194" w14:textId="12E39AF5"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 xml:space="preserve">Observer reports </w:t>
            </w:r>
            <w:proofErr w:type="spellStart"/>
            <w:r w:rsidR="005E54BB" w:rsidRPr="005E54BB">
              <w:rPr>
                <w:lang w:val="en-US" w:eastAsia="en-US"/>
              </w:rPr>
              <w:t>recom</w:t>
            </w:r>
            <w:proofErr w:type="spellEnd"/>
            <w:r w:rsidR="005E54BB" w:rsidRPr="005E54BB">
              <w:rPr>
                <w:lang w:val="en-US" w:eastAsia="en-US"/>
              </w:rPr>
              <w:t>-mended strengthening UEC outreach to stakeholders.</w:t>
            </w:r>
            <w:r w:rsidRPr="00627A1C">
              <w:rPr>
                <w:b/>
                <w:lang w:val="en-US" w:eastAsia="en-US"/>
              </w:rPr>
              <w:fldChar w:fldCharType="end"/>
            </w:r>
          </w:p>
        </w:tc>
        <w:tc>
          <w:tcPr>
            <w:tcW w:w="1620" w:type="dxa"/>
            <w:shd w:val="clear" w:color="auto" w:fill="EEECE1"/>
          </w:tcPr>
          <w:p w14:paraId="6E74E2BB" w14:textId="52EE892B" w:rsidR="00751324" w:rsidRPr="00627A1C" w:rsidRDefault="00751324" w:rsidP="00C366B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 xml:space="preserve">At least one video and printed materials in 3-5 key languages produced by the UEC which are conflict and gender </w:t>
            </w:r>
            <w:r w:rsidR="005E54BB" w:rsidRPr="005E54BB">
              <w:rPr>
                <w:lang w:val="en-US" w:eastAsia="en-US"/>
              </w:rPr>
              <w:lastRenderedPageBreak/>
              <w:t>sensitive to raise awareness of candidates and political parties about key aspects of the electoral process.</w:t>
            </w:r>
            <w:r w:rsidRPr="00627A1C">
              <w:rPr>
                <w:b/>
                <w:lang w:val="en-US" w:eastAsia="en-US"/>
              </w:rPr>
              <w:fldChar w:fldCharType="end"/>
            </w:r>
          </w:p>
        </w:tc>
        <w:tc>
          <w:tcPr>
            <w:tcW w:w="1440" w:type="dxa"/>
          </w:tcPr>
          <w:p w14:paraId="152B0337" w14:textId="58BAD307" w:rsidR="00751324" w:rsidRPr="00627A1C" w:rsidRDefault="00751324" w:rsidP="00B652A1">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t>n/a</w:t>
            </w:r>
            <w:r w:rsidRPr="00627A1C">
              <w:rPr>
                <w:b/>
                <w:lang w:val="en-US" w:eastAsia="en-US"/>
              </w:rPr>
              <w:fldChar w:fldCharType="end"/>
            </w:r>
          </w:p>
        </w:tc>
        <w:tc>
          <w:tcPr>
            <w:tcW w:w="2160" w:type="dxa"/>
          </w:tcPr>
          <w:p w14:paraId="2E272262" w14:textId="31ECC995"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51D35">
              <w:rPr>
                <w:b/>
                <w:lang w:val="en-US" w:eastAsia="en-US"/>
              </w:rPr>
              <w:t> </w:t>
            </w:r>
            <w:r w:rsidR="00151D35">
              <w:rPr>
                <w:b/>
                <w:lang w:val="en-US" w:eastAsia="en-US"/>
              </w:rPr>
              <w:t> </w:t>
            </w:r>
            <w:r w:rsidR="00151D35">
              <w:rPr>
                <w:b/>
                <w:lang w:val="en-US" w:eastAsia="en-US"/>
              </w:rPr>
              <w:t> </w:t>
            </w:r>
            <w:r w:rsidR="00151D35">
              <w:rPr>
                <w:b/>
                <w:lang w:val="en-US" w:eastAsia="en-US"/>
              </w:rPr>
              <w:t> </w:t>
            </w:r>
            <w:r w:rsidR="00151D35">
              <w:rPr>
                <w:b/>
                <w:lang w:val="en-US" w:eastAsia="en-US"/>
              </w:rPr>
              <w:t> </w:t>
            </w:r>
            <w:r w:rsidRPr="00627A1C">
              <w:rPr>
                <w:b/>
                <w:lang w:val="en-US" w:eastAsia="en-US"/>
              </w:rPr>
              <w:fldChar w:fldCharType="end"/>
            </w:r>
          </w:p>
        </w:tc>
        <w:tc>
          <w:tcPr>
            <w:tcW w:w="4770" w:type="dxa"/>
          </w:tcPr>
          <w:p w14:paraId="2E5ED56E" w14:textId="4C0680EC"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 xml:space="preserve">Outcome 2 could not be implemented (see outcome 2 </w:t>
            </w:r>
            <w:proofErr w:type="spellStart"/>
            <w:r w:rsidR="005E54BB" w:rsidRPr="005E54BB">
              <w:rPr>
                <w:lang w:val="en-US" w:eastAsia="en-US"/>
              </w:rPr>
              <w:t>sumamry</w:t>
            </w:r>
            <w:proofErr w:type="spellEnd"/>
            <w:r w:rsidR="005E54BB" w:rsidRPr="005E54BB">
              <w:rPr>
                <w:lang w:val="en-US" w:eastAsia="en-US"/>
              </w:rPr>
              <w:t xml:space="preserve"> above)</w:t>
            </w:r>
            <w:r w:rsidRPr="00627A1C">
              <w:rPr>
                <w:b/>
                <w:lang w:val="en-US" w:eastAsia="en-US"/>
              </w:rPr>
              <w:fldChar w:fldCharType="end"/>
            </w:r>
          </w:p>
        </w:tc>
      </w:tr>
      <w:tr w:rsidR="00751324" w:rsidRPr="00627A1C" w14:paraId="7E4F2C87" w14:textId="77777777" w:rsidTr="001B6DFD">
        <w:trPr>
          <w:trHeight w:val="512"/>
        </w:trPr>
        <w:tc>
          <w:tcPr>
            <w:tcW w:w="1530" w:type="dxa"/>
            <w:vMerge w:val="restart"/>
          </w:tcPr>
          <w:p w14:paraId="251F340B" w14:textId="77777777" w:rsidR="00751324" w:rsidRPr="00627A1C" w:rsidRDefault="00751324" w:rsidP="00B652A1">
            <w:pPr>
              <w:rPr>
                <w:b/>
                <w:lang w:val="en-US" w:eastAsia="en-US"/>
              </w:rPr>
            </w:pPr>
          </w:p>
          <w:p w14:paraId="391C5EE4" w14:textId="77777777" w:rsidR="00751324" w:rsidRPr="00627A1C" w:rsidRDefault="00751324" w:rsidP="00B652A1">
            <w:pPr>
              <w:rPr>
                <w:lang w:val="en-US" w:eastAsia="en-US"/>
              </w:rPr>
            </w:pPr>
            <w:r w:rsidRPr="00627A1C">
              <w:rPr>
                <w:lang w:val="en-US" w:eastAsia="en-US"/>
              </w:rPr>
              <w:t>Output 2.2</w:t>
            </w:r>
          </w:p>
          <w:p w14:paraId="107122F4" w14:textId="72BEB2D9"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Women W/VTAs better informed and with improved skills and confidence to run for elections</w:t>
            </w:r>
            <w:r w:rsidRPr="00627A1C">
              <w:rPr>
                <w:b/>
                <w:lang w:val="en-US" w:eastAsia="en-US"/>
              </w:rPr>
              <w:fldChar w:fldCharType="end"/>
            </w:r>
          </w:p>
        </w:tc>
        <w:tc>
          <w:tcPr>
            <w:tcW w:w="2070" w:type="dxa"/>
            <w:shd w:val="clear" w:color="auto" w:fill="EEECE1"/>
          </w:tcPr>
          <w:p w14:paraId="5F56A11D" w14:textId="77777777" w:rsidR="00751324" w:rsidRPr="00627A1C" w:rsidRDefault="00751324" w:rsidP="00B652A1">
            <w:pPr>
              <w:jc w:val="both"/>
              <w:rPr>
                <w:lang w:val="en-US" w:eastAsia="en-US"/>
              </w:rPr>
            </w:pPr>
            <w:r w:rsidRPr="00627A1C">
              <w:rPr>
                <w:lang w:val="en-US" w:eastAsia="en-US"/>
              </w:rPr>
              <w:t>Indicator  2.2.1</w:t>
            </w:r>
          </w:p>
          <w:p w14:paraId="196FB166" w14:textId="58DD686E"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 xml:space="preserve">Women Ward/ Village Tract Administrators (W/ VTAs) with improved knowledge and skills to run for elections </w:t>
            </w:r>
            <w:r w:rsidRPr="00627A1C">
              <w:rPr>
                <w:b/>
                <w:lang w:val="en-US" w:eastAsia="en-US"/>
              </w:rPr>
              <w:fldChar w:fldCharType="end"/>
            </w:r>
          </w:p>
        </w:tc>
        <w:tc>
          <w:tcPr>
            <w:tcW w:w="1530" w:type="dxa"/>
            <w:shd w:val="clear" w:color="auto" w:fill="EEECE1"/>
          </w:tcPr>
          <w:p w14:paraId="6CF5640D" w14:textId="2567C1BB"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 xml:space="preserve">There are currently 108 Women W/VTAs in the country. The working hypothesis is that they have limited knowledge about the process and requirements of becoming a candidate. Their skills </w:t>
            </w:r>
            <w:r w:rsidR="005E54BB" w:rsidRPr="005E54BB">
              <w:rPr>
                <w:lang w:val="en-US" w:eastAsia="en-US"/>
              </w:rPr>
              <w:lastRenderedPageBreak/>
              <w:t>in key areas such as public speaking etc. need to be improved (baseline data to be collected prior to kick-off of a</w:t>
            </w:r>
            <w:r w:rsidRPr="00627A1C">
              <w:rPr>
                <w:b/>
                <w:lang w:val="en-US" w:eastAsia="en-US"/>
              </w:rPr>
              <w:fldChar w:fldCharType="end"/>
            </w:r>
          </w:p>
        </w:tc>
        <w:tc>
          <w:tcPr>
            <w:tcW w:w="1620" w:type="dxa"/>
            <w:shd w:val="clear" w:color="auto" w:fill="EEECE1"/>
          </w:tcPr>
          <w:p w14:paraId="1D0C4A4D" w14:textId="2A1E3401"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 xml:space="preserve">At least 60% of W/ VTAs have an increased knowledge and skills to run as candidates following awareness raising and skills training. </w:t>
            </w:r>
            <w:r w:rsidRPr="00627A1C">
              <w:rPr>
                <w:b/>
                <w:lang w:val="en-US" w:eastAsia="en-US"/>
              </w:rPr>
              <w:fldChar w:fldCharType="end"/>
            </w:r>
          </w:p>
        </w:tc>
        <w:tc>
          <w:tcPr>
            <w:tcW w:w="1440" w:type="dxa"/>
          </w:tcPr>
          <w:p w14:paraId="7B8B1DF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308D30A" w14:textId="3C1BC2C6"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t>n/a</w:t>
            </w:r>
            <w:r w:rsidRPr="00627A1C">
              <w:rPr>
                <w:b/>
                <w:lang w:val="en-US" w:eastAsia="en-US"/>
              </w:rPr>
              <w:fldChar w:fldCharType="end"/>
            </w:r>
          </w:p>
        </w:tc>
        <w:tc>
          <w:tcPr>
            <w:tcW w:w="4770" w:type="dxa"/>
          </w:tcPr>
          <w:p w14:paraId="2494DF81" w14:textId="71B30510"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 xml:space="preserve">Outcome 2 could not be implemented (see outcome 2 </w:t>
            </w:r>
            <w:proofErr w:type="spellStart"/>
            <w:r w:rsidR="005E54BB" w:rsidRPr="005E54BB">
              <w:rPr>
                <w:lang w:val="en-US" w:eastAsia="en-US"/>
              </w:rPr>
              <w:t>sumamry</w:t>
            </w:r>
            <w:proofErr w:type="spellEnd"/>
            <w:r w:rsidR="005E54BB" w:rsidRPr="005E54BB">
              <w:rPr>
                <w:lang w:val="en-US" w:eastAsia="en-US"/>
              </w:rPr>
              <w:t xml:space="preserve"> above)</w:t>
            </w:r>
            <w:r w:rsidRPr="00627A1C">
              <w:rPr>
                <w:b/>
                <w:lang w:val="en-US" w:eastAsia="en-US"/>
              </w:rPr>
              <w:fldChar w:fldCharType="end"/>
            </w:r>
          </w:p>
        </w:tc>
      </w:tr>
      <w:tr w:rsidR="00751324" w:rsidRPr="00627A1C" w14:paraId="6D235372" w14:textId="77777777" w:rsidTr="001B6DFD">
        <w:trPr>
          <w:trHeight w:val="458"/>
        </w:trPr>
        <w:tc>
          <w:tcPr>
            <w:tcW w:w="1530" w:type="dxa"/>
            <w:vMerge/>
          </w:tcPr>
          <w:p w14:paraId="3E6C40FD" w14:textId="77777777" w:rsidR="00751324" w:rsidRPr="00627A1C" w:rsidRDefault="00751324" w:rsidP="00B652A1">
            <w:pPr>
              <w:rPr>
                <w:b/>
                <w:lang w:val="en-US" w:eastAsia="en-US"/>
              </w:rPr>
            </w:pPr>
          </w:p>
        </w:tc>
        <w:tc>
          <w:tcPr>
            <w:tcW w:w="2070" w:type="dxa"/>
            <w:shd w:val="clear" w:color="auto" w:fill="EEECE1"/>
          </w:tcPr>
          <w:p w14:paraId="5A05ECD2" w14:textId="77777777" w:rsidR="00751324" w:rsidRPr="00627A1C" w:rsidRDefault="00751324" w:rsidP="00B652A1">
            <w:pPr>
              <w:jc w:val="both"/>
              <w:rPr>
                <w:lang w:val="en-US" w:eastAsia="en-US"/>
              </w:rPr>
            </w:pPr>
            <w:r w:rsidRPr="00627A1C">
              <w:rPr>
                <w:lang w:val="en-US" w:eastAsia="en-US"/>
              </w:rPr>
              <w:t>Indicator  2.2.2</w:t>
            </w:r>
          </w:p>
          <w:p w14:paraId="305B15FF" w14:textId="291691E4"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Percentage of women W/ VTAs who express having an increased confidence to run as candidates.</w:t>
            </w:r>
            <w:r w:rsidRPr="00627A1C">
              <w:rPr>
                <w:b/>
                <w:lang w:val="en-US" w:eastAsia="en-US"/>
              </w:rPr>
              <w:fldChar w:fldCharType="end"/>
            </w:r>
          </w:p>
        </w:tc>
        <w:tc>
          <w:tcPr>
            <w:tcW w:w="1530" w:type="dxa"/>
            <w:shd w:val="clear" w:color="auto" w:fill="EEECE1"/>
          </w:tcPr>
          <w:p w14:paraId="3167AC15" w14:textId="2EF1CFE2"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 xml:space="preserve">There are currently 108 Women W/ VTAs in the country. The working hypothesis is that they need to increase their level of confidence to run for elections </w:t>
            </w:r>
            <w:r w:rsidR="005E54BB" w:rsidRPr="005E54BB">
              <w:rPr>
                <w:lang w:val="en-US" w:eastAsia="en-US"/>
              </w:rPr>
              <w:lastRenderedPageBreak/>
              <w:t>(baseline data to be collected prior to kick-off of activities under this output)</w:t>
            </w:r>
            <w:r w:rsidRPr="00627A1C">
              <w:rPr>
                <w:b/>
                <w:lang w:val="en-US" w:eastAsia="en-US"/>
              </w:rPr>
              <w:fldChar w:fldCharType="end"/>
            </w:r>
          </w:p>
        </w:tc>
        <w:tc>
          <w:tcPr>
            <w:tcW w:w="1620" w:type="dxa"/>
            <w:shd w:val="clear" w:color="auto" w:fill="EEECE1"/>
          </w:tcPr>
          <w:p w14:paraId="7141704D" w14:textId="76734450"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 xml:space="preserve">At least 50% of women W/ </w:t>
            </w:r>
            <w:proofErr w:type="gramStart"/>
            <w:r w:rsidR="005E54BB" w:rsidRPr="005E54BB">
              <w:rPr>
                <w:lang w:val="en-US" w:eastAsia="en-US"/>
              </w:rPr>
              <w:t>VTAs  express</w:t>
            </w:r>
            <w:proofErr w:type="gramEnd"/>
            <w:r w:rsidR="005E54BB" w:rsidRPr="005E54BB">
              <w:rPr>
                <w:lang w:val="en-US" w:eastAsia="en-US"/>
              </w:rPr>
              <w:t xml:space="preserve"> having an increased confidence to run as candidates.</w:t>
            </w:r>
            <w:r w:rsidRPr="00627A1C">
              <w:rPr>
                <w:b/>
                <w:lang w:val="en-US" w:eastAsia="en-US"/>
              </w:rPr>
              <w:fldChar w:fldCharType="end"/>
            </w:r>
          </w:p>
        </w:tc>
        <w:tc>
          <w:tcPr>
            <w:tcW w:w="1440" w:type="dxa"/>
          </w:tcPr>
          <w:p w14:paraId="767E2F88"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1F27475" w14:textId="1CC9E921"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t>n/a</w:t>
            </w:r>
            <w:r w:rsidRPr="00627A1C">
              <w:rPr>
                <w:b/>
                <w:lang w:val="en-US" w:eastAsia="en-US"/>
              </w:rPr>
              <w:fldChar w:fldCharType="end"/>
            </w:r>
          </w:p>
        </w:tc>
        <w:tc>
          <w:tcPr>
            <w:tcW w:w="4770" w:type="dxa"/>
          </w:tcPr>
          <w:p w14:paraId="2D6A96AE" w14:textId="4A5DD3FA"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 xml:space="preserve">Outcome 2 could not be implemented (see outcome 2 </w:t>
            </w:r>
            <w:proofErr w:type="spellStart"/>
            <w:r w:rsidR="005E54BB" w:rsidRPr="005E54BB">
              <w:rPr>
                <w:lang w:val="en-US" w:eastAsia="en-US"/>
              </w:rPr>
              <w:t>sumamry</w:t>
            </w:r>
            <w:proofErr w:type="spellEnd"/>
            <w:r w:rsidR="005E54BB" w:rsidRPr="005E54BB">
              <w:rPr>
                <w:lang w:val="en-US" w:eastAsia="en-US"/>
              </w:rPr>
              <w:t xml:space="preserve"> above)</w:t>
            </w:r>
            <w:r w:rsidRPr="00627A1C">
              <w:rPr>
                <w:b/>
                <w:lang w:val="en-US" w:eastAsia="en-US"/>
              </w:rPr>
              <w:fldChar w:fldCharType="end"/>
            </w:r>
          </w:p>
        </w:tc>
      </w:tr>
      <w:tr w:rsidR="00751324" w:rsidRPr="00627A1C" w14:paraId="3AA4D706" w14:textId="77777777" w:rsidTr="001B6DFD">
        <w:trPr>
          <w:trHeight w:val="458"/>
        </w:trPr>
        <w:tc>
          <w:tcPr>
            <w:tcW w:w="1530" w:type="dxa"/>
            <w:vMerge w:val="restart"/>
          </w:tcPr>
          <w:p w14:paraId="7F452C21" w14:textId="77777777" w:rsidR="00751324" w:rsidRPr="00627A1C" w:rsidRDefault="00751324" w:rsidP="00B652A1">
            <w:pPr>
              <w:rPr>
                <w:b/>
                <w:lang w:val="en-US" w:eastAsia="en-US"/>
              </w:rPr>
            </w:pPr>
          </w:p>
          <w:p w14:paraId="1BBAE799" w14:textId="77777777" w:rsidR="00751324" w:rsidRPr="00627A1C" w:rsidRDefault="00751324" w:rsidP="00B652A1">
            <w:pPr>
              <w:rPr>
                <w:lang w:val="en-US" w:eastAsia="en-US"/>
              </w:rPr>
            </w:pPr>
            <w:r w:rsidRPr="00627A1C">
              <w:rPr>
                <w:lang w:val="en-US" w:eastAsia="en-US"/>
              </w:rPr>
              <w:t>Output 2.3</w:t>
            </w:r>
          </w:p>
          <w:p w14:paraId="6C53AAED"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60D137D6" w14:textId="77777777" w:rsidR="00751324" w:rsidRPr="00627A1C" w:rsidRDefault="00751324" w:rsidP="00B652A1">
            <w:pPr>
              <w:jc w:val="both"/>
              <w:rPr>
                <w:lang w:val="en-US" w:eastAsia="en-US"/>
              </w:rPr>
            </w:pPr>
            <w:r w:rsidRPr="00627A1C">
              <w:rPr>
                <w:lang w:val="en-US" w:eastAsia="en-US"/>
              </w:rPr>
              <w:t>Indicator  2.3.1</w:t>
            </w:r>
          </w:p>
          <w:p w14:paraId="555802C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C6E832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6AB1FC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DEDF0C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C39D41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8A1DC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DE8412A" w14:textId="77777777" w:rsidTr="001B6DFD">
        <w:trPr>
          <w:trHeight w:val="458"/>
        </w:trPr>
        <w:tc>
          <w:tcPr>
            <w:tcW w:w="1530" w:type="dxa"/>
            <w:vMerge/>
          </w:tcPr>
          <w:p w14:paraId="60D9CD74" w14:textId="77777777" w:rsidR="00751324" w:rsidRPr="00627A1C" w:rsidRDefault="00751324" w:rsidP="00B652A1">
            <w:pPr>
              <w:rPr>
                <w:b/>
                <w:lang w:val="en-US" w:eastAsia="en-US"/>
              </w:rPr>
            </w:pPr>
          </w:p>
        </w:tc>
        <w:tc>
          <w:tcPr>
            <w:tcW w:w="2070" w:type="dxa"/>
            <w:shd w:val="clear" w:color="auto" w:fill="EEECE1"/>
          </w:tcPr>
          <w:p w14:paraId="1EABD7E6" w14:textId="77777777" w:rsidR="00751324" w:rsidRPr="00627A1C" w:rsidRDefault="00751324" w:rsidP="00B652A1">
            <w:pPr>
              <w:jc w:val="both"/>
              <w:rPr>
                <w:lang w:val="en-US" w:eastAsia="en-US"/>
              </w:rPr>
            </w:pPr>
            <w:r w:rsidRPr="00627A1C">
              <w:rPr>
                <w:lang w:val="en-US" w:eastAsia="en-US"/>
              </w:rPr>
              <w:t>Indicator  2.3.2</w:t>
            </w:r>
          </w:p>
          <w:p w14:paraId="41865697"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9B4B5F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4B6DAF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5FC169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2FA9FC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3D06CB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1E86A4A" w14:textId="77777777" w:rsidTr="001B6DFD">
        <w:trPr>
          <w:trHeight w:val="458"/>
        </w:trPr>
        <w:tc>
          <w:tcPr>
            <w:tcW w:w="1530" w:type="dxa"/>
            <w:vMerge w:val="restart"/>
          </w:tcPr>
          <w:p w14:paraId="4218AC11" w14:textId="77777777" w:rsidR="00751324" w:rsidRPr="00627A1C" w:rsidRDefault="00751324" w:rsidP="002E5250">
            <w:pPr>
              <w:rPr>
                <w:b/>
                <w:lang w:val="en-US" w:eastAsia="en-US"/>
              </w:rPr>
            </w:pPr>
          </w:p>
          <w:p w14:paraId="478DF0C7" w14:textId="77777777" w:rsidR="00751324" w:rsidRPr="00627A1C" w:rsidRDefault="00751324" w:rsidP="002E5250">
            <w:pPr>
              <w:rPr>
                <w:lang w:val="en-US" w:eastAsia="en-US"/>
              </w:rPr>
            </w:pPr>
            <w:r w:rsidRPr="00627A1C">
              <w:rPr>
                <w:lang w:val="en-US" w:eastAsia="en-US"/>
              </w:rPr>
              <w:t>Output 2.4</w:t>
            </w:r>
          </w:p>
          <w:p w14:paraId="2B5ACBA6"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5437279" w14:textId="77777777" w:rsidR="00751324" w:rsidRPr="00627A1C" w:rsidRDefault="00751324" w:rsidP="002E5250">
            <w:pPr>
              <w:jc w:val="both"/>
              <w:rPr>
                <w:lang w:val="en-US" w:eastAsia="en-US"/>
              </w:rPr>
            </w:pPr>
            <w:r w:rsidRPr="00627A1C">
              <w:rPr>
                <w:lang w:val="en-US" w:eastAsia="en-US"/>
              </w:rPr>
              <w:t>Indicator  2.4.1</w:t>
            </w:r>
          </w:p>
          <w:p w14:paraId="178B7DA0"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5F2BA7"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71A9F47"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35D391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A630595"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3DA1F1C"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F4827C6" w14:textId="77777777" w:rsidTr="001B6DFD">
        <w:trPr>
          <w:trHeight w:val="458"/>
        </w:trPr>
        <w:tc>
          <w:tcPr>
            <w:tcW w:w="1530" w:type="dxa"/>
            <w:vMerge/>
          </w:tcPr>
          <w:p w14:paraId="1C4248C4" w14:textId="77777777" w:rsidR="00751324" w:rsidRPr="00627A1C" w:rsidRDefault="00751324" w:rsidP="002E5250">
            <w:pPr>
              <w:rPr>
                <w:b/>
                <w:lang w:val="en-US" w:eastAsia="en-US"/>
              </w:rPr>
            </w:pPr>
          </w:p>
        </w:tc>
        <w:tc>
          <w:tcPr>
            <w:tcW w:w="2070" w:type="dxa"/>
            <w:shd w:val="clear" w:color="auto" w:fill="EEECE1"/>
          </w:tcPr>
          <w:p w14:paraId="35EE3D4D" w14:textId="77777777" w:rsidR="00751324" w:rsidRPr="00627A1C" w:rsidRDefault="00751324" w:rsidP="002E5250">
            <w:pPr>
              <w:jc w:val="both"/>
              <w:rPr>
                <w:lang w:val="en-US" w:eastAsia="en-US"/>
              </w:rPr>
            </w:pPr>
            <w:r w:rsidRPr="00627A1C">
              <w:rPr>
                <w:lang w:val="en-US" w:eastAsia="en-US"/>
              </w:rPr>
              <w:t>Indicator  2.4.2</w:t>
            </w:r>
          </w:p>
          <w:p w14:paraId="0FB2925C"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0A58F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A854818"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62BAA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43F35F8"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8062862"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FC08761" w14:textId="77777777" w:rsidTr="001B6DFD">
        <w:trPr>
          <w:trHeight w:val="458"/>
        </w:trPr>
        <w:tc>
          <w:tcPr>
            <w:tcW w:w="1530" w:type="dxa"/>
            <w:vMerge w:val="restart"/>
          </w:tcPr>
          <w:p w14:paraId="2E2A8743" w14:textId="77777777" w:rsidR="00751324" w:rsidRPr="00627A1C" w:rsidRDefault="00751324" w:rsidP="00B652A1">
            <w:pPr>
              <w:rPr>
                <w:b/>
                <w:lang w:val="en-US" w:eastAsia="en-US"/>
              </w:rPr>
            </w:pPr>
            <w:r w:rsidRPr="00627A1C">
              <w:rPr>
                <w:b/>
                <w:lang w:val="en-US" w:eastAsia="en-US"/>
              </w:rPr>
              <w:t>Outcome 3</w:t>
            </w:r>
          </w:p>
          <w:p w14:paraId="3093CEE3" w14:textId="2B2879D3"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54BB" w:rsidRPr="005E54BB">
              <w:rPr>
                <w:lang w:val="en-US" w:eastAsia="en-US"/>
              </w:rPr>
              <w:t xml:space="preserve">Nationally owned vision and strategy guides efforts in the promotion of </w:t>
            </w:r>
            <w:r w:rsidR="005E54BB" w:rsidRPr="005E54BB">
              <w:rPr>
                <w:lang w:val="en-US" w:eastAsia="en-US"/>
              </w:rPr>
              <w:lastRenderedPageBreak/>
              <w:t xml:space="preserve">diversity, </w:t>
            </w:r>
            <w:proofErr w:type="gramStart"/>
            <w:r w:rsidR="005E54BB" w:rsidRPr="005E54BB">
              <w:rPr>
                <w:lang w:val="en-US" w:eastAsia="en-US"/>
              </w:rPr>
              <w:t>inclusivity</w:t>
            </w:r>
            <w:proofErr w:type="gramEnd"/>
            <w:r w:rsidR="005E54BB" w:rsidRPr="005E54BB">
              <w:rPr>
                <w:lang w:val="en-US" w:eastAsia="en-US"/>
              </w:rPr>
              <w:t xml:space="preserve"> and non-discrimination in Myanmar </w:t>
            </w:r>
            <w:r w:rsidRPr="00627A1C">
              <w:rPr>
                <w:b/>
                <w:lang w:val="en-US" w:eastAsia="en-US"/>
              </w:rPr>
              <w:fldChar w:fldCharType="end"/>
            </w:r>
          </w:p>
        </w:tc>
        <w:tc>
          <w:tcPr>
            <w:tcW w:w="2070" w:type="dxa"/>
            <w:shd w:val="clear" w:color="auto" w:fill="EEECE1"/>
          </w:tcPr>
          <w:p w14:paraId="3174A120" w14:textId="77777777" w:rsidR="00751324" w:rsidRPr="00627A1C" w:rsidRDefault="00751324" w:rsidP="00B652A1">
            <w:pPr>
              <w:jc w:val="both"/>
              <w:rPr>
                <w:lang w:val="en-US" w:eastAsia="en-US"/>
              </w:rPr>
            </w:pPr>
            <w:r w:rsidRPr="00627A1C">
              <w:rPr>
                <w:lang w:val="en-US" w:eastAsia="en-US"/>
              </w:rPr>
              <w:lastRenderedPageBreak/>
              <w:t>Indicator 3.1</w:t>
            </w:r>
          </w:p>
          <w:p w14:paraId="6256071D" w14:textId="00ACDE4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 xml:space="preserve">Number of people sensitized on the national strategy to promote diversity, </w:t>
            </w:r>
            <w:proofErr w:type="gramStart"/>
            <w:r w:rsidR="00D6770D" w:rsidRPr="00D6770D">
              <w:rPr>
                <w:lang w:val="en-US" w:eastAsia="en-US"/>
              </w:rPr>
              <w:t>inclusivity</w:t>
            </w:r>
            <w:proofErr w:type="gramEnd"/>
            <w:r w:rsidR="00D6770D" w:rsidRPr="00D6770D">
              <w:rPr>
                <w:lang w:val="en-US" w:eastAsia="en-US"/>
              </w:rPr>
              <w:t xml:space="preserve"> and non-discrimination</w:t>
            </w:r>
            <w:r w:rsidRPr="00627A1C">
              <w:rPr>
                <w:b/>
                <w:lang w:val="en-US" w:eastAsia="en-US"/>
              </w:rPr>
              <w:fldChar w:fldCharType="end"/>
            </w:r>
          </w:p>
        </w:tc>
        <w:tc>
          <w:tcPr>
            <w:tcW w:w="1530" w:type="dxa"/>
            <w:shd w:val="clear" w:color="auto" w:fill="EEECE1"/>
          </w:tcPr>
          <w:p w14:paraId="195BD01C" w14:textId="3588F5CE"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t>0</w:t>
            </w:r>
            <w:r w:rsidRPr="00627A1C">
              <w:rPr>
                <w:b/>
                <w:lang w:val="en-US" w:eastAsia="en-US"/>
              </w:rPr>
              <w:fldChar w:fldCharType="end"/>
            </w:r>
          </w:p>
        </w:tc>
        <w:tc>
          <w:tcPr>
            <w:tcW w:w="1620" w:type="dxa"/>
            <w:shd w:val="clear" w:color="auto" w:fill="EEECE1"/>
          </w:tcPr>
          <w:p w14:paraId="724B7D36" w14:textId="3B496A00"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30 key leaders and officials from each state/region</w:t>
            </w:r>
            <w:r w:rsidRPr="00627A1C">
              <w:rPr>
                <w:b/>
                <w:lang w:val="en-US" w:eastAsia="en-US"/>
              </w:rPr>
              <w:fldChar w:fldCharType="end"/>
            </w:r>
          </w:p>
        </w:tc>
        <w:tc>
          <w:tcPr>
            <w:tcW w:w="1440" w:type="dxa"/>
          </w:tcPr>
          <w:p w14:paraId="550F85EA"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F91413E"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280BC32" w14:textId="356AD146"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Due to the prevailing political crisis this activity could not be implemented and will be reprogrammed</w:t>
            </w:r>
            <w:r w:rsidRPr="00627A1C">
              <w:rPr>
                <w:b/>
                <w:lang w:val="en-US" w:eastAsia="en-US"/>
              </w:rPr>
              <w:fldChar w:fldCharType="end"/>
            </w:r>
          </w:p>
        </w:tc>
      </w:tr>
      <w:tr w:rsidR="00751324" w:rsidRPr="00627A1C" w14:paraId="52A82D51" w14:textId="77777777" w:rsidTr="001B6DFD">
        <w:trPr>
          <w:trHeight w:val="458"/>
        </w:trPr>
        <w:tc>
          <w:tcPr>
            <w:tcW w:w="1530" w:type="dxa"/>
            <w:vMerge/>
          </w:tcPr>
          <w:p w14:paraId="48167D70" w14:textId="77777777" w:rsidR="00751324" w:rsidRPr="00627A1C" w:rsidRDefault="00751324" w:rsidP="00B652A1">
            <w:pPr>
              <w:rPr>
                <w:lang w:val="en-US" w:eastAsia="en-US"/>
              </w:rPr>
            </w:pPr>
          </w:p>
        </w:tc>
        <w:tc>
          <w:tcPr>
            <w:tcW w:w="2070" w:type="dxa"/>
            <w:shd w:val="clear" w:color="auto" w:fill="EEECE1"/>
          </w:tcPr>
          <w:p w14:paraId="21D70C6E" w14:textId="77777777" w:rsidR="00751324" w:rsidRPr="00627A1C" w:rsidRDefault="00751324" w:rsidP="00B652A1">
            <w:pPr>
              <w:jc w:val="both"/>
              <w:rPr>
                <w:lang w:val="en-US" w:eastAsia="en-US"/>
              </w:rPr>
            </w:pPr>
            <w:r w:rsidRPr="00627A1C">
              <w:rPr>
                <w:lang w:val="en-US" w:eastAsia="en-US"/>
              </w:rPr>
              <w:t>Indicator 3.2</w:t>
            </w:r>
          </w:p>
          <w:p w14:paraId="52048A2A" w14:textId="1D67B202"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Number of people engaged in or aware of platform related work perceive that this platform is critical mechanisms to magnify efforts of promoting non-discrimination.</w:t>
            </w:r>
            <w:r w:rsidRPr="00627A1C">
              <w:rPr>
                <w:b/>
                <w:lang w:val="en-US" w:eastAsia="en-US"/>
              </w:rPr>
              <w:fldChar w:fldCharType="end"/>
            </w:r>
          </w:p>
        </w:tc>
        <w:tc>
          <w:tcPr>
            <w:tcW w:w="1530" w:type="dxa"/>
            <w:shd w:val="clear" w:color="auto" w:fill="EEECE1"/>
          </w:tcPr>
          <w:p w14:paraId="13353B90" w14:textId="5311F6FD"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t>0</w:t>
            </w:r>
            <w:r w:rsidRPr="00627A1C">
              <w:rPr>
                <w:b/>
                <w:lang w:val="en-US" w:eastAsia="en-US"/>
              </w:rPr>
              <w:fldChar w:fldCharType="end"/>
            </w:r>
          </w:p>
        </w:tc>
        <w:tc>
          <w:tcPr>
            <w:tcW w:w="1620" w:type="dxa"/>
            <w:shd w:val="clear" w:color="auto" w:fill="EEECE1"/>
          </w:tcPr>
          <w:p w14:paraId="7C3AAFAB" w14:textId="20CD82A0" w:rsidR="00751324" w:rsidRPr="00627A1C" w:rsidRDefault="00751324" w:rsidP="003F068C">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70% of people engaged in or aware of the platform’s work, do perceive it as a critical mechanism to magnify efforts of promoting non-discrimination</w:t>
            </w:r>
            <w:r w:rsidRPr="00627A1C">
              <w:rPr>
                <w:b/>
                <w:lang w:val="en-US" w:eastAsia="en-US"/>
              </w:rPr>
              <w:fldChar w:fldCharType="end"/>
            </w:r>
          </w:p>
        </w:tc>
        <w:tc>
          <w:tcPr>
            <w:tcW w:w="1440" w:type="dxa"/>
          </w:tcPr>
          <w:p w14:paraId="72722156"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F75E7F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94FBA3B" w14:textId="5CF05C3E"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Due to the prevailing political crisis this activity could not be implemented and will be reprogrammed</w:t>
            </w:r>
            <w:r w:rsidRPr="00627A1C">
              <w:rPr>
                <w:b/>
                <w:lang w:val="en-US" w:eastAsia="en-US"/>
              </w:rPr>
              <w:fldChar w:fldCharType="end"/>
            </w:r>
          </w:p>
        </w:tc>
      </w:tr>
      <w:tr w:rsidR="00751324" w:rsidRPr="00627A1C" w14:paraId="5629B6B6" w14:textId="77777777" w:rsidTr="001B6DFD">
        <w:trPr>
          <w:trHeight w:val="458"/>
        </w:trPr>
        <w:tc>
          <w:tcPr>
            <w:tcW w:w="1530" w:type="dxa"/>
            <w:vMerge/>
          </w:tcPr>
          <w:p w14:paraId="18DF6BFF" w14:textId="77777777" w:rsidR="00751324" w:rsidRPr="00627A1C" w:rsidRDefault="00751324" w:rsidP="00B652A1">
            <w:pPr>
              <w:rPr>
                <w:lang w:val="en-US" w:eastAsia="en-US"/>
              </w:rPr>
            </w:pPr>
          </w:p>
        </w:tc>
        <w:tc>
          <w:tcPr>
            <w:tcW w:w="2070" w:type="dxa"/>
            <w:shd w:val="clear" w:color="auto" w:fill="EEECE1"/>
          </w:tcPr>
          <w:p w14:paraId="4E3EDADF" w14:textId="77777777" w:rsidR="00751324" w:rsidRPr="00627A1C" w:rsidRDefault="00751324" w:rsidP="00B652A1">
            <w:pPr>
              <w:jc w:val="both"/>
              <w:rPr>
                <w:lang w:val="en-US" w:eastAsia="en-US"/>
              </w:rPr>
            </w:pPr>
            <w:r w:rsidRPr="00627A1C">
              <w:rPr>
                <w:lang w:val="en-US" w:eastAsia="en-US"/>
              </w:rPr>
              <w:t>Indicator 3.3</w:t>
            </w:r>
          </w:p>
          <w:p w14:paraId="5C5F708E" w14:textId="63375590"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 xml:space="preserve">Number of pledges or proposals put in place to attract funding and in-kind support from diverse partners </w:t>
            </w:r>
            <w:r w:rsidRPr="00627A1C">
              <w:rPr>
                <w:b/>
                <w:lang w:val="en-US" w:eastAsia="en-US"/>
              </w:rPr>
              <w:fldChar w:fldCharType="end"/>
            </w:r>
          </w:p>
        </w:tc>
        <w:tc>
          <w:tcPr>
            <w:tcW w:w="1530" w:type="dxa"/>
            <w:shd w:val="clear" w:color="auto" w:fill="EEECE1"/>
          </w:tcPr>
          <w:p w14:paraId="546DE5BB" w14:textId="64FBB8E9"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t>0</w:t>
            </w:r>
            <w:r w:rsidRPr="00627A1C">
              <w:rPr>
                <w:b/>
                <w:lang w:val="en-US" w:eastAsia="en-US"/>
              </w:rPr>
              <w:fldChar w:fldCharType="end"/>
            </w:r>
          </w:p>
        </w:tc>
        <w:tc>
          <w:tcPr>
            <w:tcW w:w="1620" w:type="dxa"/>
            <w:shd w:val="clear" w:color="auto" w:fill="EEECE1"/>
          </w:tcPr>
          <w:p w14:paraId="1713113A" w14:textId="02921A31"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 xml:space="preserve">At least 2-3 highly potential pledges or proposals that can bring around USD 1 million of additional funding to continue the platforms </w:t>
            </w:r>
            <w:r w:rsidR="00D6770D" w:rsidRPr="00D6770D">
              <w:rPr>
                <w:lang w:val="en-US" w:eastAsia="en-US"/>
              </w:rPr>
              <w:lastRenderedPageBreak/>
              <w:t>work beyond the end of IRF project.</w:t>
            </w:r>
            <w:r w:rsidRPr="00627A1C">
              <w:rPr>
                <w:b/>
                <w:lang w:val="en-US" w:eastAsia="en-US"/>
              </w:rPr>
              <w:fldChar w:fldCharType="end"/>
            </w:r>
          </w:p>
        </w:tc>
        <w:tc>
          <w:tcPr>
            <w:tcW w:w="1440" w:type="dxa"/>
          </w:tcPr>
          <w:p w14:paraId="51888CD3" w14:textId="77777777" w:rsidR="00751324" w:rsidRPr="00627A1C" w:rsidRDefault="00751324" w:rsidP="00B652A1">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8F61A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DA320AF" w14:textId="1D900AB5"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Due to the prevailing political crisis this activity could not be implemented and will be reprogrammed</w:t>
            </w:r>
            <w:r w:rsidRPr="00627A1C">
              <w:rPr>
                <w:b/>
                <w:lang w:val="en-US" w:eastAsia="en-US"/>
              </w:rPr>
              <w:fldChar w:fldCharType="end"/>
            </w:r>
          </w:p>
        </w:tc>
      </w:tr>
      <w:tr w:rsidR="00751324" w:rsidRPr="00627A1C" w14:paraId="4C51E93C" w14:textId="77777777" w:rsidTr="001B6DFD">
        <w:trPr>
          <w:trHeight w:val="458"/>
        </w:trPr>
        <w:tc>
          <w:tcPr>
            <w:tcW w:w="1530" w:type="dxa"/>
            <w:vMerge w:val="restart"/>
          </w:tcPr>
          <w:p w14:paraId="1953357E" w14:textId="77777777" w:rsidR="00751324" w:rsidRPr="00627A1C" w:rsidRDefault="00751324" w:rsidP="00B652A1">
            <w:pPr>
              <w:rPr>
                <w:lang w:val="en-US" w:eastAsia="en-US"/>
              </w:rPr>
            </w:pPr>
            <w:r w:rsidRPr="00627A1C">
              <w:rPr>
                <w:lang w:val="en-US" w:eastAsia="en-US"/>
              </w:rPr>
              <w:t>Output 3.1</w:t>
            </w:r>
          </w:p>
          <w:p w14:paraId="2837E04B" w14:textId="6900AD83"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 xml:space="preserve">A platform to discuss the design and implementation of anti-discrimination strategies is established. </w:t>
            </w:r>
            <w:r w:rsidRPr="00627A1C">
              <w:rPr>
                <w:b/>
                <w:lang w:val="en-US" w:eastAsia="en-US"/>
              </w:rPr>
              <w:fldChar w:fldCharType="end"/>
            </w:r>
          </w:p>
        </w:tc>
        <w:tc>
          <w:tcPr>
            <w:tcW w:w="2070" w:type="dxa"/>
            <w:shd w:val="clear" w:color="auto" w:fill="EEECE1"/>
          </w:tcPr>
          <w:p w14:paraId="02A45599" w14:textId="77777777" w:rsidR="00751324" w:rsidRPr="00627A1C" w:rsidRDefault="00751324" w:rsidP="00B652A1">
            <w:pPr>
              <w:jc w:val="both"/>
              <w:rPr>
                <w:lang w:val="en-US" w:eastAsia="en-US"/>
              </w:rPr>
            </w:pPr>
            <w:r w:rsidRPr="00627A1C">
              <w:rPr>
                <w:lang w:val="en-US" w:eastAsia="en-US"/>
              </w:rPr>
              <w:t>Indicator 3.1.1</w:t>
            </w:r>
          </w:p>
          <w:p w14:paraId="75747278" w14:textId="5D6B99FD"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No of actors included in the platform that are representing the diversity of groups and minorities of the country</w:t>
            </w:r>
            <w:r w:rsidRPr="00627A1C">
              <w:rPr>
                <w:b/>
                <w:lang w:val="en-US" w:eastAsia="en-US"/>
              </w:rPr>
              <w:fldChar w:fldCharType="end"/>
            </w:r>
          </w:p>
        </w:tc>
        <w:tc>
          <w:tcPr>
            <w:tcW w:w="1530" w:type="dxa"/>
            <w:shd w:val="clear" w:color="auto" w:fill="EEECE1"/>
          </w:tcPr>
          <w:p w14:paraId="0F586607" w14:textId="79216B35"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t>0</w:t>
            </w:r>
            <w:r w:rsidRPr="00627A1C">
              <w:rPr>
                <w:b/>
                <w:lang w:val="en-US" w:eastAsia="en-US"/>
              </w:rPr>
              <w:fldChar w:fldCharType="end"/>
            </w:r>
          </w:p>
        </w:tc>
        <w:tc>
          <w:tcPr>
            <w:tcW w:w="1620" w:type="dxa"/>
            <w:shd w:val="clear" w:color="auto" w:fill="EEECE1"/>
          </w:tcPr>
          <w:p w14:paraId="4D4ECB78" w14:textId="3A0BAEFF"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At least 40 % of participants in the platform represent diverse groups</w:t>
            </w:r>
            <w:r w:rsidRPr="00627A1C">
              <w:rPr>
                <w:b/>
                <w:lang w:val="en-US" w:eastAsia="en-US"/>
              </w:rPr>
              <w:fldChar w:fldCharType="end"/>
            </w:r>
          </w:p>
        </w:tc>
        <w:tc>
          <w:tcPr>
            <w:tcW w:w="1440" w:type="dxa"/>
          </w:tcPr>
          <w:p w14:paraId="62E0ABE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02EEF84" w14:textId="72D1284D"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51D35">
              <w:rPr>
                <w:b/>
                <w:lang w:val="en-US" w:eastAsia="en-US"/>
              </w:rPr>
              <w:t> </w:t>
            </w:r>
            <w:r w:rsidR="00151D35">
              <w:rPr>
                <w:b/>
                <w:lang w:val="en-US" w:eastAsia="en-US"/>
              </w:rPr>
              <w:t> </w:t>
            </w:r>
            <w:r w:rsidR="00151D35">
              <w:rPr>
                <w:b/>
                <w:lang w:val="en-US" w:eastAsia="en-US"/>
              </w:rPr>
              <w:t> </w:t>
            </w:r>
            <w:r w:rsidR="00151D35">
              <w:rPr>
                <w:b/>
                <w:lang w:val="en-US" w:eastAsia="en-US"/>
              </w:rPr>
              <w:t> </w:t>
            </w:r>
            <w:r w:rsidR="00151D35">
              <w:rPr>
                <w:b/>
                <w:lang w:val="en-US" w:eastAsia="en-US"/>
              </w:rPr>
              <w:t> </w:t>
            </w:r>
            <w:r w:rsidRPr="00627A1C">
              <w:rPr>
                <w:b/>
                <w:lang w:val="en-US" w:eastAsia="en-US"/>
              </w:rPr>
              <w:fldChar w:fldCharType="end"/>
            </w:r>
          </w:p>
        </w:tc>
        <w:tc>
          <w:tcPr>
            <w:tcW w:w="4770" w:type="dxa"/>
          </w:tcPr>
          <w:p w14:paraId="03A782CF" w14:textId="46C9DA86"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Due to the prevailing political crisis this activity could not be implemented and will be reprogrammed</w:t>
            </w:r>
            <w:r w:rsidRPr="00627A1C">
              <w:rPr>
                <w:b/>
                <w:lang w:val="en-US" w:eastAsia="en-US"/>
              </w:rPr>
              <w:fldChar w:fldCharType="end"/>
            </w:r>
          </w:p>
        </w:tc>
      </w:tr>
      <w:tr w:rsidR="00751324" w:rsidRPr="00627A1C" w14:paraId="2BB4014E" w14:textId="77777777" w:rsidTr="001B6DFD">
        <w:trPr>
          <w:trHeight w:val="458"/>
        </w:trPr>
        <w:tc>
          <w:tcPr>
            <w:tcW w:w="1530" w:type="dxa"/>
            <w:vMerge/>
          </w:tcPr>
          <w:p w14:paraId="7D6D78D0" w14:textId="77777777" w:rsidR="00751324" w:rsidRPr="00627A1C" w:rsidRDefault="00751324" w:rsidP="00B652A1">
            <w:pPr>
              <w:rPr>
                <w:lang w:val="en-US" w:eastAsia="en-US"/>
              </w:rPr>
            </w:pPr>
          </w:p>
        </w:tc>
        <w:tc>
          <w:tcPr>
            <w:tcW w:w="2070" w:type="dxa"/>
            <w:shd w:val="clear" w:color="auto" w:fill="EEECE1"/>
          </w:tcPr>
          <w:p w14:paraId="6BC0B17B" w14:textId="77777777" w:rsidR="00751324" w:rsidRPr="00627A1C" w:rsidRDefault="00751324" w:rsidP="00B652A1">
            <w:pPr>
              <w:jc w:val="both"/>
              <w:rPr>
                <w:lang w:val="en-US" w:eastAsia="en-US"/>
              </w:rPr>
            </w:pPr>
            <w:r w:rsidRPr="00627A1C">
              <w:rPr>
                <w:lang w:val="en-US" w:eastAsia="en-US"/>
              </w:rPr>
              <w:t>Indicator 3.1.2</w:t>
            </w:r>
          </w:p>
          <w:p w14:paraId="5A65A781" w14:textId="77DB9FB0"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Number of meetings of the platform and number of relevant actors engaged in the mechanism</w:t>
            </w:r>
            <w:r w:rsidRPr="00627A1C">
              <w:rPr>
                <w:b/>
                <w:lang w:val="en-US" w:eastAsia="en-US"/>
              </w:rPr>
              <w:fldChar w:fldCharType="end"/>
            </w:r>
          </w:p>
        </w:tc>
        <w:tc>
          <w:tcPr>
            <w:tcW w:w="1530" w:type="dxa"/>
            <w:shd w:val="clear" w:color="auto" w:fill="EEECE1"/>
          </w:tcPr>
          <w:p w14:paraId="08D7E864" w14:textId="75FBD62E"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t>0</w:t>
            </w:r>
            <w:r w:rsidRPr="00627A1C">
              <w:rPr>
                <w:b/>
                <w:lang w:val="en-US" w:eastAsia="en-US"/>
              </w:rPr>
              <w:fldChar w:fldCharType="end"/>
            </w:r>
          </w:p>
        </w:tc>
        <w:tc>
          <w:tcPr>
            <w:tcW w:w="1620" w:type="dxa"/>
            <w:shd w:val="clear" w:color="auto" w:fill="EEECE1"/>
          </w:tcPr>
          <w:p w14:paraId="5DFB06B7" w14:textId="406B4FFA"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10 meetings conducted, at least 30 prominent personalities/actors are part of the platform</w:t>
            </w:r>
            <w:r w:rsidRPr="00627A1C">
              <w:rPr>
                <w:b/>
                <w:lang w:val="en-US" w:eastAsia="en-US"/>
              </w:rPr>
              <w:fldChar w:fldCharType="end"/>
            </w:r>
          </w:p>
        </w:tc>
        <w:tc>
          <w:tcPr>
            <w:tcW w:w="1440" w:type="dxa"/>
          </w:tcPr>
          <w:p w14:paraId="023D71C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A4283DD" w14:textId="7F0F278A"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51D35">
              <w:rPr>
                <w:b/>
                <w:lang w:val="en-US" w:eastAsia="en-US"/>
              </w:rPr>
              <w:t> </w:t>
            </w:r>
            <w:r w:rsidR="00151D35">
              <w:rPr>
                <w:b/>
                <w:lang w:val="en-US" w:eastAsia="en-US"/>
              </w:rPr>
              <w:t> </w:t>
            </w:r>
            <w:r w:rsidR="00151D35">
              <w:rPr>
                <w:b/>
                <w:lang w:val="en-US" w:eastAsia="en-US"/>
              </w:rPr>
              <w:t> </w:t>
            </w:r>
            <w:r w:rsidR="00151D35">
              <w:rPr>
                <w:b/>
                <w:lang w:val="en-US" w:eastAsia="en-US"/>
              </w:rPr>
              <w:t> </w:t>
            </w:r>
            <w:r w:rsidR="00151D35">
              <w:rPr>
                <w:b/>
                <w:lang w:val="en-US" w:eastAsia="en-US"/>
              </w:rPr>
              <w:t> </w:t>
            </w:r>
            <w:r w:rsidRPr="00627A1C">
              <w:rPr>
                <w:b/>
                <w:lang w:val="en-US" w:eastAsia="en-US"/>
              </w:rPr>
              <w:fldChar w:fldCharType="end"/>
            </w:r>
          </w:p>
        </w:tc>
        <w:tc>
          <w:tcPr>
            <w:tcW w:w="4770" w:type="dxa"/>
          </w:tcPr>
          <w:p w14:paraId="34C95AFA" w14:textId="3F07C70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Due to the prevailing political crisis this activity could not be implemented and will be reprogrammed</w:t>
            </w:r>
            <w:r w:rsidRPr="00627A1C">
              <w:rPr>
                <w:b/>
                <w:lang w:val="en-US" w:eastAsia="en-US"/>
              </w:rPr>
              <w:fldChar w:fldCharType="end"/>
            </w:r>
          </w:p>
        </w:tc>
      </w:tr>
      <w:tr w:rsidR="00751324" w:rsidRPr="00627A1C" w14:paraId="2BC924D2" w14:textId="77777777" w:rsidTr="001B6DFD">
        <w:trPr>
          <w:trHeight w:val="458"/>
        </w:trPr>
        <w:tc>
          <w:tcPr>
            <w:tcW w:w="1530" w:type="dxa"/>
            <w:vMerge w:val="restart"/>
          </w:tcPr>
          <w:p w14:paraId="33A2C56C" w14:textId="77777777" w:rsidR="00751324" w:rsidRPr="00627A1C" w:rsidRDefault="00751324" w:rsidP="00B652A1">
            <w:pPr>
              <w:rPr>
                <w:lang w:val="en-US" w:eastAsia="en-US"/>
              </w:rPr>
            </w:pPr>
            <w:r w:rsidRPr="00627A1C">
              <w:rPr>
                <w:lang w:val="en-US" w:eastAsia="en-US"/>
              </w:rPr>
              <w:t>Output 3.2</w:t>
            </w:r>
          </w:p>
          <w:p w14:paraId="067C8549" w14:textId="6BB6D765"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A pilot media campaign is launched to promote anti-</w:t>
            </w:r>
            <w:r w:rsidR="00D6770D" w:rsidRPr="00D6770D">
              <w:rPr>
                <w:lang w:val="en-US" w:eastAsia="en-US"/>
              </w:rPr>
              <w:lastRenderedPageBreak/>
              <w:t xml:space="preserve">discrimination, </w:t>
            </w:r>
            <w:proofErr w:type="gramStart"/>
            <w:r w:rsidR="00D6770D" w:rsidRPr="00D6770D">
              <w:rPr>
                <w:lang w:val="en-US" w:eastAsia="en-US"/>
              </w:rPr>
              <w:t>tolerance</w:t>
            </w:r>
            <w:proofErr w:type="gramEnd"/>
            <w:r w:rsidR="00D6770D" w:rsidRPr="00D6770D">
              <w:rPr>
                <w:lang w:val="en-US" w:eastAsia="en-US"/>
              </w:rPr>
              <w:t xml:space="preserve"> and diversity in Myanmar </w:t>
            </w:r>
            <w:r w:rsidRPr="00627A1C">
              <w:rPr>
                <w:b/>
                <w:lang w:val="en-US" w:eastAsia="en-US"/>
              </w:rPr>
              <w:fldChar w:fldCharType="end"/>
            </w:r>
          </w:p>
        </w:tc>
        <w:tc>
          <w:tcPr>
            <w:tcW w:w="2070" w:type="dxa"/>
            <w:shd w:val="clear" w:color="auto" w:fill="EEECE1"/>
          </w:tcPr>
          <w:p w14:paraId="7211F076" w14:textId="77777777" w:rsidR="00751324" w:rsidRPr="00627A1C" w:rsidRDefault="00751324" w:rsidP="00B652A1">
            <w:pPr>
              <w:jc w:val="both"/>
              <w:rPr>
                <w:lang w:val="en-US" w:eastAsia="en-US"/>
              </w:rPr>
            </w:pPr>
            <w:r w:rsidRPr="00627A1C">
              <w:rPr>
                <w:lang w:val="en-US" w:eastAsia="en-US"/>
              </w:rPr>
              <w:lastRenderedPageBreak/>
              <w:t>Indicator 3.2.1</w:t>
            </w:r>
          </w:p>
          <w:p w14:paraId="3542C422" w14:textId="2B897FF9"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 xml:space="preserve">Number of messages </w:t>
            </w:r>
            <w:proofErr w:type="gramStart"/>
            <w:r w:rsidR="00D6770D" w:rsidRPr="00D6770D">
              <w:rPr>
                <w:lang w:val="en-US" w:eastAsia="en-US"/>
              </w:rPr>
              <w:t>developed  and</w:t>
            </w:r>
            <w:proofErr w:type="gramEnd"/>
            <w:r w:rsidR="00D6770D" w:rsidRPr="00D6770D">
              <w:rPr>
                <w:lang w:val="en-US" w:eastAsia="en-US"/>
              </w:rPr>
              <w:t xml:space="preserve"> disseminated in diverse media </w:t>
            </w:r>
            <w:r w:rsidR="00D6770D" w:rsidRPr="00D6770D">
              <w:rPr>
                <w:lang w:val="en-US" w:eastAsia="en-US"/>
              </w:rPr>
              <w:lastRenderedPageBreak/>
              <w:t>formats, using  a variety of different  channels/ media platforms to convey the platform’s vision on how to promote non-discrimination in the context of elections.</w:t>
            </w:r>
            <w:r w:rsidRPr="00627A1C">
              <w:rPr>
                <w:b/>
                <w:lang w:val="en-US" w:eastAsia="en-US"/>
              </w:rPr>
              <w:fldChar w:fldCharType="end"/>
            </w:r>
          </w:p>
        </w:tc>
        <w:tc>
          <w:tcPr>
            <w:tcW w:w="1530" w:type="dxa"/>
            <w:shd w:val="clear" w:color="auto" w:fill="EEECE1"/>
          </w:tcPr>
          <w:p w14:paraId="5D6B25BD" w14:textId="61732C36"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t>0</w:t>
            </w:r>
            <w:r w:rsidRPr="00627A1C">
              <w:rPr>
                <w:b/>
                <w:lang w:val="en-US" w:eastAsia="en-US"/>
              </w:rPr>
              <w:fldChar w:fldCharType="end"/>
            </w:r>
          </w:p>
        </w:tc>
        <w:tc>
          <w:tcPr>
            <w:tcW w:w="1620" w:type="dxa"/>
            <w:shd w:val="clear" w:color="auto" w:fill="EEECE1"/>
          </w:tcPr>
          <w:p w14:paraId="7293B83F" w14:textId="0CFD314E"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At least 10 messages that can be used by key institutions</w:t>
            </w:r>
            <w:r w:rsidRPr="00627A1C">
              <w:rPr>
                <w:b/>
                <w:lang w:val="en-US" w:eastAsia="en-US"/>
              </w:rPr>
              <w:fldChar w:fldCharType="end"/>
            </w:r>
          </w:p>
        </w:tc>
        <w:tc>
          <w:tcPr>
            <w:tcW w:w="1440" w:type="dxa"/>
          </w:tcPr>
          <w:p w14:paraId="28103B0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1B4616B" w14:textId="03D19370"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51D35">
              <w:rPr>
                <w:b/>
                <w:lang w:val="en-US" w:eastAsia="en-US"/>
              </w:rPr>
              <w:t> </w:t>
            </w:r>
            <w:r w:rsidR="00151D35">
              <w:rPr>
                <w:b/>
                <w:lang w:val="en-US" w:eastAsia="en-US"/>
              </w:rPr>
              <w:t> </w:t>
            </w:r>
            <w:r w:rsidR="00151D35">
              <w:rPr>
                <w:b/>
                <w:lang w:val="en-US" w:eastAsia="en-US"/>
              </w:rPr>
              <w:t> </w:t>
            </w:r>
            <w:r w:rsidR="00151D35">
              <w:rPr>
                <w:b/>
                <w:lang w:val="en-US" w:eastAsia="en-US"/>
              </w:rPr>
              <w:t> </w:t>
            </w:r>
            <w:r w:rsidR="00151D35">
              <w:rPr>
                <w:b/>
                <w:lang w:val="en-US" w:eastAsia="en-US"/>
              </w:rPr>
              <w:t> </w:t>
            </w:r>
            <w:r w:rsidRPr="00627A1C">
              <w:rPr>
                <w:b/>
                <w:lang w:val="en-US" w:eastAsia="en-US"/>
              </w:rPr>
              <w:fldChar w:fldCharType="end"/>
            </w:r>
          </w:p>
        </w:tc>
        <w:tc>
          <w:tcPr>
            <w:tcW w:w="4770" w:type="dxa"/>
          </w:tcPr>
          <w:p w14:paraId="500A075C" w14:textId="41B5F3EF"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Due to the prevailing political crisis this activity could not be implemented and will be reprogrammed</w:t>
            </w:r>
            <w:r w:rsidRPr="00627A1C">
              <w:rPr>
                <w:b/>
                <w:lang w:val="en-US" w:eastAsia="en-US"/>
              </w:rPr>
              <w:fldChar w:fldCharType="end"/>
            </w:r>
          </w:p>
        </w:tc>
      </w:tr>
      <w:tr w:rsidR="00751324" w:rsidRPr="00627A1C" w14:paraId="47D511AB" w14:textId="77777777" w:rsidTr="001B6DFD">
        <w:trPr>
          <w:trHeight w:val="458"/>
        </w:trPr>
        <w:tc>
          <w:tcPr>
            <w:tcW w:w="1530" w:type="dxa"/>
            <w:vMerge/>
          </w:tcPr>
          <w:p w14:paraId="5E96624E" w14:textId="77777777" w:rsidR="00751324" w:rsidRPr="00627A1C" w:rsidRDefault="00751324" w:rsidP="00B652A1">
            <w:pPr>
              <w:rPr>
                <w:b/>
                <w:lang w:val="en-US" w:eastAsia="en-US"/>
              </w:rPr>
            </w:pPr>
          </w:p>
        </w:tc>
        <w:tc>
          <w:tcPr>
            <w:tcW w:w="2070" w:type="dxa"/>
            <w:shd w:val="clear" w:color="auto" w:fill="EEECE1"/>
          </w:tcPr>
          <w:p w14:paraId="4A463841" w14:textId="77777777" w:rsidR="00751324" w:rsidRPr="00627A1C" w:rsidRDefault="00751324" w:rsidP="00B652A1">
            <w:pPr>
              <w:jc w:val="both"/>
              <w:rPr>
                <w:lang w:val="en-US" w:eastAsia="en-US"/>
              </w:rPr>
            </w:pPr>
            <w:r w:rsidRPr="00627A1C">
              <w:rPr>
                <w:lang w:val="en-US" w:eastAsia="en-US"/>
              </w:rPr>
              <w:t>Indicator 3.2.2</w:t>
            </w:r>
          </w:p>
          <w:p w14:paraId="02E9015D" w14:textId="0F2BBFD8"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Number of Public Service Announcements (PSAs) or other media outputs produced which are conflict and gender sensitive</w:t>
            </w:r>
            <w:r w:rsidRPr="00627A1C">
              <w:rPr>
                <w:b/>
                <w:lang w:val="en-US" w:eastAsia="en-US"/>
              </w:rPr>
              <w:fldChar w:fldCharType="end"/>
            </w:r>
          </w:p>
        </w:tc>
        <w:tc>
          <w:tcPr>
            <w:tcW w:w="1530" w:type="dxa"/>
            <w:shd w:val="clear" w:color="auto" w:fill="EEECE1"/>
          </w:tcPr>
          <w:p w14:paraId="3FE607E7" w14:textId="3489B59A"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t>0</w:t>
            </w:r>
            <w:r w:rsidRPr="00627A1C">
              <w:rPr>
                <w:b/>
                <w:lang w:val="en-US" w:eastAsia="en-US"/>
              </w:rPr>
              <w:fldChar w:fldCharType="end"/>
            </w:r>
          </w:p>
        </w:tc>
        <w:tc>
          <w:tcPr>
            <w:tcW w:w="1620" w:type="dxa"/>
            <w:shd w:val="clear" w:color="auto" w:fill="EEECE1"/>
          </w:tcPr>
          <w:p w14:paraId="76CA0ED2" w14:textId="52B89792"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15 PSAs or other media outputs are produced which are conflict and gender sensitive</w:t>
            </w:r>
            <w:r w:rsidRPr="00627A1C">
              <w:rPr>
                <w:b/>
                <w:lang w:val="en-US" w:eastAsia="en-US"/>
              </w:rPr>
              <w:fldChar w:fldCharType="end"/>
            </w:r>
          </w:p>
        </w:tc>
        <w:tc>
          <w:tcPr>
            <w:tcW w:w="1440" w:type="dxa"/>
          </w:tcPr>
          <w:p w14:paraId="40A7805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4F30209" w14:textId="38B2518C"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51D35">
              <w:rPr>
                <w:b/>
                <w:lang w:val="en-US" w:eastAsia="en-US"/>
              </w:rPr>
              <w:t> </w:t>
            </w:r>
            <w:r w:rsidR="00151D35">
              <w:rPr>
                <w:b/>
                <w:lang w:val="en-US" w:eastAsia="en-US"/>
              </w:rPr>
              <w:t> </w:t>
            </w:r>
            <w:r w:rsidR="00151D35">
              <w:rPr>
                <w:b/>
                <w:lang w:val="en-US" w:eastAsia="en-US"/>
              </w:rPr>
              <w:t> </w:t>
            </w:r>
            <w:r w:rsidR="00151D35">
              <w:rPr>
                <w:b/>
                <w:lang w:val="en-US" w:eastAsia="en-US"/>
              </w:rPr>
              <w:t> </w:t>
            </w:r>
            <w:r w:rsidR="00151D35">
              <w:rPr>
                <w:b/>
                <w:lang w:val="en-US" w:eastAsia="en-US"/>
              </w:rPr>
              <w:t> </w:t>
            </w:r>
            <w:r w:rsidRPr="00627A1C">
              <w:rPr>
                <w:b/>
                <w:lang w:val="en-US" w:eastAsia="en-US"/>
              </w:rPr>
              <w:fldChar w:fldCharType="end"/>
            </w:r>
          </w:p>
        </w:tc>
        <w:tc>
          <w:tcPr>
            <w:tcW w:w="4770" w:type="dxa"/>
          </w:tcPr>
          <w:p w14:paraId="29A20636" w14:textId="32B842ED"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Due to the prevailing political crisis this activity could not be implemented and will be reprogrammed</w:t>
            </w:r>
            <w:r w:rsidRPr="00627A1C">
              <w:rPr>
                <w:b/>
                <w:lang w:val="en-US" w:eastAsia="en-US"/>
              </w:rPr>
              <w:fldChar w:fldCharType="end"/>
            </w:r>
          </w:p>
        </w:tc>
      </w:tr>
      <w:tr w:rsidR="00751324" w:rsidRPr="00627A1C" w14:paraId="350C01CA" w14:textId="77777777" w:rsidTr="001B6DFD">
        <w:trPr>
          <w:trHeight w:val="458"/>
        </w:trPr>
        <w:tc>
          <w:tcPr>
            <w:tcW w:w="1530" w:type="dxa"/>
            <w:vMerge w:val="restart"/>
          </w:tcPr>
          <w:p w14:paraId="5413B4F9" w14:textId="77777777" w:rsidR="00751324" w:rsidRPr="00627A1C" w:rsidRDefault="00751324" w:rsidP="00B652A1">
            <w:pPr>
              <w:rPr>
                <w:lang w:val="en-US" w:eastAsia="en-US"/>
              </w:rPr>
            </w:pPr>
            <w:r w:rsidRPr="00627A1C">
              <w:rPr>
                <w:lang w:val="en-US" w:eastAsia="en-US"/>
              </w:rPr>
              <w:t>Output 3.3</w:t>
            </w:r>
          </w:p>
          <w:p w14:paraId="131284DC"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487F9B93" w14:textId="77777777" w:rsidR="00751324" w:rsidRPr="00627A1C" w:rsidRDefault="00751324" w:rsidP="00B652A1">
            <w:pPr>
              <w:jc w:val="both"/>
              <w:rPr>
                <w:lang w:val="en-US" w:eastAsia="en-US"/>
              </w:rPr>
            </w:pPr>
            <w:r w:rsidRPr="00627A1C">
              <w:rPr>
                <w:lang w:val="en-US" w:eastAsia="en-US"/>
              </w:rPr>
              <w:t>Indicator 3.3.1</w:t>
            </w:r>
          </w:p>
          <w:p w14:paraId="62804452" w14:textId="7B4F74CD"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 xml:space="preserve">Indicator 3.1.3 Possible resolutions/solutions put forward by actors during </w:t>
            </w:r>
            <w:r w:rsidR="00D6770D" w:rsidRPr="00D6770D">
              <w:rPr>
                <w:lang w:val="en-US" w:eastAsia="en-US"/>
              </w:rPr>
              <w:lastRenderedPageBreak/>
              <w:t>platform meetings in response to issues and concerns raised.</w:t>
            </w:r>
            <w:r w:rsidRPr="00627A1C">
              <w:rPr>
                <w:b/>
                <w:lang w:val="en-US" w:eastAsia="en-US"/>
              </w:rPr>
              <w:fldChar w:fldCharType="end"/>
            </w:r>
          </w:p>
        </w:tc>
        <w:tc>
          <w:tcPr>
            <w:tcW w:w="1530" w:type="dxa"/>
            <w:shd w:val="clear" w:color="auto" w:fill="EEECE1"/>
          </w:tcPr>
          <w:p w14:paraId="6DC9E989" w14:textId="4B26A352"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t>0</w:t>
            </w:r>
            <w:r w:rsidRPr="00627A1C">
              <w:rPr>
                <w:b/>
                <w:lang w:val="en-US" w:eastAsia="en-US"/>
              </w:rPr>
              <w:fldChar w:fldCharType="end"/>
            </w:r>
          </w:p>
        </w:tc>
        <w:tc>
          <w:tcPr>
            <w:tcW w:w="1620" w:type="dxa"/>
            <w:shd w:val="clear" w:color="auto" w:fill="EEECE1"/>
          </w:tcPr>
          <w:p w14:paraId="76110E40" w14:textId="15859EA5"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At least 2 from each platform meeting</w:t>
            </w:r>
            <w:r w:rsidRPr="00627A1C">
              <w:rPr>
                <w:b/>
                <w:lang w:val="en-US" w:eastAsia="en-US"/>
              </w:rPr>
              <w:fldChar w:fldCharType="end"/>
            </w:r>
          </w:p>
        </w:tc>
        <w:tc>
          <w:tcPr>
            <w:tcW w:w="1440" w:type="dxa"/>
          </w:tcPr>
          <w:p w14:paraId="075C933B"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588FA28" w14:textId="1259BCFD"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51D35">
              <w:rPr>
                <w:b/>
                <w:lang w:val="en-US" w:eastAsia="en-US"/>
              </w:rPr>
              <w:t> </w:t>
            </w:r>
            <w:r w:rsidR="00151D35">
              <w:rPr>
                <w:b/>
                <w:lang w:val="en-US" w:eastAsia="en-US"/>
              </w:rPr>
              <w:t> </w:t>
            </w:r>
            <w:r w:rsidR="00151D35">
              <w:rPr>
                <w:b/>
                <w:lang w:val="en-US" w:eastAsia="en-US"/>
              </w:rPr>
              <w:t> </w:t>
            </w:r>
            <w:r w:rsidR="00151D35">
              <w:rPr>
                <w:b/>
                <w:lang w:val="en-US" w:eastAsia="en-US"/>
              </w:rPr>
              <w:t> </w:t>
            </w:r>
            <w:r w:rsidR="00151D35">
              <w:rPr>
                <w:b/>
                <w:lang w:val="en-US" w:eastAsia="en-US"/>
              </w:rPr>
              <w:t> </w:t>
            </w:r>
            <w:r w:rsidRPr="00627A1C">
              <w:rPr>
                <w:b/>
                <w:lang w:val="en-US" w:eastAsia="en-US"/>
              </w:rPr>
              <w:fldChar w:fldCharType="end"/>
            </w:r>
          </w:p>
        </w:tc>
        <w:tc>
          <w:tcPr>
            <w:tcW w:w="4770" w:type="dxa"/>
          </w:tcPr>
          <w:p w14:paraId="72F17B16" w14:textId="673D1FD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Due to the prevailing political crisis this activity could not be implemented and will be reprogrammed</w:t>
            </w:r>
            <w:r w:rsidRPr="00627A1C">
              <w:rPr>
                <w:b/>
                <w:lang w:val="en-US" w:eastAsia="en-US"/>
              </w:rPr>
              <w:fldChar w:fldCharType="end"/>
            </w:r>
          </w:p>
        </w:tc>
      </w:tr>
      <w:tr w:rsidR="00751324" w:rsidRPr="00627A1C" w14:paraId="70AEDBB9" w14:textId="77777777" w:rsidTr="001B6DFD">
        <w:trPr>
          <w:trHeight w:val="458"/>
        </w:trPr>
        <w:tc>
          <w:tcPr>
            <w:tcW w:w="1530" w:type="dxa"/>
            <w:vMerge/>
          </w:tcPr>
          <w:p w14:paraId="28AD7388" w14:textId="77777777" w:rsidR="00751324" w:rsidRPr="00627A1C" w:rsidRDefault="00751324" w:rsidP="00B652A1">
            <w:pPr>
              <w:rPr>
                <w:b/>
                <w:lang w:val="en-US" w:eastAsia="en-US"/>
              </w:rPr>
            </w:pPr>
          </w:p>
        </w:tc>
        <w:tc>
          <w:tcPr>
            <w:tcW w:w="2070" w:type="dxa"/>
            <w:shd w:val="clear" w:color="auto" w:fill="EEECE1"/>
          </w:tcPr>
          <w:p w14:paraId="2135F762" w14:textId="77777777" w:rsidR="00751324" w:rsidRPr="00627A1C" w:rsidRDefault="00751324" w:rsidP="00B652A1">
            <w:pPr>
              <w:jc w:val="both"/>
              <w:rPr>
                <w:lang w:val="en-US" w:eastAsia="en-US"/>
              </w:rPr>
            </w:pPr>
            <w:r w:rsidRPr="00627A1C">
              <w:rPr>
                <w:lang w:val="en-US" w:eastAsia="en-US"/>
              </w:rPr>
              <w:t>Indicator 3.3.2</w:t>
            </w:r>
          </w:p>
          <w:p w14:paraId="2E602F50" w14:textId="7878E21B"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 xml:space="preserve">Indicator 3.1.4 A national strategy to promote diversity, inclusivity and non-discrimination is developed along with an action plan to be implemented </w:t>
            </w:r>
            <w:r w:rsidRPr="00627A1C">
              <w:rPr>
                <w:b/>
                <w:lang w:val="en-US" w:eastAsia="en-US"/>
              </w:rPr>
              <w:fldChar w:fldCharType="end"/>
            </w:r>
          </w:p>
        </w:tc>
        <w:tc>
          <w:tcPr>
            <w:tcW w:w="1530" w:type="dxa"/>
            <w:shd w:val="clear" w:color="auto" w:fill="EEECE1"/>
          </w:tcPr>
          <w:p w14:paraId="3B03D931" w14:textId="03BCFDF3"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t>0</w:t>
            </w:r>
            <w:r w:rsidRPr="00627A1C">
              <w:rPr>
                <w:b/>
                <w:lang w:val="en-US" w:eastAsia="en-US"/>
              </w:rPr>
              <w:fldChar w:fldCharType="end"/>
            </w:r>
          </w:p>
        </w:tc>
        <w:tc>
          <w:tcPr>
            <w:tcW w:w="1620" w:type="dxa"/>
            <w:shd w:val="clear" w:color="auto" w:fill="EEECE1"/>
          </w:tcPr>
          <w:p w14:paraId="1DB0116F" w14:textId="52655A0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1 Draft Strategy is developed, and 5 consultations are conducted with diversity of groups and minorities of the country</w:t>
            </w:r>
            <w:r w:rsidRPr="00627A1C">
              <w:rPr>
                <w:b/>
                <w:lang w:val="en-US" w:eastAsia="en-US"/>
              </w:rPr>
              <w:fldChar w:fldCharType="end"/>
            </w:r>
          </w:p>
        </w:tc>
        <w:tc>
          <w:tcPr>
            <w:tcW w:w="1440" w:type="dxa"/>
          </w:tcPr>
          <w:p w14:paraId="069980A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9E867E5" w14:textId="6FD0414F"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51D35">
              <w:rPr>
                <w:b/>
                <w:lang w:val="en-US" w:eastAsia="en-US"/>
              </w:rPr>
              <w:t> </w:t>
            </w:r>
            <w:r w:rsidR="00151D35">
              <w:rPr>
                <w:b/>
                <w:lang w:val="en-US" w:eastAsia="en-US"/>
              </w:rPr>
              <w:t> </w:t>
            </w:r>
            <w:r w:rsidR="00151D35">
              <w:rPr>
                <w:b/>
                <w:lang w:val="en-US" w:eastAsia="en-US"/>
              </w:rPr>
              <w:t> </w:t>
            </w:r>
            <w:r w:rsidR="00151D35">
              <w:rPr>
                <w:b/>
                <w:lang w:val="en-US" w:eastAsia="en-US"/>
              </w:rPr>
              <w:t> </w:t>
            </w:r>
            <w:r w:rsidR="00151D35">
              <w:rPr>
                <w:b/>
                <w:lang w:val="en-US" w:eastAsia="en-US"/>
              </w:rPr>
              <w:t> </w:t>
            </w:r>
            <w:r w:rsidRPr="00627A1C">
              <w:rPr>
                <w:b/>
                <w:lang w:val="en-US" w:eastAsia="en-US"/>
              </w:rPr>
              <w:fldChar w:fldCharType="end"/>
            </w:r>
          </w:p>
        </w:tc>
        <w:tc>
          <w:tcPr>
            <w:tcW w:w="4770" w:type="dxa"/>
          </w:tcPr>
          <w:p w14:paraId="73E69A00" w14:textId="3D6BF86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Due to the prevailing political crisis this activity could not be implemented and will be reprogrammed</w:t>
            </w:r>
            <w:r w:rsidRPr="00627A1C">
              <w:rPr>
                <w:b/>
                <w:lang w:val="en-US" w:eastAsia="en-US"/>
              </w:rPr>
              <w:fldChar w:fldCharType="end"/>
            </w:r>
          </w:p>
        </w:tc>
      </w:tr>
      <w:tr w:rsidR="00751324" w:rsidRPr="00627A1C" w14:paraId="3E9E7E69" w14:textId="77777777" w:rsidTr="001B6DFD">
        <w:trPr>
          <w:trHeight w:val="458"/>
        </w:trPr>
        <w:tc>
          <w:tcPr>
            <w:tcW w:w="1530" w:type="dxa"/>
            <w:vMerge w:val="restart"/>
          </w:tcPr>
          <w:p w14:paraId="7F302D6E" w14:textId="77777777" w:rsidR="00751324" w:rsidRPr="00627A1C" w:rsidRDefault="00751324" w:rsidP="002E5250">
            <w:pPr>
              <w:rPr>
                <w:lang w:val="en-US" w:eastAsia="en-US"/>
              </w:rPr>
            </w:pPr>
            <w:r w:rsidRPr="00627A1C">
              <w:rPr>
                <w:lang w:val="en-US" w:eastAsia="en-US"/>
              </w:rPr>
              <w:t>Output 3.4</w:t>
            </w:r>
          </w:p>
          <w:p w14:paraId="764BE472"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887E39F" w14:textId="77777777" w:rsidR="00751324" w:rsidRPr="00627A1C" w:rsidRDefault="00751324" w:rsidP="002E5250">
            <w:pPr>
              <w:jc w:val="both"/>
              <w:rPr>
                <w:lang w:val="en-US" w:eastAsia="en-US"/>
              </w:rPr>
            </w:pPr>
            <w:r w:rsidRPr="00627A1C">
              <w:rPr>
                <w:lang w:val="en-US" w:eastAsia="en-US"/>
              </w:rPr>
              <w:t>Indicator 3.4.1</w:t>
            </w:r>
          </w:p>
          <w:p w14:paraId="70342E7D" w14:textId="0D3997DA"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Indicator 3.1.5.  Number of follow-up actions being implemented after roundtables with donor and international organizations</w:t>
            </w:r>
            <w:r w:rsidRPr="00627A1C">
              <w:rPr>
                <w:b/>
                <w:lang w:val="en-US" w:eastAsia="en-US"/>
              </w:rPr>
              <w:fldChar w:fldCharType="end"/>
            </w:r>
          </w:p>
        </w:tc>
        <w:tc>
          <w:tcPr>
            <w:tcW w:w="1530" w:type="dxa"/>
            <w:shd w:val="clear" w:color="auto" w:fill="EEECE1"/>
          </w:tcPr>
          <w:p w14:paraId="1CE8688C" w14:textId="344202BE"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t>0</w:t>
            </w:r>
            <w:r w:rsidRPr="00627A1C">
              <w:rPr>
                <w:b/>
                <w:lang w:val="en-US" w:eastAsia="en-US"/>
              </w:rPr>
              <w:fldChar w:fldCharType="end"/>
            </w:r>
          </w:p>
        </w:tc>
        <w:tc>
          <w:tcPr>
            <w:tcW w:w="1620" w:type="dxa"/>
            <w:shd w:val="clear" w:color="auto" w:fill="EEECE1"/>
          </w:tcPr>
          <w:p w14:paraId="1AFF9582" w14:textId="48D193BB"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At least 5 follow-up actions will be kick-started before the end of the IRF project</w:t>
            </w:r>
            <w:r w:rsidRPr="00627A1C">
              <w:rPr>
                <w:b/>
                <w:lang w:val="en-US" w:eastAsia="en-US"/>
              </w:rPr>
              <w:fldChar w:fldCharType="end"/>
            </w:r>
          </w:p>
        </w:tc>
        <w:tc>
          <w:tcPr>
            <w:tcW w:w="1440" w:type="dxa"/>
          </w:tcPr>
          <w:p w14:paraId="5A175D1D"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5C06EA" w14:textId="2F768223"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51D35">
              <w:rPr>
                <w:b/>
                <w:lang w:val="en-US" w:eastAsia="en-US"/>
              </w:rPr>
              <w:t> </w:t>
            </w:r>
            <w:r w:rsidR="00151D35">
              <w:rPr>
                <w:b/>
                <w:lang w:val="en-US" w:eastAsia="en-US"/>
              </w:rPr>
              <w:t> </w:t>
            </w:r>
            <w:r w:rsidR="00151D35">
              <w:rPr>
                <w:b/>
                <w:lang w:val="en-US" w:eastAsia="en-US"/>
              </w:rPr>
              <w:t> </w:t>
            </w:r>
            <w:r w:rsidR="00151D35">
              <w:rPr>
                <w:b/>
                <w:lang w:val="en-US" w:eastAsia="en-US"/>
              </w:rPr>
              <w:t> </w:t>
            </w:r>
            <w:r w:rsidRPr="00627A1C">
              <w:rPr>
                <w:b/>
                <w:lang w:val="en-US" w:eastAsia="en-US"/>
              </w:rPr>
              <w:fldChar w:fldCharType="end"/>
            </w:r>
          </w:p>
        </w:tc>
        <w:tc>
          <w:tcPr>
            <w:tcW w:w="4770" w:type="dxa"/>
          </w:tcPr>
          <w:p w14:paraId="5E820FA1" w14:textId="18AF21AC"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Due to the prevailing political crisis this activity could not be implemented and will be reprogrammed</w:t>
            </w:r>
            <w:r w:rsidRPr="00627A1C">
              <w:rPr>
                <w:b/>
                <w:lang w:val="en-US" w:eastAsia="en-US"/>
              </w:rPr>
              <w:fldChar w:fldCharType="end"/>
            </w:r>
          </w:p>
        </w:tc>
      </w:tr>
      <w:tr w:rsidR="00751324" w:rsidRPr="00627A1C" w14:paraId="27C1B316" w14:textId="77777777" w:rsidTr="001B6DFD">
        <w:trPr>
          <w:trHeight w:val="458"/>
        </w:trPr>
        <w:tc>
          <w:tcPr>
            <w:tcW w:w="1530" w:type="dxa"/>
            <w:vMerge/>
          </w:tcPr>
          <w:p w14:paraId="616463B3" w14:textId="77777777" w:rsidR="00751324" w:rsidRPr="00627A1C" w:rsidRDefault="00751324" w:rsidP="002E5250">
            <w:pPr>
              <w:rPr>
                <w:b/>
                <w:lang w:val="en-US" w:eastAsia="en-US"/>
              </w:rPr>
            </w:pPr>
          </w:p>
        </w:tc>
        <w:tc>
          <w:tcPr>
            <w:tcW w:w="2070" w:type="dxa"/>
            <w:shd w:val="clear" w:color="auto" w:fill="EEECE1"/>
          </w:tcPr>
          <w:p w14:paraId="6351B6E5" w14:textId="77777777" w:rsidR="00751324" w:rsidRPr="00627A1C" w:rsidRDefault="00751324" w:rsidP="002E5250">
            <w:pPr>
              <w:jc w:val="both"/>
              <w:rPr>
                <w:lang w:val="en-US" w:eastAsia="en-US"/>
              </w:rPr>
            </w:pPr>
            <w:r w:rsidRPr="00627A1C">
              <w:rPr>
                <w:lang w:val="en-US" w:eastAsia="en-US"/>
              </w:rPr>
              <w:t>Indicator 3.4.2</w:t>
            </w:r>
          </w:p>
          <w:p w14:paraId="50E26C79" w14:textId="73F0476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770D" w:rsidRPr="00D6770D">
              <w:rPr>
                <w:lang w:val="en-US" w:eastAsia="en-US"/>
              </w:rPr>
              <w:t xml:space="preserve">Indicator 3.1.6. Policy brief on hate speech and reflection of project learning is produced </w:t>
            </w:r>
            <w:r w:rsidR="00D86C41">
              <w:rPr>
                <w:b/>
                <w:lang w:val="en-US" w:eastAsia="en-US"/>
              </w:rPr>
              <w:t> </w:t>
            </w:r>
            <w:r w:rsidR="00D86C41">
              <w:rPr>
                <w:b/>
                <w:lang w:val="en-US" w:eastAsia="en-US"/>
              </w:rPr>
              <w:t> </w:t>
            </w:r>
            <w:r w:rsidR="00D86C41">
              <w:rPr>
                <w:b/>
                <w:lang w:val="en-US" w:eastAsia="en-US"/>
              </w:rPr>
              <w:t> </w:t>
            </w:r>
            <w:r w:rsidR="00D86C41">
              <w:rPr>
                <w:b/>
                <w:lang w:val="en-US" w:eastAsia="en-US"/>
              </w:rPr>
              <w:t> </w:t>
            </w:r>
            <w:r w:rsidR="00D86C41">
              <w:rPr>
                <w:b/>
                <w:lang w:val="en-US" w:eastAsia="en-US"/>
              </w:rPr>
              <w:t> </w:t>
            </w:r>
            <w:r w:rsidRPr="00627A1C">
              <w:rPr>
                <w:b/>
                <w:lang w:val="en-US" w:eastAsia="en-US"/>
              </w:rPr>
              <w:fldChar w:fldCharType="end"/>
            </w:r>
          </w:p>
        </w:tc>
        <w:tc>
          <w:tcPr>
            <w:tcW w:w="1530" w:type="dxa"/>
            <w:shd w:val="clear" w:color="auto" w:fill="EEECE1"/>
          </w:tcPr>
          <w:p w14:paraId="19682C69" w14:textId="7F92DC1F"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23AEB">
              <w:t>0</w:t>
            </w:r>
            <w:r w:rsidRPr="00627A1C">
              <w:rPr>
                <w:b/>
                <w:lang w:val="en-US" w:eastAsia="en-US"/>
              </w:rPr>
              <w:fldChar w:fldCharType="end"/>
            </w:r>
          </w:p>
        </w:tc>
        <w:tc>
          <w:tcPr>
            <w:tcW w:w="1620" w:type="dxa"/>
            <w:shd w:val="clear" w:color="auto" w:fill="EEECE1"/>
          </w:tcPr>
          <w:p w14:paraId="4C7C7270" w14:textId="5EA2E6E5"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23AEB" w:rsidRPr="00B23AEB">
              <w:rPr>
                <w:lang w:val="en-US" w:eastAsia="en-US"/>
              </w:rPr>
              <w:t>One Policy brief produced</w:t>
            </w:r>
            <w:r w:rsidRPr="00627A1C">
              <w:rPr>
                <w:b/>
                <w:lang w:val="en-US" w:eastAsia="en-US"/>
              </w:rPr>
              <w:fldChar w:fldCharType="end"/>
            </w:r>
          </w:p>
        </w:tc>
        <w:tc>
          <w:tcPr>
            <w:tcW w:w="1440" w:type="dxa"/>
          </w:tcPr>
          <w:p w14:paraId="5D3F18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A213C3" w14:textId="7FF0767F"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51D35">
              <w:rPr>
                <w:b/>
                <w:lang w:val="en-US" w:eastAsia="en-US"/>
              </w:rPr>
              <w:t> </w:t>
            </w:r>
            <w:r w:rsidR="00151D35">
              <w:rPr>
                <w:b/>
                <w:lang w:val="en-US" w:eastAsia="en-US"/>
              </w:rPr>
              <w:t> </w:t>
            </w:r>
            <w:r w:rsidR="00151D35">
              <w:rPr>
                <w:b/>
                <w:lang w:val="en-US" w:eastAsia="en-US"/>
              </w:rPr>
              <w:t> </w:t>
            </w:r>
            <w:r w:rsidR="00151D35">
              <w:rPr>
                <w:b/>
                <w:lang w:val="en-US" w:eastAsia="en-US"/>
              </w:rPr>
              <w:t> </w:t>
            </w:r>
            <w:r w:rsidR="00151D35">
              <w:rPr>
                <w:b/>
                <w:lang w:val="en-US" w:eastAsia="en-US"/>
              </w:rPr>
              <w:t> </w:t>
            </w:r>
            <w:r w:rsidRPr="00627A1C">
              <w:rPr>
                <w:b/>
                <w:lang w:val="en-US" w:eastAsia="en-US"/>
              </w:rPr>
              <w:fldChar w:fldCharType="end"/>
            </w:r>
          </w:p>
        </w:tc>
        <w:tc>
          <w:tcPr>
            <w:tcW w:w="4770" w:type="dxa"/>
          </w:tcPr>
          <w:p w14:paraId="5CDD1028" w14:textId="5E674332"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23AEB" w:rsidRPr="00B23AEB">
              <w:rPr>
                <w:lang w:val="en-US" w:eastAsia="en-US"/>
              </w:rPr>
              <w:t>Due to the prevailing political crisis this activity could not be implemented and will be reprogrammed</w:t>
            </w:r>
            <w:r w:rsidRPr="00627A1C">
              <w:rPr>
                <w:b/>
                <w:lang w:val="en-US" w:eastAsia="en-US"/>
              </w:rPr>
              <w:fldChar w:fldCharType="end"/>
            </w:r>
          </w:p>
        </w:tc>
      </w:tr>
      <w:tr w:rsidR="00751324" w:rsidRPr="00627A1C" w14:paraId="55C6C47E" w14:textId="77777777" w:rsidTr="001B6DFD">
        <w:trPr>
          <w:trHeight w:val="458"/>
        </w:trPr>
        <w:tc>
          <w:tcPr>
            <w:tcW w:w="1530" w:type="dxa"/>
            <w:vMerge w:val="restart"/>
          </w:tcPr>
          <w:p w14:paraId="4D0023B1" w14:textId="77777777" w:rsidR="00751324" w:rsidRPr="00627A1C" w:rsidRDefault="00751324" w:rsidP="00B652A1">
            <w:pPr>
              <w:rPr>
                <w:b/>
                <w:lang w:val="en-US" w:eastAsia="en-US"/>
              </w:rPr>
            </w:pPr>
            <w:r w:rsidRPr="00627A1C">
              <w:rPr>
                <w:b/>
                <w:lang w:val="en-US" w:eastAsia="en-US"/>
              </w:rPr>
              <w:t>Outcome 4</w:t>
            </w:r>
          </w:p>
          <w:p w14:paraId="196608D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A6D8A73" w14:textId="77777777" w:rsidR="00751324" w:rsidRPr="00627A1C" w:rsidRDefault="00751324" w:rsidP="00B652A1">
            <w:pPr>
              <w:jc w:val="both"/>
              <w:rPr>
                <w:lang w:val="en-US" w:eastAsia="en-US"/>
              </w:rPr>
            </w:pPr>
            <w:r w:rsidRPr="00627A1C">
              <w:rPr>
                <w:lang w:val="en-US" w:eastAsia="en-US"/>
              </w:rPr>
              <w:t>Indicator 4.1</w:t>
            </w:r>
          </w:p>
          <w:p w14:paraId="57654B06"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3FBF8B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481BF5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096B9FD"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169CDA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303D9C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A831BFE" w14:textId="77777777" w:rsidTr="001B6DFD">
        <w:trPr>
          <w:trHeight w:val="458"/>
        </w:trPr>
        <w:tc>
          <w:tcPr>
            <w:tcW w:w="1530" w:type="dxa"/>
            <w:vMerge/>
          </w:tcPr>
          <w:p w14:paraId="456CFE39" w14:textId="77777777" w:rsidR="00751324" w:rsidRPr="00627A1C" w:rsidRDefault="00751324" w:rsidP="00B652A1">
            <w:pPr>
              <w:rPr>
                <w:lang w:val="en-US" w:eastAsia="en-US"/>
              </w:rPr>
            </w:pPr>
          </w:p>
        </w:tc>
        <w:tc>
          <w:tcPr>
            <w:tcW w:w="2070" w:type="dxa"/>
            <w:shd w:val="clear" w:color="auto" w:fill="EEECE1"/>
          </w:tcPr>
          <w:p w14:paraId="0161B27E" w14:textId="77777777" w:rsidR="00751324" w:rsidRPr="00627A1C" w:rsidRDefault="00751324" w:rsidP="00B652A1">
            <w:pPr>
              <w:jc w:val="both"/>
              <w:rPr>
                <w:lang w:val="en-US" w:eastAsia="en-US"/>
              </w:rPr>
            </w:pPr>
            <w:r w:rsidRPr="00627A1C">
              <w:rPr>
                <w:lang w:val="en-US" w:eastAsia="en-US"/>
              </w:rPr>
              <w:t>Indicator 4.2</w:t>
            </w:r>
          </w:p>
          <w:p w14:paraId="1C0940D3"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A08A93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950315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481484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EBDDAE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484176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4E0D8C4" w14:textId="77777777" w:rsidTr="001B6DFD">
        <w:trPr>
          <w:trHeight w:val="458"/>
        </w:trPr>
        <w:tc>
          <w:tcPr>
            <w:tcW w:w="1530" w:type="dxa"/>
            <w:vMerge/>
          </w:tcPr>
          <w:p w14:paraId="72D5BAFC" w14:textId="77777777" w:rsidR="00751324" w:rsidRPr="00627A1C" w:rsidRDefault="00751324" w:rsidP="00AD6C55">
            <w:pPr>
              <w:rPr>
                <w:lang w:val="en-US" w:eastAsia="en-US"/>
              </w:rPr>
            </w:pPr>
          </w:p>
        </w:tc>
        <w:tc>
          <w:tcPr>
            <w:tcW w:w="2070" w:type="dxa"/>
            <w:shd w:val="clear" w:color="auto" w:fill="EEECE1"/>
          </w:tcPr>
          <w:p w14:paraId="0C733BFA" w14:textId="77777777" w:rsidR="00751324" w:rsidRPr="00627A1C" w:rsidRDefault="00751324" w:rsidP="00AD6C55">
            <w:pPr>
              <w:jc w:val="both"/>
              <w:rPr>
                <w:lang w:val="en-US" w:eastAsia="en-US"/>
              </w:rPr>
            </w:pPr>
            <w:r w:rsidRPr="00627A1C">
              <w:rPr>
                <w:lang w:val="en-US" w:eastAsia="en-US"/>
              </w:rPr>
              <w:t>Indicator 4.3</w:t>
            </w:r>
          </w:p>
          <w:p w14:paraId="3BD0A4FC" w14:textId="77777777" w:rsidR="00751324" w:rsidRPr="00627A1C" w:rsidRDefault="00751324" w:rsidP="00AD6C5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E56361B"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C668C7D"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52879B7"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CD2474E"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0675C6"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5B96AA6" w14:textId="77777777" w:rsidTr="001B6DFD">
        <w:trPr>
          <w:trHeight w:val="458"/>
        </w:trPr>
        <w:tc>
          <w:tcPr>
            <w:tcW w:w="1530" w:type="dxa"/>
            <w:vMerge w:val="restart"/>
          </w:tcPr>
          <w:p w14:paraId="30E894A5" w14:textId="77777777" w:rsidR="00751324" w:rsidRPr="00627A1C" w:rsidRDefault="00751324" w:rsidP="00B652A1">
            <w:pPr>
              <w:rPr>
                <w:lang w:val="en-US" w:eastAsia="en-US"/>
              </w:rPr>
            </w:pPr>
            <w:r w:rsidRPr="00627A1C">
              <w:rPr>
                <w:lang w:val="en-US" w:eastAsia="en-US"/>
              </w:rPr>
              <w:t>Output 4.1</w:t>
            </w:r>
          </w:p>
          <w:p w14:paraId="659B55AE"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32E8F4" w14:textId="77777777" w:rsidR="00751324" w:rsidRPr="00627A1C" w:rsidRDefault="00751324" w:rsidP="00B652A1">
            <w:pPr>
              <w:jc w:val="both"/>
              <w:rPr>
                <w:lang w:val="en-US" w:eastAsia="en-US"/>
              </w:rPr>
            </w:pPr>
            <w:r w:rsidRPr="00627A1C">
              <w:rPr>
                <w:lang w:val="en-US" w:eastAsia="en-US"/>
              </w:rPr>
              <w:t>Indicator 4.1.1</w:t>
            </w:r>
          </w:p>
          <w:p w14:paraId="231F8BF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C496CD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7E0E2A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963C7C9"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F4169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613EEB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93A56F3" w14:textId="77777777" w:rsidTr="001B6DFD">
        <w:trPr>
          <w:trHeight w:val="458"/>
        </w:trPr>
        <w:tc>
          <w:tcPr>
            <w:tcW w:w="1530" w:type="dxa"/>
            <w:vMerge/>
          </w:tcPr>
          <w:p w14:paraId="453D346D" w14:textId="77777777" w:rsidR="00751324" w:rsidRPr="00627A1C" w:rsidRDefault="00751324" w:rsidP="00B652A1">
            <w:pPr>
              <w:rPr>
                <w:lang w:val="en-US" w:eastAsia="en-US"/>
              </w:rPr>
            </w:pPr>
          </w:p>
        </w:tc>
        <w:tc>
          <w:tcPr>
            <w:tcW w:w="2070" w:type="dxa"/>
            <w:shd w:val="clear" w:color="auto" w:fill="EEECE1"/>
          </w:tcPr>
          <w:p w14:paraId="5811166F" w14:textId="77777777" w:rsidR="00751324" w:rsidRPr="00627A1C" w:rsidRDefault="00751324" w:rsidP="00B652A1">
            <w:pPr>
              <w:jc w:val="both"/>
              <w:rPr>
                <w:lang w:val="en-US" w:eastAsia="en-US"/>
              </w:rPr>
            </w:pPr>
            <w:r w:rsidRPr="00627A1C">
              <w:rPr>
                <w:lang w:val="en-US" w:eastAsia="en-US"/>
              </w:rPr>
              <w:t>Indicator 4.1.2</w:t>
            </w:r>
          </w:p>
          <w:p w14:paraId="22967C30"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2270B7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EEEA4E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438E3E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58BBEF3"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D296CA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AE55E8B" w14:textId="77777777" w:rsidTr="001B6DFD">
        <w:trPr>
          <w:trHeight w:val="458"/>
        </w:trPr>
        <w:tc>
          <w:tcPr>
            <w:tcW w:w="1530" w:type="dxa"/>
            <w:vMerge w:val="restart"/>
          </w:tcPr>
          <w:p w14:paraId="4E269406" w14:textId="77777777" w:rsidR="00751324" w:rsidRPr="00627A1C" w:rsidRDefault="00751324" w:rsidP="00B652A1">
            <w:pPr>
              <w:rPr>
                <w:lang w:val="en-US" w:eastAsia="en-US"/>
              </w:rPr>
            </w:pPr>
            <w:r w:rsidRPr="00627A1C">
              <w:rPr>
                <w:lang w:val="en-US" w:eastAsia="en-US"/>
              </w:rPr>
              <w:t>Output 4.2</w:t>
            </w:r>
          </w:p>
          <w:p w14:paraId="39098BD0"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E45780A" w14:textId="77777777" w:rsidR="00751324" w:rsidRPr="00627A1C" w:rsidRDefault="00751324" w:rsidP="00B652A1">
            <w:pPr>
              <w:jc w:val="both"/>
              <w:rPr>
                <w:lang w:val="en-US" w:eastAsia="en-US"/>
              </w:rPr>
            </w:pPr>
            <w:r w:rsidRPr="00627A1C">
              <w:rPr>
                <w:lang w:val="en-US" w:eastAsia="en-US"/>
              </w:rPr>
              <w:t>Indicator 4.2.1</w:t>
            </w:r>
          </w:p>
          <w:p w14:paraId="0A1AEA6F"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5A04CC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1AE982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21007E8"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C0C0CC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553CCD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41D8FE8" w14:textId="77777777" w:rsidTr="001B6DFD">
        <w:trPr>
          <w:trHeight w:val="458"/>
        </w:trPr>
        <w:tc>
          <w:tcPr>
            <w:tcW w:w="1530" w:type="dxa"/>
            <w:vMerge/>
          </w:tcPr>
          <w:p w14:paraId="0C68D490" w14:textId="77777777" w:rsidR="00751324" w:rsidRPr="00627A1C" w:rsidRDefault="00751324" w:rsidP="00B652A1">
            <w:pPr>
              <w:rPr>
                <w:b/>
                <w:lang w:val="en-US" w:eastAsia="en-US"/>
              </w:rPr>
            </w:pPr>
          </w:p>
        </w:tc>
        <w:tc>
          <w:tcPr>
            <w:tcW w:w="2070" w:type="dxa"/>
            <w:shd w:val="clear" w:color="auto" w:fill="EEECE1"/>
          </w:tcPr>
          <w:p w14:paraId="2CAF5887" w14:textId="77777777" w:rsidR="00751324" w:rsidRPr="00627A1C" w:rsidRDefault="00751324" w:rsidP="00B652A1">
            <w:pPr>
              <w:jc w:val="both"/>
              <w:rPr>
                <w:lang w:val="en-US" w:eastAsia="en-US"/>
              </w:rPr>
            </w:pPr>
            <w:r w:rsidRPr="00627A1C">
              <w:rPr>
                <w:lang w:val="en-US" w:eastAsia="en-US"/>
              </w:rPr>
              <w:t>Indicator 4.2.2</w:t>
            </w:r>
          </w:p>
          <w:p w14:paraId="5DE4001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EE381E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8FAC90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7FE795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81E51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3F293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0D02922F" w14:textId="77777777" w:rsidTr="001B6DFD">
        <w:trPr>
          <w:trHeight w:val="458"/>
        </w:trPr>
        <w:tc>
          <w:tcPr>
            <w:tcW w:w="1530" w:type="dxa"/>
            <w:vMerge w:val="restart"/>
          </w:tcPr>
          <w:p w14:paraId="6D267817" w14:textId="77777777" w:rsidR="00751324" w:rsidRPr="00627A1C" w:rsidRDefault="00751324" w:rsidP="00B652A1">
            <w:pPr>
              <w:rPr>
                <w:lang w:val="en-US" w:eastAsia="en-US"/>
              </w:rPr>
            </w:pPr>
            <w:r w:rsidRPr="00627A1C">
              <w:rPr>
                <w:lang w:val="en-US" w:eastAsia="en-US"/>
              </w:rPr>
              <w:t>Output 4.3</w:t>
            </w:r>
          </w:p>
          <w:p w14:paraId="77DA0F20"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38339BC" w14:textId="77777777" w:rsidR="00751324" w:rsidRPr="00627A1C" w:rsidRDefault="00751324" w:rsidP="00B652A1">
            <w:pPr>
              <w:jc w:val="both"/>
              <w:rPr>
                <w:lang w:val="en-US" w:eastAsia="en-US"/>
              </w:rPr>
            </w:pPr>
            <w:r w:rsidRPr="00627A1C">
              <w:rPr>
                <w:lang w:val="en-US" w:eastAsia="en-US"/>
              </w:rPr>
              <w:t>Indicator 4.3.1</w:t>
            </w:r>
          </w:p>
          <w:p w14:paraId="5C4AA58E"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6BE24A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79031D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1D500E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8FE10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B7A35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EE62569" w14:textId="77777777" w:rsidTr="001B6DFD">
        <w:trPr>
          <w:trHeight w:val="458"/>
        </w:trPr>
        <w:tc>
          <w:tcPr>
            <w:tcW w:w="1530" w:type="dxa"/>
            <w:vMerge/>
          </w:tcPr>
          <w:p w14:paraId="36AECA6D" w14:textId="77777777" w:rsidR="00751324" w:rsidRPr="00627A1C" w:rsidRDefault="00751324" w:rsidP="00B652A1">
            <w:pPr>
              <w:rPr>
                <w:b/>
                <w:lang w:val="en-US" w:eastAsia="en-US"/>
              </w:rPr>
            </w:pPr>
          </w:p>
        </w:tc>
        <w:tc>
          <w:tcPr>
            <w:tcW w:w="2070" w:type="dxa"/>
            <w:shd w:val="clear" w:color="auto" w:fill="EEECE1"/>
          </w:tcPr>
          <w:p w14:paraId="6A9877A9" w14:textId="77777777" w:rsidR="00751324" w:rsidRPr="00627A1C" w:rsidRDefault="00751324" w:rsidP="00B652A1">
            <w:pPr>
              <w:jc w:val="both"/>
              <w:rPr>
                <w:lang w:val="en-US" w:eastAsia="en-US"/>
              </w:rPr>
            </w:pPr>
            <w:r w:rsidRPr="00627A1C">
              <w:rPr>
                <w:lang w:val="en-US" w:eastAsia="en-US"/>
              </w:rPr>
              <w:t>Indicator 4.3.2</w:t>
            </w:r>
          </w:p>
          <w:p w14:paraId="763373D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EF0236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8BCD1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48941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6655BC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97E574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6709BD2" w14:textId="77777777" w:rsidTr="001B6DFD">
        <w:trPr>
          <w:trHeight w:val="458"/>
        </w:trPr>
        <w:tc>
          <w:tcPr>
            <w:tcW w:w="1530" w:type="dxa"/>
          </w:tcPr>
          <w:p w14:paraId="5E363463" w14:textId="77777777" w:rsidR="00751324" w:rsidRPr="00627A1C" w:rsidRDefault="00751324" w:rsidP="002E5250">
            <w:pPr>
              <w:rPr>
                <w:lang w:val="en-US" w:eastAsia="en-US"/>
              </w:rPr>
            </w:pPr>
            <w:r w:rsidRPr="00627A1C">
              <w:rPr>
                <w:lang w:val="en-US" w:eastAsia="en-US"/>
              </w:rPr>
              <w:lastRenderedPageBreak/>
              <w:t>Output 4.4</w:t>
            </w:r>
          </w:p>
          <w:p w14:paraId="6084B4EC"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E1D9E58" w14:textId="77777777" w:rsidR="00751324" w:rsidRPr="00627A1C" w:rsidRDefault="00751324" w:rsidP="002E5250">
            <w:pPr>
              <w:jc w:val="both"/>
              <w:rPr>
                <w:lang w:val="en-US" w:eastAsia="en-US"/>
              </w:rPr>
            </w:pPr>
            <w:r w:rsidRPr="00627A1C">
              <w:rPr>
                <w:lang w:val="en-US" w:eastAsia="en-US"/>
              </w:rPr>
              <w:t>Indicator 4.4.1</w:t>
            </w:r>
          </w:p>
          <w:p w14:paraId="3150834A"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8C9883E"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67CB4F9"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937977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4B97B81"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AC3D936"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B20DB" w14:textId="77777777" w:rsidR="005656C1" w:rsidRDefault="005656C1" w:rsidP="00E76CA1">
      <w:r>
        <w:separator/>
      </w:r>
    </w:p>
  </w:endnote>
  <w:endnote w:type="continuationSeparator" w:id="0">
    <w:p w14:paraId="22E1492D" w14:textId="77777777" w:rsidR="005656C1" w:rsidRDefault="005656C1"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77777777" w:rsidR="005656C1" w:rsidRDefault="005656C1">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5656C1" w:rsidRDefault="00565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368CB" w14:textId="77777777" w:rsidR="005656C1" w:rsidRDefault="005656C1" w:rsidP="00E76CA1">
      <w:r>
        <w:separator/>
      </w:r>
    </w:p>
  </w:footnote>
  <w:footnote w:type="continuationSeparator" w:id="0">
    <w:p w14:paraId="1EC2B758" w14:textId="77777777" w:rsidR="005656C1" w:rsidRDefault="005656C1"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20EF9"/>
    <w:multiLevelType w:val="hybridMultilevel"/>
    <w:tmpl w:val="857C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7"/>
  </w:num>
  <w:num w:numId="4">
    <w:abstractNumId w:val="7"/>
  </w:num>
  <w:num w:numId="5">
    <w:abstractNumId w:val="14"/>
  </w:num>
  <w:num w:numId="6">
    <w:abstractNumId w:val="39"/>
  </w:num>
  <w:num w:numId="7">
    <w:abstractNumId w:val="37"/>
  </w:num>
  <w:num w:numId="8">
    <w:abstractNumId w:val="47"/>
  </w:num>
  <w:num w:numId="9">
    <w:abstractNumId w:val="19"/>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2"/>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7"/>
  </w:num>
  <w:num w:numId="25">
    <w:abstractNumId w:val="26"/>
  </w:num>
  <w:num w:numId="26">
    <w:abstractNumId w:val="48"/>
  </w:num>
  <w:num w:numId="27">
    <w:abstractNumId w:val="21"/>
  </w:num>
  <w:num w:numId="28">
    <w:abstractNumId w:val="38"/>
  </w:num>
  <w:num w:numId="29">
    <w:abstractNumId w:val="20"/>
  </w:num>
  <w:num w:numId="30">
    <w:abstractNumId w:val="13"/>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1"/>
  </w:num>
  <w:num w:numId="46">
    <w:abstractNumId w:val="41"/>
  </w:num>
  <w:num w:numId="47">
    <w:abstractNumId w:val="1"/>
  </w:num>
  <w:num w:numId="48">
    <w:abstractNumId w:val="1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34A4C"/>
    <w:rsid w:val="00045C24"/>
    <w:rsid w:val="00050759"/>
    <w:rsid w:val="00051F71"/>
    <w:rsid w:val="0005216F"/>
    <w:rsid w:val="00052745"/>
    <w:rsid w:val="00052DE5"/>
    <w:rsid w:val="000539C0"/>
    <w:rsid w:val="000554F8"/>
    <w:rsid w:val="00063017"/>
    <w:rsid w:val="000731D0"/>
    <w:rsid w:val="00075D98"/>
    <w:rsid w:val="0008134A"/>
    <w:rsid w:val="0008233D"/>
    <w:rsid w:val="00082738"/>
    <w:rsid w:val="00082E44"/>
    <w:rsid w:val="00084F64"/>
    <w:rsid w:val="00091CFD"/>
    <w:rsid w:val="00092442"/>
    <w:rsid w:val="00092E7A"/>
    <w:rsid w:val="000A45F4"/>
    <w:rsid w:val="000A4660"/>
    <w:rsid w:val="000A51DA"/>
    <w:rsid w:val="000A6719"/>
    <w:rsid w:val="000B4E5C"/>
    <w:rsid w:val="000B7954"/>
    <w:rsid w:val="000C7EA0"/>
    <w:rsid w:val="000D4F4B"/>
    <w:rsid w:val="000E01D0"/>
    <w:rsid w:val="000E05AE"/>
    <w:rsid w:val="000E0E96"/>
    <w:rsid w:val="000E6A96"/>
    <w:rsid w:val="000E6B5E"/>
    <w:rsid w:val="000F05A2"/>
    <w:rsid w:val="000F13B1"/>
    <w:rsid w:val="00102C0E"/>
    <w:rsid w:val="0011159C"/>
    <w:rsid w:val="00112741"/>
    <w:rsid w:val="00112CA2"/>
    <w:rsid w:val="00113D2B"/>
    <w:rsid w:val="00113EC4"/>
    <w:rsid w:val="00116449"/>
    <w:rsid w:val="0011666C"/>
    <w:rsid w:val="00121B2D"/>
    <w:rsid w:val="001307FA"/>
    <w:rsid w:val="00131824"/>
    <w:rsid w:val="00136B32"/>
    <w:rsid w:val="001444EE"/>
    <w:rsid w:val="00145766"/>
    <w:rsid w:val="001458E9"/>
    <w:rsid w:val="00151D35"/>
    <w:rsid w:val="00153CD9"/>
    <w:rsid w:val="00156AFA"/>
    <w:rsid w:val="00156C4C"/>
    <w:rsid w:val="00157BF2"/>
    <w:rsid w:val="001607B2"/>
    <w:rsid w:val="0016088D"/>
    <w:rsid w:val="00161D02"/>
    <w:rsid w:val="00176205"/>
    <w:rsid w:val="0018095F"/>
    <w:rsid w:val="00181AB8"/>
    <w:rsid w:val="0018313E"/>
    <w:rsid w:val="0018446E"/>
    <w:rsid w:val="00185425"/>
    <w:rsid w:val="0018596A"/>
    <w:rsid w:val="00186529"/>
    <w:rsid w:val="00192F1D"/>
    <w:rsid w:val="00194D4C"/>
    <w:rsid w:val="00196AA8"/>
    <w:rsid w:val="001A1E86"/>
    <w:rsid w:val="001A3157"/>
    <w:rsid w:val="001A374F"/>
    <w:rsid w:val="001A4786"/>
    <w:rsid w:val="001B1EAF"/>
    <w:rsid w:val="001B458D"/>
    <w:rsid w:val="001B54AC"/>
    <w:rsid w:val="001B5D16"/>
    <w:rsid w:val="001B6DFD"/>
    <w:rsid w:val="001B72D9"/>
    <w:rsid w:val="001C4484"/>
    <w:rsid w:val="001C46E9"/>
    <w:rsid w:val="001C5691"/>
    <w:rsid w:val="001C56B8"/>
    <w:rsid w:val="001C5B82"/>
    <w:rsid w:val="001D1C14"/>
    <w:rsid w:val="001D575F"/>
    <w:rsid w:val="001D6683"/>
    <w:rsid w:val="001D67F9"/>
    <w:rsid w:val="001E40D9"/>
    <w:rsid w:val="001E660A"/>
    <w:rsid w:val="001F308A"/>
    <w:rsid w:val="0020130A"/>
    <w:rsid w:val="00205EB7"/>
    <w:rsid w:val="00206D45"/>
    <w:rsid w:val="00206EF5"/>
    <w:rsid w:val="0020791D"/>
    <w:rsid w:val="002129DA"/>
    <w:rsid w:val="0021550A"/>
    <w:rsid w:val="00215F41"/>
    <w:rsid w:val="00217A2E"/>
    <w:rsid w:val="00217EB6"/>
    <w:rsid w:val="00217ECC"/>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5E25"/>
    <w:rsid w:val="00257569"/>
    <w:rsid w:val="00261028"/>
    <w:rsid w:val="0027242A"/>
    <w:rsid w:val="00272A58"/>
    <w:rsid w:val="00273AD0"/>
    <w:rsid w:val="002822AF"/>
    <w:rsid w:val="00282BD9"/>
    <w:rsid w:val="00283A07"/>
    <w:rsid w:val="00286F66"/>
    <w:rsid w:val="00287878"/>
    <w:rsid w:val="00290618"/>
    <w:rsid w:val="0029368A"/>
    <w:rsid w:val="002940E8"/>
    <w:rsid w:val="00296C1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3475"/>
    <w:rsid w:val="002E5250"/>
    <w:rsid w:val="002E61AA"/>
    <w:rsid w:val="002E6F58"/>
    <w:rsid w:val="002E745D"/>
    <w:rsid w:val="002F10F6"/>
    <w:rsid w:val="002F15D9"/>
    <w:rsid w:val="002F26EC"/>
    <w:rsid w:val="002F42EA"/>
    <w:rsid w:val="00303081"/>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676B"/>
    <w:rsid w:val="0036386A"/>
    <w:rsid w:val="00366549"/>
    <w:rsid w:val="00372156"/>
    <w:rsid w:val="003722AE"/>
    <w:rsid w:val="00372CC2"/>
    <w:rsid w:val="0037561F"/>
    <w:rsid w:val="00375867"/>
    <w:rsid w:val="00375CBD"/>
    <w:rsid w:val="00380849"/>
    <w:rsid w:val="003818DB"/>
    <w:rsid w:val="003834CD"/>
    <w:rsid w:val="00383908"/>
    <w:rsid w:val="00391614"/>
    <w:rsid w:val="003966E6"/>
    <w:rsid w:val="003968D7"/>
    <w:rsid w:val="003A4A4E"/>
    <w:rsid w:val="003A613D"/>
    <w:rsid w:val="003A6341"/>
    <w:rsid w:val="003B3A5F"/>
    <w:rsid w:val="003B5338"/>
    <w:rsid w:val="003C5283"/>
    <w:rsid w:val="003C5CC6"/>
    <w:rsid w:val="003D12C7"/>
    <w:rsid w:val="003D228B"/>
    <w:rsid w:val="003D4CD7"/>
    <w:rsid w:val="003D4D7C"/>
    <w:rsid w:val="003D68FF"/>
    <w:rsid w:val="003F068C"/>
    <w:rsid w:val="003F08B1"/>
    <w:rsid w:val="003F21BE"/>
    <w:rsid w:val="003F36FB"/>
    <w:rsid w:val="003F660A"/>
    <w:rsid w:val="004017BD"/>
    <w:rsid w:val="00402083"/>
    <w:rsid w:val="004023AC"/>
    <w:rsid w:val="00402514"/>
    <w:rsid w:val="0040513F"/>
    <w:rsid w:val="00405DE7"/>
    <w:rsid w:val="00410221"/>
    <w:rsid w:val="00411A5F"/>
    <w:rsid w:val="00413EAF"/>
    <w:rsid w:val="00414097"/>
    <w:rsid w:val="00416C62"/>
    <w:rsid w:val="004213AF"/>
    <w:rsid w:val="0042442A"/>
    <w:rsid w:val="00425AF8"/>
    <w:rsid w:val="00437FF5"/>
    <w:rsid w:val="00441D29"/>
    <w:rsid w:val="00443B76"/>
    <w:rsid w:val="00454741"/>
    <w:rsid w:val="00457C46"/>
    <w:rsid w:val="0046101E"/>
    <w:rsid w:val="00461944"/>
    <w:rsid w:val="004630DA"/>
    <w:rsid w:val="00464188"/>
    <w:rsid w:val="00470EC3"/>
    <w:rsid w:val="0047154F"/>
    <w:rsid w:val="00477CF8"/>
    <w:rsid w:val="00480A02"/>
    <w:rsid w:val="0048168F"/>
    <w:rsid w:val="00484092"/>
    <w:rsid w:val="00484169"/>
    <w:rsid w:val="00495AC5"/>
    <w:rsid w:val="004965A3"/>
    <w:rsid w:val="004A210E"/>
    <w:rsid w:val="004A49E6"/>
    <w:rsid w:val="004A76C8"/>
    <w:rsid w:val="004B1E1E"/>
    <w:rsid w:val="004B5601"/>
    <w:rsid w:val="004B5B20"/>
    <w:rsid w:val="004C077D"/>
    <w:rsid w:val="004C1E36"/>
    <w:rsid w:val="004C3DC3"/>
    <w:rsid w:val="004C4F3B"/>
    <w:rsid w:val="004D141E"/>
    <w:rsid w:val="004E33A8"/>
    <w:rsid w:val="004E3B3E"/>
    <w:rsid w:val="004E3BD7"/>
    <w:rsid w:val="004E6614"/>
    <w:rsid w:val="004F016F"/>
    <w:rsid w:val="004F7D22"/>
    <w:rsid w:val="00505758"/>
    <w:rsid w:val="00507D42"/>
    <w:rsid w:val="005129DA"/>
    <w:rsid w:val="00513612"/>
    <w:rsid w:val="00513D8E"/>
    <w:rsid w:val="0051428C"/>
    <w:rsid w:val="00515EEF"/>
    <w:rsid w:val="00516567"/>
    <w:rsid w:val="005174D6"/>
    <w:rsid w:val="0051786C"/>
    <w:rsid w:val="005208FF"/>
    <w:rsid w:val="00521468"/>
    <w:rsid w:val="005216B2"/>
    <w:rsid w:val="00526655"/>
    <w:rsid w:val="00526735"/>
    <w:rsid w:val="00526B32"/>
    <w:rsid w:val="00527E52"/>
    <w:rsid w:val="0053126F"/>
    <w:rsid w:val="00534F7E"/>
    <w:rsid w:val="00535054"/>
    <w:rsid w:val="005357D9"/>
    <w:rsid w:val="00536175"/>
    <w:rsid w:val="00541F2E"/>
    <w:rsid w:val="0054416C"/>
    <w:rsid w:val="00544390"/>
    <w:rsid w:val="00544781"/>
    <w:rsid w:val="005460E0"/>
    <w:rsid w:val="00546255"/>
    <w:rsid w:val="005470AF"/>
    <w:rsid w:val="00547FEB"/>
    <w:rsid w:val="00550982"/>
    <w:rsid w:val="005517EC"/>
    <w:rsid w:val="0055185F"/>
    <w:rsid w:val="00553A7C"/>
    <w:rsid w:val="00553D53"/>
    <w:rsid w:val="00556B98"/>
    <w:rsid w:val="0056086D"/>
    <w:rsid w:val="00561C6B"/>
    <w:rsid w:val="005656C1"/>
    <w:rsid w:val="00567184"/>
    <w:rsid w:val="0057086A"/>
    <w:rsid w:val="005718ED"/>
    <w:rsid w:val="0058153F"/>
    <w:rsid w:val="00582902"/>
    <w:rsid w:val="0058301B"/>
    <w:rsid w:val="00590937"/>
    <w:rsid w:val="0059166A"/>
    <w:rsid w:val="00592733"/>
    <w:rsid w:val="00593B59"/>
    <w:rsid w:val="00595DBA"/>
    <w:rsid w:val="005A2661"/>
    <w:rsid w:val="005A26F8"/>
    <w:rsid w:val="005A56E0"/>
    <w:rsid w:val="005A6C1F"/>
    <w:rsid w:val="005C187A"/>
    <w:rsid w:val="005C1FC7"/>
    <w:rsid w:val="005C4963"/>
    <w:rsid w:val="005C4BBA"/>
    <w:rsid w:val="005C68B4"/>
    <w:rsid w:val="005D2343"/>
    <w:rsid w:val="005D235E"/>
    <w:rsid w:val="005D545C"/>
    <w:rsid w:val="005E3B28"/>
    <w:rsid w:val="005E54BB"/>
    <w:rsid w:val="005F0CC2"/>
    <w:rsid w:val="005F439F"/>
    <w:rsid w:val="005F53CA"/>
    <w:rsid w:val="005F77DA"/>
    <w:rsid w:val="00605275"/>
    <w:rsid w:val="006073A2"/>
    <w:rsid w:val="006073AB"/>
    <w:rsid w:val="0060796B"/>
    <w:rsid w:val="006100F5"/>
    <w:rsid w:val="00613415"/>
    <w:rsid w:val="0061467E"/>
    <w:rsid w:val="00615C30"/>
    <w:rsid w:val="00617370"/>
    <w:rsid w:val="00624881"/>
    <w:rsid w:val="00624A42"/>
    <w:rsid w:val="00624B2F"/>
    <w:rsid w:val="00624F31"/>
    <w:rsid w:val="00626B3F"/>
    <w:rsid w:val="00627A1C"/>
    <w:rsid w:val="0063173C"/>
    <w:rsid w:val="00632258"/>
    <w:rsid w:val="00632971"/>
    <w:rsid w:val="00633C6D"/>
    <w:rsid w:val="00635112"/>
    <w:rsid w:val="00643A9E"/>
    <w:rsid w:val="00645F4B"/>
    <w:rsid w:val="00646FF7"/>
    <w:rsid w:val="0065000F"/>
    <w:rsid w:val="006500AC"/>
    <w:rsid w:val="00650C25"/>
    <w:rsid w:val="00651323"/>
    <w:rsid w:val="006537F6"/>
    <w:rsid w:val="00656A65"/>
    <w:rsid w:val="006578BB"/>
    <w:rsid w:val="00657A0F"/>
    <w:rsid w:val="006645BE"/>
    <w:rsid w:val="006648F5"/>
    <w:rsid w:val="00664EA0"/>
    <w:rsid w:val="006673EC"/>
    <w:rsid w:val="0067044E"/>
    <w:rsid w:val="00670D17"/>
    <w:rsid w:val="00671040"/>
    <w:rsid w:val="0067321D"/>
    <w:rsid w:val="006734B3"/>
    <w:rsid w:val="0067356E"/>
    <w:rsid w:val="00673D6E"/>
    <w:rsid w:val="00676B21"/>
    <w:rsid w:val="006811AD"/>
    <w:rsid w:val="006907EE"/>
    <w:rsid w:val="006909F0"/>
    <w:rsid w:val="00691C2F"/>
    <w:rsid w:val="006947B7"/>
    <w:rsid w:val="00696327"/>
    <w:rsid w:val="006969E7"/>
    <w:rsid w:val="006A07CA"/>
    <w:rsid w:val="006A207B"/>
    <w:rsid w:val="006A2E42"/>
    <w:rsid w:val="006A5032"/>
    <w:rsid w:val="006A5B0E"/>
    <w:rsid w:val="006B4DED"/>
    <w:rsid w:val="006C1819"/>
    <w:rsid w:val="006C29FB"/>
    <w:rsid w:val="006C5AD6"/>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48C"/>
    <w:rsid w:val="0071286E"/>
    <w:rsid w:val="007133CF"/>
    <w:rsid w:val="0071506D"/>
    <w:rsid w:val="00715EC6"/>
    <w:rsid w:val="00720431"/>
    <w:rsid w:val="007308CD"/>
    <w:rsid w:val="007317AD"/>
    <w:rsid w:val="00734278"/>
    <w:rsid w:val="007376C8"/>
    <w:rsid w:val="00740B1E"/>
    <w:rsid w:val="0074108E"/>
    <w:rsid w:val="00741135"/>
    <w:rsid w:val="00742F27"/>
    <w:rsid w:val="00742FDD"/>
    <w:rsid w:val="007435E3"/>
    <w:rsid w:val="00744AB6"/>
    <w:rsid w:val="007451EC"/>
    <w:rsid w:val="00745803"/>
    <w:rsid w:val="00750793"/>
    <w:rsid w:val="00751279"/>
    <w:rsid w:val="00751324"/>
    <w:rsid w:val="00751DAF"/>
    <w:rsid w:val="00753159"/>
    <w:rsid w:val="0075576B"/>
    <w:rsid w:val="007569BB"/>
    <w:rsid w:val="00761508"/>
    <w:rsid w:val="007626C9"/>
    <w:rsid w:val="00764773"/>
    <w:rsid w:val="00764B9C"/>
    <w:rsid w:val="0076624E"/>
    <w:rsid w:val="007712FB"/>
    <w:rsid w:val="007717E2"/>
    <w:rsid w:val="007740D4"/>
    <w:rsid w:val="007754E8"/>
    <w:rsid w:val="007756B0"/>
    <w:rsid w:val="00775B27"/>
    <w:rsid w:val="00782E30"/>
    <w:rsid w:val="00785E5E"/>
    <w:rsid w:val="0078600B"/>
    <w:rsid w:val="00790676"/>
    <w:rsid w:val="00791410"/>
    <w:rsid w:val="00793315"/>
    <w:rsid w:val="007937AE"/>
    <w:rsid w:val="00793DE6"/>
    <w:rsid w:val="00793E8B"/>
    <w:rsid w:val="007958F2"/>
    <w:rsid w:val="007A1B5F"/>
    <w:rsid w:val="007A4F3E"/>
    <w:rsid w:val="007A5985"/>
    <w:rsid w:val="007A777F"/>
    <w:rsid w:val="007B029C"/>
    <w:rsid w:val="007B10F6"/>
    <w:rsid w:val="007B1BE5"/>
    <w:rsid w:val="007B368E"/>
    <w:rsid w:val="007B5D05"/>
    <w:rsid w:val="007C288F"/>
    <w:rsid w:val="007C304F"/>
    <w:rsid w:val="007C5744"/>
    <w:rsid w:val="007C78D3"/>
    <w:rsid w:val="007D127B"/>
    <w:rsid w:val="007D2DD6"/>
    <w:rsid w:val="007D5138"/>
    <w:rsid w:val="007D6A05"/>
    <w:rsid w:val="007D6E52"/>
    <w:rsid w:val="007E0BD1"/>
    <w:rsid w:val="007E1330"/>
    <w:rsid w:val="007E3EB8"/>
    <w:rsid w:val="007E4FA1"/>
    <w:rsid w:val="007E7BE8"/>
    <w:rsid w:val="007F4C86"/>
    <w:rsid w:val="007F6F6D"/>
    <w:rsid w:val="007F7257"/>
    <w:rsid w:val="00805ADB"/>
    <w:rsid w:val="0081161C"/>
    <w:rsid w:val="00812452"/>
    <w:rsid w:val="00817132"/>
    <w:rsid w:val="0083461E"/>
    <w:rsid w:val="00834A9F"/>
    <w:rsid w:val="008364E5"/>
    <w:rsid w:val="00837B04"/>
    <w:rsid w:val="0084221C"/>
    <w:rsid w:val="00842C3A"/>
    <w:rsid w:val="0084393C"/>
    <w:rsid w:val="00847A89"/>
    <w:rsid w:val="00853068"/>
    <w:rsid w:val="00861669"/>
    <w:rsid w:val="008632DB"/>
    <w:rsid w:val="008640A5"/>
    <w:rsid w:val="00865821"/>
    <w:rsid w:val="00865FA0"/>
    <w:rsid w:val="008664A8"/>
    <w:rsid w:val="00866E96"/>
    <w:rsid w:val="00874634"/>
    <w:rsid w:val="00875EA5"/>
    <w:rsid w:val="00880D38"/>
    <w:rsid w:val="00881D4B"/>
    <w:rsid w:val="00891AE7"/>
    <w:rsid w:val="00892CDA"/>
    <w:rsid w:val="008A1155"/>
    <w:rsid w:val="008A3181"/>
    <w:rsid w:val="008A52C1"/>
    <w:rsid w:val="008B1B75"/>
    <w:rsid w:val="008B3518"/>
    <w:rsid w:val="008B5A12"/>
    <w:rsid w:val="008B7E23"/>
    <w:rsid w:val="008C1664"/>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196C"/>
    <w:rsid w:val="00945925"/>
    <w:rsid w:val="00952DE4"/>
    <w:rsid w:val="009568EF"/>
    <w:rsid w:val="00956B79"/>
    <w:rsid w:val="00962D0A"/>
    <w:rsid w:val="00965F6B"/>
    <w:rsid w:val="00967123"/>
    <w:rsid w:val="00970F4C"/>
    <w:rsid w:val="0097130A"/>
    <w:rsid w:val="00974D94"/>
    <w:rsid w:val="009774FE"/>
    <w:rsid w:val="009832F8"/>
    <w:rsid w:val="009839DA"/>
    <w:rsid w:val="00985284"/>
    <w:rsid w:val="00985E49"/>
    <w:rsid w:val="00990F88"/>
    <w:rsid w:val="00991418"/>
    <w:rsid w:val="00994476"/>
    <w:rsid w:val="00994B0E"/>
    <w:rsid w:val="0099700D"/>
    <w:rsid w:val="00997347"/>
    <w:rsid w:val="009A012A"/>
    <w:rsid w:val="009A1CD3"/>
    <w:rsid w:val="009A2D8F"/>
    <w:rsid w:val="009A44A4"/>
    <w:rsid w:val="009A4A5D"/>
    <w:rsid w:val="009A5EEF"/>
    <w:rsid w:val="009B18EB"/>
    <w:rsid w:val="009B59CC"/>
    <w:rsid w:val="009B5D1A"/>
    <w:rsid w:val="009C153E"/>
    <w:rsid w:val="009C28DE"/>
    <w:rsid w:val="009C2C5E"/>
    <w:rsid w:val="009D0838"/>
    <w:rsid w:val="009D0C9F"/>
    <w:rsid w:val="009D10B2"/>
    <w:rsid w:val="009D2543"/>
    <w:rsid w:val="009D64E4"/>
    <w:rsid w:val="009E0330"/>
    <w:rsid w:val="009E20F1"/>
    <w:rsid w:val="009E38EA"/>
    <w:rsid w:val="009E5594"/>
    <w:rsid w:val="009F517D"/>
    <w:rsid w:val="009F5EA5"/>
    <w:rsid w:val="009F6554"/>
    <w:rsid w:val="009F7F98"/>
    <w:rsid w:val="00A02F58"/>
    <w:rsid w:val="00A032AE"/>
    <w:rsid w:val="00A10DAC"/>
    <w:rsid w:val="00A12A7B"/>
    <w:rsid w:val="00A27283"/>
    <w:rsid w:val="00A31988"/>
    <w:rsid w:val="00A34FE2"/>
    <w:rsid w:val="00A35CF5"/>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67CF5"/>
    <w:rsid w:val="00A74C17"/>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40CE"/>
    <w:rsid w:val="00AA7C77"/>
    <w:rsid w:val="00AB1368"/>
    <w:rsid w:val="00AB37F4"/>
    <w:rsid w:val="00AB6561"/>
    <w:rsid w:val="00AB6BAD"/>
    <w:rsid w:val="00AC01FC"/>
    <w:rsid w:val="00AC233A"/>
    <w:rsid w:val="00AC433F"/>
    <w:rsid w:val="00AC4B04"/>
    <w:rsid w:val="00AC5A16"/>
    <w:rsid w:val="00AC5D55"/>
    <w:rsid w:val="00AD0A31"/>
    <w:rsid w:val="00AD1B06"/>
    <w:rsid w:val="00AD6104"/>
    <w:rsid w:val="00AD627E"/>
    <w:rsid w:val="00AD6C55"/>
    <w:rsid w:val="00AD73D3"/>
    <w:rsid w:val="00AE0D84"/>
    <w:rsid w:val="00AE27C7"/>
    <w:rsid w:val="00AE748A"/>
    <w:rsid w:val="00AF2D89"/>
    <w:rsid w:val="00AF5B1C"/>
    <w:rsid w:val="00AF7DA4"/>
    <w:rsid w:val="00B00EBD"/>
    <w:rsid w:val="00B0370E"/>
    <w:rsid w:val="00B03E68"/>
    <w:rsid w:val="00B05E35"/>
    <w:rsid w:val="00B124BD"/>
    <w:rsid w:val="00B12FB8"/>
    <w:rsid w:val="00B22390"/>
    <w:rsid w:val="00B23AEB"/>
    <w:rsid w:val="00B244A1"/>
    <w:rsid w:val="00B24F72"/>
    <w:rsid w:val="00B27419"/>
    <w:rsid w:val="00B329B9"/>
    <w:rsid w:val="00B34155"/>
    <w:rsid w:val="00B37406"/>
    <w:rsid w:val="00B37F2D"/>
    <w:rsid w:val="00B404DF"/>
    <w:rsid w:val="00B419C8"/>
    <w:rsid w:val="00B4227A"/>
    <w:rsid w:val="00B43B8D"/>
    <w:rsid w:val="00B43EEA"/>
    <w:rsid w:val="00B43F6D"/>
    <w:rsid w:val="00B442A2"/>
    <w:rsid w:val="00B46712"/>
    <w:rsid w:val="00B6401E"/>
    <w:rsid w:val="00B652A1"/>
    <w:rsid w:val="00B702C0"/>
    <w:rsid w:val="00B735DD"/>
    <w:rsid w:val="00B737D1"/>
    <w:rsid w:val="00B7459B"/>
    <w:rsid w:val="00B749E2"/>
    <w:rsid w:val="00B74CE9"/>
    <w:rsid w:val="00B7553C"/>
    <w:rsid w:val="00B75C20"/>
    <w:rsid w:val="00B82635"/>
    <w:rsid w:val="00B82C51"/>
    <w:rsid w:val="00B83053"/>
    <w:rsid w:val="00B86993"/>
    <w:rsid w:val="00B90FA1"/>
    <w:rsid w:val="00B91F39"/>
    <w:rsid w:val="00B9509D"/>
    <w:rsid w:val="00B9663B"/>
    <w:rsid w:val="00BA01FE"/>
    <w:rsid w:val="00BA0712"/>
    <w:rsid w:val="00BA4F96"/>
    <w:rsid w:val="00BA5D85"/>
    <w:rsid w:val="00BA6688"/>
    <w:rsid w:val="00BA6F4B"/>
    <w:rsid w:val="00BC1782"/>
    <w:rsid w:val="00BC1A5D"/>
    <w:rsid w:val="00BC34D3"/>
    <w:rsid w:val="00BC6808"/>
    <w:rsid w:val="00BC71E1"/>
    <w:rsid w:val="00BD2962"/>
    <w:rsid w:val="00BD57EB"/>
    <w:rsid w:val="00BD5D49"/>
    <w:rsid w:val="00BD643D"/>
    <w:rsid w:val="00BD7DE2"/>
    <w:rsid w:val="00BE28AA"/>
    <w:rsid w:val="00BE41D3"/>
    <w:rsid w:val="00BE719F"/>
    <w:rsid w:val="00BE720A"/>
    <w:rsid w:val="00BE7698"/>
    <w:rsid w:val="00BF1BFB"/>
    <w:rsid w:val="00BF2C07"/>
    <w:rsid w:val="00BF41E2"/>
    <w:rsid w:val="00BF43F8"/>
    <w:rsid w:val="00C05578"/>
    <w:rsid w:val="00C07A0C"/>
    <w:rsid w:val="00C107F6"/>
    <w:rsid w:val="00C12D6A"/>
    <w:rsid w:val="00C13590"/>
    <w:rsid w:val="00C145CF"/>
    <w:rsid w:val="00C221D7"/>
    <w:rsid w:val="00C2331C"/>
    <w:rsid w:val="00C27302"/>
    <w:rsid w:val="00C30188"/>
    <w:rsid w:val="00C30F72"/>
    <w:rsid w:val="00C312C0"/>
    <w:rsid w:val="00C366B8"/>
    <w:rsid w:val="00C41926"/>
    <w:rsid w:val="00C42FB9"/>
    <w:rsid w:val="00C52BDA"/>
    <w:rsid w:val="00C55E8E"/>
    <w:rsid w:val="00C578BE"/>
    <w:rsid w:val="00C61129"/>
    <w:rsid w:val="00C640B2"/>
    <w:rsid w:val="00C70E7A"/>
    <w:rsid w:val="00C72CF8"/>
    <w:rsid w:val="00C74E37"/>
    <w:rsid w:val="00C846A4"/>
    <w:rsid w:val="00C847EE"/>
    <w:rsid w:val="00C853D5"/>
    <w:rsid w:val="00C96336"/>
    <w:rsid w:val="00CA18AB"/>
    <w:rsid w:val="00CA1B43"/>
    <w:rsid w:val="00CA6C99"/>
    <w:rsid w:val="00CB02F7"/>
    <w:rsid w:val="00CB12D5"/>
    <w:rsid w:val="00CB25A2"/>
    <w:rsid w:val="00CB3124"/>
    <w:rsid w:val="00CB4B5C"/>
    <w:rsid w:val="00CB5461"/>
    <w:rsid w:val="00CC2015"/>
    <w:rsid w:val="00CC26EB"/>
    <w:rsid w:val="00CC40B8"/>
    <w:rsid w:val="00CC59E5"/>
    <w:rsid w:val="00CD2F67"/>
    <w:rsid w:val="00CD3754"/>
    <w:rsid w:val="00CD5E04"/>
    <w:rsid w:val="00CD5E74"/>
    <w:rsid w:val="00CE0239"/>
    <w:rsid w:val="00CE132D"/>
    <w:rsid w:val="00CE3BEA"/>
    <w:rsid w:val="00CE499C"/>
    <w:rsid w:val="00CF04AE"/>
    <w:rsid w:val="00CF073D"/>
    <w:rsid w:val="00CF1447"/>
    <w:rsid w:val="00D03D06"/>
    <w:rsid w:val="00D06A43"/>
    <w:rsid w:val="00D079BC"/>
    <w:rsid w:val="00D12CC9"/>
    <w:rsid w:val="00D13792"/>
    <w:rsid w:val="00D21E2D"/>
    <w:rsid w:val="00D22B42"/>
    <w:rsid w:val="00D26972"/>
    <w:rsid w:val="00D30647"/>
    <w:rsid w:val="00D3351A"/>
    <w:rsid w:val="00D34147"/>
    <w:rsid w:val="00D36AF6"/>
    <w:rsid w:val="00D36E09"/>
    <w:rsid w:val="00D41969"/>
    <w:rsid w:val="00D44632"/>
    <w:rsid w:val="00D46F81"/>
    <w:rsid w:val="00D5552B"/>
    <w:rsid w:val="00D557FD"/>
    <w:rsid w:val="00D569A1"/>
    <w:rsid w:val="00D57B00"/>
    <w:rsid w:val="00D61316"/>
    <w:rsid w:val="00D632A3"/>
    <w:rsid w:val="00D65589"/>
    <w:rsid w:val="00D65BB5"/>
    <w:rsid w:val="00D6770D"/>
    <w:rsid w:val="00D6788F"/>
    <w:rsid w:val="00D70EC5"/>
    <w:rsid w:val="00D755D9"/>
    <w:rsid w:val="00D76947"/>
    <w:rsid w:val="00D82C29"/>
    <w:rsid w:val="00D84A39"/>
    <w:rsid w:val="00D85131"/>
    <w:rsid w:val="00D86C41"/>
    <w:rsid w:val="00DA064C"/>
    <w:rsid w:val="00DA2795"/>
    <w:rsid w:val="00DA2CD8"/>
    <w:rsid w:val="00DA7B93"/>
    <w:rsid w:val="00DC1151"/>
    <w:rsid w:val="00DC3579"/>
    <w:rsid w:val="00DC3612"/>
    <w:rsid w:val="00DC4D0A"/>
    <w:rsid w:val="00DC5066"/>
    <w:rsid w:val="00DE2383"/>
    <w:rsid w:val="00DF3624"/>
    <w:rsid w:val="00DF565F"/>
    <w:rsid w:val="00DF5EB7"/>
    <w:rsid w:val="00DF5FD1"/>
    <w:rsid w:val="00DF6A23"/>
    <w:rsid w:val="00E021C1"/>
    <w:rsid w:val="00E04A24"/>
    <w:rsid w:val="00E0564D"/>
    <w:rsid w:val="00E07987"/>
    <w:rsid w:val="00E10926"/>
    <w:rsid w:val="00E13590"/>
    <w:rsid w:val="00E13978"/>
    <w:rsid w:val="00E31B37"/>
    <w:rsid w:val="00E33CB7"/>
    <w:rsid w:val="00E34912"/>
    <w:rsid w:val="00E3564C"/>
    <w:rsid w:val="00E35E72"/>
    <w:rsid w:val="00E364FC"/>
    <w:rsid w:val="00E37A08"/>
    <w:rsid w:val="00E41079"/>
    <w:rsid w:val="00E42721"/>
    <w:rsid w:val="00E42AD6"/>
    <w:rsid w:val="00E43490"/>
    <w:rsid w:val="00E44AF0"/>
    <w:rsid w:val="00E46E71"/>
    <w:rsid w:val="00E5082E"/>
    <w:rsid w:val="00E513CC"/>
    <w:rsid w:val="00E51A66"/>
    <w:rsid w:val="00E51F55"/>
    <w:rsid w:val="00E5415A"/>
    <w:rsid w:val="00E5465C"/>
    <w:rsid w:val="00E5487E"/>
    <w:rsid w:val="00E54C30"/>
    <w:rsid w:val="00E55349"/>
    <w:rsid w:val="00E55557"/>
    <w:rsid w:val="00E62ED2"/>
    <w:rsid w:val="00E658A1"/>
    <w:rsid w:val="00E671FC"/>
    <w:rsid w:val="00E75D3B"/>
    <w:rsid w:val="00E76BB5"/>
    <w:rsid w:val="00E76CA1"/>
    <w:rsid w:val="00E76F75"/>
    <w:rsid w:val="00E83A40"/>
    <w:rsid w:val="00E84BB9"/>
    <w:rsid w:val="00E84FA2"/>
    <w:rsid w:val="00E876A0"/>
    <w:rsid w:val="00E877CA"/>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E7B84"/>
    <w:rsid w:val="00EF10E8"/>
    <w:rsid w:val="00EF34F7"/>
    <w:rsid w:val="00EF3746"/>
    <w:rsid w:val="00F05682"/>
    <w:rsid w:val="00F065BD"/>
    <w:rsid w:val="00F17161"/>
    <w:rsid w:val="00F177AC"/>
    <w:rsid w:val="00F20F55"/>
    <w:rsid w:val="00F2227D"/>
    <w:rsid w:val="00F2233A"/>
    <w:rsid w:val="00F23D0F"/>
    <w:rsid w:val="00F2629E"/>
    <w:rsid w:val="00F32725"/>
    <w:rsid w:val="00F34857"/>
    <w:rsid w:val="00F3653F"/>
    <w:rsid w:val="00F36B57"/>
    <w:rsid w:val="00F43449"/>
    <w:rsid w:val="00F434C7"/>
    <w:rsid w:val="00F476CB"/>
    <w:rsid w:val="00F5504F"/>
    <w:rsid w:val="00F5578A"/>
    <w:rsid w:val="00F63B1C"/>
    <w:rsid w:val="00F63FBE"/>
    <w:rsid w:val="00F71684"/>
    <w:rsid w:val="00F75C10"/>
    <w:rsid w:val="00F75EBF"/>
    <w:rsid w:val="00F76C54"/>
    <w:rsid w:val="00F76F11"/>
    <w:rsid w:val="00F773B2"/>
    <w:rsid w:val="00F80B98"/>
    <w:rsid w:val="00F81B93"/>
    <w:rsid w:val="00F84319"/>
    <w:rsid w:val="00F858BA"/>
    <w:rsid w:val="00F86077"/>
    <w:rsid w:val="00F86697"/>
    <w:rsid w:val="00F90494"/>
    <w:rsid w:val="00F90BC0"/>
    <w:rsid w:val="00F92DC8"/>
    <w:rsid w:val="00FA0393"/>
    <w:rsid w:val="00FA1F56"/>
    <w:rsid w:val="00FA2ECD"/>
    <w:rsid w:val="00FA49A7"/>
    <w:rsid w:val="00FA703B"/>
    <w:rsid w:val="00FB19A8"/>
    <w:rsid w:val="00FB1CB1"/>
    <w:rsid w:val="00FB27F5"/>
    <w:rsid w:val="00FB3CDE"/>
    <w:rsid w:val="00FB5C17"/>
    <w:rsid w:val="00FC14D4"/>
    <w:rsid w:val="00FC1C72"/>
    <w:rsid w:val="00FC5060"/>
    <w:rsid w:val="00FC7475"/>
    <w:rsid w:val="00FD00AA"/>
    <w:rsid w:val="00FD0B1C"/>
    <w:rsid w:val="00FD2745"/>
    <w:rsid w:val="00FD7A4A"/>
    <w:rsid w:val="00FE2242"/>
    <w:rsid w:val="00FE41B0"/>
    <w:rsid w:val="00FE63C1"/>
    <w:rsid w:val="00FF3953"/>
    <w:rsid w:val="00FF528C"/>
    <w:rsid w:val="00FF54A3"/>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67AC00-7DF0-4D11-A879-6DCB53C90C83}">
  <ds:schemaRefs>
    <ds:schemaRef ds:uri="http://schemas.openxmlformats.org/officeDocument/2006/bibliography"/>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5441</Words>
  <Characters>31019</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Joerg Stahlhut</cp:lastModifiedBy>
  <cp:revision>2</cp:revision>
  <cp:lastPrinted>2014-02-10T17:12:00Z</cp:lastPrinted>
  <dcterms:created xsi:type="dcterms:W3CDTF">2021-11-15T13:34:00Z</dcterms:created>
  <dcterms:modified xsi:type="dcterms:W3CDTF">2021-11-15T13:34:00Z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