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color w:val="2B579A"/>
          <w:sz w:val="22"/>
          <w:szCs w:val="22"/>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E62AED5"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41015">
        <w:rPr>
          <w:snapToGrid w:val="0"/>
          <w:color w:val="2B579A"/>
          <w:shd w:val="clear" w:color="auto" w:fill="E6E6E6"/>
        </w:rPr>
        <w:fldChar w:fldCharType="begin">
          <w:ffData>
            <w:name w:val=""/>
            <w:enabled/>
            <w:calcOnExit w:val="0"/>
            <w:textInput>
              <w:default w:val="Pacific Region (Tuvalu, Kiribati, Marshall Islands"/>
              <w:format w:val="First capital"/>
            </w:textInput>
          </w:ffData>
        </w:fldChar>
      </w:r>
      <w:r w:rsidR="00A41015">
        <w:rPr>
          <w:bCs/>
          <w:iCs/>
          <w:snapToGrid w:val="0"/>
        </w:rPr>
        <w:instrText xml:space="preserve"> FORMTEXT </w:instrText>
      </w:r>
      <w:r w:rsidR="00A41015">
        <w:rPr>
          <w:snapToGrid w:val="0"/>
          <w:color w:val="2B579A"/>
          <w:shd w:val="clear" w:color="auto" w:fill="E6E6E6"/>
        </w:rPr>
      </w:r>
      <w:r w:rsidR="00A41015">
        <w:rPr>
          <w:snapToGrid w:val="0"/>
          <w:color w:val="2B579A"/>
          <w:shd w:val="clear" w:color="auto" w:fill="E6E6E6"/>
        </w:rPr>
        <w:fldChar w:fldCharType="separate"/>
      </w:r>
      <w:r w:rsidR="00A41015">
        <w:rPr>
          <w:bCs/>
          <w:iCs/>
          <w:noProof/>
          <w:snapToGrid w:val="0"/>
        </w:rPr>
        <w:t>Pacific Region (Tuvalu, Kiribati, Marshall Islands</w:t>
      </w:r>
      <w:r w:rsidR="009B3480">
        <w:t>)</w:t>
      </w:r>
      <w:r w:rsidR="00A41015">
        <w:rPr>
          <w:snapToGrid w:val="0"/>
          <w:color w:val="2B579A"/>
          <w:shd w:val="clear" w:color="auto" w:fill="E6E6E6"/>
        </w:rPr>
        <w:fldChar w:fldCharType="end"/>
      </w:r>
    </w:p>
    <w:p w14:paraId="28AB750A" w14:textId="434AFB9B"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A41015">
        <w:rPr>
          <w:b/>
          <w:caps/>
          <w:color w:val="2B579A"/>
          <w:shd w:val="clear" w:color="auto" w:fill="E6E6E6"/>
        </w:rPr>
        <w:fldChar w:fldCharType="begin">
          <w:ffData>
            <w:name w:val="reporttype"/>
            <w:enabled/>
            <w:calcOnExit w:val="0"/>
            <w:ddList>
              <w:result w:val="3"/>
              <w:listEntry w:val="please select"/>
              <w:listEntry w:val="semi-annual"/>
              <w:listEntry w:val="final"/>
              <w:listEntry w:val="annual"/>
            </w:ddList>
          </w:ffData>
        </w:fldChar>
      </w:r>
      <w:bookmarkStart w:id="0" w:name="reporttype"/>
      <w:r w:rsidR="00A41015">
        <w:rPr>
          <w:b/>
          <w:bCs/>
          <w:caps/>
        </w:rPr>
        <w:instrText xml:space="preserve"> FORMDROPDOWN </w:instrText>
      </w:r>
      <w:r w:rsidR="0062463C">
        <w:rPr>
          <w:b/>
          <w:caps/>
          <w:color w:val="2B579A"/>
          <w:shd w:val="clear" w:color="auto" w:fill="E6E6E6"/>
        </w:rPr>
      </w:r>
      <w:r w:rsidR="0062463C">
        <w:rPr>
          <w:b/>
          <w:caps/>
          <w:color w:val="2B579A"/>
          <w:shd w:val="clear" w:color="auto" w:fill="E6E6E6"/>
        </w:rPr>
        <w:fldChar w:fldCharType="separate"/>
      </w:r>
      <w:r w:rsidR="00A41015">
        <w:rPr>
          <w:b/>
          <w:caps/>
          <w:color w:val="2B579A"/>
          <w:shd w:val="clear" w:color="auto" w:fill="E6E6E6"/>
        </w:rPr>
        <w:fldChar w:fldCharType="end"/>
      </w:r>
      <w:bookmarkEnd w:id="0"/>
    </w:p>
    <w:p w14:paraId="54B5CFAE" w14:textId="5EB05D4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41015">
        <w:rPr>
          <w:snapToGrid w:val="0"/>
          <w:color w:val="2B579A"/>
          <w:shd w:val="clear" w:color="auto" w:fill="E6E6E6"/>
        </w:rPr>
        <w:fldChar w:fldCharType="begin">
          <w:ffData>
            <w:name w:val=""/>
            <w:enabled/>
            <w:calcOnExit w:val="0"/>
            <w:textInput>
              <w:default w:val="2021"/>
              <w:format w:val="First capital"/>
            </w:textInput>
          </w:ffData>
        </w:fldChar>
      </w:r>
      <w:r w:rsidR="00A41015">
        <w:rPr>
          <w:bCs/>
          <w:iCs/>
          <w:snapToGrid w:val="0"/>
        </w:rPr>
        <w:instrText xml:space="preserve"> FORMTEXT </w:instrText>
      </w:r>
      <w:r w:rsidR="00A41015">
        <w:rPr>
          <w:snapToGrid w:val="0"/>
          <w:color w:val="2B579A"/>
          <w:shd w:val="clear" w:color="auto" w:fill="E6E6E6"/>
        </w:rPr>
      </w:r>
      <w:r w:rsidR="00A41015">
        <w:rPr>
          <w:snapToGrid w:val="0"/>
          <w:color w:val="2B579A"/>
          <w:shd w:val="clear" w:color="auto" w:fill="E6E6E6"/>
        </w:rPr>
        <w:fldChar w:fldCharType="separate"/>
      </w:r>
      <w:r w:rsidR="00A41015">
        <w:rPr>
          <w:bCs/>
          <w:iCs/>
          <w:noProof/>
          <w:snapToGrid w:val="0"/>
        </w:rPr>
        <w:t>2021</w:t>
      </w:r>
      <w:r w:rsidR="00A41015">
        <w:rPr>
          <w:snapToGrid w:val="0"/>
          <w:color w:val="2B579A"/>
          <w:shd w:val="clear" w:color="auto" w:fill="E6E6E6"/>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3092A" w:rsidRPr="00627A1C" w14:paraId="1CD9355A" w14:textId="77777777" w:rsidTr="0022F3D2">
        <w:trPr>
          <w:trHeight w:val="422"/>
        </w:trPr>
        <w:tc>
          <w:tcPr>
            <w:tcW w:w="10080" w:type="dxa"/>
            <w:gridSpan w:val="2"/>
          </w:tcPr>
          <w:p w14:paraId="7093DA9F" w14:textId="02301C20"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41015">
              <w:rPr>
                <w:rFonts w:ascii="Times New Roman" w:hAnsi="Times New Roman" w:cs="Times New Roman"/>
                <w:snapToGrid w:val="0"/>
                <w:color w:val="2B579A"/>
                <w:sz w:val="24"/>
                <w:szCs w:val="24"/>
                <w:shd w:val="clear" w:color="auto" w:fill="E6E6E6"/>
              </w:rPr>
              <w:fldChar w:fldCharType="begin">
                <w:ffData>
                  <w:name w:val=""/>
                  <w:enabled/>
                  <w:calcOnExit w:val="0"/>
                  <w:textInput>
                    <w:default w:val="Climate Security in the Pacific"/>
                    <w:format w:val="First capital"/>
                  </w:textInput>
                </w:ffData>
              </w:fldChar>
            </w:r>
            <w:r w:rsidR="00A41015">
              <w:rPr>
                <w:rFonts w:ascii="Times New Roman" w:hAnsi="Times New Roman" w:cs="Times New Roman"/>
                <w:bCs/>
                <w:iCs/>
                <w:snapToGrid w:val="0"/>
                <w:sz w:val="24"/>
                <w:szCs w:val="24"/>
              </w:rPr>
              <w:instrText xml:space="preserve"> FORMTEXT </w:instrText>
            </w:r>
            <w:r w:rsidR="00A41015">
              <w:rPr>
                <w:rFonts w:ascii="Times New Roman" w:hAnsi="Times New Roman" w:cs="Times New Roman"/>
                <w:snapToGrid w:val="0"/>
                <w:color w:val="2B579A"/>
                <w:sz w:val="24"/>
                <w:szCs w:val="24"/>
                <w:shd w:val="clear" w:color="auto" w:fill="E6E6E6"/>
              </w:rPr>
            </w:r>
            <w:r w:rsidR="00A41015">
              <w:rPr>
                <w:rFonts w:ascii="Times New Roman" w:hAnsi="Times New Roman" w:cs="Times New Roman"/>
                <w:snapToGrid w:val="0"/>
                <w:color w:val="2B579A"/>
                <w:sz w:val="24"/>
                <w:szCs w:val="24"/>
                <w:shd w:val="clear" w:color="auto" w:fill="E6E6E6"/>
              </w:rPr>
              <w:fldChar w:fldCharType="separate"/>
            </w:r>
            <w:r w:rsidR="00A41015">
              <w:rPr>
                <w:rFonts w:ascii="Times New Roman" w:hAnsi="Times New Roman" w:cs="Times New Roman"/>
                <w:bCs/>
                <w:iCs/>
                <w:noProof/>
                <w:snapToGrid w:val="0"/>
                <w:sz w:val="24"/>
                <w:szCs w:val="24"/>
              </w:rPr>
              <w:t>Climate Security in the Pacific</w:t>
            </w:r>
            <w:r w:rsidR="00A41015">
              <w:rPr>
                <w:rFonts w:ascii="Times New Roman" w:hAnsi="Times New Roman" w:cs="Times New Roman"/>
                <w:snapToGrid w:val="0"/>
                <w:color w:val="2B579A"/>
                <w:sz w:val="24"/>
                <w:szCs w:val="24"/>
                <w:shd w:val="clear" w:color="auto" w:fill="E6E6E6"/>
              </w:rPr>
              <w:fldChar w:fldCharType="end"/>
            </w:r>
          </w:p>
          <w:p w14:paraId="7336EAC3" w14:textId="09CA82BC" w:rsidR="00793DE6" w:rsidRPr="00627A1C" w:rsidRDefault="00793DE6" w:rsidP="00793DE6">
            <w:pPr>
              <w:rPr>
                <w:b/>
              </w:rPr>
            </w:pPr>
            <w:r w:rsidRPr="00627A1C">
              <w:rPr>
                <w:b/>
              </w:rPr>
              <w:t xml:space="preserve">Project Number from MPTF-O Gateway: </w:t>
            </w:r>
            <w:r w:rsidR="004D141E" w:rsidRPr="00627A1C">
              <w:rPr>
                <w:b/>
                <w:color w:val="2B579A"/>
                <w:shd w:val="clear" w:color="auto" w:fill="E6E6E6"/>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62463C">
              <w:rPr>
                <w:b/>
                <w:color w:val="2B579A"/>
                <w:shd w:val="clear" w:color="auto" w:fill="E6E6E6"/>
              </w:rPr>
            </w:r>
            <w:r w:rsidR="0062463C">
              <w:rPr>
                <w:b/>
                <w:color w:val="2B579A"/>
                <w:shd w:val="clear" w:color="auto" w:fill="E6E6E6"/>
              </w:rPr>
              <w:fldChar w:fldCharType="separate"/>
            </w:r>
            <w:r w:rsidR="004D141E" w:rsidRPr="00627A1C">
              <w:rPr>
                <w:b/>
                <w:color w:val="2B579A"/>
                <w:shd w:val="clear" w:color="auto" w:fill="E6E6E6"/>
              </w:rPr>
              <w:fldChar w:fldCharType="end"/>
            </w:r>
            <w:bookmarkEnd w:id="1"/>
            <w:r w:rsidR="00A43B9C" w:rsidRPr="00627A1C">
              <w:rPr>
                <w:b/>
              </w:rPr>
              <w:t xml:space="preserve">   </w:t>
            </w:r>
            <w:r w:rsidR="00A43B9C" w:rsidRPr="00627A1C">
              <w:rPr>
                <w:b/>
                <w:color w:val="2B579A"/>
                <w:shd w:val="clear" w:color="auto" w:fill="E6E6E6"/>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color w:val="2B579A"/>
                <w:shd w:val="clear" w:color="auto" w:fill="E6E6E6"/>
              </w:rPr>
            </w:r>
            <w:r w:rsidR="00A43B9C" w:rsidRPr="00627A1C">
              <w:rPr>
                <w:b/>
                <w:color w:val="2B579A"/>
                <w:shd w:val="clear" w:color="auto" w:fill="E6E6E6"/>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color w:val="2B579A"/>
                <w:shd w:val="clear" w:color="auto" w:fill="E6E6E6"/>
              </w:rPr>
              <w:fldChar w:fldCharType="end"/>
            </w:r>
            <w:bookmarkEnd w:id="2"/>
          </w:p>
        </w:tc>
      </w:tr>
      <w:tr w:rsidR="0073092A" w:rsidRPr="00627A1C" w14:paraId="23080537" w14:textId="77777777" w:rsidTr="0022F3D2">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62463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rPr>
                <w:color w:val="2B579A"/>
                <w:shd w:val="clear" w:color="auto" w:fill="E6E6E6"/>
              </w:rPr>
              <w:fldChar w:fldCharType="begin">
                <w:ffData>
                  <w:name w:val="Check1"/>
                  <w:enabled/>
                  <w:calcOnExit w:val="0"/>
                  <w:checkBox>
                    <w:sizeAuto/>
                    <w:default w:val="0"/>
                  </w:checkBox>
                </w:ffData>
              </w:fldChar>
            </w:r>
            <w:r w:rsidRPr="00627A1C">
              <w:instrText xml:space="preserve"> FORMCHECKBOX </w:instrText>
            </w:r>
            <w:r w:rsidR="0062463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6FAAD5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snapToGrid w:val="0"/>
                <w:color w:val="2B579A"/>
                <w:sz w:val="24"/>
                <w:szCs w:val="24"/>
                <w:shd w:val="clear" w:color="auto" w:fill="E6E6E6"/>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snapToGrid w:val="0"/>
                <w:color w:val="2B579A"/>
                <w:sz w:val="24"/>
                <w:szCs w:val="24"/>
                <w:shd w:val="clear" w:color="auto" w:fill="E6E6E6"/>
              </w:rPr>
            </w:r>
            <w:r w:rsidRPr="00627A1C">
              <w:rPr>
                <w:rFonts w:ascii="Times New Roman" w:hAnsi="Times New Roman" w:cs="Times New Roman"/>
                <w:snapToGrid w:val="0"/>
                <w:color w:val="2B579A"/>
                <w:sz w:val="24"/>
                <w:szCs w:val="24"/>
                <w:shd w:val="clear" w:color="auto" w:fill="E6E6E6"/>
              </w:rPr>
              <w:fldChar w:fldCharType="separate"/>
            </w:r>
            <w:r w:rsidR="002C494A">
              <w:t>UNDP &amp; IOM</w:t>
            </w:r>
            <w:r w:rsidRPr="00627A1C">
              <w:rPr>
                <w:rFonts w:ascii="Times New Roman" w:hAnsi="Times New Roman" w:cs="Times New Roman"/>
                <w:snapToGrid w:val="0"/>
                <w:color w:val="2B579A"/>
                <w:sz w:val="24"/>
                <w:szCs w:val="24"/>
                <w:shd w:val="clear" w:color="auto" w:fill="E6E6E6"/>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4D7CFEE" w:rsidR="00A43B9C" w:rsidRPr="00627A1C" w:rsidRDefault="00A41015"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
                  <w:enabled/>
                  <w:calcOnExit w:val="0"/>
                  <w:ddList>
                    <w:result w:val="1"/>
                    <w:listEntry w:val="please select"/>
                    <w:listEntry w:val="RUNO"/>
                    <w:listEntry w:val="NUNO"/>
                  </w:ddList>
                </w:ffData>
              </w:fldChar>
            </w:r>
            <w:r>
              <w:rPr>
                <w:rFonts w:ascii="Times New Roman" w:hAnsi="Times New Roman" w:cs="Times New Roman"/>
                <w:b/>
                <w:sz w:val="24"/>
                <w:szCs w:val="24"/>
              </w:rPr>
              <w:instrText xml:space="preserve"> FORMDROPDOWN </w:instrText>
            </w:r>
            <w:r w:rsidR="0062463C">
              <w:rPr>
                <w:rFonts w:ascii="Times New Roman" w:hAnsi="Times New Roman" w:cs="Times New Roman"/>
                <w:b/>
                <w:color w:val="2B579A"/>
                <w:sz w:val="24"/>
                <w:szCs w:val="24"/>
                <w:shd w:val="clear" w:color="auto" w:fill="E6E6E6"/>
              </w:rPr>
            </w:r>
            <w:r w:rsidR="0062463C">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FA3697">
              <w:t>UNDP</w:t>
            </w:r>
            <w:r w:rsidR="00A43B9C" w:rsidRPr="00627A1C">
              <w:rPr>
                <w:rFonts w:ascii="Times New Roman" w:hAnsi="Times New Roman" w:cs="Times New Roman"/>
                <w:b/>
                <w:color w:val="2B579A"/>
                <w:sz w:val="24"/>
                <w:szCs w:val="24"/>
                <w:shd w:val="clear" w:color="auto" w:fill="E6E6E6"/>
              </w:rPr>
              <w:fldChar w:fldCharType="end"/>
            </w:r>
            <w:bookmarkEnd w:id="3"/>
            <w:r w:rsidR="00A43B9C" w:rsidRPr="00627A1C">
              <w:rPr>
                <w:rFonts w:ascii="Times New Roman" w:hAnsi="Times New Roman" w:cs="Times New Roman"/>
                <w:b/>
                <w:sz w:val="24"/>
                <w:szCs w:val="24"/>
              </w:rPr>
              <w:t xml:space="preserve">  (Convening Agency)</w:t>
            </w:r>
          </w:p>
          <w:p w14:paraId="50ED535B" w14:textId="5C8D1095"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62463C">
              <w:rPr>
                <w:rFonts w:ascii="Times New Roman" w:hAnsi="Times New Roman" w:cs="Times New Roman"/>
                <w:b/>
                <w:color w:val="2B579A"/>
                <w:sz w:val="24"/>
                <w:szCs w:val="24"/>
                <w:shd w:val="clear" w:color="auto" w:fill="E6E6E6"/>
              </w:rPr>
            </w:r>
            <w:r w:rsidR="0062463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FA3697">
              <w:t>IOM</w:t>
            </w:r>
            <w:r w:rsidR="00A43B9C" w:rsidRPr="00627A1C">
              <w:rPr>
                <w:rFonts w:ascii="Times New Roman" w:hAnsi="Times New Roman" w:cs="Times New Roman"/>
                <w:b/>
                <w:color w:val="2B579A"/>
                <w:sz w:val="24"/>
                <w:szCs w:val="24"/>
                <w:shd w:val="clear" w:color="auto" w:fill="E6E6E6"/>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62463C">
              <w:rPr>
                <w:rFonts w:ascii="Times New Roman" w:hAnsi="Times New Roman" w:cs="Times New Roman"/>
                <w:b/>
                <w:color w:val="2B579A"/>
                <w:sz w:val="24"/>
                <w:szCs w:val="24"/>
                <w:shd w:val="clear" w:color="auto" w:fill="E6E6E6"/>
              </w:rPr>
            </w:r>
            <w:r w:rsidR="0062463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color w:val="2B579A"/>
                <w:sz w:val="24"/>
                <w:szCs w:val="24"/>
                <w:shd w:val="clear" w:color="auto" w:fill="E6E6E6"/>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62463C">
              <w:rPr>
                <w:rFonts w:ascii="Times New Roman" w:hAnsi="Times New Roman" w:cs="Times New Roman"/>
                <w:b/>
                <w:color w:val="2B579A"/>
                <w:sz w:val="24"/>
                <w:szCs w:val="24"/>
                <w:shd w:val="clear" w:color="auto" w:fill="E6E6E6"/>
              </w:rPr>
            </w:r>
            <w:r w:rsidR="0062463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color w:val="2B579A"/>
                <w:sz w:val="24"/>
                <w:szCs w:val="24"/>
                <w:shd w:val="clear" w:color="auto" w:fill="E6E6E6"/>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color w:val="2B579A"/>
                <w:sz w:val="24"/>
                <w:szCs w:val="24"/>
                <w:shd w:val="clear" w:color="auto" w:fill="E6E6E6"/>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62463C">
              <w:rPr>
                <w:rFonts w:ascii="Times New Roman" w:hAnsi="Times New Roman" w:cs="Times New Roman"/>
                <w:b/>
                <w:color w:val="2B579A"/>
                <w:sz w:val="24"/>
                <w:szCs w:val="24"/>
                <w:shd w:val="clear" w:color="auto" w:fill="E6E6E6"/>
              </w:rPr>
            </w:r>
            <w:r w:rsidR="0062463C">
              <w:rPr>
                <w:rFonts w:ascii="Times New Roman" w:hAnsi="Times New Roman" w:cs="Times New Roman"/>
                <w:b/>
                <w:color w:val="2B579A"/>
                <w:sz w:val="24"/>
                <w:szCs w:val="24"/>
                <w:shd w:val="clear" w:color="auto" w:fill="E6E6E6"/>
              </w:rPr>
              <w:fldChar w:fldCharType="separate"/>
            </w:r>
            <w:r w:rsidRPr="00627A1C">
              <w:rPr>
                <w:rFonts w:ascii="Times New Roman" w:hAnsi="Times New Roman" w:cs="Times New Roman"/>
                <w:b/>
                <w:color w:val="2B579A"/>
                <w:sz w:val="24"/>
                <w:szCs w:val="24"/>
                <w:shd w:val="clear" w:color="auto" w:fill="E6E6E6"/>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color w:val="2B579A"/>
                <w:sz w:val="24"/>
                <w:szCs w:val="24"/>
                <w:shd w:val="clear" w:color="auto" w:fill="E6E6E6"/>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color w:val="2B579A"/>
                <w:sz w:val="24"/>
                <w:szCs w:val="24"/>
                <w:shd w:val="clear" w:color="auto" w:fill="E6E6E6"/>
              </w:rPr>
            </w:r>
            <w:r w:rsidR="00A43B9C" w:rsidRPr="00627A1C">
              <w:rPr>
                <w:rFonts w:ascii="Times New Roman" w:hAnsi="Times New Roman" w:cs="Times New Roman"/>
                <w:b/>
                <w:color w:val="2B579A"/>
                <w:sz w:val="24"/>
                <w:szCs w:val="24"/>
                <w:shd w:val="clear" w:color="auto" w:fill="E6E6E6"/>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color w:val="2B579A"/>
                <w:sz w:val="24"/>
                <w:szCs w:val="24"/>
                <w:shd w:val="clear" w:color="auto" w:fill="E6E6E6"/>
              </w:rPr>
              <w:fldChar w:fldCharType="end"/>
            </w:r>
            <w:bookmarkEnd w:id="9"/>
          </w:p>
        </w:tc>
      </w:tr>
      <w:tr w:rsidR="0073092A" w:rsidRPr="00627A1C" w14:paraId="3B6DAA11" w14:textId="77777777" w:rsidTr="0022F3D2">
        <w:trPr>
          <w:trHeight w:val="368"/>
        </w:trPr>
        <w:tc>
          <w:tcPr>
            <w:tcW w:w="10080" w:type="dxa"/>
            <w:gridSpan w:val="2"/>
          </w:tcPr>
          <w:p w14:paraId="05BCD0D9" w14:textId="5BB98AA3"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snapToGrid w:val="0"/>
                <w:color w:val="2B579A"/>
                <w:shd w:val="clear" w:color="auto" w:fill="E6E6E6"/>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snapToGrid w:val="0"/>
                <w:color w:val="2B579A"/>
                <w:shd w:val="clear" w:color="auto" w:fill="E6E6E6"/>
              </w:rPr>
            </w:r>
            <w:r w:rsidR="00C12D6A" w:rsidRPr="00627A1C">
              <w:rPr>
                <w:snapToGrid w:val="0"/>
                <w:color w:val="2B579A"/>
                <w:shd w:val="clear" w:color="auto" w:fill="E6E6E6"/>
              </w:rPr>
              <w:fldChar w:fldCharType="separate"/>
            </w:r>
            <w:r w:rsidR="008F5B46">
              <w:t>01st September, 2020</w:t>
            </w:r>
            <w:r w:rsidR="00C12D6A" w:rsidRPr="00627A1C">
              <w:rPr>
                <w:snapToGrid w:val="0"/>
                <w:color w:val="2B579A"/>
                <w:shd w:val="clear" w:color="auto" w:fill="E6E6E6"/>
              </w:rPr>
              <w:fldChar w:fldCharType="end"/>
            </w:r>
          </w:p>
          <w:p w14:paraId="37A4BB59" w14:textId="6D18143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snapToGrid w:val="0"/>
                <w:color w:val="2B579A"/>
                <w:shd w:val="clear" w:color="auto" w:fill="E6E6E6"/>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snapToGrid w:val="0"/>
                <w:color w:val="2B579A"/>
                <w:shd w:val="clear" w:color="auto" w:fill="E6E6E6"/>
              </w:rPr>
            </w:r>
            <w:r w:rsidR="00C12D6A" w:rsidRPr="00627A1C">
              <w:rPr>
                <w:snapToGrid w:val="0"/>
                <w:color w:val="2B579A"/>
                <w:shd w:val="clear" w:color="auto" w:fill="E6E6E6"/>
              </w:rPr>
              <w:fldChar w:fldCharType="separate"/>
            </w:r>
            <w:r w:rsidR="002E197F">
              <w:t>30</w:t>
            </w:r>
            <w:r w:rsidR="002C494A">
              <w:t>th June, 2022</w:t>
            </w:r>
            <w:r w:rsidR="00C12D6A" w:rsidRPr="00627A1C">
              <w:rPr>
                <w:snapToGrid w:val="0"/>
                <w:color w:val="2B579A"/>
                <w:shd w:val="clear" w:color="auto" w:fill="E6E6E6"/>
              </w:rPr>
              <w:fldChar w:fldCharType="end"/>
            </w:r>
            <w:r w:rsidR="0025220B" w:rsidRPr="00627A1C">
              <w:rPr>
                <w:bCs/>
                <w:iCs/>
                <w:snapToGrid w:val="0"/>
              </w:rPr>
              <w:t xml:space="preserve">     </w:t>
            </w:r>
          </w:p>
          <w:p w14:paraId="45B406BF" w14:textId="0D1B1FC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snapToGrid w:val="0"/>
                <w:color w:val="2B579A"/>
                <w:shd w:val="clear" w:color="auto" w:fill="E6E6E6"/>
              </w:rPr>
              <w:fldChar w:fldCharType="begin">
                <w:ffData>
                  <w:name w:val="enddate"/>
                  <w:enabled/>
                  <w:calcOnExit w:val="0"/>
                  <w:ddList>
                    <w:result w:val="2"/>
                    <w:listEntry w:val="please select"/>
                    <w:listEntry w:val="Yes"/>
                    <w:listEntry w:val="No"/>
                  </w:ddList>
                </w:ffData>
              </w:fldChar>
            </w:r>
            <w:bookmarkStart w:id="10" w:name="enddate"/>
            <w:r w:rsidR="004D141E" w:rsidRPr="00627A1C">
              <w:rPr>
                <w:bCs/>
                <w:iCs/>
                <w:snapToGrid w:val="0"/>
              </w:rPr>
              <w:instrText xml:space="preserve"> FORMDROPDOWN </w:instrText>
            </w:r>
            <w:r w:rsidR="0062463C">
              <w:rPr>
                <w:snapToGrid w:val="0"/>
                <w:color w:val="2B579A"/>
                <w:shd w:val="clear" w:color="auto" w:fill="E6E6E6"/>
              </w:rPr>
            </w:r>
            <w:r w:rsidR="0062463C">
              <w:rPr>
                <w:snapToGrid w:val="0"/>
                <w:color w:val="2B579A"/>
                <w:shd w:val="clear" w:color="auto" w:fill="E6E6E6"/>
              </w:rPr>
              <w:fldChar w:fldCharType="separate"/>
            </w:r>
            <w:r w:rsidR="004D141E" w:rsidRPr="00627A1C">
              <w:rPr>
                <w:snapToGrid w:val="0"/>
                <w:color w:val="2B579A"/>
                <w:shd w:val="clear" w:color="auto" w:fill="E6E6E6"/>
              </w:rPr>
              <w:fldChar w:fldCharType="end"/>
            </w:r>
            <w:bookmarkEnd w:id="10"/>
          </w:p>
          <w:p w14:paraId="267396D1" w14:textId="77777777" w:rsidR="00793DE6" w:rsidRPr="00627A1C" w:rsidRDefault="00793DE6" w:rsidP="00793DE6">
            <w:pPr>
              <w:rPr>
                <w:b/>
                <w:bCs/>
                <w:iCs/>
              </w:rPr>
            </w:pPr>
          </w:p>
        </w:tc>
      </w:tr>
      <w:tr w:rsidR="0073092A" w:rsidRPr="00627A1C" w14:paraId="0A32218D" w14:textId="77777777" w:rsidTr="0022F3D2">
        <w:trPr>
          <w:trHeight w:val="368"/>
        </w:trPr>
        <w:tc>
          <w:tcPr>
            <w:tcW w:w="10080" w:type="dxa"/>
            <w:gridSpan w:val="2"/>
          </w:tcPr>
          <w:p w14:paraId="7922155B" w14:textId="4B2AF369" w:rsidR="00793DE6" w:rsidRPr="00627A1C" w:rsidRDefault="004D141E" w:rsidP="00F23D0F">
            <w:pPr>
              <w:rPr>
                <w:b/>
                <w:bCs/>
                <w:iCs/>
              </w:rPr>
            </w:pPr>
            <w:r w:rsidRPr="00627A1C">
              <w:rPr>
                <w:b/>
                <w:bCs/>
                <w:iCs/>
              </w:rPr>
              <w:t>Check if the</w:t>
            </w:r>
            <w:r w:rsidR="00793DE6" w:rsidRPr="00627A1C">
              <w:rPr>
                <w:b/>
                <w:bCs/>
                <w:iCs/>
              </w:rPr>
              <w:t xml:space="preserve"> </w:t>
            </w:r>
            <w:r w:rsidR="007A29A4">
              <w:rPr>
                <w:b/>
                <w:bCs/>
                <w:iCs/>
              </w:rPr>
              <w:t>P</w:t>
            </w:r>
            <w:r w:rsidR="00793DE6" w:rsidRPr="00627A1C">
              <w:rPr>
                <w:b/>
                <w:bCs/>
                <w:iCs/>
              </w:rPr>
              <w:t>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62463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r w:rsidRPr="00627A1C">
              <w:t xml:space="preserve"> Gender promotion initiative</w:t>
            </w:r>
          </w:p>
          <w:p w14:paraId="55AFED50"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62463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r w:rsidRPr="00627A1C">
              <w:t xml:space="preserve"> Youth promotion initiative</w:t>
            </w:r>
          </w:p>
          <w:p w14:paraId="5930010F" w14:textId="77777777" w:rsidR="00793DE6" w:rsidRPr="00627A1C" w:rsidRDefault="00793DE6" w:rsidP="00F23D0F">
            <w:r w:rsidRPr="00627A1C">
              <w:rPr>
                <w:color w:val="2B579A"/>
                <w:shd w:val="clear" w:color="auto" w:fill="E6E6E6"/>
              </w:rPr>
              <w:fldChar w:fldCharType="begin">
                <w:ffData>
                  <w:name w:val=""/>
                  <w:enabled/>
                  <w:calcOnExit w:val="0"/>
                  <w:checkBox>
                    <w:sizeAuto/>
                    <w:default w:val="0"/>
                  </w:checkBox>
                </w:ffData>
              </w:fldChar>
            </w:r>
            <w:r w:rsidRPr="00627A1C">
              <w:instrText xml:space="preserve"> FORMCHECKBOX </w:instrText>
            </w:r>
            <w:r w:rsidR="0062463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r w:rsidRPr="00627A1C">
              <w:t xml:space="preserve"> Transition from UN or regional peacekeeping or special political missions</w:t>
            </w:r>
          </w:p>
          <w:p w14:paraId="21A584FA" w14:textId="3A599B24" w:rsidR="00793DE6" w:rsidRPr="00627A1C" w:rsidRDefault="00793DE6" w:rsidP="00F23D0F">
            <w:r w:rsidRPr="00627A1C">
              <w:rPr>
                <w:color w:val="2B579A"/>
                <w:shd w:val="clear" w:color="auto" w:fill="E6E6E6"/>
              </w:rPr>
              <w:fldChar w:fldCharType="begin">
                <w:ffData>
                  <w:name w:val=""/>
                  <w:enabled/>
                  <w:calcOnExit w:val="0"/>
                  <w:checkBox>
                    <w:sizeAuto/>
                    <w:default w:val="0"/>
                    <w:checked/>
                  </w:checkBox>
                </w:ffData>
              </w:fldChar>
            </w:r>
            <w:r w:rsidRPr="00627A1C">
              <w:instrText xml:space="preserve"> FORMCHECKBOX </w:instrText>
            </w:r>
            <w:r w:rsidR="0062463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r w:rsidRPr="00627A1C">
              <w:t xml:space="preserve"> Cross-border or regional </w:t>
            </w:r>
            <w:r w:rsidR="007A29A4">
              <w:t>P</w:t>
            </w:r>
            <w:r w:rsidRPr="00627A1C">
              <w:t>roject</w:t>
            </w:r>
          </w:p>
          <w:p w14:paraId="65EB2D34" w14:textId="77777777" w:rsidR="00793DE6" w:rsidRPr="00627A1C" w:rsidRDefault="00793DE6" w:rsidP="00F23D0F">
            <w:pPr>
              <w:rPr>
                <w:b/>
                <w:bCs/>
                <w:iCs/>
              </w:rPr>
            </w:pPr>
          </w:p>
        </w:tc>
      </w:tr>
      <w:tr w:rsidR="0073092A" w:rsidRPr="00627A1C" w14:paraId="481DE647" w14:textId="77777777" w:rsidTr="0022F3D2">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6EA31CE3" w:rsidR="00793DE6" w:rsidRPr="00E806E1" w:rsidRDefault="00C12D6A" w:rsidP="00F23D0F">
            <w:pPr>
              <w:rPr>
                <w:bCs/>
                <w:iCs/>
                <w:snapToGrid w:val="0"/>
              </w:rPr>
            </w:pPr>
            <w:r w:rsidRPr="00627A1C">
              <w:rPr>
                <w:snapToGrid w:val="0"/>
                <w:color w:val="2B579A"/>
                <w:shd w:val="clear" w:color="auto" w:fill="E6E6E6"/>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snapToGrid w:val="0"/>
                <w:color w:val="2B579A"/>
                <w:shd w:val="clear" w:color="auto" w:fill="E6E6E6"/>
              </w:rPr>
            </w:r>
            <w:r w:rsidRPr="00627A1C">
              <w:rPr>
                <w:snapToGrid w:val="0"/>
                <w:color w:val="2B579A"/>
                <w:shd w:val="clear" w:color="auto" w:fill="E6E6E6"/>
              </w:rPr>
              <w:fldChar w:fldCharType="separate"/>
            </w:r>
            <w:r w:rsidR="008F5B46">
              <w:t>UNDP</w:t>
            </w:r>
            <w:r w:rsidRPr="00627A1C">
              <w:rPr>
                <w:snapToGrid w:val="0"/>
                <w:color w:val="2B579A"/>
                <w:shd w:val="clear" w:color="auto" w:fill="E6E6E6"/>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E806E1">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E806E1">
              <w:rPr>
                <w:bCs/>
                <w:iCs/>
                <w:snapToGrid w:val="0"/>
              </w:rPr>
            </w:r>
            <w:r w:rsidR="00006EC0" w:rsidRPr="00E806E1">
              <w:rPr>
                <w:bCs/>
                <w:iCs/>
                <w:snapToGrid w:val="0"/>
              </w:rPr>
              <w:fldChar w:fldCharType="separate"/>
            </w:r>
            <w:r w:rsidR="008F5B46">
              <w:rPr>
                <w:bCs/>
                <w:iCs/>
                <w:snapToGrid w:val="0"/>
              </w:rPr>
              <w:t>2567630.00</w:t>
            </w:r>
            <w:r w:rsidR="00006EC0" w:rsidRPr="00E806E1">
              <w:rPr>
                <w:bCs/>
                <w:iCs/>
                <w:snapToGrid w:val="0"/>
              </w:rPr>
              <w:fldChar w:fldCharType="end"/>
            </w:r>
            <w:bookmarkEnd w:id="12"/>
          </w:p>
          <w:p w14:paraId="23041C68" w14:textId="28C37FD7" w:rsidR="00793DE6" w:rsidRPr="00E806E1"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E806E1">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806E1">
              <w:rPr>
                <w:rFonts w:ascii="Times New Roman" w:hAnsi="Times New Roman" w:cs="Times New Roman"/>
                <w:bCs/>
                <w:iCs/>
                <w:snapToGrid w:val="0"/>
                <w:sz w:val="24"/>
                <w:szCs w:val="24"/>
              </w:rPr>
              <w:instrText xml:space="preserve"> FORMTEXT </w:instrText>
            </w:r>
            <w:r w:rsidRPr="00E806E1">
              <w:rPr>
                <w:rFonts w:ascii="Times New Roman" w:hAnsi="Times New Roman" w:cs="Times New Roman"/>
                <w:bCs/>
                <w:iCs/>
                <w:snapToGrid w:val="0"/>
                <w:sz w:val="24"/>
                <w:szCs w:val="24"/>
              </w:rPr>
            </w:r>
            <w:r w:rsidRPr="00E806E1">
              <w:rPr>
                <w:rFonts w:ascii="Times New Roman" w:hAnsi="Times New Roman" w:cs="Times New Roman"/>
                <w:bCs/>
                <w:iCs/>
                <w:snapToGrid w:val="0"/>
                <w:sz w:val="24"/>
                <w:szCs w:val="24"/>
              </w:rPr>
              <w:fldChar w:fldCharType="separate"/>
            </w:r>
            <w:r w:rsidR="008F5B46" w:rsidRPr="00E806E1">
              <w:rPr>
                <w:rFonts w:ascii="Times New Roman" w:hAnsi="Times New Roman" w:cs="Times New Roman"/>
                <w:bCs/>
                <w:iCs/>
                <w:snapToGrid w:val="0"/>
                <w:sz w:val="24"/>
                <w:szCs w:val="24"/>
              </w:rPr>
              <w:t>IOM</w:t>
            </w:r>
            <w:r w:rsidRPr="00E806E1">
              <w:rPr>
                <w:rFonts w:ascii="Times New Roman" w:hAnsi="Times New Roman" w:cs="Times New Roman"/>
                <w:bCs/>
                <w:iCs/>
                <w:snapToGrid w:val="0"/>
                <w:sz w:val="24"/>
                <w:szCs w:val="24"/>
              </w:rPr>
              <w:fldChar w:fldCharType="end"/>
            </w:r>
            <w:r w:rsidRPr="00E806E1">
              <w:rPr>
                <w:rFonts w:ascii="Times New Roman" w:hAnsi="Times New Roman" w:cs="Times New Roman"/>
                <w:bCs/>
                <w:iCs/>
                <w:snapToGrid w:val="0"/>
                <w:sz w:val="24"/>
                <w:szCs w:val="24"/>
              </w:rPr>
              <w:t xml:space="preserve">   </w:t>
            </w:r>
            <w:r w:rsidR="00006EC0" w:rsidRPr="00E806E1">
              <w:rPr>
                <w:rFonts w:ascii="Times New Roman" w:hAnsi="Times New Roman" w:cs="Times New Roman"/>
                <w:bCs/>
                <w:iCs/>
                <w:snapToGrid w:val="0"/>
                <w:sz w:val="24"/>
                <w:szCs w:val="24"/>
              </w:rPr>
              <w:t xml:space="preserve">                                            </w:t>
            </w:r>
            <w:r w:rsidR="00793DE6" w:rsidRPr="00E806E1">
              <w:rPr>
                <w:rFonts w:ascii="Times New Roman" w:hAnsi="Times New Roman" w:cs="Times New Roman"/>
                <w:bCs/>
                <w:iCs/>
                <w:snapToGrid w:val="0"/>
                <w:sz w:val="24"/>
                <w:szCs w:val="24"/>
              </w:rPr>
              <w:t xml:space="preserve">$ </w:t>
            </w:r>
            <w:r w:rsidR="00006EC0" w:rsidRPr="00FF5B1E">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FF5B1E">
              <w:rPr>
                <w:rFonts w:ascii="Times New Roman" w:hAnsi="Times New Roman" w:cs="Times New Roman"/>
                <w:bCs/>
                <w:iCs/>
                <w:snapToGrid w:val="0"/>
                <w:sz w:val="24"/>
                <w:szCs w:val="24"/>
              </w:rPr>
              <w:instrText xml:space="preserve"> FORMTEXT </w:instrText>
            </w:r>
            <w:r w:rsidR="00006EC0" w:rsidRPr="00FF5B1E">
              <w:rPr>
                <w:rFonts w:ascii="Times New Roman" w:hAnsi="Times New Roman" w:cs="Times New Roman"/>
                <w:bCs/>
                <w:iCs/>
                <w:snapToGrid w:val="0"/>
                <w:sz w:val="24"/>
                <w:szCs w:val="24"/>
              </w:rPr>
            </w:r>
            <w:r w:rsidR="00006EC0" w:rsidRPr="00FF5B1E">
              <w:rPr>
                <w:rFonts w:ascii="Times New Roman" w:hAnsi="Times New Roman" w:cs="Times New Roman"/>
                <w:bCs/>
                <w:iCs/>
                <w:snapToGrid w:val="0"/>
                <w:sz w:val="24"/>
                <w:szCs w:val="24"/>
              </w:rPr>
              <w:fldChar w:fldCharType="separate"/>
            </w:r>
            <w:r w:rsidR="008F5B46" w:rsidRPr="00E806E1">
              <w:rPr>
                <w:rFonts w:ascii="Times New Roman" w:hAnsi="Times New Roman" w:cs="Times New Roman"/>
                <w:bCs/>
                <w:iCs/>
                <w:snapToGrid w:val="0"/>
                <w:sz w:val="24"/>
                <w:szCs w:val="24"/>
              </w:rPr>
              <w:t>632370.00</w:t>
            </w:r>
            <w:r w:rsidR="00006EC0" w:rsidRPr="00FF5B1E">
              <w:rPr>
                <w:rFonts w:ascii="Times New Roman" w:hAnsi="Times New Roman" w:cs="Times New Roman"/>
                <w:bCs/>
                <w:iCs/>
                <w:snapToGrid w:val="0"/>
                <w:sz w:val="24"/>
                <w:szCs w:val="24"/>
              </w:rPr>
              <w:fldChar w:fldCharType="end"/>
            </w:r>
          </w:p>
          <w:p w14:paraId="6FC28956" w14:textId="77777777" w:rsidR="00793DE6" w:rsidRPr="00E806E1"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E806E1">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806E1">
              <w:rPr>
                <w:rFonts w:ascii="Times New Roman" w:hAnsi="Times New Roman" w:cs="Times New Roman"/>
                <w:bCs/>
                <w:iCs/>
                <w:snapToGrid w:val="0"/>
                <w:sz w:val="24"/>
                <w:szCs w:val="24"/>
              </w:rPr>
              <w:instrText xml:space="preserve"> FORMTEXT </w:instrText>
            </w:r>
            <w:r w:rsidRPr="00E806E1">
              <w:rPr>
                <w:rFonts w:ascii="Times New Roman" w:hAnsi="Times New Roman" w:cs="Times New Roman"/>
                <w:bCs/>
                <w:iCs/>
                <w:snapToGrid w:val="0"/>
                <w:sz w:val="24"/>
                <w:szCs w:val="24"/>
              </w:rPr>
            </w:r>
            <w:r w:rsidRPr="00E806E1">
              <w:rPr>
                <w:rFonts w:ascii="Times New Roman" w:hAnsi="Times New Roman" w:cs="Times New Roman"/>
                <w:bCs/>
                <w:iCs/>
                <w:snapToGrid w:val="0"/>
                <w:sz w:val="24"/>
                <w:szCs w:val="24"/>
              </w:rPr>
              <w:fldChar w:fldCharType="separate"/>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fldChar w:fldCharType="end"/>
            </w:r>
            <w:r w:rsidRPr="00E806E1">
              <w:rPr>
                <w:rFonts w:ascii="Times New Roman" w:hAnsi="Times New Roman" w:cs="Times New Roman"/>
                <w:bCs/>
                <w:iCs/>
                <w:snapToGrid w:val="0"/>
                <w:sz w:val="24"/>
                <w:szCs w:val="24"/>
              </w:rPr>
              <w:t xml:space="preserve">   </w:t>
            </w:r>
            <w:r w:rsidR="00006EC0" w:rsidRPr="00E806E1">
              <w:rPr>
                <w:rFonts w:ascii="Times New Roman" w:hAnsi="Times New Roman" w:cs="Times New Roman"/>
                <w:bCs/>
                <w:iCs/>
                <w:snapToGrid w:val="0"/>
                <w:sz w:val="24"/>
                <w:szCs w:val="24"/>
              </w:rPr>
              <w:t xml:space="preserve">                                         </w:t>
            </w:r>
            <w:r w:rsidR="00793DE6" w:rsidRPr="00E806E1">
              <w:rPr>
                <w:rFonts w:ascii="Times New Roman" w:hAnsi="Times New Roman" w:cs="Times New Roman"/>
                <w:bCs/>
                <w:iCs/>
                <w:snapToGrid w:val="0"/>
                <w:sz w:val="24"/>
                <w:szCs w:val="24"/>
              </w:rPr>
              <w:t xml:space="preserve">$ </w:t>
            </w:r>
            <w:r w:rsidR="00006EC0" w:rsidRPr="00E806E1">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E806E1">
              <w:rPr>
                <w:rFonts w:ascii="Times New Roman" w:hAnsi="Times New Roman" w:cs="Times New Roman"/>
                <w:bCs/>
                <w:iCs/>
                <w:snapToGrid w:val="0"/>
                <w:sz w:val="24"/>
                <w:szCs w:val="24"/>
              </w:rPr>
              <w:instrText xml:space="preserve"> FORMTEXT </w:instrText>
            </w:r>
            <w:r w:rsidR="00006EC0" w:rsidRPr="00E806E1">
              <w:rPr>
                <w:rFonts w:ascii="Times New Roman" w:hAnsi="Times New Roman" w:cs="Times New Roman"/>
                <w:bCs/>
                <w:iCs/>
                <w:snapToGrid w:val="0"/>
                <w:sz w:val="24"/>
                <w:szCs w:val="24"/>
              </w:rPr>
            </w:r>
            <w:r w:rsidR="00006EC0" w:rsidRPr="00E806E1">
              <w:rPr>
                <w:rFonts w:ascii="Times New Roman" w:hAnsi="Times New Roman" w:cs="Times New Roman"/>
                <w:bCs/>
                <w:iCs/>
                <w:snapToGrid w:val="0"/>
                <w:sz w:val="24"/>
                <w:szCs w:val="24"/>
              </w:rPr>
              <w:fldChar w:fldCharType="separate"/>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fldChar w:fldCharType="end"/>
            </w:r>
          </w:p>
          <w:p w14:paraId="151B93FE" w14:textId="77777777" w:rsidR="00C12D6A" w:rsidRPr="00E806E1"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E806E1">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806E1">
              <w:rPr>
                <w:rFonts w:ascii="Times New Roman" w:hAnsi="Times New Roman" w:cs="Times New Roman"/>
                <w:bCs/>
                <w:iCs/>
                <w:snapToGrid w:val="0"/>
                <w:sz w:val="24"/>
                <w:szCs w:val="24"/>
              </w:rPr>
              <w:instrText xml:space="preserve"> FORMTEXT </w:instrText>
            </w:r>
            <w:r w:rsidRPr="00E806E1">
              <w:rPr>
                <w:rFonts w:ascii="Times New Roman" w:hAnsi="Times New Roman" w:cs="Times New Roman"/>
                <w:bCs/>
                <w:iCs/>
                <w:snapToGrid w:val="0"/>
                <w:sz w:val="24"/>
                <w:szCs w:val="24"/>
              </w:rPr>
            </w:r>
            <w:r w:rsidRPr="00E806E1">
              <w:rPr>
                <w:rFonts w:ascii="Times New Roman" w:hAnsi="Times New Roman" w:cs="Times New Roman"/>
                <w:bCs/>
                <w:iCs/>
                <w:snapToGrid w:val="0"/>
                <w:sz w:val="24"/>
                <w:szCs w:val="24"/>
              </w:rPr>
              <w:fldChar w:fldCharType="separate"/>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t> </w:t>
            </w:r>
            <w:r w:rsidRPr="00E806E1">
              <w:rPr>
                <w:rFonts w:ascii="Times New Roman" w:hAnsi="Times New Roman" w:cs="Times New Roman"/>
                <w:bCs/>
                <w:iCs/>
                <w:snapToGrid w:val="0"/>
                <w:sz w:val="24"/>
                <w:szCs w:val="24"/>
              </w:rPr>
              <w:fldChar w:fldCharType="end"/>
            </w:r>
            <w:r w:rsidRPr="00E806E1">
              <w:rPr>
                <w:rFonts w:ascii="Times New Roman" w:hAnsi="Times New Roman" w:cs="Times New Roman"/>
                <w:bCs/>
                <w:iCs/>
                <w:snapToGrid w:val="0"/>
                <w:sz w:val="24"/>
                <w:szCs w:val="24"/>
              </w:rPr>
              <w:t xml:space="preserve">   </w:t>
            </w:r>
            <w:r w:rsidR="00006EC0" w:rsidRPr="00E806E1">
              <w:rPr>
                <w:rFonts w:ascii="Times New Roman" w:hAnsi="Times New Roman" w:cs="Times New Roman"/>
                <w:bCs/>
                <w:iCs/>
                <w:snapToGrid w:val="0"/>
                <w:sz w:val="24"/>
                <w:szCs w:val="24"/>
              </w:rPr>
              <w:t xml:space="preserve">                                         </w:t>
            </w:r>
            <w:r w:rsidRPr="00E806E1">
              <w:rPr>
                <w:rFonts w:ascii="Times New Roman" w:hAnsi="Times New Roman" w:cs="Times New Roman"/>
                <w:bCs/>
                <w:iCs/>
                <w:snapToGrid w:val="0"/>
                <w:sz w:val="24"/>
                <w:szCs w:val="24"/>
              </w:rPr>
              <w:t xml:space="preserve">$ </w:t>
            </w:r>
            <w:r w:rsidR="00006EC0" w:rsidRPr="00E806E1">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E806E1">
              <w:rPr>
                <w:rFonts w:ascii="Times New Roman" w:hAnsi="Times New Roman" w:cs="Times New Roman"/>
                <w:bCs/>
                <w:iCs/>
                <w:snapToGrid w:val="0"/>
                <w:sz w:val="24"/>
                <w:szCs w:val="24"/>
              </w:rPr>
              <w:instrText xml:space="preserve"> FORMTEXT </w:instrText>
            </w:r>
            <w:r w:rsidR="00006EC0" w:rsidRPr="00E806E1">
              <w:rPr>
                <w:rFonts w:ascii="Times New Roman" w:hAnsi="Times New Roman" w:cs="Times New Roman"/>
                <w:bCs/>
                <w:iCs/>
                <w:snapToGrid w:val="0"/>
                <w:sz w:val="24"/>
                <w:szCs w:val="24"/>
              </w:rPr>
            </w:r>
            <w:r w:rsidR="00006EC0" w:rsidRPr="00E806E1">
              <w:rPr>
                <w:rFonts w:ascii="Times New Roman" w:hAnsi="Times New Roman" w:cs="Times New Roman"/>
                <w:bCs/>
                <w:iCs/>
                <w:snapToGrid w:val="0"/>
                <w:sz w:val="24"/>
                <w:szCs w:val="24"/>
              </w:rPr>
              <w:fldChar w:fldCharType="separate"/>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t> </w:t>
            </w:r>
            <w:r w:rsidR="00006EC0" w:rsidRPr="00E806E1">
              <w:rPr>
                <w:rFonts w:ascii="Times New Roman" w:hAnsi="Times New Roman" w:cs="Times New Roman"/>
                <w:bCs/>
                <w:iCs/>
                <w:snapToGrid w:val="0"/>
                <w:sz w:val="24"/>
                <w:szCs w:val="24"/>
              </w:rPr>
              <w:fldChar w:fldCharType="end"/>
            </w:r>
          </w:p>
          <w:p w14:paraId="5E09328A" w14:textId="56991735" w:rsidR="00793DE6" w:rsidRPr="00E806E1"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E806E1">
              <w:rPr>
                <w:rFonts w:ascii="Times New Roman" w:hAnsi="Times New Roman" w:cs="Times New Roman"/>
                <w:bCs/>
                <w:iCs/>
                <w:snapToGrid w:val="0"/>
                <w:sz w:val="24"/>
                <w:szCs w:val="24"/>
              </w:rPr>
              <w:t xml:space="preserve">                                           </w:t>
            </w:r>
            <w:r w:rsidR="00793DE6" w:rsidRPr="00E806E1">
              <w:rPr>
                <w:rFonts w:ascii="Times New Roman" w:hAnsi="Times New Roman" w:cs="Times New Roman"/>
                <w:bCs/>
                <w:iCs/>
                <w:snapToGrid w:val="0"/>
                <w:sz w:val="24"/>
                <w:szCs w:val="24"/>
              </w:rPr>
              <w:t>Total:</w:t>
            </w:r>
            <w:r w:rsidRPr="00E806E1">
              <w:rPr>
                <w:rFonts w:ascii="Times New Roman" w:hAnsi="Times New Roman" w:cs="Times New Roman"/>
                <w:bCs/>
                <w:iCs/>
                <w:snapToGrid w:val="0"/>
                <w:sz w:val="24"/>
                <w:szCs w:val="24"/>
              </w:rPr>
              <w:t xml:space="preserve"> $ </w:t>
            </w:r>
            <w:r w:rsidRPr="00E806E1">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806E1">
              <w:rPr>
                <w:rFonts w:ascii="Times New Roman" w:hAnsi="Times New Roman" w:cs="Times New Roman"/>
                <w:bCs/>
                <w:iCs/>
                <w:snapToGrid w:val="0"/>
                <w:sz w:val="24"/>
                <w:szCs w:val="24"/>
              </w:rPr>
              <w:instrText xml:space="preserve"> FORMTEXT </w:instrText>
            </w:r>
            <w:r w:rsidRPr="00E806E1">
              <w:rPr>
                <w:rFonts w:ascii="Times New Roman" w:hAnsi="Times New Roman" w:cs="Times New Roman"/>
                <w:bCs/>
                <w:iCs/>
                <w:snapToGrid w:val="0"/>
                <w:sz w:val="24"/>
                <w:szCs w:val="24"/>
              </w:rPr>
            </w:r>
            <w:r w:rsidRPr="00E806E1">
              <w:rPr>
                <w:rFonts w:ascii="Times New Roman" w:hAnsi="Times New Roman" w:cs="Times New Roman"/>
                <w:bCs/>
                <w:iCs/>
                <w:snapToGrid w:val="0"/>
                <w:sz w:val="24"/>
                <w:szCs w:val="24"/>
              </w:rPr>
              <w:fldChar w:fldCharType="separate"/>
            </w:r>
            <w:r w:rsidR="002C083C" w:rsidRPr="00E806E1">
              <w:rPr>
                <w:rFonts w:ascii="Times New Roman" w:hAnsi="Times New Roman" w:cs="Times New Roman"/>
                <w:bCs/>
                <w:iCs/>
                <w:snapToGrid w:val="0"/>
                <w:sz w:val="24"/>
                <w:szCs w:val="24"/>
              </w:rPr>
              <w:t>3,200,000</w:t>
            </w:r>
            <w:r w:rsidRPr="00E806E1">
              <w:rPr>
                <w:rFonts w:ascii="Times New Roman" w:hAnsi="Times New Roman" w:cs="Times New Roman"/>
                <w:bCs/>
                <w:iCs/>
                <w:snapToGrid w:val="0"/>
                <w:sz w:val="24"/>
                <w:szCs w:val="24"/>
              </w:rPr>
              <w:fldChar w:fldCharType="end"/>
            </w:r>
            <w:r w:rsidR="00C12D6A" w:rsidRPr="00E806E1">
              <w:rPr>
                <w:rFonts w:ascii="Times New Roman" w:hAnsi="Times New Roman" w:cs="Times New Roman"/>
                <w:bCs/>
                <w:iCs/>
                <w:snapToGrid w:val="0"/>
                <w:sz w:val="24"/>
                <w:szCs w:val="24"/>
              </w:rPr>
              <w:t xml:space="preserve"> </w:t>
            </w:r>
          </w:p>
          <w:p w14:paraId="21E4CBF9" w14:textId="680D2396"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745DD1">
              <w:rPr>
                <w:rFonts w:ascii="Times New Roman" w:hAnsi="Times New Roman" w:cs="Times New Roman"/>
                <w:snapToGrid w:val="0"/>
                <w:color w:val="2B579A"/>
                <w:sz w:val="24"/>
                <w:szCs w:val="24"/>
                <w:shd w:val="clear" w:color="auto" w:fill="E6E6E6"/>
              </w:rPr>
              <w:fldChar w:fldCharType="begin">
                <w:ffData>
                  <w:name w:val="Text51"/>
                  <w:enabled/>
                  <w:calcOnExit w:val="0"/>
                  <w:textInput>
                    <w:type w:val="number"/>
                    <w:default w:val="7%"/>
                    <w:format w:val="0%"/>
                  </w:textInput>
                </w:ffData>
              </w:fldChar>
            </w:r>
            <w:bookmarkStart w:id="13" w:name="Text51"/>
            <w:r w:rsidR="00745DD1">
              <w:rPr>
                <w:rFonts w:ascii="Times New Roman" w:hAnsi="Times New Roman" w:cs="Times New Roman"/>
                <w:snapToGrid w:val="0"/>
                <w:color w:val="2B579A"/>
                <w:sz w:val="24"/>
                <w:szCs w:val="24"/>
                <w:shd w:val="clear" w:color="auto" w:fill="E6E6E6"/>
              </w:rPr>
              <w:instrText xml:space="preserve"> FORMTEXT </w:instrText>
            </w:r>
            <w:r w:rsidR="00745DD1">
              <w:rPr>
                <w:rFonts w:ascii="Times New Roman" w:hAnsi="Times New Roman" w:cs="Times New Roman"/>
                <w:snapToGrid w:val="0"/>
                <w:color w:val="2B579A"/>
                <w:sz w:val="24"/>
                <w:szCs w:val="24"/>
                <w:shd w:val="clear" w:color="auto" w:fill="E6E6E6"/>
              </w:rPr>
            </w:r>
            <w:r w:rsidR="00745DD1">
              <w:rPr>
                <w:rFonts w:ascii="Times New Roman" w:hAnsi="Times New Roman" w:cs="Times New Roman"/>
                <w:snapToGrid w:val="0"/>
                <w:color w:val="2B579A"/>
                <w:sz w:val="24"/>
                <w:szCs w:val="24"/>
                <w:shd w:val="clear" w:color="auto" w:fill="E6E6E6"/>
              </w:rPr>
              <w:fldChar w:fldCharType="separate"/>
            </w:r>
            <w:r w:rsidR="00745DD1">
              <w:rPr>
                <w:rFonts w:ascii="Times New Roman" w:hAnsi="Times New Roman" w:cs="Times New Roman"/>
                <w:noProof/>
                <w:snapToGrid w:val="0"/>
                <w:color w:val="2B579A"/>
                <w:sz w:val="24"/>
                <w:szCs w:val="24"/>
                <w:shd w:val="clear" w:color="auto" w:fill="E6E6E6"/>
              </w:rPr>
              <w:t>7%</w:t>
            </w:r>
            <w:r w:rsidR="00745DD1">
              <w:rPr>
                <w:rFonts w:ascii="Times New Roman" w:hAnsi="Times New Roman" w:cs="Times New Roman"/>
                <w:snapToGrid w:val="0"/>
                <w:color w:val="2B579A"/>
                <w:sz w:val="24"/>
                <w:szCs w:val="24"/>
                <w:shd w:val="clear" w:color="auto" w:fill="E6E6E6"/>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23ECFF59"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rPr>
                <w:color w:val="2B579A"/>
                <w:shd w:val="clear" w:color="auto" w:fill="E6E6E6"/>
              </w:rPr>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8B60FA">
              <w:t xml:space="preserve">USD </w:t>
            </w:r>
            <w:r w:rsidR="00461060">
              <w:t>547598.25</w:t>
            </w:r>
            <w:r w:rsidR="698D5FEC">
              <w:t>￼</w:t>
            </w:r>
            <w:r w:rsidRPr="00627A1C">
              <w:rPr>
                <w:color w:val="2B579A"/>
                <w:shd w:val="clear" w:color="auto" w:fill="E6E6E6"/>
              </w:rPr>
              <w:fldChar w:fldCharType="end"/>
            </w:r>
            <w:bookmarkEnd w:id="14"/>
          </w:p>
          <w:p w14:paraId="0345EEE7" w14:textId="1C54949A" w:rsidR="00006EC0" w:rsidRPr="00627A1C" w:rsidRDefault="00006EC0" w:rsidP="00006EC0">
            <w:r w:rsidRPr="00627A1C">
              <w:t xml:space="preserve">Amount expended to date on activities focussed on gender equality or women’s empowerment: </w:t>
            </w:r>
            <w:r w:rsidRPr="00627A1C">
              <w:rPr>
                <w:color w:val="2B579A"/>
                <w:shd w:val="clear" w:color="auto" w:fill="E6E6E6"/>
              </w:rPr>
              <w:fldChar w:fldCharType="begin">
                <w:ffData>
                  <w:name w:val="Text1"/>
                  <w:enabled/>
                  <w:calcOnExit w:val="0"/>
                  <w:textInput>
                    <w:type w:val="number"/>
                    <w:maxLength w:val="500"/>
                    <w:format w:val="0.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B856A2">
              <w:t>USD 2,166.28</w:t>
            </w:r>
            <w:r w:rsidRPr="00627A1C">
              <w:rPr>
                <w:color w:val="2B579A"/>
                <w:shd w:val="clear" w:color="auto" w:fill="E6E6E6"/>
              </w:rPr>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3092A" w:rsidRPr="00627A1C" w14:paraId="5ACD9B9B" w14:textId="77777777" w:rsidTr="0022F3D2">
        <w:trPr>
          <w:trHeight w:val="1124"/>
        </w:trPr>
        <w:tc>
          <w:tcPr>
            <w:tcW w:w="10080" w:type="dxa"/>
            <w:gridSpan w:val="2"/>
          </w:tcPr>
          <w:p w14:paraId="3E1801F7" w14:textId="4EB05FF9" w:rsidR="009B18EB" w:rsidRPr="00627A1C" w:rsidRDefault="009B18EB" w:rsidP="00F23D0F">
            <w:pPr>
              <w:rPr>
                <w:b/>
                <w:bCs/>
                <w:iCs/>
              </w:rPr>
            </w:pPr>
            <w:r w:rsidRPr="00627A1C">
              <w:rPr>
                <w:b/>
                <w:bCs/>
                <w:iCs/>
              </w:rPr>
              <w:t xml:space="preserve">Project Gender Marker: </w:t>
            </w:r>
            <w:r w:rsidR="004D141E" w:rsidRPr="00627A1C">
              <w:rPr>
                <w:b/>
                <w:color w:val="2B579A"/>
                <w:shd w:val="clear" w:color="auto" w:fill="E6E6E6"/>
              </w:rPr>
              <w:fldChar w:fldCharType="begin">
                <w:ffData>
                  <w:name w:val="gendermarker"/>
                  <w:enabled/>
                  <w:calcOnExit w:val="0"/>
                  <w:ddList>
                    <w:result w:val="3"/>
                    <w:listEntry w:val="please select"/>
                    <w:listEntry w:val="GM3"/>
                    <w:listEntry w:val="GM2"/>
                    <w:listEntry w:val="GM1"/>
                  </w:ddList>
                </w:ffData>
              </w:fldChar>
            </w:r>
            <w:bookmarkStart w:id="15" w:name="gendermarker"/>
            <w:r w:rsidR="004D141E" w:rsidRPr="00627A1C">
              <w:rPr>
                <w:b/>
                <w:bCs/>
                <w:iCs/>
              </w:rPr>
              <w:instrText xml:space="preserve"> FORMDROPDOWN </w:instrText>
            </w:r>
            <w:r w:rsidR="0062463C">
              <w:rPr>
                <w:b/>
                <w:color w:val="2B579A"/>
                <w:shd w:val="clear" w:color="auto" w:fill="E6E6E6"/>
              </w:rPr>
            </w:r>
            <w:r w:rsidR="0062463C">
              <w:rPr>
                <w:b/>
                <w:color w:val="2B579A"/>
                <w:shd w:val="clear" w:color="auto" w:fill="E6E6E6"/>
              </w:rPr>
              <w:fldChar w:fldCharType="separate"/>
            </w:r>
            <w:r w:rsidR="004D141E" w:rsidRPr="00627A1C">
              <w:rPr>
                <w:b/>
                <w:color w:val="2B579A"/>
                <w:shd w:val="clear" w:color="auto" w:fill="E6E6E6"/>
              </w:rPr>
              <w:fldChar w:fldCharType="end"/>
            </w:r>
            <w:bookmarkEnd w:id="15"/>
          </w:p>
          <w:p w14:paraId="3A104835" w14:textId="00C13CAB" w:rsidR="009B18EB" w:rsidRPr="00627A1C" w:rsidRDefault="009B18EB" w:rsidP="00F23D0F">
            <w:pPr>
              <w:rPr>
                <w:b/>
                <w:bCs/>
                <w:iCs/>
              </w:rPr>
            </w:pPr>
            <w:r w:rsidRPr="00627A1C">
              <w:rPr>
                <w:b/>
                <w:bCs/>
                <w:iCs/>
              </w:rPr>
              <w:t xml:space="preserve">Project Risk Marker: </w:t>
            </w:r>
            <w:r w:rsidR="004D141E" w:rsidRPr="00627A1C">
              <w:rPr>
                <w:b/>
                <w:color w:val="2B579A"/>
                <w:shd w:val="clear" w:color="auto" w:fill="E6E6E6"/>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62463C">
              <w:rPr>
                <w:b/>
                <w:color w:val="2B579A"/>
                <w:shd w:val="clear" w:color="auto" w:fill="E6E6E6"/>
              </w:rPr>
            </w:r>
            <w:r w:rsidR="0062463C">
              <w:rPr>
                <w:b/>
                <w:color w:val="2B579A"/>
                <w:shd w:val="clear" w:color="auto" w:fill="E6E6E6"/>
              </w:rPr>
              <w:fldChar w:fldCharType="separate"/>
            </w:r>
            <w:r w:rsidR="004D141E" w:rsidRPr="00627A1C">
              <w:rPr>
                <w:b/>
                <w:color w:val="2B579A"/>
                <w:shd w:val="clear" w:color="auto" w:fill="E6E6E6"/>
              </w:rPr>
              <w:fldChar w:fldCharType="end"/>
            </w:r>
            <w:bookmarkEnd w:id="16"/>
          </w:p>
          <w:p w14:paraId="1DAEED2D" w14:textId="2BCDD49F" w:rsidR="009B18EB" w:rsidRPr="00627A1C" w:rsidRDefault="009B18EB" w:rsidP="00F23D0F">
            <w:pPr>
              <w:rPr>
                <w:b/>
                <w:bCs/>
                <w:iCs/>
              </w:rPr>
            </w:pPr>
            <w:r w:rsidRPr="00627A1C">
              <w:rPr>
                <w:b/>
                <w:bCs/>
                <w:iCs/>
              </w:rPr>
              <w:t xml:space="preserve">Project PBF focus area: </w:t>
            </w:r>
            <w:r w:rsidR="004D141E" w:rsidRPr="00627A1C">
              <w:rPr>
                <w:b/>
                <w:color w:val="2B579A"/>
                <w:shd w:val="clear" w:color="auto" w:fill="E6E6E6"/>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62463C">
              <w:rPr>
                <w:b/>
                <w:color w:val="2B579A"/>
                <w:shd w:val="clear" w:color="auto" w:fill="E6E6E6"/>
              </w:rPr>
            </w:r>
            <w:r w:rsidR="0062463C">
              <w:rPr>
                <w:b/>
                <w:color w:val="2B579A"/>
                <w:shd w:val="clear" w:color="auto" w:fill="E6E6E6"/>
              </w:rPr>
              <w:fldChar w:fldCharType="separate"/>
            </w:r>
            <w:r w:rsidR="004D141E" w:rsidRPr="00627A1C">
              <w:rPr>
                <w:b/>
                <w:color w:val="2B579A"/>
                <w:shd w:val="clear" w:color="auto" w:fill="E6E6E6"/>
              </w:rPr>
              <w:fldChar w:fldCharType="end"/>
            </w:r>
            <w:bookmarkEnd w:id="17"/>
          </w:p>
        </w:tc>
      </w:tr>
      <w:tr w:rsidR="0073092A" w:rsidRPr="00627A1C" w14:paraId="277CF964" w14:textId="77777777" w:rsidTr="0022F3D2">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11A2DA84" w:rsidR="00793DE6" w:rsidRPr="00627A1C" w:rsidRDefault="00793DE6" w:rsidP="00793DE6">
            <w:r w:rsidRPr="00627A1C">
              <w:t xml:space="preserve">Project report prepared by: </w:t>
            </w:r>
            <w:r w:rsidR="00C12D6A" w:rsidRPr="00627A1C">
              <w:rPr>
                <w:snapToGrid w:val="0"/>
                <w:color w:val="2B579A"/>
                <w:shd w:val="clear" w:color="auto" w:fill="E6E6E6"/>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snapToGrid w:val="0"/>
                <w:color w:val="2B579A"/>
                <w:shd w:val="clear" w:color="auto" w:fill="E6E6E6"/>
              </w:rPr>
            </w:r>
            <w:r w:rsidR="00C12D6A" w:rsidRPr="00627A1C">
              <w:rPr>
                <w:snapToGrid w:val="0"/>
                <w:color w:val="2B579A"/>
                <w:shd w:val="clear" w:color="auto" w:fill="E6E6E6"/>
              </w:rPr>
              <w:fldChar w:fldCharType="separate"/>
            </w:r>
            <w:r w:rsidR="002E197F">
              <w:t xml:space="preserve">Martin Ras - Project Manager Regional Climate Security </w:t>
            </w:r>
            <w:r w:rsidR="00C12D6A" w:rsidRPr="00627A1C">
              <w:rPr>
                <w:snapToGrid w:val="0"/>
                <w:color w:val="2B579A"/>
                <w:shd w:val="clear" w:color="auto" w:fill="E6E6E6"/>
              </w:rPr>
              <w:fldChar w:fldCharType="end"/>
            </w:r>
          </w:p>
          <w:p w14:paraId="6354F724" w14:textId="736B0801" w:rsidR="00793DE6" w:rsidRPr="00627A1C" w:rsidRDefault="00793DE6" w:rsidP="00793DE6">
            <w:r w:rsidRPr="00627A1C">
              <w:t xml:space="preserve">Project report approved by: </w:t>
            </w:r>
            <w:r w:rsidRPr="00627A1C">
              <w:rPr>
                <w:color w:val="2B579A"/>
                <w:shd w:val="clear" w:color="auto" w:fill="E6E6E6"/>
              </w:rPr>
              <w:fldChar w:fldCharType="begin">
                <w:ffData>
                  <w:name w:val="Text24"/>
                  <w:enabled/>
                  <w:calcOnExit w:val="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002C083C">
              <w:t xml:space="preserve">Kevin Petrini - Deputy Resident Representative </w:t>
            </w:r>
            <w:proofErr w:type="spellStart"/>
            <w:r w:rsidR="002C083C">
              <w:t>a.i.</w:t>
            </w:r>
            <w:proofErr w:type="spellEnd"/>
            <w:r w:rsidR="00E806E1">
              <w:t xml:space="preserve"> / Agus Wandi, Peace and Development Advisor</w:t>
            </w:r>
            <w:r w:rsidRPr="00627A1C">
              <w:rPr>
                <w:color w:val="2B579A"/>
                <w:shd w:val="clear" w:color="auto" w:fill="E6E6E6"/>
              </w:rPr>
              <w:fldChar w:fldCharType="end"/>
            </w:r>
          </w:p>
          <w:p w14:paraId="4D99FC9D" w14:textId="4A8CA53D" w:rsidR="00793DE6" w:rsidRPr="00627A1C" w:rsidRDefault="00793DE6" w:rsidP="001A3157">
            <w:r w:rsidRPr="00627A1C">
              <w:t xml:space="preserve">Did PBF Secretariat </w:t>
            </w:r>
            <w:r w:rsidR="009B18EB" w:rsidRPr="00627A1C">
              <w:t xml:space="preserve">review </w:t>
            </w:r>
            <w:r w:rsidRPr="00627A1C">
              <w:t xml:space="preserve">the report: </w:t>
            </w:r>
            <w:r w:rsidR="00E806E1">
              <w:rPr>
                <w:color w:val="2B579A"/>
                <w:shd w:val="clear" w:color="auto" w:fill="E6E6E6"/>
              </w:rPr>
              <w:fldChar w:fldCharType="begin">
                <w:ffData>
                  <w:name w:val="secretariatreview"/>
                  <w:enabled/>
                  <w:calcOnExit w:val="0"/>
                  <w:ddList>
                    <w:result w:val="2"/>
                    <w:listEntry w:val="please select"/>
                    <w:listEntry w:val="Yes"/>
                    <w:listEntry w:val="No"/>
                  </w:ddList>
                </w:ffData>
              </w:fldChar>
            </w:r>
            <w:bookmarkStart w:id="18" w:name="secretariatreview"/>
            <w:r w:rsidR="00E806E1">
              <w:rPr>
                <w:color w:val="2B579A"/>
                <w:shd w:val="clear" w:color="auto" w:fill="E6E6E6"/>
              </w:rPr>
              <w:instrText xml:space="preserve"> FORMDROPDOWN </w:instrText>
            </w:r>
            <w:r w:rsidR="00E806E1">
              <w:rPr>
                <w:color w:val="2B579A"/>
                <w:shd w:val="clear" w:color="auto" w:fill="E6E6E6"/>
              </w:rPr>
            </w:r>
            <w:r w:rsidR="00E806E1">
              <w:rPr>
                <w:color w:val="2B579A"/>
                <w:shd w:val="clear" w:color="auto" w:fill="E6E6E6"/>
              </w:rPr>
              <w:fldChar w:fldCharType="end"/>
            </w:r>
            <w:bookmarkEnd w:id="18"/>
          </w:p>
        </w:tc>
      </w:tr>
    </w:tbl>
    <w:p w14:paraId="00782974" w14:textId="77777777" w:rsidR="00272A58" w:rsidRPr="00627A1C" w:rsidRDefault="00272A58" w:rsidP="00E76CA1">
      <w:pPr>
        <w:rPr>
          <w:b/>
        </w:rPr>
        <w:sectPr w:rsidR="00272A58" w:rsidRPr="00627A1C" w:rsidSect="0078600B">
          <w:headerReference w:type="default" r:id="rId13"/>
          <w:footerReference w:type="default" r:id="rId14"/>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218F9">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4275260D" w:rsidR="007B368E" w:rsidRPr="00627A1C" w:rsidRDefault="007B368E" w:rsidP="001218F9">
      <w:pPr>
        <w:numPr>
          <w:ilvl w:val="0"/>
          <w:numId w:val="1"/>
        </w:numPr>
        <w:ind w:left="-540"/>
        <w:jc w:val="both"/>
        <w:rPr>
          <w:i/>
          <w:iCs/>
        </w:rPr>
      </w:pPr>
      <w:r w:rsidRPr="00627A1C">
        <w:rPr>
          <w:i/>
          <w:iCs/>
        </w:rPr>
        <w:t xml:space="preserve">Report on what has been achieved in the reporting period, not what the </w:t>
      </w:r>
      <w:r w:rsidR="007A29A4">
        <w:rPr>
          <w:i/>
          <w:iCs/>
        </w:rPr>
        <w:t>P</w:t>
      </w:r>
      <w:r w:rsidRPr="00627A1C">
        <w:rPr>
          <w:i/>
          <w:iCs/>
        </w:rPr>
        <w:t>roject aims to do.</w:t>
      </w:r>
    </w:p>
    <w:p w14:paraId="46A6A1E7" w14:textId="77777777" w:rsidR="004C4F3B" w:rsidRPr="00627A1C" w:rsidRDefault="004C4F3B" w:rsidP="001218F9">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218F9">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218F9">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793A7DB8" w14:textId="28A7E2E8" w:rsidR="007A29A4" w:rsidRDefault="00411A5F" w:rsidP="003C6813">
      <w:pPr>
        <w:ind w:left="-810"/>
        <w:rPr>
          <w:i/>
          <w:iCs/>
        </w:rPr>
      </w:pPr>
      <w:r w:rsidRPr="00F01CD5">
        <w:rPr>
          <w:i/>
          <w:iCs/>
        </w:rPr>
        <w:t xml:space="preserve">Briefly </w:t>
      </w:r>
      <w:r w:rsidR="008364E5" w:rsidRPr="00F01CD5">
        <w:rPr>
          <w:i/>
          <w:iCs/>
        </w:rPr>
        <w:t>outline</w:t>
      </w:r>
      <w:r w:rsidR="007C304F" w:rsidRPr="00F01CD5">
        <w:rPr>
          <w:i/>
          <w:iCs/>
        </w:rPr>
        <w:t xml:space="preserve"> the</w:t>
      </w:r>
      <w:r w:rsidR="00F5504F" w:rsidRPr="00F01CD5">
        <w:rPr>
          <w:i/>
          <w:iCs/>
        </w:rPr>
        <w:t xml:space="preserve"> </w:t>
      </w:r>
      <w:r w:rsidR="00F5504F" w:rsidRPr="00F01CD5">
        <w:rPr>
          <w:b/>
          <w:bCs/>
          <w:i/>
          <w:iCs/>
        </w:rPr>
        <w:t>status of the</w:t>
      </w:r>
      <w:r w:rsidR="007C304F" w:rsidRPr="00F01CD5">
        <w:rPr>
          <w:b/>
          <w:bCs/>
          <w:i/>
          <w:iCs/>
        </w:rPr>
        <w:t xml:space="preserve"> </w:t>
      </w:r>
      <w:r w:rsidR="007A29A4">
        <w:rPr>
          <w:b/>
          <w:bCs/>
          <w:i/>
          <w:iCs/>
        </w:rPr>
        <w:t>P</w:t>
      </w:r>
      <w:r w:rsidR="007C304F" w:rsidRPr="00F01CD5">
        <w:rPr>
          <w:b/>
          <w:bCs/>
          <w:i/>
          <w:iCs/>
        </w:rPr>
        <w:t>roject</w:t>
      </w:r>
      <w:r w:rsidR="007C304F" w:rsidRPr="00F01CD5">
        <w:rPr>
          <w:i/>
          <w:iCs/>
        </w:rPr>
        <w:t xml:space="preserve"> in terms of implementation cycle, including whether preliminary/preparatory activities have been completed</w:t>
      </w:r>
      <w:r w:rsidR="008364E5" w:rsidRPr="00F01CD5">
        <w:rPr>
          <w:i/>
          <w:iCs/>
        </w:rPr>
        <w:t xml:space="preserve"> (i.e. </w:t>
      </w:r>
      <w:r w:rsidR="009B18EB" w:rsidRPr="00F01CD5">
        <w:rPr>
          <w:i/>
          <w:iCs/>
        </w:rPr>
        <w:t>contracting of partners, staff recruitment</w:t>
      </w:r>
      <w:r w:rsidR="004D141E" w:rsidRPr="00F01CD5">
        <w:rPr>
          <w:i/>
          <w:iCs/>
        </w:rPr>
        <w:t>, etc.</w:t>
      </w:r>
      <w:r w:rsidR="008364E5" w:rsidRPr="00F01CD5">
        <w:rPr>
          <w:i/>
          <w:iCs/>
        </w:rPr>
        <w:t>)</w:t>
      </w:r>
      <w:r w:rsidR="004D141E" w:rsidRPr="00F01CD5">
        <w:rPr>
          <w:i/>
          <w:iCs/>
        </w:rPr>
        <w:t xml:space="preserve"> </w:t>
      </w:r>
      <w:r w:rsidR="006A07CA" w:rsidRPr="00F01CD5">
        <w:rPr>
          <w:i/>
          <w:iCs/>
        </w:rPr>
        <w:t>(</w:t>
      </w:r>
      <w:proofErr w:type="gramStart"/>
      <w:r w:rsidR="006A07CA" w:rsidRPr="00F01CD5">
        <w:rPr>
          <w:i/>
          <w:iCs/>
        </w:rPr>
        <w:t>1</w:t>
      </w:r>
      <w:r w:rsidR="00521468" w:rsidRPr="00F01CD5">
        <w:rPr>
          <w:i/>
          <w:iCs/>
        </w:rPr>
        <w:t>5</w:t>
      </w:r>
      <w:r w:rsidR="006A07CA" w:rsidRPr="00F01CD5">
        <w:rPr>
          <w:i/>
          <w:iCs/>
        </w:rPr>
        <w:t>00 character</w:t>
      </w:r>
      <w:proofErr w:type="gramEnd"/>
      <w:r w:rsidR="006A07CA" w:rsidRPr="00F01CD5">
        <w:rPr>
          <w:i/>
          <w:iCs/>
        </w:rPr>
        <w:t xml:space="preserve"> limit)</w:t>
      </w:r>
      <w:r w:rsidR="007C304F" w:rsidRPr="00F01CD5">
        <w:rPr>
          <w:i/>
          <w:iCs/>
        </w:rPr>
        <w:t xml:space="preserve">: </w:t>
      </w:r>
      <w:bookmarkStart w:id="19" w:name="_Hlk74225082"/>
    </w:p>
    <w:p w14:paraId="1D4C3BB2" w14:textId="77777777" w:rsidR="007A29A4" w:rsidRDefault="007A29A4" w:rsidP="003C6813">
      <w:pPr>
        <w:ind w:left="-810"/>
        <w:rPr>
          <w:i/>
          <w:iCs/>
        </w:rPr>
      </w:pPr>
    </w:p>
    <w:p w14:paraId="01473EE1" w14:textId="0E4D02DC" w:rsidR="003C6813" w:rsidRPr="007A29A4" w:rsidRDefault="003C6813" w:rsidP="007A29A4">
      <w:pPr>
        <w:ind w:left="-810"/>
        <w:jc w:val="both"/>
        <w:rPr>
          <w:i/>
          <w:iCs/>
        </w:rPr>
      </w:pPr>
      <w:r w:rsidRPr="001C0B26">
        <w:rPr>
          <w:b/>
          <w:iCs/>
          <w:lang w:val="en-US"/>
        </w:rPr>
        <w:t>The Project has finalized all the startup operational activities, has completed all the national and international staff recruitment, and is contracting the consultancy services for the climate security risk assessments. The recruitment</w:t>
      </w:r>
      <w:r>
        <w:rPr>
          <w:b/>
          <w:iCs/>
          <w:lang w:val="en-US"/>
        </w:rPr>
        <w:t>s</w:t>
      </w:r>
      <w:r w:rsidRPr="001C0B26">
        <w:rPr>
          <w:b/>
          <w:iCs/>
          <w:lang w:val="en-US"/>
        </w:rPr>
        <w:t xml:space="preserve"> </w:t>
      </w:r>
      <w:r>
        <w:rPr>
          <w:b/>
          <w:iCs/>
          <w:lang w:val="en-US"/>
        </w:rPr>
        <w:t xml:space="preserve">for the project coordinator position </w:t>
      </w:r>
      <w:r w:rsidRPr="001C0B26">
        <w:rPr>
          <w:b/>
          <w:iCs/>
          <w:lang w:val="en-US"/>
        </w:rPr>
        <w:t xml:space="preserve">in Tuvalu </w:t>
      </w:r>
      <w:r>
        <w:rPr>
          <w:b/>
          <w:iCs/>
          <w:lang w:val="en-US"/>
        </w:rPr>
        <w:t>and RMI were</w:t>
      </w:r>
      <w:r w:rsidRPr="001C0B26">
        <w:rPr>
          <w:b/>
          <w:iCs/>
          <w:lang w:val="en-US"/>
        </w:rPr>
        <w:t xml:space="preserve"> finalized in May</w:t>
      </w:r>
      <w:r>
        <w:rPr>
          <w:b/>
          <w:iCs/>
          <w:lang w:val="en-US"/>
        </w:rPr>
        <w:t xml:space="preserve">. However, a </w:t>
      </w:r>
      <w:r w:rsidRPr="001C0B26">
        <w:rPr>
          <w:b/>
          <w:iCs/>
          <w:lang w:val="en-US"/>
        </w:rPr>
        <w:t>second round of</w:t>
      </w:r>
      <w:r>
        <w:rPr>
          <w:b/>
          <w:iCs/>
          <w:lang w:val="en-US"/>
        </w:rPr>
        <w:t xml:space="preserve"> advertisements was necessary beca</w:t>
      </w:r>
      <w:r w:rsidRPr="001C0B26">
        <w:rPr>
          <w:b/>
          <w:iCs/>
          <w:lang w:val="en-US"/>
        </w:rPr>
        <w:t xml:space="preserve">use of </w:t>
      </w:r>
      <w:r>
        <w:rPr>
          <w:b/>
          <w:iCs/>
          <w:lang w:val="en-US"/>
        </w:rPr>
        <w:t>the</w:t>
      </w:r>
      <w:r w:rsidRPr="001C0B26">
        <w:rPr>
          <w:b/>
          <w:iCs/>
          <w:lang w:val="en-US"/>
        </w:rPr>
        <w:t xml:space="preserve"> absence of qualified applicants</w:t>
      </w:r>
      <w:r>
        <w:rPr>
          <w:b/>
          <w:iCs/>
          <w:lang w:val="en-US"/>
        </w:rPr>
        <w:t>.</w:t>
      </w:r>
      <w:r w:rsidRPr="001C0B26">
        <w:rPr>
          <w:b/>
          <w:iCs/>
          <w:lang w:val="en-US"/>
        </w:rPr>
        <w:t xml:space="preserve"> Moreover, the Project </w:t>
      </w:r>
      <w:r w:rsidR="00DE3A83">
        <w:rPr>
          <w:b/>
          <w:iCs/>
          <w:lang w:val="en-US"/>
        </w:rPr>
        <w:t>conclud</w:t>
      </w:r>
      <w:r w:rsidRPr="001C0B26">
        <w:rPr>
          <w:b/>
          <w:iCs/>
          <w:lang w:val="en-US"/>
        </w:rPr>
        <w:t>ed the recruitment of a regional climate security specialist. This position will support implementing specific regional activities of the Project,</w:t>
      </w:r>
      <w:r w:rsidR="005D2BFF">
        <w:rPr>
          <w:b/>
          <w:iCs/>
          <w:lang w:val="en-US"/>
        </w:rPr>
        <w:t xml:space="preserve"> including </w:t>
      </w:r>
      <w:r w:rsidR="00635E0F">
        <w:rPr>
          <w:b/>
          <w:iCs/>
          <w:lang w:val="en-US"/>
        </w:rPr>
        <w:t>CANCC coordination,</w:t>
      </w:r>
      <w:r w:rsidRPr="001C0B26">
        <w:rPr>
          <w:b/>
          <w:iCs/>
          <w:lang w:val="en-US"/>
        </w:rPr>
        <w:t xml:space="preserve"> the support to PIFS on the climate-related security risk assessments at the country and regional level and provide coordination and capacity building support</w:t>
      </w:r>
      <w:r w:rsidR="00F25FCF">
        <w:rPr>
          <w:b/>
          <w:iCs/>
          <w:lang w:val="en-US"/>
        </w:rPr>
        <w:t xml:space="preserve"> in close cooperation with the PMU and the UN</w:t>
      </w:r>
      <w:r w:rsidRPr="001C0B26">
        <w:rPr>
          <w:b/>
          <w:iCs/>
          <w:lang w:val="en-US"/>
        </w:rPr>
        <w:t xml:space="preserve">.  </w:t>
      </w:r>
      <w:bookmarkEnd w:id="19"/>
      <w:r w:rsidRPr="00966E0F">
        <w:rPr>
          <w:b/>
          <w:iCs/>
          <w:lang w:val="en-US"/>
        </w:rPr>
        <w:t xml:space="preserve">At the country level, consultations with stakeholder </w:t>
      </w:r>
      <w:r>
        <w:rPr>
          <w:b/>
          <w:iCs/>
          <w:lang w:val="en-US"/>
        </w:rPr>
        <w:t>are</w:t>
      </w:r>
      <w:r w:rsidRPr="00966E0F">
        <w:rPr>
          <w:b/>
          <w:iCs/>
          <w:lang w:val="en-US"/>
        </w:rPr>
        <w:t xml:space="preserve"> progressing fast and e.g. in Kiribati</w:t>
      </w:r>
      <w:r w:rsidR="00DE3A83">
        <w:rPr>
          <w:b/>
          <w:iCs/>
          <w:lang w:val="en-US"/>
        </w:rPr>
        <w:t>;</w:t>
      </w:r>
      <w:r w:rsidRPr="00966E0F">
        <w:rPr>
          <w:b/>
          <w:iCs/>
          <w:lang w:val="en-US"/>
        </w:rPr>
        <w:t xml:space="preserve"> the Island selection was finalized using national vulnerability data (IVAs)</w:t>
      </w:r>
      <w:r w:rsidR="00DE3A83">
        <w:rPr>
          <w:b/>
          <w:iCs/>
          <w:lang w:val="en-US"/>
        </w:rPr>
        <w:t>.</w:t>
      </w:r>
      <w:r w:rsidRPr="00966E0F">
        <w:rPr>
          <w:b/>
          <w:iCs/>
          <w:lang w:val="en-US"/>
        </w:rPr>
        <w:t xml:space="preserve"> </w:t>
      </w:r>
      <w:r>
        <w:rPr>
          <w:b/>
          <w:iCs/>
          <w:lang w:val="en-US"/>
        </w:rPr>
        <w:t xml:space="preserve">For </w:t>
      </w:r>
      <w:r w:rsidRPr="001C0B26">
        <w:rPr>
          <w:b/>
          <w:iCs/>
          <w:lang w:val="en-US"/>
        </w:rPr>
        <w:t xml:space="preserve">advocacy and outreach, the Project has engaged with </w:t>
      </w:r>
      <w:r>
        <w:rPr>
          <w:b/>
          <w:iCs/>
          <w:lang w:val="en-US"/>
        </w:rPr>
        <w:t xml:space="preserve">partners at all levels. </w:t>
      </w:r>
      <w:r w:rsidRPr="001C0B26">
        <w:rPr>
          <w:b/>
          <w:iCs/>
          <w:lang w:val="en-US"/>
        </w:rPr>
        <w:t xml:space="preserve">The Development Partners for Climate Change (DPCC) meeting, organized on May 13, was a crucial milestone </w:t>
      </w:r>
      <w:r>
        <w:rPr>
          <w:b/>
          <w:iCs/>
          <w:lang w:val="en-US"/>
        </w:rPr>
        <w:t>to engage with</w:t>
      </w:r>
      <w:r w:rsidRPr="001C0B26">
        <w:rPr>
          <w:b/>
          <w:iCs/>
          <w:lang w:val="en-US"/>
        </w:rPr>
        <w:t xml:space="preserve"> development partners and donors and initiating discussions about future partnerships and entry points for collaboration. Despite the challenging situation in the region, the PMU </w:t>
      </w:r>
      <w:r>
        <w:rPr>
          <w:b/>
          <w:iCs/>
          <w:lang w:val="en-US"/>
        </w:rPr>
        <w:t xml:space="preserve">was able </w:t>
      </w:r>
      <w:r w:rsidRPr="001C0B26">
        <w:rPr>
          <w:b/>
          <w:iCs/>
          <w:lang w:val="en-US"/>
        </w:rPr>
        <w:t>to engage with PIFS for a DPCC intervention and foster the partnership to implement the Boe declaration</w:t>
      </w:r>
      <w:r w:rsidR="0026612E">
        <w:rPr>
          <w:b/>
          <w:iCs/>
          <w:lang w:val="en-US"/>
        </w:rPr>
        <w:t>, PIFS</w:t>
      </w:r>
      <w:r w:rsidR="00097841">
        <w:rPr>
          <w:b/>
          <w:iCs/>
          <w:lang w:val="en-US"/>
        </w:rPr>
        <w:t>’</w:t>
      </w:r>
      <w:r w:rsidR="0026612E">
        <w:rPr>
          <w:b/>
          <w:iCs/>
          <w:lang w:val="en-US"/>
        </w:rPr>
        <w:t xml:space="preserve"> climate-security</w:t>
      </w:r>
      <w:r w:rsidR="00097841">
        <w:rPr>
          <w:b/>
          <w:iCs/>
          <w:lang w:val="en-US"/>
        </w:rPr>
        <w:t xml:space="preserve"> </w:t>
      </w:r>
      <w:proofErr w:type="gramStart"/>
      <w:r w:rsidR="00097841">
        <w:rPr>
          <w:b/>
          <w:iCs/>
          <w:lang w:val="en-US"/>
        </w:rPr>
        <w:t xml:space="preserve">work </w:t>
      </w:r>
      <w:r w:rsidR="0026612E">
        <w:rPr>
          <w:b/>
          <w:iCs/>
          <w:lang w:val="en-US"/>
        </w:rPr>
        <w:t xml:space="preserve"> </w:t>
      </w:r>
      <w:r w:rsidRPr="001C0B26">
        <w:rPr>
          <w:b/>
          <w:iCs/>
          <w:lang w:val="en-US"/>
        </w:rPr>
        <w:t>and</w:t>
      </w:r>
      <w:proofErr w:type="gramEnd"/>
      <w:r w:rsidRPr="001C0B26">
        <w:rPr>
          <w:b/>
          <w:iCs/>
          <w:lang w:val="en-US"/>
        </w:rPr>
        <w:t xml:space="preserve"> </w:t>
      </w:r>
      <w:r w:rsidR="0002326D">
        <w:rPr>
          <w:b/>
          <w:iCs/>
          <w:lang w:val="en-US"/>
        </w:rPr>
        <w:t xml:space="preserve">the </w:t>
      </w:r>
      <w:r w:rsidRPr="001C0B26">
        <w:rPr>
          <w:b/>
          <w:iCs/>
          <w:lang w:val="en-US"/>
        </w:rPr>
        <w:t>climate security risk assessments.</w:t>
      </w:r>
      <w:r>
        <w:rPr>
          <w:bCs/>
          <w:iCs/>
          <w:lang w:val="en-US"/>
        </w:rPr>
        <w:t xml:space="preserve">  </w:t>
      </w:r>
    </w:p>
    <w:p w14:paraId="134D7776" w14:textId="2B685945" w:rsidR="00627A1C" w:rsidRDefault="00627A1C" w:rsidP="00627A1C">
      <w:pPr>
        <w:ind w:left="-810"/>
        <w:rPr>
          <w:b/>
          <w:i/>
        </w:rPr>
      </w:pPr>
    </w:p>
    <w:p w14:paraId="5D357412" w14:textId="77777777" w:rsidR="00F01CD5" w:rsidRPr="00F01CD5" w:rsidRDefault="00F01CD5" w:rsidP="00627A1C">
      <w:pPr>
        <w:ind w:left="-810"/>
        <w:rPr>
          <w:i/>
          <w:iCs/>
        </w:rPr>
      </w:pPr>
    </w:p>
    <w:p w14:paraId="0B7CCB4A" w14:textId="77777777" w:rsidR="001E0A78" w:rsidRDefault="00627A1C" w:rsidP="001E0A78">
      <w:pPr>
        <w:ind w:left="-810"/>
        <w:rPr>
          <w:i/>
          <w:iCs/>
        </w:rPr>
      </w:pPr>
      <w:r w:rsidRPr="00F01CD5">
        <w:rPr>
          <w:i/>
          <w:iCs/>
          <w:color w:val="000000"/>
          <w:lang w:val="en-US" w:eastAsia="en-US"/>
        </w:rPr>
        <w:t>Please indicate any significant project-related events anticipated in the next six months, i.e. national dialogues, youth congresses, film screenings, etc.</w:t>
      </w:r>
      <w:r w:rsidRPr="00F01CD5">
        <w:rPr>
          <w:i/>
          <w:iCs/>
        </w:rPr>
        <w:t xml:space="preserve">  </w:t>
      </w:r>
      <w:r w:rsidR="00161D02" w:rsidRPr="00F01CD5">
        <w:rPr>
          <w:i/>
          <w:iCs/>
        </w:rPr>
        <w:t>(</w:t>
      </w:r>
      <w:proofErr w:type="gramStart"/>
      <w:r w:rsidR="00161D02" w:rsidRPr="00F01CD5">
        <w:rPr>
          <w:i/>
          <w:iCs/>
        </w:rPr>
        <w:t>1000 character</w:t>
      </w:r>
      <w:proofErr w:type="gramEnd"/>
      <w:r w:rsidR="00161D02" w:rsidRPr="00F01CD5">
        <w:rPr>
          <w:i/>
          <w:iCs/>
        </w:rPr>
        <w:t xml:space="preserve"> limit): </w:t>
      </w:r>
    </w:p>
    <w:p w14:paraId="15816C83" w14:textId="77777777" w:rsidR="001E0A78" w:rsidRDefault="001E0A78" w:rsidP="001E0A78">
      <w:pPr>
        <w:ind w:left="-810"/>
        <w:rPr>
          <w:b/>
          <w:bCs/>
        </w:rPr>
      </w:pPr>
    </w:p>
    <w:p w14:paraId="56BFA9A6" w14:textId="4D8F822A" w:rsidR="001E0A78" w:rsidRPr="001E0A78" w:rsidRDefault="001E0A78" w:rsidP="001E0A78">
      <w:pPr>
        <w:ind w:left="-810"/>
        <w:rPr>
          <w:i/>
          <w:iCs/>
        </w:rPr>
      </w:pPr>
      <w:r w:rsidRPr="00966E0F">
        <w:rPr>
          <w:b/>
          <w:bCs/>
        </w:rPr>
        <w:t xml:space="preserve">The Project successfully organized the following events during the last months </w:t>
      </w:r>
    </w:p>
    <w:p w14:paraId="11DC2418" w14:textId="77777777" w:rsidR="001E0A78" w:rsidRPr="00966E0F" w:rsidRDefault="001E0A78" w:rsidP="001E0A78">
      <w:pPr>
        <w:rPr>
          <w:b/>
          <w:bCs/>
        </w:rPr>
      </w:pPr>
    </w:p>
    <w:p w14:paraId="45615794" w14:textId="77777777" w:rsidR="001E0A78" w:rsidRPr="00966E0F" w:rsidRDefault="0062463C" w:rsidP="001E0A78">
      <w:pPr>
        <w:pStyle w:val="ListParagraph"/>
        <w:numPr>
          <w:ilvl w:val="0"/>
          <w:numId w:val="8"/>
        </w:numPr>
        <w:rPr>
          <w:b/>
          <w:bCs/>
        </w:rPr>
      </w:pPr>
      <w:hyperlink r:id="rId15" w:history="1">
        <w:r w:rsidR="001E0A78" w:rsidRPr="00966E0F">
          <w:rPr>
            <w:rStyle w:val="Hyperlink"/>
            <w:b/>
            <w:bCs/>
            <w:lang w:val="en-US"/>
          </w:rPr>
          <w:t>High level launch</w:t>
        </w:r>
      </w:hyperlink>
      <w:r w:rsidR="001E0A78" w:rsidRPr="00966E0F">
        <w:rPr>
          <w:b/>
          <w:bCs/>
        </w:rPr>
        <w:t xml:space="preserve"> of the Project in September 2020, with Heads of State and ASG participation, hundred delegates, regional actors, diplomatic </w:t>
      </w:r>
      <w:proofErr w:type="gramStart"/>
      <w:r w:rsidR="001E0A78" w:rsidRPr="00966E0F">
        <w:rPr>
          <w:b/>
          <w:bCs/>
        </w:rPr>
        <w:t>corps</w:t>
      </w:r>
      <w:proofErr w:type="gramEnd"/>
      <w:r w:rsidR="001E0A78" w:rsidRPr="00966E0F">
        <w:rPr>
          <w:b/>
          <w:bCs/>
        </w:rPr>
        <w:t xml:space="preserve"> and civil society. </w:t>
      </w:r>
    </w:p>
    <w:p w14:paraId="42699EB5" w14:textId="77777777" w:rsidR="001E0A78" w:rsidRPr="00966E0F" w:rsidRDefault="001E0A78" w:rsidP="001E0A78">
      <w:pPr>
        <w:pStyle w:val="ListParagraph"/>
        <w:numPr>
          <w:ilvl w:val="0"/>
          <w:numId w:val="8"/>
        </w:numPr>
        <w:rPr>
          <w:b/>
          <w:bCs/>
        </w:rPr>
      </w:pPr>
      <w:r w:rsidRPr="00966E0F">
        <w:rPr>
          <w:b/>
          <w:bCs/>
        </w:rPr>
        <w:t xml:space="preserve">Inception Workshop, allowing partners for a renewal of a strong commitment of all stakeholders </w:t>
      </w:r>
    </w:p>
    <w:p w14:paraId="68FA6CB4" w14:textId="77777777" w:rsidR="001E0A78" w:rsidRPr="00966E0F" w:rsidRDefault="001E0A78" w:rsidP="001E0A78">
      <w:pPr>
        <w:pStyle w:val="ListParagraph"/>
        <w:numPr>
          <w:ilvl w:val="0"/>
          <w:numId w:val="8"/>
        </w:numPr>
        <w:rPr>
          <w:b/>
          <w:bCs/>
        </w:rPr>
      </w:pPr>
      <w:r w:rsidRPr="00966E0F">
        <w:rPr>
          <w:b/>
          <w:bCs/>
        </w:rPr>
        <w:t xml:space="preserve">DPCC (Development Partners for Climate Change) meeting allowing partners to plan future partnerships and discuss joint actions on climate security. </w:t>
      </w:r>
    </w:p>
    <w:p w14:paraId="6A292542" w14:textId="77777777" w:rsidR="001E0A78" w:rsidRPr="00966E0F" w:rsidRDefault="001E0A78" w:rsidP="001E0A78">
      <w:pPr>
        <w:rPr>
          <w:b/>
          <w:bCs/>
        </w:rPr>
      </w:pPr>
    </w:p>
    <w:p w14:paraId="47873615" w14:textId="77777777" w:rsidR="001E0A78" w:rsidRPr="00966E0F" w:rsidRDefault="001E0A78" w:rsidP="001E0A78">
      <w:pPr>
        <w:rPr>
          <w:b/>
          <w:bCs/>
        </w:rPr>
      </w:pPr>
      <w:r w:rsidRPr="00966E0F">
        <w:rPr>
          <w:b/>
          <w:bCs/>
        </w:rPr>
        <w:lastRenderedPageBreak/>
        <w:t>In the next six months, the Project is anticipating organizing the following significant Project-related events:</w:t>
      </w:r>
    </w:p>
    <w:p w14:paraId="2932AD0E" w14:textId="77777777" w:rsidR="001E0A78" w:rsidRPr="00966E0F" w:rsidRDefault="001E0A78" w:rsidP="001E0A78">
      <w:pPr>
        <w:rPr>
          <w:b/>
          <w:bCs/>
        </w:rPr>
      </w:pPr>
    </w:p>
    <w:p w14:paraId="1825BB5E" w14:textId="77777777" w:rsidR="001E0A78" w:rsidRPr="00966E0F" w:rsidRDefault="001E0A78" w:rsidP="001E0A78">
      <w:pPr>
        <w:pStyle w:val="ListParagraph"/>
        <w:numPr>
          <w:ilvl w:val="0"/>
          <w:numId w:val="7"/>
        </w:numPr>
        <w:ind w:left="426"/>
        <w:rPr>
          <w:b/>
          <w:bCs/>
        </w:rPr>
      </w:pPr>
      <w:r w:rsidRPr="00966E0F">
        <w:rPr>
          <w:b/>
          <w:bCs/>
        </w:rPr>
        <w:t xml:space="preserve">High-level panel on climate-security and Pacific SIDS leading up to the General Assembly and COP 26 (possibly together with the Group of Friends on Climate-Security) </w:t>
      </w:r>
    </w:p>
    <w:p w14:paraId="7A91D159" w14:textId="290273EE" w:rsidR="001E0A78" w:rsidRPr="00966E0F" w:rsidRDefault="001E0A78" w:rsidP="001E0A78">
      <w:pPr>
        <w:pStyle w:val="ListParagraph"/>
        <w:numPr>
          <w:ilvl w:val="0"/>
          <w:numId w:val="7"/>
        </w:numPr>
        <w:ind w:left="426"/>
        <w:rPr>
          <w:b/>
          <w:bCs/>
        </w:rPr>
      </w:pPr>
      <w:r w:rsidRPr="00966E0F">
        <w:rPr>
          <w:b/>
          <w:bCs/>
        </w:rPr>
        <w:t xml:space="preserve">Ministerial-level </w:t>
      </w:r>
      <w:r w:rsidR="00DC3DF8">
        <w:rPr>
          <w:b/>
          <w:bCs/>
        </w:rPr>
        <w:t xml:space="preserve">and technical level </w:t>
      </w:r>
      <w:r w:rsidRPr="00966E0F">
        <w:rPr>
          <w:b/>
          <w:bCs/>
        </w:rPr>
        <w:t xml:space="preserve">CANCC (Coalition of </w:t>
      </w:r>
      <w:proofErr w:type="gramStart"/>
      <w:r w:rsidRPr="00966E0F">
        <w:rPr>
          <w:b/>
          <w:bCs/>
        </w:rPr>
        <w:t>Low Lying</w:t>
      </w:r>
      <w:proofErr w:type="gramEnd"/>
      <w:r w:rsidRPr="00966E0F">
        <w:rPr>
          <w:b/>
          <w:bCs/>
        </w:rPr>
        <w:t xml:space="preserve"> Atoll Nations on Climate Change) meeting</w:t>
      </w:r>
    </w:p>
    <w:p w14:paraId="4719391F" w14:textId="77777777" w:rsidR="001E0A78" w:rsidRPr="00966E0F" w:rsidRDefault="001E0A78" w:rsidP="001E0A78">
      <w:pPr>
        <w:pStyle w:val="ListParagraph"/>
        <w:numPr>
          <w:ilvl w:val="0"/>
          <w:numId w:val="7"/>
        </w:numPr>
        <w:ind w:left="426"/>
        <w:rPr>
          <w:b/>
          <w:bCs/>
        </w:rPr>
      </w:pPr>
      <w:r w:rsidRPr="00966E0F">
        <w:rPr>
          <w:b/>
          <w:bCs/>
        </w:rPr>
        <w:t xml:space="preserve">Donor roundtable on climate security as a follow-up on the DPCC meeting </w:t>
      </w:r>
    </w:p>
    <w:p w14:paraId="2DB1226B" w14:textId="77777777" w:rsidR="001E0A78" w:rsidRPr="00966E0F" w:rsidRDefault="001E0A78" w:rsidP="001E0A78">
      <w:pPr>
        <w:pStyle w:val="ListParagraph"/>
        <w:numPr>
          <w:ilvl w:val="0"/>
          <w:numId w:val="7"/>
        </w:numPr>
        <w:ind w:left="426"/>
        <w:rPr>
          <w:b/>
          <w:bCs/>
        </w:rPr>
      </w:pPr>
      <w:r w:rsidRPr="00966E0F">
        <w:rPr>
          <w:b/>
          <w:bCs/>
        </w:rPr>
        <w:t>A Youth Leadership Camp on Climate Security in the RMI</w:t>
      </w:r>
    </w:p>
    <w:p w14:paraId="7F8239A2" w14:textId="77777777" w:rsidR="001E0A78" w:rsidRPr="00966E0F" w:rsidRDefault="001E0A78" w:rsidP="001E0A78">
      <w:pPr>
        <w:pStyle w:val="ListParagraph"/>
        <w:numPr>
          <w:ilvl w:val="0"/>
          <w:numId w:val="7"/>
        </w:numPr>
        <w:ind w:left="426"/>
        <w:rPr>
          <w:b/>
          <w:bCs/>
        </w:rPr>
      </w:pPr>
      <w:r w:rsidRPr="00966E0F">
        <w:rPr>
          <w:b/>
          <w:bCs/>
        </w:rPr>
        <w:t>Design and role out of community dialogues in RMI, Kiribati and Tuvalu, in partnership with the Climate Change Directorates/ministries.</w:t>
      </w:r>
    </w:p>
    <w:p w14:paraId="41EA0917" w14:textId="77777777" w:rsidR="001E0A78" w:rsidRPr="00966E0F" w:rsidRDefault="001E0A78" w:rsidP="001E0A78">
      <w:pPr>
        <w:pStyle w:val="ListParagraph"/>
        <w:numPr>
          <w:ilvl w:val="0"/>
          <w:numId w:val="7"/>
        </w:numPr>
        <w:ind w:left="426"/>
        <w:rPr>
          <w:b/>
          <w:bCs/>
        </w:rPr>
      </w:pPr>
      <w:r w:rsidRPr="00966E0F">
        <w:rPr>
          <w:b/>
          <w:bCs/>
        </w:rPr>
        <w:t>First Pacific Climate Security network (PCSN) dialogues with key partners</w:t>
      </w:r>
    </w:p>
    <w:p w14:paraId="4A6BA054" w14:textId="77777777" w:rsidR="001E0A78" w:rsidRDefault="001E0A78" w:rsidP="001E0A78"/>
    <w:p w14:paraId="19E326DA" w14:textId="77777777" w:rsidR="001E0A78" w:rsidRPr="00627A1C" w:rsidRDefault="001E0A78" w:rsidP="001A1E86">
      <w:pPr>
        <w:ind w:left="-810" w:right="-154"/>
      </w:pPr>
    </w:p>
    <w:p w14:paraId="6A70A7D2" w14:textId="28CC141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w:t>
      </w:r>
      <w:r w:rsidR="007A29A4">
        <w:rPr>
          <w:b/>
          <w:bCs/>
        </w:rPr>
        <w:t>P</w:t>
      </w:r>
      <w:r w:rsidR="00A64A02" w:rsidRPr="00627A1C">
        <w:rPr>
          <w:b/>
          <w:bCs/>
        </w:rPr>
        <w:t>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w:t>
      </w:r>
      <w:r w:rsidR="007A29A4">
        <w:t>P</w:t>
      </w:r>
      <w:r w:rsidR="00A64A02" w:rsidRPr="00627A1C">
        <w:t xml:space="preserve">roject. </w:t>
      </w:r>
      <w:r w:rsidR="008C782A" w:rsidRPr="00627A1C">
        <w:t>(</w:t>
      </w:r>
      <w:proofErr w:type="gramStart"/>
      <w:r w:rsidR="008C782A" w:rsidRPr="00627A1C">
        <w:t>1500 character</w:t>
      </w:r>
      <w:proofErr w:type="gramEnd"/>
      <w:r w:rsidR="008C782A" w:rsidRPr="00627A1C">
        <w:t xml:space="preserve"> limit): </w:t>
      </w:r>
    </w:p>
    <w:p w14:paraId="7EE304B1" w14:textId="15FE0717" w:rsidR="00411A5F" w:rsidRPr="00627A1C" w:rsidRDefault="005054B5" w:rsidP="00D84A39">
      <w:pPr>
        <w:ind w:left="-810"/>
      </w:pPr>
      <w:r>
        <w:rPr>
          <w:b/>
          <w:bCs/>
          <w:lang w:val="en-US"/>
        </w:rPr>
        <w:fldChar w:fldCharType="begin">
          <w:ffData>
            <w:name w:val=""/>
            <w:enabled/>
            <w:calcOnExit w:val="0"/>
            <w:textInput>
              <w:default w:val="The project end in June 2022"/>
              <w:maxLength w:val="1500"/>
            </w:textInput>
          </w:ffData>
        </w:fldChar>
      </w:r>
      <w:r>
        <w:rPr>
          <w:b/>
          <w:bCs/>
          <w:lang w:val="en-US"/>
        </w:rPr>
        <w:instrText xml:space="preserve"> FORMTEXT </w:instrText>
      </w:r>
      <w:r>
        <w:rPr>
          <w:b/>
          <w:bCs/>
          <w:lang w:val="en-US"/>
        </w:rPr>
      </w:r>
      <w:r>
        <w:rPr>
          <w:b/>
          <w:bCs/>
          <w:lang w:val="en-US"/>
        </w:rPr>
        <w:fldChar w:fldCharType="separate"/>
      </w:r>
      <w:r>
        <w:rPr>
          <w:b/>
          <w:bCs/>
          <w:noProof/>
          <w:lang w:val="en-US"/>
        </w:rPr>
        <w:t>The project end in June 2022</w:t>
      </w:r>
      <w:r>
        <w:rPr>
          <w:b/>
          <w:bCs/>
          <w:lang w:val="en-US"/>
        </w:rPr>
        <w:fldChar w:fldCharType="end"/>
      </w:r>
    </w:p>
    <w:p w14:paraId="6637FF99" w14:textId="77777777" w:rsidR="00764773" w:rsidRPr="00627A1C" w:rsidRDefault="00764773" w:rsidP="0078600B"/>
    <w:p w14:paraId="1C0BE73C" w14:textId="664DA0C3" w:rsidR="00F01CD5" w:rsidRPr="00F01CD5" w:rsidRDefault="008C782A" w:rsidP="00F01CD5">
      <w:pPr>
        <w:ind w:left="-810"/>
        <w:rPr>
          <w:i/>
          <w:iCs/>
        </w:rPr>
      </w:pPr>
      <w:r w:rsidRPr="00F01CD5">
        <w:rPr>
          <w:i/>
          <w:iCs/>
        </w:rPr>
        <w:t xml:space="preserve">In a few sentences, explain </w:t>
      </w:r>
      <w:r w:rsidR="00A64A02" w:rsidRPr="00F01CD5">
        <w:rPr>
          <w:i/>
          <w:iCs/>
        </w:rPr>
        <w:t xml:space="preserve">whether </w:t>
      </w:r>
      <w:r w:rsidRPr="00F01CD5">
        <w:rPr>
          <w:i/>
          <w:iCs/>
        </w:rPr>
        <w:t xml:space="preserve">the </w:t>
      </w:r>
      <w:r w:rsidR="007A29A4">
        <w:rPr>
          <w:i/>
          <w:iCs/>
        </w:rPr>
        <w:t>P</w:t>
      </w:r>
      <w:r w:rsidRPr="00F01CD5">
        <w:rPr>
          <w:i/>
          <w:iCs/>
        </w:rPr>
        <w:t xml:space="preserve">roject has </w:t>
      </w:r>
      <w:r w:rsidR="00A64A02" w:rsidRPr="00F01CD5">
        <w:rPr>
          <w:i/>
          <w:iCs/>
        </w:rPr>
        <w:t>had a positive</w:t>
      </w:r>
      <w:r w:rsidRPr="00F01CD5">
        <w:rPr>
          <w:b/>
          <w:bCs/>
          <w:i/>
          <w:iCs/>
        </w:rPr>
        <w:t xml:space="preserve"> human impact</w:t>
      </w:r>
      <w:r w:rsidR="00A64A02" w:rsidRPr="00F01CD5">
        <w:rPr>
          <w:i/>
          <w:iCs/>
        </w:rPr>
        <w:t>.</w:t>
      </w:r>
      <w:r w:rsidRPr="00F01CD5">
        <w:rPr>
          <w:i/>
          <w:iCs/>
        </w:rPr>
        <w:t xml:space="preserve"> </w:t>
      </w:r>
      <w:r w:rsidR="00A64A02" w:rsidRPr="00F01CD5">
        <w:rPr>
          <w:i/>
          <w:iCs/>
        </w:rPr>
        <w:t xml:space="preserve">May include anecdotal stories about the </w:t>
      </w:r>
      <w:r w:rsidR="007A29A4">
        <w:rPr>
          <w:i/>
          <w:iCs/>
        </w:rPr>
        <w:t>P</w:t>
      </w:r>
      <w:r w:rsidR="00A64A02" w:rsidRPr="00F01CD5">
        <w:rPr>
          <w:i/>
          <w:iCs/>
        </w:rPr>
        <w:t>roject’s positive effect on the</w:t>
      </w:r>
      <w:r w:rsidRPr="00F01CD5">
        <w:rPr>
          <w:i/>
          <w:iCs/>
        </w:rPr>
        <w:t xml:space="preserve"> </w:t>
      </w:r>
      <w:r w:rsidR="00A64A02" w:rsidRPr="00F01CD5">
        <w:rPr>
          <w:i/>
          <w:iCs/>
        </w:rPr>
        <w:t xml:space="preserve">people’s </w:t>
      </w:r>
      <w:r w:rsidRPr="00F01CD5">
        <w:rPr>
          <w:i/>
          <w:iCs/>
        </w:rPr>
        <w:t>lives</w:t>
      </w:r>
      <w:r w:rsidR="00A64A02" w:rsidRPr="00F01CD5">
        <w:rPr>
          <w:i/>
          <w:iCs/>
        </w:rPr>
        <w:t>. Include</w:t>
      </w:r>
      <w:r w:rsidRPr="00F01CD5">
        <w:rPr>
          <w:i/>
          <w:iCs/>
        </w:rPr>
        <w:t xml:space="preserve"> direct quotes</w:t>
      </w:r>
      <w:r w:rsidR="00793DE6" w:rsidRPr="00F01CD5">
        <w:rPr>
          <w:i/>
          <w:iCs/>
        </w:rPr>
        <w:t xml:space="preserve"> </w:t>
      </w:r>
      <w:r w:rsidR="00A64A02" w:rsidRPr="00F01CD5">
        <w:rPr>
          <w:i/>
          <w:iCs/>
        </w:rPr>
        <w:t>where possible</w:t>
      </w:r>
      <w:r w:rsidR="001B6DFD" w:rsidRPr="00F01CD5">
        <w:rPr>
          <w:i/>
          <w:iCs/>
        </w:rPr>
        <w:t xml:space="preserve"> or weblinks to strategic communications pieces</w:t>
      </w:r>
      <w:r w:rsidR="00A64A02" w:rsidRPr="00F01CD5">
        <w:rPr>
          <w:i/>
          <w:iCs/>
        </w:rPr>
        <w:t>.</w:t>
      </w:r>
      <w:r w:rsidRPr="00F01CD5">
        <w:rPr>
          <w:i/>
          <w:iCs/>
        </w:rPr>
        <w:t xml:space="preserve"> (</w:t>
      </w:r>
      <w:proofErr w:type="gramStart"/>
      <w:r w:rsidR="001A3157" w:rsidRPr="00F01CD5">
        <w:rPr>
          <w:i/>
          <w:iCs/>
        </w:rPr>
        <w:t>20</w:t>
      </w:r>
      <w:r w:rsidRPr="00F01CD5">
        <w:rPr>
          <w:i/>
          <w:iCs/>
        </w:rPr>
        <w:t>00 character</w:t>
      </w:r>
      <w:proofErr w:type="gramEnd"/>
      <w:r w:rsidRPr="00F01CD5">
        <w:rPr>
          <w:i/>
          <w:iCs/>
        </w:rPr>
        <w:t xml:space="preserve"> limit):</w:t>
      </w:r>
    </w:p>
    <w:p w14:paraId="4ACC1B0B" w14:textId="0EA61923" w:rsidR="00F01CD5" w:rsidRDefault="00F01CD5" w:rsidP="00F01CD5">
      <w:pPr>
        <w:ind w:left="-810"/>
      </w:pPr>
    </w:p>
    <w:p w14:paraId="58E93F04" w14:textId="343FA587" w:rsidR="001015A3" w:rsidRPr="001015A3" w:rsidRDefault="001015A3" w:rsidP="001015A3">
      <w:pPr>
        <w:ind w:left="-810"/>
        <w:jc w:val="both"/>
        <w:rPr>
          <w:b/>
          <w:bCs/>
          <w:lang w:val="en-US"/>
        </w:rPr>
      </w:pPr>
      <w:r w:rsidRPr="001015A3">
        <w:rPr>
          <w:b/>
          <w:bCs/>
          <w:lang w:val="en-US"/>
        </w:rPr>
        <w:t xml:space="preserve">During the </w:t>
      </w:r>
      <w:r w:rsidR="00EB13FD">
        <w:rPr>
          <w:b/>
          <w:bCs/>
          <w:lang w:val="en-US"/>
        </w:rPr>
        <w:t>P</w:t>
      </w:r>
      <w:r w:rsidRPr="001015A3">
        <w:rPr>
          <w:b/>
          <w:bCs/>
          <w:lang w:val="en-US"/>
        </w:rPr>
        <w:t>roject's startup phase, the focus was on participatory and inclusive processes to ensure the understanding, engagement and active involvement of all stakeholders and vulnerable groups.</w:t>
      </w:r>
      <w:r w:rsidR="00160042">
        <w:rPr>
          <w:b/>
          <w:bCs/>
          <w:lang w:val="en-US"/>
        </w:rPr>
        <w:t xml:space="preserve"> This has lead </w:t>
      </w:r>
      <w:r w:rsidR="00693197">
        <w:rPr>
          <w:b/>
          <w:bCs/>
          <w:lang w:val="en-US"/>
        </w:rPr>
        <w:t xml:space="preserve">in Kiribati </w:t>
      </w:r>
      <w:r w:rsidR="001B4A31">
        <w:rPr>
          <w:b/>
          <w:bCs/>
          <w:lang w:val="en-US"/>
        </w:rPr>
        <w:t>to a broad</w:t>
      </w:r>
      <w:r w:rsidR="0032334D">
        <w:rPr>
          <w:b/>
          <w:bCs/>
          <w:lang w:val="en-US"/>
        </w:rPr>
        <w:t xml:space="preserve"> agreement</w:t>
      </w:r>
      <w:r w:rsidR="00F66608">
        <w:rPr>
          <w:b/>
          <w:bCs/>
          <w:lang w:val="en-US"/>
        </w:rPr>
        <w:t xml:space="preserve"> on island selection, vulnerability criteria’s for climate security,</w:t>
      </w:r>
      <w:r w:rsidR="00773AE6">
        <w:rPr>
          <w:b/>
          <w:bCs/>
          <w:lang w:val="en-US"/>
        </w:rPr>
        <w:t xml:space="preserve"> project planning</w:t>
      </w:r>
      <w:r w:rsidR="003D0213">
        <w:rPr>
          <w:b/>
          <w:bCs/>
          <w:lang w:val="en-US"/>
        </w:rPr>
        <w:t xml:space="preserve"> and pilot identification process</w:t>
      </w:r>
      <w:r w:rsidR="0032334D">
        <w:rPr>
          <w:b/>
          <w:bCs/>
          <w:lang w:val="en-US"/>
        </w:rPr>
        <w:t xml:space="preserve"> with </w:t>
      </w:r>
      <w:r w:rsidR="001B4A31" w:rsidRPr="001015A3">
        <w:rPr>
          <w:b/>
          <w:bCs/>
          <w:lang w:val="en-US"/>
        </w:rPr>
        <w:t>focal ministries, civil society</w:t>
      </w:r>
      <w:r w:rsidR="003D0213">
        <w:rPr>
          <w:b/>
          <w:bCs/>
          <w:lang w:val="en-US"/>
        </w:rPr>
        <w:t xml:space="preserve"> and</w:t>
      </w:r>
      <w:r w:rsidR="001B4A31" w:rsidRPr="001015A3">
        <w:rPr>
          <w:b/>
          <w:bCs/>
          <w:lang w:val="en-US"/>
        </w:rPr>
        <w:t xml:space="preserve"> </w:t>
      </w:r>
      <w:r w:rsidR="001B4A31">
        <w:rPr>
          <w:b/>
          <w:bCs/>
          <w:lang w:val="en-US"/>
        </w:rPr>
        <w:t>NGOs</w:t>
      </w:r>
      <w:r w:rsidR="003D0213">
        <w:rPr>
          <w:b/>
          <w:bCs/>
          <w:lang w:val="en-US"/>
        </w:rPr>
        <w:t xml:space="preserve">, </w:t>
      </w:r>
      <w:r w:rsidR="001B4A31" w:rsidRPr="001015A3">
        <w:rPr>
          <w:b/>
          <w:bCs/>
          <w:lang w:val="en-US"/>
        </w:rPr>
        <w:t xml:space="preserve">representing vulnerable groups </w:t>
      </w:r>
      <w:r w:rsidR="0032334D">
        <w:rPr>
          <w:b/>
          <w:bCs/>
          <w:lang w:val="en-US"/>
        </w:rPr>
        <w:t xml:space="preserve">in </w:t>
      </w:r>
      <w:r w:rsidR="0023265D">
        <w:rPr>
          <w:b/>
          <w:bCs/>
          <w:lang w:val="en-US"/>
        </w:rPr>
        <w:t xml:space="preserve">e.g. </w:t>
      </w:r>
      <w:r w:rsidR="0032334D">
        <w:rPr>
          <w:b/>
          <w:bCs/>
          <w:lang w:val="en-US"/>
        </w:rPr>
        <w:t>Kiribati</w:t>
      </w:r>
      <w:r w:rsidR="0023265D">
        <w:rPr>
          <w:b/>
          <w:bCs/>
          <w:lang w:val="en-US"/>
        </w:rPr>
        <w:t xml:space="preserve"> on the island selection and the way forward on the pilot(s) design. </w:t>
      </w:r>
    </w:p>
    <w:p w14:paraId="738C9794" w14:textId="21C3F690" w:rsidR="001015A3" w:rsidRPr="001015A3" w:rsidRDefault="001015A3" w:rsidP="00725572">
      <w:pPr>
        <w:jc w:val="both"/>
        <w:rPr>
          <w:b/>
          <w:bCs/>
          <w:lang w:val="en-US"/>
        </w:rPr>
      </w:pPr>
      <w:r w:rsidRPr="001015A3">
        <w:rPr>
          <w:b/>
          <w:bCs/>
          <w:lang w:val="en-US"/>
        </w:rPr>
        <w:t xml:space="preserve"> </w:t>
      </w:r>
    </w:p>
    <w:p w14:paraId="5B302FF6" w14:textId="5F1D6838" w:rsidR="00CA19AD" w:rsidRDefault="001015A3">
      <w:pPr>
        <w:ind w:left="-810"/>
        <w:jc w:val="both"/>
        <w:rPr>
          <w:b/>
          <w:bCs/>
          <w:lang w:val="en-US"/>
        </w:rPr>
      </w:pPr>
      <w:r w:rsidRPr="001015A3">
        <w:rPr>
          <w:b/>
          <w:bCs/>
          <w:lang w:val="en-US"/>
        </w:rPr>
        <w:t xml:space="preserve">During this process, the </w:t>
      </w:r>
      <w:r w:rsidR="00EB13FD">
        <w:rPr>
          <w:b/>
          <w:bCs/>
          <w:lang w:val="en-US"/>
        </w:rPr>
        <w:t>P</w:t>
      </w:r>
      <w:r w:rsidRPr="001015A3">
        <w:rPr>
          <w:b/>
          <w:bCs/>
          <w:lang w:val="en-US"/>
        </w:rPr>
        <w:t xml:space="preserve">roject has equipped more than </w:t>
      </w:r>
      <w:r w:rsidR="009756CF">
        <w:rPr>
          <w:b/>
          <w:bCs/>
          <w:lang w:val="en-US"/>
        </w:rPr>
        <w:t>2</w:t>
      </w:r>
      <w:r w:rsidR="00900085">
        <w:rPr>
          <w:b/>
          <w:bCs/>
          <w:lang w:val="en-US"/>
        </w:rPr>
        <w:t>2</w:t>
      </w:r>
      <w:r w:rsidR="009756CF">
        <w:rPr>
          <w:b/>
          <w:bCs/>
          <w:lang w:val="en-US"/>
        </w:rPr>
        <w:t>0</w:t>
      </w:r>
      <w:r w:rsidRPr="001015A3">
        <w:rPr>
          <w:b/>
          <w:bCs/>
          <w:lang w:val="en-US"/>
        </w:rPr>
        <w:t xml:space="preserve"> people</w:t>
      </w:r>
      <w:r w:rsidR="009B3A3F">
        <w:rPr>
          <w:b/>
          <w:bCs/>
          <w:lang w:val="en-US"/>
        </w:rPr>
        <w:t>, including more than 50% wo</w:t>
      </w:r>
      <w:r w:rsidR="00DC2F48">
        <w:rPr>
          <w:b/>
          <w:bCs/>
          <w:lang w:val="en-US"/>
        </w:rPr>
        <w:t>men</w:t>
      </w:r>
      <w:r w:rsidR="00533F43">
        <w:rPr>
          <w:b/>
          <w:bCs/>
          <w:lang w:val="en-US"/>
        </w:rPr>
        <w:t xml:space="preserve"> </w:t>
      </w:r>
      <w:r w:rsidRPr="001015A3">
        <w:rPr>
          <w:b/>
          <w:bCs/>
          <w:lang w:val="en-US"/>
        </w:rPr>
        <w:t>to understand climate-related security risk and engage in an effective and informed dialogue on climate security. The project partners (e.g. climate change departments</w:t>
      </w:r>
      <w:r w:rsidR="000F6ED8">
        <w:rPr>
          <w:b/>
          <w:bCs/>
          <w:lang w:val="en-US"/>
        </w:rPr>
        <w:t>,</w:t>
      </w:r>
      <w:r w:rsidRPr="001015A3">
        <w:rPr>
          <w:b/>
          <w:bCs/>
          <w:lang w:val="en-US"/>
        </w:rPr>
        <w:t xml:space="preserve"> focal ministries</w:t>
      </w:r>
      <w:r w:rsidR="000F6ED8">
        <w:rPr>
          <w:b/>
          <w:bCs/>
          <w:lang w:val="en-US"/>
        </w:rPr>
        <w:t xml:space="preserve">, </w:t>
      </w:r>
      <w:proofErr w:type="gramStart"/>
      <w:r w:rsidR="007A707A">
        <w:rPr>
          <w:b/>
          <w:bCs/>
          <w:lang w:val="en-US"/>
        </w:rPr>
        <w:t>NGOs..</w:t>
      </w:r>
      <w:proofErr w:type="gramEnd"/>
      <w:r w:rsidRPr="001015A3">
        <w:rPr>
          <w:b/>
          <w:bCs/>
          <w:lang w:val="en-US"/>
        </w:rPr>
        <w:t xml:space="preserve">) appreciated the inclusive and participatory process., </w:t>
      </w:r>
      <w:r w:rsidR="00323AF5">
        <w:rPr>
          <w:b/>
          <w:bCs/>
          <w:lang w:val="en-US"/>
        </w:rPr>
        <w:t xml:space="preserve">e.g </w:t>
      </w:r>
      <w:r w:rsidR="00DA0EB4">
        <w:rPr>
          <w:b/>
          <w:bCs/>
          <w:lang w:val="en-US"/>
        </w:rPr>
        <w:t>the</w:t>
      </w:r>
      <w:r w:rsidR="00323AF5">
        <w:rPr>
          <w:b/>
          <w:bCs/>
          <w:lang w:val="en-US"/>
        </w:rPr>
        <w:t xml:space="preserve"> </w:t>
      </w:r>
      <w:r w:rsidR="007B09F8">
        <w:rPr>
          <w:b/>
          <w:bCs/>
          <w:lang w:val="en-US"/>
        </w:rPr>
        <w:t xml:space="preserve"> </w:t>
      </w:r>
      <w:r w:rsidR="00CA19AD">
        <w:rPr>
          <w:b/>
          <w:bCs/>
          <w:lang w:val="en-US"/>
        </w:rPr>
        <w:t>KiriCAN (Kiri</w:t>
      </w:r>
      <w:r w:rsidR="00714C7D">
        <w:rPr>
          <w:b/>
          <w:bCs/>
          <w:lang w:val="en-US"/>
        </w:rPr>
        <w:t>bati Climate Action Network</w:t>
      </w:r>
      <w:r w:rsidR="00D055AA">
        <w:rPr>
          <w:b/>
          <w:bCs/>
          <w:lang w:val="en-US"/>
        </w:rPr>
        <w:t xml:space="preserve">) </w:t>
      </w:r>
      <w:r w:rsidRPr="001015A3">
        <w:rPr>
          <w:b/>
          <w:bCs/>
          <w:lang w:val="en-US"/>
        </w:rPr>
        <w:t xml:space="preserve">expressed satisfaction </w:t>
      </w:r>
      <w:r w:rsidR="00B72DD0">
        <w:rPr>
          <w:b/>
          <w:bCs/>
          <w:lang w:val="en-US"/>
        </w:rPr>
        <w:t xml:space="preserve">about the consultation </w:t>
      </w:r>
      <w:r w:rsidR="00D95916">
        <w:rPr>
          <w:b/>
          <w:bCs/>
          <w:lang w:val="en-US"/>
        </w:rPr>
        <w:t xml:space="preserve">process </w:t>
      </w:r>
      <w:r w:rsidR="00B72DD0">
        <w:rPr>
          <w:b/>
          <w:bCs/>
          <w:lang w:val="en-US"/>
        </w:rPr>
        <w:t xml:space="preserve">and the </w:t>
      </w:r>
      <w:r w:rsidR="00EB13FD">
        <w:rPr>
          <w:b/>
          <w:bCs/>
          <w:lang w:val="en-US"/>
        </w:rPr>
        <w:t>P</w:t>
      </w:r>
      <w:r w:rsidR="00B72DD0">
        <w:rPr>
          <w:b/>
          <w:bCs/>
          <w:lang w:val="en-US"/>
        </w:rPr>
        <w:t>roject</w:t>
      </w:r>
      <w:r w:rsidR="00D95916">
        <w:rPr>
          <w:b/>
          <w:bCs/>
          <w:lang w:val="en-US"/>
        </w:rPr>
        <w:t xml:space="preserve">. </w:t>
      </w:r>
      <w:r w:rsidR="002A0559">
        <w:rPr>
          <w:b/>
          <w:bCs/>
          <w:lang w:val="en-US"/>
        </w:rPr>
        <w:t xml:space="preserve">During the consultation a KiriCan member </w:t>
      </w:r>
      <w:r w:rsidR="007F6B46">
        <w:rPr>
          <w:b/>
          <w:bCs/>
          <w:lang w:val="en-US"/>
        </w:rPr>
        <w:t>highlighted that th</w:t>
      </w:r>
      <w:r w:rsidR="00112111">
        <w:rPr>
          <w:b/>
          <w:bCs/>
          <w:lang w:val="en-US"/>
        </w:rPr>
        <w:t>is kin</w:t>
      </w:r>
      <w:r w:rsidR="007248B1">
        <w:rPr>
          <w:b/>
          <w:bCs/>
          <w:lang w:val="en-US"/>
        </w:rPr>
        <w:t>d</w:t>
      </w:r>
      <w:r w:rsidR="00112111">
        <w:rPr>
          <w:b/>
          <w:bCs/>
          <w:lang w:val="en-US"/>
        </w:rPr>
        <w:t xml:space="preserve"> of project</w:t>
      </w:r>
      <w:r w:rsidR="007A707A">
        <w:rPr>
          <w:b/>
          <w:bCs/>
          <w:lang w:val="en-US"/>
        </w:rPr>
        <w:t>s</w:t>
      </w:r>
      <w:r w:rsidR="00112111">
        <w:rPr>
          <w:b/>
          <w:bCs/>
          <w:lang w:val="en-US"/>
        </w:rPr>
        <w:t xml:space="preserve"> </w:t>
      </w:r>
      <w:r w:rsidR="00D160F4">
        <w:rPr>
          <w:b/>
          <w:bCs/>
          <w:lang w:val="en-US"/>
        </w:rPr>
        <w:t>will</w:t>
      </w:r>
      <w:r w:rsidR="00112111">
        <w:rPr>
          <w:b/>
          <w:bCs/>
          <w:lang w:val="en-US"/>
        </w:rPr>
        <w:t xml:space="preserve"> have a direct impac</w:t>
      </w:r>
      <w:r w:rsidR="00E911C6">
        <w:rPr>
          <w:b/>
          <w:bCs/>
          <w:lang w:val="en-US"/>
        </w:rPr>
        <w:t>t</w:t>
      </w:r>
      <w:r w:rsidR="00112111">
        <w:rPr>
          <w:b/>
          <w:bCs/>
          <w:lang w:val="en-US"/>
        </w:rPr>
        <w:t xml:space="preserve"> at the community level</w:t>
      </w:r>
      <w:r w:rsidR="00D160F4">
        <w:rPr>
          <w:b/>
          <w:bCs/>
          <w:lang w:val="en-US"/>
        </w:rPr>
        <w:t>.</w:t>
      </w:r>
      <w:r w:rsidR="007E0429">
        <w:rPr>
          <w:b/>
          <w:bCs/>
          <w:lang w:val="en-US"/>
        </w:rPr>
        <w:t xml:space="preserve"> </w:t>
      </w:r>
      <w:r w:rsidR="005372AC">
        <w:rPr>
          <w:b/>
          <w:bCs/>
          <w:lang w:val="en-US"/>
        </w:rPr>
        <w:t>T</w:t>
      </w:r>
      <w:r w:rsidR="00B30B79">
        <w:rPr>
          <w:b/>
          <w:bCs/>
          <w:lang w:val="en-US"/>
        </w:rPr>
        <w:t xml:space="preserve">hey </w:t>
      </w:r>
      <w:r w:rsidR="005372AC">
        <w:rPr>
          <w:b/>
          <w:bCs/>
          <w:lang w:val="en-US"/>
        </w:rPr>
        <w:t>raised that</w:t>
      </w:r>
      <w:r w:rsidR="00B30B79">
        <w:rPr>
          <w:b/>
          <w:bCs/>
          <w:lang w:val="en-US"/>
        </w:rPr>
        <w:t xml:space="preserve"> </w:t>
      </w:r>
      <w:r w:rsidR="00F91070">
        <w:rPr>
          <w:b/>
          <w:bCs/>
          <w:lang w:val="en-US"/>
        </w:rPr>
        <w:t>interventions</w:t>
      </w:r>
      <w:r w:rsidR="00B30B79">
        <w:rPr>
          <w:b/>
          <w:bCs/>
          <w:lang w:val="en-US"/>
        </w:rPr>
        <w:t xml:space="preserve"> on food-</w:t>
      </w:r>
      <w:r w:rsidR="00EA4A93">
        <w:rPr>
          <w:b/>
          <w:bCs/>
          <w:lang w:val="en-US"/>
        </w:rPr>
        <w:t>security</w:t>
      </w:r>
      <w:r w:rsidR="00B30B79">
        <w:rPr>
          <w:b/>
          <w:bCs/>
          <w:lang w:val="en-US"/>
        </w:rPr>
        <w:t xml:space="preserve"> related to climate change are most urgent.</w:t>
      </w:r>
    </w:p>
    <w:p w14:paraId="594934AC" w14:textId="77777777" w:rsidR="001015A3" w:rsidRPr="001015A3" w:rsidRDefault="001015A3" w:rsidP="00AF3E4F">
      <w:pPr>
        <w:jc w:val="both"/>
        <w:rPr>
          <w:b/>
          <w:bCs/>
          <w:lang w:val="en-US"/>
        </w:rPr>
      </w:pPr>
    </w:p>
    <w:p w14:paraId="68767EA0" w14:textId="192AF938" w:rsidR="001015A3" w:rsidRDefault="001015A3" w:rsidP="001015A3">
      <w:pPr>
        <w:ind w:left="-810"/>
        <w:jc w:val="both"/>
        <w:rPr>
          <w:b/>
          <w:bCs/>
          <w:lang w:val="en-US"/>
        </w:rPr>
      </w:pPr>
      <w:r w:rsidRPr="001015A3">
        <w:rPr>
          <w:b/>
          <w:bCs/>
          <w:lang w:val="en-US"/>
        </w:rPr>
        <w:t xml:space="preserve">In Kiribati, the </w:t>
      </w:r>
      <w:r w:rsidR="00EB13FD">
        <w:rPr>
          <w:b/>
          <w:bCs/>
          <w:lang w:val="en-US"/>
        </w:rPr>
        <w:t>P</w:t>
      </w:r>
      <w:r w:rsidRPr="001015A3">
        <w:rPr>
          <w:b/>
          <w:bCs/>
          <w:lang w:val="en-US"/>
        </w:rPr>
        <w:t xml:space="preserve">roject has been conducting </w:t>
      </w:r>
      <w:r w:rsidR="00112F87">
        <w:rPr>
          <w:rStyle w:val="Hyperlink"/>
          <w:b/>
          <w:bCs/>
          <w:lang w:val="en-US"/>
        </w:rPr>
        <w:t xml:space="preserve"> </w:t>
      </w:r>
      <w:hyperlink r:id="rId16" w:history="1">
        <w:r w:rsidR="00112F87">
          <w:rPr>
            <w:rStyle w:val="Hyperlink"/>
            <w:b/>
            <w:bCs/>
            <w:lang w:val="en-US"/>
          </w:rPr>
          <w:t>extensive</w:t>
        </w:r>
        <w:r w:rsidR="00112F87" w:rsidRPr="001015A3">
          <w:rPr>
            <w:rStyle w:val="Hyperlink"/>
            <w:b/>
            <w:bCs/>
            <w:lang w:val="en-US"/>
          </w:rPr>
          <w:t xml:space="preserve"> consultations</w:t>
        </w:r>
      </w:hyperlink>
      <w:r w:rsidRPr="001015A3">
        <w:rPr>
          <w:b/>
          <w:bCs/>
          <w:lang w:val="en-US"/>
        </w:rPr>
        <w:t xml:space="preserve"> with the Office of the President and the Kiribati Network Expert Group (KNEG), a group comprised of all the Departments of Government and Non-Government Organizations (NGOs), including representatives from disability, women, youth, health and local government representatives. In the Republic of the Marshall Islands (RMI), </w:t>
      </w:r>
      <w:hyperlink r:id="rId17" w:history="1">
        <w:r w:rsidRPr="001015A3">
          <w:rPr>
            <w:rStyle w:val="Hyperlink"/>
            <w:b/>
            <w:bCs/>
            <w:lang w:val="en-US"/>
          </w:rPr>
          <w:t>informative workshop sessions</w:t>
        </w:r>
      </w:hyperlink>
      <w:r w:rsidRPr="001015A3">
        <w:rPr>
          <w:b/>
          <w:bCs/>
          <w:lang w:val="en-US"/>
        </w:rPr>
        <w:t xml:space="preserve"> presented the definition, concepts and in-depth analysis of Climate Security and its significance for the country and region. The process included Government and Non-Government Organizations (NGOs), such as the Red Cross Society, the University of the </w:t>
      </w:r>
      <w:r w:rsidRPr="001015A3">
        <w:rPr>
          <w:b/>
          <w:bCs/>
          <w:lang w:val="en-US"/>
        </w:rPr>
        <w:lastRenderedPageBreak/>
        <w:t>South Pacific, the Council of Non-Government Organizations, and local NGOs that focus on youth development, women empowerment, and climate change awareness.</w:t>
      </w:r>
    </w:p>
    <w:p w14:paraId="06EB7D25" w14:textId="77777777" w:rsidR="00C179A7" w:rsidRPr="00AF3E4F" w:rsidRDefault="00C179A7" w:rsidP="00C179A7">
      <w:pPr>
        <w:ind w:left="-810"/>
        <w:jc w:val="both"/>
        <w:rPr>
          <w:b/>
          <w:bCs/>
          <w:lang w:val="en-US"/>
        </w:rPr>
      </w:pPr>
      <w:r>
        <w:rPr>
          <w:b/>
          <w:bCs/>
          <w:lang w:val="en-US"/>
        </w:rPr>
        <w:t>In RMI,</w:t>
      </w:r>
      <w:r w:rsidRPr="00AF3E4F">
        <w:rPr>
          <w:b/>
          <w:bCs/>
          <w:lang w:val="en-US"/>
        </w:rPr>
        <w:t xml:space="preserve"> during the stakeholder workshop, e.g. an Intern at Jo-Jikum NGO (Johnny Jobod Silk) highlighted that the link between climate change and other aspects of their life and security became clearer and that he would be able to share this family and friends. </w:t>
      </w:r>
    </w:p>
    <w:p w14:paraId="404AE98E" w14:textId="77777777" w:rsidR="00C179A7" w:rsidRPr="001015A3" w:rsidRDefault="00C179A7" w:rsidP="001015A3">
      <w:pPr>
        <w:ind w:left="-810"/>
        <w:jc w:val="both"/>
        <w:rPr>
          <w:b/>
          <w:bCs/>
          <w:lang w:val="en-US"/>
        </w:rPr>
      </w:pPr>
    </w:p>
    <w:p w14:paraId="24E4BFA8" w14:textId="55EF102D" w:rsidR="001015A3" w:rsidRPr="001015A3" w:rsidRDefault="001015A3" w:rsidP="001015A3">
      <w:pPr>
        <w:ind w:left="-810"/>
        <w:jc w:val="both"/>
        <w:rPr>
          <w:b/>
          <w:bCs/>
          <w:lang w:val="en-US"/>
        </w:rPr>
      </w:pPr>
      <w:r w:rsidRPr="001015A3">
        <w:rPr>
          <w:b/>
          <w:bCs/>
          <w:lang w:val="en-US"/>
        </w:rPr>
        <w:t xml:space="preserve">Finally the </w:t>
      </w:r>
      <w:hyperlink r:id="rId18" w:history="1">
        <w:r w:rsidRPr="001015A3">
          <w:rPr>
            <w:rStyle w:val="Hyperlink"/>
            <w:b/>
            <w:bCs/>
            <w:lang w:val="en-US"/>
          </w:rPr>
          <w:t>inception workshop</w:t>
        </w:r>
      </w:hyperlink>
      <w:r w:rsidRPr="001015A3">
        <w:rPr>
          <w:b/>
          <w:bCs/>
          <w:lang w:val="en-US"/>
        </w:rPr>
        <w:t xml:space="preserve"> organized in March allowed and assisted all stakeholders in understanding and taking ownership of the </w:t>
      </w:r>
      <w:r w:rsidR="00EB13FD">
        <w:rPr>
          <w:b/>
          <w:bCs/>
          <w:lang w:val="en-US"/>
        </w:rPr>
        <w:t>P</w:t>
      </w:r>
      <w:r w:rsidRPr="001015A3">
        <w:rPr>
          <w:b/>
          <w:bCs/>
          <w:lang w:val="en-US"/>
        </w:rPr>
        <w:t>roject's goals and objectives</w:t>
      </w:r>
      <w:r w:rsidR="00A157B9">
        <w:rPr>
          <w:b/>
          <w:bCs/>
          <w:lang w:val="en-US"/>
        </w:rPr>
        <w:t xml:space="preserve">, so that </w:t>
      </w:r>
      <w:r w:rsidRPr="001015A3">
        <w:rPr>
          <w:b/>
          <w:bCs/>
          <w:lang w:val="en-US"/>
        </w:rPr>
        <w:t xml:space="preserve">their perspective </w:t>
      </w:r>
      <w:r w:rsidR="00B620E3">
        <w:rPr>
          <w:b/>
          <w:bCs/>
          <w:lang w:val="en-US"/>
        </w:rPr>
        <w:t>is</w:t>
      </w:r>
      <w:r w:rsidR="00B86D94">
        <w:rPr>
          <w:b/>
          <w:bCs/>
          <w:lang w:val="en-US"/>
        </w:rPr>
        <w:t xml:space="preserve"> </w:t>
      </w:r>
      <w:r w:rsidR="00B620E3">
        <w:rPr>
          <w:b/>
          <w:bCs/>
          <w:lang w:val="en-US"/>
        </w:rPr>
        <w:t>well</w:t>
      </w:r>
      <w:r w:rsidR="00B620E3" w:rsidRPr="001015A3">
        <w:rPr>
          <w:b/>
          <w:bCs/>
          <w:lang w:val="en-US"/>
        </w:rPr>
        <w:t xml:space="preserve"> </w:t>
      </w:r>
      <w:r w:rsidRPr="001015A3">
        <w:rPr>
          <w:b/>
          <w:bCs/>
          <w:lang w:val="en-US"/>
        </w:rPr>
        <w:t>included in the project implementation</w:t>
      </w:r>
      <w:r w:rsidR="00B86D94">
        <w:rPr>
          <w:b/>
          <w:bCs/>
          <w:lang w:val="en-US"/>
        </w:rPr>
        <w:t xml:space="preserve"> </w:t>
      </w:r>
      <w:r w:rsidR="00F7703D">
        <w:rPr>
          <w:b/>
          <w:bCs/>
          <w:lang w:val="en-US"/>
        </w:rPr>
        <w:t>planning</w:t>
      </w:r>
      <w:r w:rsidR="00B620E3">
        <w:rPr>
          <w:b/>
          <w:bCs/>
          <w:lang w:val="en-US"/>
        </w:rPr>
        <w:t xml:space="preserve"> and design</w:t>
      </w:r>
      <w:r w:rsidR="00F7703D">
        <w:rPr>
          <w:b/>
          <w:bCs/>
          <w:lang w:val="en-US"/>
        </w:rPr>
        <w:t xml:space="preserve"> of interventions</w:t>
      </w:r>
      <w:r w:rsidRPr="001015A3">
        <w:rPr>
          <w:b/>
          <w:bCs/>
          <w:lang w:val="en-US"/>
        </w:rPr>
        <w:t>. Follow-up meeting with the three governments allowed to identify short term implementation priorities and a detailed budget review.</w:t>
      </w:r>
    </w:p>
    <w:p w14:paraId="7F8761E1" w14:textId="07C2F505" w:rsidR="00BB71D9" w:rsidRDefault="00BB71D9" w:rsidP="00BB71D9">
      <w:pPr>
        <w:ind w:left="-810"/>
        <w:jc w:val="both"/>
        <w:rPr>
          <w:b/>
          <w:bCs/>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6012EDA"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w:t>
      </w:r>
      <w:r w:rsidR="007A29A4">
        <w:rPr>
          <w:i/>
        </w:rPr>
        <w:t>P</w:t>
      </w:r>
      <w:r w:rsidRPr="00627A1C">
        <w:rPr>
          <w:i/>
        </w:rPr>
        <w:t xml:space="preserve">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1218F9">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18F5A372" w:rsidR="007118F5" w:rsidRPr="00627A1C" w:rsidRDefault="007118F5" w:rsidP="001218F9">
      <w:pPr>
        <w:numPr>
          <w:ilvl w:val="0"/>
          <w:numId w:val="2"/>
        </w:numPr>
        <w:rPr>
          <w:i/>
        </w:rPr>
      </w:pPr>
      <w:r w:rsidRPr="00627A1C">
        <w:rPr>
          <w:i/>
        </w:rPr>
        <w:t xml:space="preserve">“On track with peacebuilding results” refers to higher-level changes in the conflict or peace factors that the </w:t>
      </w:r>
      <w:r w:rsidR="007A29A4">
        <w:rPr>
          <w:i/>
        </w:rPr>
        <w:t>P</w:t>
      </w:r>
      <w:r w:rsidRPr="00627A1C">
        <w:rPr>
          <w:i/>
        </w:rPr>
        <w:t xml:space="preserve">roject is meant to contribute to. These effects are more likely in mature projects than in newer ones. </w:t>
      </w:r>
    </w:p>
    <w:p w14:paraId="53445D72" w14:textId="77777777" w:rsidR="00287878" w:rsidRPr="00627A1C" w:rsidRDefault="00287878" w:rsidP="008364E5">
      <w:pPr>
        <w:rPr>
          <w:i/>
        </w:rPr>
      </w:pPr>
    </w:p>
    <w:p w14:paraId="00C1C1D9" w14:textId="6EF60A3B" w:rsidR="003D4CD7" w:rsidRPr="00627A1C" w:rsidRDefault="00BA5D85" w:rsidP="003D4CD7">
      <w:pPr>
        <w:ind w:left="-810"/>
        <w:rPr>
          <w:i/>
          <w:iCs/>
        </w:rPr>
      </w:pPr>
      <w:r w:rsidRPr="00627A1C">
        <w:rPr>
          <w:i/>
          <w:iCs/>
        </w:rPr>
        <w:t xml:space="preserve">If your </w:t>
      </w:r>
      <w:r w:rsidR="007A29A4">
        <w:rPr>
          <w:i/>
          <w:iCs/>
        </w:rPr>
        <w:t>P</w:t>
      </w:r>
      <w:r w:rsidRPr="00627A1C">
        <w:rPr>
          <w:i/>
          <w:iCs/>
        </w:rPr>
        <w:t xml:space="preserve">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C47BC9D"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color w:val="2B579A"/>
          <w:shd w:val="clear" w:color="auto" w:fill="E6E6E6"/>
        </w:rPr>
        <w:fldChar w:fldCharType="begin">
          <w:ffData>
            <w:name w:val="Text33"/>
            <w:enabled/>
            <w:calcOnExit w:val="0"/>
            <w:textInput/>
          </w:ffData>
        </w:fldChar>
      </w:r>
      <w:bookmarkStart w:id="20" w:name="Text33"/>
      <w:r w:rsidR="002E1CED" w:rsidRPr="00627A1C">
        <w:rPr>
          <w:b/>
        </w:rPr>
        <w:instrText xml:space="preserve"> FORMTEXT </w:instrText>
      </w:r>
      <w:r w:rsidR="002E1CED" w:rsidRPr="00627A1C">
        <w:rPr>
          <w:b/>
          <w:color w:val="2B579A"/>
          <w:shd w:val="clear" w:color="auto" w:fill="E6E6E6"/>
        </w:rPr>
      </w:r>
      <w:r w:rsidR="002E1CED" w:rsidRPr="00627A1C">
        <w:rPr>
          <w:b/>
          <w:color w:val="2B579A"/>
          <w:shd w:val="clear" w:color="auto" w:fill="E6E6E6"/>
        </w:rPr>
        <w:fldChar w:fldCharType="separate"/>
      </w:r>
      <w:r w:rsidR="00F01CD5" w:rsidRPr="00F01CD5">
        <w:t xml:space="preserve">Atoll states and regional actors assess and are empowered to address security threats of climate change </w:t>
      </w:r>
      <w:r w:rsidR="002E1CED" w:rsidRPr="00627A1C">
        <w:rPr>
          <w:b/>
          <w:color w:val="2B579A"/>
          <w:shd w:val="clear" w:color="auto" w:fill="E6E6E6"/>
        </w:rPr>
        <w:fldChar w:fldCharType="end"/>
      </w:r>
      <w:bookmarkEnd w:id="20"/>
    </w:p>
    <w:p w14:paraId="41A3C253" w14:textId="77777777" w:rsidR="00D3351A" w:rsidRPr="00627A1C" w:rsidRDefault="00D3351A" w:rsidP="00323ABC">
      <w:pPr>
        <w:ind w:left="-720"/>
        <w:rPr>
          <w:b/>
        </w:rPr>
      </w:pPr>
    </w:p>
    <w:p w14:paraId="4262CE1B" w14:textId="5A40759E"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5054B5">
        <w:rPr>
          <w:b/>
          <w:color w:val="2B579A"/>
          <w:shd w:val="clear" w:color="auto" w:fill="E6E6E6"/>
        </w:rPr>
        <w:fldChar w:fldCharType="begin">
          <w:ffData>
            <w:name w:val="Dropdown2"/>
            <w:enabled/>
            <w:calcOnExit w:val="0"/>
            <w:ddList>
              <w:result w:val="3"/>
              <w:listEntry w:val="Please select "/>
              <w:listEntry w:val="on track"/>
              <w:listEntry w:val="on track with significant peacebuilding results"/>
              <w:listEntry w:val="off track"/>
            </w:ddList>
          </w:ffData>
        </w:fldChar>
      </w:r>
      <w:bookmarkStart w:id="21" w:name="Dropdown2"/>
      <w:r w:rsidR="005054B5">
        <w:rPr>
          <w:b/>
          <w:color w:val="2B579A"/>
          <w:shd w:val="clear" w:color="auto" w:fill="E6E6E6"/>
        </w:rPr>
        <w:instrText xml:space="preserve"> FORMDROPDOWN </w:instrText>
      </w:r>
      <w:r w:rsidR="005054B5">
        <w:rPr>
          <w:b/>
          <w:color w:val="2B579A"/>
          <w:shd w:val="clear" w:color="auto" w:fill="E6E6E6"/>
        </w:rPr>
      </w:r>
      <w:r w:rsidR="005054B5">
        <w:rPr>
          <w:b/>
          <w:color w:val="2B579A"/>
          <w:shd w:val="clear" w:color="auto" w:fill="E6E6E6"/>
        </w:rPr>
        <w:fldChar w:fldCharType="end"/>
      </w:r>
      <w:bookmarkEnd w:id="21"/>
      <w:r w:rsidR="003B05AE">
        <w:rPr>
          <w:b/>
        </w:rPr>
        <w:t xml:space="preserve"> </w:t>
      </w:r>
    </w:p>
    <w:p w14:paraId="6389C77C" w14:textId="77777777" w:rsidR="002E1CED" w:rsidRPr="00627A1C" w:rsidRDefault="002E1CED" w:rsidP="00323ABC">
      <w:pPr>
        <w:ind w:left="-720"/>
        <w:jc w:val="both"/>
        <w:rPr>
          <w:b/>
        </w:rPr>
      </w:pPr>
    </w:p>
    <w:p w14:paraId="5010000C" w14:textId="77777777" w:rsidR="00F01CD5" w:rsidRDefault="003235DF" w:rsidP="00F01CD5">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4AB742E3" w14:textId="77777777" w:rsidR="00F01CD5" w:rsidRDefault="00F01CD5" w:rsidP="00F01CD5">
      <w:pPr>
        <w:ind w:left="-720"/>
        <w:jc w:val="both"/>
        <w:rPr>
          <w:lang w:val="en-US"/>
        </w:rPr>
      </w:pPr>
    </w:p>
    <w:p w14:paraId="6C0C7DD3" w14:textId="2E4C3F1E" w:rsidR="0061766D" w:rsidRPr="0061766D" w:rsidRDefault="0061766D" w:rsidP="0061766D">
      <w:pPr>
        <w:ind w:left="-720"/>
        <w:jc w:val="both"/>
        <w:rPr>
          <w:b/>
          <w:bCs/>
          <w:lang w:val="en-US"/>
        </w:rPr>
      </w:pPr>
      <w:r w:rsidRPr="0061766D">
        <w:rPr>
          <w:b/>
          <w:bCs/>
          <w:lang w:val="en-US"/>
        </w:rPr>
        <w:t>The Project has advanced in engaging with regional actors at the policy level, especially with the Pacific Island Forum Secretariat (PIFS)</w:t>
      </w:r>
      <w:r w:rsidR="00A25FA9">
        <w:rPr>
          <w:b/>
          <w:bCs/>
          <w:lang w:val="en-US"/>
        </w:rPr>
        <w:t xml:space="preserve"> which lead to </w:t>
      </w:r>
      <w:r w:rsidR="00864764">
        <w:rPr>
          <w:b/>
          <w:bCs/>
          <w:lang w:val="en-US"/>
        </w:rPr>
        <w:t>close and regular engagement of the past 3 months</w:t>
      </w:r>
      <w:r w:rsidRPr="0061766D">
        <w:rPr>
          <w:b/>
          <w:bCs/>
          <w:lang w:val="en-US"/>
        </w:rPr>
        <w:t xml:space="preserve"> The PMU has met regularly with the PIFS Regional Security Advisor </w:t>
      </w:r>
      <w:r w:rsidR="007B361E">
        <w:rPr>
          <w:b/>
          <w:bCs/>
          <w:lang w:val="en-US"/>
        </w:rPr>
        <w:t xml:space="preserve">and has setup </w:t>
      </w:r>
      <w:r w:rsidR="00D916E7">
        <w:rPr>
          <w:b/>
          <w:bCs/>
          <w:lang w:val="en-US"/>
        </w:rPr>
        <w:t xml:space="preserve">plan of action to to </w:t>
      </w:r>
      <w:r w:rsidRPr="0061766D">
        <w:rPr>
          <w:b/>
          <w:bCs/>
          <w:lang w:val="en-US"/>
        </w:rPr>
        <w:t>engag</w:t>
      </w:r>
      <w:r w:rsidR="00D916E7">
        <w:rPr>
          <w:b/>
          <w:bCs/>
          <w:lang w:val="en-US"/>
        </w:rPr>
        <w:t>e</w:t>
      </w:r>
      <w:r w:rsidRPr="0061766D">
        <w:rPr>
          <w:b/>
          <w:bCs/>
          <w:lang w:val="en-US"/>
        </w:rPr>
        <w:t>on the implementation of the Strategic Focus Area 1 on Climate-Security of the Boe Declaration.</w:t>
      </w:r>
    </w:p>
    <w:p w14:paraId="3643F5DF" w14:textId="77777777" w:rsidR="0061766D" w:rsidRPr="0061766D" w:rsidRDefault="0061766D" w:rsidP="0061766D">
      <w:pPr>
        <w:ind w:left="-720"/>
        <w:jc w:val="both"/>
        <w:rPr>
          <w:b/>
          <w:bCs/>
          <w:lang w:val="en-US"/>
        </w:rPr>
      </w:pPr>
    </w:p>
    <w:p w14:paraId="683C4D57" w14:textId="71041162" w:rsidR="0061766D" w:rsidRPr="0061766D" w:rsidRDefault="0061766D" w:rsidP="0061766D">
      <w:pPr>
        <w:ind w:left="-720"/>
        <w:jc w:val="both"/>
        <w:rPr>
          <w:b/>
          <w:bCs/>
          <w:lang w:val="en-US"/>
        </w:rPr>
      </w:pPr>
      <w:r w:rsidRPr="0061766D">
        <w:rPr>
          <w:b/>
          <w:bCs/>
          <w:lang w:val="en-US"/>
        </w:rPr>
        <w:t>The Project has finalized the recruitment (PIFS was part of the panel) of a regional climate security specialist hosted by PIFS</w:t>
      </w:r>
      <w:r w:rsidR="00F7403B">
        <w:rPr>
          <w:b/>
          <w:bCs/>
          <w:lang w:val="en-US"/>
        </w:rPr>
        <w:t>, who will lead the implementation of the climate-security risk assessments,</w:t>
      </w:r>
      <w:r w:rsidR="00D05046" w:rsidRPr="00D05046">
        <w:rPr>
          <w:b/>
          <w:bCs/>
          <w:lang w:val="en-US"/>
        </w:rPr>
        <w:t xml:space="preserve"> </w:t>
      </w:r>
      <w:r w:rsidR="00D05046" w:rsidRPr="0061766D">
        <w:rPr>
          <w:b/>
          <w:bCs/>
          <w:lang w:val="en-US"/>
        </w:rPr>
        <w:t>coordinate the climate-security risk working group</w:t>
      </w:r>
      <w:r w:rsidR="00F7403B">
        <w:rPr>
          <w:b/>
          <w:bCs/>
          <w:lang w:val="en-US"/>
        </w:rPr>
        <w:t xml:space="preserve">  and</w:t>
      </w:r>
      <w:r w:rsidR="000155EC">
        <w:rPr>
          <w:b/>
          <w:bCs/>
          <w:lang w:val="en-US"/>
        </w:rPr>
        <w:t xml:space="preserve"> support the coordination of the</w:t>
      </w:r>
      <w:r w:rsidR="00F7403B">
        <w:rPr>
          <w:b/>
          <w:bCs/>
          <w:lang w:val="en-US"/>
        </w:rPr>
        <w:t xml:space="preserve"> CANCC.</w:t>
      </w:r>
      <w:r w:rsidRPr="0061766D">
        <w:rPr>
          <w:b/>
          <w:bCs/>
          <w:lang w:val="en-US"/>
        </w:rPr>
        <w:t xml:space="preserve">. The successful candidate is from the Pacific region </w:t>
      </w:r>
      <w:r w:rsidR="00B23066">
        <w:rPr>
          <w:b/>
          <w:bCs/>
          <w:lang w:val="en-US"/>
        </w:rPr>
        <w:t xml:space="preserve">and have extensive experience on vulnerability and risk assessments. </w:t>
      </w:r>
    </w:p>
    <w:p w14:paraId="6C7000EF" w14:textId="77777777" w:rsidR="0061766D" w:rsidRPr="0061766D" w:rsidRDefault="0061766D" w:rsidP="0061766D">
      <w:pPr>
        <w:ind w:left="-720"/>
        <w:jc w:val="both"/>
        <w:rPr>
          <w:b/>
          <w:bCs/>
          <w:lang w:val="en-US"/>
        </w:rPr>
      </w:pPr>
    </w:p>
    <w:p w14:paraId="1FE0B41B" w14:textId="6FB0A747" w:rsidR="0061766D" w:rsidRPr="0061766D" w:rsidRDefault="0061766D" w:rsidP="0061766D">
      <w:pPr>
        <w:ind w:left="-720"/>
        <w:jc w:val="both"/>
        <w:rPr>
          <w:b/>
          <w:bCs/>
          <w:lang w:val="en-US"/>
        </w:rPr>
      </w:pPr>
      <w:r w:rsidRPr="0061766D">
        <w:rPr>
          <w:b/>
          <w:bCs/>
          <w:lang w:val="en-US"/>
        </w:rPr>
        <w:t>Moreover, the Project organized a Development Partners on Climate Change (DPCC) meeting in May specifically on climate security</w:t>
      </w:r>
      <w:r w:rsidR="009E4C99">
        <w:rPr>
          <w:b/>
          <w:bCs/>
          <w:lang w:val="en-US"/>
        </w:rPr>
        <w:t>. The event</w:t>
      </w:r>
      <w:r w:rsidRPr="0061766D">
        <w:rPr>
          <w:b/>
          <w:bCs/>
          <w:lang w:val="en-US"/>
        </w:rPr>
        <w:t>allow</w:t>
      </w:r>
      <w:r w:rsidR="004D59EF">
        <w:rPr>
          <w:b/>
          <w:bCs/>
          <w:lang w:val="en-US"/>
        </w:rPr>
        <w:t>ed for</w:t>
      </w:r>
      <w:r w:rsidRPr="0061766D">
        <w:rPr>
          <w:b/>
          <w:bCs/>
          <w:lang w:val="en-US"/>
        </w:rPr>
        <w:t xml:space="preserve"> updates, </w:t>
      </w:r>
      <w:proofErr w:type="gramStart"/>
      <w:r w:rsidRPr="0061766D">
        <w:rPr>
          <w:b/>
          <w:bCs/>
          <w:lang w:val="en-US"/>
        </w:rPr>
        <w:t>coordination</w:t>
      </w:r>
      <w:proofErr w:type="gramEnd"/>
      <w:r w:rsidRPr="0061766D">
        <w:rPr>
          <w:b/>
          <w:bCs/>
          <w:lang w:val="en-US"/>
        </w:rPr>
        <w:t xml:space="preserve"> and engagement with regional partners</w:t>
      </w:r>
      <w:r w:rsidR="007B6BD3" w:rsidRPr="007B6BD3">
        <w:rPr>
          <w:b/>
          <w:bCs/>
          <w:lang w:val="en-US"/>
        </w:rPr>
        <w:t xml:space="preserve"> (26 regional partners and development agencies)</w:t>
      </w:r>
      <w:r w:rsidRPr="0061766D">
        <w:rPr>
          <w:b/>
          <w:bCs/>
          <w:lang w:val="en-US"/>
        </w:rPr>
        <w:t>. During the meeting, regional actors</w:t>
      </w:r>
      <w:r w:rsidR="004D59EF">
        <w:rPr>
          <w:b/>
          <w:bCs/>
          <w:lang w:val="en-US"/>
        </w:rPr>
        <w:t xml:space="preserve"> expressed</w:t>
      </w:r>
      <w:r w:rsidRPr="0061766D">
        <w:rPr>
          <w:b/>
          <w:bCs/>
          <w:lang w:val="en-US"/>
        </w:rPr>
        <w:t xml:space="preserve"> keen interest </w:t>
      </w:r>
      <w:r w:rsidR="001454C5">
        <w:rPr>
          <w:b/>
          <w:bCs/>
          <w:lang w:val="en-US"/>
        </w:rPr>
        <w:t xml:space="preserve">and </w:t>
      </w:r>
      <w:r w:rsidR="001454C5">
        <w:rPr>
          <w:b/>
          <w:bCs/>
          <w:lang w:val="en-US"/>
        </w:rPr>
        <w:lastRenderedPageBreak/>
        <w:t>is</w:t>
      </w:r>
      <w:r w:rsidR="001454C5" w:rsidRPr="0061766D">
        <w:rPr>
          <w:b/>
          <w:bCs/>
          <w:lang w:val="en-US"/>
        </w:rPr>
        <w:t xml:space="preserve"> </w:t>
      </w:r>
      <w:r w:rsidRPr="0061766D">
        <w:rPr>
          <w:b/>
          <w:bCs/>
          <w:lang w:val="en-US"/>
        </w:rPr>
        <w:t>considered a key milestone for anchoring climate security at the regional level and enabling partnerships.</w:t>
      </w:r>
      <w:r w:rsidR="002929E1">
        <w:rPr>
          <w:b/>
          <w:bCs/>
          <w:lang w:val="en-US"/>
        </w:rPr>
        <w:t>The DPCC</w:t>
      </w:r>
      <w:r w:rsidR="006B7237">
        <w:rPr>
          <w:b/>
          <w:bCs/>
          <w:lang w:val="en-US"/>
        </w:rPr>
        <w:t xml:space="preserve">meeting was a first step to </w:t>
      </w:r>
      <w:r w:rsidR="00044DBF">
        <w:rPr>
          <w:b/>
          <w:bCs/>
          <w:lang w:val="en-US"/>
        </w:rPr>
        <w:t xml:space="preserve">coordinate with PIFS, CROP agencies and other development </w:t>
      </w:r>
      <w:r w:rsidR="001454C5">
        <w:rPr>
          <w:b/>
          <w:bCs/>
          <w:lang w:val="en-US"/>
        </w:rPr>
        <w:t>partner and donors</w:t>
      </w:r>
      <w:r w:rsidR="00047F59">
        <w:rPr>
          <w:b/>
          <w:bCs/>
          <w:lang w:val="en-US"/>
        </w:rPr>
        <w:t xml:space="preserve"> on climate security</w:t>
      </w:r>
      <w:r w:rsidR="006F1DEE">
        <w:rPr>
          <w:b/>
          <w:bCs/>
          <w:lang w:val="en-US"/>
        </w:rPr>
        <w:t xml:space="preserve">. This was a first step in </w:t>
      </w:r>
      <w:r w:rsidR="00047F59">
        <w:rPr>
          <w:b/>
          <w:bCs/>
          <w:lang w:val="en-US"/>
        </w:rPr>
        <w:t>support</w:t>
      </w:r>
      <w:r w:rsidR="006F1DEE">
        <w:rPr>
          <w:b/>
          <w:bCs/>
          <w:lang w:val="en-US"/>
        </w:rPr>
        <w:t>ing</w:t>
      </w:r>
      <w:r w:rsidR="00047F59">
        <w:rPr>
          <w:b/>
          <w:bCs/>
          <w:lang w:val="en-US"/>
        </w:rPr>
        <w:t xml:space="preserve"> the development </w:t>
      </w:r>
      <w:r w:rsidR="00C955C8">
        <w:rPr>
          <w:b/>
          <w:bCs/>
          <w:lang w:val="en-US"/>
        </w:rPr>
        <w:t>of a regional understanding of climate-security</w:t>
      </w:r>
      <w:r w:rsidR="00BA08A2">
        <w:rPr>
          <w:b/>
          <w:bCs/>
          <w:lang w:val="en-US"/>
        </w:rPr>
        <w:t xml:space="preserve">, which </w:t>
      </w:r>
      <w:r w:rsidR="00062B03">
        <w:rPr>
          <w:b/>
          <w:bCs/>
          <w:lang w:val="en-US"/>
        </w:rPr>
        <w:t>is supporting the setup of a specific</w:t>
      </w:r>
      <w:r w:rsidR="002503A4">
        <w:rPr>
          <w:b/>
          <w:bCs/>
          <w:lang w:val="en-US"/>
        </w:rPr>
        <w:t xml:space="preserve"> PIFS</w:t>
      </w:r>
      <w:r w:rsidR="00062B03">
        <w:rPr>
          <w:b/>
          <w:bCs/>
          <w:lang w:val="en-US"/>
        </w:rPr>
        <w:t xml:space="preserve"> working group and</w:t>
      </w:r>
      <w:r w:rsidR="00BA08A2">
        <w:rPr>
          <w:b/>
          <w:bCs/>
          <w:lang w:val="en-US"/>
        </w:rPr>
        <w:t xml:space="preserve"> support </w:t>
      </w:r>
      <w:r w:rsidR="001C422B">
        <w:rPr>
          <w:b/>
          <w:bCs/>
          <w:lang w:val="en-US"/>
        </w:rPr>
        <w:t xml:space="preserve">the </w:t>
      </w:r>
      <w:r w:rsidR="002503A4">
        <w:rPr>
          <w:b/>
          <w:bCs/>
          <w:lang w:val="en-US"/>
        </w:rPr>
        <w:t>implementation</w:t>
      </w:r>
      <w:r w:rsidR="001C422B">
        <w:rPr>
          <w:b/>
          <w:bCs/>
          <w:lang w:val="en-US"/>
        </w:rPr>
        <w:t xml:space="preserve"> of the Boe </w:t>
      </w:r>
      <w:proofErr w:type="gramStart"/>
      <w:r w:rsidR="001C422B">
        <w:rPr>
          <w:b/>
          <w:bCs/>
          <w:lang w:val="en-US"/>
        </w:rPr>
        <w:t>declaration</w:t>
      </w:r>
      <w:r w:rsidR="00446CC2">
        <w:rPr>
          <w:b/>
          <w:bCs/>
          <w:lang w:val="en-US"/>
        </w:rPr>
        <w:t>.</w:t>
      </w:r>
      <w:r w:rsidRPr="0061766D">
        <w:rPr>
          <w:b/>
          <w:bCs/>
          <w:lang w:val="en-US"/>
        </w:rPr>
        <w:t>.</w:t>
      </w:r>
      <w:proofErr w:type="gramEnd"/>
      <w:r w:rsidRPr="0061766D">
        <w:rPr>
          <w:b/>
          <w:bCs/>
          <w:lang w:val="en-US"/>
        </w:rPr>
        <w:t xml:space="preserve"> </w:t>
      </w:r>
      <w:r w:rsidR="00672EAD">
        <w:rPr>
          <w:b/>
          <w:bCs/>
          <w:lang w:val="en-US"/>
        </w:rPr>
        <w:t>A</w:t>
      </w:r>
      <w:r w:rsidRPr="0061766D">
        <w:rPr>
          <w:b/>
          <w:bCs/>
          <w:lang w:val="en-US"/>
        </w:rPr>
        <w:t xml:space="preserve"> regional </w:t>
      </w:r>
      <w:hyperlink r:id="rId19">
        <w:r w:rsidR="15D2EAB4" w:rsidRPr="579FA57B">
          <w:rPr>
            <w:rStyle w:val="Hyperlink"/>
            <w:b/>
            <w:bCs/>
            <w:lang w:val="en-US"/>
          </w:rPr>
          <w:t>Community Of Practice page on climate security</w:t>
        </w:r>
      </w:hyperlink>
      <w:r w:rsidR="00672EAD">
        <w:rPr>
          <w:rStyle w:val="Hyperlink"/>
          <w:b/>
          <w:bCs/>
          <w:lang w:val="en-US"/>
        </w:rPr>
        <w:t xml:space="preserve"> was made available for DPCC members</w:t>
      </w:r>
      <w:r w:rsidR="15D2EAB4" w:rsidRPr="579FA57B">
        <w:rPr>
          <w:b/>
          <w:bCs/>
          <w:lang w:val="en-US"/>
        </w:rPr>
        <w:t xml:space="preserve"> on the Solevaka Platform.</w:t>
      </w:r>
    </w:p>
    <w:p w14:paraId="0A6A3D37" w14:textId="77777777" w:rsidR="0061766D" w:rsidRPr="0061766D" w:rsidRDefault="0061766D" w:rsidP="0061766D">
      <w:pPr>
        <w:ind w:left="-720"/>
        <w:jc w:val="both"/>
        <w:rPr>
          <w:b/>
          <w:bCs/>
          <w:lang w:val="en-US"/>
        </w:rPr>
      </w:pPr>
    </w:p>
    <w:p w14:paraId="51A55245" w14:textId="581A8BCB" w:rsidR="00041534" w:rsidRPr="00041534" w:rsidRDefault="00041534" w:rsidP="00041534">
      <w:pPr>
        <w:ind w:left="-720"/>
        <w:jc w:val="both"/>
        <w:rPr>
          <w:b/>
          <w:bCs/>
          <w:lang w:val="en-US"/>
        </w:rPr>
      </w:pPr>
      <w:r w:rsidRPr="00041534">
        <w:rPr>
          <w:b/>
          <w:bCs/>
          <w:lang w:val="en-US"/>
        </w:rPr>
        <w:t>In Kiribati, the (KNEG) identified the climate security priorities.</w:t>
      </w:r>
      <w:r w:rsidR="006E5FCB">
        <w:rPr>
          <w:b/>
          <w:bCs/>
          <w:lang w:val="en-US"/>
        </w:rPr>
        <w:t xml:space="preserve"> In 2021</w:t>
      </w:r>
      <w:r w:rsidRPr="00041534">
        <w:rPr>
          <w:b/>
          <w:bCs/>
          <w:lang w:val="en-US"/>
        </w:rPr>
        <w:t xml:space="preserve">,8 meetings were organized with different Government Departments, including Agriculture (MELAD), Fisheries (MFMRD), and Commerce (MCIC). Priorities were identified, including food and water security and coastal erosion. </w:t>
      </w:r>
    </w:p>
    <w:p w14:paraId="55B5608B" w14:textId="77777777" w:rsidR="00041534" w:rsidRPr="0061766D" w:rsidRDefault="00041534" w:rsidP="00AF3E4F">
      <w:pPr>
        <w:jc w:val="both"/>
        <w:rPr>
          <w:b/>
          <w:bCs/>
          <w:lang w:val="en-US"/>
        </w:rPr>
      </w:pPr>
    </w:p>
    <w:p w14:paraId="56B99D73" w14:textId="5E159F01" w:rsidR="00A81613" w:rsidRPr="00A81613" w:rsidRDefault="00A81613" w:rsidP="00A81613">
      <w:pPr>
        <w:ind w:left="-720"/>
        <w:jc w:val="both"/>
        <w:rPr>
          <w:b/>
          <w:bCs/>
          <w:lang w:val="en-US"/>
        </w:rPr>
      </w:pPr>
      <w:r w:rsidRPr="00A81613">
        <w:rPr>
          <w:b/>
          <w:bCs/>
          <w:lang w:val="en-US"/>
        </w:rPr>
        <w:t xml:space="preserve">To foster inclusion </w:t>
      </w:r>
      <w:r w:rsidR="00041534">
        <w:rPr>
          <w:b/>
          <w:bCs/>
          <w:lang w:val="en-US"/>
        </w:rPr>
        <w:t>of</w:t>
      </w:r>
      <w:r w:rsidRPr="00A81613">
        <w:rPr>
          <w:b/>
          <w:bCs/>
          <w:lang w:val="en-US"/>
        </w:rPr>
        <w:t xml:space="preserve"> civil societ</w:t>
      </w:r>
      <w:r w:rsidR="00165B4D">
        <w:rPr>
          <w:b/>
          <w:bCs/>
          <w:lang w:val="en-US"/>
        </w:rPr>
        <w:t>ies</w:t>
      </w:r>
      <w:r w:rsidRPr="00A81613">
        <w:rPr>
          <w:b/>
          <w:bCs/>
          <w:lang w:val="en-US"/>
        </w:rPr>
        <w:t xml:space="preserve">, the project coordinator promoted climate security during a high-level consultation meeting hosted by the Te Toa Matoa (Disabled Society) in Kiribati. The Ministry of Women, Youth, </w:t>
      </w:r>
      <w:proofErr w:type="gramStart"/>
      <w:r w:rsidRPr="00A81613">
        <w:rPr>
          <w:b/>
          <w:bCs/>
          <w:lang w:val="en-US"/>
        </w:rPr>
        <w:t>and  Social</w:t>
      </w:r>
      <w:proofErr w:type="gramEnd"/>
      <w:r w:rsidRPr="00A81613">
        <w:rPr>
          <w:b/>
          <w:bCs/>
          <w:lang w:val="en-US"/>
        </w:rPr>
        <w:t xml:space="preserve"> Affairs gave a  keynote speech on the Climate Change Impact on vulnerable citizens. </w:t>
      </w:r>
      <w:r w:rsidR="008D1DF4">
        <w:rPr>
          <w:b/>
          <w:bCs/>
          <w:lang w:val="en-US"/>
        </w:rPr>
        <w:t>Participants</w:t>
      </w:r>
      <w:r w:rsidRPr="00A81613">
        <w:rPr>
          <w:b/>
          <w:bCs/>
          <w:lang w:val="en-US"/>
        </w:rPr>
        <w:t xml:space="preserve"> highlighted the importance of involving local communities design and especially interveen at the local level where climate security unfolds. </w:t>
      </w:r>
    </w:p>
    <w:p w14:paraId="39D55E5C" w14:textId="4991AFEF" w:rsidR="00A81613" w:rsidRDefault="00A81613" w:rsidP="0061766D">
      <w:pPr>
        <w:ind w:left="-720"/>
        <w:jc w:val="both"/>
        <w:rPr>
          <w:b/>
          <w:bCs/>
          <w:lang w:val="en-US"/>
        </w:rPr>
      </w:pPr>
    </w:p>
    <w:p w14:paraId="525CA94A" w14:textId="77777777" w:rsidR="0061766D" w:rsidRPr="0061766D" w:rsidRDefault="0061766D" w:rsidP="0061766D">
      <w:pPr>
        <w:ind w:left="-720"/>
        <w:jc w:val="both"/>
        <w:rPr>
          <w:b/>
          <w:bCs/>
          <w:lang w:val="en-US"/>
        </w:rPr>
      </w:pPr>
      <w:r w:rsidRPr="0061766D">
        <w:rPr>
          <w:b/>
          <w:bCs/>
          <w:lang w:val="en-US"/>
        </w:rPr>
        <w:t>To support a data-driven approach, the Project supported the analysis, extraction, and visualization of the Island Vulnerability Assessments (IVAs) data facilitating the selection process for relevant decision-makers.</w:t>
      </w:r>
    </w:p>
    <w:p w14:paraId="47D75FB0" w14:textId="77777777" w:rsidR="0061766D" w:rsidRPr="0061766D" w:rsidRDefault="0061766D" w:rsidP="0061766D">
      <w:pPr>
        <w:jc w:val="both"/>
        <w:rPr>
          <w:b/>
          <w:bCs/>
          <w:lang w:val="en-US"/>
        </w:rPr>
      </w:pPr>
    </w:p>
    <w:p w14:paraId="2C7EBAAE" w14:textId="269850D3" w:rsidR="0061766D" w:rsidRPr="0061766D" w:rsidRDefault="0061766D" w:rsidP="0061766D">
      <w:pPr>
        <w:ind w:left="-720"/>
        <w:jc w:val="both"/>
        <w:rPr>
          <w:b/>
          <w:bCs/>
          <w:lang w:val="en-US"/>
        </w:rPr>
      </w:pPr>
      <w:r w:rsidRPr="0061766D">
        <w:rPr>
          <w:b/>
          <w:bCs/>
          <w:lang w:val="en-US"/>
        </w:rPr>
        <w:t xml:space="preserve">In the Republic of the Marshall Islands, IOM has worked closely with the Climate Change Directorate to implement </w:t>
      </w:r>
      <w:r w:rsidR="00270E90">
        <w:rPr>
          <w:b/>
          <w:bCs/>
          <w:lang w:val="en-US"/>
        </w:rPr>
        <w:t>a</w:t>
      </w:r>
      <w:r w:rsidRPr="0061766D">
        <w:rPr>
          <w:b/>
          <w:bCs/>
          <w:lang w:val="en-US"/>
        </w:rPr>
        <w:t xml:space="preserve"> Situational Statement Workshop on Climate Security in February. Moreover, the Project recruited an implementation support assistant and a </w:t>
      </w:r>
      <w:r w:rsidRPr="0061766D">
        <w:rPr>
          <w:b/>
          <w:bCs/>
        </w:rPr>
        <w:t xml:space="preserve">Climate Security </w:t>
      </w:r>
      <w:r w:rsidR="00FB4D21" w:rsidRPr="0061766D">
        <w:rPr>
          <w:b/>
          <w:bCs/>
        </w:rPr>
        <w:t>Coordination Consultant</w:t>
      </w:r>
      <w:r w:rsidRPr="0061766D">
        <w:rPr>
          <w:b/>
          <w:bCs/>
          <w:lang w:val="en-US"/>
        </w:rPr>
        <w:t xml:space="preserve">. </w:t>
      </w:r>
    </w:p>
    <w:p w14:paraId="14CC7397" w14:textId="77777777" w:rsidR="0061766D" w:rsidRPr="0061766D" w:rsidRDefault="0061766D" w:rsidP="0061766D">
      <w:pPr>
        <w:jc w:val="both"/>
        <w:rPr>
          <w:b/>
          <w:bCs/>
        </w:rPr>
      </w:pPr>
    </w:p>
    <w:p w14:paraId="48AA6818" w14:textId="1C2F6F3B" w:rsidR="00E26E4E" w:rsidRPr="0061766D" w:rsidRDefault="0061766D" w:rsidP="00E26E4E">
      <w:pPr>
        <w:ind w:left="-720"/>
        <w:jc w:val="both"/>
        <w:rPr>
          <w:b/>
          <w:bCs/>
          <w:iCs/>
          <w:lang w:val="en-US"/>
        </w:rPr>
      </w:pPr>
      <w:r w:rsidRPr="0061766D">
        <w:rPr>
          <w:b/>
          <w:bCs/>
          <w:iCs/>
          <w:lang w:val="en-US"/>
        </w:rPr>
        <w:t>In Tuvalu, the recruitment was finalized in May after the second round of advertisements because of a lack of qualified applicants. The project coordinator, specialized in disaster management and climate change, has started during the last week of May. The recruitment processes RMI was finalized in May, and the project coordination consultant,</w:t>
      </w:r>
      <w:r w:rsidRPr="0061766D">
        <w:rPr>
          <w:b/>
          <w:bCs/>
        </w:rPr>
        <w:t xml:space="preserve"> who prior experience in climate change and livelihood, is starting</w:t>
      </w:r>
      <w:r w:rsidRPr="0061766D">
        <w:rPr>
          <w:b/>
          <w:bCs/>
          <w:iCs/>
          <w:lang w:val="en-US"/>
        </w:rPr>
        <w:t xml:space="preserve"> the 01 July. Like Tuvalu, for RMI, the second round of advertisements was necessary to identify sufficient qualified candidates.  </w:t>
      </w:r>
      <w:r w:rsidR="00E26E4E" w:rsidRPr="0061766D">
        <w:rPr>
          <w:b/>
          <w:bCs/>
          <w:iCs/>
          <w:lang w:val="en-US"/>
        </w:rPr>
        <w:t xml:space="preserve">In Kiribati, the </w:t>
      </w:r>
      <w:r w:rsidR="00E26E4E">
        <w:rPr>
          <w:b/>
          <w:bCs/>
          <w:iCs/>
          <w:lang w:val="en-US"/>
        </w:rPr>
        <w:t xml:space="preserve">experienced </w:t>
      </w:r>
      <w:r w:rsidR="00E26E4E" w:rsidRPr="0061766D">
        <w:rPr>
          <w:b/>
          <w:bCs/>
          <w:iCs/>
          <w:lang w:val="en-US"/>
        </w:rPr>
        <w:t>project coordinator started in December 2021</w:t>
      </w:r>
      <w:r w:rsidR="00E26E4E">
        <w:rPr>
          <w:b/>
          <w:bCs/>
          <w:iCs/>
          <w:lang w:val="en-US"/>
        </w:rPr>
        <w:t>.</w:t>
      </w:r>
      <w:r w:rsidR="00E26E4E" w:rsidRPr="0061766D">
        <w:rPr>
          <w:b/>
          <w:bCs/>
          <w:iCs/>
          <w:lang w:val="en-US"/>
        </w:rPr>
        <w:t xml:space="preserve"> </w:t>
      </w:r>
    </w:p>
    <w:p w14:paraId="027B1B2F" w14:textId="4C6845B9" w:rsidR="0061766D" w:rsidRPr="0061766D" w:rsidRDefault="0061766D" w:rsidP="0061766D">
      <w:pPr>
        <w:ind w:left="-720"/>
        <w:jc w:val="both"/>
        <w:rPr>
          <w:b/>
          <w:bCs/>
          <w:iCs/>
          <w:lang w:val="en-US"/>
        </w:rPr>
      </w:pPr>
    </w:p>
    <w:p w14:paraId="32259BA7" w14:textId="71132556" w:rsidR="0061766D" w:rsidRDefault="0061766D" w:rsidP="0061766D">
      <w:r w:rsidRPr="0061766D">
        <w:rPr>
          <w:b/>
          <w:bCs/>
          <w:iCs/>
          <w:lang w:val="en-US"/>
        </w:rPr>
        <w:t xml:space="preserve"> </w:t>
      </w: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2C4FA92A" w14:textId="77777777" w:rsidR="00DD3F34" w:rsidRDefault="00161D02" w:rsidP="00E212BC">
      <w:pPr>
        <w:ind w:left="-720"/>
        <w:jc w:val="both"/>
        <w:rPr>
          <w:b/>
        </w:rPr>
      </w:pPr>
      <w:r w:rsidRPr="00627A1C">
        <w:rPr>
          <w:b/>
          <w:color w:val="2B579A"/>
          <w:shd w:val="clear" w:color="auto" w:fill="E6E6E6"/>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color w:val="2B579A"/>
          <w:shd w:val="clear" w:color="auto" w:fill="E6E6E6"/>
        </w:rPr>
        <w:fldChar w:fldCharType="end"/>
      </w:r>
    </w:p>
    <w:p w14:paraId="399FDA30" w14:textId="3A0D2178" w:rsidR="00135198" w:rsidRDefault="00135198" w:rsidP="00161D02">
      <w:pPr>
        <w:ind w:left="-720"/>
        <w:rPr>
          <w:bCs/>
        </w:rPr>
      </w:pPr>
    </w:p>
    <w:p w14:paraId="1B5DBC1C" w14:textId="77777777" w:rsidR="00DD3F34" w:rsidRPr="00DD3F34" w:rsidRDefault="00DD3F34" w:rsidP="00DD3F34">
      <w:pPr>
        <w:ind w:left="-720"/>
        <w:jc w:val="both"/>
        <w:rPr>
          <w:b/>
        </w:rPr>
      </w:pPr>
      <w:r w:rsidRPr="00DD3F34">
        <w:rPr>
          <w:b/>
        </w:rPr>
        <w:t xml:space="preserve">The Project has made sure to have gender equality and involve young people in all the consultation process. </w:t>
      </w:r>
    </w:p>
    <w:p w14:paraId="76065157" w14:textId="44004BAF" w:rsidR="00DD3F34" w:rsidRPr="00DD3F34" w:rsidRDefault="00DD3F34" w:rsidP="00DD3F34">
      <w:pPr>
        <w:ind w:left="-720"/>
        <w:jc w:val="both"/>
        <w:rPr>
          <w:b/>
        </w:rPr>
      </w:pPr>
      <w:r w:rsidRPr="00DD3F34">
        <w:rPr>
          <w:b/>
        </w:rPr>
        <w:t xml:space="preserve">In Kiribati, at least 50% of women were invited (cf. attendance sheets and meeting reports) for the key stakeholder Meeting, including the different ministries and the KNEG secretariat. For the KNEG, the overall coordination structure for the </w:t>
      </w:r>
      <w:r w:rsidR="00EB13FD">
        <w:rPr>
          <w:b/>
        </w:rPr>
        <w:t>P</w:t>
      </w:r>
      <w:r w:rsidRPr="00DD3F34">
        <w:rPr>
          <w:b/>
        </w:rPr>
        <w:t xml:space="preserve">roject in Kiribati, a representative from Ministry of Women, Youth, Sports and Social Affairs </w:t>
      </w:r>
      <w:r w:rsidRPr="00DD3F34">
        <w:rPr>
          <w:b/>
        </w:rPr>
        <w:lastRenderedPageBreak/>
        <w:t xml:space="preserve">(MWYSSA) was present for all the consultation meetings, including various CSOs, Faith-based Organizations (e.g. AMAK Women's National Organization). </w:t>
      </w:r>
    </w:p>
    <w:p w14:paraId="6B6B6845" w14:textId="77777777" w:rsidR="00DD3F34" w:rsidRPr="00DD3F34" w:rsidRDefault="00DD3F34" w:rsidP="00DD3F34">
      <w:pPr>
        <w:ind w:left="-720"/>
        <w:jc w:val="both"/>
        <w:rPr>
          <w:b/>
        </w:rPr>
      </w:pPr>
      <w:r w:rsidRPr="00DD3F34">
        <w:rPr>
          <w:b/>
        </w:rPr>
        <w:t xml:space="preserve">The aspects of Youth Inclusion were discussed during the consultation process, and specific focus group discussions with youth are planned during the upcoming Island Outreach missions to the selected Islands in all three countries. </w:t>
      </w:r>
    </w:p>
    <w:p w14:paraId="128C0E0A" w14:textId="77777777" w:rsidR="00DD3F34" w:rsidRPr="00DD3F34" w:rsidRDefault="00DD3F34" w:rsidP="00DD3F34">
      <w:pPr>
        <w:ind w:left="-720"/>
        <w:jc w:val="both"/>
        <w:rPr>
          <w:b/>
        </w:rPr>
      </w:pPr>
    </w:p>
    <w:p w14:paraId="2203498F" w14:textId="77777777" w:rsidR="00DD3F34" w:rsidRPr="00DD3F34" w:rsidRDefault="00DD3F34" w:rsidP="00DD3F34">
      <w:pPr>
        <w:ind w:left="-720"/>
        <w:jc w:val="both"/>
        <w:rPr>
          <w:b/>
        </w:rPr>
      </w:pPr>
      <w:r w:rsidRPr="00DD3F34">
        <w:rPr>
          <w:b/>
        </w:rPr>
        <w:t>For the local level consultation, we are also ensuring that we involve women and men equally in the consultation process and adapt our approach to reach equality and hear all participants' voices. To make sure that the voices of young people are listened to, we encourage their views to be heard through the variety of NGO and CSOs invited in the process through the KNEG.</w:t>
      </w:r>
    </w:p>
    <w:p w14:paraId="24C9B955" w14:textId="69D7C951" w:rsidR="00DD3F34" w:rsidRPr="00DD3F34" w:rsidRDefault="00DD3F34" w:rsidP="00161D02">
      <w:pPr>
        <w:ind w:left="-720"/>
        <w:rPr>
          <w:b/>
        </w:rPr>
      </w:pPr>
    </w:p>
    <w:p w14:paraId="165327A8" w14:textId="77777777" w:rsidR="00DD3F34" w:rsidRPr="00BF1E7B" w:rsidRDefault="00DD3F34" w:rsidP="00161D02">
      <w:pPr>
        <w:ind w:left="-720"/>
        <w:rPr>
          <w:bCs/>
        </w:rPr>
      </w:pPr>
    </w:p>
    <w:p w14:paraId="6556A7A4" w14:textId="77777777" w:rsidR="00323ABC" w:rsidRPr="00627A1C" w:rsidRDefault="00323ABC" w:rsidP="00BF1E7B">
      <w:pPr>
        <w:ind w:left="-720"/>
        <w:rPr>
          <w:b/>
        </w:rPr>
      </w:pPr>
    </w:p>
    <w:p w14:paraId="486A2647" w14:textId="742852C9" w:rsidR="00D3351A" w:rsidRPr="00627A1C" w:rsidRDefault="00D3351A" w:rsidP="00D3351A">
      <w:pPr>
        <w:ind w:left="-720"/>
        <w:rPr>
          <w:b/>
        </w:rPr>
      </w:pPr>
      <w:r w:rsidRPr="00627A1C">
        <w:rPr>
          <w:b/>
          <w:u w:val="single"/>
        </w:rPr>
        <w:t>Outcome 2:</w:t>
      </w:r>
      <w:r w:rsidRPr="00627A1C">
        <w:rPr>
          <w:b/>
        </w:rPr>
        <w:t xml:space="preserve">  </w:t>
      </w:r>
      <w:r w:rsidRPr="00627A1C">
        <w:rPr>
          <w:b/>
          <w:color w:val="2B579A"/>
          <w:shd w:val="clear" w:color="auto" w:fill="E6E6E6"/>
        </w:rPr>
        <w:fldChar w:fldCharType="begin">
          <w:ffData>
            <w:name w:val="Text33"/>
            <w:enabled/>
            <w:calcOnExit w:val="0"/>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00F01CD5" w:rsidRPr="00F01CD5">
        <w:t xml:space="preserve">Strengthened understanding, articulation and addressing of key climate-related security risks with a focus on atoll nations and key climate security areas emerging in the region </w:t>
      </w:r>
      <w:r w:rsidRPr="00627A1C">
        <w:rPr>
          <w:b/>
          <w:color w:val="2B579A"/>
          <w:shd w:val="clear" w:color="auto" w:fill="E6E6E6"/>
        </w:rPr>
        <w:fldChar w:fldCharType="end"/>
      </w:r>
    </w:p>
    <w:p w14:paraId="2B4B5A9F" w14:textId="77777777" w:rsidR="00D3351A" w:rsidRPr="00627A1C" w:rsidRDefault="00D3351A" w:rsidP="00D3351A">
      <w:pPr>
        <w:ind w:left="-720"/>
        <w:rPr>
          <w:b/>
        </w:rPr>
      </w:pPr>
    </w:p>
    <w:p w14:paraId="04E03DAA" w14:textId="2F2B5B17"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5054B5">
        <w:rPr>
          <w:b/>
          <w:color w:val="2B579A"/>
          <w:shd w:val="clear" w:color="auto" w:fill="E6E6E6"/>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5054B5">
        <w:rPr>
          <w:b/>
          <w:color w:val="2B579A"/>
          <w:shd w:val="clear" w:color="auto" w:fill="E6E6E6"/>
        </w:rPr>
        <w:instrText xml:space="preserve"> FORMDROPDOWN </w:instrText>
      </w:r>
      <w:r w:rsidR="005054B5">
        <w:rPr>
          <w:b/>
          <w:color w:val="2B579A"/>
          <w:shd w:val="clear" w:color="auto" w:fill="E6E6E6"/>
        </w:rPr>
      </w:r>
      <w:r w:rsidR="005054B5">
        <w:rPr>
          <w:b/>
          <w:color w:val="2B579A"/>
          <w:shd w:val="clear" w:color="auto" w:fill="E6E6E6"/>
        </w:rPr>
        <w:fldChar w:fldCharType="end"/>
      </w:r>
      <w:r w:rsidR="00A117A7">
        <w:rPr>
          <w:b/>
        </w:rPr>
        <w:t xml:space="preserve"> </w:t>
      </w:r>
    </w:p>
    <w:p w14:paraId="29AA4334" w14:textId="77777777" w:rsidR="00B0370E" w:rsidRPr="00627A1C" w:rsidRDefault="00B0370E" w:rsidP="00D3351A">
      <w:pPr>
        <w:ind w:left="-720"/>
        <w:rPr>
          <w:b/>
        </w:rPr>
      </w:pPr>
    </w:p>
    <w:p w14:paraId="03E0EE52" w14:textId="4809DCE0"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FEEAEC5" w14:textId="50B52CC4" w:rsidR="00A117A7" w:rsidRDefault="00A117A7" w:rsidP="00995005">
      <w:pPr>
        <w:ind w:left="-720"/>
        <w:jc w:val="both"/>
        <w:rPr>
          <w:bCs/>
        </w:rPr>
      </w:pPr>
    </w:p>
    <w:p w14:paraId="1CF207D2" w14:textId="5510E5CF" w:rsidR="00D14DE5" w:rsidRDefault="00D14DE5" w:rsidP="00D14DE5">
      <w:pPr>
        <w:ind w:left="-720"/>
        <w:jc w:val="both"/>
        <w:rPr>
          <w:b/>
        </w:rPr>
      </w:pPr>
      <w:r w:rsidRPr="00D14DE5">
        <w:rPr>
          <w:b/>
        </w:rPr>
        <w:t xml:space="preserve">On the </w:t>
      </w:r>
      <w:r w:rsidR="5E133EAC" w:rsidRPr="31B94445">
        <w:rPr>
          <w:b/>
          <w:bCs/>
        </w:rPr>
        <w:t>P</w:t>
      </w:r>
      <w:r w:rsidRPr="00D14DE5">
        <w:rPr>
          <w:b/>
        </w:rPr>
        <w:t>acific climate security risk assessment</w:t>
      </w:r>
      <w:r w:rsidR="00E10F4B">
        <w:rPr>
          <w:b/>
        </w:rPr>
        <w:t>s</w:t>
      </w:r>
      <w:r w:rsidR="007B1D7A">
        <w:rPr>
          <w:b/>
        </w:rPr>
        <w:t xml:space="preserve">, </w:t>
      </w:r>
      <w:r w:rsidR="00E10F4B">
        <w:rPr>
          <w:b/>
        </w:rPr>
        <w:t>profiles</w:t>
      </w:r>
      <w:r w:rsidR="007B1D7A">
        <w:rPr>
          <w:b/>
        </w:rPr>
        <w:t xml:space="preserve"> and related capacity building</w:t>
      </w:r>
      <w:r w:rsidRPr="00D14DE5">
        <w:rPr>
          <w:b/>
        </w:rPr>
        <w:t xml:space="preserve">, the </w:t>
      </w:r>
      <w:r w:rsidR="00EB13FD">
        <w:rPr>
          <w:b/>
        </w:rPr>
        <w:t>P</w:t>
      </w:r>
      <w:r w:rsidRPr="00D14DE5">
        <w:rPr>
          <w:b/>
        </w:rPr>
        <w:t xml:space="preserve">roject </w:t>
      </w:r>
      <w:r w:rsidR="00E10F4B">
        <w:rPr>
          <w:b/>
        </w:rPr>
        <w:t xml:space="preserve">will </w:t>
      </w:r>
      <w:proofErr w:type="gramStart"/>
      <w:r w:rsidR="00E10F4B">
        <w:rPr>
          <w:b/>
        </w:rPr>
        <w:t>recruit</w:t>
      </w:r>
      <w:r w:rsidRPr="00D14DE5">
        <w:rPr>
          <w:b/>
        </w:rPr>
        <w:t xml:space="preserve">  global</w:t>
      </w:r>
      <w:proofErr w:type="gramEnd"/>
      <w:r w:rsidRPr="00D14DE5">
        <w:rPr>
          <w:b/>
        </w:rPr>
        <w:t xml:space="preserve"> expert consulting services</w:t>
      </w:r>
      <w:r w:rsidR="007B1D7A">
        <w:rPr>
          <w:b/>
        </w:rPr>
        <w:t xml:space="preserve"> in July 20201</w:t>
      </w:r>
      <w:r w:rsidR="001C2515">
        <w:rPr>
          <w:b/>
        </w:rPr>
        <w:t xml:space="preserve"> This work will continue to foster the partnership with PIFS and </w:t>
      </w:r>
      <w:r w:rsidR="00240733">
        <w:rPr>
          <w:b/>
        </w:rPr>
        <w:t xml:space="preserve">support regional and country policy development. </w:t>
      </w:r>
    </w:p>
    <w:p w14:paraId="78E39AB1" w14:textId="77777777" w:rsidR="001C2515" w:rsidRPr="00D14DE5" w:rsidRDefault="001C2515" w:rsidP="00D14DE5">
      <w:pPr>
        <w:ind w:left="-720"/>
        <w:jc w:val="both"/>
        <w:rPr>
          <w:b/>
        </w:rPr>
      </w:pPr>
    </w:p>
    <w:p w14:paraId="0C22CA8D" w14:textId="47DA6186" w:rsidR="00D14DE5" w:rsidRPr="00D14DE5" w:rsidRDefault="00D14DE5" w:rsidP="00D14DE5">
      <w:pPr>
        <w:ind w:left="-720"/>
        <w:jc w:val="both"/>
        <w:rPr>
          <w:b/>
        </w:rPr>
      </w:pPr>
      <w:r w:rsidRPr="00D14DE5">
        <w:rPr>
          <w:b/>
        </w:rPr>
        <w:t xml:space="preserve">Moreover, </w:t>
      </w:r>
      <w:r w:rsidR="00A67C9E">
        <w:rPr>
          <w:b/>
        </w:rPr>
        <w:t xml:space="preserve">the </w:t>
      </w:r>
      <w:r w:rsidRPr="00D14DE5">
        <w:rPr>
          <w:b/>
        </w:rPr>
        <w:t xml:space="preserve">recruitment of a regional climate security specialist </w:t>
      </w:r>
      <w:r w:rsidR="00A67C9E">
        <w:rPr>
          <w:b/>
        </w:rPr>
        <w:t xml:space="preserve">was finalized to </w:t>
      </w:r>
      <w:r w:rsidRPr="00D14DE5">
        <w:rPr>
          <w:b/>
        </w:rPr>
        <w:t>support PIFS and CANCC</w:t>
      </w:r>
      <w:r w:rsidR="00E53D71">
        <w:rPr>
          <w:b/>
        </w:rPr>
        <w:t>. This function will boost the</w:t>
      </w:r>
      <w:r w:rsidRPr="00D14DE5">
        <w:rPr>
          <w:b/>
        </w:rPr>
        <w:t xml:space="preserve"> the coordination</w:t>
      </w:r>
      <w:r w:rsidR="00E53D71">
        <w:rPr>
          <w:b/>
        </w:rPr>
        <w:t xml:space="preserve"> on the</w:t>
      </w:r>
      <w:r w:rsidRPr="00D14DE5">
        <w:rPr>
          <w:b/>
        </w:rPr>
        <w:t xml:space="preserve"> implementation of climate-related security risk assessments </w:t>
      </w:r>
      <w:r w:rsidR="00E264C3">
        <w:rPr>
          <w:b/>
        </w:rPr>
        <w:t>and increase traction within the CANCC</w:t>
      </w:r>
      <w:r w:rsidR="00555A6F">
        <w:rPr>
          <w:b/>
        </w:rPr>
        <w:t xml:space="preserve"> to coordinate the voice of Athol Nations</w:t>
      </w:r>
      <w:r w:rsidR="006627B5">
        <w:rPr>
          <w:b/>
        </w:rPr>
        <w:t xml:space="preserve"> via global and regional events</w:t>
      </w:r>
      <w:r w:rsidR="00555A6F">
        <w:rPr>
          <w:b/>
        </w:rPr>
        <w:t xml:space="preserve">. </w:t>
      </w:r>
    </w:p>
    <w:p w14:paraId="2DC12CBC" w14:textId="77777777" w:rsidR="00D14DE5" w:rsidRPr="00D14DE5" w:rsidRDefault="00D14DE5" w:rsidP="00D14DE5">
      <w:pPr>
        <w:ind w:left="-720"/>
        <w:jc w:val="both"/>
        <w:rPr>
          <w:b/>
        </w:rPr>
      </w:pPr>
    </w:p>
    <w:p w14:paraId="70927A20" w14:textId="1D4D2BB6" w:rsidR="00D14DE5" w:rsidRPr="00D14DE5" w:rsidRDefault="00D14DE5" w:rsidP="00D14DE5">
      <w:pPr>
        <w:ind w:left="-720"/>
        <w:jc w:val="both"/>
        <w:rPr>
          <w:b/>
        </w:rPr>
      </w:pPr>
      <w:r w:rsidRPr="00D14DE5">
        <w:rPr>
          <w:b/>
        </w:rPr>
        <w:t xml:space="preserve">The </w:t>
      </w:r>
      <w:r w:rsidR="0010101C">
        <w:rPr>
          <w:b/>
        </w:rPr>
        <w:t xml:space="preserve">inclusive </w:t>
      </w:r>
      <w:r w:rsidRPr="00D14DE5">
        <w:rPr>
          <w:b/>
        </w:rPr>
        <w:t>consultation</w:t>
      </w:r>
      <w:r w:rsidR="0010101C">
        <w:rPr>
          <w:b/>
        </w:rPr>
        <w:t xml:space="preserve"> </w:t>
      </w:r>
      <w:r w:rsidR="00651DCD">
        <w:rPr>
          <w:b/>
        </w:rPr>
        <w:t xml:space="preserve">with </w:t>
      </w:r>
      <w:r w:rsidR="0010101C">
        <w:rPr>
          <w:b/>
        </w:rPr>
        <w:t>the KNEG</w:t>
      </w:r>
      <w:r w:rsidR="00651DCD">
        <w:rPr>
          <w:b/>
        </w:rPr>
        <w:t xml:space="preserve"> in Kiribati</w:t>
      </w:r>
      <w:r w:rsidRPr="00D14DE5">
        <w:rPr>
          <w:b/>
        </w:rPr>
        <w:t xml:space="preserve"> helped identify key climate-related security risks. </w:t>
      </w:r>
      <w:r w:rsidR="00651DCD">
        <w:rPr>
          <w:b/>
        </w:rPr>
        <w:t xml:space="preserve">The process </w:t>
      </w:r>
      <w:proofErr w:type="gramStart"/>
      <w:r w:rsidR="00651DCD">
        <w:rPr>
          <w:b/>
        </w:rPr>
        <w:t xml:space="preserve">has </w:t>
      </w:r>
      <w:r w:rsidRPr="00D14DE5">
        <w:rPr>
          <w:b/>
        </w:rPr>
        <w:t xml:space="preserve"> strengthened</w:t>
      </w:r>
      <w:proofErr w:type="gramEnd"/>
      <w:r w:rsidRPr="00D14DE5">
        <w:rPr>
          <w:b/>
        </w:rPr>
        <w:t xml:space="preserve"> the role of KNEG in ensuring a comprehensive inclusion of national and local stakeholders in </w:t>
      </w:r>
      <w:r w:rsidR="001B0967">
        <w:rPr>
          <w:b/>
        </w:rPr>
        <w:t xml:space="preserve">a national </w:t>
      </w:r>
      <w:r w:rsidRPr="00D14DE5">
        <w:rPr>
          <w:b/>
        </w:rPr>
        <w:t xml:space="preserve">decision-making process. </w:t>
      </w:r>
      <w:r w:rsidR="001B0967">
        <w:rPr>
          <w:b/>
        </w:rPr>
        <w:t>K</w:t>
      </w:r>
      <w:r w:rsidRPr="00D14DE5">
        <w:rPr>
          <w:b/>
        </w:rPr>
        <w:t xml:space="preserve">ey sectors </w:t>
      </w:r>
      <w:r w:rsidR="0034592B">
        <w:rPr>
          <w:b/>
        </w:rPr>
        <w:t>and</w:t>
      </w:r>
      <w:r w:rsidR="0034592B" w:rsidRPr="00D14DE5">
        <w:rPr>
          <w:b/>
        </w:rPr>
        <w:t xml:space="preserve"> </w:t>
      </w:r>
      <w:r w:rsidRPr="00D14DE5">
        <w:rPr>
          <w:b/>
        </w:rPr>
        <w:t xml:space="preserve">line ministries </w:t>
      </w:r>
      <w:r w:rsidR="0034592B">
        <w:rPr>
          <w:b/>
        </w:rPr>
        <w:t xml:space="preserve">were </w:t>
      </w:r>
      <w:r w:rsidRPr="00D14DE5">
        <w:rPr>
          <w:b/>
        </w:rPr>
        <w:t xml:space="preserve">and </w:t>
      </w:r>
      <w:r w:rsidR="00784F6C">
        <w:rPr>
          <w:b/>
        </w:rPr>
        <w:t>familiarised with the</w:t>
      </w:r>
      <w:r w:rsidRPr="00D14DE5">
        <w:rPr>
          <w:b/>
        </w:rPr>
        <w:t xml:space="preserve"> Island Vulnerability Assessments (IVAs)</w:t>
      </w:r>
      <w:r w:rsidR="00177991">
        <w:rPr>
          <w:b/>
        </w:rPr>
        <w:t xml:space="preserve"> and analysed data</w:t>
      </w:r>
      <w:r w:rsidRPr="00D14DE5">
        <w:rPr>
          <w:b/>
        </w:rPr>
        <w:t xml:space="preserve"> for the island selection process</w:t>
      </w:r>
      <w:r w:rsidR="00177991">
        <w:rPr>
          <w:b/>
        </w:rPr>
        <w:t>.</w:t>
      </w:r>
      <w:r w:rsidRPr="00D14DE5">
        <w:rPr>
          <w:b/>
        </w:rPr>
        <w:t xml:space="preserve"> </w:t>
      </w:r>
      <w:r w:rsidR="00CF1C58">
        <w:rPr>
          <w:b/>
        </w:rPr>
        <w:t xml:space="preserve">This work </w:t>
      </w:r>
      <w:r w:rsidRPr="00D14DE5">
        <w:rPr>
          <w:b/>
        </w:rPr>
        <w:t xml:space="preserve">played a key to selecting and prioritizing the most vulnerable islands. </w:t>
      </w:r>
      <w:proofErr w:type="gramStart"/>
      <w:r w:rsidRPr="00D14DE5">
        <w:rPr>
          <w:b/>
        </w:rPr>
        <w:t>Overall</w:t>
      </w:r>
      <w:proofErr w:type="gramEnd"/>
      <w:r w:rsidRPr="00D14DE5">
        <w:rPr>
          <w:b/>
        </w:rPr>
        <w:t xml:space="preserve"> more the </w:t>
      </w:r>
      <w:r w:rsidR="00EB13FD">
        <w:rPr>
          <w:b/>
        </w:rPr>
        <w:t>P</w:t>
      </w:r>
      <w:r w:rsidRPr="00D14DE5">
        <w:rPr>
          <w:b/>
        </w:rPr>
        <w:t xml:space="preserve">roject has reached out to </w:t>
      </w:r>
      <w:r w:rsidR="00E8399B">
        <w:rPr>
          <w:b/>
        </w:rPr>
        <w:t>7</w:t>
      </w:r>
      <w:r w:rsidRPr="00D14DE5">
        <w:rPr>
          <w:b/>
        </w:rPr>
        <w:t>2 stakeholders holders</w:t>
      </w:r>
      <w:r w:rsidR="006278C4">
        <w:rPr>
          <w:b/>
        </w:rPr>
        <w:t xml:space="preserve"> (with </w:t>
      </w:r>
      <w:r w:rsidR="00354F93">
        <w:rPr>
          <w:b/>
        </w:rPr>
        <w:t>3</w:t>
      </w:r>
      <w:r w:rsidR="009073D0">
        <w:rPr>
          <w:b/>
        </w:rPr>
        <w:t>7</w:t>
      </w:r>
      <w:r w:rsidR="00354F93">
        <w:rPr>
          <w:b/>
        </w:rPr>
        <w:t xml:space="preserve"> females and </w:t>
      </w:r>
      <w:r w:rsidR="00CF2B1C">
        <w:rPr>
          <w:b/>
        </w:rPr>
        <w:t>35</w:t>
      </w:r>
      <w:r w:rsidR="003D37D6">
        <w:rPr>
          <w:b/>
        </w:rPr>
        <w:t xml:space="preserve"> </w:t>
      </w:r>
      <w:r w:rsidR="00277BF7">
        <w:rPr>
          <w:b/>
        </w:rPr>
        <w:t>males)</w:t>
      </w:r>
      <w:r w:rsidRPr="00D14DE5">
        <w:rPr>
          <w:b/>
        </w:rPr>
        <w:t xml:space="preserve"> for the consultation. </w:t>
      </w:r>
    </w:p>
    <w:p w14:paraId="3E6417D5" w14:textId="77777777" w:rsidR="00D14DE5" w:rsidRPr="00D14DE5" w:rsidRDefault="00D14DE5" w:rsidP="00D14DE5">
      <w:pPr>
        <w:ind w:left="-720"/>
        <w:jc w:val="both"/>
        <w:rPr>
          <w:b/>
        </w:rPr>
      </w:pPr>
    </w:p>
    <w:p w14:paraId="20F32A1C" w14:textId="1BFCCBCA" w:rsidR="00D14DE5" w:rsidRPr="00D14DE5" w:rsidRDefault="00D14DE5" w:rsidP="00D14DE5">
      <w:pPr>
        <w:ind w:left="-720"/>
        <w:jc w:val="both"/>
        <w:rPr>
          <w:b/>
        </w:rPr>
      </w:pPr>
      <w:r w:rsidRPr="00D14DE5">
        <w:rPr>
          <w:b/>
        </w:rPr>
        <w:t xml:space="preserve">In the Marshall Islands, the </w:t>
      </w:r>
      <w:r w:rsidR="00EB13FD">
        <w:rPr>
          <w:b/>
        </w:rPr>
        <w:t>P</w:t>
      </w:r>
      <w:r w:rsidRPr="00D14DE5">
        <w:rPr>
          <w:b/>
        </w:rPr>
        <w:t xml:space="preserve">roject organized the “What is Climate Security?” outreach sessions to introduce </w:t>
      </w:r>
      <w:r w:rsidR="00DB25F3">
        <w:rPr>
          <w:b/>
        </w:rPr>
        <w:t xml:space="preserve">the topic </w:t>
      </w:r>
      <w:r w:rsidRPr="00D14DE5">
        <w:rPr>
          <w:b/>
        </w:rPr>
        <w:t xml:space="preserve">and its </w:t>
      </w:r>
      <w:r w:rsidR="00DB25F3">
        <w:rPr>
          <w:b/>
        </w:rPr>
        <w:t xml:space="preserve">national </w:t>
      </w:r>
      <w:r w:rsidRPr="00D14DE5">
        <w:rPr>
          <w:b/>
        </w:rPr>
        <w:t xml:space="preserve">implications for </w:t>
      </w:r>
      <w:r w:rsidR="00DB25F3">
        <w:rPr>
          <w:b/>
        </w:rPr>
        <w:t xml:space="preserve">in a dynamic and interactive </w:t>
      </w:r>
      <w:r w:rsidR="00E03EAA">
        <w:rPr>
          <w:b/>
        </w:rPr>
        <w:t>way</w:t>
      </w:r>
      <w:proofErr w:type="gramStart"/>
      <w:r w:rsidR="00E03EAA">
        <w:rPr>
          <w:b/>
        </w:rPr>
        <w:t xml:space="preserve">, </w:t>
      </w:r>
      <w:r w:rsidRPr="00D14DE5">
        <w:rPr>
          <w:b/>
        </w:rPr>
        <w:t>.</w:t>
      </w:r>
      <w:proofErr w:type="gramEnd"/>
      <w:r w:rsidRPr="00D14DE5">
        <w:rPr>
          <w:b/>
        </w:rPr>
        <w:t xml:space="preserve"> Since February</w:t>
      </w:r>
      <w:r w:rsidR="002C147C">
        <w:rPr>
          <w:b/>
        </w:rPr>
        <w:t xml:space="preserve"> 2021</w:t>
      </w:r>
      <w:r w:rsidRPr="00D14DE5">
        <w:rPr>
          <w:b/>
        </w:rPr>
        <w:t xml:space="preserve"> </w:t>
      </w:r>
      <w:r w:rsidR="00E03EAA">
        <w:rPr>
          <w:b/>
        </w:rPr>
        <w:t xml:space="preserve">9 </w:t>
      </w:r>
      <w:r w:rsidRPr="00D14DE5">
        <w:rPr>
          <w:b/>
        </w:rPr>
        <w:t xml:space="preserve">sessions were designed and implemented, reaching out to </w:t>
      </w:r>
      <w:r w:rsidR="00AE613A">
        <w:rPr>
          <w:b/>
        </w:rPr>
        <w:t>15</w:t>
      </w:r>
      <w:r w:rsidR="002C35DA">
        <w:rPr>
          <w:b/>
        </w:rPr>
        <w:t>0</w:t>
      </w:r>
      <w:r w:rsidRPr="00D14DE5">
        <w:rPr>
          <w:b/>
        </w:rPr>
        <w:t xml:space="preserve"> stakeholders</w:t>
      </w:r>
      <w:r w:rsidR="00A667C8">
        <w:rPr>
          <w:b/>
        </w:rPr>
        <w:t xml:space="preserve"> (</w:t>
      </w:r>
      <w:r w:rsidR="004D776E">
        <w:rPr>
          <w:b/>
        </w:rPr>
        <w:t xml:space="preserve">including </w:t>
      </w:r>
      <w:r w:rsidR="002A4A01">
        <w:rPr>
          <w:b/>
        </w:rPr>
        <w:t>75 males and 75 females</w:t>
      </w:r>
      <w:proofErr w:type="gramStart"/>
      <w:r w:rsidR="002A4A01">
        <w:rPr>
          <w:b/>
        </w:rPr>
        <w:t>)</w:t>
      </w:r>
      <w:r w:rsidR="00920D0F">
        <w:rPr>
          <w:b/>
        </w:rPr>
        <w:t xml:space="preserve"> </w:t>
      </w:r>
      <w:r w:rsidRPr="00D14DE5">
        <w:rPr>
          <w:b/>
        </w:rPr>
        <w:t>.</w:t>
      </w:r>
      <w:proofErr w:type="gramEnd"/>
      <w:r w:rsidRPr="00D14DE5">
        <w:rPr>
          <w:b/>
        </w:rPr>
        <w:t xml:space="preserve"> </w:t>
      </w:r>
      <w:r w:rsidR="005415B5">
        <w:rPr>
          <w:b/>
        </w:rPr>
        <w:t xml:space="preserve">e.g. </w:t>
      </w:r>
      <w:r w:rsidRPr="00D14DE5">
        <w:rPr>
          <w:b/>
        </w:rPr>
        <w:t xml:space="preserve">The </w:t>
      </w:r>
      <w:r w:rsidR="00EB13FD">
        <w:rPr>
          <w:b/>
        </w:rPr>
        <w:t>P</w:t>
      </w:r>
      <w:r w:rsidRPr="00D14DE5">
        <w:rPr>
          <w:b/>
        </w:rPr>
        <w:t>roject partnered with the local N</w:t>
      </w:r>
      <w:r w:rsidR="005415B5">
        <w:rPr>
          <w:b/>
        </w:rPr>
        <w:t>GO</w:t>
      </w:r>
      <w:r w:rsidRPr="00D14DE5">
        <w:rPr>
          <w:b/>
        </w:rPr>
        <w:t xml:space="preserve"> Jo-Jikum </w:t>
      </w:r>
      <w:r w:rsidR="00B60000">
        <w:rPr>
          <w:b/>
        </w:rPr>
        <w:t xml:space="preserve">to organize </w:t>
      </w:r>
      <w:r w:rsidRPr="00D14DE5">
        <w:rPr>
          <w:b/>
        </w:rPr>
        <w:t>the Arts on Climate Showcase</w:t>
      </w:r>
      <w:r w:rsidR="00B60000">
        <w:rPr>
          <w:b/>
        </w:rPr>
        <w:t xml:space="preserve"> event</w:t>
      </w:r>
      <w:r w:rsidRPr="00D14DE5">
        <w:rPr>
          <w:b/>
        </w:rPr>
        <w:t xml:space="preserve">. In addition, the project team provided significant support to the RMI’s first </w:t>
      </w:r>
      <w:r w:rsidR="00496B7A">
        <w:rPr>
          <w:b/>
        </w:rPr>
        <w:t>“</w:t>
      </w:r>
      <w:r w:rsidRPr="00D14DE5">
        <w:rPr>
          <w:b/>
        </w:rPr>
        <w:t>Climate Week</w:t>
      </w:r>
      <w:r w:rsidR="00496B7A">
        <w:rPr>
          <w:b/>
        </w:rPr>
        <w:t>”</w:t>
      </w:r>
      <w:r w:rsidRPr="00D14DE5">
        <w:rPr>
          <w:b/>
        </w:rPr>
        <w:t>, including the Fossil Fuel Free Parade, a Climate Symposium, hosting of the Arts on Climate Showcase</w:t>
      </w:r>
      <w:r w:rsidR="00900C0C">
        <w:rPr>
          <w:b/>
        </w:rPr>
        <w:t>…</w:t>
      </w:r>
      <w:r w:rsidRPr="00D14DE5">
        <w:rPr>
          <w:b/>
        </w:rPr>
        <w:t xml:space="preserve"> </w:t>
      </w:r>
    </w:p>
    <w:p w14:paraId="2BA344F2" w14:textId="77777777" w:rsidR="00D14DE5" w:rsidRPr="00D14DE5" w:rsidRDefault="00D14DE5" w:rsidP="00D14DE5">
      <w:pPr>
        <w:ind w:left="-720"/>
        <w:jc w:val="both"/>
        <w:rPr>
          <w:b/>
        </w:rPr>
      </w:pPr>
    </w:p>
    <w:p w14:paraId="51832FDF" w14:textId="2E681A61" w:rsidR="00D14DE5" w:rsidRPr="00D14DE5" w:rsidRDefault="00D14DE5" w:rsidP="00D14DE5">
      <w:pPr>
        <w:ind w:left="-720"/>
        <w:jc w:val="both"/>
        <w:rPr>
          <w:b/>
        </w:rPr>
      </w:pPr>
      <w:r w:rsidRPr="00D14DE5">
        <w:rPr>
          <w:b/>
        </w:rPr>
        <w:lastRenderedPageBreak/>
        <w:t>In Tuvalu, the coordinator has started during the last week of May and is organizing a consultation under the National Advisory Council on Climate Change</w:t>
      </w:r>
      <w:r w:rsidR="00F506E5">
        <w:rPr>
          <w:b/>
        </w:rPr>
        <w:t xml:space="preserve"> (NACCC)</w:t>
      </w:r>
      <w:r w:rsidRPr="00D14DE5">
        <w:rPr>
          <w:b/>
        </w:rPr>
        <w:t xml:space="preserve"> and setting up a technical advisory group on climate security, as a subcommittee under NACCC, for the climate-security consultations. </w:t>
      </w:r>
      <w:r w:rsidR="000A7DB5">
        <w:rPr>
          <w:b/>
        </w:rPr>
        <w:t>Key stakeholder</w:t>
      </w:r>
      <w:r w:rsidR="000D31B1">
        <w:rPr>
          <w:b/>
        </w:rPr>
        <w:t>s and sectors</w:t>
      </w:r>
      <w:r w:rsidR="000A7DB5">
        <w:rPr>
          <w:b/>
        </w:rPr>
        <w:t xml:space="preserve"> on climate-security will </w:t>
      </w:r>
      <w:r w:rsidR="000D31B1">
        <w:rPr>
          <w:b/>
        </w:rPr>
        <w:t xml:space="preserve">identified by </w:t>
      </w:r>
      <w:r w:rsidRPr="00D14DE5">
        <w:rPr>
          <w:b/>
        </w:rPr>
        <w:t>NACCC</w:t>
      </w:r>
      <w:r w:rsidR="000D31B1">
        <w:rPr>
          <w:b/>
        </w:rPr>
        <w:t xml:space="preserve">, which </w:t>
      </w:r>
      <w:r w:rsidR="003B3E1B">
        <w:rPr>
          <w:b/>
        </w:rPr>
        <w:t>will increase the buy</w:t>
      </w:r>
      <w:r w:rsidR="00371C38">
        <w:rPr>
          <w:b/>
        </w:rPr>
        <w:t>-in</w:t>
      </w:r>
      <w:r w:rsidR="003B3E1B">
        <w:rPr>
          <w:b/>
        </w:rPr>
        <w:t xml:space="preserve"> of national actors.</w:t>
      </w:r>
      <w:r w:rsidR="00371C38">
        <w:rPr>
          <w:b/>
        </w:rPr>
        <w:t xml:space="preserve"> The existing Tuvalu </w:t>
      </w:r>
      <w:r w:rsidRPr="00D14DE5">
        <w:rPr>
          <w:b/>
        </w:rPr>
        <w:t>Island Vulnerability Assessments (</w:t>
      </w:r>
      <w:r w:rsidR="00371C38">
        <w:rPr>
          <w:b/>
        </w:rPr>
        <w:t>T</w:t>
      </w:r>
      <w:r w:rsidRPr="00D14DE5">
        <w:rPr>
          <w:b/>
        </w:rPr>
        <w:t>IVAs)</w:t>
      </w:r>
      <w:r w:rsidR="00371C38">
        <w:rPr>
          <w:b/>
        </w:rPr>
        <w:t xml:space="preserve"> have already been analysed </w:t>
      </w:r>
      <w:r w:rsidR="00F137FA">
        <w:rPr>
          <w:b/>
        </w:rPr>
        <w:t>and presented to NACCC members to allow for a data driven decision process.</w:t>
      </w:r>
      <w:r w:rsidRPr="00D14DE5">
        <w:rPr>
          <w:b/>
        </w:rPr>
        <w:t xml:space="preserve"> </w:t>
      </w:r>
    </w:p>
    <w:p w14:paraId="61889B28" w14:textId="77777777" w:rsidR="00D14DE5" w:rsidRDefault="00D14DE5" w:rsidP="00995005">
      <w:pPr>
        <w:ind w:left="-720"/>
        <w:jc w:val="both"/>
        <w:rPr>
          <w:b/>
        </w:rPr>
      </w:pPr>
    </w:p>
    <w:p w14:paraId="599D9280" w14:textId="77777777" w:rsidR="00C42048" w:rsidRPr="00627A1C" w:rsidRDefault="00C42048" w:rsidP="00995005">
      <w:pPr>
        <w:rPr>
          <w:b/>
        </w:rPr>
      </w:pPr>
    </w:p>
    <w:p w14:paraId="407D1E38" w14:textId="77777777" w:rsidR="00F01CD5" w:rsidRDefault="00627A1C" w:rsidP="00F01CD5">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7DDD5FAC" w14:textId="77777777" w:rsidR="00F01CD5" w:rsidRDefault="00F01CD5" w:rsidP="00F01CD5">
      <w:pPr>
        <w:ind w:left="-720"/>
        <w:rPr>
          <w:lang w:val="en-US"/>
        </w:rPr>
      </w:pPr>
    </w:p>
    <w:p w14:paraId="6A975D0D" w14:textId="6EFF1609" w:rsidR="00896BBC" w:rsidRPr="00896BBC" w:rsidRDefault="00896BBC" w:rsidP="00896BBC">
      <w:pPr>
        <w:ind w:left="-720"/>
        <w:jc w:val="both"/>
        <w:rPr>
          <w:b/>
          <w:bCs/>
        </w:rPr>
      </w:pPr>
      <w:r w:rsidRPr="00896BBC">
        <w:rPr>
          <w:b/>
          <w:bCs/>
          <w:lang w:val="en-US"/>
        </w:rPr>
        <w:t>By undertaking inclusive dialogue and outreach in RMI</w:t>
      </w:r>
      <w:r w:rsidR="00DB41FD">
        <w:rPr>
          <w:b/>
          <w:bCs/>
          <w:lang w:val="en-US"/>
        </w:rPr>
        <w:t xml:space="preserve"> Tuvalu</w:t>
      </w:r>
      <w:r w:rsidRPr="00896BBC">
        <w:rPr>
          <w:b/>
          <w:bCs/>
          <w:lang w:val="en-US"/>
        </w:rPr>
        <w:t xml:space="preserve"> and Kiribati, the </w:t>
      </w:r>
      <w:r w:rsidR="00EB13FD">
        <w:rPr>
          <w:b/>
          <w:bCs/>
          <w:lang w:val="en-US"/>
        </w:rPr>
        <w:t>P</w:t>
      </w:r>
      <w:r w:rsidRPr="00896BBC">
        <w:rPr>
          <w:b/>
          <w:bCs/>
          <w:lang w:val="en-US"/>
        </w:rPr>
        <w:t xml:space="preserve">roject is strengthening the understanding of women, </w:t>
      </w:r>
      <w:proofErr w:type="gramStart"/>
      <w:r w:rsidRPr="00896BBC">
        <w:rPr>
          <w:b/>
          <w:bCs/>
          <w:lang w:val="en-US"/>
        </w:rPr>
        <w:t>men</w:t>
      </w:r>
      <w:proofErr w:type="gramEnd"/>
      <w:r w:rsidRPr="00896BBC">
        <w:rPr>
          <w:b/>
          <w:bCs/>
          <w:lang w:val="en-US"/>
        </w:rPr>
        <w:t xml:space="preserve"> and young people equally to effectively engage in the climate security discourse</w:t>
      </w:r>
      <w:r w:rsidR="00211569">
        <w:rPr>
          <w:b/>
          <w:bCs/>
          <w:lang w:val="en-US"/>
        </w:rPr>
        <w:t xml:space="preserve"> and increase the likelihood to involve the most vulnerable </w:t>
      </w:r>
      <w:r w:rsidR="00F748C2">
        <w:rPr>
          <w:b/>
          <w:bCs/>
          <w:lang w:val="en-US"/>
        </w:rPr>
        <w:t>communities.</w:t>
      </w:r>
    </w:p>
    <w:p w14:paraId="4BD9ADEA" w14:textId="77777777" w:rsidR="00896BBC" w:rsidRPr="00896BBC" w:rsidRDefault="00896BBC" w:rsidP="00896BBC">
      <w:pPr>
        <w:ind w:left="-720"/>
        <w:jc w:val="both"/>
        <w:rPr>
          <w:b/>
          <w:bCs/>
        </w:rPr>
      </w:pPr>
    </w:p>
    <w:p w14:paraId="78F1BCF3" w14:textId="70237BF7" w:rsidR="00896BBC" w:rsidRPr="00896BBC" w:rsidRDefault="00896BBC" w:rsidP="00896BBC">
      <w:pPr>
        <w:ind w:left="-720"/>
        <w:jc w:val="both"/>
        <w:rPr>
          <w:b/>
          <w:bCs/>
        </w:rPr>
      </w:pPr>
      <w:r w:rsidRPr="00896BBC">
        <w:rPr>
          <w:b/>
          <w:bCs/>
          <w:lang w:val="en-US"/>
        </w:rPr>
        <w:t xml:space="preserve">Furthermore, during the TOR development for the climate security assessment consultancy services, the </w:t>
      </w:r>
      <w:r w:rsidR="00EB13FD">
        <w:rPr>
          <w:b/>
          <w:bCs/>
          <w:lang w:val="en-US"/>
        </w:rPr>
        <w:t>P</w:t>
      </w:r>
      <w:r w:rsidRPr="00896BBC">
        <w:rPr>
          <w:b/>
          <w:bCs/>
          <w:lang w:val="en-US"/>
        </w:rPr>
        <w:t>roject included a particular focus on youth and</w:t>
      </w:r>
      <w:r w:rsidRPr="00896BBC">
        <w:rPr>
          <w:b/>
          <w:bCs/>
          <w:sz w:val="36"/>
          <w:szCs w:val="36"/>
          <w:lang w:val="en-US"/>
        </w:rPr>
        <w:t xml:space="preserve"> </w:t>
      </w:r>
      <w:r w:rsidRPr="00896BBC">
        <w:rPr>
          <w:b/>
          <w:bCs/>
          <w:lang w:val="en-US"/>
        </w:rPr>
        <w:t xml:space="preserve">gender sensitivity. Especially the three national climate security profiles are considered an opportunity to highlight women and girls' unique considerations </w:t>
      </w:r>
      <w:r w:rsidR="00834CB2">
        <w:rPr>
          <w:b/>
          <w:bCs/>
          <w:lang w:val="en-US"/>
        </w:rPr>
        <w:t>under climate-</w:t>
      </w:r>
      <w:proofErr w:type="gramStart"/>
      <w:r w:rsidR="00834CB2">
        <w:rPr>
          <w:b/>
          <w:bCs/>
          <w:lang w:val="en-US"/>
        </w:rPr>
        <w:t>security.</w:t>
      </w:r>
      <w:r w:rsidRPr="00896BBC">
        <w:rPr>
          <w:b/>
          <w:bCs/>
          <w:lang w:val="en-US"/>
        </w:rPr>
        <w:t>.</w:t>
      </w:r>
      <w:proofErr w:type="gramEnd"/>
    </w:p>
    <w:p w14:paraId="032DB1BB" w14:textId="42391EF6" w:rsidR="00F01CD5" w:rsidRDefault="00F01CD5" w:rsidP="00F01CD5">
      <w:pPr>
        <w:ind w:left="-720"/>
        <w:rPr>
          <w:lang w:val="en-US"/>
        </w:rPr>
      </w:pPr>
    </w:p>
    <w:p w14:paraId="221B8CE0" w14:textId="77777777" w:rsidR="007626C9" w:rsidRPr="00627A1C" w:rsidRDefault="007626C9" w:rsidP="007E4FA1">
      <w:pPr>
        <w:rPr>
          <w:b/>
        </w:rPr>
      </w:pPr>
    </w:p>
    <w:p w14:paraId="15F831DD" w14:textId="11C6BC52" w:rsidR="00D3351A" w:rsidRPr="00627A1C" w:rsidRDefault="00D3351A" w:rsidP="00D3351A">
      <w:pPr>
        <w:ind w:left="-720"/>
        <w:rPr>
          <w:b/>
        </w:rPr>
      </w:pPr>
      <w:r w:rsidRPr="00627A1C">
        <w:rPr>
          <w:b/>
          <w:u w:val="single"/>
        </w:rPr>
        <w:t>Outcome 3:</w:t>
      </w:r>
      <w:r w:rsidRPr="00627A1C">
        <w:rPr>
          <w:b/>
        </w:rPr>
        <w:t xml:space="preserve">  </w:t>
      </w:r>
      <w:r w:rsidRPr="00627A1C">
        <w:rPr>
          <w:b/>
          <w:color w:val="2B579A"/>
          <w:shd w:val="clear" w:color="auto" w:fill="E6E6E6"/>
        </w:rPr>
        <w:fldChar w:fldCharType="begin">
          <w:ffData>
            <w:name w:val="Text33"/>
            <w:enabled/>
            <w:calcOnExit w:val="0"/>
            <w:textInput/>
          </w:ffData>
        </w:fldChar>
      </w:r>
      <w:r w:rsidRPr="00627A1C">
        <w:rPr>
          <w:b/>
        </w:rPr>
        <w:instrText xml:space="preserve"> FORMTEXT </w:instrText>
      </w:r>
      <w:r w:rsidRPr="00627A1C">
        <w:rPr>
          <w:b/>
          <w:color w:val="2B579A"/>
          <w:shd w:val="clear" w:color="auto" w:fill="E6E6E6"/>
        </w:rPr>
      </w:r>
      <w:r w:rsidRPr="00627A1C">
        <w:rPr>
          <w:b/>
          <w:color w:val="2B579A"/>
          <w:shd w:val="clear" w:color="auto" w:fill="E6E6E6"/>
        </w:rPr>
        <w:fldChar w:fldCharType="separate"/>
      </w:r>
      <w:r w:rsidR="00F01CD5" w:rsidRPr="00F01CD5">
        <w:t>Stronger advocacy by atoll nations and Pacific island countries in global fora combatting climate change through greater emphasis on its impact on peace and security</w:t>
      </w:r>
      <w:r w:rsidRPr="00627A1C">
        <w:rPr>
          <w:b/>
          <w:color w:val="2B579A"/>
          <w:shd w:val="clear" w:color="auto" w:fill="E6E6E6"/>
        </w:rPr>
        <w:fldChar w:fldCharType="end"/>
      </w:r>
    </w:p>
    <w:p w14:paraId="6D9D9F82" w14:textId="77777777" w:rsidR="00D3351A" w:rsidRPr="00627A1C" w:rsidRDefault="00D3351A" w:rsidP="00D3351A">
      <w:pPr>
        <w:ind w:left="-720"/>
        <w:rPr>
          <w:b/>
        </w:rPr>
      </w:pPr>
    </w:p>
    <w:p w14:paraId="52FD2F38" w14:textId="3E01B46C"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E806E1">
        <w:rPr>
          <w:b/>
          <w:color w:val="2B579A"/>
          <w:shd w:val="clear" w:color="auto" w:fill="E6E6E6"/>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E806E1">
        <w:rPr>
          <w:b/>
          <w:color w:val="2B579A"/>
          <w:shd w:val="clear" w:color="auto" w:fill="E6E6E6"/>
        </w:rPr>
        <w:instrText xml:space="preserve"> FORMDROPDOWN </w:instrText>
      </w:r>
      <w:r w:rsidR="00E806E1">
        <w:rPr>
          <w:b/>
          <w:color w:val="2B579A"/>
          <w:shd w:val="clear" w:color="auto" w:fill="E6E6E6"/>
        </w:rPr>
      </w:r>
      <w:r w:rsidR="00E806E1">
        <w:rPr>
          <w:b/>
          <w:color w:val="2B579A"/>
          <w:shd w:val="clear" w:color="auto" w:fill="E6E6E6"/>
        </w:rPr>
        <w:fldChar w:fldCharType="end"/>
      </w:r>
      <w:r w:rsidR="00597B78">
        <w:rPr>
          <w:b/>
        </w:rPr>
        <w:t xml:space="preserve"> </w:t>
      </w:r>
    </w:p>
    <w:p w14:paraId="56094DE3" w14:textId="77777777" w:rsidR="00764773" w:rsidRPr="00627A1C" w:rsidRDefault="00764773" w:rsidP="00764773">
      <w:pPr>
        <w:ind w:left="-720"/>
        <w:jc w:val="both"/>
        <w:rPr>
          <w:b/>
        </w:rPr>
      </w:pPr>
    </w:p>
    <w:p w14:paraId="4DE01239" w14:textId="77777777" w:rsidR="00F01CD5" w:rsidRDefault="00627A1C" w:rsidP="00F01CD5">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F339FD1" w14:textId="77777777" w:rsidR="00F01CD5" w:rsidRDefault="00F01CD5" w:rsidP="00F01CD5">
      <w:pPr>
        <w:ind w:left="-720"/>
        <w:jc w:val="both"/>
        <w:rPr>
          <w:lang w:val="en-US"/>
        </w:rPr>
      </w:pPr>
    </w:p>
    <w:p w14:paraId="7187F522" w14:textId="77777777" w:rsidR="00523C89" w:rsidRDefault="002C22BE" w:rsidP="00523C89">
      <w:pPr>
        <w:ind w:left="-720"/>
        <w:jc w:val="both"/>
        <w:rPr>
          <w:b/>
          <w:bCs/>
          <w:lang w:val="en-US"/>
        </w:rPr>
      </w:pPr>
      <w:r w:rsidRPr="002C22BE">
        <w:rPr>
          <w:b/>
          <w:bCs/>
          <w:lang w:val="en-US"/>
        </w:rPr>
        <w:t xml:space="preserve">The Project has performed several advocacy activities to increase the Pacific's visibility and outreach of climate security. </w:t>
      </w:r>
    </w:p>
    <w:p w14:paraId="54ADBAC6" w14:textId="537B97B0" w:rsidR="00523C89" w:rsidRPr="00671FCA" w:rsidRDefault="003162D6" w:rsidP="00523C89">
      <w:pPr>
        <w:ind w:left="-720"/>
        <w:jc w:val="both"/>
        <w:rPr>
          <w:b/>
          <w:bCs/>
          <w:lang w:val="en-US"/>
        </w:rPr>
      </w:pPr>
      <w:r>
        <w:rPr>
          <w:b/>
          <w:bCs/>
          <w:lang w:val="en-US"/>
        </w:rPr>
        <w:t>In RMI</w:t>
      </w:r>
      <w:r w:rsidR="00523C89">
        <w:rPr>
          <w:b/>
          <w:bCs/>
          <w:lang w:val="en-US"/>
        </w:rPr>
        <w:t xml:space="preserve">, </w:t>
      </w:r>
      <w:r w:rsidR="00642E2A">
        <w:rPr>
          <w:b/>
          <w:bCs/>
          <w:lang w:val="en-US"/>
        </w:rPr>
        <w:t xml:space="preserve">the </w:t>
      </w:r>
      <w:r w:rsidR="00022CEA">
        <w:rPr>
          <w:b/>
          <w:bCs/>
          <w:lang w:val="en-US"/>
        </w:rPr>
        <w:t>outreach</w:t>
      </w:r>
      <w:r w:rsidR="00645E2C">
        <w:rPr>
          <w:b/>
          <w:bCs/>
          <w:lang w:val="en-US"/>
        </w:rPr>
        <w:t xml:space="preserve"> </w:t>
      </w:r>
      <w:r w:rsidR="002565A1">
        <w:rPr>
          <w:b/>
          <w:bCs/>
          <w:lang w:val="en-US"/>
        </w:rPr>
        <w:t>a</w:t>
      </w:r>
      <w:r w:rsidR="003B73D6">
        <w:rPr>
          <w:b/>
          <w:bCs/>
          <w:lang w:val="en-US"/>
        </w:rPr>
        <w:t>nd communication activities have</w:t>
      </w:r>
      <w:r w:rsidR="00642E2A">
        <w:rPr>
          <w:b/>
          <w:bCs/>
          <w:lang w:val="en-US"/>
        </w:rPr>
        <w:t xml:space="preserve"> </w:t>
      </w:r>
      <w:r w:rsidR="00523C89" w:rsidRPr="00AF3E4F">
        <w:rPr>
          <w:b/>
          <w:bCs/>
          <w:lang w:val="en-US"/>
        </w:rPr>
        <w:t xml:space="preserve">increased </w:t>
      </w:r>
      <w:r w:rsidR="00437A80" w:rsidRPr="00AF3E4F">
        <w:rPr>
          <w:b/>
          <w:bCs/>
          <w:lang w:val="en-US"/>
        </w:rPr>
        <w:t>awareness on climate security</w:t>
      </w:r>
      <w:r w:rsidR="005778D0" w:rsidRPr="00AF3E4F">
        <w:rPr>
          <w:b/>
          <w:bCs/>
          <w:lang w:val="en-US"/>
        </w:rPr>
        <w:t xml:space="preserve">. </w:t>
      </w:r>
      <w:r w:rsidR="00AF3E4F">
        <w:rPr>
          <w:b/>
          <w:bCs/>
          <w:lang w:val="en-US"/>
        </w:rPr>
        <w:t>E</w:t>
      </w:r>
      <w:r w:rsidR="005778D0" w:rsidRPr="00AF3E4F">
        <w:rPr>
          <w:b/>
          <w:bCs/>
          <w:lang w:val="en-US"/>
        </w:rPr>
        <w:t>.g.</w:t>
      </w:r>
      <w:r w:rsidR="00523C89" w:rsidRPr="00AF3E4F">
        <w:rPr>
          <w:b/>
          <w:bCs/>
          <w:lang w:val="en-US"/>
        </w:rPr>
        <w:t xml:space="preserve"> the government and </w:t>
      </w:r>
      <w:r w:rsidR="00C077DD" w:rsidRPr="00AF3E4F">
        <w:rPr>
          <w:b/>
          <w:bCs/>
          <w:lang w:val="en-US"/>
        </w:rPr>
        <w:t>non-governmental</w:t>
      </w:r>
      <w:r w:rsidR="00523C89" w:rsidRPr="00AF3E4F">
        <w:rPr>
          <w:b/>
          <w:bCs/>
          <w:lang w:val="en-US"/>
        </w:rPr>
        <w:t xml:space="preserve"> stakeholders</w:t>
      </w:r>
      <w:r w:rsidR="00567D2B" w:rsidRPr="00AF3E4F">
        <w:rPr>
          <w:b/>
          <w:bCs/>
          <w:lang w:val="en-US"/>
        </w:rPr>
        <w:t xml:space="preserve"> have</w:t>
      </w:r>
      <w:r w:rsidR="007D3F08" w:rsidRPr="00AF3E4F">
        <w:rPr>
          <w:b/>
          <w:bCs/>
          <w:lang w:val="en-US"/>
        </w:rPr>
        <w:t xml:space="preserve"> started</w:t>
      </w:r>
      <w:r w:rsidR="00523C89" w:rsidRPr="00AF3E4F">
        <w:rPr>
          <w:b/>
          <w:bCs/>
          <w:lang w:val="en-US"/>
        </w:rPr>
        <w:t xml:space="preserve"> </w:t>
      </w:r>
      <w:r w:rsidR="00824051" w:rsidRPr="00AF3E4F">
        <w:rPr>
          <w:b/>
          <w:bCs/>
          <w:lang w:val="en-US"/>
        </w:rPr>
        <w:t>to</w:t>
      </w:r>
      <w:r w:rsidR="00523C89" w:rsidRPr="00AF3E4F">
        <w:rPr>
          <w:b/>
          <w:bCs/>
          <w:lang w:val="en-US"/>
        </w:rPr>
        <w:t xml:space="preserve"> advocat</w:t>
      </w:r>
      <w:r w:rsidR="00824051" w:rsidRPr="00AF3E4F">
        <w:rPr>
          <w:b/>
          <w:bCs/>
          <w:lang w:val="en-US"/>
        </w:rPr>
        <w:t>e</w:t>
      </w:r>
      <w:r w:rsidR="00523C89" w:rsidRPr="00AF3E4F">
        <w:rPr>
          <w:b/>
          <w:bCs/>
          <w:lang w:val="en-US"/>
        </w:rPr>
        <w:t xml:space="preserve"> for </w:t>
      </w:r>
      <w:r w:rsidR="007D3F08" w:rsidRPr="00AF3E4F">
        <w:rPr>
          <w:b/>
          <w:bCs/>
          <w:lang w:val="en-US"/>
        </w:rPr>
        <w:t xml:space="preserve">the </w:t>
      </w:r>
      <w:r w:rsidR="00523C89" w:rsidRPr="00AF3E4F">
        <w:rPr>
          <w:b/>
          <w:bCs/>
          <w:lang w:val="en-US"/>
        </w:rPr>
        <w:t xml:space="preserve">inclusion of climate security into national planning efforts on climate change adaptation and the national adaptation plan process. </w:t>
      </w:r>
      <w:r w:rsidR="00CA3265" w:rsidRPr="00AF3E4F">
        <w:rPr>
          <w:b/>
          <w:bCs/>
          <w:lang w:val="en-US"/>
        </w:rPr>
        <w:t xml:space="preserve">During the UN virtual mission in May, </w:t>
      </w:r>
      <w:r w:rsidR="00C463D6" w:rsidRPr="00AF3E4F">
        <w:rPr>
          <w:b/>
          <w:bCs/>
          <w:lang w:val="en-US"/>
        </w:rPr>
        <w:t>t</w:t>
      </w:r>
      <w:r w:rsidR="00523C89" w:rsidRPr="00AF3E4F">
        <w:rPr>
          <w:b/>
          <w:bCs/>
          <w:lang w:val="en-US"/>
        </w:rPr>
        <w:t xml:space="preserve">he government has requested increased dialogue and advocacy around climate change and maritime borders as well as the links between the nuclear legacy and climate security issues for the future. </w:t>
      </w:r>
    </w:p>
    <w:p w14:paraId="327B8A80" w14:textId="27E32EB3" w:rsidR="00523C89" w:rsidRDefault="00523C89" w:rsidP="002C22BE">
      <w:pPr>
        <w:ind w:left="-720"/>
        <w:jc w:val="both"/>
        <w:rPr>
          <w:b/>
          <w:bCs/>
          <w:lang w:val="en-US"/>
        </w:rPr>
      </w:pPr>
    </w:p>
    <w:p w14:paraId="3F48FBFA" w14:textId="155EFD18" w:rsidR="002C22BE" w:rsidRPr="002C22BE" w:rsidRDefault="002C22BE" w:rsidP="002C22BE">
      <w:pPr>
        <w:ind w:left="-720"/>
        <w:jc w:val="both"/>
        <w:rPr>
          <w:b/>
          <w:bCs/>
          <w:i/>
        </w:rPr>
      </w:pPr>
      <w:r w:rsidRPr="002C22BE">
        <w:rPr>
          <w:b/>
          <w:bCs/>
          <w:lang w:val="en-US"/>
        </w:rPr>
        <w:t xml:space="preserve">The Advocacy Specialist was recruited and started his assignment in February 2021. </w:t>
      </w:r>
      <w:r w:rsidR="009513AF">
        <w:rPr>
          <w:b/>
          <w:bCs/>
          <w:lang w:val="en-US"/>
        </w:rPr>
        <w:t>The</w:t>
      </w:r>
      <w:r w:rsidRPr="002C22BE">
        <w:rPr>
          <w:b/>
          <w:bCs/>
          <w:lang w:val="en-US"/>
        </w:rPr>
        <w:t xml:space="preserve"> regional advocacy strategy will be </w:t>
      </w:r>
      <w:r w:rsidR="009513AF">
        <w:rPr>
          <w:b/>
          <w:bCs/>
          <w:lang w:val="en-US"/>
        </w:rPr>
        <w:t>discussed</w:t>
      </w:r>
      <w:r w:rsidR="009513AF" w:rsidRPr="002C22BE">
        <w:rPr>
          <w:b/>
          <w:bCs/>
          <w:lang w:val="en-US"/>
        </w:rPr>
        <w:t xml:space="preserve"> </w:t>
      </w:r>
      <w:r w:rsidR="00EC78B3">
        <w:rPr>
          <w:b/>
          <w:bCs/>
          <w:lang w:val="en-US"/>
        </w:rPr>
        <w:t>during</w:t>
      </w:r>
      <w:r w:rsidRPr="002C22BE">
        <w:rPr>
          <w:b/>
          <w:bCs/>
          <w:lang w:val="en-US"/>
        </w:rPr>
        <w:t xml:space="preserve"> PIFS climate security working group during the</w:t>
      </w:r>
      <w:r w:rsidR="009513AF">
        <w:rPr>
          <w:b/>
          <w:bCs/>
          <w:lang w:val="en-US"/>
        </w:rPr>
        <w:t>ir</w:t>
      </w:r>
      <w:r w:rsidRPr="002C22BE">
        <w:rPr>
          <w:b/>
          <w:bCs/>
          <w:lang w:val="en-US"/>
        </w:rPr>
        <w:t xml:space="preserve"> first meeting</w:t>
      </w:r>
      <w:r w:rsidR="00EC78B3">
        <w:rPr>
          <w:b/>
          <w:bCs/>
          <w:lang w:val="en-US"/>
        </w:rPr>
        <w:t>, to increase advocacy coordination on climate-</w:t>
      </w:r>
      <w:proofErr w:type="gramStart"/>
      <w:r w:rsidR="00EC78B3">
        <w:rPr>
          <w:b/>
          <w:bCs/>
          <w:lang w:val="en-US"/>
        </w:rPr>
        <w:t>security</w:t>
      </w:r>
      <w:r w:rsidRPr="002C22BE">
        <w:rPr>
          <w:b/>
          <w:bCs/>
          <w:lang w:val="en-US"/>
        </w:rPr>
        <w:t xml:space="preserve">  .</w:t>
      </w:r>
      <w:proofErr w:type="gramEnd"/>
      <w:r w:rsidRPr="002C22BE">
        <w:rPr>
          <w:b/>
          <w:bCs/>
          <w:lang w:val="en-US"/>
        </w:rPr>
        <w:t xml:space="preserve"> The Project has so far used multiple channels for dissemination, including the UNDP Pacific Office, UNDP global and UNDP Asia-Pacific website and UN &amp; UNDP social media accounts. </w:t>
      </w:r>
      <w:proofErr w:type="gramStart"/>
      <w:r w:rsidRPr="002C22BE">
        <w:rPr>
          <w:b/>
          <w:bCs/>
          <w:lang w:val="en-US"/>
        </w:rPr>
        <w:t>Moreover</w:t>
      </w:r>
      <w:proofErr w:type="gramEnd"/>
      <w:r w:rsidR="006C7A0B">
        <w:rPr>
          <w:b/>
          <w:bCs/>
          <w:lang w:val="en-US"/>
        </w:rPr>
        <w:t xml:space="preserve"> </w:t>
      </w:r>
      <w:r w:rsidRPr="002C22BE">
        <w:rPr>
          <w:b/>
          <w:bCs/>
          <w:lang w:val="en-US"/>
        </w:rPr>
        <w:t>updates are included in</w:t>
      </w:r>
      <w:r w:rsidR="006C7A0B">
        <w:rPr>
          <w:b/>
          <w:bCs/>
          <w:lang w:val="en-US"/>
        </w:rPr>
        <w:t xml:space="preserve"> UNDP</w:t>
      </w:r>
      <w:r w:rsidRPr="002C22BE">
        <w:rPr>
          <w:b/>
          <w:bCs/>
          <w:lang w:val="en-US"/>
        </w:rPr>
        <w:t xml:space="preserve"> bulletins and shared with local and regional media. </w:t>
      </w:r>
    </w:p>
    <w:p w14:paraId="6DF7855A" w14:textId="77777777" w:rsidR="002C22BE" w:rsidRPr="002C22BE" w:rsidRDefault="002C22BE" w:rsidP="002C22BE">
      <w:pPr>
        <w:ind w:left="-720"/>
        <w:jc w:val="both"/>
        <w:rPr>
          <w:b/>
          <w:bCs/>
          <w:i/>
        </w:rPr>
      </w:pPr>
      <w:r w:rsidRPr="002C22BE">
        <w:rPr>
          <w:b/>
          <w:bCs/>
          <w:lang w:val="en-US"/>
        </w:rPr>
        <w:lastRenderedPageBreak/>
        <w:t xml:space="preserve">The Project also established the Climate Security Community of Practice (CoP) page on Solevaka, an online engagement tool used for discussion and engagement with partners and stakeholders at the regional level on climate security. </w:t>
      </w:r>
    </w:p>
    <w:p w14:paraId="4BC3BE3D" w14:textId="77777777" w:rsidR="002C22BE" w:rsidRPr="002C22BE" w:rsidRDefault="002C22BE" w:rsidP="002C22BE">
      <w:pPr>
        <w:ind w:left="-720"/>
        <w:jc w:val="both"/>
        <w:rPr>
          <w:b/>
          <w:bCs/>
          <w:i/>
        </w:rPr>
      </w:pPr>
    </w:p>
    <w:p w14:paraId="2F65FD68" w14:textId="77777777" w:rsidR="002C22BE" w:rsidRPr="002C22BE" w:rsidRDefault="002C22BE" w:rsidP="002C22BE">
      <w:pPr>
        <w:ind w:left="-720"/>
        <w:jc w:val="both"/>
        <w:rPr>
          <w:b/>
          <w:bCs/>
          <w:i/>
        </w:rPr>
      </w:pPr>
      <w:r w:rsidRPr="002C22BE">
        <w:rPr>
          <w:b/>
          <w:bCs/>
          <w:lang w:val="en-US"/>
        </w:rPr>
        <w:t xml:space="preserve">The visibility of project updates and developments and country-specific activities has been included in articles, blogs and infographics that were shared. In addition, the following resources (including social media data) have been published: </w:t>
      </w:r>
    </w:p>
    <w:bookmarkStart w:id="22" w:name="_Hlt74144416"/>
    <w:bookmarkStart w:id="23" w:name="_Hlt74144417"/>
    <w:p w14:paraId="76B7510D" w14:textId="77777777" w:rsidR="002C22BE" w:rsidRPr="002C22BE" w:rsidRDefault="002C22BE" w:rsidP="002C22BE">
      <w:pPr>
        <w:numPr>
          <w:ilvl w:val="0"/>
          <w:numId w:val="5"/>
        </w:numPr>
        <w:spacing w:after="160" w:line="259" w:lineRule="auto"/>
        <w:jc w:val="both"/>
        <w:rPr>
          <w:b/>
          <w:bCs/>
        </w:rPr>
      </w:pPr>
      <w:r w:rsidRPr="002C22BE">
        <w:rPr>
          <w:color w:val="2B579A"/>
          <w:shd w:val="clear" w:color="auto" w:fill="E6E6E6"/>
        </w:rPr>
        <w:fldChar w:fldCharType="begin"/>
      </w:r>
      <w:r w:rsidRPr="002C22BE">
        <w:rPr>
          <w:b/>
          <w:bCs/>
        </w:rPr>
        <w:instrText xml:space="preserve"> HYPERLINK "https://eur03.safelinks.protection.outlook.com/?url=https%3A%2F%2Fwww.pacific.undp.org%2Fcontent%2Fpacific%2Fen%2Fhome%2Flibrary%2Frsd%2Fclimate-security-in-the-pacific-project-at-a-glance.html&amp;data=04%7C01%7Cgiulio.fabris%40undp.org%7Ca49e0cd4894e4cbbe77408d908ce4755%7Cb3e5db5e2944483799f57488ace54319%7C0%7C0%7C637550504316039110%7CUnknown%7CTWFpbGZsb3d8eyJWIjoiMC4wLjAwMDAiLCJQIjoiV2luMzIiLCJBTiI6Ik1haWwiLCJXVCI6Mn0%3D%7C1000&amp;sdata=fq3kVNuSXK4G%2BxLz9K719r7QfCk4cU3AgJTDal8Frt4%3D&amp;reserved=0" \t "_blank" </w:instrText>
      </w:r>
      <w:r w:rsidRPr="002C22BE">
        <w:rPr>
          <w:color w:val="2B579A"/>
          <w:shd w:val="clear" w:color="auto" w:fill="E6E6E6"/>
        </w:rPr>
        <w:fldChar w:fldCharType="separate"/>
      </w:r>
      <w:r w:rsidRPr="002C22BE">
        <w:rPr>
          <w:rStyle w:val="Hyperlink"/>
          <w:b/>
          <w:bCs/>
        </w:rPr>
        <w:t>Climate Security in the Pacific Project</w:t>
      </w:r>
      <w:r w:rsidRPr="002C22BE">
        <w:rPr>
          <w:rStyle w:val="Hyperlink"/>
          <w:b/>
          <w:bCs/>
          <w:lang w:val="en-US"/>
        </w:rPr>
        <w:t xml:space="preserve"> Infographic</w:t>
      </w:r>
      <w:r w:rsidRPr="002C22BE">
        <w:rPr>
          <w:rStyle w:val="Hyperlink"/>
          <w:b/>
          <w:bCs/>
        </w:rPr>
        <w:t xml:space="preserve"> </w:t>
      </w:r>
      <w:r w:rsidRPr="002C22BE">
        <w:rPr>
          <w:rStyle w:val="Hyperlink"/>
          <w:b/>
          <w:bCs/>
        </w:rPr>
        <w:fldChar w:fldCharType="end"/>
      </w:r>
      <w:bookmarkEnd w:id="22"/>
      <w:bookmarkEnd w:id="23"/>
      <w:r w:rsidRPr="002C22BE">
        <w:rPr>
          <w:b/>
          <w:bCs/>
          <w:lang w:val="en-US"/>
        </w:rPr>
        <w:t xml:space="preserve">– </w:t>
      </w:r>
      <w:proofErr w:type="gramStart"/>
      <w:r w:rsidRPr="002C22BE">
        <w:rPr>
          <w:b/>
          <w:bCs/>
          <w:lang w:val="en-US"/>
        </w:rPr>
        <w:t>123 page</w:t>
      </w:r>
      <w:proofErr w:type="gramEnd"/>
      <w:r w:rsidRPr="002C22BE">
        <w:rPr>
          <w:b/>
          <w:bCs/>
          <w:lang w:val="en-US"/>
        </w:rPr>
        <w:t xml:space="preserve"> views, 24 retweets and 45 likes on Twitter, 1.595 impression on LinkedIn, 422 reach on Facebook. </w:t>
      </w:r>
    </w:p>
    <w:p w14:paraId="71AD4A7E" w14:textId="77777777" w:rsidR="002C22BE" w:rsidRPr="002C22BE" w:rsidRDefault="0062463C" w:rsidP="002C22BE">
      <w:pPr>
        <w:numPr>
          <w:ilvl w:val="0"/>
          <w:numId w:val="5"/>
        </w:numPr>
        <w:spacing w:after="160" w:line="259" w:lineRule="auto"/>
        <w:jc w:val="both"/>
        <w:rPr>
          <w:b/>
          <w:bCs/>
        </w:rPr>
      </w:pPr>
      <w:hyperlink r:id="rId20" w:tgtFrame="_blank" w:history="1">
        <w:r w:rsidR="002C22BE" w:rsidRPr="002C22BE">
          <w:rPr>
            <w:rStyle w:val="Hyperlink"/>
            <w:b/>
            <w:bCs/>
          </w:rPr>
          <w:t>Women and climate security in the Pacific</w:t>
        </w:r>
      </w:hyperlink>
      <w:r w:rsidR="002C22BE" w:rsidRPr="002C22BE">
        <w:rPr>
          <w:b/>
          <w:bCs/>
          <w:lang w:val="en-US"/>
        </w:rPr>
        <w:t xml:space="preserve"> – </w:t>
      </w:r>
      <w:proofErr w:type="gramStart"/>
      <w:r w:rsidR="002C22BE" w:rsidRPr="002C22BE">
        <w:rPr>
          <w:b/>
          <w:bCs/>
          <w:lang w:val="en-US"/>
        </w:rPr>
        <w:t>188 page</w:t>
      </w:r>
      <w:proofErr w:type="gramEnd"/>
      <w:r w:rsidR="002C22BE" w:rsidRPr="002C22BE">
        <w:rPr>
          <w:b/>
          <w:bCs/>
          <w:lang w:val="en-US"/>
        </w:rPr>
        <w:t xml:space="preserve"> views, 4 retweets and 16 likes on Twitter, 590 impressions on LinkedIn, 408 reach on Facebook. </w:t>
      </w:r>
    </w:p>
    <w:p w14:paraId="200FBDD5" w14:textId="77777777" w:rsidR="002C22BE" w:rsidRPr="002C22BE" w:rsidRDefault="0062463C" w:rsidP="002C22BE">
      <w:pPr>
        <w:numPr>
          <w:ilvl w:val="0"/>
          <w:numId w:val="5"/>
        </w:numPr>
        <w:spacing w:after="160" w:line="259" w:lineRule="auto"/>
        <w:jc w:val="both"/>
        <w:rPr>
          <w:b/>
          <w:bCs/>
        </w:rPr>
      </w:pPr>
      <w:hyperlink r:id="rId21" w:tgtFrame="_blank" w:history="1">
        <w:r w:rsidR="002C22BE" w:rsidRPr="002C22BE">
          <w:rPr>
            <w:rStyle w:val="Hyperlink"/>
            <w:b/>
            <w:bCs/>
          </w:rPr>
          <w:t>Inclusive dialogues to ensure climate security in the Republic of the Marshall Islands</w:t>
        </w:r>
      </w:hyperlink>
      <w:r w:rsidR="002C22BE" w:rsidRPr="002C22BE">
        <w:rPr>
          <w:b/>
          <w:bCs/>
          <w:lang w:val="en-US"/>
        </w:rPr>
        <w:t xml:space="preserve"> – </w:t>
      </w:r>
      <w:proofErr w:type="gramStart"/>
      <w:r w:rsidR="002C22BE" w:rsidRPr="002C22BE">
        <w:rPr>
          <w:b/>
          <w:bCs/>
          <w:lang w:val="en-US"/>
        </w:rPr>
        <w:t>140 page</w:t>
      </w:r>
      <w:proofErr w:type="gramEnd"/>
      <w:r w:rsidR="002C22BE" w:rsidRPr="002C22BE">
        <w:rPr>
          <w:b/>
          <w:bCs/>
          <w:lang w:val="en-US"/>
        </w:rPr>
        <w:t xml:space="preserve"> views, 17 retweets and 42 likes on twitter, 796 impressions on LinkedIn, 595 reach on Facebook.</w:t>
      </w:r>
    </w:p>
    <w:p w14:paraId="16F26A2D" w14:textId="77777777" w:rsidR="002C22BE" w:rsidRPr="002C22BE" w:rsidRDefault="0062463C" w:rsidP="002C22BE">
      <w:pPr>
        <w:numPr>
          <w:ilvl w:val="0"/>
          <w:numId w:val="5"/>
        </w:numPr>
        <w:spacing w:after="160" w:line="259" w:lineRule="auto"/>
        <w:jc w:val="both"/>
        <w:rPr>
          <w:b/>
          <w:bCs/>
        </w:rPr>
      </w:pPr>
      <w:hyperlink r:id="rId22" w:tgtFrame="_blank" w:history="1">
        <w:r w:rsidR="002C22BE" w:rsidRPr="002C22BE">
          <w:rPr>
            <w:rStyle w:val="Hyperlink"/>
            <w:b/>
            <w:bCs/>
          </w:rPr>
          <w:t>Climate Security in Kiribati</w:t>
        </w:r>
      </w:hyperlink>
      <w:r w:rsidR="002C22BE" w:rsidRPr="002C22BE">
        <w:rPr>
          <w:b/>
          <w:bCs/>
          <w:lang w:val="en-US"/>
        </w:rPr>
        <w:t xml:space="preserve"> – </w:t>
      </w:r>
      <w:proofErr w:type="gramStart"/>
      <w:r w:rsidR="002C22BE" w:rsidRPr="002C22BE">
        <w:rPr>
          <w:b/>
          <w:bCs/>
          <w:lang w:val="en-US"/>
        </w:rPr>
        <w:t>350 page</w:t>
      </w:r>
      <w:proofErr w:type="gramEnd"/>
      <w:r w:rsidR="002C22BE" w:rsidRPr="002C22BE">
        <w:rPr>
          <w:b/>
          <w:bCs/>
          <w:lang w:val="en-US"/>
        </w:rPr>
        <w:t xml:space="preserve"> views, 8 retweets and 36 likes on Twitter, 1.088 impressions on LinkedIn, 518 reach on Facebook. </w:t>
      </w:r>
    </w:p>
    <w:p w14:paraId="6CDFF2FF" w14:textId="77777777" w:rsidR="002C22BE" w:rsidRPr="002C22BE" w:rsidRDefault="0062463C" w:rsidP="002C22BE">
      <w:pPr>
        <w:numPr>
          <w:ilvl w:val="0"/>
          <w:numId w:val="5"/>
        </w:numPr>
        <w:spacing w:after="160" w:line="259" w:lineRule="auto"/>
        <w:jc w:val="both"/>
        <w:rPr>
          <w:b/>
          <w:bCs/>
          <w:lang w:val="en-US"/>
        </w:rPr>
      </w:pPr>
      <w:hyperlink r:id="rId23">
        <w:r w:rsidR="002C22BE" w:rsidRPr="002C22BE">
          <w:rPr>
            <w:rStyle w:val="Hyperlink"/>
            <w:b/>
            <w:bCs/>
          </w:rPr>
          <w:t>Climate Security in the Pacific Project Inception Workshop</w:t>
        </w:r>
      </w:hyperlink>
      <w:r w:rsidR="002C22BE" w:rsidRPr="002C22BE">
        <w:rPr>
          <w:b/>
          <w:bCs/>
          <w:lang w:val="en-US"/>
        </w:rPr>
        <w:t xml:space="preserve"> – 183 page views, 8 retweets and 30 likes on Twitter, 1268 impressions on LinkedIn, 665 on Facebook.</w:t>
      </w:r>
      <w:hyperlink r:id="rId24" w:history="1">
        <w:r w:rsidR="002C22BE" w:rsidRPr="002C22BE">
          <w:rPr>
            <w:rStyle w:val="Hyperlink"/>
            <w:b/>
            <w:bCs/>
            <w:lang w:val="en-US"/>
          </w:rPr>
          <w:t>Ocean-driven security challenges in the Pacific</w:t>
        </w:r>
      </w:hyperlink>
      <w:r w:rsidR="002C22BE" w:rsidRPr="002C22BE">
        <w:rPr>
          <w:b/>
          <w:bCs/>
          <w:lang w:val="en-US"/>
        </w:rPr>
        <w:t xml:space="preserve"> -  160 page views, 16 retweets and 46 likes on Twitter, 360 impressions on LinkedIn, 347 reach on Facebook</w:t>
      </w:r>
    </w:p>
    <w:p w14:paraId="667A18BF" w14:textId="77777777" w:rsidR="002C22BE" w:rsidRPr="002C22BE" w:rsidRDefault="002C22BE" w:rsidP="002C22BE">
      <w:pPr>
        <w:spacing w:after="160" w:line="259" w:lineRule="auto"/>
        <w:jc w:val="both"/>
        <w:rPr>
          <w:b/>
          <w:bCs/>
          <w:lang w:val="en-US"/>
        </w:rPr>
      </w:pPr>
    </w:p>
    <w:p w14:paraId="751437D1" w14:textId="3965922D" w:rsidR="002C22BE" w:rsidRPr="002C22BE" w:rsidRDefault="00E700B2" w:rsidP="002C22BE">
      <w:pPr>
        <w:spacing w:after="160" w:line="259" w:lineRule="auto"/>
        <w:jc w:val="both"/>
        <w:rPr>
          <w:b/>
          <w:bCs/>
          <w:lang w:val="en-US"/>
        </w:rPr>
      </w:pPr>
      <w:r>
        <w:rPr>
          <w:b/>
          <w:bCs/>
          <w:lang w:val="en-US"/>
        </w:rPr>
        <w:t>Several Events</w:t>
      </w:r>
      <w:r w:rsidR="00E54F42">
        <w:rPr>
          <w:b/>
          <w:bCs/>
          <w:lang w:val="en-US"/>
        </w:rPr>
        <w:t xml:space="preserve"> were organized under</w:t>
      </w:r>
      <w:r w:rsidR="002C22BE" w:rsidRPr="002C22BE">
        <w:rPr>
          <w:b/>
          <w:bCs/>
          <w:lang w:val="en-US"/>
        </w:rPr>
        <w:t xml:space="preserve"> the Project </w:t>
      </w:r>
      <w:r w:rsidR="00E54F42">
        <w:rPr>
          <w:b/>
          <w:bCs/>
          <w:lang w:val="en-US"/>
        </w:rPr>
        <w:t xml:space="preserve">including </w:t>
      </w:r>
      <w:r w:rsidR="002C22BE" w:rsidRPr="002C22BE">
        <w:rPr>
          <w:b/>
          <w:bCs/>
          <w:lang w:val="en-US"/>
        </w:rPr>
        <w:t xml:space="preserve">a </w:t>
      </w:r>
      <w:hyperlink r:id="rId25" w:history="1">
        <w:r w:rsidR="002C22BE" w:rsidRPr="002C22BE">
          <w:rPr>
            <w:b/>
            <w:bCs/>
          </w:rPr>
          <w:t>high-level launch</w:t>
        </w:r>
      </w:hyperlink>
      <w:r w:rsidR="002C22BE" w:rsidRPr="002C22BE">
        <w:rPr>
          <w:b/>
          <w:bCs/>
          <w:lang w:val="en-US"/>
        </w:rPr>
        <w:t xml:space="preserve"> of the Project in September 2020, with Heads of State and ASG participation</w:t>
      </w:r>
      <w:r w:rsidR="00A24ADA">
        <w:rPr>
          <w:b/>
          <w:bCs/>
          <w:lang w:val="en-US"/>
        </w:rPr>
        <w:t>…</w:t>
      </w:r>
      <w:r w:rsidR="002C22BE" w:rsidRPr="002C22BE">
        <w:rPr>
          <w:b/>
          <w:bCs/>
          <w:lang w:val="en-US"/>
        </w:rPr>
        <w:t xml:space="preserve"> </w:t>
      </w:r>
      <w:r w:rsidR="00127014">
        <w:rPr>
          <w:b/>
          <w:bCs/>
          <w:lang w:val="en-US"/>
        </w:rPr>
        <w:t xml:space="preserve">The to an </w:t>
      </w:r>
      <w:r w:rsidR="002C22BE" w:rsidRPr="002C22BE">
        <w:rPr>
          <w:b/>
          <w:bCs/>
          <w:lang w:val="en-US"/>
        </w:rPr>
        <w:t xml:space="preserve">Inception Workshop in March, </w:t>
      </w:r>
      <w:r w:rsidR="004F3F9F">
        <w:rPr>
          <w:b/>
          <w:bCs/>
          <w:lang w:val="en-US"/>
        </w:rPr>
        <w:t>allowed all stakeholder</w:t>
      </w:r>
      <w:r w:rsidR="004F3F9F" w:rsidRPr="002C22BE">
        <w:rPr>
          <w:b/>
          <w:bCs/>
          <w:lang w:val="en-US"/>
        </w:rPr>
        <w:t xml:space="preserve"> </w:t>
      </w:r>
      <w:r w:rsidR="002C22BE" w:rsidRPr="002C22BE">
        <w:rPr>
          <w:b/>
          <w:bCs/>
          <w:lang w:val="en-US"/>
        </w:rPr>
        <w:t xml:space="preserve">a better overview and understanding of the initiative and allowing them to express views on the project implementation </w:t>
      </w:r>
      <w:proofErr w:type="gramStart"/>
      <w:r w:rsidR="002C22BE" w:rsidRPr="002C22BE">
        <w:rPr>
          <w:b/>
          <w:bCs/>
          <w:lang w:val="en-US"/>
        </w:rPr>
        <w:t>in light of</w:t>
      </w:r>
      <w:proofErr w:type="gramEnd"/>
      <w:r w:rsidR="002C22BE" w:rsidRPr="002C22BE">
        <w:rPr>
          <w:b/>
          <w:bCs/>
          <w:lang w:val="en-US"/>
        </w:rPr>
        <w:t xml:space="preserve"> COVID-19 related difficulties. </w:t>
      </w:r>
    </w:p>
    <w:p w14:paraId="23AE445D" w14:textId="54630795" w:rsidR="002C22BE" w:rsidRPr="002C22BE" w:rsidRDefault="0084266D" w:rsidP="002C22BE">
      <w:pPr>
        <w:jc w:val="both"/>
        <w:rPr>
          <w:b/>
          <w:bCs/>
          <w:lang w:val="en-US"/>
        </w:rPr>
      </w:pPr>
      <w:proofErr w:type="gramStart"/>
      <w:r>
        <w:rPr>
          <w:b/>
          <w:bCs/>
          <w:lang w:val="en-US"/>
        </w:rPr>
        <w:t>Also</w:t>
      </w:r>
      <w:proofErr w:type="gramEnd"/>
      <w:r>
        <w:rPr>
          <w:b/>
          <w:bCs/>
          <w:lang w:val="en-US"/>
        </w:rPr>
        <w:t xml:space="preserve"> a</w:t>
      </w:r>
      <w:r w:rsidR="002C22BE" w:rsidRPr="002C22BE">
        <w:rPr>
          <w:b/>
          <w:bCs/>
          <w:lang w:val="en-US"/>
        </w:rPr>
        <w:t xml:space="preserve"> 2021 DPCC - Development Partners for Climate Change </w:t>
      </w:r>
      <w:r w:rsidR="00C9573B">
        <w:rPr>
          <w:b/>
          <w:bCs/>
          <w:lang w:val="en-US"/>
        </w:rPr>
        <w:t>–</w:t>
      </w:r>
      <w:r w:rsidR="002C22BE" w:rsidRPr="002C22BE">
        <w:rPr>
          <w:b/>
          <w:bCs/>
          <w:lang w:val="en-US"/>
        </w:rPr>
        <w:t xml:space="preserve"> meeting</w:t>
      </w:r>
      <w:r w:rsidR="00C9573B">
        <w:rPr>
          <w:b/>
          <w:bCs/>
          <w:lang w:val="en-US"/>
        </w:rPr>
        <w:t xml:space="preserve"> was organized</w:t>
      </w:r>
      <w:r w:rsidR="002C22BE" w:rsidRPr="002C22BE">
        <w:rPr>
          <w:b/>
          <w:bCs/>
          <w:lang w:val="en-US"/>
        </w:rPr>
        <w:t xml:space="preserve"> on 13 May. The DPCC group is formed by over 26 partners (including PIFS, SPC, SPREP, National Development Agencies and UN Agencies) </w:t>
      </w:r>
    </w:p>
    <w:p w14:paraId="6F816BF0" w14:textId="4A89861D" w:rsidR="002C22BE" w:rsidRDefault="002C22BE" w:rsidP="002C22BE">
      <w:pPr>
        <w:jc w:val="both"/>
        <w:rPr>
          <w:lang w:val="en-US"/>
        </w:rPr>
      </w:pPr>
      <w:r w:rsidRPr="002C22BE">
        <w:rPr>
          <w:b/>
          <w:bCs/>
          <w:lang w:val="en-US"/>
        </w:rPr>
        <w:t>Finally, in RMI, the Project provided support</w:t>
      </w:r>
      <w:r w:rsidR="0059091D" w:rsidRPr="0059091D">
        <w:rPr>
          <w:b/>
          <w:bCs/>
          <w:lang w:val="en-US"/>
        </w:rPr>
        <w:t xml:space="preserve"> </w:t>
      </w:r>
      <w:r w:rsidR="0059091D">
        <w:rPr>
          <w:b/>
          <w:bCs/>
          <w:lang w:val="en-US"/>
        </w:rPr>
        <w:t>and briefing material</w:t>
      </w:r>
      <w:r w:rsidR="00BE61E4">
        <w:rPr>
          <w:b/>
          <w:bCs/>
          <w:lang w:val="en-US"/>
        </w:rPr>
        <w:t xml:space="preserve"> in </w:t>
      </w:r>
      <w:r w:rsidR="0059091D">
        <w:rPr>
          <w:b/>
          <w:bCs/>
          <w:lang w:val="en-US"/>
        </w:rPr>
        <w:t>coordination</w:t>
      </w:r>
      <w:r w:rsidR="00BE61E4">
        <w:rPr>
          <w:b/>
          <w:bCs/>
          <w:lang w:val="en-US"/>
        </w:rPr>
        <w:t xml:space="preserve"> with the </w:t>
      </w:r>
      <w:r w:rsidR="0059091D">
        <w:rPr>
          <w:b/>
          <w:bCs/>
          <w:lang w:val="en-US"/>
        </w:rPr>
        <w:t>RMI climate-change envoy (NY)</w:t>
      </w:r>
      <w:r w:rsidR="00BE61E4">
        <w:rPr>
          <w:b/>
          <w:bCs/>
          <w:lang w:val="en-US"/>
        </w:rPr>
        <w:t xml:space="preserve"> </w:t>
      </w:r>
      <w:r w:rsidRPr="002C22BE">
        <w:rPr>
          <w:b/>
          <w:bCs/>
          <w:lang w:val="en-US"/>
        </w:rPr>
        <w:t xml:space="preserve">to the Climate Change Directorate in preparation </w:t>
      </w:r>
      <w:r w:rsidR="0059091D">
        <w:rPr>
          <w:b/>
          <w:bCs/>
          <w:lang w:val="en-US"/>
        </w:rPr>
        <w:t>for</w:t>
      </w:r>
      <w:r w:rsidR="0059091D" w:rsidRPr="002C22BE">
        <w:rPr>
          <w:b/>
          <w:bCs/>
          <w:lang w:val="en-US"/>
        </w:rPr>
        <w:t xml:space="preserve"> </w:t>
      </w:r>
      <w:r w:rsidRPr="002C22BE">
        <w:rPr>
          <w:b/>
          <w:bCs/>
          <w:lang w:val="en-US"/>
        </w:rPr>
        <w:t>the US Climate Summit held on 22</w:t>
      </w:r>
      <w:r w:rsidRPr="002C22BE">
        <w:rPr>
          <w:b/>
          <w:bCs/>
          <w:vertAlign w:val="superscript"/>
          <w:lang w:val="en-US"/>
        </w:rPr>
        <w:t>nd</w:t>
      </w:r>
      <w:r w:rsidRPr="002C22BE">
        <w:rPr>
          <w:b/>
          <w:bCs/>
          <w:lang w:val="en-US"/>
        </w:rPr>
        <w:t xml:space="preserve"> of April, delivering talking points and inputs on climate security</w:t>
      </w:r>
      <w:r w:rsidRPr="00617BB2">
        <w:rPr>
          <w:lang w:val="en-US"/>
        </w:rPr>
        <w:t xml:space="preserve">. </w:t>
      </w:r>
    </w:p>
    <w:p w14:paraId="5316D351" w14:textId="77777777" w:rsidR="002C22BE" w:rsidRPr="00627A1C" w:rsidRDefault="002C22BE" w:rsidP="002C22BE">
      <w:pPr>
        <w:ind w:left="-720"/>
        <w:rPr>
          <w:b/>
        </w:rPr>
      </w:pPr>
    </w:p>
    <w:p w14:paraId="4D0BCA96" w14:textId="0B080E0E" w:rsidR="00627A1C" w:rsidRPr="00627A1C" w:rsidRDefault="00627A1C" w:rsidP="00627A1C">
      <w:pPr>
        <w:ind w:left="-720"/>
        <w:rPr>
          <w:b/>
        </w:rPr>
      </w:pPr>
    </w:p>
    <w:p w14:paraId="6927BA28" w14:textId="77777777" w:rsidR="00F01CD5" w:rsidRDefault="00627A1C" w:rsidP="00F01CD5">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6A60AF55" w14:textId="77777777" w:rsidR="00F01CD5" w:rsidRDefault="00F01CD5" w:rsidP="00F01CD5">
      <w:pPr>
        <w:ind w:left="-720"/>
        <w:rPr>
          <w:lang w:val="en-US"/>
        </w:rPr>
      </w:pPr>
    </w:p>
    <w:p w14:paraId="3F93B61B" w14:textId="77777777" w:rsidR="00B341DA" w:rsidRPr="00B341DA" w:rsidRDefault="00B341DA" w:rsidP="00B341DA">
      <w:pPr>
        <w:ind w:left="-720"/>
        <w:jc w:val="both"/>
        <w:rPr>
          <w:b/>
          <w:bCs/>
        </w:rPr>
      </w:pPr>
      <w:r w:rsidRPr="00B341DA">
        <w:rPr>
          <w:b/>
          <w:bCs/>
          <w:lang w:val="en-US"/>
        </w:rPr>
        <w:t xml:space="preserve">On International Women's Day 2021, an article about women and climate security in the Pacific was drafted and published on the UNDP Pacific website and social media. The article analyzed in-depth the vulnerability of Pacific women to climate and the </w:t>
      </w:r>
      <w:r w:rsidRPr="00B341DA">
        <w:rPr>
          <w:b/>
          <w:bCs/>
          <w:lang w:val="en-US"/>
        </w:rPr>
        <w:lastRenderedPageBreak/>
        <w:t xml:space="preserve">importance of considering their needs when addressing climate-related risk management strategies. Future specific advocacy and </w:t>
      </w:r>
      <w:proofErr w:type="gramStart"/>
      <w:r w:rsidRPr="00B341DA">
        <w:rPr>
          <w:b/>
          <w:bCs/>
          <w:lang w:val="en-US"/>
        </w:rPr>
        <w:t>human interest</w:t>
      </w:r>
      <w:proofErr w:type="gramEnd"/>
      <w:r w:rsidRPr="00B341DA">
        <w:rPr>
          <w:b/>
          <w:bCs/>
          <w:lang w:val="en-US"/>
        </w:rPr>
        <w:t xml:space="preserve"> stories on the link between climate security, gender and youth are planned. They will be developed during the upcoming Island consultations mission in the three countries. </w:t>
      </w:r>
    </w:p>
    <w:p w14:paraId="6594EC2A" w14:textId="0C1FEB54" w:rsidR="00F01CD5" w:rsidRPr="00B341DA" w:rsidRDefault="00F01CD5" w:rsidP="00F01CD5">
      <w:pPr>
        <w:ind w:left="-720"/>
        <w:jc w:val="both"/>
        <w:rPr>
          <w:b/>
          <w:bCs/>
        </w:rPr>
      </w:pPr>
      <w:r w:rsidRPr="00B341DA">
        <w:rPr>
          <w:b/>
          <w:bCs/>
          <w:lang w:val="en-US"/>
        </w:rPr>
        <w:t>.</w:t>
      </w:r>
    </w:p>
    <w:p w14:paraId="1E8C1F0B" w14:textId="5627C7E0" w:rsidR="00764773" w:rsidRDefault="00764773" w:rsidP="00D3351A">
      <w:pPr>
        <w:ind w:left="-720"/>
        <w:rPr>
          <w:b/>
        </w:rPr>
      </w:pPr>
    </w:p>
    <w:p w14:paraId="4F2BD23D" w14:textId="77777777" w:rsidR="00F01CD5" w:rsidRPr="00627A1C" w:rsidRDefault="00F01CD5" w:rsidP="00D3351A">
      <w:pPr>
        <w:ind w:left="-720"/>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371F6" w:rsidRPr="00627A1C" w14:paraId="76D87A8D" w14:textId="77777777" w:rsidTr="00BB569E">
        <w:tc>
          <w:tcPr>
            <w:tcW w:w="4230" w:type="dxa"/>
            <w:shd w:val="clear" w:color="auto" w:fill="FFFFFF" w:themeFill="background1"/>
          </w:tcPr>
          <w:p w14:paraId="71E48A14" w14:textId="77777777" w:rsidR="007118F5" w:rsidRPr="002A74DF" w:rsidRDefault="003D4CD7" w:rsidP="00234A5E">
            <w:r w:rsidRPr="002A74DF">
              <w:rPr>
                <w:u w:val="single"/>
              </w:rPr>
              <w:t>M</w:t>
            </w:r>
            <w:r w:rsidR="006C1819" w:rsidRPr="002A74DF">
              <w:rPr>
                <w:u w:val="single"/>
              </w:rPr>
              <w:t>onitoring</w:t>
            </w:r>
            <w:r w:rsidR="00513612" w:rsidRPr="002A74DF">
              <w:t xml:space="preserve">: </w:t>
            </w:r>
            <w:r w:rsidR="007118F5" w:rsidRPr="002A74DF">
              <w:t>Please list monitoring activities undertaken in the reporting period (</w:t>
            </w:r>
            <w:proofErr w:type="gramStart"/>
            <w:r w:rsidR="007118F5" w:rsidRPr="002A74DF">
              <w:t>1000 character</w:t>
            </w:r>
            <w:proofErr w:type="gramEnd"/>
            <w:r w:rsidR="007118F5" w:rsidRPr="002A74DF">
              <w:t xml:space="preserve"> limit)</w:t>
            </w:r>
          </w:p>
          <w:p w14:paraId="67921720" w14:textId="77777777" w:rsidR="007118F5" w:rsidRPr="002A74DF" w:rsidRDefault="007118F5" w:rsidP="00234A5E">
            <w:pPr>
              <w:rPr>
                <w:iCs/>
              </w:rPr>
            </w:pPr>
          </w:p>
          <w:p w14:paraId="6A8E1C2F" w14:textId="2FE3E12B" w:rsidR="002A74DF" w:rsidRPr="002A74DF" w:rsidRDefault="007118F5" w:rsidP="002A74DF">
            <w:pPr>
              <w:rPr>
                <w:i/>
              </w:rPr>
            </w:pPr>
            <w:r w:rsidRPr="002A74DF">
              <w:rPr>
                <w:i/>
                <w:color w:val="2B579A"/>
                <w:shd w:val="clear" w:color="auto" w:fill="E6E6E6"/>
              </w:rPr>
              <w:fldChar w:fldCharType="begin">
                <w:ffData>
                  <w:name w:val="Text52"/>
                  <w:enabled/>
                  <w:calcOnExit w:val="0"/>
                  <w:textInput>
                    <w:maxLength w:val="1000"/>
                  </w:textInput>
                </w:ffData>
              </w:fldChar>
            </w:r>
            <w:bookmarkStart w:id="24" w:name="Text52"/>
            <w:r w:rsidRPr="002A74DF">
              <w:rPr>
                <w:i/>
                <w:iCs/>
              </w:rPr>
              <w:instrText xml:space="preserve"> FORMTEXT </w:instrText>
            </w:r>
            <w:r w:rsidRPr="002A74DF">
              <w:rPr>
                <w:i/>
                <w:color w:val="2B579A"/>
                <w:shd w:val="clear" w:color="auto" w:fill="E6E6E6"/>
              </w:rPr>
            </w:r>
            <w:r w:rsidRPr="002A74DF">
              <w:rPr>
                <w:i/>
                <w:color w:val="2B579A"/>
                <w:shd w:val="clear" w:color="auto" w:fill="E6E6E6"/>
              </w:rPr>
              <w:fldChar w:fldCharType="separate"/>
            </w:r>
            <w:r w:rsidRPr="002A74DF">
              <w:rPr>
                <w:i/>
                <w:iCs/>
                <w:noProof/>
              </w:rPr>
              <w:t> </w:t>
            </w:r>
            <w:r w:rsidRPr="002A74DF">
              <w:rPr>
                <w:i/>
                <w:iCs/>
                <w:noProof/>
              </w:rPr>
              <w:t> </w:t>
            </w:r>
            <w:r w:rsidRPr="002A74DF">
              <w:rPr>
                <w:i/>
                <w:iCs/>
                <w:noProof/>
              </w:rPr>
              <w:t> </w:t>
            </w:r>
            <w:r w:rsidRPr="002A74DF">
              <w:rPr>
                <w:i/>
                <w:iCs/>
                <w:noProof/>
              </w:rPr>
              <w:t> </w:t>
            </w:r>
            <w:r w:rsidRPr="002A74DF">
              <w:rPr>
                <w:i/>
                <w:iCs/>
                <w:noProof/>
              </w:rPr>
              <w:t> </w:t>
            </w:r>
            <w:r w:rsidRPr="002A74DF">
              <w:rPr>
                <w:i/>
                <w:color w:val="2B579A"/>
                <w:shd w:val="clear" w:color="auto" w:fill="E6E6E6"/>
              </w:rPr>
              <w:fldChar w:fldCharType="end"/>
            </w:r>
            <w:bookmarkEnd w:id="24"/>
            <w:r w:rsidR="006C1819" w:rsidRPr="002A74DF">
              <w:rPr>
                <w:i/>
              </w:rPr>
              <w:t xml:space="preserve"> </w:t>
            </w:r>
          </w:p>
          <w:p w14:paraId="5215A6E1" w14:textId="23AFE606" w:rsidR="002A74DF" w:rsidRPr="002A74DF" w:rsidRDefault="002A74DF" w:rsidP="00234A5E">
            <w:pPr>
              <w:rPr>
                <w:iCs/>
              </w:rPr>
            </w:pPr>
          </w:p>
          <w:p w14:paraId="5502AB5B" w14:textId="77777777" w:rsidR="002A74DF" w:rsidRPr="0035495F" w:rsidRDefault="002A74DF" w:rsidP="002A74DF">
            <w:pPr>
              <w:rPr>
                <w:b/>
                <w:bCs/>
                <w:iCs/>
              </w:rPr>
            </w:pPr>
            <w:r w:rsidRPr="0035495F">
              <w:rPr>
                <w:b/>
                <w:bCs/>
                <w:iCs/>
              </w:rPr>
              <w:t xml:space="preserve">During the reporting period, the baseline survey was developed and finalized in a participatory process, including the implementing partners, UNDP M&amp;E officer, country coordinators and government focal points. The baseline survey was included in Survey Monkey and tested in June to be launched in July. </w:t>
            </w:r>
          </w:p>
          <w:p w14:paraId="6274B24D" w14:textId="77777777" w:rsidR="002A74DF" w:rsidRPr="0035495F" w:rsidRDefault="002A74DF" w:rsidP="002A74DF">
            <w:pPr>
              <w:rPr>
                <w:b/>
                <w:bCs/>
                <w:iCs/>
              </w:rPr>
            </w:pPr>
            <w:r w:rsidRPr="0035495F">
              <w:rPr>
                <w:b/>
                <w:bCs/>
                <w:iCs/>
              </w:rPr>
              <w:t xml:space="preserve">With the current delay, we will request to push the midterm evaluation toward the end of 2021 to implement some of the key activities and outputs. </w:t>
            </w:r>
          </w:p>
          <w:p w14:paraId="31E9118F" w14:textId="77777777" w:rsidR="002A74DF" w:rsidRPr="0035495F" w:rsidRDefault="002A74DF" w:rsidP="002A74DF">
            <w:pPr>
              <w:rPr>
                <w:b/>
                <w:bCs/>
                <w:iCs/>
              </w:rPr>
            </w:pPr>
            <w:r w:rsidRPr="0035495F">
              <w:rPr>
                <w:b/>
                <w:bCs/>
                <w:iCs/>
              </w:rPr>
              <w:t xml:space="preserve">The baseline survey is primarily aimed at generating the baseline information for </w:t>
            </w:r>
          </w:p>
          <w:p w14:paraId="55536FC4" w14:textId="77777777" w:rsidR="002A74DF" w:rsidRPr="0035495F" w:rsidRDefault="002A74DF" w:rsidP="002A74DF">
            <w:pPr>
              <w:pStyle w:val="ListParagraph"/>
              <w:numPr>
                <w:ilvl w:val="0"/>
                <w:numId w:val="6"/>
              </w:numPr>
              <w:ind w:left="400"/>
              <w:rPr>
                <w:b/>
                <w:bCs/>
                <w:iCs/>
                <w:lang w:val="en-US"/>
              </w:rPr>
            </w:pPr>
            <w:r w:rsidRPr="0035495F">
              <w:rPr>
                <w:b/>
                <w:bCs/>
                <w:iCs/>
              </w:rPr>
              <w:t xml:space="preserve">Outcome indicator: 1 b: </w:t>
            </w:r>
            <w:r w:rsidRPr="0035495F">
              <w:rPr>
                <w:b/>
                <w:bCs/>
                <w:iCs/>
                <w:lang w:val="en-US"/>
              </w:rPr>
              <w:t>Extent of CANCC members understanding of regional and national climate security issues.</w:t>
            </w:r>
          </w:p>
          <w:p w14:paraId="7CF3A3B7" w14:textId="77777777" w:rsidR="002A74DF" w:rsidRPr="0035495F" w:rsidRDefault="002A74DF" w:rsidP="002A74DF">
            <w:pPr>
              <w:pStyle w:val="ListParagraph"/>
              <w:numPr>
                <w:ilvl w:val="0"/>
                <w:numId w:val="6"/>
              </w:numPr>
              <w:ind w:left="400"/>
              <w:rPr>
                <w:b/>
                <w:bCs/>
                <w:iCs/>
                <w:lang w:val="en-US"/>
              </w:rPr>
            </w:pPr>
            <w:r w:rsidRPr="0035495F">
              <w:rPr>
                <w:b/>
                <w:bCs/>
                <w:iCs/>
              </w:rPr>
              <w:t>Outcome indicator 1c: Extent of PIFS members understanding of regional and national climate security issues</w:t>
            </w:r>
          </w:p>
          <w:p w14:paraId="29DCAACD" w14:textId="77777777" w:rsidR="002A74DF" w:rsidRPr="0035495F" w:rsidRDefault="002A74DF" w:rsidP="002A74DF">
            <w:pPr>
              <w:pStyle w:val="ListParagraph"/>
              <w:numPr>
                <w:ilvl w:val="0"/>
                <w:numId w:val="6"/>
              </w:numPr>
              <w:ind w:left="400"/>
              <w:rPr>
                <w:b/>
                <w:bCs/>
                <w:iCs/>
              </w:rPr>
            </w:pPr>
            <w:r w:rsidRPr="0035495F">
              <w:rPr>
                <w:b/>
                <w:bCs/>
                <w:iCs/>
              </w:rPr>
              <w:t>Outcome indicator: 2. A: Percentage of national stakeholders who consider that the security risks linked to climate change for their country are clear and mitigation measures have been identified (disaggregated by gender and age).</w:t>
            </w:r>
          </w:p>
          <w:p w14:paraId="2E1842C8" w14:textId="77777777" w:rsidR="002A74DF" w:rsidRPr="002A74DF" w:rsidRDefault="002A74DF" w:rsidP="00234A5E">
            <w:pPr>
              <w:rPr>
                <w:i/>
              </w:rPr>
            </w:pPr>
          </w:p>
          <w:p w14:paraId="68DC370D" w14:textId="77777777" w:rsidR="007118F5" w:rsidRPr="002A74DF" w:rsidRDefault="007118F5" w:rsidP="00234A5E"/>
        </w:tc>
        <w:tc>
          <w:tcPr>
            <w:tcW w:w="5940" w:type="dxa"/>
            <w:shd w:val="clear" w:color="auto" w:fill="auto"/>
          </w:tcPr>
          <w:p w14:paraId="6338D0DA" w14:textId="7A689360" w:rsidR="00997347" w:rsidRPr="00627A1C" w:rsidRDefault="007118F5" w:rsidP="00AD73D3">
            <w:r w:rsidRPr="00627A1C">
              <w:t xml:space="preserve">Do outcome indicators have baselines? </w:t>
            </w:r>
            <w:r w:rsidRPr="00627A1C">
              <w:rPr>
                <w:color w:val="2B579A"/>
                <w:shd w:val="clear" w:color="auto" w:fill="E6E6E6"/>
              </w:rPr>
              <w:fldChar w:fldCharType="begin">
                <w:ffData>
                  <w:name w:val="Dropdown3"/>
                  <w:enabled/>
                  <w:calcOnExit w:val="0"/>
                  <w:ddList>
                    <w:result w:val="1"/>
                    <w:listEntry w:val="please select"/>
                    <w:listEntry w:val="yes"/>
                    <w:listEntry w:val="no"/>
                  </w:ddList>
                </w:ffData>
              </w:fldChar>
            </w:r>
            <w:bookmarkStart w:id="25" w:name="Dropdown3"/>
            <w:r w:rsidRPr="00627A1C">
              <w:instrText xml:space="preserve"> FORMDROPDOWN </w:instrText>
            </w:r>
            <w:r w:rsidR="005054B5" w:rsidRPr="00627A1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bookmarkEnd w:id="25"/>
          </w:p>
          <w:p w14:paraId="15B120F3" w14:textId="2BD22704" w:rsidR="007118F5" w:rsidRPr="0035495F" w:rsidRDefault="007118F5" w:rsidP="00AD73D3">
            <w:pPr>
              <w:rPr>
                <w:b/>
                <w:bCs/>
              </w:rPr>
            </w:pPr>
          </w:p>
          <w:p w14:paraId="147DA155" w14:textId="0345C85B" w:rsidR="007118F5" w:rsidRDefault="007118F5" w:rsidP="00AD73D3">
            <w:r w:rsidRPr="00627A1C">
              <w:t xml:space="preserve">Has the </w:t>
            </w:r>
            <w:r w:rsidR="007A29A4">
              <w:t>P</w:t>
            </w:r>
            <w:r w:rsidRPr="00627A1C">
              <w:t xml:space="preserve">roject launched perception surveys or other community-based data collection? </w:t>
            </w:r>
            <w:r w:rsidRPr="00627A1C">
              <w:rPr>
                <w:color w:val="2B579A"/>
                <w:shd w:val="clear" w:color="auto" w:fill="E6E6E6"/>
              </w:rPr>
              <w:fldChar w:fldCharType="begin">
                <w:ffData>
                  <w:name w:val=""/>
                  <w:enabled/>
                  <w:calcOnExit w:val="0"/>
                  <w:ddList>
                    <w:result w:val="1"/>
                    <w:listEntry w:val="please select"/>
                    <w:listEntry w:val="yes"/>
                    <w:listEntry w:val="no"/>
                  </w:ddList>
                </w:ffData>
              </w:fldChar>
            </w:r>
            <w:r w:rsidRPr="00627A1C">
              <w:instrText xml:space="preserve"> FORMDROPDOWN </w:instrText>
            </w:r>
            <w:r w:rsidR="005054B5" w:rsidRPr="00627A1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p>
          <w:p w14:paraId="4749D761" w14:textId="281D4F87" w:rsidR="00BB19B7" w:rsidRPr="0035495F" w:rsidRDefault="00BB19B7" w:rsidP="00AD73D3">
            <w:pPr>
              <w:rPr>
                <w:b/>
                <w:bCs/>
              </w:rPr>
            </w:pPr>
          </w:p>
        </w:tc>
      </w:tr>
      <w:tr w:rsidR="001371F6" w:rsidRPr="00627A1C" w14:paraId="27203492" w14:textId="77777777" w:rsidTr="5A39549F">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03F9F791" w14:textId="77777777" w:rsidR="007118F5" w:rsidRDefault="007118F5" w:rsidP="007118F5">
            <w:r w:rsidRPr="00627A1C">
              <w:rPr>
                <w:color w:val="2B579A"/>
                <w:shd w:val="clear" w:color="auto" w:fill="E6E6E6"/>
              </w:rPr>
              <w:fldChar w:fldCharType="begin">
                <w:ffData>
                  <w:name w:val="Dropdown3"/>
                  <w:enabled/>
                  <w:calcOnExit w:val="0"/>
                  <w:ddList>
                    <w:listEntry w:val="please select"/>
                    <w:listEntry w:val="yes"/>
                    <w:listEntry w:val="no"/>
                  </w:ddList>
                </w:ffData>
              </w:fldChar>
            </w:r>
            <w:r w:rsidRPr="00627A1C">
              <w:instrText xml:space="preserve"> FORMDROPDOWN </w:instrText>
            </w:r>
            <w:r w:rsidR="0062463C">
              <w:rPr>
                <w:color w:val="2B579A"/>
                <w:shd w:val="clear" w:color="auto" w:fill="E6E6E6"/>
              </w:rPr>
            </w:r>
            <w:r w:rsidR="0062463C">
              <w:rPr>
                <w:color w:val="2B579A"/>
                <w:shd w:val="clear" w:color="auto" w:fill="E6E6E6"/>
              </w:rPr>
              <w:fldChar w:fldCharType="separate"/>
            </w:r>
            <w:r w:rsidRPr="00627A1C">
              <w:rPr>
                <w:color w:val="2B579A"/>
                <w:shd w:val="clear" w:color="auto" w:fill="E6E6E6"/>
              </w:rPr>
              <w:fldChar w:fldCharType="end"/>
            </w:r>
          </w:p>
          <w:p w14:paraId="30E2DDCB" w14:textId="04532831" w:rsidR="00FD6FA6" w:rsidRPr="00627A1C" w:rsidRDefault="00FD6FA6" w:rsidP="007118F5">
            <w:r>
              <w:t>No</w:t>
            </w:r>
          </w:p>
        </w:tc>
        <w:tc>
          <w:tcPr>
            <w:tcW w:w="5940" w:type="dxa"/>
            <w:shd w:val="clear" w:color="auto" w:fill="auto"/>
          </w:tcPr>
          <w:p w14:paraId="0A637856" w14:textId="5D38EB96" w:rsidR="006C1819" w:rsidRPr="00627A1C" w:rsidRDefault="004D141E" w:rsidP="00E76CA1">
            <w:r w:rsidRPr="00627A1C">
              <w:t>Evaluation budget</w:t>
            </w:r>
            <w:r w:rsidR="007118F5" w:rsidRPr="00627A1C">
              <w:t xml:space="preserve"> (response required)</w:t>
            </w:r>
            <w:r w:rsidRPr="00627A1C">
              <w:t xml:space="preserve">:  </w:t>
            </w:r>
            <w:r w:rsidR="005054B5">
              <w:rPr>
                <w:color w:val="2B579A"/>
                <w:shd w:val="clear" w:color="auto" w:fill="E6E6E6"/>
              </w:rPr>
              <w:fldChar w:fldCharType="begin">
                <w:ffData>
                  <w:name w:val="evalbudget"/>
                  <w:enabled/>
                  <w:calcOnExit w:val="0"/>
                  <w:textInput>
                    <w:type w:val="number"/>
                    <w:default w:val="150000.00"/>
                    <w:format w:val="0.00"/>
                  </w:textInput>
                </w:ffData>
              </w:fldChar>
            </w:r>
            <w:bookmarkStart w:id="26" w:name="evalbudget"/>
            <w:r w:rsidR="005054B5">
              <w:rPr>
                <w:color w:val="2B579A"/>
                <w:shd w:val="clear" w:color="auto" w:fill="E6E6E6"/>
              </w:rPr>
              <w:instrText xml:space="preserve"> FORMTEXT </w:instrText>
            </w:r>
            <w:r w:rsidR="005054B5">
              <w:rPr>
                <w:color w:val="2B579A"/>
                <w:shd w:val="clear" w:color="auto" w:fill="E6E6E6"/>
              </w:rPr>
            </w:r>
            <w:r w:rsidR="005054B5">
              <w:rPr>
                <w:color w:val="2B579A"/>
                <w:shd w:val="clear" w:color="auto" w:fill="E6E6E6"/>
              </w:rPr>
              <w:fldChar w:fldCharType="separate"/>
            </w:r>
            <w:r w:rsidR="005054B5">
              <w:rPr>
                <w:noProof/>
                <w:color w:val="2B579A"/>
                <w:shd w:val="clear" w:color="auto" w:fill="E6E6E6"/>
              </w:rPr>
              <w:t>150000.00</w:t>
            </w:r>
            <w:r w:rsidR="005054B5">
              <w:rPr>
                <w:color w:val="2B579A"/>
                <w:shd w:val="clear" w:color="auto" w:fill="E6E6E6"/>
              </w:rPr>
              <w:fldChar w:fldCharType="end"/>
            </w:r>
            <w:bookmarkEnd w:id="26"/>
          </w:p>
          <w:p w14:paraId="5E7D651E" w14:textId="3AB68F0B" w:rsidR="004D141E" w:rsidRPr="00627A1C" w:rsidRDefault="001B6DFD" w:rsidP="00E76CA1">
            <w:r w:rsidRPr="00627A1C">
              <w:t xml:space="preserve">If </w:t>
            </w:r>
            <w:r w:rsidR="007A29A4">
              <w:t>P</w:t>
            </w:r>
            <w:r w:rsidRPr="00627A1C">
              <w:t>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rPr>
                <w:color w:val="2B579A"/>
                <w:shd w:val="clear" w:color="auto" w:fill="E6E6E6"/>
              </w:rPr>
              <w:fldChar w:fldCharType="begin">
                <w:ffData>
                  <w:name w:val="Text45"/>
                  <w:enabled/>
                  <w:calcOnExit w:val="0"/>
                  <w:textInput>
                    <w:maxLength w:val="15000"/>
                    <w:format w:val="First capital"/>
                  </w:textInput>
                </w:ffData>
              </w:fldChar>
            </w:r>
            <w:bookmarkStart w:id="27" w:name="Text45"/>
            <w:r w:rsidR="00156C4C" w:rsidRPr="00627A1C">
              <w:instrText xml:space="preserve"> FORMTEXT </w:instrText>
            </w:r>
            <w:r w:rsidR="00156C4C" w:rsidRPr="00627A1C">
              <w:rPr>
                <w:color w:val="2B579A"/>
                <w:shd w:val="clear" w:color="auto" w:fill="E6E6E6"/>
              </w:rPr>
            </w:r>
            <w:r w:rsidR="00156C4C" w:rsidRPr="00627A1C">
              <w:rPr>
                <w:color w:val="2B579A"/>
                <w:shd w:val="clear" w:color="auto" w:fill="E6E6E6"/>
              </w:rPr>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color w:val="2B579A"/>
                <w:shd w:val="clear" w:color="auto" w:fill="E6E6E6"/>
              </w:rPr>
              <w:fldChar w:fldCharType="end"/>
            </w:r>
            <w:bookmarkEnd w:id="27"/>
          </w:p>
          <w:p w14:paraId="0B9D2850" w14:textId="25C7695A" w:rsidR="00156C4C" w:rsidRPr="00627A1C" w:rsidRDefault="008C2224" w:rsidP="00E76CA1">
            <w:r>
              <w:t xml:space="preserve">The </w:t>
            </w:r>
            <w:r w:rsidR="007A29A4">
              <w:t>P</w:t>
            </w:r>
            <w:r>
              <w:t>roject is not</w:t>
            </w:r>
            <w:r w:rsidR="001726E0">
              <w:t xml:space="preserve"> ending in 6 months</w:t>
            </w:r>
          </w:p>
        </w:tc>
      </w:tr>
      <w:tr w:rsidR="001371F6" w:rsidRPr="00627A1C" w14:paraId="7A0799D1" w14:textId="77777777" w:rsidTr="5A39549F">
        <w:tc>
          <w:tcPr>
            <w:tcW w:w="4230" w:type="dxa"/>
            <w:shd w:val="clear" w:color="auto" w:fill="auto"/>
          </w:tcPr>
          <w:p w14:paraId="22D3850C" w14:textId="10E6FDFC" w:rsidR="00995005"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 xml:space="preserve">Indicate name of funding agent and amount of additional non-PBF funding support that has been leveraged by the </w:t>
            </w:r>
            <w:r w:rsidR="007A29A4">
              <w:t>P</w:t>
            </w:r>
            <w:r w:rsidR="00156C4C" w:rsidRPr="00627A1C">
              <w:t>roject.</w:t>
            </w:r>
          </w:p>
          <w:p w14:paraId="6B910A54" w14:textId="1A289B1E" w:rsidR="00997347" w:rsidRDefault="002E10E6" w:rsidP="00411A5F">
            <w:r w:rsidRPr="00627A1C">
              <w:t xml:space="preserve"> </w:t>
            </w:r>
          </w:p>
          <w:p w14:paraId="2BA47A8F" w14:textId="2470B1C8" w:rsidR="00FA5E67" w:rsidRPr="004E1D95" w:rsidRDefault="00FA5E67" w:rsidP="00FA5E67">
            <w:pPr>
              <w:jc w:val="both"/>
              <w:rPr>
                <w:bCs/>
                <w:iCs/>
                <w:lang w:val="en-US"/>
              </w:rPr>
            </w:pPr>
            <w:r w:rsidRPr="004E1D95">
              <w:rPr>
                <w:bCs/>
                <w:iCs/>
                <w:lang w:val="en-US"/>
              </w:rPr>
              <w:t>So far</w:t>
            </w:r>
            <w:r>
              <w:rPr>
                <w:bCs/>
                <w:iCs/>
                <w:lang w:val="en-US"/>
              </w:rPr>
              <w:t>,</w:t>
            </w:r>
            <w:r w:rsidRPr="004E1D95">
              <w:rPr>
                <w:bCs/>
                <w:iCs/>
                <w:lang w:val="en-US"/>
              </w:rPr>
              <w:t xml:space="preserve"> the Project has organized </w:t>
            </w:r>
          </w:p>
          <w:p w14:paraId="5FFE8FE5" w14:textId="77777777" w:rsidR="00FA5E67" w:rsidRPr="004E1D95" w:rsidRDefault="00FA5E67" w:rsidP="00FA5E67">
            <w:pPr>
              <w:jc w:val="both"/>
              <w:rPr>
                <w:bCs/>
                <w:iCs/>
                <w:lang w:val="en-US"/>
              </w:rPr>
            </w:pPr>
            <w:r w:rsidRPr="004E1D95">
              <w:rPr>
                <w:bCs/>
                <w:iCs/>
                <w:lang w:val="en-US"/>
              </w:rPr>
              <w:t xml:space="preserve">a DPCC meeting to generate interest by the donor community. Specific member states like Australia and South Korea have already indicated </w:t>
            </w:r>
            <w:r>
              <w:rPr>
                <w:bCs/>
                <w:iCs/>
                <w:lang w:val="en-US"/>
              </w:rPr>
              <w:t xml:space="preserve">an </w:t>
            </w:r>
            <w:r w:rsidRPr="004E1D95">
              <w:rPr>
                <w:bCs/>
                <w:iCs/>
                <w:lang w:val="en-US"/>
              </w:rPr>
              <w:t>interest in climate</w:t>
            </w:r>
            <w:r>
              <w:rPr>
                <w:bCs/>
                <w:iCs/>
                <w:lang w:val="en-US"/>
              </w:rPr>
              <w:t xml:space="preserve"> </w:t>
            </w:r>
            <w:r w:rsidRPr="004E1D95">
              <w:rPr>
                <w:bCs/>
                <w:iCs/>
                <w:lang w:val="en-US"/>
              </w:rPr>
              <w:t>security in the region and this Project. Also, the PMU has reached out to the Office of the Trust Fund on Human Security to plan for their next call for proposal</w:t>
            </w:r>
            <w:r>
              <w:rPr>
                <w:bCs/>
                <w:iCs/>
                <w:lang w:val="en-US"/>
              </w:rPr>
              <w:t>,</w:t>
            </w:r>
            <w:r w:rsidRPr="004E1D95">
              <w:rPr>
                <w:bCs/>
                <w:iCs/>
                <w:lang w:val="en-US"/>
              </w:rPr>
              <w:t xml:space="preserve"> which started on 18 June.</w:t>
            </w:r>
          </w:p>
          <w:p w14:paraId="198D7EA9" w14:textId="07CF02A0" w:rsidR="00AB44BD" w:rsidRPr="00627A1C" w:rsidRDefault="00AB44BD" w:rsidP="00411A5F"/>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rPr>
                <w:color w:val="2B579A"/>
                <w:shd w:val="clear" w:color="auto" w:fill="E6E6E6"/>
              </w:rPr>
              <w:fldChar w:fldCharType="begin">
                <w:ffData>
                  <w:name w:val="Text46"/>
                  <w:enabled/>
                  <w:calcOnExit w:val="0"/>
                  <w:textInput/>
                </w:ffData>
              </w:fldChar>
            </w:r>
            <w:bookmarkStart w:id="28" w:name="Text46"/>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8"/>
            <w:r w:rsidRPr="00627A1C">
              <w:t xml:space="preserve">                          </w:t>
            </w:r>
            <w:r w:rsidRPr="00627A1C">
              <w:rPr>
                <w:color w:val="2B579A"/>
                <w:shd w:val="clear" w:color="auto" w:fill="E6E6E6"/>
              </w:rPr>
              <w:fldChar w:fldCharType="begin">
                <w:ffData>
                  <w:name w:val=""/>
                  <w:enabled/>
                  <w:calcOnExit w:val="0"/>
                  <w:textInput>
                    <w:type w:val="number"/>
                    <w:format w:val="0.00"/>
                  </w:textInput>
                </w:ffData>
              </w:fldChar>
            </w:r>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p>
          <w:p w14:paraId="6F5566CD" w14:textId="77777777" w:rsidR="00156C4C" w:rsidRPr="00627A1C" w:rsidRDefault="00156C4C" w:rsidP="00156C4C"/>
          <w:p w14:paraId="3A55CAB9" w14:textId="77777777" w:rsidR="00156C4C" w:rsidRPr="00627A1C" w:rsidRDefault="00156C4C" w:rsidP="00156C4C">
            <w:r w:rsidRPr="00627A1C">
              <w:rPr>
                <w:color w:val="2B579A"/>
                <w:shd w:val="clear" w:color="auto" w:fill="E6E6E6"/>
              </w:rPr>
              <w:fldChar w:fldCharType="begin">
                <w:ffData>
                  <w:name w:val="Text47"/>
                  <w:enabled/>
                  <w:calcOnExit w:val="0"/>
                  <w:textInput/>
                </w:ffData>
              </w:fldChar>
            </w:r>
            <w:bookmarkStart w:id="29" w:name="Text47"/>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29"/>
            <w:r w:rsidRPr="00627A1C">
              <w:t xml:space="preserve">                          </w:t>
            </w:r>
            <w:r w:rsidRPr="00627A1C">
              <w:rPr>
                <w:color w:val="2B579A"/>
                <w:shd w:val="clear" w:color="auto" w:fill="E6E6E6"/>
              </w:rPr>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30"/>
          </w:p>
          <w:p w14:paraId="084EE59D" w14:textId="77777777" w:rsidR="00156C4C" w:rsidRPr="00627A1C" w:rsidRDefault="00156C4C" w:rsidP="00156C4C"/>
          <w:p w14:paraId="55CB79AC" w14:textId="77777777" w:rsidR="00156C4C" w:rsidRPr="00627A1C" w:rsidRDefault="00156C4C" w:rsidP="00156C4C">
            <w:r w:rsidRPr="00627A1C">
              <w:rPr>
                <w:color w:val="2B579A"/>
                <w:shd w:val="clear" w:color="auto" w:fill="E6E6E6"/>
              </w:rPr>
              <w:fldChar w:fldCharType="begin">
                <w:ffData>
                  <w:name w:val="Text49"/>
                  <w:enabled/>
                  <w:calcOnExit w:val="0"/>
                  <w:textInput/>
                </w:ffData>
              </w:fldChar>
            </w:r>
            <w:bookmarkStart w:id="31" w:name="Text49"/>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31"/>
            <w:r w:rsidRPr="00627A1C">
              <w:t xml:space="preserve">                          </w:t>
            </w:r>
            <w:r w:rsidRPr="00627A1C">
              <w:rPr>
                <w:color w:val="2B579A"/>
                <w:shd w:val="clear" w:color="auto" w:fill="E6E6E6"/>
              </w:rPr>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rPr>
                <w:color w:val="2B579A"/>
                <w:shd w:val="clear" w:color="auto" w:fill="E6E6E6"/>
              </w:rPr>
            </w:r>
            <w:r w:rsidRPr="00627A1C">
              <w:rPr>
                <w:color w:val="2B579A"/>
                <w:shd w:val="clear" w:color="auto" w:fill="E6E6E6"/>
              </w:rPr>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rPr>
                <w:color w:val="2B579A"/>
                <w:shd w:val="clear" w:color="auto" w:fill="E6E6E6"/>
              </w:rPr>
              <w:fldChar w:fldCharType="end"/>
            </w:r>
            <w:bookmarkEnd w:id="32"/>
          </w:p>
        </w:tc>
      </w:tr>
      <w:tr w:rsidR="001371F6" w:rsidRPr="00627A1C" w14:paraId="5E21C55B" w14:textId="77777777" w:rsidTr="5A39549F">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126115E8" w:rsidR="007118F5" w:rsidRDefault="007118F5" w:rsidP="00E76CA1">
            <w:pPr>
              <w:rPr>
                <w:highlight w:val="lightGray"/>
              </w:rPr>
            </w:pPr>
          </w:p>
          <w:p w14:paraId="6D34BAE8" w14:textId="1AF347F3" w:rsidR="00FA5E67" w:rsidRDefault="00FA5E67" w:rsidP="00E76CA1">
            <w:pPr>
              <w:rPr>
                <w:highlight w:val="lightGray"/>
              </w:rPr>
            </w:pPr>
          </w:p>
          <w:p w14:paraId="021BFDE3" w14:textId="77777777" w:rsidR="00FA5E67" w:rsidRPr="00995005" w:rsidRDefault="00FA5E67" w:rsidP="00E76CA1">
            <w:pPr>
              <w:rPr>
                <w:highlight w:val="lightGray"/>
              </w:rPr>
            </w:pPr>
          </w:p>
          <w:p w14:paraId="2D2E53B3" w14:textId="77777777" w:rsidR="002C187A" w:rsidRPr="00995005" w:rsidRDefault="006A07CA" w:rsidP="00E76CA1">
            <w:pPr>
              <w:rPr>
                <w:highlight w:val="lightGray"/>
              </w:rPr>
            </w:pPr>
            <w:r w:rsidRPr="00995005">
              <w:rPr>
                <w:color w:val="2B579A"/>
                <w:highlight w:val="lightGray"/>
                <w:shd w:val="clear" w:color="auto" w:fill="E6E6E6"/>
              </w:rPr>
              <w:fldChar w:fldCharType="begin">
                <w:ffData>
                  <w:name w:val=""/>
                  <w:enabled/>
                  <w:calcOnExit w:val="0"/>
                  <w:textInput>
                    <w:maxLength w:val="1500"/>
                    <w:format w:val="First capital"/>
                  </w:textInput>
                </w:ffData>
              </w:fldChar>
            </w:r>
            <w:r w:rsidRPr="00995005">
              <w:rPr>
                <w:highlight w:val="lightGray"/>
              </w:rPr>
              <w:instrText xml:space="preserve"> FORMTEXT </w:instrText>
            </w:r>
            <w:r w:rsidRPr="00995005">
              <w:rPr>
                <w:color w:val="2B579A"/>
                <w:highlight w:val="lightGray"/>
                <w:shd w:val="clear" w:color="auto" w:fill="E6E6E6"/>
              </w:rPr>
            </w:r>
            <w:r w:rsidRPr="00995005">
              <w:rPr>
                <w:color w:val="2B579A"/>
                <w:highlight w:val="lightGray"/>
                <w:shd w:val="clear" w:color="auto" w:fill="E6E6E6"/>
              </w:rPr>
              <w:fldChar w:fldCharType="separate"/>
            </w:r>
            <w:r w:rsidRPr="00995005">
              <w:rPr>
                <w:noProof/>
                <w:highlight w:val="lightGray"/>
              </w:rPr>
              <w:t> </w:t>
            </w:r>
            <w:r w:rsidRPr="00995005">
              <w:rPr>
                <w:noProof/>
                <w:highlight w:val="lightGray"/>
              </w:rPr>
              <w:t> </w:t>
            </w:r>
            <w:r w:rsidRPr="00995005">
              <w:rPr>
                <w:noProof/>
                <w:highlight w:val="lightGray"/>
              </w:rPr>
              <w:t> </w:t>
            </w:r>
            <w:r w:rsidRPr="00995005">
              <w:rPr>
                <w:noProof/>
                <w:highlight w:val="lightGray"/>
              </w:rPr>
              <w:t> </w:t>
            </w:r>
            <w:r w:rsidRPr="00995005">
              <w:rPr>
                <w:noProof/>
                <w:highlight w:val="lightGray"/>
              </w:rPr>
              <w:t> </w:t>
            </w:r>
            <w:r w:rsidRPr="00995005">
              <w:rPr>
                <w:color w:val="2B579A"/>
                <w:highlight w:val="lightGray"/>
                <w:shd w:val="clear" w:color="auto" w:fill="E6E6E6"/>
              </w:rPr>
              <w:fldChar w:fldCharType="end"/>
            </w:r>
          </w:p>
          <w:p w14:paraId="4F887697" w14:textId="728CD961" w:rsidR="00CD7B28" w:rsidRPr="005054B5" w:rsidRDefault="00CD7B28" w:rsidP="00CD7B28">
            <w:pPr>
              <w:rPr>
                <w:b/>
                <w:bCs/>
              </w:rPr>
            </w:pPr>
            <w:r w:rsidRPr="005054B5">
              <w:rPr>
                <w:b/>
                <w:bCs/>
              </w:rPr>
              <w:t xml:space="preserve">The current COVID-19 situation and related difficulties with recruitments and travel has created inevitable delays on the recruitment and start dates of the PMU. The project manager was only able to travel to Fiji in April 2020. The Project is constantly exploring options to speed up implementation. Still, the region's remoteness and the implementation in four different geographical locations without any foreseeable travel possibilities for UN staff will remain a challenge for this Project. A possible travel arrangement by boat with special permission will be further explored and promoted.    </w:t>
            </w:r>
          </w:p>
          <w:p w14:paraId="413A6369" w14:textId="77777777" w:rsidR="00CD7B28" w:rsidRPr="005054B5" w:rsidRDefault="00CD7B28" w:rsidP="00CD7B28">
            <w:pPr>
              <w:jc w:val="both"/>
              <w:rPr>
                <w:b/>
                <w:bCs/>
              </w:rPr>
            </w:pPr>
            <w:r w:rsidRPr="005054B5">
              <w:rPr>
                <w:b/>
                <w:bCs/>
              </w:rPr>
              <w:t xml:space="preserve">The Project had foreseen a strong emphasis on capacity building and regional exchange, with frequent travels between Suva and the 3 Atoll countries, which is now done remotely with the ongoing covid-19 challenges.  </w:t>
            </w:r>
          </w:p>
          <w:p w14:paraId="780483D7" w14:textId="77777777" w:rsidR="00CD7B28" w:rsidRPr="005054B5" w:rsidRDefault="00CD7B28" w:rsidP="00CD7B28">
            <w:pPr>
              <w:jc w:val="both"/>
              <w:rPr>
                <w:b/>
                <w:bCs/>
              </w:rPr>
            </w:pPr>
            <w:r w:rsidRPr="005054B5">
              <w:rPr>
                <w:b/>
                <w:bCs/>
              </w:rPr>
              <w:t>The reliance on new staff covering a subject/practice area that is mainly new to the region and the respective countries would greatly benefit from a PMU country mission for capacity building, networking and implementation progress monitoring and guidance. As an additional measure to increase communication and execution, PMU agrees with the countries to procure conference call equipment to support better exchange and the organization of high-level virtual meetings.</w:t>
            </w:r>
          </w:p>
          <w:p w14:paraId="51BCA6DA" w14:textId="12A7EEFF" w:rsidR="00CD7B28" w:rsidRPr="00995005" w:rsidRDefault="00CD7B28" w:rsidP="00CD7B28"/>
          <w:p w14:paraId="780475A2" w14:textId="69ECE6A7" w:rsidR="00B56D36" w:rsidRPr="00995005" w:rsidRDefault="00B56D36" w:rsidP="00E76CA1">
            <w:pPr>
              <w:rPr>
                <w:highlight w:val="lightGray"/>
              </w:rPr>
            </w:pP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147542E9" w:rsidR="00E83A40" w:rsidRPr="001B54AC" w:rsidRDefault="00E83A40" w:rsidP="001B54AC">
      <w:pPr>
        <w:rPr>
          <w:b/>
          <w:u w:val="single"/>
        </w:rPr>
      </w:pPr>
      <w:r>
        <w:rPr>
          <w:i/>
          <w:iCs/>
        </w:rPr>
        <w:t xml:space="preserve">Please respond to these questions if the </w:t>
      </w:r>
      <w:r w:rsidR="007A29A4">
        <w:rPr>
          <w:i/>
          <w:iCs/>
        </w:rPr>
        <w:t>P</w:t>
      </w:r>
      <w:r>
        <w:rPr>
          <w:i/>
          <w:iCs/>
        </w:rPr>
        <w:t>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1218F9">
      <w:pPr>
        <w:pStyle w:val="ListParagraph"/>
        <w:numPr>
          <w:ilvl w:val="0"/>
          <w:numId w:val="3"/>
        </w:numPr>
      </w:pPr>
      <w:r w:rsidRPr="00AF3E4F">
        <w:t>Monetary</w:t>
      </w:r>
      <w:r>
        <w:t xml:space="preserve">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978B74F" w:rsidR="00E83A40" w:rsidRDefault="00C55E8E" w:rsidP="00E83A40">
      <w:pPr>
        <w:ind w:left="2160"/>
      </w:pPr>
      <w:r>
        <w:t>$</w:t>
      </w:r>
      <w:r w:rsidR="00A117A7">
        <w:rPr>
          <w:color w:val="2B579A"/>
          <w:shd w:val="clear" w:color="auto" w:fill="E6E6E6"/>
        </w:rPr>
        <w:fldChar w:fldCharType="begin">
          <w:ffData>
            <w:name w:val=""/>
            <w:enabled/>
            <w:calcOnExit w:val="0"/>
            <w:textInput>
              <w:default w:val="219,000"/>
              <w:maxLength w:val="100"/>
              <w:format w:val="First capital"/>
            </w:textInput>
          </w:ffData>
        </w:fldChar>
      </w:r>
      <w:r w:rsidR="00A117A7">
        <w:instrText xml:space="preserve"> FORMTEXT </w:instrText>
      </w:r>
      <w:r w:rsidR="00A117A7">
        <w:rPr>
          <w:color w:val="2B579A"/>
          <w:shd w:val="clear" w:color="auto" w:fill="E6E6E6"/>
        </w:rPr>
      </w:r>
      <w:r w:rsidR="00A117A7">
        <w:rPr>
          <w:color w:val="2B579A"/>
          <w:shd w:val="clear" w:color="auto" w:fill="E6E6E6"/>
        </w:rPr>
        <w:fldChar w:fldCharType="separate"/>
      </w:r>
      <w:r w:rsidR="00A117A7">
        <w:rPr>
          <w:noProof/>
        </w:rPr>
        <w:t>219,000</w:t>
      </w:r>
      <w:r w:rsidR="00A117A7">
        <w:rPr>
          <w:color w:val="2B579A"/>
          <w:shd w:val="clear" w:color="auto" w:fill="E6E6E6"/>
        </w:rPr>
        <w:fldChar w:fldCharType="end"/>
      </w:r>
    </w:p>
    <w:p w14:paraId="50938D6B" w14:textId="77777777" w:rsidR="00E83A40" w:rsidRDefault="00E83A40" w:rsidP="00E83A40"/>
    <w:p w14:paraId="42BC2B4F" w14:textId="6C5D71C7" w:rsidR="00E83A40" w:rsidRDefault="00C55E8E" w:rsidP="001218F9">
      <w:pPr>
        <w:pStyle w:val="ListParagraph"/>
        <w:numPr>
          <w:ilvl w:val="0"/>
          <w:numId w:val="3"/>
        </w:numPr>
      </w:pPr>
      <w:r>
        <w:t xml:space="preserve">Non-monetary adjustments: </w:t>
      </w:r>
      <w:r w:rsidR="00E83A40">
        <w:t>Please indicate any adjustments</w:t>
      </w:r>
      <w:r w:rsidR="00257569">
        <w:t xml:space="preserve"> to the </w:t>
      </w:r>
      <w:r w:rsidR="007A29A4">
        <w:t>P</w:t>
      </w:r>
      <w:r w:rsidR="00257569">
        <w:t>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rPr>
          <w:color w:val="2B579A"/>
          <w:shd w:val="clear" w:color="auto" w:fill="E6E6E6"/>
        </w:rPr>
        <w:fldChar w:fldCharType="begin">
          <w:ffData>
            <w:name w:val=""/>
            <w:enabled/>
            <w:calcOnExit w:val="0"/>
            <w:textInput>
              <w:maxLength w:val="2000"/>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779C9A2" w14:textId="6596CD7C" w:rsidR="00257569" w:rsidRDefault="00A117A7" w:rsidP="00257569">
      <w:proofErr w:type="gramStart"/>
      <w:r>
        <w:t>The PMU,</w:t>
      </w:r>
      <w:proofErr w:type="gramEnd"/>
      <w:r>
        <w:t xml:space="preserve"> is organizing frequent calls and exchanges with the government counterparts to discuss progress and implementation bottlenecks. </w:t>
      </w:r>
    </w:p>
    <w:p w14:paraId="6F6D1942" w14:textId="476EEE9D" w:rsidR="00A117A7" w:rsidRDefault="00A117A7" w:rsidP="00257569">
      <w:proofErr w:type="gramStart"/>
      <w:r>
        <w:t>Also</w:t>
      </w:r>
      <w:proofErr w:type="gramEnd"/>
      <w:r>
        <w:t xml:space="preserve"> the PMU has switch most communication and information exchange to TEAMS to improve collaboration. </w:t>
      </w:r>
    </w:p>
    <w:p w14:paraId="3938224D" w14:textId="3988AAA1" w:rsidR="00A117A7" w:rsidRDefault="00A117A7" w:rsidP="00257569"/>
    <w:p w14:paraId="4B06C757" w14:textId="77777777" w:rsidR="00A117A7" w:rsidRDefault="00A117A7" w:rsidP="00257569"/>
    <w:p w14:paraId="59BC82AF" w14:textId="31EA87D2" w:rsidR="00257569" w:rsidRDefault="00257569" w:rsidP="001218F9">
      <w:pPr>
        <w:pStyle w:val="ListParagraph"/>
        <w:numPr>
          <w:ilvl w:val="0"/>
          <w:numId w:val="3"/>
        </w:numPr>
      </w:pPr>
      <w:r>
        <w:t xml:space="preserve">Please select all categories which describe the adjustments made to the </w:t>
      </w:r>
      <w:r w:rsidR="007A29A4">
        <w:t>P</w:t>
      </w:r>
      <w:r>
        <w:t>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00F0F5D" w:rsidR="00257569" w:rsidRPr="00AF7BE4" w:rsidRDefault="0062463C" w:rsidP="00257569">
      <w:sdt>
        <w:sdtPr>
          <w:id w:val="402566072"/>
          <w14:checkbox>
            <w14:checked w14:val="1"/>
            <w14:checkedState w14:val="2612" w14:font="MS Gothic"/>
            <w14:uncheckedState w14:val="2610" w14:font="MS Gothic"/>
          </w14:checkbox>
        </w:sdtPr>
        <w:sdtEndPr/>
        <w:sdtContent>
          <w:r w:rsidR="005054B5">
            <w:rPr>
              <w:rFonts w:ascii="MS Gothic" w:eastAsia="MS Gothic" w:hAnsi="MS Gothic" w:hint="eastAsia"/>
            </w:rPr>
            <w:t>☒</w:t>
          </w:r>
        </w:sdtContent>
      </w:sdt>
      <w:r w:rsidR="00257569" w:rsidRPr="00AF7BE4">
        <w:t xml:space="preserve"> </w:t>
      </w:r>
      <w:r w:rsidR="00A61C20">
        <w:t xml:space="preserve"> </w:t>
      </w:r>
      <w:r w:rsidR="00257569">
        <w:t>Reinforce crisis management capacities and communications</w:t>
      </w:r>
    </w:p>
    <w:p w14:paraId="26B30B5B" w14:textId="65991798" w:rsidR="00257569" w:rsidRPr="00AF7BE4" w:rsidRDefault="0062463C" w:rsidP="00257569">
      <w:sdt>
        <w:sdtPr>
          <w:rPr>
            <w:color w:val="2B579A"/>
            <w:shd w:val="clear" w:color="auto" w:fill="E6E6E6"/>
          </w:rPr>
          <w:id w:val="1706904896"/>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4BBADC60" w:rsidR="00257569" w:rsidRPr="00AF7BE4" w:rsidRDefault="0062463C" w:rsidP="00257569">
      <w:sdt>
        <w:sdtPr>
          <w:rPr>
            <w:color w:val="2B579A"/>
            <w:shd w:val="clear" w:color="auto" w:fill="E6E6E6"/>
          </w:rPr>
          <w:id w:val="1028075960"/>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5A139F82" w:rsidR="00257569" w:rsidRDefault="0062463C" w:rsidP="00257569">
      <w:sdt>
        <w:sdtPr>
          <w:rPr>
            <w:color w:val="2B579A"/>
            <w:shd w:val="clear" w:color="auto" w:fill="E6E6E6"/>
          </w:rPr>
          <w:id w:val="1433550173"/>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16487693" w:rsidR="00257569" w:rsidRDefault="0062463C" w:rsidP="00257569">
      <w:sdt>
        <w:sdtPr>
          <w:rPr>
            <w:color w:val="2B579A"/>
            <w:shd w:val="clear" w:color="auto" w:fill="E6E6E6"/>
          </w:rPr>
          <w:id w:val="-197162951"/>
          <w14:checkbox>
            <w14:checked w14:val="0"/>
            <w14:checkedState w14:val="2612" w14:font="MS Gothic"/>
            <w14:uncheckedState w14:val="2610" w14:font="MS Gothic"/>
          </w14:checkbox>
        </w:sdtPr>
        <w:sdtEndPr>
          <w:rPr>
            <w:color w:val="auto"/>
            <w:shd w:val="clear" w:color="auto" w:fill="auto"/>
          </w:r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3FDBE94A" w:rsidR="00257569" w:rsidRDefault="0062463C" w:rsidP="001B54AC">
      <w:sdt>
        <w:sdtPr>
          <w:id w:val="810906333"/>
          <w14:checkbox>
            <w14:checked w14:val="1"/>
            <w14:checkedState w14:val="2612" w14:font="MS Gothic"/>
            <w14:uncheckedState w14:val="2610" w14:font="MS Gothic"/>
          </w14:checkbox>
        </w:sdtPr>
        <w:sdtEndPr/>
        <w:sdtContent>
          <w:r w:rsidR="005054B5">
            <w:rPr>
              <w:rFonts w:ascii="MS Gothic" w:eastAsia="MS Gothic" w:hAnsi="MS Gothic" w:hint="eastAsia"/>
            </w:rPr>
            <w:t>☒</w:t>
          </w:r>
        </w:sdtContent>
      </w:sdt>
      <w:r w:rsidR="00257569" w:rsidRPr="00AF7BE4">
        <w:t xml:space="preserve"> </w:t>
      </w:r>
      <w:r w:rsidR="00A117A7">
        <w:t xml:space="preserve"> </w:t>
      </w:r>
      <w:r w:rsidR="00257569">
        <w:t xml:space="preserve">Other (please describe): </w:t>
      </w:r>
      <w:r w:rsidR="00F065BD">
        <w:rPr>
          <w:color w:val="2B579A"/>
          <w:shd w:val="clear" w:color="auto" w:fill="E6E6E6"/>
        </w:rPr>
        <w:fldChar w:fldCharType="begin">
          <w:ffData>
            <w:name w:val=""/>
            <w:enabled/>
            <w:calcOnExit w:val="0"/>
            <w:textInput>
              <w:maxLength w:val="1500"/>
              <w:format w:val="First capital"/>
            </w:textInput>
          </w:ffData>
        </w:fldChar>
      </w:r>
      <w:r w:rsidR="00F065BD">
        <w:instrText xml:space="preserve"> FORMTEXT </w:instrText>
      </w:r>
      <w:r w:rsidR="00F065BD">
        <w:rPr>
          <w:color w:val="2B579A"/>
          <w:shd w:val="clear" w:color="auto" w:fill="E6E6E6"/>
        </w:rPr>
      </w:r>
      <w:r w:rsidR="00F065BD">
        <w:rPr>
          <w:color w:val="2B579A"/>
          <w:shd w:val="clear" w:color="auto" w:fill="E6E6E6"/>
        </w:rPr>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rPr>
          <w:color w:val="2B579A"/>
          <w:shd w:val="clear" w:color="auto" w:fill="E6E6E6"/>
        </w:rPr>
        <w:fldChar w:fldCharType="end"/>
      </w:r>
      <w:r w:rsidR="00A117A7">
        <w:t xml:space="preserve"> Budget changes to improve communication and delivery.</w:t>
      </w:r>
      <w:r w:rsidR="005054B5">
        <w:t xml:space="preserve"> Procurement of conference call equipment.</w:t>
      </w:r>
      <w:r w:rsidR="00A117A7">
        <w:t xml:space="preserve">  </w:t>
      </w:r>
    </w:p>
    <w:p w14:paraId="16206367" w14:textId="7627270D" w:rsidR="00257569" w:rsidRDefault="00257569" w:rsidP="00257569">
      <w:pPr>
        <w:ind w:left="2160"/>
      </w:pPr>
    </w:p>
    <w:p w14:paraId="57122498" w14:textId="1FDA3403" w:rsidR="00257569" w:rsidRDefault="00257569" w:rsidP="00257569">
      <w:r>
        <w:t xml:space="preserve">If relevant, please share a COVID-19 success story of this </w:t>
      </w:r>
      <w:r w:rsidR="007A29A4">
        <w:t>P</w:t>
      </w:r>
      <w:r>
        <w:t>roject (</w:t>
      </w:r>
      <w:r w:rsidRPr="001B54AC">
        <w:rPr>
          <w:i/>
          <w:iCs/>
        </w:rPr>
        <w:t xml:space="preserve">i.e. how adjustments of this </w:t>
      </w:r>
      <w:r w:rsidR="007A29A4">
        <w:rPr>
          <w:i/>
          <w:iCs/>
        </w:rPr>
        <w:t>P</w:t>
      </w:r>
      <w:r w:rsidRPr="001B54AC">
        <w:rPr>
          <w:i/>
          <w:iCs/>
        </w:rPr>
        <w:t>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rPr>
          <w:color w:val="2B579A"/>
          <w:shd w:val="clear" w:color="auto" w:fill="E6E6E6"/>
        </w:rPr>
        <w:fldChar w:fldCharType="begin">
          <w:ffData>
            <w:name w:val=""/>
            <w:enabled/>
            <w:calcOnExit w:val="0"/>
            <w:textInput>
              <w:maxLength w:val="2000"/>
              <w:format w:val="First capital"/>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headerReference w:type="default" r:id="rId26"/>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4BC53182"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w:t>
      </w:r>
      <w:r w:rsidR="007A29A4">
        <w:rPr>
          <w:bCs/>
          <w:i/>
          <w:lang w:val="en-US" w:eastAsia="en-US"/>
        </w:rPr>
        <w:t>P</w:t>
      </w:r>
      <w:r w:rsidR="001A1E86" w:rsidRPr="00627A1C">
        <w:rPr>
          <w:bCs/>
          <w:i/>
          <w:lang w:val="en-US" w:eastAsia="en-US"/>
        </w:rPr>
        <w:t>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552133"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552133"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1920C0BA" w:rsidR="00751324" w:rsidRPr="00627A1C" w:rsidRDefault="00751324" w:rsidP="004E3B3E">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Atoll states and regional actors assess and are empowered to address security threats of climate change </w:t>
            </w:r>
            <w:r w:rsidRPr="00627A1C">
              <w:rPr>
                <w:b/>
                <w:color w:val="2B579A"/>
                <w:shd w:val="clear" w:color="auto" w:fill="E6E6E6"/>
                <w:lang w:val="en-US" w:eastAsia="en-US"/>
              </w:rPr>
              <w:fldChar w:fldCharType="end"/>
            </w:r>
          </w:p>
        </w:tc>
        <w:tc>
          <w:tcPr>
            <w:tcW w:w="2070" w:type="dxa"/>
            <w:shd w:val="clear" w:color="auto" w:fill="EEECE1"/>
          </w:tcPr>
          <w:p w14:paraId="7EF87B14" w14:textId="46031424" w:rsidR="00751324" w:rsidRPr="00627A1C" w:rsidRDefault="00751324" w:rsidP="004E3B3E">
            <w:pPr>
              <w:jc w:val="both"/>
              <w:rPr>
                <w:lang w:val="en-US" w:eastAsia="en-US"/>
              </w:rPr>
            </w:pPr>
            <w:r w:rsidRPr="00627A1C">
              <w:rPr>
                <w:lang w:val="en-US" w:eastAsia="en-US"/>
              </w:rPr>
              <w:t>Indicator 1.</w:t>
            </w:r>
            <w:r w:rsidR="00706BB4">
              <w:rPr>
                <w:lang w:val="en-US" w:eastAsia="en-US"/>
              </w:rPr>
              <w:t>a</w:t>
            </w:r>
          </w:p>
          <w:p w14:paraId="16A9D98D" w14:textId="77777777" w:rsidR="001977BC" w:rsidRPr="001977BC" w:rsidRDefault="00751324"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Outcome Indicator 1 a</w:t>
            </w:r>
          </w:p>
          <w:p w14:paraId="1D96A8DA" w14:textId="0D0BC1C1" w:rsidR="00751324" w:rsidRPr="00627A1C" w:rsidRDefault="001977BC" w:rsidP="001977BC">
            <w:pPr>
              <w:jc w:val="both"/>
              <w:rPr>
                <w:lang w:val="en-US" w:eastAsia="en-US"/>
              </w:rPr>
            </w:pPr>
            <w:r w:rsidRPr="001977BC">
              <w:rPr>
                <w:lang w:val="en-US" w:eastAsia="en-US"/>
              </w:rPr>
              <w:t xml:space="preserve"># of countries demonstrating progress towards establishing cross governmental recommendations/mechanisms on addressing climate security </w:t>
            </w:r>
            <w:r w:rsidR="00751324" w:rsidRPr="00627A1C">
              <w:rPr>
                <w:b/>
                <w:color w:val="2B579A"/>
                <w:shd w:val="clear" w:color="auto" w:fill="E6E6E6"/>
                <w:lang w:val="en-US" w:eastAsia="en-US"/>
              </w:rPr>
              <w:fldChar w:fldCharType="end"/>
            </w:r>
          </w:p>
        </w:tc>
        <w:tc>
          <w:tcPr>
            <w:tcW w:w="1530" w:type="dxa"/>
            <w:shd w:val="clear" w:color="auto" w:fill="EEECE1"/>
          </w:tcPr>
          <w:p w14:paraId="37D86CF7" w14:textId="5C1EDDAF"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04D91B4C" w14:textId="68D1EE8E"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 countries</w:t>
            </w:r>
            <w:r w:rsidRPr="00627A1C">
              <w:rPr>
                <w:b/>
                <w:color w:val="2B579A"/>
                <w:shd w:val="clear" w:color="auto" w:fill="E6E6E6"/>
                <w:lang w:val="en-US" w:eastAsia="en-US"/>
              </w:rPr>
              <w:fldChar w:fldCharType="end"/>
            </w:r>
          </w:p>
        </w:tc>
        <w:tc>
          <w:tcPr>
            <w:tcW w:w="1440" w:type="dxa"/>
          </w:tcPr>
          <w:p w14:paraId="17F8E4BD" w14:textId="6FB661E4" w:rsidR="00751324" w:rsidRPr="00627A1C" w:rsidRDefault="004D313B">
            <w:pPr>
              <w:rPr>
                <w:b/>
                <w:lang w:val="en-US" w:eastAsia="en-US"/>
              </w:rPr>
            </w:pPr>
            <w:r>
              <w:rPr>
                <w:b/>
                <w:lang w:val="en-US" w:eastAsia="en-US"/>
              </w:rPr>
              <w:t>2</w:t>
            </w:r>
          </w:p>
        </w:tc>
        <w:tc>
          <w:tcPr>
            <w:tcW w:w="2160" w:type="dxa"/>
          </w:tcPr>
          <w:p w14:paraId="426BEDFE" w14:textId="30D8B3E9" w:rsidR="00751324" w:rsidRPr="00627A1C" w:rsidRDefault="003E2BCF">
            <w:r>
              <w:rPr>
                <w:b/>
                <w:color w:val="2B579A"/>
                <w:shd w:val="clear" w:color="auto" w:fill="E6E6E6"/>
                <w:lang w:val="en-US" w:eastAsia="en-US"/>
              </w:rPr>
              <w:fldChar w:fldCharType="begin">
                <w:ffData>
                  <w:name w:val=""/>
                  <w:enabled/>
                  <w:calcOnExit w:val="0"/>
                  <w:textInput>
                    <w:default w:val="66%"/>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sidR="00830029">
              <w:rPr>
                <w:b/>
                <w:color w:val="2B579A"/>
                <w:shd w:val="clear" w:color="auto" w:fill="E6E6E6"/>
                <w:lang w:val="en-US" w:eastAsia="en-US"/>
              </w:rPr>
              <w:t> </w:t>
            </w:r>
            <w:r w:rsidR="00830029">
              <w:rPr>
                <w:b/>
                <w:color w:val="2B579A"/>
                <w:shd w:val="clear" w:color="auto" w:fill="E6E6E6"/>
                <w:lang w:val="en-US" w:eastAsia="en-US"/>
              </w:rPr>
              <w:t> </w:t>
            </w:r>
            <w:r w:rsidR="00830029">
              <w:rPr>
                <w:b/>
                <w:color w:val="2B579A"/>
                <w:shd w:val="clear" w:color="auto" w:fill="E6E6E6"/>
                <w:lang w:val="en-US" w:eastAsia="en-US"/>
              </w:rPr>
              <w:t> </w:t>
            </w:r>
            <w:r w:rsidR="00830029">
              <w:rPr>
                <w:b/>
                <w:color w:val="2B579A"/>
                <w:shd w:val="clear" w:color="auto" w:fill="E6E6E6"/>
                <w:lang w:val="en-US" w:eastAsia="en-US"/>
              </w:rPr>
              <w:t> </w:t>
            </w:r>
            <w:r w:rsidR="00830029">
              <w:rPr>
                <w:b/>
                <w:color w:val="2B579A"/>
                <w:shd w:val="clear" w:color="auto" w:fill="E6E6E6"/>
                <w:lang w:val="en-US" w:eastAsia="en-US"/>
              </w:rPr>
              <w:t> </w:t>
            </w:r>
            <w:r w:rsidR="00C17E72">
              <w:t xml:space="preserve">2 </w:t>
            </w:r>
            <w:r>
              <w:rPr>
                <w:b/>
                <w:color w:val="2B579A"/>
                <w:shd w:val="clear" w:color="auto" w:fill="E6E6E6"/>
                <w:lang w:val="en-US" w:eastAsia="en-US"/>
              </w:rPr>
              <w:fldChar w:fldCharType="end"/>
            </w:r>
          </w:p>
        </w:tc>
        <w:tc>
          <w:tcPr>
            <w:tcW w:w="4770" w:type="dxa"/>
          </w:tcPr>
          <w:p w14:paraId="4196001E" w14:textId="28F7E4BB" w:rsidR="00751324" w:rsidRPr="005054B5" w:rsidRDefault="005054B5">
            <w:pPr>
              <w:rPr>
                <w:b/>
                <w:bCs/>
              </w:rPr>
            </w:pPr>
            <w:r w:rsidRPr="005054B5">
              <w:rPr>
                <w:bCs/>
                <w:i/>
                <w:lang w:val="en-US" w:eastAsia="en-US"/>
              </w:rPr>
              <w:fldChar w:fldCharType="begin">
                <w:ffData>
                  <w:name w:val=""/>
                  <w:enabled/>
                  <w:calcOnExit w:val="0"/>
                  <w:textInput>
                    <w:maxLength w:val="300"/>
                  </w:textInput>
                </w:ffData>
              </w:fldChar>
            </w:r>
            <w:r w:rsidRPr="005054B5">
              <w:rPr>
                <w:bCs/>
                <w:i/>
                <w:lang w:val="en-US" w:eastAsia="en-US"/>
              </w:rPr>
              <w:instrText xml:space="preserve"> FORMTEXT </w:instrText>
            </w:r>
            <w:r w:rsidRPr="005054B5">
              <w:rPr>
                <w:bCs/>
                <w:i/>
                <w:lang w:val="en-US" w:eastAsia="en-US"/>
              </w:rPr>
            </w:r>
            <w:r w:rsidRPr="005054B5">
              <w:rPr>
                <w:bCs/>
                <w:i/>
                <w:lang w:val="en-US" w:eastAsia="en-US"/>
              </w:rPr>
              <w:fldChar w:fldCharType="separate"/>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fldChar w:fldCharType="end"/>
            </w:r>
            <w:r w:rsidRPr="005054B5">
              <w:rPr>
                <w:bCs/>
                <w:i/>
                <w:lang w:val="en-US" w:eastAsia="en-US"/>
              </w:rPr>
              <w:t xml:space="preserve">The National coordinators have been recruited and are operational in Kiribati and Tuvalu. Recruitments in the target countries </w:t>
            </w:r>
            <w:r w:rsidRPr="005054B5">
              <w:rPr>
                <w:bCs/>
                <w:i/>
                <w:lang w:val="en-US" w:eastAsia="en-US"/>
              </w:rPr>
              <w:t>are</w:t>
            </w:r>
            <w:r w:rsidRPr="005054B5">
              <w:rPr>
                <w:bCs/>
                <w:i/>
                <w:lang w:val="en-US" w:eastAsia="en-US"/>
              </w:rPr>
              <w:t xml:space="preserve"> extrem</w:t>
            </w:r>
            <w:r w:rsidRPr="005054B5">
              <w:rPr>
                <w:bCs/>
                <w:i/>
                <w:lang w:val="en-US" w:eastAsia="en-US"/>
              </w:rPr>
              <w:t>e</w:t>
            </w:r>
            <w:r w:rsidRPr="005054B5">
              <w:rPr>
                <w:bCs/>
                <w:i/>
                <w:lang w:val="en-US" w:eastAsia="en-US"/>
              </w:rPr>
              <w:t xml:space="preserve">ly difficult with the limited </w:t>
            </w:r>
            <w:r>
              <w:rPr>
                <w:bCs/>
                <w:i/>
                <w:lang w:val="en-US" w:eastAsia="en-US"/>
              </w:rPr>
              <w:t>n</w:t>
            </w:r>
            <w:r w:rsidRPr="005054B5">
              <w:rPr>
                <w:bCs/>
                <w:i/>
                <w:lang w:val="en-US" w:eastAsia="en-US"/>
              </w:rPr>
              <w:t>umber of qualified candidates on the market.</w:t>
            </w:r>
          </w:p>
        </w:tc>
      </w:tr>
      <w:tr w:rsidR="00552133"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4F27EF12" w:rsidR="00751324" w:rsidRPr="00627A1C" w:rsidRDefault="00751324" w:rsidP="004E3B3E">
            <w:pPr>
              <w:jc w:val="both"/>
              <w:rPr>
                <w:lang w:val="en-US" w:eastAsia="en-US"/>
              </w:rPr>
            </w:pPr>
            <w:r w:rsidRPr="00627A1C">
              <w:rPr>
                <w:lang w:val="en-US" w:eastAsia="en-US"/>
              </w:rPr>
              <w:t>Indicator 1.</w:t>
            </w:r>
            <w:r w:rsidR="00706BB4">
              <w:rPr>
                <w:lang w:val="en-US" w:eastAsia="en-US"/>
              </w:rPr>
              <w:t>b</w:t>
            </w:r>
          </w:p>
          <w:p w14:paraId="280BDD9E" w14:textId="5D43C330"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Extent of CANCC members understanding of regional and </w:t>
            </w:r>
            <w:r w:rsidR="001977BC" w:rsidRPr="001977BC">
              <w:rPr>
                <w:lang w:val="en-US" w:eastAsia="en-US"/>
              </w:rPr>
              <w:lastRenderedPageBreak/>
              <w:t xml:space="preserve">national climate security issues </w:t>
            </w:r>
            <w:r w:rsidRPr="00627A1C">
              <w:rPr>
                <w:b/>
                <w:color w:val="2B579A"/>
                <w:shd w:val="clear" w:color="auto" w:fill="E6E6E6"/>
                <w:lang w:val="en-US" w:eastAsia="en-US"/>
              </w:rPr>
              <w:fldChar w:fldCharType="end"/>
            </w:r>
          </w:p>
        </w:tc>
        <w:tc>
          <w:tcPr>
            <w:tcW w:w="1530" w:type="dxa"/>
            <w:shd w:val="clear" w:color="auto" w:fill="EEECE1"/>
          </w:tcPr>
          <w:p w14:paraId="6A41AE98" w14:textId="416163DF"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74D3DFE5" w14:textId="17043950"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90%</w:t>
            </w:r>
            <w:r w:rsidRPr="00627A1C">
              <w:rPr>
                <w:b/>
                <w:color w:val="2B579A"/>
                <w:shd w:val="clear" w:color="auto" w:fill="E6E6E6"/>
                <w:lang w:val="en-US" w:eastAsia="en-US"/>
              </w:rPr>
              <w:fldChar w:fldCharType="end"/>
            </w:r>
          </w:p>
        </w:tc>
        <w:tc>
          <w:tcPr>
            <w:tcW w:w="1440" w:type="dxa"/>
          </w:tcPr>
          <w:p w14:paraId="7F415CDB" w14:textId="25672B61" w:rsidR="00751324" w:rsidRPr="00627A1C" w:rsidRDefault="00751324">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 xml:space="preserve">Baseline Survey </w:t>
            </w:r>
            <w:r w:rsidRPr="00627A1C">
              <w:rPr>
                <w:b/>
                <w:color w:val="2B579A"/>
                <w:shd w:val="clear" w:color="auto" w:fill="E6E6E6"/>
                <w:lang w:val="en-US" w:eastAsia="en-US"/>
              </w:rPr>
              <w:fldChar w:fldCharType="end"/>
            </w:r>
          </w:p>
        </w:tc>
        <w:tc>
          <w:tcPr>
            <w:tcW w:w="2160" w:type="dxa"/>
          </w:tcPr>
          <w:p w14:paraId="099449C1" w14:textId="7B0C3C2B" w:rsidR="00751324" w:rsidRPr="00627A1C" w:rsidRDefault="00885797">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18DE1EE6" w14:textId="12F5D421" w:rsidR="00751324" w:rsidRPr="005054B5" w:rsidRDefault="005054B5">
            <w:pPr>
              <w:rPr>
                <w:bCs/>
                <w:i/>
                <w:lang w:val="en-US" w:eastAsia="en-US"/>
              </w:rPr>
            </w:pPr>
            <w:r w:rsidRPr="005054B5">
              <w:rPr>
                <w:bCs/>
                <w:i/>
                <w:lang w:val="en-US" w:eastAsia="en-US"/>
              </w:rPr>
              <w:fldChar w:fldCharType="begin">
                <w:ffData>
                  <w:name w:val=""/>
                  <w:enabled/>
                  <w:calcOnExit w:val="0"/>
                  <w:textInput>
                    <w:maxLength w:val="300"/>
                  </w:textInput>
                </w:ffData>
              </w:fldChar>
            </w:r>
            <w:r w:rsidRPr="005054B5">
              <w:rPr>
                <w:bCs/>
                <w:i/>
                <w:lang w:val="en-US" w:eastAsia="en-US"/>
              </w:rPr>
              <w:instrText xml:space="preserve"> FORMTEXT </w:instrText>
            </w:r>
            <w:r w:rsidRPr="005054B5">
              <w:rPr>
                <w:bCs/>
                <w:i/>
                <w:lang w:val="en-US" w:eastAsia="en-US"/>
              </w:rPr>
            </w:r>
            <w:r w:rsidRPr="005054B5">
              <w:rPr>
                <w:bCs/>
                <w:i/>
                <w:lang w:val="en-US" w:eastAsia="en-US"/>
              </w:rPr>
              <w:fldChar w:fldCharType="separate"/>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fldChar w:fldCharType="end"/>
            </w:r>
            <w:r w:rsidRPr="005054B5">
              <w:rPr>
                <w:bCs/>
                <w:i/>
                <w:lang w:val="en-US" w:eastAsia="en-US"/>
              </w:rPr>
              <w:t>The recr</w:t>
            </w:r>
            <w:r w:rsidRPr="005054B5">
              <w:rPr>
                <w:bCs/>
                <w:i/>
                <w:lang w:val="en-US" w:eastAsia="en-US"/>
              </w:rPr>
              <w:t>uitm</w:t>
            </w:r>
            <w:r w:rsidRPr="005054B5">
              <w:rPr>
                <w:bCs/>
                <w:i/>
                <w:lang w:val="en-US" w:eastAsia="en-US"/>
              </w:rPr>
              <w:t xml:space="preserve">ent of a region support specialist for CANCC and PIFS has been finalized. Specific support to CANCC will start </w:t>
            </w:r>
            <w:r w:rsidRPr="005054B5">
              <w:rPr>
                <w:bCs/>
                <w:i/>
                <w:lang w:val="en-US" w:eastAsia="en-US"/>
              </w:rPr>
              <w:t xml:space="preserve">in </w:t>
            </w:r>
            <w:r w:rsidRPr="005054B5">
              <w:rPr>
                <w:bCs/>
                <w:i/>
                <w:lang w:val="en-US" w:eastAsia="en-US"/>
              </w:rPr>
              <w:t xml:space="preserve">the 2nd half of 2022. A meeting with </w:t>
            </w:r>
            <w:r w:rsidRPr="005054B5">
              <w:rPr>
                <w:bCs/>
                <w:i/>
                <w:lang w:val="en-US" w:eastAsia="en-US"/>
              </w:rPr>
              <w:t xml:space="preserve">the </w:t>
            </w:r>
            <w:r w:rsidRPr="005054B5">
              <w:rPr>
                <w:bCs/>
                <w:i/>
                <w:lang w:val="en-US" w:eastAsia="en-US"/>
              </w:rPr>
              <w:t xml:space="preserve">RMI climate envoy </w:t>
            </w:r>
            <w:r w:rsidRPr="005054B5">
              <w:rPr>
                <w:bCs/>
                <w:i/>
                <w:lang w:val="en-US" w:eastAsia="en-US"/>
              </w:rPr>
              <w:t>has</w:t>
            </w:r>
            <w:r w:rsidRPr="005054B5">
              <w:rPr>
                <w:bCs/>
                <w:i/>
                <w:lang w:val="en-US" w:eastAsia="en-US"/>
              </w:rPr>
              <w:t xml:space="preserve"> organized the support the planning.</w:t>
            </w:r>
          </w:p>
        </w:tc>
      </w:tr>
      <w:tr w:rsidR="00552133"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313A1F34" w:rsidR="00751324" w:rsidRPr="00627A1C" w:rsidRDefault="00751324" w:rsidP="004E3B3E">
            <w:pPr>
              <w:jc w:val="both"/>
              <w:rPr>
                <w:lang w:val="en-US" w:eastAsia="en-US"/>
              </w:rPr>
            </w:pPr>
            <w:r w:rsidRPr="00627A1C">
              <w:rPr>
                <w:lang w:val="en-US" w:eastAsia="en-US"/>
              </w:rPr>
              <w:t>Indicator 1.</w:t>
            </w:r>
            <w:r w:rsidR="00706BB4">
              <w:rPr>
                <w:lang w:val="en-US" w:eastAsia="en-US"/>
              </w:rPr>
              <w:t>c</w:t>
            </w:r>
          </w:p>
          <w:p w14:paraId="5D08FEEE" w14:textId="574831CC"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Extent of PIFS members understanding of reginal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3D28DBE9" w14:textId="304EE9E1"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63893F40" w14:textId="7DEF95B9"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90%</w:t>
            </w:r>
            <w:r w:rsidRPr="00627A1C">
              <w:rPr>
                <w:b/>
                <w:color w:val="2B579A"/>
                <w:shd w:val="clear" w:color="auto" w:fill="E6E6E6"/>
                <w:lang w:val="en-US" w:eastAsia="en-US"/>
              </w:rPr>
              <w:fldChar w:fldCharType="end"/>
            </w:r>
          </w:p>
        </w:tc>
        <w:tc>
          <w:tcPr>
            <w:tcW w:w="1440" w:type="dxa"/>
          </w:tcPr>
          <w:p w14:paraId="234C70A4" w14:textId="556424C2" w:rsidR="00751324" w:rsidRPr="001B5D42" w:rsidRDefault="001B5D42">
            <w:pPr>
              <w:rPr>
                <w:bCs/>
                <w:lang w:val="en-US" w:eastAsia="en-US"/>
              </w:rPr>
            </w:pPr>
            <w:r w:rsidRPr="001B5D42">
              <w:rPr>
                <w:color w:val="2B579A"/>
                <w:shd w:val="clear" w:color="auto" w:fill="E6E6E6"/>
                <w:lang w:val="en-US" w:eastAsia="en-US"/>
              </w:rPr>
              <w:fldChar w:fldCharType="begin">
                <w:ffData>
                  <w:name w:val=""/>
                  <w:enabled/>
                  <w:calcOnExit w:val="0"/>
                  <w:textInput>
                    <w:default w:val="Baseline Survey"/>
                    <w:maxLength w:val="300"/>
                  </w:textInput>
                </w:ffData>
              </w:fldChar>
            </w:r>
            <w:r w:rsidRPr="001B5D42">
              <w:rPr>
                <w:bCs/>
                <w:lang w:val="en-US" w:eastAsia="en-US"/>
              </w:rPr>
              <w:instrText xml:space="preserve"> FORMTEXT </w:instrText>
            </w:r>
            <w:r w:rsidRPr="001B5D42">
              <w:rPr>
                <w:color w:val="2B579A"/>
                <w:shd w:val="clear" w:color="auto" w:fill="E6E6E6"/>
                <w:lang w:val="en-US" w:eastAsia="en-US"/>
              </w:rPr>
            </w:r>
            <w:r w:rsidRPr="001B5D42">
              <w:rPr>
                <w:color w:val="2B579A"/>
                <w:shd w:val="clear" w:color="auto" w:fill="E6E6E6"/>
                <w:lang w:val="en-US" w:eastAsia="en-US"/>
              </w:rPr>
              <w:fldChar w:fldCharType="separate"/>
            </w:r>
            <w:r w:rsidRPr="001B5D42">
              <w:rPr>
                <w:bCs/>
                <w:noProof/>
                <w:lang w:val="en-US" w:eastAsia="en-US"/>
              </w:rPr>
              <w:t>Baseline Survey</w:t>
            </w:r>
            <w:r w:rsidRPr="001B5D42">
              <w:rPr>
                <w:color w:val="2B579A"/>
                <w:shd w:val="clear" w:color="auto" w:fill="E6E6E6"/>
                <w:lang w:val="en-US" w:eastAsia="en-US"/>
              </w:rPr>
              <w:fldChar w:fldCharType="end"/>
            </w:r>
          </w:p>
        </w:tc>
        <w:tc>
          <w:tcPr>
            <w:tcW w:w="2160" w:type="dxa"/>
          </w:tcPr>
          <w:p w14:paraId="4689F6C1" w14:textId="56D29D03" w:rsidR="00751324" w:rsidRPr="00627A1C" w:rsidRDefault="00885797">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35CC2647" w14:textId="5CF13754" w:rsidR="00751324" w:rsidRPr="00000546" w:rsidRDefault="005054B5">
            <w:pPr>
              <w:rPr>
                <w:bCs/>
              </w:rPr>
            </w:pPr>
            <w:r w:rsidRPr="005054B5">
              <w:rPr>
                <w:bCs/>
                <w:i/>
                <w:lang w:val="en-US" w:eastAsia="en-US"/>
              </w:rPr>
              <w:fldChar w:fldCharType="begin">
                <w:ffData>
                  <w:name w:val=""/>
                  <w:enabled/>
                  <w:calcOnExit w:val="0"/>
                  <w:textInput>
                    <w:maxLength w:val="300"/>
                  </w:textInput>
                </w:ffData>
              </w:fldChar>
            </w:r>
            <w:r w:rsidRPr="005054B5">
              <w:rPr>
                <w:bCs/>
                <w:i/>
                <w:lang w:val="en-US" w:eastAsia="en-US"/>
              </w:rPr>
              <w:instrText xml:space="preserve"> FORMTEXT </w:instrText>
            </w:r>
            <w:r w:rsidRPr="005054B5">
              <w:rPr>
                <w:bCs/>
                <w:i/>
                <w:lang w:val="en-US" w:eastAsia="en-US"/>
              </w:rPr>
            </w:r>
            <w:r w:rsidRPr="005054B5">
              <w:rPr>
                <w:bCs/>
                <w:i/>
                <w:lang w:val="en-US" w:eastAsia="en-US"/>
              </w:rPr>
              <w:fldChar w:fldCharType="separate"/>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t> </w:t>
            </w:r>
            <w:r w:rsidRPr="005054B5">
              <w:rPr>
                <w:bCs/>
                <w:i/>
                <w:lang w:val="en-US" w:eastAsia="en-US"/>
              </w:rPr>
              <w:fldChar w:fldCharType="end"/>
            </w:r>
            <w:r w:rsidRPr="005054B5">
              <w:rPr>
                <w:bCs/>
                <w:i/>
                <w:lang w:val="en-US" w:eastAsia="en-US"/>
              </w:rPr>
              <w:t>The recr</w:t>
            </w:r>
            <w:r>
              <w:rPr>
                <w:bCs/>
                <w:i/>
                <w:lang w:val="en-US" w:eastAsia="en-US"/>
              </w:rPr>
              <w:t>uitm</w:t>
            </w:r>
            <w:r w:rsidRPr="005054B5">
              <w:rPr>
                <w:bCs/>
                <w:i/>
                <w:lang w:val="en-US" w:eastAsia="en-US"/>
              </w:rPr>
              <w:t xml:space="preserve">ent of a region support specialist for CANCC and PIFS has been finalized. Specific support to PIFS will start </w:t>
            </w:r>
            <w:r w:rsidR="00084FCB">
              <w:rPr>
                <w:bCs/>
                <w:i/>
                <w:lang w:val="en-US" w:eastAsia="en-US"/>
              </w:rPr>
              <w:t xml:space="preserve">in </w:t>
            </w:r>
            <w:r w:rsidRPr="005054B5">
              <w:rPr>
                <w:bCs/>
                <w:i/>
                <w:lang w:val="en-US" w:eastAsia="en-US"/>
              </w:rPr>
              <w:t>the 2nd half of 2021. Engag</w:t>
            </w:r>
            <w:r>
              <w:rPr>
                <w:bCs/>
                <w:i/>
                <w:lang w:val="en-US" w:eastAsia="en-US"/>
              </w:rPr>
              <w:t>e</w:t>
            </w:r>
            <w:r w:rsidRPr="005054B5">
              <w:rPr>
                <w:bCs/>
                <w:i/>
                <w:lang w:val="en-US" w:eastAsia="en-US"/>
              </w:rPr>
              <w:t>ment with PIFS has started to discuss the support options. PIFS partici</w:t>
            </w:r>
            <w:r w:rsidR="00084FCB">
              <w:rPr>
                <w:bCs/>
                <w:i/>
                <w:lang w:val="en-US" w:eastAsia="en-US"/>
              </w:rPr>
              <w:t>pa</w:t>
            </w:r>
            <w:r w:rsidRPr="005054B5">
              <w:rPr>
                <w:bCs/>
                <w:i/>
                <w:lang w:val="en-US" w:eastAsia="en-US"/>
              </w:rPr>
              <w:t>ted in the DPCC meeting.</w:t>
            </w:r>
          </w:p>
        </w:tc>
      </w:tr>
      <w:tr w:rsidR="00552133"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2A5E8202"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Dedicated catalytic local capacity in three member states of the Coalition of Atoll Nations on Climate Change (CANCC) to drive country level project implementati</w:t>
            </w:r>
            <w:r w:rsidR="001977BC" w:rsidRPr="001977BC">
              <w:rPr>
                <w:lang w:val="en-US" w:eastAsia="en-US"/>
              </w:rPr>
              <w:lastRenderedPageBreak/>
              <w:t xml:space="preserve">on, dialogue, analysis and direction on critical climate change security issues. </w:t>
            </w:r>
            <w:r w:rsidRPr="00627A1C">
              <w:rPr>
                <w:b/>
                <w:color w:val="2B579A"/>
                <w:shd w:val="clear" w:color="auto" w:fill="E6E6E6"/>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lastRenderedPageBreak/>
              <w:t>Indicator  1.1.1</w:t>
            </w:r>
            <w:proofErr w:type="gramEnd"/>
          </w:p>
          <w:p w14:paraId="4F400FDC" w14:textId="571A9580"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of countries with a coordination mechanisms informing the direction on critical climate security issues</w:t>
            </w:r>
            <w:r w:rsidRPr="00627A1C">
              <w:rPr>
                <w:b/>
                <w:color w:val="2B579A"/>
                <w:shd w:val="clear" w:color="auto" w:fill="E6E6E6"/>
                <w:lang w:val="en-US" w:eastAsia="en-US"/>
              </w:rPr>
              <w:fldChar w:fldCharType="end"/>
            </w:r>
          </w:p>
        </w:tc>
        <w:tc>
          <w:tcPr>
            <w:tcW w:w="1530" w:type="dxa"/>
            <w:shd w:val="clear" w:color="auto" w:fill="EEECE1"/>
          </w:tcPr>
          <w:p w14:paraId="67AD5D09" w14:textId="6989F536"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00D7149D" w14:textId="10F155D3"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w:t>
            </w:r>
            <w:r w:rsidRPr="00627A1C">
              <w:rPr>
                <w:b/>
                <w:color w:val="2B579A"/>
                <w:shd w:val="clear" w:color="auto" w:fill="E6E6E6"/>
                <w:lang w:val="en-US" w:eastAsia="en-US"/>
              </w:rPr>
              <w:fldChar w:fldCharType="end"/>
            </w:r>
          </w:p>
        </w:tc>
        <w:tc>
          <w:tcPr>
            <w:tcW w:w="1440" w:type="dxa"/>
          </w:tcPr>
          <w:p w14:paraId="563E858E" w14:textId="41424D4C" w:rsidR="00751324" w:rsidRPr="00533CA3" w:rsidRDefault="00533CA3">
            <w:pPr>
              <w:rPr>
                <w:bCs/>
                <w:lang w:val="en-US" w:eastAsia="en-US"/>
              </w:rPr>
            </w:pPr>
            <w:r w:rsidRPr="00533CA3">
              <w:rPr>
                <w:color w:val="2B579A"/>
                <w:shd w:val="clear" w:color="auto" w:fill="E6E6E6"/>
                <w:lang w:val="en-US" w:eastAsia="en-US"/>
              </w:rPr>
              <w:fldChar w:fldCharType="begin">
                <w:ffData>
                  <w:name w:val=""/>
                  <w:enabled/>
                  <w:calcOnExit w:val="0"/>
                  <w:textInput>
                    <w:default w:val="3 by June 2021"/>
                    <w:maxLength w:val="300"/>
                  </w:textInput>
                </w:ffData>
              </w:fldChar>
            </w:r>
            <w:r w:rsidRPr="00533CA3">
              <w:rPr>
                <w:bCs/>
                <w:lang w:val="en-US" w:eastAsia="en-US"/>
              </w:rPr>
              <w:instrText xml:space="preserve"> FORMTEXT </w:instrText>
            </w:r>
            <w:r w:rsidRPr="00533CA3">
              <w:rPr>
                <w:color w:val="2B579A"/>
                <w:shd w:val="clear" w:color="auto" w:fill="E6E6E6"/>
                <w:lang w:val="en-US" w:eastAsia="en-US"/>
              </w:rPr>
            </w:r>
            <w:r w:rsidRPr="00533CA3">
              <w:rPr>
                <w:color w:val="2B579A"/>
                <w:shd w:val="clear" w:color="auto" w:fill="E6E6E6"/>
                <w:lang w:val="en-US" w:eastAsia="en-US"/>
              </w:rPr>
              <w:fldChar w:fldCharType="separate"/>
            </w:r>
            <w:r w:rsidRPr="00533CA3">
              <w:rPr>
                <w:bCs/>
                <w:noProof/>
                <w:lang w:val="en-US" w:eastAsia="en-US"/>
              </w:rPr>
              <w:t>3 by June 2021</w:t>
            </w:r>
            <w:r w:rsidRPr="00533CA3">
              <w:rPr>
                <w:color w:val="2B579A"/>
                <w:shd w:val="clear" w:color="auto" w:fill="E6E6E6"/>
                <w:lang w:val="en-US" w:eastAsia="en-US"/>
              </w:rPr>
              <w:fldChar w:fldCharType="end"/>
            </w:r>
          </w:p>
        </w:tc>
        <w:tc>
          <w:tcPr>
            <w:tcW w:w="2160" w:type="dxa"/>
          </w:tcPr>
          <w:p w14:paraId="37966D1B" w14:textId="47CEBC57" w:rsidR="00751324" w:rsidRPr="00627A1C" w:rsidRDefault="00533CA3">
            <w:r>
              <w:rPr>
                <w:b/>
                <w:color w:val="2B579A"/>
                <w:shd w:val="clear" w:color="auto" w:fill="E6E6E6"/>
                <w:lang w:val="en-US" w:eastAsia="en-US"/>
              </w:rPr>
              <w:fldChar w:fldCharType="begin">
                <w:ffData>
                  <w:name w:val=""/>
                  <w:enabled/>
                  <w:calcOnExit w:val="0"/>
                  <w:textInput>
                    <w:default w:val="2"/>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2</w:t>
            </w:r>
            <w:r>
              <w:rPr>
                <w:b/>
                <w:color w:val="2B579A"/>
                <w:shd w:val="clear" w:color="auto" w:fill="E6E6E6"/>
                <w:lang w:val="en-US" w:eastAsia="en-US"/>
              </w:rPr>
              <w:fldChar w:fldCharType="end"/>
            </w:r>
          </w:p>
        </w:tc>
        <w:tc>
          <w:tcPr>
            <w:tcW w:w="4770" w:type="dxa"/>
          </w:tcPr>
          <w:p w14:paraId="20E485EB" w14:textId="5F62A7FE" w:rsidR="00751324" w:rsidRPr="00F135A7" w:rsidRDefault="005054B5">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In Kiribati and RMI, consultation with the gove</w:t>
            </w:r>
            <w:r w:rsidR="00084FCB">
              <w:rPr>
                <w:bCs/>
                <w:i/>
                <w:lang w:val="en-US" w:eastAsia="en-US"/>
              </w:rPr>
              <w:t>rn</w:t>
            </w:r>
            <w:r w:rsidRPr="00084FCB">
              <w:rPr>
                <w:bCs/>
                <w:i/>
                <w:lang w:val="en-US" w:eastAsia="en-US"/>
              </w:rPr>
              <w:t>ment ha</w:t>
            </w:r>
            <w:r w:rsidR="00084FCB">
              <w:rPr>
                <w:bCs/>
                <w:i/>
                <w:lang w:val="en-US" w:eastAsia="en-US"/>
              </w:rPr>
              <w:t>s</w:t>
            </w:r>
            <w:r w:rsidRPr="00084FCB">
              <w:rPr>
                <w:bCs/>
                <w:i/>
                <w:lang w:val="en-US" w:eastAsia="en-US"/>
              </w:rPr>
              <w:t xml:space="preserve"> been </w:t>
            </w:r>
            <w:r w:rsidR="00084FCB">
              <w:rPr>
                <w:bCs/>
                <w:i/>
                <w:lang w:val="en-US" w:eastAsia="en-US"/>
              </w:rPr>
              <w:t>o</w:t>
            </w:r>
            <w:r w:rsidRPr="00084FCB">
              <w:rPr>
                <w:bCs/>
                <w:i/>
                <w:lang w:val="en-US" w:eastAsia="en-US"/>
              </w:rPr>
              <w:t>rganized</w:t>
            </w:r>
            <w:r w:rsidR="00084FCB">
              <w:rPr>
                <w:bCs/>
                <w:i/>
                <w:lang w:val="en-US" w:eastAsia="en-US"/>
              </w:rPr>
              <w:t>,</w:t>
            </w:r>
            <w:r w:rsidRPr="00084FCB">
              <w:rPr>
                <w:bCs/>
                <w:i/>
                <w:lang w:val="en-US" w:eastAsia="en-US"/>
              </w:rPr>
              <w:t xml:space="preserve"> and </w:t>
            </w:r>
            <w:r w:rsidR="00084FCB">
              <w:rPr>
                <w:bCs/>
                <w:i/>
                <w:lang w:val="en-US" w:eastAsia="en-US"/>
              </w:rPr>
              <w:t xml:space="preserve">an </w:t>
            </w:r>
            <w:r w:rsidRPr="00084FCB">
              <w:rPr>
                <w:bCs/>
                <w:i/>
                <w:lang w:val="en-US" w:eastAsia="en-US"/>
              </w:rPr>
              <w:t>existing climate-change coor</w:t>
            </w:r>
            <w:r w:rsidR="00084FCB">
              <w:rPr>
                <w:bCs/>
                <w:i/>
                <w:lang w:val="en-US" w:eastAsia="en-US"/>
              </w:rPr>
              <w:t>di</w:t>
            </w:r>
            <w:r w:rsidRPr="00084FCB">
              <w:rPr>
                <w:bCs/>
                <w:i/>
                <w:lang w:val="en-US" w:eastAsia="en-US"/>
              </w:rPr>
              <w:t xml:space="preserve">nation mechanism </w:t>
            </w:r>
            <w:r w:rsidR="00084FCB">
              <w:rPr>
                <w:bCs/>
                <w:i/>
                <w:lang w:val="en-US" w:eastAsia="en-US"/>
              </w:rPr>
              <w:t>is</w:t>
            </w:r>
            <w:r w:rsidRPr="00084FCB">
              <w:rPr>
                <w:bCs/>
                <w:i/>
                <w:lang w:val="en-US" w:eastAsia="en-US"/>
              </w:rPr>
              <w:t xml:space="preserve"> being used. The recruitment delay in Tuvalu is the re</w:t>
            </w:r>
            <w:r w:rsidR="00084FCB">
              <w:rPr>
                <w:bCs/>
                <w:i/>
                <w:lang w:val="en-US" w:eastAsia="en-US"/>
              </w:rPr>
              <w:t>a</w:t>
            </w:r>
            <w:r w:rsidRPr="00084FCB">
              <w:rPr>
                <w:bCs/>
                <w:i/>
                <w:lang w:val="en-US" w:eastAsia="en-US"/>
              </w:rPr>
              <w:t>son for the variance.</w:t>
            </w:r>
          </w:p>
        </w:tc>
      </w:tr>
      <w:tr w:rsidR="00552133"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79A1CC41"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number of countries with country driven &amp; cross governmental priorities including gender priorities on </w:t>
            </w:r>
            <w:r w:rsidR="001977BC" w:rsidRPr="001977BC">
              <w:rPr>
                <w:lang w:val="en-US" w:eastAsia="en-US"/>
              </w:rPr>
              <w:lastRenderedPageBreak/>
              <w:t>critical climate security issues established</w:t>
            </w:r>
            <w:r w:rsidRPr="00627A1C">
              <w:rPr>
                <w:b/>
                <w:color w:val="2B579A"/>
                <w:shd w:val="clear" w:color="auto" w:fill="E6E6E6"/>
                <w:lang w:val="en-US" w:eastAsia="en-US"/>
              </w:rPr>
              <w:fldChar w:fldCharType="end"/>
            </w:r>
          </w:p>
        </w:tc>
        <w:tc>
          <w:tcPr>
            <w:tcW w:w="1530" w:type="dxa"/>
            <w:shd w:val="clear" w:color="auto" w:fill="EEECE1"/>
          </w:tcPr>
          <w:p w14:paraId="24074A64" w14:textId="72F60643"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46BDB5D8" w14:textId="39C3AA3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w:t>
            </w:r>
            <w:r w:rsidRPr="00627A1C">
              <w:rPr>
                <w:b/>
                <w:color w:val="2B579A"/>
                <w:shd w:val="clear" w:color="auto" w:fill="E6E6E6"/>
                <w:lang w:val="en-US" w:eastAsia="en-US"/>
              </w:rPr>
              <w:fldChar w:fldCharType="end"/>
            </w:r>
          </w:p>
        </w:tc>
        <w:tc>
          <w:tcPr>
            <w:tcW w:w="1440" w:type="dxa"/>
          </w:tcPr>
          <w:p w14:paraId="76F5FF4D" w14:textId="7CAA474A" w:rsidR="00751324" w:rsidRPr="007D6180" w:rsidRDefault="00804486">
            <w:pPr>
              <w:rPr>
                <w:bCs/>
                <w:lang w:val="en-US" w:eastAsia="en-US"/>
              </w:rPr>
            </w:pPr>
            <w:r w:rsidRPr="007D6180">
              <w:rPr>
                <w:color w:val="2B579A"/>
                <w:shd w:val="clear" w:color="auto" w:fill="E6E6E6"/>
                <w:lang w:val="en-US" w:eastAsia="en-US"/>
              </w:rPr>
              <w:fldChar w:fldCharType="begin">
                <w:ffData>
                  <w:name w:val=""/>
                  <w:enabled/>
                  <w:calcOnExit w:val="0"/>
                  <w:textInput>
                    <w:default w:val="3 by June 2021"/>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3 by June 2021</w:t>
            </w:r>
            <w:r w:rsidRPr="007D6180">
              <w:rPr>
                <w:color w:val="2B579A"/>
                <w:shd w:val="clear" w:color="auto" w:fill="E6E6E6"/>
                <w:lang w:val="en-US" w:eastAsia="en-US"/>
              </w:rPr>
              <w:fldChar w:fldCharType="end"/>
            </w:r>
          </w:p>
        </w:tc>
        <w:tc>
          <w:tcPr>
            <w:tcW w:w="2160" w:type="dxa"/>
          </w:tcPr>
          <w:p w14:paraId="56501306" w14:textId="68F50CD4" w:rsidR="00751324" w:rsidRPr="00627A1C" w:rsidRDefault="007D6180">
            <w:r>
              <w:rPr>
                <w:b/>
                <w:color w:val="2B579A"/>
                <w:shd w:val="clear" w:color="auto" w:fill="E6E6E6"/>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1</w:t>
            </w:r>
            <w:r>
              <w:rPr>
                <w:b/>
                <w:color w:val="2B579A"/>
                <w:shd w:val="clear" w:color="auto" w:fill="E6E6E6"/>
                <w:lang w:val="en-US" w:eastAsia="en-US"/>
              </w:rPr>
              <w:fldChar w:fldCharType="end"/>
            </w:r>
          </w:p>
        </w:tc>
        <w:tc>
          <w:tcPr>
            <w:tcW w:w="4770" w:type="dxa"/>
          </w:tcPr>
          <w:p w14:paraId="58F6B64E" w14:textId="6902C970" w:rsidR="00751324" w:rsidRPr="00804486" w:rsidRDefault="005054B5">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The delay on this indicator is linked to recruitment difficulties in 2 of the 3 countries. With the national coordinators on board</w:t>
            </w:r>
            <w:r w:rsidR="00084FCB">
              <w:rPr>
                <w:bCs/>
                <w:i/>
                <w:lang w:val="en-US" w:eastAsia="en-US"/>
              </w:rPr>
              <w:t>,</w:t>
            </w:r>
            <w:r w:rsidRPr="00084FCB">
              <w:rPr>
                <w:bCs/>
                <w:i/>
                <w:lang w:val="en-US" w:eastAsia="en-US"/>
              </w:rPr>
              <w:t xml:space="preserve"> the milestone will be achieved soon.</w:t>
            </w:r>
          </w:p>
        </w:tc>
      </w:tr>
      <w:tr w:rsidR="00552133" w:rsidRPr="007D6180"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77A01467"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Dedicated catalytic capacity within CANCC to support Atoll Nations collaboration on climate security matters and their unique advocacy at all levels.</w:t>
            </w:r>
            <w:r w:rsidRPr="00627A1C">
              <w:rPr>
                <w:b/>
                <w:color w:val="2B579A"/>
                <w:shd w:val="clear" w:color="auto" w:fill="E6E6E6"/>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t>Indicator  1.2.1</w:t>
            </w:r>
            <w:proofErr w:type="gramEnd"/>
          </w:p>
          <w:p w14:paraId="583F918C" w14:textId="323D062C"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Number of countries adopting the recommendations on permanent support to the CANCC</w:t>
            </w:r>
            <w:r w:rsidRPr="00627A1C">
              <w:rPr>
                <w:b/>
                <w:color w:val="2B579A"/>
                <w:shd w:val="clear" w:color="auto" w:fill="E6E6E6"/>
                <w:lang w:val="en-US" w:eastAsia="en-US"/>
              </w:rPr>
              <w:fldChar w:fldCharType="end"/>
            </w:r>
          </w:p>
        </w:tc>
        <w:tc>
          <w:tcPr>
            <w:tcW w:w="1530" w:type="dxa"/>
            <w:shd w:val="clear" w:color="auto" w:fill="EEECE1"/>
          </w:tcPr>
          <w:p w14:paraId="19BF873F" w14:textId="4B0CEDD6"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63B43821" w14:textId="7083F92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3</w:t>
            </w:r>
            <w:r w:rsidRPr="00627A1C">
              <w:rPr>
                <w:b/>
                <w:color w:val="2B579A"/>
                <w:shd w:val="clear" w:color="auto" w:fill="E6E6E6"/>
                <w:lang w:val="en-US" w:eastAsia="en-US"/>
              </w:rPr>
              <w:fldChar w:fldCharType="end"/>
            </w:r>
          </w:p>
        </w:tc>
        <w:tc>
          <w:tcPr>
            <w:tcW w:w="1440" w:type="dxa"/>
          </w:tcPr>
          <w:p w14:paraId="13DA2554" w14:textId="2413EBF3" w:rsidR="00751324" w:rsidRPr="007D6180" w:rsidRDefault="00BF5283">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32D6CB1A" w14:textId="3AC8BC8C" w:rsidR="00751324" w:rsidRPr="007D6180" w:rsidRDefault="00BF5283">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53A7823" w14:textId="21A66DF5" w:rsidR="00751324" w:rsidRPr="007D6180" w:rsidRDefault="005054B5">
            <w:pPr>
              <w:rPr>
                <w:bCs/>
              </w:rPr>
            </w:pPr>
            <w:r w:rsidRPr="00084FCB">
              <w:rPr>
                <w:bCs/>
                <w:i/>
                <w:lang w:val="en-US" w:eastAsia="en-US"/>
              </w:rPr>
              <w:fldChar w:fldCharType="begin">
                <w:ffData>
                  <w:name w:val=""/>
                  <w:enabled/>
                  <w:calcOnExit w:val="0"/>
                  <w:textInput>
                    <w:maxLength w:val="300"/>
                  </w:textInput>
                </w:ffData>
              </w:fldChar>
            </w:r>
            <w:r w:rsidRPr="00084FCB">
              <w:rPr>
                <w:bCs/>
                <w:i/>
                <w:lang w:val="en-US" w:eastAsia="en-US"/>
              </w:rPr>
              <w:instrText xml:space="preserve"> FORMTEXT </w:instrText>
            </w:r>
            <w:r w:rsidRPr="00084FCB">
              <w:rPr>
                <w:bCs/>
                <w:i/>
                <w:lang w:val="en-US" w:eastAsia="en-US"/>
              </w:rPr>
            </w:r>
            <w:r w:rsidRPr="00084FCB">
              <w:rPr>
                <w:bCs/>
                <w:i/>
                <w:lang w:val="en-US" w:eastAsia="en-US"/>
              </w:rPr>
              <w:fldChar w:fldCharType="separate"/>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fldChar w:fldCharType="end"/>
            </w:r>
            <w:r w:rsidRPr="00084FCB">
              <w:rPr>
                <w:bCs/>
                <w:i/>
                <w:lang w:val="en-US" w:eastAsia="en-US"/>
              </w:rPr>
              <w:t>Regional CANCC and PIFS support function is being recruited as well as RMI national coordinator. The human resources will support the implemen</w:t>
            </w:r>
            <w:r w:rsidRPr="00084FCB">
              <w:rPr>
                <w:bCs/>
                <w:i/>
                <w:lang w:val="en-US" w:eastAsia="en-US"/>
              </w:rPr>
              <w:t>t</w:t>
            </w:r>
            <w:r w:rsidRPr="00084FCB">
              <w:rPr>
                <w:bCs/>
                <w:i/>
                <w:lang w:val="en-US" w:eastAsia="en-US"/>
              </w:rPr>
              <w:t xml:space="preserve">ation of CANCC related activities in the </w:t>
            </w:r>
            <w:r w:rsidR="00084FCB">
              <w:rPr>
                <w:bCs/>
                <w:i/>
                <w:lang w:val="en-US" w:eastAsia="en-US"/>
              </w:rPr>
              <w:t>following</w:t>
            </w:r>
            <w:r w:rsidRPr="00084FCB">
              <w:rPr>
                <w:bCs/>
                <w:i/>
                <w:lang w:val="en-US" w:eastAsia="en-US"/>
              </w:rPr>
              <w:t xml:space="preserve"> months</w:t>
            </w:r>
          </w:p>
        </w:tc>
      </w:tr>
      <w:tr w:rsidR="00552133" w:rsidRPr="007D6180"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1D7B97FC"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Extent of which the Position paper for strengthening the CANCC partnership with the UN is validated and disseminated</w:t>
            </w:r>
            <w:r w:rsidRPr="00627A1C">
              <w:rPr>
                <w:b/>
                <w:color w:val="2B579A"/>
                <w:shd w:val="clear" w:color="auto" w:fill="E6E6E6"/>
                <w:lang w:val="en-US" w:eastAsia="en-US"/>
              </w:rPr>
              <w:fldChar w:fldCharType="end"/>
            </w:r>
          </w:p>
        </w:tc>
        <w:tc>
          <w:tcPr>
            <w:tcW w:w="1530" w:type="dxa"/>
            <w:shd w:val="clear" w:color="auto" w:fill="EEECE1"/>
          </w:tcPr>
          <w:p w14:paraId="071D0C43" w14:textId="09CD881F"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006C20B7" w14:textId="4B230D7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1 position paper for strengthening the CANCC partnership with the UN is validated </w:t>
            </w:r>
            <w:r w:rsidR="001977BC" w:rsidRPr="001977BC">
              <w:rPr>
                <w:lang w:val="en-US" w:eastAsia="en-US"/>
              </w:rPr>
              <w:lastRenderedPageBreak/>
              <w:t>and disseminated</w:t>
            </w:r>
            <w:r w:rsidRPr="00627A1C">
              <w:rPr>
                <w:b/>
                <w:color w:val="2B579A"/>
                <w:shd w:val="clear" w:color="auto" w:fill="E6E6E6"/>
                <w:lang w:val="en-US" w:eastAsia="en-US"/>
              </w:rPr>
              <w:fldChar w:fldCharType="end"/>
            </w:r>
          </w:p>
        </w:tc>
        <w:tc>
          <w:tcPr>
            <w:tcW w:w="1440" w:type="dxa"/>
          </w:tcPr>
          <w:p w14:paraId="4F2FACB3" w14:textId="6DFB1B64" w:rsidR="00751324" w:rsidRPr="007D6180" w:rsidRDefault="00892290">
            <w:pPr>
              <w:rPr>
                <w:bCs/>
                <w:lang w:val="en-US" w:eastAsia="en-US"/>
              </w:rPr>
            </w:pPr>
            <w:r>
              <w:rPr>
                <w:color w:val="2B579A"/>
                <w:shd w:val="clear" w:color="auto" w:fill="E6E6E6"/>
                <w:lang w:val="en-US" w:eastAsia="en-US"/>
              </w:rPr>
              <w:lastRenderedPageBreak/>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73012CE9" w14:textId="21F678AA" w:rsidR="00751324" w:rsidRPr="007D6180" w:rsidRDefault="00595BD7">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0F24E2CE" w14:textId="4C15252E" w:rsidR="00751324" w:rsidRPr="007D6180" w:rsidRDefault="005054B5">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The pos</w:t>
            </w:r>
            <w:r w:rsidRPr="00084FCB">
              <w:rPr>
                <w:bCs/>
                <w:i/>
                <w:lang w:val="en-US" w:eastAsia="en-US"/>
              </w:rPr>
              <w:t>i</w:t>
            </w:r>
            <w:r w:rsidRPr="00084FCB">
              <w:rPr>
                <w:bCs/>
                <w:i/>
                <w:lang w:val="en-US" w:eastAsia="en-US"/>
              </w:rPr>
              <w:t>tion paper will be developed in 2022 by the regional CS specialist.</w:t>
            </w:r>
          </w:p>
        </w:tc>
      </w:tr>
      <w:tr w:rsidR="00552133" w:rsidRPr="007D6180"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2D0D9C88" w:rsidR="00751324" w:rsidRPr="00627A1C" w:rsidRDefault="00751324" w:rsidP="004E3B3E">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Coordination capacity strengthened in the Pacific Islands Forum to support the developing regional understanding of climate security contributing to and informing the Boe Declaration Action Plan. </w:t>
            </w:r>
            <w:r w:rsidRPr="00627A1C">
              <w:rPr>
                <w:b/>
                <w:color w:val="2B579A"/>
                <w:shd w:val="clear" w:color="auto" w:fill="E6E6E6"/>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3D99C252" w14:textId="7DCF96AF"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Extent of PIFs capacity in coordinating regional support towards informing BOE declaration action plan with climate security matters (scale)</w:t>
            </w:r>
            <w:r w:rsidRPr="00627A1C">
              <w:rPr>
                <w:b/>
                <w:color w:val="2B579A"/>
                <w:shd w:val="clear" w:color="auto" w:fill="E6E6E6"/>
                <w:lang w:val="en-US" w:eastAsia="en-US"/>
              </w:rPr>
              <w:fldChar w:fldCharType="end"/>
            </w:r>
          </w:p>
        </w:tc>
        <w:tc>
          <w:tcPr>
            <w:tcW w:w="1530" w:type="dxa"/>
            <w:shd w:val="clear" w:color="auto" w:fill="EEECE1"/>
          </w:tcPr>
          <w:p w14:paraId="4EC09E01" w14:textId="216A5E00"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4E7A5A83" w14:textId="30C899A7"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Regional support and collaboration gauged amongst key stakeholders on establishing regional understanding of climate security and contribution to Boe Declaration Action plan</w:t>
            </w:r>
            <w:r w:rsidRPr="00627A1C">
              <w:rPr>
                <w:b/>
                <w:color w:val="2B579A"/>
                <w:shd w:val="clear" w:color="auto" w:fill="E6E6E6"/>
                <w:lang w:val="en-US" w:eastAsia="en-US"/>
              </w:rPr>
              <w:fldChar w:fldCharType="end"/>
            </w:r>
          </w:p>
        </w:tc>
        <w:tc>
          <w:tcPr>
            <w:tcW w:w="1440" w:type="dxa"/>
          </w:tcPr>
          <w:p w14:paraId="46EF3EBD" w14:textId="4D242094" w:rsidR="00751324" w:rsidRPr="007D6180" w:rsidRDefault="00AD013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346A8C2" w14:textId="5C51A08B" w:rsidR="00751324" w:rsidRPr="007D6180" w:rsidRDefault="00AD013F">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28C4FAFC" w14:textId="685AE06F" w:rsidR="00751324" w:rsidRPr="007D6180" w:rsidRDefault="005054B5">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Engagement with PIFS is progressing and PMU and PIFS are in the process of setti</w:t>
            </w:r>
            <w:r w:rsidR="00084FCB">
              <w:rPr>
                <w:bCs/>
                <w:i/>
                <w:lang w:val="en-US" w:eastAsia="en-US"/>
              </w:rPr>
              <w:t>ng</w:t>
            </w:r>
            <w:r w:rsidRPr="00084FCB">
              <w:rPr>
                <w:bCs/>
                <w:i/>
                <w:lang w:val="en-US" w:eastAsia="en-US"/>
              </w:rPr>
              <w:t xml:space="preserve"> up a technical worki</w:t>
            </w:r>
            <w:r w:rsidR="00084FCB">
              <w:rPr>
                <w:bCs/>
                <w:i/>
                <w:lang w:val="en-US" w:eastAsia="en-US"/>
              </w:rPr>
              <w:t>ng</w:t>
            </w:r>
            <w:r w:rsidRPr="00084FCB">
              <w:rPr>
                <w:bCs/>
                <w:i/>
                <w:lang w:val="en-US" w:eastAsia="en-US"/>
              </w:rPr>
              <w:t xml:space="preserve"> group on climate security under PIFS to contribute to the implementation of the </w:t>
            </w:r>
            <w:proofErr w:type="spellStart"/>
            <w:r w:rsidRPr="00084FCB">
              <w:rPr>
                <w:bCs/>
                <w:i/>
                <w:lang w:val="en-US" w:eastAsia="en-US"/>
              </w:rPr>
              <w:t>Boe</w:t>
            </w:r>
            <w:proofErr w:type="spellEnd"/>
            <w:r w:rsidRPr="00084FCB">
              <w:rPr>
                <w:bCs/>
                <w:i/>
                <w:lang w:val="en-US" w:eastAsia="en-US"/>
              </w:rPr>
              <w:t xml:space="preserve"> declaration.</w:t>
            </w:r>
            <w:r w:rsidRPr="005054B5">
              <w:rPr>
                <w:color w:val="2B579A"/>
                <w:shd w:val="clear" w:color="auto" w:fill="E6E6E6"/>
                <w:lang w:val="en-US" w:eastAsia="en-US"/>
              </w:rPr>
              <w:t xml:space="preserve">  </w:t>
            </w:r>
          </w:p>
        </w:tc>
      </w:tr>
      <w:tr w:rsidR="00552133" w:rsidRPr="007D6180"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130DC899"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The extent of which the action plan for the implementation of the Boe Declaration </w:t>
            </w:r>
            <w:r w:rsidR="001977BC" w:rsidRPr="001977BC">
              <w:rPr>
                <w:lang w:val="en-US" w:eastAsia="en-US"/>
              </w:rPr>
              <w:lastRenderedPageBreak/>
              <w:t xml:space="preserve">integrated climate security recommendations. </w:t>
            </w:r>
            <w:r w:rsidRPr="00627A1C">
              <w:rPr>
                <w:b/>
                <w:color w:val="2B579A"/>
                <w:shd w:val="clear" w:color="auto" w:fill="E6E6E6"/>
                <w:lang w:val="en-US" w:eastAsia="en-US"/>
              </w:rPr>
              <w:fldChar w:fldCharType="end"/>
            </w:r>
          </w:p>
        </w:tc>
        <w:tc>
          <w:tcPr>
            <w:tcW w:w="1530" w:type="dxa"/>
            <w:shd w:val="clear" w:color="auto" w:fill="EEECE1"/>
          </w:tcPr>
          <w:p w14:paraId="0ABBC28A" w14:textId="2A272EB8" w:rsidR="00751324" w:rsidRPr="00627A1C" w:rsidRDefault="00751324">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0</w:t>
            </w:r>
            <w:r w:rsidRPr="00627A1C">
              <w:rPr>
                <w:b/>
                <w:color w:val="2B579A"/>
                <w:shd w:val="clear" w:color="auto" w:fill="E6E6E6"/>
                <w:lang w:val="en-US" w:eastAsia="en-US"/>
              </w:rPr>
              <w:fldChar w:fldCharType="end"/>
            </w:r>
          </w:p>
        </w:tc>
        <w:tc>
          <w:tcPr>
            <w:tcW w:w="1620" w:type="dxa"/>
            <w:shd w:val="clear" w:color="auto" w:fill="EEECE1"/>
          </w:tcPr>
          <w:p w14:paraId="6022EBCB" w14:textId="69517541"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1 action plan for the implementation of the Boe Declaration integrated climate </w:t>
            </w:r>
            <w:r w:rsidR="001977BC" w:rsidRPr="001977BC">
              <w:rPr>
                <w:lang w:val="en-US" w:eastAsia="en-US"/>
              </w:rPr>
              <w:lastRenderedPageBreak/>
              <w:t>security recommendation</w:t>
            </w:r>
            <w:r w:rsidRPr="00627A1C">
              <w:rPr>
                <w:b/>
                <w:color w:val="2B579A"/>
                <w:shd w:val="clear" w:color="auto" w:fill="E6E6E6"/>
                <w:lang w:val="en-US" w:eastAsia="en-US"/>
              </w:rPr>
              <w:fldChar w:fldCharType="end"/>
            </w:r>
          </w:p>
        </w:tc>
        <w:tc>
          <w:tcPr>
            <w:tcW w:w="1440" w:type="dxa"/>
          </w:tcPr>
          <w:p w14:paraId="36BCA569" w14:textId="46029BF0" w:rsidR="00751324" w:rsidRPr="007D6180" w:rsidRDefault="0064427C">
            <w:pPr>
              <w:rPr>
                <w:bCs/>
                <w:lang w:val="en-US" w:eastAsia="en-US"/>
              </w:rPr>
            </w:pPr>
            <w:r>
              <w:rPr>
                <w:color w:val="2B579A"/>
                <w:shd w:val="clear" w:color="auto" w:fill="E6E6E6"/>
                <w:lang w:val="en-US" w:eastAsia="en-US"/>
              </w:rPr>
              <w:lastRenderedPageBreak/>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2160" w:type="dxa"/>
          </w:tcPr>
          <w:p w14:paraId="7E227EBD" w14:textId="068A147B" w:rsidR="00751324" w:rsidRPr="007D6180" w:rsidRDefault="00F71378">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770" w:type="dxa"/>
          </w:tcPr>
          <w:p w14:paraId="0C651173" w14:textId="34D32190" w:rsidR="00751324" w:rsidRPr="007D6180" w:rsidRDefault="005054B5">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 xml:space="preserve">This indicator needs to be revised as the </w:t>
            </w:r>
            <w:proofErr w:type="spellStart"/>
            <w:r w:rsidRPr="00084FCB">
              <w:rPr>
                <w:bCs/>
                <w:i/>
                <w:lang w:val="en-US" w:eastAsia="en-US"/>
              </w:rPr>
              <w:t>Boe</w:t>
            </w:r>
            <w:proofErr w:type="spellEnd"/>
            <w:r w:rsidRPr="00084FCB">
              <w:rPr>
                <w:bCs/>
                <w:i/>
                <w:lang w:val="en-US" w:eastAsia="en-US"/>
              </w:rPr>
              <w:t xml:space="preserve"> declaration action plan already includes climate security recommendations (i.e. Strategic Focus Area 1)</w:t>
            </w:r>
          </w:p>
        </w:tc>
      </w:tr>
      <w:tr w:rsidR="00552133" w:rsidRPr="007D6180"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77777777" w:rsidR="00751324" w:rsidRPr="00627A1C" w:rsidRDefault="00751324" w:rsidP="002E5250">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1F7206D" w14:textId="77777777" w:rsidR="00751324" w:rsidRPr="00627A1C" w:rsidRDefault="00751324" w:rsidP="002E5250">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0A3DB59" w14:textId="77777777" w:rsidR="00751324" w:rsidRPr="00627A1C" w:rsidRDefault="00751324" w:rsidP="002E5250">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922D8CD" w14:textId="77777777" w:rsidR="00751324" w:rsidRPr="007D6180" w:rsidRDefault="00751324" w:rsidP="002E5250">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18E3E06E" w14:textId="77777777" w:rsidR="00751324" w:rsidRPr="007D6180" w:rsidRDefault="00751324" w:rsidP="002E5250">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770" w:type="dxa"/>
          </w:tcPr>
          <w:p w14:paraId="79259906" w14:textId="77777777" w:rsidR="00751324" w:rsidRPr="007D6180" w:rsidRDefault="00751324" w:rsidP="002E5250">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r>
      <w:tr w:rsidR="00552133" w:rsidRPr="007D6180"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21EB7D91" w14:textId="77777777" w:rsidR="00751324" w:rsidRPr="007D6180" w:rsidRDefault="00751324" w:rsidP="002E5250">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623CE04A" w14:textId="77777777" w:rsidR="00751324" w:rsidRPr="007D6180" w:rsidRDefault="00751324" w:rsidP="002E5250">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770" w:type="dxa"/>
          </w:tcPr>
          <w:p w14:paraId="54757510" w14:textId="77777777" w:rsidR="00751324" w:rsidRPr="007D6180" w:rsidRDefault="00751324" w:rsidP="002E5250">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r>
      <w:tr w:rsidR="00552133" w:rsidRPr="007D6180"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305E4298" w:rsidR="00751324" w:rsidRPr="00627A1C" w:rsidRDefault="00751324" w:rsidP="004E3B3E">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Strengthened ability of key stakeholders in Pacific countries to understand, articulate and mitigate security threats of climate change with a particular focus on comprehensive threats to atoll nations </w:t>
            </w:r>
            <w:r w:rsidR="001977BC" w:rsidRPr="001977BC">
              <w:rPr>
                <w:lang w:val="en-US" w:eastAsia="en-US"/>
              </w:rPr>
              <w:lastRenderedPageBreak/>
              <w:t>and key climate security areas emerging in the region</w:t>
            </w:r>
            <w:r w:rsidRPr="00627A1C">
              <w:rPr>
                <w:b/>
                <w:color w:val="2B579A"/>
                <w:shd w:val="clear" w:color="auto" w:fill="E6E6E6"/>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15CA43B0" w:rsidR="00751324" w:rsidRPr="00627A1C" w:rsidRDefault="00751324" w:rsidP="004E3B3E">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Percentage of national stakeholders who consider that the security threats linked to climate change for their country are clear and mitigation measures have been identified (disaggregated by gender)</w:t>
            </w:r>
            <w:r w:rsidRPr="00627A1C">
              <w:rPr>
                <w:b/>
                <w:color w:val="2B579A"/>
                <w:shd w:val="clear" w:color="auto" w:fill="E6E6E6"/>
                <w:lang w:val="en-US" w:eastAsia="en-US"/>
              </w:rPr>
              <w:fldChar w:fldCharType="end"/>
            </w:r>
          </w:p>
        </w:tc>
        <w:tc>
          <w:tcPr>
            <w:tcW w:w="1530" w:type="dxa"/>
            <w:shd w:val="clear" w:color="auto" w:fill="EEECE1"/>
          </w:tcPr>
          <w:p w14:paraId="2DAB7F4A" w14:textId="04D24905"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273EFCB8" w14:textId="20860DA4" w:rsidR="00751324" w:rsidRPr="00627A1C" w:rsidRDefault="00751324">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80%</w:t>
            </w:r>
            <w:r w:rsidRPr="00627A1C">
              <w:rPr>
                <w:b/>
                <w:color w:val="2B579A"/>
                <w:shd w:val="clear" w:color="auto" w:fill="E6E6E6"/>
                <w:lang w:val="en-US" w:eastAsia="en-US"/>
              </w:rPr>
              <w:fldChar w:fldCharType="end"/>
            </w:r>
          </w:p>
        </w:tc>
        <w:tc>
          <w:tcPr>
            <w:tcW w:w="1440" w:type="dxa"/>
          </w:tcPr>
          <w:p w14:paraId="3671F995" w14:textId="649D95A6" w:rsidR="00751324" w:rsidRPr="007D6180" w:rsidRDefault="00F97D14">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w:t>
            </w:r>
            <w:r w:rsidR="007A29A4">
              <w:rPr>
                <w:bCs/>
                <w:noProof/>
                <w:lang w:val="en-US" w:eastAsia="en-US"/>
              </w:rPr>
              <w:t>P</w:t>
            </w:r>
            <w:r>
              <w:rPr>
                <w:bCs/>
                <w:noProof/>
                <w:lang w:val="en-US" w:eastAsia="en-US"/>
              </w:rPr>
              <w:t>roject)</w:t>
            </w:r>
            <w:r>
              <w:rPr>
                <w:color w:val="2B579A"/>
                <w:shd w:val="clear" w:color="auto" w:fill="E6E6E6"/>
                <w:lang w:val="en-US" w:eastAsia="en-US"/>
              </w:rPr>
              <w:fldChar w:fldCharType="end"/>
            </w:r>
          </w:p>
        </w:tc>
        <w:tc>
          <w:tcPr>
            <w:tcW w:w="2160" w:type="dxa"/>
          </w:tcPr>
          <w:p w14:paraId="4D80A1B2" w14:textId="56E076B5" w:rsidR="00751324" w:rsidRPr="007D6180" w:rsidRDefault="00F97D14">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5AC7F7F6" w14:textId="406574DB" w:rsidR="00751324" w:rsidRPr="007D6180" w:rsidRDefault="005054B5">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The baseline survey for this indicator will be launched during the Island Outreach and consultations in 2021</w:t>
            </w:r>
          </w:p>
        </w:tc>
      </w:tr>
      <w:tr w:rsidR="00552133" w:rsidRPr="007D6180"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04438F06" w:rsidR="00751324" w:rsidRPr="00627A1C" w:rsidRDefault="00751324" w:rsidP="00B652A1">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rsidRPr="001977BC">
              <w:rPr>
                <w:lang w:val="en-US" w:eastAsia="en-US"/>
              </w:rPr>
              <w:t xml:space="preserve">Percentage of women and youth who consider their </w:t>
            </w:r>
            <w:r w:rsidR="001977BC" w:rsidRPr="001977BC">
              <w:rPr>
                <w:lang w:val="en-US" w:eastAsia="en-US"/>
              </w:rPr>
              <w:lastRenderedPageBreak/>
              <w:t xml:space="preserve">needs are reflected in the assessment and mitigation measures. </w:t>
            </w:r>
            <w:r w:rsidRPr="00627A1C">
              <w:rPr>
                <w:b/>
                <w:color w:val="2B579A"/>
                <w:shd w:val="clear" w:color="auto" w:fill="E6E6E6"/>
                <w:lang w:val="en-US" w:eastAsia="en-US"/>
              </w:rPr>
              <w:fldChar w:fldCharType="end"/>
            </w:r>
          </w:p>
        </w:tc>
        <w:tc>
          <w:tcPr>
            <w:tcW w:w="1530" w:type="dxa"/>
            <w:shd w:val="clear" w:color="auto" w:fill="EEECE1"/>
          </w:tcPr>
          <w:p w14:paraId="6043AFD6" w14:textId="2C34B46E" w:rsidR="00751324" w:rsidRPr="00627A1C" w:rsidRDefault="00751324" w:rsidP="00B652A1">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TbD</w:t>
            </w:r>
            <w:r w:rsidRPr="00627A1C">
              <w:rPr>
                <w:b/>
                <w:color w:val="2B579A"/>
                <w:shd w:val="clear" w:color="auto" w:fill="E6E6E6"/>
                <w:lang w:val="en-US" w:eastAsia="en-US"/>
              </w:rPr>
              <w:fldChar w:fldCharType="end"/>
            </w:r>
          </w:p>
        </w:tc>
        <w:tc>
          <w:tcPr>
            <w:tcW w:w="1620" w:type="dxa"/>
            <w:shd w:val="clear" w:color="auto" w:fill="EEECE1"/>
          </w:tcPr>
          <w:p w14:paraId="1FBD9810" w14:textId="5854AB7F"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1977BC">
              <w:t>80%</w:t>
            </w:r>
            <w:r w:rsidRPr="00627A1C">
              <w:rPr>
                <w:b/>
                <w:color w:val="2B579A"/>
                <w:shd w:val="clear" w:color="auto" w:fill="E6E6E6"/>
                <w:lang w:val="en-US" w:eastAsia="en-US"/>
              </w:rPr>
              <w:fldChar w:fldCharType="end"/>
            </w:r>
          </w:p>
        </w:tc>
        <w:tc>
          <w:tcPr>
            <w:tcW w:w="1440" w:type="dxa"/>
          </w:tcPr>
          <w:p w14:paraId="477F56D5" w14:textId="140C8162" w:rsidR="00751324" w:rsidRPr="007D6180" w:rsidRDefault="0050727E" w:rsidP="00B652A1">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w:t>
            </w:r>
            <w:r w:rsidR="007A29A4">
              <w:rPr>
                <w:bCs/>
                <w:noProof/>
                <w:lang w:val="en-US" w:eastAsia="en-US"/>
              </w:rPr>
              <w:t>P</w:t>
            </w:r>
            <w:r>
              <w:rPr>
                <w:bCs/>
                <w:noProof/>
                <w:lang w:val="en-US" w:eastAsia="en-US"/>
              </w:rPr>
              <w:t>roject)</w:t>
            </w:r>
            <w:r>
              <w:rPr>
                <w:color w:val="2B579A"/>
                <w:shd w:val="clear" w:color="auto" w:fill="E6E6E6"/>
                <w:lang w:val="en-US" w:eastAsia="en-US"/>
              </w:rPr>
              <w:fldChar w:fldCharType="end"/>
            </w:r>
          </w:p>
        </w:tc>
        <w:tc>
          <w:tcPr>
            <w:tcW w:w="2160" w:type="dxa"/>
          </w:tcPr>
          <w:p w14:paraId="7B330BFB" w14:textId="0E2B7E71" w:rsidR="00751324" w:rsidRPr="007D6180" w:rsidRDefault="00875DBB" w:rsidP="00B652A1">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05F9DE2" w14:textId="290E4371" w:rsidR="00751324" w:rsidRPr="007D6180" w:rsidRDefault="005054B5" w:rsidP="00B652A1">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The baseline survey for this indicator will be launched during the Island Outreach and consultations in 2021</w:t>
            </w:r>
          </w:p>
        </w:tc>
      </w:tr>
      <w:tr w:rsidR="00552133" w:rsidRPr="007D6180"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2E857DF1" w14:textId="77777777" w:rsidR="00751324" w:rsidRPr="007D6180" w:rsidRDefault="00751324" w:rsidP="00B652A1">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523D57EC" w14:textId="77777777" w:rsidR="00751324" w:rsidRPr="007D6180" w:rsidRDefault="00751324" w:rsidP="00B652A1">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770" w:type="dxa"/>
          </w:tcPr>
          <w:p w14:paraId="1662DC9E" w14:textId="77777777" w:rsidR="00751324" w:rsidRPr="007D6180" w:rsidRDefault="00751324" w:rsidP="00B652A1">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r>
      <w:tr w:rsidR="00552133" w:rsidRPr="007D6180" w14:paraId="249EBBA2" w14:textId="77777777" w:rsidTr="001B6DFD">
        <w:trPr>
          <w:trHeight w:val="422"/>
        </w:trPr>
        <w:tc>
          <w:tcPr>
            <w:tcW w:w="1530" w:type="dxa"/>
            <w:vMerge w:val="restart"/>
          </w:tcPr>
          <w:p w14:paraId="126AD6A5" w14:textId="77777777" w:rsidR="001977BC" w:rsidRPr="00627A1C" w:rsidRDefault="001977BC" w:rsidP="00B652A1">
            <w:pPr>
              <w:rPr>
                <w:lang w:val="en-US" w:eastAsia="en-US"/>
              </w:rPr>
            </w:pPr>
            <w:r w:rsidRPr="00627A1C">
              <w:rPr>
                <w:lang w:val="en-US" w:eastAsia="en-US"/>
              </w:rPr>
              <w:t>Output 2.1</w:t>
            </w:r>
          </w:p>
          <w:p w14:paraId="27B92BA5" w14:textId="43D4620D" w:rsidR="001977BC" w:rsidRPr="00627A1C" w:rsidRDefault="001977BC" w:rsidP="00B652A1">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Three country specific Climate Security Profiles developed that will identify critical climate security issues as the basis for action, resource mobili</w:t>
            </w:r>
            <w:r w:rsidR="007A29A4">
              <w:rPr>
                <w:lang w:val="en-US" w:eastAsia="en-US"/>
              </w:rPr>
              <w:t>z</w:t>
            </w:r>
            <w:r w:rsidRPr="001977BC">
              <w:rPr>
                <w:lang w:val="en-US" w:eastAsia="en-US"/>
              </w:rPr>
              <w:t xml:space="preserve">ation and advocacy </w:t>
            </w:r>
            <w:r w:rsidRPr="001977BC">
              <w:rPr>
                <w:lang w:val="en-US" w:eastAsia="en-US"/>
              </w:rPr>
              <w:lastRenderedPageBreak/>
              <w:t>in the three focus countries, building on existing assessment as relevant.</w:t>
            </w:r>
            <w:r w:rsidRPr="00627A1C">
              <w:rPr>
                <w:b/>
                <w:color w:val="2B579A"/>
                <w:shd w:val="clear" w:color="auto" w:fill="E6E6E6"/>
                <w:lang w:val="en-US" w:eastAsia="en-US"/>
              </w:rPr>
              <w:fldChar w:fldCharType="end"/>
            </w:r>
          </w:p>
          <w:p w14:paraId="05CC1929" w14:textId="77777777" w:rsidR="001977BC" w:rsidRPr="00627A1C" w:rsidRDefault="001977BC" w:rsidP="00B652A1">
            <w:pPr>
              <w:rPr>
                <w:b/>
                <w:lang w:val="en-US" w:eastAsia="en-US"/>
              </w:rPr>
            </w:pPr>
          </w:p>
        </w:tc>
        <w:tc>
          <w:tcPr>
            <w:tcW w:w="2070" w:type="dxa"/>
            <w:shd w:val="clear" w:color="auto" w:fill="EEECE1"/>
          </w:tcPr>
          <w:p w14:paraId="01EDE090" w14:textId="77777777" w:rsidR="001977BC" w:rsidRPr="00627A1C" w:rsidRDefault="001977BC" w:rsidP="00B652A1">
            <w:pPr>
              <w:jc w:val="both"/>
              <w:rPr>
                <w:lang w:val="en-US" w:eastAsia="en-US"/>
              </w:rPr>
            </w:pPr>
            <w:proofErr w:type="gramStart"/>
            <w:r w:rsidRPr="00627A1C">
              <w:rPr>
                <w:lang w:val="en-US" w:eastAsia="en-US"/>
              </w:rPr>
              <w:lastRenderedPageBreak/>
              <w:t>Indicator  2.1.1</w:t>
            </w:r>
            <w:proofErr w:type="gramEnd"/>
          </w:p>
          <w:p w14:paraId="1DCC9D4D" w14:textId="2B056492" w:rsidR="001977BC" w:rsidRPr="00627A1C" w:rsidRDefault="001977BC" w:rsidP="00B652A1">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with gender-senstive  Climate security Profiles established</w:t>
            </w:r>
            <w:r w:rsidRPr="00627A1C">
              <w:rPr>
                <w:b/>
                <w:color w:val="2B579A"/>
                <w:shd w:val="clear" w:color="auto" w:fill="E6E6E6"/>
                <w:lang w:val="en-US" w:eastAsia="en-US"/>
              </w:rPr>
              <w:fldChar w:fldCharType="end"/>
            </w:r>
          </w:p>
        </w:tc>
        <w:tc>
          <w:tcPr>
            <w:tcW w:w="1530" w:type="dxa"/>
            <w:shd w:val="clear" w:color="auto" w:fill="EEECE1"/>
          </w:tcPr>
          <w:p w14:paraId="4DBB5429" w14:textId="7A0ABB57" w:rsidR="001977BC" w:rsidRPr="00627A1C" w:rsidRDefault="001977BC"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6989ACA" w14:textId="158CA246" w:rsidR="001977BC" w:rsidRPr="00627A1C" w:rsidRDefault="001977BC"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776EE74" w14:textId="47B268AA" w:rsidR="001977BC" w:rsidRPr="007D6180" w:rsidRDefault="000A4AFD" w:rsidP="00B652A1">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38A6C563" w14:textId="742BC968" w:rsidR="001977BC" w:rsidRPr="007D6180" w:rsidRDefault="00103ED1" w:rsidP="00B652A1">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0EF3A5B" w14:textId="2A9E6CD9" w:rsidR="001977BC" w:rsidRPr="007D6180" w:rsidRDefault="005054B5" w:rsidP="00B652A1">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084FCB">
              <w:rPr>
                <w:bCs/>
                <w:i/>
                <w:lang w:val="en-US" w:eastAsia="en-US"/>
              </w:rPr>
              <w:t>the PMU is currently in the process of contracting consultancy services for the climate profiles. The work on the risk assessments will start in Q4 2021</w:t>
            </w:r>
          </w:p>
        </w:tc>
      </w:tr>
      <w:tr w:rsidR="00552133" w:rsidRPr="007D6180" w14:paraId="072EAFE9" w14:textId="77777777" w:rsidTr="001B6DFD">
        <w:trPr>
          <w:trHeight w:val="458"/>
        </w:trPr>
        <w:tc>
          <w:tcPr>
            <w:tcW w:w="1530" w:type="dxa"/>
            <w:vMerge/>
          </w:tcPr>
          <w:p w14:paraId="7890F204" w14:textId="77777777" w:rsidR="001977BC" w:rsidRPr="00627A1C" w:rsidRDefault="001977BC" w:rsidP="00B652A1">
            <w:pPr>
              <w:rPr>
                <w:b/>
                <w:lang w:val="en-US" w:eastAsia="en-US"/>
              </w:rPr>
            </w:pPr>
          </w:p>
        </w:tc>
        <w:tc>
          <w:tcPr>
            <w:tcW w:w="2070" w:type="dxa"/>
            <w:shd w:val="clear" w:color="auto" w:fill="EEECE1"/>
          </w:tcPr>
          <w:p w14:paraId="6BA17E2F" w14:textId="77777777" w:rsidR="001977BC" w:rsidRPr="00627A1C" w:rsidRDefault="001977BC" w:rsidP="00B652A1">
            <w:pPr>
              <w:jc w:val="both"/>
              <w:rPr>
                <w:lang w:val="en-US" w:eastAsia="en-US"/>
              </w:rPr>
            </w:pPr>
            <w:proofErr w:type="gramStart"/>
            <w:r w:rsidRPr="00627A1C">
              <w:rPr>
                <w:lang w:val="en-US" w:eastAsia="en-US"/>
              </w:rPr>
              <w:t>Indicator  2.1.2</w:t>
            </w:r>
            <w:proofErr w:type="gramEnd"/>
          </w:p>
          <w:p w14:paraId="2D72BF4C" w14:textId="5D4D031C" w:rsidR="001977BC" w:rsidRPr="00627A1C" w:rsidRDefault="001977BC"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policy and management frameworks developed, adjusted or updated at national and regional levels.</w:t>
            </w:r>
            <w:r w:rsidRPr="00627A1C">
              <w:rPr>
                <w:b/>
                <w:color w:val="2B579A"/>
                <w:shd w:val="clear" w:color="auto" w:fill="E6E6E6"/>
                <w:lang w:val="en-US" w:eastAsia="en-US"/>
              </w:rPr>
              <w:fldChar w:fldCharType="end"/>
            </w:r>
          </w:p>
        </w:tc>
        <w:tc>
          <w:tcPr>
            <w:tcW w:w="1530" w:type="dxa"/>
            <w:shd w:val="clear" w:color="auto" w:fill="EEECE1"/>
          </w:tcPr>
          <w:p w14:paraId="26218194" w14:textId="60893580" w:rsidR="001977BC" w:rsidRPr="00627A1C" w:rsidRDefault="001977BC"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6E74E2BB" w14:textId="59F65E35" w:rsidR="001977BC" w:rsidRPr="00627A1C" w:rsidRDefault="001977BC" w:rsidP="00B652A1">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152B0337" w14:textId="675B14FD" w:rsidR="001977BC" w:rsidRPr="007D6180" w:rsidRDefault="00207D7C" w:rsidP="00B652A1">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2E272262" w14:textId="2F86E0B4" w:rsidR="001977BC" w:rsidRPr="007D6180" w:rsidRDefault="00207D7C" w:rsidP="00B652A1">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770" w:type="dxa"/>
          </w:tcPr>
          <w:p w14:paraId="2E5ED56E" w14:textId="4BF11722" w:rsidR="001977BC" w:rsidRPr="007D6180" w:rsidRDefault="005054B5" w:rsidP="00B652A1">
            <w:pPr>
              <w:rPr>
                <w:bCs/>
              </w:rPr>
            </w:pPr>
            <w:r w:rsidRPr="00084FCB">
              <w:rPr>
                <w:bCs/>
                <w:i/>
                <w:lang w:val="en-US" w:eastAsia="en-US"/>
              </w:rPr>
              <w:fldChar w:fldCharType="begin">
                <w:ffData>
                  <w:name w:val=""/>
                  <w:enabled/>
                  <w:calcOnExit w:val="0"/>
                  <w:textInput>
                    <w:maxLength w:val="300"/>
                  </w:textInput>
                </w:ffData>
              </w:fldChar>
            </w:r>
            <w:r w:rsidRPr="00084FCB">
              <w:rPr>
                <w:bCs/>
                <w:i/>
                <w:lang w:val="en-US" w:eastAsia="en-US"/>
              </w:rPr>
              <w:instrText xml:space="preserve"> FORMTEXT </w:instrText>
            </w:r>
            <w:r w:rsidRPr="00084FCB">
              <w:rPr>
                <w:bCs/>
                <w:i/>
                <w:lang w:val="en-US" w:eastAsia="en-US"/>
              </w:rPr>
            </w:r>
            <w:r w:rsidRPr="00084FCB">
              <w:rPr>
                <w:bCs/>
                <w:i/>
                <w:lang w:val="en-US" w:eastAsia="en-US"/>
              </w:rPr>
              <w:fldChar w:fldCharType="separate"/>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fldChar w:fldCharType="end"/>
            </w:r>
            <w:r w:rsidRPr="00084FCB">
              <w:rPr>
                <w:bCs/>
                <w:i/>
                <w:lang w:val="en-US" w:eastAsia="en-US"/>
              </w:rPr>
              <w:t>The country project managers are currently identifying existing policy and manag</w:t>
            </w:r>
            <w:r w:rsidR="00084FCB">
              <w:rPr>
                <w:bCs/>
                <w:i/>
                <w:lang w:val="en-US" w:eastAsia="en-US"/>
              </w:rPr>
              <w:t>e</w:t>
            </w:r>
            <w:r w:rsidRPr="00084FCB">
              <w:rPr>
                <w:bCs/>
                <w:i/>
                <w:lang w:val="en-US" w:eastAsia="en-US"/>
              </w:rPr>
              <w:t xml:space="preserve">ment frameworks that could include climate security recommendation. The work on the IVAs in Kiribati </w:t>
            </w:r>
            <w:proofErr w:type="gramStart"/>
            <w:r w:rsidRPr="00084FCB">
              <w:rPr>
                <w:bCs/>
                <w:i/>
                <w:lang w:val="en-US" w:eastAsia="en-US"/>
              </w:rPr>
              <w:t>has</w:t>
            </w:r>
            <w:r w:rsidR="00084FCB">
              <w:rPr>
                <w:bCs/>
                <w:i/>
                <w:lang w:val="en-US" w:eastAsia="en-US"/>
              </w:rPr>
              <w:t xml:space="preserve"> to</w:t>
            </w:r>
            <w:proofErr w:type="gramEnd"/>
            <w:r w:rsidRPr="00084FCB">
              <w:rPr>
                <w:bCs/>
                <w:i/>
                <w:lang w:val="en-US" w:eastAsia="en-US"/>
              </w:rPr>
              <w:t xml:space="preserve"> lead to a better CS decision</w:t>
            </w:r>
            <w:r w:rsidR="00084FCB">
              <w:rPr>
                <w:bCs/>
                <w:i/>
                <w:lang w:val="en-US" w:eastAsia="en-US"/>
              </w:rPr>
              <w:t>-</w:t>
            </w:r>
            <w:r w:rsidRPr="00084FCB">
              <w:rPr>
                <w:bCs/>
                <w:i/>
                <w:lang w:val="en-US" w:eastAsia="en-US"/>
              </w:rPr>
              <w:t>making process already</w:t>
            </w:r>
          </w:p>
        </w:tc>
      </w:tr>
      <w:tr w:rsidR="00552133" w:rsidRPr="007D6180" w14:paraId="5F61E844" w14:textId="77777777" w:rsidTr="001B6DFD">
        <w:trPr>
          <w:trHeight w:val="458"/>
        </w:trPr>
        <w:tc>
          <w:tcPr>
            <w:tcW w:w="1530" w:type="dxa"/>
            <w:vMerge/>
          </w:tcPr>
          <w:p w14:paraId="539FE42A" w14:textId="77777777" w:rsidR="00E66DDF" w:rsidRPr="00627A1C" w:rsidRDefault="00E66DDF" w:rsidP="00E66DDF">
            <w:pPr>
              <w:rPr>
                <w:b/>
                <w:lang w:val="en-US" w:eastAsia="en-US"/>
              </w:rPr>
            </w:pPr>
          </w:p>
        </w:tc>
        <w:tc>
          <w:tcPr>
            <w:tcW w:w="2070" w:type="dxa"/>
            <w:shd w:val="clear" w:color="auto" w:fill="EEECE1"/>
          </w:tcPr>
          <w:p w14:paraId="3801022A" w14:textId="014D85E1" w:rsidR="00E66DDF" w:rsidRPr="00627A1C" w:rsidRDefault="00E66DDF" w:rsidP="00E66DDF">
            <w:pPr>
              <w:jc w:val="both"/>
              <w:rPr>
                <w:lang w:val="en-US" w:eastAsia="en-US"/>
              </w:rPr>
            </w:pPr>
            <w:proofErr w:type="gramStart"/>
            <w:r w:rsidRPr="00627A1C">
              <w:rPr>
                <w:lang w:val="en-US" w:eastAsia="en-US"/>
              </w:rPr>
              <w:t>Indicator  2.1.</w:t>
            </w:r>
            <w:r>
              <w:rPr>
                <w:lang w:val="en-US" w:eastAsia="en-US"/>
              </w:rPr>
              <w:t>3</w:t>
            </w:r>
            <w:proofErr w:type="gramEnd"/>
            <w:r>
              <w:rPr>
                <w:lang w:val="en-US" w:eastAsia="en-US"/>
              </w:rPr>
              <w:t xml:space="preserve"> </w:t>
            </w: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gender-responsib</w:t>
            </w:r>
            <w:r>
              <w:t>l</w:t>
            </w:r>
            <w:r w:rsidRPr="00E66DDF">
              <w:rPr>
                <w:lang w:val="en-US" w:eastAsia="en-US"/>
              </w:rPr>
              <w:t xml:space="preserve">e  </w:t>
            </w:r>
            <w:r w:rsidRPr="00E66DDF">
              <w:rPr>
                <w:lang w:val="en-US" w:eastAsia="en-US"/>
              </w:rPr>
              <w:lastRenderedPageBreak/>
              <w:t>country profiles</w:t>
            </w: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19BCD61C" w14:textId="1F0854C2" w:rsidR="00E66DDF" w:rsidRPr="00627A1C" w:rsidRDefault="00E66DDF" w:rsidP="00E66DDF">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C6EA345" w14:textId="5ED048CA"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3B7A89A0" w14:textId="6956AC88" w:rsidR="00E66DDF" w:rsidRPr="007D6180" w:rsidRDefault="00BD5C2F" w:rsidP="00E66DDF">
            <w:pPr>
              <w:rPr>
                <w:bCs/>
                <w:lang w:val="en-US" w:eastAsia="en-US"/>
              </w:rPr>
            </w:pPr>
            <w:r>
              <w:rPr>
                <w:color w:val="2B579A"/>
                <w:shd w:val="clear" w:color="auto" w:fill="E6E6E6"/>
                <w:lang w:val="en-US" w:eastAsia="en-US"/>
              </w:rPr>
              <w:fldChar w:fldCharType="begin">
                <w:ffData>
                  <w:name w:val=""/>
                  <w:enabled/>
                  <w:calcOnExit w:val="0"/>
                  <w:textInput>
                    <w:default w:val="0 bu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bu June 2021</w:t>
            </w:r>
            <w:r>
              <w:rPr>
                <w:color w:val="2B579A"/>
                <w:shd w:val="clear" w:color="auto" w:fill="E6E6E6"/>
                <w:lang w:val="en-US" w:eastAsia="en-US"/>
              </w:rPr>
              <w:fldChar w:fldCharType="end"/>
            </w:r>
          </w:p>
        </w:tc>
        <w:tc>
          <w:tcPr>
            <w:tcW w:w="2160" w:type="dxa"/>
          </w:tcPr>
          <w:p w14:paraId="66FE86D4" w14:textId="4AE59DE9" w:rsidR="00E66DDF" w:rsidRPr="007D6180" w:rsidRDefault="005F70C6"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4D876CB3" w14:textId="4F2EB42F" w:rsidR="00E66DDF" w:rsidRPr="00084FCB" w:rsidRDefault="005054B5" w:rsidP="00E66DDF">
            <w:pPr>
              <w:rPr>
                <w:bCs/>
                <w:i/>
                <w:lang w:val="en-US" w:eastAsia="en-US"/>
              </w:rPr>
            </w:pPr>
            <w:r w:rsidRPr="00084FCB">
              <w:rPr>
                <w:bCs/>
                <w:i/>
                <w:lang w:val="en-US" w:eastAsia="en-US"/>
              </w:rPr>
              <w:fldChar w:fldCharType="begin">
                <w:ffData>
                  <w:name w:val=""/>
                  <w:enabled/>
                  <w:calcOnExit w:val="0"/>
                  <w:textInput>
                    <w:maxLength w:val="300"/>
                  </w:textInput>
                </w:ffData>
              </w:fldChar>
            </w:r>
            <w:r w:rsidRPr="00084FCB">
              <w:rPr>
                <w:bCs/>
                <w:i/>
                <w:lang w:val="en-US" w:eastAsia="en-US"/>
              </w:rPr>
              <w:instrText xml:space="preserve"> FORMTEXT </w:instrText>
            </w:r>
            <w:r w:rsidRPr="00084FCB">
              <w:rPr>
                <w:bCs/>
                <w:i/>
                <w:lang w:val="en-US" w:eastAsia="en-US"/>
              </w:rPr>
            </w:r>
            <w:r w:rsidRPr="00084FCB">
              <w:rPr>
                <w:bCs/>
                <w:i/>
                <w:lang w:val="en-US" w:eastAsia="en-US"/>
              </w:rPr>
              <w:fldChar w:fldCharType="separate"/>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fldChar w:fldCharType="end"/>
            </w:r>
            <w:r w:rsidRPr="00084FCB">
              <w:rPr>
                <w:bCs/>
                <w:i/>
                <w:lang w:val="en-US" w:eastAsia="en-US"/>
              </w:rPr>
              <w:t xml:space="preserve">the PMU is currently in the process of contracting consultancy services for the </w:t>
            </w:r>
            <w:r w:rsidRPr="00084FCB">
              <w:rPr>
                <w:bCs/>
                <w:i/>
                <w:lang w:val="en-US" w:eastAsia="en-US"/>
              </w:rPr>
              <w:lastRenderedPageBreak/>
              <w:t>climate profiles. The work on the risk assessments will start in Q4 2021</w:t>
            </w:r>
          </w:p>
        </w:tc>
      </w:tr>
      <w:tr w:rsidR="00552133" w:rsidRPr="007D6180" w14:paraId="7E4F2C87" w14:textId="77777777" w:rsidTr="001B6DFD">
        <w:trPr>
          <w:trHeight w:val="512"/>
        </w:trPr>
        <w:tc>
          <w:tcPr>
            <w:tcW w:w="1530" w:type="dxa"/>
            <w:vMerge w:val="restart"/>
          </w:tcPr>
          <w:p w14:paraId="251F340B" w14:textId="77777777" w:rsidR="001977BC" w:rsidRPr="00627A1C" w:rsidRDefault="001977BC" w:rsidP="001977BC">
            <w:pPr>
              <w:rPr>
                <w:b/>
                <w:lang w:val="en-US" w:eastAsia="en-US"/>
              </w:rPr>
            </w:pPr>
          </w:p>
          <w:p w14:paraId="391C5EE4" w14:textId="77777777" w:rsidR="001977BC" w:rsidRPr="00627A1C" w:rsidRDefault="001977BC" w:rsidP="001977BC">
            <w:pPr>
              <w:rPr>
                <w:lang w:val="en-US" w:eastAsia="en-US"/>
              </w:rPr>
            </w:pPr>
            <w:r w:rsidRPr="00627A1C">
              <w:rPr>
                <w:lang w:val="en-US" w:eastAsia="en-US"/>
              </w:rPr>
              <w:t>Output 2.2</w:t>
            </w:r>
          </w:p>
          <w:p w14:paraId="107122F4" w14:textId="363D1146" w:rsidR="001977BC" w:rsidRPr="00627A1C" w:rsidRDefault="001977BC"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Country focused inclusive consultative process and outreach arrangements established in Tuvalu and RMI that help to inform, validate and address and respond to </w:t>
            </w:r>
            <w:r w:rsidRPr="001977BC">
              <w:rPr>
                <w:lang w:val="en-US" w:eastAsia="en-US"/>
              </w:rPr>
              <w:lastRenderedPageBreak/>
              <w:t>Climate Change Security risks over time.</w:t>
            </w:r>
            <w:r w:rsidRPr="00627A1C">
              <w:rPr>
                <w:b/>
                <w:color w:val="2B579A"/>
                <w:shd w:val="clear" w:color="auto" w:fill="E6E6E6"/>
                <w:lang w:val="en-US" w:eastAsia="en-US"/>
              </w:rPr>
              <w:fldChar w:fldCharType="end"/>
            </w:r>
          </w:p>
        </w:tc>
        <w:tc>
          <w:tcPr>
            <w:tcW w:w="2070" w:type="dxa"/>
            <w:shd w:val="clear" w:color="auto" w:fill="EEECE1"/>
          </w:tcPr>
          <w:p w14:paraId="5F56A11D" w14:textId="77777777" w:rsidR="001977BC" w:rsidRPr="00627A1C" w:rsidRDefault="001977BC" w:rsidP="001977BC">
            <w:pPr>
              <w:jc w:val="both"/>
              <w:rPr>
                <w:lang w:val="en-US" w:eastAsia="en-US"/>
              </w:rPr>
            </w:pPr>
            <w:proofErr w:type="gramStart"/>
            <w:r w:rsidRPr="00627A1C">
              <w:rPr>
                <w:lang w:val="en-US" w:eastAsia="en-US"/>
              </w:rPr>
              <w:lastRenderedPageBreak/>
              <w:t>Indicator  2.2.1</w:t>
            </w:r>
            <w:proofErr w:type="gramEnd"/>
          </w:p>
          <w:p w14:paraId="196FB166" w14:textId="77777777" w:rsidR="001977BC" w:rsidRPr="00627A1C" w:rsidRDefault="001977BC"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CF5640D" w14:textId="77777777"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D0C4A4D" w14:textId="77777777"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7B8B1DF2" w14:textId="77777777" w:rsidR="001977BC" w:rsidRPr="007D6180" w:rsidRDefault="001977BC" w:rsidP="001977BC">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2308D30A" w14:textId="77777777" w:rsidR="001977BC" w:rsidRPr="007D6180" w:rsidRDefault="001977BC" w:rsidP="001977BC">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770" w:type="dxa"/>
          </w:tcPr>
          <w:p w14:paraId="2494DF81" w14:textId="70578A2D" w:rsidR="001977BC" w:rsidRPr="007D6180" w:rsidRDefault="005054B5" w:rsidP="001977BC">
            <w:pPr>
              <w:rPr>
                <w:bCs/>
              </w:rPr>
            </w:pPr>
            <w:r w:rsidRPr="00084FCB">
              <w:rPr>
                <w:bCs/>
                <w:i/>
                <w:lang w:val="en-US" w:eastAsia="en-US"/>
              </w:rPr>
              <w:fldChar w:fldCharType="begin">
                <w:ffData>
                  <w:name w:val=""/>
                  <w:enabled/>
                  <w:calcOnExit w:val="0"/>
                  <w:textInput>
                    <w:maxLength w:val="300"/>
                  </w:textInput>
                </w:ffData>
              </w:fldChar>
            </w:r>
            <w:r w:rsidRPr="00084FCB">
              <w:rPr>
                <w:bCs/>
                <w:i/>
                <w:lang w:val="en-US" w:eastAsia="en-US"/>
              </w:rPr>
              <w:instrText xml:space="preserve"> FORMTEXT </w:instrText>
            </w:r>
            <w:r w:rsidRPr="00084FCB">
              <w:rPr>
                <w:bCs/>
                <w:i/>
                <w:lang w:val="en-US" w:eastAsia="en-US"/>
              </w:rPr>
            </w:r>
            <w:r w:rsidRPr="00084FCB">
              <w:rPr>
                <w:bCs/>
                <w:i/>
                <w:lang w:val="en-US" w:eastAsia="en-US"/>
              </w:rPr>
              <w:fldChar w:fldCharType="separate"/>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fldChar w:fldCharType="end"/>
            </w:r>
            <w:r w:rsidRPr="00084FCB">
              <w:rPr>
                <w:bCs/>
                <w:i/>
                <w:lang w:val="en-US" w:eastAsia="en-US"/>
              </w:rPr>
              <w:t xml:space="preserve">There is no output indicator 2.2.1 in the </w:t>
            </w:r>
            <w:proofErr w:type="spellStart"/>
            <w:r w:rsidRPr="00084FCB">
              <w:rPr>
                <w:bCs/>
                <w:i/>
                <w:lang w:val="en-US" w:eastAsia="en-US"/>
              </w:rPr>
              <w:t>ProDoc</w:t>
            </w:r>
            <w:proofErr w:type="spellEnd"/>
          </w:p>
        </w:tc>
      </w:tr>
      <w:tr w:rsidR="00552133" w:rsidRPr="007D6180" w14:paraId="6D235372" w14:textId="77777777" w:rsidTr="001B6DFD">
        <w:trPr>
          <w:trHeight w:val="458"/>
        </w:trPr>
        <w:tc>
          <w:tcPr>
            <w:tcW w:w="1530" w:type="dxa"/>
            <w:vMerge/>
          </w:tcPr>
          <w:p w14:paraId="3E6C40FD" w14:textId="77777777" w:rsidR="001977BC" w:rsidRPr="00627A1C" w:rsidRDefault="001977BC" w:rsidP="001977BC">
            <w:pPr>
              <w:rPr>
                <w:b/>
                <w:lang w:val="en-US" w:eastAsia="en-US"/>
              </w:rPr>
            </w:pPr>
          </w:p>
        </w:tc>
        <w:tc>
          <w:tcPr>
            <w:tcW w:w="2070" w:type="dxa"/>
            <w:shd w:val="clear" w:color="auto" w:fill="EEECE1"/>
          </w:tcPr>
          <w:p w14:paraId="5A05ECD2" w14:textId="77777777" w:rsidR="001977BC" w:rsidRPr="00627A1C" w:rsidRDefault="001977BC" w:rsidP="001977BC">
            <w:pPr>
              <w:jc w:val="both"/>
              <w:rPr>
                <w:lang w:val="en-US" w:eastAsia="en-US"/>
              </w:rPr>
            </w:pPr>
            <w:proofErr w:type="gramStart"/>
            <w:r w:rsidRPr="00627A1C">
              <w:rPr>
                <w:lang w:val="en-US" w:eastAsia="en-US"/>
              </w:rPr>
              <w:t>Indicator  2.2.2</w:t>
            </w:r>
            <w:proofErr w:type="gramEnd"/>
          </w:p>
          <w:p w14:paraId="305B15FF" w14:textId="1DF2B7E1" w:rsidR="001977BC" w:rsidRPr="00627A1C" w:rsidRDefault="001977BC"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inclusive dialogue and outreach arrangements undertaken per country</w:t>
            </w:r>
            <w:r w:rsidRPr="00627A1C">
              <w:rPr>
                <w:b/>
                <w:color w:val="2B579A"/>
                <w:shd w:val="clear" w:color="auto" w:fill="E6E6E6"/>
                <w:lang w:val="en-US" w:eastAsia="en-US"/>
              </w:rPr>
              <w:fldChar w:fldCharType="end"/>
            </w:r>
          </w:p>
        </w:tc>
        <w:tc>
          <w:tcPr>
            <w:tcW w:w="1530" w:type="dxa"/>
            <w:shd w:val="clear" w:color="auto" w:fill="EEECE1"/>
          </w:tcPr>
          <w:p w14:paraId="3167AC15" w14:textId="20187445"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141704D" w14:textId="0A7DC2A0" w:rsidR="001977BC" w:rsidRPr="00627A1C" w:rsidRDefault="001977BC"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per country</w:t>
            </w:r>
            <w:r w:rsidRPr="00627A1C">
              <w:rPr>
                <w:b/>
                <w:color w:val="2B579A"/>
                <w:shd w:val="clear" w:color="auto" w:fill="E6E6E6"/>
                <w:lang w:val="en-US" w:eastAsia="en-US"/>
              </w:rPr>
              <w:fldChar w:fldCharType="end"/>
            </w:r>
          </w:p>
        </w:tc>
        <w:tc>
          <w:tcPr>
            <w:tcW w:w="1440" w:type="dxa"/>
          </w:tcPr>
          <w:p w14:paraId="767E2F88" w14:textId="56B3BB3D" w:rsidR="001977BC" w:rsidRPr="007D6180" w:rsidRDefault="00E94D05" w:rsidP="001977BC">
            <w:pPr>
              <w:rPr>
                <w:bCs/>
                <w:lang w:val="en-US" w:eastAsia="en-US"/>
              </w:rPr>
            </w:pPr>
            <w:r>
              <w:rPr>
                <w:color w:val="2B579A"/>
                <w:shd w:val="clear" w:color="auto" w:fill="E6E6E6"/>
                <w:lang w:val="en-US" w:eastAsia="en-US"/>
              </w:rPr>
              <w:fldChar w:fldCharType="begin">
                <w:ffData>
                  <w:name w:val=""/>
                  <w:enabled/>
                  <w:calcOnExit w:val="0"/>
                  <w:textInput>
                    <w:default w:val="3"/>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3</w:t>
            </w:r>
            <w:r>
              <w:rPr>
                <w:color w:val="2B579A"/>
                <w:shd w:val="clear" w:color="auto" w:fill="E6E6E6"/>
                <w:lang w:val="en-US" w:eastAsia="en-US"/>
              </w:rPr>
              <w:fldChar w:fldCharType="end"/>
            </w:r>
          </w:p>
        </w:tc>
        <w:tc>
          <w:tcPr>
            <w:tcW w:w="2160" w:type="dxa"/>
          </w:tcPr>
          <w:p w14:paraId="61F27475" w14:textId="28616372" w:rsidR="001977BC" w:rsidRPr="007D6180" w:rsidRDefault="00D920DA" w:rsidP="001977BC">
            <w:pPr>
              <w:rPr>
                <w:bCs/>
              </w:rPr>
            </w:pPr>
            <w:r>
              <w:rPr>
                <w:color w:val="2B579A"/>
                <w:shd w:val="clear" w:color="auto" w:fill="E6E6E6"/>
                <w:lang w:val="en-US" w:eastAsia="en-US"/>
              </w:rPr>
              <w:fldChar w:fldCharType="begin">
                <w:ffData>
                  <w:name w:val=""/>
                  <w:enabled/>
                  <w:calcOnExit w:val="0"/>
                  <w:textInput>
                    <w:default w:val="1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10</w:t>
            </w:r>
            <w:r>
              <w:rPr>
                <w:color w:val="2B579A"/>
                <w:shd w:val="clear" w:color="auto" w:fill="E6E6E6"/>
                <w:lang w:val="en-US" w:eastAsia="en-US"/>
              </w:rPr>
              <w:fldChar w:fldCharType="end"/>
            </w:r>
          </w:p>
        </w:tc>
        <w:tc>
          <w:tcPr>
            <w:tcW w:w="4770" w:type="dxa"/>
          </w:tcPr>
          <w:p w14:paraId="2D6A96AE" w14:textId="6C2975C6" w:rsidR="001977BC" w:rsidRPr="007D6180" w:rsidRDefault="005054B5" w:rsidP="001977BC">
            <w:pPr>
              <w:rPr>
                <w:bCs/>
              </w:rPr>
            </w:pPr>
            <w:r w:rsidRPr="00084FCB">
              <w:rPr>
                <w:bCs/>
                <w:i/>
                <w:lang w:val="en-US" w:eastAsia="en-US"/>
              </w:rPr>
              <w:fldChar w:fldCharType="begin">
                <w:ffData>
                  <w:name w:val=""/>
                  <w:enabled/>
                  <w:calcOnExit w:val="0"/>
                  <w:textInput>
                    <w:maxLength w:val="300"/>
                  </w:textInput>
                </w:ffData>
              </w:fldChar>
            </w:r>
            <w:r w:rsidRPr="00084FCB">
              <w:rPr>
                <w:bCs/>
                <w:i/>
                <w:lang w:val="en-US" w:eastAsia="en-US"/>
              </w:rPr>
              <w:instrText xml:space="preserve"> FORMTEXT </w:instrText>
            </w:r>
            <w:r w:rsidRPr="00084FCB">
              <w:rPr>
                <w:bCs/>
                <w:i/>
                <w:lang w:val="en-US" w:eastAsia="en-US"/>
              </w:rPr>
            </w:r>
            <w:r w:rsidRPr="00084FCB">
              <w:rPr>
                <w:bCs/>
                <w:i/>
                <w:lang w:val="en-US" w:eastAsia="en-US"/>
              </w:rPr>
              <w:fldChar w:fldCharType="separate"/>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fldChar w:fldCharType="end"/>
            </w:r>
            <w:r w:rsidRPr="00084FCB">
              <w:rPr>
                <w:bCs/>
                <w:i/>
                <w:lang w:val="en-US" w:eastAsia="en-US"/>
              </w:rPr>
              <w:t xml:space="preserve">7 Consultation with KNEG and Key Stakeholder has been </w:t>
            </w:r>
            <w:r w:rsidR="00084FCB">
              <w:rPr>
                <w:bCs/>
                <w:i/>
                <w:lang w:val="en-US" w:eastAsia="en-US"/>
              </w:rPr>
              <w:t>conducted</w:t>
            </w:r>
            <w:r w:rsidRPr="00084FCB">
              <w:rPr>
                <w:bCs/>
                <w:i/>
                <w:lang w:val="en-US" w:eastAsia="en-US"/>
              </w:rPr>
              <w:t xml:space="preserve"> in Kiribati. </w:t>
            </w:r>
            <w:r w:rsidR="00EB13FD">
              <w:rPr>
                <w:bCs/>
                <w:i/>
                <w:lang w:val="en-US" w:eastAsia="en-US"/>
              </w:rPr>
              <w:t>9</w:t>
            </w:r>
            <w:r w:rsidRPr="00084FCB">
              <w:rPr>
                <w:bCs/>
                <w:i/>
                <w:lang w:val="en-US" w:eastAsia="en-US"/>
              </w:rPr>
              <w:t xml:space="preserve"> outreach Event have been organized in RMI already. Tuvalu is in the process of convening the 1</w:t>
            </w:r>
            <w:r w:rsidRPr="00EB13FD">
              <w:rPr>
                <w:bCs/>
                <w:i/>
                <w:vertAlign w:val="superscript"/>
                <w:lang w:val="en-US" w:eastAsia="en-US"/>
              </w:rPr>
              <w:t>st</w:t>
            </w:r>
            <w:r w:rsidR="00EB13FD">
              <w:rPr>
                <w:bCs/>
                <w:i/>
                <w:lang w:val="en-US" w:eastAsia="en-US"/>
              </w:rPr>
              <w:t xml:space="preserve"> event under the NACCC</w:t>
            </w:r>
            <w:r w:rsidRPr="00084FCB">
              <w:rPr>
                <w:bCs/>
                <w:i/>
                <w:lang w:val="en-US" w:eastAsia="en-US"/>
              </w:rPr>
              <w:t>.</w:t>
            </w:r>
          </w:p>
        </w:tc>
      </w:tr>
      <w:tr w:rsidR="00552133" w:rsidRPr="007D6180" w14:paraId="14F7F197" w14:textId="77777777" w:rsidTr="001B6DFD">
        <w:trPr>
          <w:trHeight w:val="458"/>
        </w:trPr>
        <w:tc>
          <w:tcPr>
            <w:tcW w:w="1530" w:type="dxa"/>
            <w:vMerge/>
          </w:tcPr>
          <w:p w14:paraId="75655CE1" w14:textId="77777777" w:rsidR="001977BC" w:rsidRPr="00627A1C" w:rsidRDefault="001977BC" w:rsidP="001977BC">
            <w:pPr>
              <w:rPr>
                <w:b/>
                <w:lang w:val="en-US" w:eastAsia="en-US"/>
              </w:rPr>
            </w:pPr>
          </w:p>
        </w:tc>
        <w:tc>
          <w:tcPr>
            <w:tcW w:w="2070" w:type="dxa"/>
            <w:shd w:val="clear" w:color="auto" w:fill="EEECE1"/>
          </w:tcPr>
          <w:p w14:paraId="03FC9E58" w14:textId="61F24611" w:rsidR="001977BC" w:rsidRPr="00627A1C" w:rsidRDefault="001977BC" w:rsidP="001977BC">
            <w:pPr>
              <w:jc w:val="both"/>
              <w:rPr>
                <w:lang w:val="en-US" w:eastAsia="en-US"/>
              </w:rPr>
            </w:pPr>
            <w:proofErr w:type="gramStart"/>
            <w:r w:rsidRPr="00627A1C">
              <w:rPr>
                <w:lang w:val="en-US" w:eastAsia="en-US"/>
              </w:rPr>
              <w:t>Indicator  2.2.</w:t>
            </w:r>
            <w:r>
              <w:rPr>
                <w:lang w:val="en-US" w:eastAsia="en-US"/>
              </w:rPr>
              <w:t>3</w:t>
            </w:r>
            <w:proofErr w:type="gramEnd"/>
          </w:p>
          <w:p w14:paraId="4CA90E83" w14:textId="075BE677" w:rsidR="001977BC" w:rsidRPr="00627A1C" w:rsidRDefault="001977BC"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E66DDF" w:rsidRPr="00E66DDF">
              <w:rPr>
                <w:lang w:val="en-US" w:eastAsia="en-US"/>
              </w:rPr>
              <w:t xml:space="preserve">Number of participants, disaggregated by sex and age who have participated in the dialogues </w:t>
            </w:r>
            <w:r w:rsidRPr="00627A1C">
              <w:rPr>
                <w:b/>
                <w:color w:val="2B579A"/>
                <w:shd w:val="clear" w:color="auto" w:fill="E6E6E6"/>
                <w:lang w:val="en-US" w:eastAsia="en-US"/>
              </w:rPr>
              <w:fldChar w:fldCharType="end"/>
            </w:r>
          </w:p>
        </w:tc>
        <w:tc>
          <w:tcPr>
            <w:tcW w:w="1530" w:type="dxa"/>
            <w:shd w:val="clear" w:color="auto" w:fill="EEECE1"/>
          </w:tcPr>
          <w:p w14:paraId="0C9E8B4A" w14:textId="50C4FA1C" w:rsidR="001977BC" w:rsidRPr="00627A1C" w:rsidRDefault="001977BC" w:rsidP="001977BC">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4009336" w14:textId="677B9633" w:rsidR="00E66DDF" w:rsidRPr="00E66DDF" w:rsidRDefault="001977BC" w:rsidP="00E66DDF">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00E66DDF" w:rsidRPr="00E66DDF">
              <w:t xml:space="preserve">Total </w:t>
            </w:r>
            <w:r w:rsidR="005054B5">
              <w:t>N</w:t>
            </w:r>
            <w:r w:rsidR="00E66DDF" w:rsidRPr="00E66DDF">
              <w:t>umber per country 500</w:t>
            </w:r>
          </w:p>
          <w:p w14:paraId="251C3864" w14:textId="77777777" w:rsidR="00E66DDF" w:rsidRPr="00E66DDF" w:rsidRDefault="00E66DDF" w:rsidP="00E66DDF">
            <w:r w:rsidRPr="00E66DDF">
              <w:t>Percentage of 50% women</w:t>
            </w:r>
          </w:p>
          <w:p w14:paraId="3952453D" w14:textId="46AC0987" w:rsidR="001977BC" w:rsidRPr="00627A1C" w:rsidRDefault="00E66DDF" w:rsidP="00E66DDF">
            <w:pPr>
              <w:rPr>
                <w:b/>
                <w:lang w:val="en-US" w:eastAsia="en-US"/>
              </w:rPr>
            </w:pPr>
            <w:r w:rsidRPr="00E66DDF">
              <w:t>Percentage of 50% youth</w:t>
            </w:r>
            <w:r w:rsidR="001977BC" w:rsidRPr="00627A1C">
              <w:rPr>
                <w:b/>
                <w:color w:val="2B579A"/>
                <w:shd w:val="clear" w:color="auto" w:fill="E6E6E6"/>
                <w:lang w:val="en-US" w:eastAsia="en-US"/>
              </w:rPr>
              <w:fldChar w:fldCharType="end"/>
            </w:r>
          </w:p>
        </w:tc>
        <w:tc>
          <w:tcPr>
            <w:tcW w:w="1440" w:type="dxa"/>
          </w:tcPr>
          <w:p w14:paraId="24370735" w14:textId="0DDBF640" w:rsidR="001977BC" w:rsidRPr="007D6180" w:rsidRDefault="009E4896" w:rsidP="001977BC">
            <w:pPr>
              <w:rPr>
                <w:bCs/>
                <w:lang w:val="en-US" w:eastAsia="en-US"/>
              </w:rPr>
            </w:pPr>
            <w:r>
              <w:rPr>
                <w:color w:val="2B579A"/>
                <w:shd w:val="clear" w:color="auto" w:fill="E6E6E6"/>
                <w:lang w:val="en-US" w:eastAsia="en-US"/>
              </w:rPr>
              <w:fldChar w:fldCharType="begin">
                <w:ffData>
                  <w:name w:val=""/>
                  <w:enabled/>
                  <w:calcOnExit w:val="0"/>
                  <w:textInput>
                    <w:default w:val="25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250</w:t>
            </w:r>
            <w:r>
              <w:rPr>
                <w:color w:val="2B579A"/>
                <w:shd w:val="clear" w:color="auto" w:fill="E6E6E6"/>
                <w:lang w:val="en-US" w:eastAsia="en-US"/>
              </w:rPr>
              <w:fldChar w:fldCharType="end"/>
            </w:r>
          </w:p>
        </w:tc>
        <w:tc>
          <w:tcPr>
            <w:tcW w:w="2160" w:type="dxa"/>
          </w:tcPr>
          <w:p w14:paraId="6E1C521F" w14:textId="7724A18C" w:rsidR="001977BC" w:rsidRPr="007D6180" w:rsidRDefault="000129C3" w:rsidP="001977BC">
            <w:pPr>
              <w:rPr>
                <w:bCs/>
                <w:lang w:val="en-US" w:eastAsia="en-US"/>
              </w:rPr>
            </w:pPr>
            <w:r>
              <w:rPr>
                <w:color w:val="2B579A"/>
                <w:shd w:val="clear" w:color="auto" w:fill="E6E6E6"/>
                <w:lang w:val="en-US" w:eastAsia="en-US"/>
              </w:rPr>
              <w:fldChar w:fldCharType="begin">
                <w:ffData>
                  <w:name w:val=""/>
                  <w:enabled/>
                  <w:calcOnExit w:val="0"/>
                  <w:textInput>
                    <w:default w:val="223 223 (112 Female and 110 Male)"/>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223 223 (112 Female and 110 Male)</w:t>
            </w:r>
            <w:r>
              <w:rPr>
                <w:color w:val="2B579A"/>
                <w:shd w:val="clear" w:color="auto" w:fill="E6E6E6"/>
                <w:lang w:val="en-US" w:eastAsia="en-US"/>
              </w:rPr>
              <w:fldChar w:fldCharType="end"/>
            </w:r>
            <w:r w:rsidR="003263A9">
              <w:rPr>
                <w:color w:val="2B579A"/>
                <w:shd w:val="clear" w:color="auto" w:fill="E6E6E6"/>
                <w:lang w:val="en-US" w:eastAsia="en-US"/>
              </w:rPr>
              <w:fldChar w:fldCharType="begin">
                <w:ffData>
                  <w:name w:val=""/>
                  <w:enabled/>
                  <w:calcOnExit w:val="0"/>
                  <w:textInput>
                    <w:maxLength w:val="300"/>
                  </w:textInput>
                </w:ffData>
              </w:fldChar>
            </w:r>
            <w:r w:rsidR="003263A9">
              <w:rPr>
                <w:color w:val="2B579A"/>
                <w:shd w:val="clear" w:color="auto" w:fill="E6E6E6"/>
                <w:lang w:val="en-US" w:eastAsia="en-US"/>
              </w:rPr>
              <w:instrText xml:space="preserve"> FORMTEXT </w:instrText>
            </w:r>
            <w:r w:rsidR="003263A9">
              <w:rPr>
                <w:color w:val="2B579A"/>
                <w:shd w:val="clear" w:color="auto" w:fill="E6E6E6"/>
                <w:lang w:val="en-US" w:eastAsia="en-US"/>
              </w:rPr>
            </w:r>
            <w:r w:rsidR="003263A9">
              <w:rPr>
                <w:color w:val="2B579A"/>
                <w:shd w:val="clear" w:color="auto" w:fill="E6E6E6"/>
                <w:lang w:val="en-US" w:eastAsia="en-US"/>
              </w:rPr>
              <w:fldChar w:fldCharType="separate"/>
            </w:r>
            <w:r w:rsidR="003263A9">
              <w:rPr>
                <w:noProof/>
                <w:color w:val="2B579A"/>
                <w:shd w:val="clear" w:color="auto" w:fill="E6E6E6"/>
                <w:lang w:val="en-US" w:eastAsia="en-US"/>
              </w:rPr>
              <w:t> </w:t>
            </w:r>
            <w:r w:rsidR="003263A9">
              <w:rPr>
                <w:noProof/>
                <w:color w:val="2B579A"/>
                <w:shd w:val="clear" w:color="auto" w:fill="E6E6E6"/>
                <w:lang w:val="en-US" w:eastAsia="en-US"/>
              </w:rPr>
              <w:t> </w:t>
            </w:r>
            <w:r w:rsidR="003263A9">
              <w:rPr>
                <w:noProof/>
                <w:color w:val="2B579A"/>
                <w:shd w:val="clear" w:color="auto" w:fill="E6E6E6"/>
                <w:lang w:val="en-US" w:eastAsia="en-US"/>
              </w:rPr>
              <w:t> </w:t>
            </w:r>
            <w:r w:rsidR="003263A9">
              <w:rPr>
                <w:noProof/>
                <w:color w:val="2B579A"/>
                <w:shd w:val="clear" w:color="auto" w:fill="E6E6E6"/>
                <w:lang w:val="en-US" w:eastAsia="en-US"/>
              </w:rPr>
              <w:t> </w:t>
            </w:r>
            <w:r w:rsidR="003263A9">
              <w:rPr>
                <w:noProof/>
                <w:color w:val="2B579A"/>
                <w:shd w:val="clear" w:color="auto" w:fill="E6E6E6"/>
                <w:lang w:val="en-US" w:eastAsia="en-US"/>
              </w:rPr>
              <w:t> </w:t>
            </w:r>
            <w:r w:rsidR="003263A9">
              <w:rPr>
                <w:color w:val="2B579A"/>
                <w:shd w:val="clear" w:color="auto" w:fill="E6E6E6"/>
                <w:lang w:val="en-US" w:eastAsia="en-US"/>
              </w:rPr>
              <w:fldChar w:fldCharType="end"/>
            </w:r>
          </w:p>
        </w:tc>
        <w:tc>
          <w:tcPr>
            <w:tcW w:w="4770" w:type="dxa"/>
          </w:tcPr>
          <w:p w14:paraId="4F874F3F" w14:textId="0D9828CA" w:rsidR="001977BC" w:rsidRPr="007D6180" w:rsidRDefault="005054B5" w:rsidP="001977BC">
            <w:pPr>
              <w:rPr>
                <w:bCs/>
                <w:lang w:val="en-US" w:eastAsia="en-US"/>
              </w:rPr>
            </w:pPr>
            <w:r w:rsidRPr="00084FCB">
              <w:rPr>
                <w:bCs/>
                <w:i/>
                <w:lang w:val="en-US" w:eastAsia="en-US"/>
              </w:rPr>
              <w:fldChar w:fldCharType="begin">
                <w:ffData>
                  <w:name w:val=""/>
                  <w:enabled/>
                  <w:calcOnExit w:val="0"/>
                  <w:textInput>
                    <w:maxLength w:val="300"/>
                  </w:textInput>
                </w:ffData>
              </w:fldChar>
            </w:r>
            <w:r w:rsidRPr="00084FCB">
              <w:rPr>
                <w:bCs/>
                <w:i/>
                <w:lang w:val="en-US" w:eastAsia="en-US"/>
              </w:rPr>
              <w:instrText xml:space="preserve"> FORMTEXT </w:instrText>
            </w:r>
            <w:r w:rsidRPr="00084FCB">
              <w:rPr>
                <w:bCs/>
                <w:i/>
                <w:lang w:val="en-US" w:eastAsia="en-US"/>
              </w:rPr>
            </w:r>
            <w:r w:rsidRPr="00084FCB">
              <w:rPr>
                <w:bCs/>
                <w:i/>
                <w:lang w:val="en-US" w:eastAsia="en-US"/>
              </w:rPr>
              <w:fldChar w:fldCharType="separate"/>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t> </w:t>
            </w:r>
            <w:r w:rsidRPr="00084FCB">
              <w:rPr>
                <w:bCs/>
                <w:i/>
                <w:lang w:val="en-US" w:eastAsia="en-US"/>
              </w:rPr>
              <w:fldChar w:fldCharType="end"/>
            </w:r>
            <w:r w:rsidRPr="00084FCB">
              <w:rPr>
                <w:bCs/>
                <w:i/>
                <w:lang w:val="en-US" w:eastAsia="en-US"/>
              </w:rPr>
              <w:t>With the initial project delay, and because of Covid-19 restrictions</w:t>
            </w:r>
            <w:r w:rsidR="00EB13FD">
              <w:rPr>
                <w:bCs/>
                <w:i/>
                <w:lang w:val="en-US" w:eastAsia="en-US"/>
              </w:rPr>
              <w:t>,</w:t>
            </w:r>
            <w:r w:rsidRPr="00084FCB">
              <w:rPr>
                <w:bCs/>
                <w:i/>
                <w:lang w:val="en-US" w:eastAsia="en-US"/>
              </w:rPr>
              <w:t xml:space="preserve"> only outreach in the capitals was organized so far. Outer Island outreach will start in July.</w:t>
            </w:r>
            <w:r w:rsidRPr="005054B5">
              <w:rPr>
                <w:color w:val="2B579A"/>
                <w:shd w:val="clear" w:color="auto" w:fill="E6E6E6"/>
                <w:lang w:val="en-US" w:eastAsia="en-US"/>
              </w:rPr>
              <w:t xml:space="preserve">  </w:t>
            </w:r>
          </w:p>
        </w:tc>
      </w:tr>
      <w:tr w:rsidR="00552133" w:rsidRPr="007D6180" w14:paraId="3AA4D706" w14:textId="77777777" w:rsidTr="001B6DFD">
        <w:trPr>
          <w:trHeight w:val="458"/>
        </w:trPr>
        <w:tc>
          <w:tcPr>
            <w:tcW w:w="1530" w:type="dxa"/>
            <w:vMerge w:val="restart"/>
          </w:tcPr>
          <w:p w14:paraId="7F452C21" w14:textId="77777777" w:rsidR="00E66DDF" w:rsidRPr="00627A1C" w:rsidRDefault="00E66DDF" w:rsidP="001977BC">
            <w:pPr>
              <w:rPr>
                <w:b/>
                <w:lang w:val="en-US" w:eastAsia="en-US"/>
              </w:rPr>
            </w:pPr>
          </w:p>
          <w:p w14:paraId="1BBAE799" w14:textId="77777777" w:rsidR="00E66DDF" w:rsidRPr="00627A1C" w:rsidRDefault="00E66DDF" w:rsidP="001977BC">
            <w:pPr>
              <w:rPr>
                <w:lang w:val="en-US" w:eastAsia="en-US"/>
              </w:rPr>
            </w:pPr>
            <w:r w:rsidRPr="00627A1C">
              <w:rPr>
                <w:lang w:val="en-US" w:eastAsia="en-US"/>
              </w:rPr>
              <w:t>Output 2.3</w:t>
            </w:r>
          </w:p>
          <w:p w14:paraId="6C53AAED" w14:textId="0B54FC9F" w:rsidR="00E66DDF" w:rsidRPr="00627A1C" w:rsidRDefault="00E66DDF" w:rsidP="001977BC">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Pilot or implement at least four initiatives (one per focus country and additional in Kiribati) that address an identified climate security priority at country and/or the community level.</w:t>
            </w:r>
            <w:r w:rsidRPr="00627A1C">
              <w:rPr>
                <w:b/>
                <w:color w:val="2B579A"/>
                <w:shd w:val="clear" w:color="auto" w:fill="E6E6E6"/>
                <w:lang w:val="en-US" w:eastAsia="en-US"/>
              </w:rPr>
              <w:fldChar w:fldCharType="end"/>
            </w:r>
          </w:p>
        </w:tc>
        <w:tc>
          <w:tcPr>
            <w:tcW w:w="2070" w:type="dxa"/>
            <w:shd w:val="clear" w:color="auto" w:fill="EEECE1"/>
          </w:tcPr>
          <w:p w14:paraId="60D137D6" w14:textId="77777777" w:rsidR="00E66DDF" w:rsidRPr="00627A1C" w:rsidRDefault="00E66DDF" w:rsidP="001977BC">
            <w:pPr>
              <w:jc w:val="both"/>
              <w:rPr>
                <w:lang w:val="en-US" w:eastAsia="en-US"/>
              </w:rPr>
            </w:pPr>
            <w:proofErr w:type="gramStart"/>
            <w:r w:rsidRPr="00627A1C">
              <w:rPr>
                <w:lang w:val="en-US" w:eastAsia="en-US"/>
              </w:rPr>
              <w:t>Indicator  2.3.1</w:t>
            </w:r>
            <w:proofErr w:type="gramEnd"/>
          </w:p>
          <w:p w14:paraId="555802C1" w14:textId="117A6A0E" w:rsidR="00E66DDF" w:rsidRPr="00627A1C" w:rsidRDefault="00E66DDF"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gender-sensitive initiatives selected per country addressing climate security priority</w:t>
            </w:r>
            <w:r w:rsidRPr="00627A1C">
              <w:rPr>
                <w:b/>
                <w:color w:val="2B579A"/>
                <w:shd w:val="clear" w:color="auto" w:fill="E6E6E6"/>
                <w:lang w:val="en-US" w:eastAsia="en-US"/>
              </w:rPr>
              <w:fldChar w:fldCharType="end"/>
            </w:r>
          </w:p>
        </w:tc>
        <w:tc>
          <w:tcPr>
            <w:tcW w:w="1530" w:type="dxa"/>
            <w:shd w:val="clear" w:color="auto" w:fill="EEECE1"/>
          </w:tcPr>
          <w:p w14:paraId="2C6E832D" w14:textId="534343CD" w:rsidR="00E66DDF" w:rsidRPr="00627A1C" w:rsidRDefault="00E66DDF"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6AB1FC1" w14:textId="764CDA54" w:rsidR="00E66DDF" w:rsidRPr="00627A1C" w:rsidRDefault="00E66DDF"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0DEDF0C1" w14:textId="07C57986" w:rsidR="00E66DDF" w:rsidRPr="007D6180" w:rsidRDefault="00B76A1A" w:rsidP="001977BC">
            <w:pPr>
              <w:rPr>
                <w:bCs/>
                <w:lang w:val="en-US" w:eastAsia="en-US"/>
              </w:rPr>
            </w:pPr>
            <w:r>
              <w:rPr>
                <w:color w:val="2B579A"/>
                <w:shd w:val="clear" w:color="auto" w:fill="E6E6E6"/>
                <w:lang w:val="en-US" w:eastAsia="en-US"/>
              </w:rPr>
              <w:fldChar w:fldCharType="begin">
                <w:ffData>
                  <w:name w:val=""/>
                  <w:enabled/>
                  <w:calcOnExit w:val="0"/>
                  <w:textInput>
                    <w:default w:val="0 "/>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0 </w:t>
            </w:r>
            <w:r>
              <w:rPr>
                <w:color w:val="2B579A"/>
                <w:shd w:val="clear" w:color="auto" w:fill="E6E6E6"/>
                <w:lang w:val="en-US" w:eastAsia="en-US"/>
              </w:rPr>
              <w:fldChar w:fldCharType="end"/>
            </w:r>
          </w:p>
        </w:tc>
        <w:tc>
          <w:tcPr>
            <w:tcW w:w="2160" w:type="dxa"/>
          </w:tcPr>
          <w:p w14:paraId="7C39D415" w14:textId="0225FF52" w:rsidR="00E66DDF" w:rsidRPr="007D6180" w:rsidRDefault="00B76A1A" w:rsidP="001977BC">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518A1DC4" w14:textId="501B3BCA" w:rsidR="00E66DDF" w:rsidRPr="007D6180" w:rsidRDefault="005054B5" w:rsidP="001977BC">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EB13FD">
              <w:rPr>
                <w:bCs/>
                <w:i/>
                <w:lang w:val="en-US" w:eastAsia="en-US"/>
              </w:rPr>
              <w:t>The selection process has started in Kiribati</w:t>
            </w:r>
            <w:r w:rsidR="00EB13FD">
              <w:rPr>
                <w:bCs/>
                <w:i/>
                <w:lang w:val="en-US" w:eastAsia="en-US"/>
              </w:rPr>
              <w:t>,</w:t>
            </w:r>
            <w:r w:rsidRPr="00EB13FD">
              <w:rPr>
                <w:bCs/>
                <w:i/>
                <w:lang w:val="en-US" w:eastAsia="en-US"/>
              </w:rPr>
              <w:t xml:space="preserve"> and validation of 2 init</w:t>
            </w:r>
            <w:r w:rsidR="00EB13FD">
              <w:rPr>
                <w:bCs/>
                <w:i/>
                <w:lang w:val="en-US" w:eastAsia="en-US"/>
              </w:rPr>
              <w:t>iati</w:t>
            </w:r>
            <w:r w:rsidRPr="00EB13FD">
              <w:rPr>
                <w:bCs/>
                <w:i/>
                <w:lang w:val="en-US" w:eastAsia="en-US"/>
              </w:rPr>
              <w:t xml:space="preserve">ves will happen in Q3. Tuvalu and Kiribati are </w:t>
            </w:r>
            <w:r w:rsidR="00EB13FD">
              <w:rPr>
                <w:bCs/>
                <w:i/>
                <w:lang w:val="en-US" w:eastAsia="en-US"/>
              </w:rPr>
              <w:t>beginn</w:t>
            </w:r>
            <w:r w:rsidRPr="00EB13FD">
              <w:rPr>
                <w:bCs/>
                <w:i/>
                <w:lang w:val="en-US" w:eastAsia="en-US"/>
              </w:rPr>
              <w:t>ing the identification process in Q3.</w:t>
            </w:r>
          </w:p>
        </w:tc>
      </w:tr>
      <w:tr w:rsidR="00552133" w:rsidRPr="007D6180" w14:paraId="2DE8412A" w14:textId="77777777" w:rsidTr="001B6DFD">
        <w:trPr>
          <w:trHeight w:val="458"/>
        </w:trPr>
        <w:tc>
          <w:tcPr>
            <w:tcW w:w="1530" w:type="dxa"/>
            <w:vMerge/>
          </w:tcPr>
          <w:p w14:paraId="60D9CD74" w14:textId="77777777" w:rsidR="00E66DDF" w:rsidRPr="00627A1C" w:rsidRDefault="00E66DDF" w:rsidP="001977BC">
            <w:pPr>
              <w:rPr>
                <w:b/>
                <w:lang w:val="en-US" w:eastAsia="en-US"/>
              </w:rPr>
            </w:pPr>
          </w:p>
        </w:tc>
        <w:tc>
          <w:tcPr>
            <w:tcW w:w="2070" w:type="dxa"/>
            <w:shd w:val="clear" w:color="auto" w:fill="EEECE1"/>
          </w:tcPr>
          <w:p w14:paraId="1EABD7E6" w14:textId="77777777" w:rsidR="00E66DDF" w:rsidRPr="00627A1C" w:rsidRDefault="00E66DDF" w:rsidP="001977BC">
            <w:pPr>
              <w:jc w:val="both"/>
              <w:rPr>
                <w:lang w:val="en-US" w:eastAsia="en-US"/>
              </w:rPr>
            </w:pPr>
            <w:proofErr w:type="gramStart"/>
            <w:r w:rsidRPr="00627A1C">
              <w:rPr>
                <w:lang w:val="en-US" w:eastAsia="en-US"/>
              </w:rPr>
              <w:t>Indicator  2.3.2</w:t>
            </w:r>
            <w:proofErr w:type="gramEnd"/>
          </w:p>
          <w:p w14:paraId="41865697" w14:textId="0762E501" w:rsidR="00E66DDF" w:rsidRPr="00627A1C" w:rsidRDefault="00E66DDF" w:rsidP="001977BC">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disaggregated, who consider that the pilots have significantly improve the capacities of the community to deal with climate security issues</w:t>
            </w:r>
            <w:r w:rsidRPr="00627A1C">
              <w:rPr>
                <w:b/>
                <w:color w:val="2B579A"/>
                <w:shd w:val="clear" w:color="auto" w:fill="E6E6E6"/>
                <w:lang w:val="en-US" w:eastAsia="en-US"/>
              </w:rPr>
              <w:fldChar w:fldCharType="end"/>
            </w:r>
          </w:p>
        </w:tc>
        <w:tc>
          <w:tcPr>
            <w:tcW w:w="1530" w:type="dxa"/>
            <w:shd w:val="clear" w:color="auto" w:fill="EEECE1"/>
          </w:tcPr>
          <w:p w14:paraId="59B4B5FF" w14:textId="7F7A4628" w:rsidR="00E66DDF" w:rsidRPr="00627A1C" w:rsidRDefault="00E66DDF"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4B6DAFF" w14:textId="4E779B6E" w:rsidR="00E66DDF" w:rsidRPr="00627A1C" w:rsidRDefault="00E66DDF" w:rsidP="001977BC">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70%</w:t>
            </w:r>
            <w:r w:rsidRPr="00627A1C">
              <w:rPr>
                <w:b/>
                <w:color w:val="2B579A"/>
                <w:shd w:val="clear" w:color="auto" w:fill="E6E6E6"/>
                <w:lang w:val="en-US" w:eastAsia="en-US"/>
              </w:rPr>
              <w:fldChar w:fldCharType="end"/>
            </w:r>
          </w:p>
        </w:tc>
        <w:tc>
          <w:tcPr>
            <w:tcW w:w="1440" w:type="dxa"/>
          </w:tcPr>
          <w:p w14:paraId="75FC1691" w14:textId="325608FF" w:rsidR="00E66DDF" w:rsidRPr="007D6180" w:rsidRDefault="0089391F" w:rsidP="001977BC">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2FA9FC6" w14:textId="17BAED48" w:rsidR="00E66DDF" w:rsidRPr="007D6180" w:rsidRDefault="0089391F" w:rsidP="001977BC">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43D06CBC" w14:textId="36DA2E04" w:rsidR="00E66DDF" w:rsidRPr="007D6180" w:rsidRDefault="005054B5" w:rsidP="001977BC">
            <w:pPr>
              <w:rPr>
                <w:bC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This information will only be available after the pilots will be installed (in 2022)</w:t>
            </w:r>
          </w:p>
        </w:tc>
      </w:tr>
      <w:tr w:rsidR="00552133" w:rsidRPr="007D6180" w14:paraId="7E619D4B" w14:textId="77777777" w:rsidTr="001B6DFD">
        <w:trPr>
          <w:trHeight w:val="458"/>
        </w:trPr>
        <w:tc>
          <w:tcPr>
            <w:tcW w:w="1530" w:type="dxa"/>
            <w:vMerge/>
          </w:tcPr>
          <w:p w14:paraId="18D2F56C" w14:textId="77777777" w:rsidR="00E66DDF" w:rsidRPr="00627A1C" w:rsidRDefault="00E66DDF" w:rsidP="00E66DDF">
            <w:pPr>
              <w:rPr>
                <w:b/>
                <w:lang w:val="en-US" w:eastAsia="en-US"/>
              </w:rPr>
            </w:pPr>
          </w:p>
        </w:tc>
        <w:tc>
          <w:tcPr>
            <w:tcW w:w="2070" w:type="dxa"/>
            <w:shd w:val="clear" w:color="auto" w:fill="EEECE1"/>
          </w:tcPr>
          <w:p w14:paraId="6410E30A" w14:textId="37148BB1" w:rsidR="00E66DDF" w:rsidRPr="00627A1C" w:rsidRDefault="00E66DDF" w:rsidP="00E66DDF">
            <w:pPr>
              <w:jc w:val="both"/>
              <w:rPr>
                <w:lang w:val="en-US" w:eastAsia="en-US"/>
              </w:rPr>
            </w:pPr>
            <w:proofErr w:type="gramStart"/>
            <w:r w:rsidRPr="00627A1C">
              <w:rPr>
                <w:lang w:val="en-US" w:eastAsia="en-US"/>
              </w:rPr>
              <w:t>Indicator  2.3.</w:t>
            </w:r>
            <w:r>
              <w:rPr>
                <w:lang w:val="en-US" w:eastAsia="en-US"/>
              </w:rPr>
              <w:t>3</w:t>
            </w:r>
            <w:proofErr w:type="gramEnd"/>
          </w:p>
          <w:p w14:paraId="701DEA14" w14:textId="1515FA21"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Number of documented </w:t>
            </w:r>
            <w:r w:rsidRPr="00E66DDF">
              <w:rPr>
                <w:lang w:val="en-US" w:eastAsia="en-US"/>
              </w:rPr>
              <w:lastRenderedPageBreak/>
              <w:t>lessons learned highlighting pilot interventions in addressing climate security priorities</w:t>
            </w:r>
            <w:r w:rsidRPr="00627A1C">
              <w:rPr>
                <w:b/>
                <w:color w:val="2B579A"/>
                <w:shd w:val="clear" w:color="auto" w:fill="E6E6E6"/>
                <w:lang w:val="en-US" w:eastAsia="en-US"/>
              </w:rPr>
              <w:fldChar w:fldCharType="end"/>
            </w:r>
          </w:p>
        </w:tc>
        <w:tc>
          <w:tcPr>
            <w:tcW w:w="1530" w:type="dxa"/>
            <w:shd w:val="clear" w:color="auto" w:fill="EEECE1"/>
          </w:tcPr>
          <w:p w14:paraId="46A9E3CC" w14:textId="60459A75" w:rsidR="00E66DDF" w:rsidRPr="00627A1C" w:rsidRDefault="00E66DDF" w:rsidP="00E66DDF">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E94DD8D" w14:textId="60404F64"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10</w:t>
            </w:r>
            <w:r w:rsidRPr="00627A1C">
              <w:rPr>
                <w:b/>
                <w:color w:val="2B579A"/>
                <w:shd w:val="clear" w:color="auto" w:fill="E6E6E6"/>
                <w:lang w:val="en-US" w:eastAsia="en-US"/>
              </w:rPr>
              <w:fldChar w:fldCharType="end"/>
            </w:r>
          </w:p>
        </w:tc>
        <w:tc>
          <w:tcPr>
            <w:tcW w:w="1440" w:type="dxa"/>
          </w:tcPr>
          <w:p w14:paraId="30045F43" w14:textId="7A77EC61" w:rsidR="00E66DDF" w:rsidRPr="007D6180" w:rsidRDefault="00EC2624"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32C75CB1" w14:textId="60A1F149" w:rsidR="00E66DDF" w:rsidRPr="007D6180" w:rsidRDefault="00EC2624"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253BB37E" w14:textId="0609F489" w:rsidR="00E66DDF" w:rsidRPr="007D6180" w:rsidRDefault="005054B5" w:rsidP="00E66DDF">
            <w:pPr>
              <w:rPr>
                <w:bCs/>
                <w:lang w:val="en-US" w:eastAsia="en-U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 xml:space="preserve">The Implementation of pilot interventions will start in 2022. A first lesson </w:t>
            </w:r>
            <w:r w:rsidRPr="00EB13FD">
              <w:rPr>
                <w:bCs/>
                <w:i/>
                <w:lang w:val="en-US" w:eastAsia="en-US"/>
              </w:rPr>
              <w:lastRenderedPageBreak/>
              <w:t>learned on Island Identification is under development in Kiribati</w:t>
            </w:r>
          </w:p>
        </w:tc>
      </w:tr>
      <w:tr w:rsidR="00552133" w:rsidRPr="007D6180" w14:paraId="11E86A4A" w14:textId="77777777" w:rsidTr="001B6DFD">
        <w:trPr>
          <w:trHeight w:val="458"/>
        </w:trPr>
        <w:tc>
          <w:tcPr>
            <w:tcW w:w="1530" w:type="dxa"/>
            <w:vMerge w:val="restart"/>
          </w:tcPr>
          <w:p w14:paraId="4218AC11" w14:textId="77777777" w:rsidR="00E66DDF" w:rsidRPr="00627A1C" w:rsidRDefault="00E66DDF" w:rsidP="00E66DDF">
            <w:pPr>
              <w:rPr>
                <w:b/>
                <w:lang w:val="en-US" w:eastAsia="en-US"/>
              </w:rPr>
            </w:pPr>
          </w:p>
          <w:p w14:paraId="478DF0C7" w14:textId="77777777" w:rsidR="00E66DDF" w:rsidRPr="00627A1C" w:rsidRDefault="00E66DDF" w:rsidP="00E66DDF">
            <w:pPr>
              <w:rPr>
                <w:lang w:val="en-US" w:eastAsia="en-US"/>
              </w:rPr>
            </w:pPr>
            <w:r w:rsidRPr="00627A1C">
              <w:rPr>
                <w:lang w:val="en-US" w:eastAsia="en-US"/>
              </w:rPr>
              <w:t>Output 2.4</w:t>
            </w:r>
          </w:p>
          <w:p w14:paraId="2B5ACBA6" w14:textId="3D2D6C27" w:rsidR="00E66DDF" w:rsidRPr="00627A1C" w:rsidRDefault="00E66DDF" w:rsidP="00E66DDF">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The objective of the PCSN is to ensure cross-disciplinary information sharing and brainstorming, effective partner collaboration through the implementation of the </w:t>
            </w:r>
            <w:r w:rsidR="007A29A4">
              <w:rPr>
                <w:lang w:val="en-US" w:eastAsia="en-US"/>
              </w:rPr>
              <w:t>P</w:t>
            </w:r>
            <w:r w:rsidRPr="00E66DDF">
              <w:rPr>
                <w:lang w:val="en-US" w:eastAsia="en-US"/>
              </w:rPr>
              <w:t xml:space="preserve">roject, including input to related </w:t>
            </w:r>
            <w:r w:rsidRPr="00E66DDF">
              <w:rPr>
                <w:lang w:val="en-US" w:eastAsia="en-US"/>
              </w:rPr>
              <w:lastRenderedPageBreak/>
              <w:t>activities of other practitioners and institutions stakeholders in the space</w:t>
            </w:r>
            <w:r w:rsidRPr="00627A1C">
              <w:rPr>
                <w:b/>
                <w:color w:val="2B579A"/>
                <w:shd w:val="clear" w:color="auto" w:fill="E6E6E6"/>
                <w:lang w:val="en-US" w:eastAsia="en-US"/>
              </w:rPr>
              <w:fldChar w:fldCharType="end"/>
            </w:r>
          </w:p>
        </w:tc>
        <w:tc>
          <w:tcPr>
            <w:tcW w:w="2070" w:type="dxa"/>
            <w:shd w:val="clear" w:color="auto" w:fill="EEECE1"/>
          </w:tcPr>
          <w:p w14:paraId="55437279" w14:textId="77777777" w:rsidR="00E66DDF" w:rsidRPr="00627A1C" w:rsidRDefault="00E66DDF" w:rsidP="00E66DDF">
            <w:pPr>
              <w:jc w:val="both"/>
              <w:rPr>
                <w:lang w:val="en-US" w:eastAsia="en-US"/>
              </w:rPr>
            </w:pPr>
            <w:proofErr w:type="gramStart"/>
            <w:r w:rsidRPr="00627A1C">
              <w:rPr>
                <w:lang w:val="en-US" w:eastAsia="en-US"/>
              </w:rPr>
              <w:lastRenderedPageBreak/>
              <w:t>Indicator  2.4.1</w:t>
            </w:r>
            <w:proofErr w:type="gramEnd"/>
          </w:p>
          <w:p w14:paraId="178B7DA0" w14:textId="51D2508F"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Extent of which PCSN is established and demonstrated effective partner collaboration, information sharing and exchanges</w:t>
            </w:r>
            <w:r w:rsidRPr="00627A1C">
              <w:rPr>
                <w:b/>
                <w:color w:val="2B579A"/>
                <w:shd w:val="clear" w:color="auto" w:fill="E6E6E6"/>
                <w:lang w:val="en-US" w:eastAsia="en-US"/>
              </w:rPr>
              <w:fldChar w:fldCharType="end"/>
            </w:r>
          </w:p>
        </w:tc>
        <w:tc>
          <w:tcPr>
            <w:tcW w:w="1530" w:type="dxa"/>
            <w:shd w:val="clear" w:color="auto" w:fill="EEECE1"/>
          </w:tcPr>
          <w:p w14:paraId="5D5F2BA7" w14:textId="4BD26243" w:rsidR="00E66DDF" w:rsidRPr="00627A1C" w:rsidRDefault="00E66DDF" w:rsidP="00E66DDF">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No</w:t>
            </w:r>
            <w:r w:rsidRPr="00627A1C">
              <w:rPr>
                <w:b/>
                <w:color w:val="2B579A"/>
                <w:shd w:val="clear" w:color="auto" w:fill="E6E6E6"/>
                <w:lang w:val="en-US" w:eastAsia="en-US"/>
              </w:rPr>
              <w:fldChar w:fldCharType="end"/>
            </w:r>
          </w:p>
        </w:tc>
        <w:tc>
          <w:tcPr>
            <w:tcW w:w="1620" w:type="dxa"/>
            <w:shd w:val="clear" w:color="auto" w:fill="EEECE1"/>
          </w:tcPr>
          <w:p w14:paraId="271A9F47" w14:textId="3DA1870E" w:rsidR="00E66DDF" w:rsidRPr="00627A1C" w:rsidRDefault="00E66DDF" w:rsidP="00E66DDF">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PCSN is established and demonstrated effective partner collaboration, information sharing and exchanges</w:t>
            </w:r>
            <w:r w:rsidRPr="00627A1C">
              <w:rPr>
                <w:b/>
                <w:color w:val="2B579A"/>
                <w:shd w:val="clear" w:color="auto" w:fill="E6E6E6"/>
                <w:lang w:val="en-US" w:eastAsia="en-US"/>
              </w:rPr>
              <w:fldChar w:fldCharType="end"/>
            </w:r>
          </w:p>
        </w:tc>
        <w:tc>
          <w:tcPr>
            <w:tcW w:w="1440" w:type="dxa"/>
          </w:tcPr>
          <w:p w14:paraId="435D3910" w14:textId="7ABA9F9F" w:rsidR="00E66DDF" w:rsidRPr="007D6180" w:rsidRDefault="00BB1B4C"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A630595" w14:textId="2A4A28BC" w:rsidR="00E66DDF" w:rsidRPr="007D6180" w:rsidRDefault="00A01A2C" w:rsidP="00E66DDF">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3DA1F1C" w14:textId="3EB39408" w:rsidR="00E66DDF" w:rsidRPr="00EB13FD" w:rsidRDefault="005054B5" w:rsidP="00E66DDF">
            <w:pPr>
              <w:rPr>
                <w:bCs/>
                <w:i/>
                <w:lang w:val="en-US" w:eastAsia="en-U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IOM is recruiting consultancy services for establishing the PCSN. The DPCC meeting has allowed us to selected partners from the development community.</w:t>
            </w:r>
          </w:p>
        </w:tc>
      </w:tr>
      <w:tr w:rsidR="00552133" w:rsidRPr="007D6180" w14:paraId="1F4827C6" w14:textId="77777777" w:rsidTr="001B6DFD">
        <w:trPr>
          <w:trHeight w:val="458"/>
        </w:trPr>
        <w:tc>
          <w:tcPr>
            <w:tcW w:w="1530" w:type="dxa"/>
            <w:vMerge/>
          </w:tcPr>
          <w:p w14:paraId="1C4248C4" w14:textId="77777777" w:rsidR="00E66DDF" w:rsidRPr="00627A1C" w:rsidRDefault="00E66DDF" w:rsidP="00E66DDF">
            <w:pPr>
              <w:rPr>
                <w:b/>
                <w:lang w:val="en-US" w:eastAsia="en-US"/>
              </w:rPr>
            </w:pPr>
          </w:p>
        </w:tc>
        <w:tc>
          <w:tcPr>
            <w:tcW w:w="2070" w:type="dxa"/>
            <w:shd w:val="clear" w:color="auto" w:fill="EEECE1"/>
          </w:tcPr>
          <w:p w14:paraId="35EE3D4D" w14:textId="77777777" w:rsidR="00E66DDF" w:rsidRPr="00627A1C" w:rsidRDefault="00E66DDF" w:rsidP="00E66DDF">
            <w:pPr>
              <w:jc w:val="both"/>
              <w:rPr>
                <w:lang w:val="en-US" w:eastAsia="en-US"/>
              </w:rPr>
            </w:pPr>
            <w:proofErr w:type="gramStart"/>
            <w:r w:rsidRPr="00627A1C">
              <w:rPr>
                <w:lang w:val="en-US" w:eastAsia="en-US"/>
              </w:rPr>
              <w:t>Indicator  2.4.2</w:t>
            </w:r>
            <w:proofErr w:type="gramEnd"/>
          </w:p>
          <w:p w14:paraId="0FB2925C" w14:textId="0574DCF6"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Percentage of women members of the PCSN</w:t>
            </w:r>
            <w:r w:rsidRPr="00627A1C">
              <w:rPr>
                <w:b/>
                <w:color w:val="2B579A"/>
                <w:shd w:val="clear" w:color="auto" w:fill="E6E6E6"/>
                <w:lang w:val="en-US" w:eastAsia="en-US"/>
              </w:rPr>
              <w:fldChar w:fldCharType="end"/>
            </w:r>
          </w:p>
        </w:tc>
        <w:tc>
          <w:tcPr>
            <w:tcW w:w="1530" w:type="dxa"/>
            <w:shd w:val="clear" w:color="auto" w:fill="EEECE1"/>
          </w:tcPr>
          <w:p w14:paraId="50A58FAA" w14:textId="0A03446C"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A854818" w14:textId="6F9F0F5D"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40%</w:t>
            </w:r>
            <w:r w:rsidRPr="00627A1C">
              <w:rPr>
                <w:b/>
                <w:color w:val="2B579A"/>
                <w:shd w:val="clear" w:color="auto" w:fill="E6E6E6"/>
                <w:lang w:val="en-US" w:eastAsia="en-US"/>
              </w:rPr>
              <w:fldChar w:fldCharType="end"/>
            </w:r>
          </w:p>
        </w:tc>
        <w:tc>
          <w:tcPr>
            <w:tcW w:w="1440" w:type="dxa"/>
          </w:tcPr>
          <w:p w14:paraId="662BAAAA" w14:textId="2693A2E5" w:rsidR="00E66DDF" w:rsidRPr="007D6180" w:rsidRDefault="00C55967"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343F35F8" w14:textId="367A939D" w:rsidR="00E66DDF" w:rsidRPr="007D6180" w:rsidRDefault="00C55967"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78062862" w14:textId="5E812FDF" w:rsidR="00E66DDF" w:rsidRPr="00EB13FD" w:rsidRDefault="005054B5" w:rsidP="00E66DDF">
            <w:pPr>
              <w:rPr>
                <w:bCs/>
                <w:i/>
                <w:lang w:val="en-US" w:eastAsia="en-U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PCSN in the process of being established</w:t>
            </w:r>
          </w:p>
        </w:tc>
      </w:tr>
      <w:tr w:rsidR="00552133" w:rsidRPr="007D6180" w14:paraId="5402C440" w14:textId="77777777" w:rsidTr="001B6DFD">
        <w:trPr>
          <w:trHeight w:val="458"/>
        </w:trPr>
        <w:tc>
          <w:tcPr>
            <w:tcW w:w="1530" w:type="dxa"/>
            <w:vMerge/>
          </w:tcPr>
          <w:p w14:paraId="7B9F551C" w14:textId="77777777" w:rsidR="00E66DDF" w:rsidRPr="00627A1C" w:rsidRDefault="00E66DDF" w:rsidP="00E66DDF">
            <w:pPr>
              <w:rPr>
                <w:b/>
                <w:lang w:val="en-US" w:eastAsia="en-US"/>
              </w:rPr>
            </w:pPr>
          </w:p>
        </w:tc>
        <w:tc>
          <w:tcPr>
            <w:tcW w:w="2070" w:type="dxa"/>
            <w:shd w:val="clear" w:color="auto" w:fill="EEECE1"/>
          </w:tcPr>
          <w:p w14:paraId="092689BA" w14:textId="52D6B81C" w:rsidR="00E66DDF" w:rsidRPr="00627A1C" w:rsidRDefault="00E66DDF" w:rsidP="00E66DDF">
            <w:pPr>
              <w:jc w:val="both"/>
              <w:rPr>
                <w:lang w:val="en-US" w:eastAsia="en-US"/>
              </w:rPr>
            </w:pPr>
            <w:proofErr w:type="gramStart"/>
            <w:r w:rsidRPr="00627A1C">
              <w:rPr>
                <w:lang w:val="en-US" w:eastAsia="en-US"/>
              </w:rPr>
              <w:t>Indicator  2.4.</w:t>
            </w:r>
            <w:r>
              <w:rPr>
                <w:lang w:val="en-US" w:eastAsia="en-US"/>
              </w:rPr>
              <w:t>3</w:t>
            </w:r>
            <w:proofErr w:type="gramEnd"/>
          </w:p>
          <w:p w14:paraId="2A911ED7" w14:textId="059FB5A1"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Extent of Options paper on the sustainability options for the PCSN adopted by </w:t>
            </w:r>
            <w:r w:rsidRPr="00E66DDF">
              <w:rPr>
                <w:lang w:val="en-US" w:eastAsia="en-US"/>
              </w:rPr>
              <w:lastRenderedPageBreak/>
              <w:t>partners &amp; received buy in for additional funding</w:t>
            </w:r>
            <w:r w:rsidRPr="00627A1C">
              <w:rPr>
                <w:b/>
                <w:color w:val="2B579A"/>
                <w:shd w:val="clear" w:color="auto" w:fill="E6E6E6"/>
                <w:lang w:val="en-US" w:eastAsia="en-US"/>
              </w:rPr>
              <w:fldChar w:fldCharType="end"/>
            </w:r>
          </w:p>
        </w:tc>
        <w:tc>
          <w:tcPr>
            <w:tcW w:w="1530" w:type="dxa"/>
            <w:shd w:val="clear" w:color="auto" w:fill="EEECE1"/>
          </w:tcPr>
          <w:p w14:paraId="1C58E7C3" w14:textId="39F007BD" w:rsidR="00E66DDF" w:rsidRPr="00627A1C" w:rsidRDefault="00E66DDF" w:rsidP="00E66DDF">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9BFEC86" w14:textId="17A12B0A"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PCSM established, adopted with some financial support </w:t>
            </w:r>
            <w:r w:rsidRPr="00627A1C">
              <w:rPr>
                <w:b/>
                <w:color w:val="2B579A"/>
                <w:shd w:val="clear" w:color="auto" w:fill="E6E6E6"/>
                <w:lang w:val="en-US" w:eastAsia="en-US"/>
              </w:rPr>
              <w:fldChar w:fldCharType="end"/>
            </w:r>
          </w:p>
        </w:tc>
        <w:tc>
          <w:tcPr>
            <w:tcW w:w="1440" w:type="dxa"/>
          </w:tcPr>
          <w:p w14:paraId="72E18B7F" w14:textId="3E86101F" w:rsidR="00E66DDF" w:rsidRPr="007D6180" w:rsidRDefault="00413088"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1B17787" w14:textId="79B1C6B0" w:rsidR="00E66DDF" w:rsidRPr="007D6180" w:rsidRDefault="00413088"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20436191" w14:textId="7AD5AA90" w:rsidR="00E66DDF" w:rsidRPr="007D6180" w:rsidRDefault="005054B5" w:rsidP="00E66DDF">
            <w:pPr>
              <w:rPr>
                <w:bCs/>
                <w:lang w:val="en-US" w:eastAsia="en-U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PCSN in the process of being establish</w:t>
            </w:r>
            <w:r w:rsidR="00EB13FD">
              <w:rPr>
                <w:bCs/>
                <w:i/>
                <w:lang w:val="en-US" w:eastAsia="en-US"/>
              </w:rPr>
              <w:t>ed</w:t>
            </w:r>
            <w:r w:rsidRPr="00EB13FD">
              <w:rPr>
                <w:bCs/>
                <w:i/>
                <w:lang w:val="en-US" w:eastAsia="en-US"/>
              </w:rPr>
              <w:t xml:space="preserve">. PCSN will be discussed with </w:t>
            </w:r>
            <w:r w:rsidR="00EB13FD">
              <w:rPr>
                <w:bCs/>
                <w:i/>
                <w:lang w:val="en-US" w:eastAsia="en-US"/>
              </w:rPr>
              <w:t xml:space="preserve">the </w:t>
            </w:r>
            <w:r w:rsidRPr="00EB13FD">
              <w:rPr>
                <w:bCs/>
                <w:i/>
                <w:lang w:val="en-US" w:eastAsia="en-US"/>
              </w:rPr>
              <w:t xml:space="preserve">donor during </w:t>
            </w:r>
            <w:r w:rsidR="00EB13FD">
              <w:rPr>
                <w:bCs/>
                <w:i/>
                <w:lang w:val="en-US" w:eastAsia="en-US"/>
              </w:rPr>
              <w:t xml:space="preserve">the </w:t>
            </w:r>
            <w:r w:rsidRPr="00EB13FD">
              <w:rPr>
                <w:bCs/>
                <w:i/>
                <w:lang w:val="en-US" w:eastAsia="en-US"/>
              </w:rPr>
              <w:t>upcoming donor roundtable on climate</w:t>
            </w:r>
            <w:r w:rsidR="00EB13FD">
              <w:rPr>
                <w:bCs/>
                <w:i/>
                <w:lang w:val="en-US" w:eastAsia="en-US"/>
              </w:rPr>
              <w:t xml:space="preserve"> </w:t>
            </w:r>
            <w:r w:rsidRPr="00EB13FD">
              <w:rPr>
                <w:bCs/>
                <w:i/>
                <w:lang w:val="en-US" w:eastAsia="en-US"/>
              </w:rPr>
              <w:t>security.</w:t>
            </w:r>
          </w:p>
        </w:tc>
      </w:tr>
      <w:tr w:rsidR="00552133" w:rsidRPr="007D6180" w14:paraId="2B39B7BD" w14:textId="77777777" w:rsidTr="001B6DFD">
        <w:trPr>
          <w:trHeight w:val="458"/>
        </w:trPr>
        <w:tc>
          <w:tcPr>
            <w:tcW w:w="1530" w:type="dxa"/>
            <w:vMerge/>
          </w:tcPr>
          <w:p w14:paraId="1F41063A" w14:textId="77777777" w:rsidR="00E66DDF" w:rsidRPr="00627A1C" w:rsidRDefault="00E66DDF" w:rsidP="00E66DDF">
            <w:pPr>
              <w:rPr>
                <w:b/>
                <w:lang w:val="en-US" w:eastAsia="en-US"/>
              </w:rPr>
            </w:pPr>
          </w:p>
        </w:tc>
        <w:tc>
          <w:tcPr>
            <w:tcW w:w="2070" w:type="dxa"/>
            <w:shd w:val="clear" w:color="auto" w:fill="EEECE1"/>
          </w:tcPr>
          <w:p w14:paraId="619AD089" w14:textId="512470DF" w:rsidR="00E66DDF" w:rsidRPr="00627A1C" w:rsidRDefault="00E66DDF" w:rsidP="00E66DDF">
            <w:pPr>
              <w:jc w:val="both"/>
              <w:rPr>
                <w:lang w:val="en-US" w:eastAsia="en-US"/>
              </w:rPr>
            </w:pPr>
            <w:proofErr w:type="gramStart"/>
            <w:r w:rsidRPr="00627A1C">
              <w:rPr>
                <w:lang w:val="en-US" w:eastAsia="en-US"/>
              </w:rPr>
              <w:t>Indicator  2.4.</w:t>
            </w:r>
            <w:r>
              <w:rPr>
                <w:lang w:val="en-US" w:eastAsia="en-US"/>
              </w:rPr>
              <w:t>4</w:t>
            </w:r>
            <w:proofErr w:type="gramEnd"/>
          </w:p>
          <w:p w14:paraId="1C98A1FC" w14:textId="1EF14DC0"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1 deep dive assessments on regional issues are produced </w:t>
            </w:r>
            <w:r w:rsidRPr="00627A1C">
              <w:rPr>
                <w:b/>
                <w:color w:val="2B579A"/>
                <w:shd w:val="clear" w:color="auto" w:fill="E6E6E6"/>
                <w:lang w:val="en-US" w:eastAsia="en-US"/>
              </w:rPr>
              <w:fldChar w:fldCharType="end"/>
            </w:r>
          </w:p>
        </w:tc>
        <w:tc>
          <w:tcPr>
            <w:tcW w:w="1530" w:type="dxa"/>
            <w:shd w:val="clear" w:color="auto" w:fill="EEECE1"/>
          </w:tcPr>
          <w:p w14:paraId="268AFBE4" w14:textId="088A08CB"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CEE2E46" w14:textId="7559DF19"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1872021B" w14:textId="5A2B2ABC" w:rsidR="00E66DDF" w:rsidRPr="007D6180" w:rsidRDefault="003F6DE2"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68C79501" w14:textId="4C7C8234" w:rsidR="00E66DDF" w:rsidRPr="007D6180" w:rsidRDefault="003F6DE2"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4BAC4757" w14:textId="7491EE45" w:rsidR="00E66DDF" w:rsidRPr="007D6180" w:rsidRDefault="005054B5" w:rsidP="00E66DDF">
            <w:pPr>
              <w:rPr>
                <w:bCs/>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EB13FD">
              <w:rPr>
                <w:bCs/>
                <w:i/>
                <w:lang w:val="en-US" w:eastAsia="en-US"/>
              </w:rPr>
              <w:t>Consultancy for deep</w:t>
            </w:r>
            <w:r w:rsidR="00EB13FD">
              <w:rPr>
                <w:bCs/>
                <w:i/>
                <w:lang w:val="en-US" w:eastAsia="en-US"/>
              </w:rPr>
              <w:t>-</w:t>
            </w:r>
            <w:r w:rsidRPr="00EB13FD">
              <w:rPr>
                <w:bCs/>
                <w:i/>
                <w:lang w:val="en-US" w:eastAsia="en-US"/>
              </w:rPr>
              <w:t>dive assessment is under recruitment.</w:t>
            </w:r>
          </w:p>
        </w:tc>
      </w:tr>
      <w:tr w:rsidR="00552133" w:rsidRPr="007D6180" w14:paraId="2796DF62" w14:textId="77777777" w:rsidTr="001B6DFD">
        <w:trPr>
          <w:trHeight w:val="458"/>
        </w:trPr>
        <w:tc>
          <w:tcPr>
            <w:tcW w:w="1530" w:type="dxa"/>
            <w:vMerge/>
          </w:tcPr>
          <w:p w14:paraId="0C6F4942" w14:textId="77777777" w:rsidR="00E66DDF" w:rsidRPr="00627A1C" w:rsidRDefault="00E66DDF" w:rsidP="00E66DDF">
            <w:pPr>
              <w:rPr>
                <w:b/>
                <w:lang w:val="en-US" w:eastAsia="en-US"/>
              </w:rPr>
            </w:pPr>
          </w:p>
        </w:tc>
        <w:tc>
          <w:tcPr>
            <w:tcW w:w="2070" w:type="dxa"/>
            <w:shd w:val="clear" w:color="auto" w:fill="EEECE1"/>
          </w:tcPr>
          <w:p w14:paraId="425A163A" w14:textId="5B77881D" w:rsidR="00E66DDF" w:rsidRPr="00627A1C" w:rsidRDefault="00E66DDF" w:rsidP="00E66DDF">
            <w:pPr>
              <w:jc w:val="both"/>
              <w:rPr>
                <w:lang w:val="en-US" w:eastAsia="en-US"/>
              </w:rPr>
            </w:pPr>
            <w:proofErr w:type="gramStart"/>
            <w:r w:rsidRPr="00627A1C">
              <w:rPr>
                <w:lang w:val="en-US" w:eastAsia="en-US"/>
              </w:rPr>
              <w:t>Indicator  2.4.</w:t>
            </w:r>
            <w:r w:rsidR="001218F9">
              <w:rPr>
                <w:lang w:val="en-US" w:eastAsia="en-US"/>
              </w:rPr>
              <w:t>6</w:t>
            </w:r>
            <w:proofErr w:type="gramEnd"/>
          </w:p>
          <w:p w14:paraId="245A14A9" w14:textId="154B66E7" w:rsidR="00E66DDF" w:rsidRPr="00627A1C" w:rsidRDefault="00E66DDF" w:rsidP="00E66DDF">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 of participants to the regional forum who consider that their understanding of the issue has improved and that the plan of action is clear </w:t>
            </w:r>
            <w:r w:rsidRPr="00627A1C">
              <w:rPr>
                <w:b/>
                <w:color w:val="2B579A"/>
                <w:shd w:val="clear" w:color="auto" w:fill="E6E6E6"/>
                <w:lang w:val="en-US" w:eastAsia="en-US"/>
              </w:rPr>
              <w:fldChar w:fldCharType="end"/>
            </w:r>
          </w:p>
        </w:tc>
        <w:tc>
          <w:tcPr>
            <w:tcW w:w="1530" w:type="dxa"/>
            <w:shd w:val="clear" w:color="auto" w:fill="EEECE1"/>
          </w:tcPr>
          <w:p w14:paraId="2ED76D44" w14:textId="00181D3E"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9878353" w14:textId="378F6513" w:rsidR="00E66DDF" w:rsidRPr="00627A1C" w:rsidRDefault="00E66DDF" w:rsidP="00E66DDF">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75%</w:t>
            </w:r>
            <w:r w:rsidRPr="00627A1C">
              <w:rPr>
                <w:b/>
                <w:color w:val="2B579A"/>
                <w:shd w:val="clear" w:color="auto" w:fill="E6E6E6"/>
                <w:lang w:val="en-US" w:eastAsia="en-US"/>
              </w:rPr>
              <w:fldChar w:fldCharType="end"/>
            </w:r>
          </w:p>
        </w:tc>
        <w:tc>
          <w:tcPr>
            <w:tcW w:w="1440" w:type="dxa"/>
          </w:tcPr>
          <w:p w14:paraId="7EC5D4C6" w14:textId="7F29FB43" w:rsidR="00E66DDF" w:rsidRPr="007D6180" w:rsidRDefault="007E56FE"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680B707" w14:textId="30EAB4C6" w:rsidR="00E66DDF" w:rsidRPr="007D6180" w:rsidRDefault="007E56FE" w:rsidP="00E66DDF">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12FA4E34" w14:textId="1D6EBAD7" w:rsidR="00E66DDF" w:rsidRPr="007D6180" w:rsidRDefault="005054B5" w:rsidP="00E66DDF">
            <w:pPr>
              <w:rPr>
                <w:bCs/>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EB13FD">
              <w:rPr>
                <w:bCs/>
                <w:i/>
                <w:lang w:val="en-US" w:eastAsia="en-US"/>
              </w:rPr>
              <w:t>Regional Forum will be organize</w:t>
            </w:r>
            <w:r w:rsidR="00EB13FD" w:rsidRPr="00EB13FD">
              <w:rPr>
                <w:bCs/>
                <w:i/>
                <w:lang w:val="en-US" w:eastAsia="en-US"/>
              </w:rPr>
              <w:t>d</w:t>
            </w:r>
            <w:r w:rsidRPr="00EB13FD">
              <w:rPr>
                <w:bCs/>
                <w:i/>
                <w:lang w:val="en-US" w:eastAsia="en-US"/>
              </w:rPr>
              <w:t xml:space="preserve"> in Q1-Q2 2022</w:t>
            </w:r>
          </w:p>
        </w:tc>
      </w:tr>
      <w:tr w:rsidR="00552133" w:rsidRPr="007D6180" w14:paraId="4C229901" w14:textId="77777777" w:rsidTr="001B6DFD">
        <w:trPr>
          <w:trHeight w:val="458"/>
        </w:trPr>
        <w:tc>
          <w:tcPr>
            <w:tcW w:w="1530" w:type="dxa"/>
            <w:vMerge w:val="restart"/>
          </w:tcPr>
          <w:p w14:paraId="6D46A5D4" w14:textId="2E07BDB7" w:rsidR="001218F9" w:rsidRPr="00627A1C" w:rsidRDefault="001218F9" w:rsidP="001218F9">
            <w:pPr>
              <w:rPr>
                <w:lang w:val="en-US" w:eastAsia="en-US"/>
              </w:rPr>
            </w:pPr>
            <w:r w:rsidRPr="00627A1C">
              <w:rPr>
                <w:lang w:val="en-US" w:eastAsia="en-US"/>
              </w:rPr>
              <w:t>Output 2.</w:t>
            </w:r>
            <w:r>
              <w:rPr>
                <w:lang w:val="en-US" w:eastAsia="en-US"/>
              </w:rPr>
              <w:t>5</w:t>
            </w:r>
          </w:p>
          <w:p w14:paraId="085F65CD" w14:textId="1CCE5A0D"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Pacific climate security findings informed the UN Conceptual </w:t>
            </w:r>
            <w:r w:rsidRPr="001218F9">
              <w:rPr>
                <w:lang w:val="en-US" w:eastAsia="en-US"/>
              </w:rPr>
              <w:lastRenderedPageBreak/>
              <w:t>Approach to Climate-Related Security Risk Assessments - strengthening both the regional and global framework for understanding climate security</w:t>
            </w:r>
            <w:r w:rsidRPr="00627A1C">
              <w:rPr>
                <w:b/>
                <w:color w:val="2B579A"/>
                <w:shd w:val="clear" w:color="auto" w:fill="E6E6E6"/>
                <w:lang w:val="en-US" w:eastAsia="en-US"/>
              </w:rPr>
              <w:fldChar w:fldCharType="end"/>
            </w:r>
          </w:p>
        </w:tc>
        <w:tc>
          <w:tcPr>
            <w:tcW w:w="2070" w:type="dxa"/>
            <w:shd w:val="clear" w:color="auto" w:fill="EEECE1"/>
          </w:tcPr>
          <w:p w14:paraId="1A8BDD00" w14:textId="14DB328C" w:rsidR="001218F9" w:rsidRPr="00627A1C" w:rsidRDefault="001218F9" w:rsidP="001218F9">
            <w:pPr>
              <w:jc w:val="both"/>
              <w:rPr>
                <w:lang w:val="en-US" w:eastAsia="en-US"/>
              </w:rPr>
            </w:pPr>
            <w:proofErr w:type="gramStart"/>
            <w:r w:rsidRPr="00627A1C">
              <w:rPr>
                <w:lang w:val="en-US" w:eastAsia="en-US"/>
              </w:rPr>
              <w:lastRenderedPageBreak/>
              <w:t>Indicator  2.</w:t>
            </w:r>
            <w:r>
              <w:rPr>
                <w:lang w:val="en-US" w:eastAsia="en-US"/>
              </w:rPr>
              <w:t>5.1</w:t>
            </w:r>
            <w:proofErr w:type="gramEnd"/>
          </w:p>
          <w:p w14:paraId="4ED113CE" w14:textId="4E4985A8"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Extent of Regional Climate Security Risk Assessment Framework incorporating climate change, human security, </w:t>
            </w:r>
            <w:r w:rsidRPr="001218F9">
              <w:rPr>
                <w:lang w:val="en-US" w:eastAsia="en-US"/>
              </w:rPr>
              <w:lastRenderedPageBreak/>
              <w:t xml:space="preserve">inclusivity (including gender and youth issues), and traditional security as relevant </w:t>
            </w:r>
            <w:r w:rsidRPr="00627A1C">
              <w:rPr>
                <w:b/>
                <w:color w:val="2B579A"/>
                <w:shd w:val="clear" w:color="auto" w:fill="E6E6E6"/>
                <w:lang w:val="en-US" w:eastAsia="en-US"/>
              </w:rPr>
              <w:fldChar w:fldCharType="end"/>
            </w:r>
          </w:p>
        </w:tc>
        <w:tc>
          <w:tcPr>
            <w:tcW w:w="1530" w:type="dxa"/>
            <w:shd w:val="clear" w:color="auto" w:fill="EEECE1"/>
          </w:tcPr>
          <w:p w14:paraId="45F1B7BA" w14:textId="1A33D080" w:rsidR="001218F9" w:rsidRPr="00627A1C" w:rsidRDefault="001218F9" w:rsidP="001218F9">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65223801" w14:textId="4E3D135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1  Regional Climate Security Risk Assessment Framework incorporating climate change, </w:t>
            </w:r>
            <w:r w:rsidRPr="001218F9">
              <w:rPr>
                <w:lang w:val="en-US" w:eastAsia="en-US"/>
              </w:rPr>
              <w:lastRenderedPageBreak/>
              <w:t>human security, inclusivity, and traditional security established in line with the Principles of the Framework for Resilient Development in the Pacific</w:t>
            </w:r>
            <w:r w:rsidRPr="00627A1C">
              <w:rPr>
                <w:b/>
                <w:color w:val="2B579A"/>
                <w:shd w:val="clear" w:color="auto" w:fill="E6E6E6"/>
                <w:lang w:val="en-US" w:eastAsia="en-US"/>
              </w:rPr>
              <w:fldChar w:fldCharType="end"/>
            </w:r>
          </w:p>
        </w:tc>
        <w:tc>
          <w:tcPr>
            <w:tcW w:w="1440" w:type="dxa"/>
          </w:tcPr>
          <w:p w14:paraId="6CCB6B9B" w14:textId="2A5B7A29" w:rsidR="001218F9" w:rsidRPr="007D6180" w:rsidRDefault="005D0430" w:rsidP="001218F9">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2EC1311" w14:textId="6AC97490" w:rsidR="001218F9" w:rsidRPr="007D6180" w:rsidRDefault="005D0430"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45A45375" w14:textId="2CA74B5F" w:rsidR="001218F9" w:rsidRPr="007D6180" w:rsidRDefault="005054B5" w:rsidP="001218F9">
            <w:pPr>
              <w:rPr>
                <w:bCs/>
                <w:lang w:val="en-US" w:eastAsia="en-U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 xml:space="preserve">Consultancy services for risk assessments are in the </w:t>
            </w:r>
            <w:proofErr w:type="spellStart"/>
            <w:r w:rsidRPr="00EB13FD">
              <w:rPr>
                <w:bCs/>
                <w:i/>
                <w:lang w:val="en-US" w:eastAsia="en-US"/>
              </w:rPr>
              <w:t>procurem</w:t>
            </w:r>
            <w:proofErr w:type="spellEnd"/>
            <w:r w:rsidRPr="00EB13FD">
              <w:rPr>
                <w:bCs/>
                <w:i/>
                <w:lang w:val="en-US" w:eastAsia="en-US"/>
              </w:rPr>
              <w:t xml:space="preserve"> process. TORs are available.</w:t>
            </w:r>
            <w:r w:rsidRPr="005054B5">
              <w:rPr>
                <w:color w:val="2B579A"/>
                <w:shd w:val="clear" w:color="auto" w:fill="E6E6E6"/>
                <w:lang w:val="en-US" w:eastAsia="en-US"/>
              </w:rPr>
              <w:t xml:space="preserve">  </w:t>
            </w:r>
          </w:p>
        </w:tc>
      </w:tr>
      <w:tr w:rsidR="00552133" w:rsidRPr="007D6180" w14:paraId="5EEDDCBF" w14:textId="77777777" w:rsidTr="001B6DFD">
        <w:trPr>
          <w:trHeight w:val="458"/>
        </w:trPr>
        <w:tc>
          <w:tcPr>
            <w:tcW w:w="1530" w:type="dxa"/>
            <w:vMerge/>
          </w:tcPr>
          <w:p w14:paraId="0935CD2C" w14:textId="77777777" w:rsidR="001218F9" w:rsidRPr="00627A1C" w:rsidRDefault="001218F9" w:rsidP="001218F9">
            <w:pPr>
              <w:rPr>
                <w:b/>
                <w:lang w:val="en-US" w:eastAsia="en-US"/>
              </w:rPr>
            </w:pPr>
          </w:p>
        </w:tc>
        <w:tc>
          <w:tcPr>
            <w:tcW w:w="2070" w:type="dxa"/>
            <w:shd w:val="clear" w:color="auto" w:fill="EEECE1"/>
          </w:tcPr>
          <w:p w14:paraId="192E8ADA" w14:textId="23C55769" w:rsidR="001218F9" w:rsidRPr="00627A1C" w:rsidRDefault="001218F9" w:rsidP="001218F9">
            <w:pPr>
              <w:jc w:val="both"/>
              <w:rPr>
                <w:lang w:val="en-US" w:eastAsia="en-US"/>
              </w:rPr>
            </w:pPr>
            <w:proofErr w:type="gramStart"/>
            <w:r w:rsidRPr="00627A1C">
              <w:rPr>
                <w:lang w:val="en-US" w:eastAsia="en-US"/>
              </w:rPr>
              <w:t>Indicator  2.</w:t>
            </w:r>
            <w:r>
              <w:rPr>
                <w:lang w:val="en-US" w:eastAsia="en-US"/>
              </w:rPr>
              <w:t>5.2</w:t>
            </w:r>
            <w:proofErr w:type="gramEnd"/>
          </w:p>
          <w:p w14:paraId="700CCF3F" w14:textId="20AD5FFE"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of stakeholders who consider that the Risk Assessment properly addresses the risks link to climate change</w:t>
            </w:r>
            <w:r w:rsidRPr="00627A1C">
              <w:rPr>
                <w:b/>
                <w:color w:val="2B579A"/>
                <w:shd w:val="clear" w:color="auto" w:fill="E6E6E6"/>
                <w:lang w:val="en-US" w:eastAsia="en-US"/>
              </w:rPr>
              <w:fldChar w:fldCharType="end"/>
            </w:r>
          </w:p>
        </w:tc>
        <w:tc>
          <w:tcPr>
            <w:tcW w:w="1530" w:type="dxa"/>
            <w:shd w:val="clear" w:color="auto" w:fill="EEECE1"/>
          </w:tcPr>
          <w:p w14:paraId="3677A1EB" w14:textId="4E63D3C2"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68B7BEE" w14:textId="6502B822"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501E1ED8" w14:textId="78575196" w:rsidR="001218F9" w:rsidRPr="007D6180" w:rsidRDefault="008A2818"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2E9225F4" w14:textId="080C963D" w:rsidR="001218F9" w:rsidRPr="007D6180" w:rsidRDefault="008A2818"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37C6C12E" w14:textId="7EE3E422" w:rsidR="001218F9" w:rsidRPr="007D6180" w:rsidRDefault="005054B5" w:rsidP="001218F9">
            <w:pPr>
              <w:rPr>
                <w:bCs/>
                <w:lang w:val="en-US" w:eastAsia="en-U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Consultancy services for risk assessments are in the procurem</w:t>
            </w:r>
            <w:r w:rsidR="00EB13FD">
              <w:rPr>
                <w:bCs/>
                <w:i/>
                <w:lang w:val="en-US" w:eastAsia="en-US"/>
              </w:rPr>
              <w:t>ent</w:t>
            </w:r>
            <w:r w:rsidRPr="00EB13FD">
              <w:rPr>
                <w:bCs/>
                <w:i/>
                <w:lang w:val="en-US" w:eastAsia="en-US"/>
              </w:rPr>
              <w:t xml:space="preserve"> process. TORs are available.</w:t>
            </w:r>
            <w:r w:rsidRPr="005054B5">
              <w:rPr>
                <w:color w:val="2B579A"/>
                <w:shd w:val="clear" w:color="auto" w:fill="E6E6E6"/>
                <w:lang w:val="en-US" w:eastAsia="en-US"/>
              </w:rPr>
              <w:t xml:space="preserve">  </w:t>
            </w:r>
          </w:p>
        </w:tc>
      </w:tr>
      <w:tr w:rsidR="00552133" w:rsidRPr="007D6180" w14:paraId="3A3C2D15" w14:textId="77777777" w:rsidTr="001B6DFD">
        <w:trPr>
          <w:trHeight w:val="458"/>
        </w:trPr>
        <w:tc>
          <w:tcPr>
            <w:tcW w:w="1530" w:type="dxa"/>
            <w:vMerge/>
          </w:tcPr>
          <w:p w14:paraId="6C58FA28" w14:textId="77777777" w:rsidR="001218F9" w:rsidRPr="00627A1C" w:rsidRDefault="001218F9" w:rsidP="001218F9">
            <w:pPr>
              <w:rPr>
                <w:b/>
                <w:lang w:val="en-US" w:eastAsia="en-US"/>
              </w:rPr>
            </w:pPr>
          </w:p>
        </w:tc>
        <w:tc>
          <w:tcPr>
            <w:tcW w:w="2070" w:type="dxa"/>
            <w:shd w:val="clear" w:color="auto" w:fill="EEECE1"/>
          </w:tcPr>
          <w:p w14:paraId="18B277CC" w14:textId="62550B6D" w:rsidR="001218F9" w:rsidRPr="00627A1C" w:rsidRDefault="001218F9" w:rsidP="001218F9">
            <w:pPr>
              <w:jc w:val="both"/>
              <w:rPr>
                <w:lang w:val="en-US" w:eastAsia="en-US"/>
              </w:rPr>
            </w:pPr>
            <w:proofErr w:type="gramStart"/>
            <w:r w:rsidRPr="00627A1C">
              <w:rPr>
                <w:lang w:val="en-US" w:eastAsia="en-US"/>
              </w:rPr>
              <w:t>Indicator  2.</w:t>
            </w:r>
            <w:r>
              <w:rPr>
                <w:lang w:val="en-US" w:eastAsia="en-US"/>
              </w:rPr>
              <w:t>5.3</w:t>
            </w:r>
            <w:proofErr w:type="gramEnd"/>
          </w:p>
          <w:p w14:paraId="2C81BC34" w14:textId="7A82AA83"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national, regional and global reports </w:t>
            </w:r>
            <w:r w:rsidRPr="001218F9">
              <w:rPr>
                <w:lang w:val="en-US" w:eastAsia="en-US"/>
              </w:rPr>
              <w:lastRenderedPageBreak/>
              <w:t xml:space="preserve">and frameworks informed by the Pacific climate security findings </w:t>
            </w:r>
            <w:r w:rsidRPr="00627A1C">
              <w:rPr>
                <w:b/>
                <w:color w:val="2B579A"/>
                <w:shd w:val="clear" w:color="auto" w:fill="E6E6E6"/>
                <w:lang w:val="en-US" w:eastAsia="en-US"/>
              </w:rPr>
              <w:fldChar w:fldCharType="end"/>
            </w:r>
          </w:p>
        </w:tc>
        <w:tc>
          <w:tcPr>
            <w:tcW w:w="1530" w:type="dxa"/>
            <w:shd w:val="clear" w:color="auto" w:fill="EEECE1"/>
          </w:tcPr>
          <w:p w14:paraId="081DF17C" w14:textId="580AAA05" w:rsidR="001218F9" w:rsidRPr="00627A1C" w:rsidRDefault="001218F9" w:rsidP="001218F9">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FC5C64F" w14:textId="35F6C36F"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At least 3 including the UN Conceptual </w:t>
            </w:r>
            <w:r w:rsidRPr="001218F9">
              <w:rPr>
                <w:lang w:val="en-US" w:eastAsia="en-US"/>
              </w:rPr>
              <w:lastRenderedPageBreak/>
              <w:t xml:space="preserve">approach to climate-related security risk assessments.  </w:t>
            </w:r>
            <w:r w:rsidRPr="00627A1C">
              <w:rPr>
                <w:b/>
                <w:color w:val="2B579A"/>
                <w:shd w:val="clear" w:color="auto" w:fill="E6E6E6"/>
                <w:lang w:val="en-US" w:eastAsia="en-US"/>
              </w:rPr>
              <w:fldChar w:fldCharType="end"/>
            </w:r>
          </w:p>
        </w:tc>
        <w:tc>
          <w:tcPr>
            <w:tcW w:w="1440" w:type="dxa"/>
          </w:tcPr>
          <w:p w14:paraId="6155C19A" w14:textId="63A5782E" w:rsidR="001218F9" w:rsidRPr="007D6180" w:rsidRDefault="00A11DEC" w:rsidP="001218F9">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31F1295B" w14:textId="566D51CF" w:rsidR="001218F9" w:rsidRPr="007D6180" w:rsidRDefault="00A11DEC" w:rsidP="001218F9">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770" w:type="dxa"/>
          </w:tcPr>
          <w:p w14:paraId="0BCC5DEE" w14:textId="0C001C8F" w:rsidR="001218F9" w:rsidRPr="007D6180" w:rsidRDefault="005054B5" w:rsidP="001218F9">
            <w:pPr>
              <w:rPr>
                <w:bCs/>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EB13FD">
              <w:rPr>
                <w:bCs/>
                <w:i/>
                <w:lang w:val="en-US" w:eastAsia="en-US"/>
              </w:rPr>
              <w:t>Consultancy services for risk assessments are in the procurem</w:t>
            </w:r>
            <w:r w:rsidR="00EB13FD">
              <w:rPr>
                <w:bCs/>
                <w:i/>
                <w:lang w:val="en-US" w:eastAsia="en-US"/>
              </w:rPr>
              <w:t>ent</w:t>
            </w:r>
            <w:r w:rsidRPr="00EB13FD">
              <w:rPr>
                <w:bCs/>
                <w:i/>
                <w:lang w:val="en-US" w:eastAsia="en-US"/>
              </w:rPr>
              <w:t xml:space="preserve"> process. TORs are available. The PMU is already in</w:t>
            </w:r>
            <w:r w:rsidRPr="005054B5">
              <w:rPr>
                <w:color w:val="2B579A"/>
                <w:shd w:val="clear" w:color="auto" w:fill="E6E6E6"/>
                <w:lang w:val="en-US" w:eastAsia="en-US"/>
              </w:rPr>
              <w:t xml:space="preserve"> </w:t>
            </w:r>
            <w:r w:rsidRPr="00EB13FD">
              <w:rPr>
                <w:bCs/>
                <w:i/>
                <w:lang w:val="en-US" w:eastAsia="en-US"/>
              </w:rPr>
              <w:t>discussion with the Weathering Risk initia</w:t>
            </w:r>
            <w:r w:rsidR="00EB13FD">
              <w:rPr>
                <w:bCs/>
                <w:i/>
                <w:lang w:val="en-US" w:eastAsia="en-US"/>
              </w:rPr>
              <w:t>ti</w:t>
            </w:r>
            <w:r w:rsidRPr="00EB13FD">
              <w:rPr>
                <w:bCs/>
                <w:i/>
                <w:lang w:val="en-US" w:eastAsia="en-US"/>
              </w:rPr>
              <w:t xml:space="preserve">ve </w:t>
            </w:r>
            <w:r w:rsidRPr="00EB13FD">
              <w:rPr>
                <w:bCs/>
                <w:i/>
                <w:lang w:val="en-US" w:eastAsia="en-US"/>
              </w:rPr>
              <w:lastRenderedPageBreak/>
              <w:t>to include the Pacific in the global report in 2022.</w:t>
            </w:r>
          </w:p>
        </w:tc>
      </w:tr>
      <w:tr w:rsidR="00552133" w:rsidRPr="00627A1C" w14:paraId="6FC08761" w14:textId="77777777" w:rsidTr="001B6DFD">
        <w:trPr>
          <w:trHeight w:val="458"/>
        </w:trPr>
        <w:tc>
          <w:tcPr>
            <w:tcW w:w="1530" w:type="dxa"/>
            <w:vMerge w:val="restart"/>
          </w:tcPr>
          <w:p w14:paraId="2E2A8743" w14:textId="77777777" w:rsidR="001218F9" w:rsidRPr="00627A1C" w:rsidRDefault="001218F9" w:rsidP="001218F9">
            <w:pPr>
              <w:rPr>
                <w:b/>
                <w:lang w:val="en-US" w:eastAsia="en-US"/>
              </w:rPr>
            </w:pPr>
            <w:r w:rsidRPr="00627A1C">
              <w:rPr>
                <w:b/>
                <w:lang w:val="en-US" w:eastAsia="en-US"/>
              </w:rPr>
              <w:t>Outcome 3</w:t>
            </w:r>
          </w:p>
          <w:p w14:paraId="3093CEE3" w14:textId="0F7A8856"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Advocacy capacity of atoll nations and Pacific island countries strengthened in global fora combatting climate change and addressing its impact on peace and security.</w:t>
            </w:r>
            <w:r w:rsidRPr="00627A1C">
              <w:rPr>
                <w:b/>
                <w:color w:val="2B579A"/>
                <w:shd w:val="clear" w:color="auto" w:fill="E6E6E6"/>
                <w:lang w:val="en-US" w:eastAsia="en-US"/>
              </w:rPr>
              <w:fldChar w:fldCharType="end"/>
            </w:r>
          </w:p>
        </w:tc>
        <w:tc>
          <w:tcPr>
            <w:tcW w:w="2070" w:type="dxa"/>
            <w:shd w:val="clear" w:color="auto" w:fill="EEECE1"/>
          </w:tcPr>
          <w:p w14:paraId="3174A120" w14:textId="77777777" w:rsidR="001218F9" w:rsidRPr="00627A1C" w:rsidRDefault="001218F9" w:rsidP="001218F9">
            <w:pPr>
              <w:jc w:val="both"/>
              <w:rPr>
                <w:lang w:val="en-US" w:eastAsia="en-US"/>
              </w:rPr>
            </w:pPr>
            <w:r w:rsidRPr="00627A1C">
              <w:rPr>
                <w:lang w:val="en-US" w:eastAsia="en-US"/>
              </w:rPr>
              <w:t>Indicator 3.1</w:t>
            </w:r>
          </w:p>
          <w:p w14:paraId="6256071D" w14:textId="0C022074"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Percentage of country representatives and project stakeholders that consider that the Pacific Islands are better equipped to advocate in international fora.</w:t>
            </w:r>
            <w:r w:rsidRPr="00627A1C">
              <w:rPr>
                <w:b/>
                <w:color w:val="2B579A"/>
                <w:shd w:val="clear" w:color="auto" w:fill="E6E6E6"/>
                <w:lang w:val="en-US" w:eastAsia="en-US"/>
              </w:rPr>
              <w:fldChar w:fldCharType="end"/>
            </w:r>
          </w:p>
        </w:tc>
        <w:tc>
          <w:tcPr>
            <w:tcW w:w="1530" w:type="dxa"/>
            <w:shd w:val="clear" w:color="auto" w:fill="EEECE1"/>
          </w:tcPr>
          <w:p w14:paraId="195BD01C" w14:textId="5EF77A15"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w:t>
            </w:r>
            <w:r w:rsidRPr="00627A1C">
              <w:rPr>
                <w:b/>
                <w:color w:val="2B579A"/>
                <w:shd w:val="clear" w:color="auto" w:fill="E6E6E6"/>
                <w:lang w:val="en-US" w:eastAsia="en-US"/>
              </w:rPr>
              <w:fldChar w:fldCharType="end"/>
            </w:r>
          </w:p>
        </w:tc>
        <w:tc>
          <w:tcPr>
            <w:tcW w:w="1620" w:type="dxa"/>
            <w:shd w:val="clear" w:color="auto" w:fill="EEECE1"/>
          </w:tcPr>
          <w:p w14:paraId="724B7D36" w14:textId="2911D700"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550F85EA" w14:textId="20F42E35" w:rsidR="001218F9" w:rsidRPr="00627A1C" w:rsidRDefault="00F351E5"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4F91413E" w14:textId="4F7A3C3A" w:rsidR="001218F9" w:rsidRPr="00627A1C" w:rsidRDefault="00F351E5"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1280BC32" w14:textId="6A223BE2" w:rsidR="001218F9" w:rsidRPr="00F351E5" w:rsidRDefault="005054B5" w:rsidP="001218F9">
            <w:pPr>
              <w:rPr>
                <w:bC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r w:rsidRPr="00EB13FD">
              <w:rPr>
                <w:bCs/>
                <w:i/>
                <w:lang w:val="en-US" w:eastAsia="en-US"/>
              </w:rPr>
              <w:t xml:space="preserve">The </w:t>
            </w:r>
            <w:r w:rsidR="00EB13FD">
              <w:rPr>
                <w:bCs/>
                <w:i/>
                <w:lang w:val="en-US" w:eastAsia="en-US"/>
              </w:rPr>
              <w:t>P</w:t>
            </w:r>
            <w:r w:rsidRPr="00EB13FD">
              <w:rPr>
                <w:bCs/>
                <w:i/>
                <w:lang w:val="en-US" w:eastAsia="en-US"/>
              </w:rPr>
              <w:t>roject will report on this indicator in 2022. The bas</w:t>
            </w:r>
            <w:r w:rsidR="00EB13FD">
              <w:rPr>
                <w:bCs/>
                <w:i/>
                <w:lang w:val="en-US" w:eastAsia="en-US"/>
              </w:rPr>
              <w:t>e</w:t>
            </w:r>
            <w:r w:rsidRPr="00EB13FD">
              <w:rPr>
                <w:bCs/>
                <w:i/>
                <w:lang w:val="en-US" w:eastAsia="en-US"/>
              </w:rPr>
              <w:t>line survey for this indicator will be launched in July.</w:t>
            </w:r>
          </w:p>
        </w:tc>
      </w:tr>
      <w:tr w:rsidR="00552133" w:rsidRPr="00627A1C" w14:paraId="52A82D51" w14:textId="77777777" w:rsidTr="001B6DFD">
        <w:trPr>
          <w:trHeight w:val="458"/>
        </w:trPr>
        <w:tc>
          <w:tcPr>
            <w:tcW w:w="1530" w:type="dxa"/>
            <w:vMerge/>
          </w:tcPr>
          <w:p w14:paraId="48167D70" w14:textId="77777777" w:rsidR="001218F9" w:rsidRPr="00627A1C" w:rsidRDefault="001218F9" w:rsidP="001218F9">
            <w:pPr>
              <w:rPr>
                <w:lang w:val="en-US" w:eastAsia="en-US"/>
              </w:rPr>
            </w:pPr>
          </w:p>
        </w:tc>
        <w:tc>
          <w:tcPr>
            <w:tcW w:w="2070" w:type="dxa"/>
            <w:shd w:val="clear" w:color="auto" w:fill="EEECE1"/>
          </w:tcPr>
          <w:p w14:paraId="21D70C6E" w14:textId="77777777" w:rsidR="001218F9" w:rsidRPr="00627A1C" w:rsidRDefault="001218F9" w:rsidP="001218F9">
            <w:pPr>
              <w:jc w:val="both"/>
              <w:rPr>
                <w:lang w:val="en-US" w:eastAsia="en-US"/>
              </w:rPr>
            </w:pPr>
            <w:r w:rsidRPr="00627A1C">
              <w:rPr>
                <w:lang w:val="en-US" w:eastAsia="en-US"/>
              </w:rPr>
              <w:t>Indicator 3.2</w:t>
            </w:r>
          </w:p>
          <w:p w14:paraId="52048A2A" w14:textId="17E1A310"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and regional representatives who considered that the </w:t>
            </w:r>
            <w:r w:rsidR="007A29A4">
              <w:rPr>
                <w:lang w:val="en-US" w:eastAsia="en-US"/>
              </w:rPr>
              <w:t>P</w:t>
            </w:r>
            <w:r w:rsidRPr="00E66DDF">
              <w:rPr>
                <w:lang w:val="en-US" w:eastAsia="en-US"/>
              </w:rPr>
              <w:t xml:space="preserve">roject has increased the visibility of climate </w:t>
            </w:r>
            <w:r w:rsidRPr="00E66DDF">
              <w:rPr>
                <w:lang w:val="en-US" w:eastAsia="en-US"/>
              </w:rPr>
              <w:lastRenderedPageBreak/>
              <w:t>security on global fora.</w:t>
            </w:r>
            <w:r w:rsidRPr="00627A1C">
              <w:rPr>
                <w:b/>
                <w:color w:val="2B579A"/>
                <w:shd w:val="clear" w:color="auto" w:fill="E6E6E6"/>
                <w:lang w:val="en-US" w:eastAsia="en-US"/>
              </w:rPr>
              <w:fldChar w:fldCharType="end"/>
            </w:r>
          </w:p>
        </w:tc>
        <w:tc>
          <w:tcPr>
            <w:tcW w:w="1530" w:type="dxa"/>
            <w:shd w:val="clear" w:color="auto" w:fill="EEECE1"/>
          </w:tcPr>
          <w:p w14:paraId="13353B90" w14:textId="7DF78279" w:rsidR="001218F9" w:rsidRPr="00627A1C" w:rsidRDefault="001218F9" w:rsidP="001218F9">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C3AAFAB" w14:textId="6B587568"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72722156" w14:textId="701EDBC4" w:rsidR="001218F9" w:rsidRPr="00627A1C" w:rsidRDefault="00BA0BC6"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F75E7F1" w14:textId="43B70B13" w:rsidR="001218F9" w:rsidRPr="00627A1C" w:rsidRDefault="00BA0BC6"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094FBA3B" w14:textId="654B5F34" w:rsidR="001218F9" w:rsidRPr="005054B5" w:rsidRDefault="005054B5" w:rsidP="001218F9">
            <w:r w:rsidRPr="005054B5">
              <w:rPr>
                <w:b/>
                <w:bCs/>
                <w:color w:val="2B579A"/>
                <w:shd w:val="clear" w:color="auto" w:fill="E6E6E6"/>
                <w:lang w:val="en-US" w:eastAsia="en-US"/>
              </w:rPr>
              <w:fldChar w:fldCharType="begin">
                <w:ffData>
                  <w:name w:val=""/>
                  <w:enabled/>
                  <w:calcOnExit w:val="0"/>
                  <w:textInput>
                    <w:maxLength w:val="300"/>
                  </w:textInput>
                </w:ffData>
              </w:fldChar>
            </w:r>
            <w:r w:rsidRPr="005054B5">
              <w:rPr>
                <w:b/>
                <w:bCs/>
                <w:color w:val="2B579A"/>
                <w:shd w:val="clear" w:color="auto" w:fill="E6E6E6"/>
                <w:lang w:val="en-US" w:eastAsia="en-US"/>
              </w:rPr>
              <w:instrText xml:space="preserve"> FORMTEXT </w:instrText>
            </w:r>
            <w:r w:rsidRPr="005054B5">
              <w:rPr>
                <w:b/>
                <w:bCs/>
                <w:color w:val="2B579A"/>
                <w:shd w:val="clear" w:color="auto" w:fill="E6E6E6"/>
                <w:lang w:val="en-US" w:eastAsia="en-US"/>
              </w:rPr>
            </w:r>
            <w:r w:rsidRPr="005054B5">
              <w:rPr>
                <w:b/>
                <w:bCs/>
                <w:color w:val="2B579A"/>
                <w:shd w:val="clear" w:color="auto" w:fill="E6E6E6"/>
                <w:lang w:val="en-US" w:eastAsia="en-US"/>
              </w:rPr>
              <w:fldChar w:fldCharType="separate"/>
            </w:r>
            <w:r w:rsidRPr="005054B5">
              <w:rPr>
                <w:b/>
                <w:bCs/>
                <w:noProof/>
                <w:color w:val="2B579A"/>
                <w:shd w:val="clear" w:color="auto" w:fill="E6E6E6"/>
                <w:lang w:val="en-US" w:eastAsia="en-US"/>
              </w:rPr>
              <w:t> </w:t>
            </w:r>
            <w:r w:rsidRPr="005054B5">
              <w:rPr>
                <w:b/>
                <w:bCs/>
                <w:noProof/>
                <w:color w:val="2B579A"/>
                <w:shd w:val="clear" w:color="auto" w:fill="E6E6E6"/>
                <w:lang w:val="en-US" w:eastAsia="en-US"/>
              </w:rPr>
              <w:t> </w:t>
            </w:r>
            <w:r w:rsidRPr="005054B5">
              <w:rPr>
                <w:b/>
                <w:bCs/>
                <w:noProof/>
                <w:color w:val="2B579A"/>
                <w:shd w:val="clear" w:color="auto" w:fill="E6E6E6"/>
                <w:lang w:val="en-US" w:eastAsia="en-US"/>
              </w:rPr>
              <w:t> </w:t>
            </w:r>
            <w:r w:rsidRPr="005054B5">
              <w:rPr>
                <w:b/>
                <w:bCs/>
                <w:noProof/>
                <w:color w:val="2B579A"/>
                <w:shd w:val="clear" w:color="auto" w:fill="E6E6E6"/>
                <w:lang w:val="en-US" w:eastAsia="en-US"/>
              </w:rPr>
              <w:t> </w:t>
            </w:r>
            <w:r w:rsidRPr="005054B5">
              <w:rPr>
                <w:b/>
                <w:bCs/>
                <w:noProof/>
                <w:color w:val="2B579A"/>
                <w:shd w:val="clear" w:color="auto" w:fill="E6E6E6"/>
                <w:lang w:val="en-US" w:eastAsia="en-US"/>
              </w:rPr>
              <w:t> </w:t>
            </w:r>
            <w:r w:rsidRPr="005054B5">
              <w:rPr>
                <w:b/>
                <w:bCs/>
                <w:color w:val="2B579A"/>
                <w:shd w:val="clear" w:color="auto" w:fill="E6E6E6"/>
                <w:lang w:val="en-US" w:eastAsia="en-US"/>
              </w:rPr>
              <w:fldChar w:fldCharType="end"/>
            </w:r>
            <w:r w:rsidRPr="00EB13FD">
              <w:rPr>
                <w:bCs/>
                <w:i/>
                <w:lang w:val="en-US" w:eastAsia="en-US"/>
              </w:rPr>
              <w:t xml:space="preserve">The </w:t>
            </w:r>
            <w:r w:rsidR="00EB13FD">
              <w:rPr>
                <w:bCs/>
                <w:i/>
                <w:lang w:val="en-US" w:eastAsia="en-US"/>
              </w:rPr>
              <w:t>P</w:t>
            </w:r>
            <w:r w:rsidRPr="00EB13FD">
              <w:rPr>
                <w:bCs/>
                <w:i/>
                <w:lang w:val="en-US" w:eastAsia="en-US"/>
              </w:rPr>
              <w:t>roject will report on this indicator in 2022. The bas</w:t>
            </w:r>
            <w:r w:rsidR="00EB13FD">
              <w:rPr>
                <w:bCs/>
                <w:i/>
                <w:lang w:val="en-US" w:eastAsia="en-US"/>
              </w:rPr>
              <w:t>e</w:t>
            </w:r>
            <w:r w:rsidRPr="00EB13FD">
              <w:rPr>
                <w:bCs/>
                <w:i/>
                <w:lang w:val="en-US" w:eastAsia="en-US"/>
              </w:rPr>
              <w:t>line survey for this indicator will be launched in July. We already rec</w:t>
            </w:r>
            <w:r w:rsidR="00EB13FD">
              <w:rPr>
                <w:bCs/>
                <w:i/>
                <w:lang w:val="en-US" w:eastAsia="en-US"/>
              </w:rPr>
              <w:t>ei</w:t>
            </w:r>
            <w:r w:rsidRPr="00EB13FD">
              <w:rPr>
                <w:bCs/>
                <w:i/>
                <w:lang w:val="en-US" w:eastAsia="en-US"/>
              </w:rPr>
              <w:t>ved positive feedback from Government and PIFS on our communication products.</w:t>
            </w:r>
          </w:p>
        </w:tc>
      </w:tr>
      <w:tr w:rsidR="00552133" w:rsidRPr="00627A1C" w14:paraId="5629B6B6" w14:textId="77777777" w:rsidTr="001B6DFD">
        <w:trPr>
          <w:trHeight w:val="458"/>
        </w:trPr>
        <w:tc>
          <w:tcPr>
            <w:tcW w:w="1530" w:type="dxa"/>
            <w:vMerge/>
          </w:tcPr>
          <w:p w14:paraId="18DF6BFF" w14:textId="77777777" w:rsidR="001218F9" w:rsidRPr="00627A1C" w:rsidRDefault="001218F9" w:rsidP="001218F9">
            <w:pPr>
              <w:rPr>
                <w:lang w:val="en-US" w:eastAsia="en-US"/>
              </w:rPr>
            </w:pPr>
          </w:p>
        </w:tc>
        <w:tc>
          <w:tcPr>
            <w:tcW w:w="2070" w:type="dxa"/>
            <w:shd w:val="clear" w:color="auto" w:fill="EEECE1"/>
          </w:tcPr>
          <w:p w14:paraId="4E3EDADF" w14:textId="77777777" w:rsidR="001218F9" w:rsidRPr="00627A1C" w:rsidRDefault="001218F9" w:rsidP="001218F9">
            <w:pPr>
              <w:jc w:val="both"/>
              <w:rPr>
                <w:lang w:val="en-US" w:eastAsia="en-US"/>
              </w:rPr>
            </w:pPr>
            <w:r w:rsidRPr="00627A1C">
              <w:rPr>
                <w:lang w:val="en-US" w:eastAsia="en-US"/>
              </w:rPr>
              <w:t>Indicator 3.3</w:t>
            </w:r>
          </w:p>
          <w:p w14:paraId="5C5F708E" w14:textId="6F4CB280"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Pacific Atoll Islands Leaders’ statements advocating at the global level combatting climate change and addressing its impact on peace and security.</w:t>
            </w:r>
            <w:r w:rsidRPr="00627A1C">
              <w:rPr>
                <w:b/>
                <w:color w:val="2B579A"/>
                <w:shd w:val="clear" w:color="auto" w:fill="E6E6E6"/>
                <w:lang w:val="en-US" w:eastAsia="en-US"/>
              </w:rPr>
              <w:fldChar w:fldCharType="end"/>
            </w:r>
          </w:p>
        </w:tc>
        <w:tc>
          <w:tcPr>
            <w:tcW w:w="1530" w:type="dxa"/>
            <w:shd w:val="clear" w:color="auto" w:fill="EEECE1"/>
          </w:tcPr>
          <w:p w14:paraId="546DE5BB" w14:textId="24BD3650"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 for 2019</w:t>
            </w:r>
            <w:r w:rsidRPr="00627A1C">
              <w:rPr>
                <w:b/>
                <w:color w:val="2B579A"/>
                <w:shd w:val="clear" w:color="auto" w:fill="E6E6E6"/>
                <w:lang w:val="en-US" w:eastAsia="en-US"/>
              </w:rPr>
              <w:fldChar w:fldCharType="end"/>
            </w:r>
          </w:p>
        </w:tc>
        <w:tc>
          <w:tcPr>
            <w:tcW w:w="1620" w:type="dxa"/>
            <w:shd w:val="clear" w:color="auto" w:fill="EEECE1"/>
          </w:tcPr>
          <w:p w14:paraId="1713113A" w14:textId="01A02746"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t>At least three in 2020 and 2021</w:t>
            </w:r>
            <w:r w:rsidRPr="00627A1C">
              <w:rPr>
                <w:b/>
                <w:color w:val="2B579A"/>
                <w:shd w:val="clear" w:color="auto" w:fill="E6E6E6"/>
                <w:lang w:val="en-US" w:eastAsia="en-US"/>
              </w:rPr>
              <w:fldChar w:fldCharType="end"/>
            </w:r>
          </w:p>
        </w:tc>
        <w:tc>
          <w:tcPr>
            <w:tcW w:w="1440" w:type="dxa"/>
          </w:tcPr>
          <w:p w14:paraId="51888CD3" w14:textId="50632E7B" w:rsidR="001218F9" w:rsidRPr="00627A1C" w:rsidRDefault="00273C64" w:rsidP="001218F9">
            <w:pPr>
              <w:rPr>
                <w:b/>
                <w:lang w:val="en-US" w:eastAsia="en-US"/>
              </w:rPr>
            </w:pPr>
            <w:r>
              <w:rPr>
                <w:b/>
                <w:color w:val="2B579A"/>
                <w:shd w:val="clear" w:color="auto" w:fill="E6E6E6"/>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1</w:t>
            </w:r>
            <w:r>
              <w:rPr>
                <w:b/>
                <w:color w:val="2B579A"/>
                <w:shd w:val="clear" w:color="auto" w:fill="E6E6E6"/>
                <w:lang w:val="en-US" w:eastAsia="en-US"/>
              </w:rPr>
              <w:fldChar w:fldCharType="end"/>
            </w:r>
          </w:p>
        </w:tc>
        <w:tc>
          <w:tcPr>
            <w:tcW w:w="2160" w:type="dxa"/>
          </w:tcPr>
          <w:p w14:paraId="7E8F61AD" w14:textId="7D586B0C" w:rsidR="001218F9" w:rsidRPr="00627A1C" w:rsidRDefault="00D54878"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5DA320AF" w14:textId="2AF25142" w:rsidR="001218F9" w:rsidRPr="00421CE6" w:rsidRDefault="005054B5" w:rsidP="001218F9">
            <w:pPr>
              <w:rPr>
                <w:bC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Briefing material and notes were provided to the Government of RMI and the RMI climate envoy in New York for the Intervention during the US Climate Summit in April.</w:t>
            </w:r>
          </w:p>
        </w:tc>
      </w:tr>
      <w:tr w:rsidR="00552133" w:rsidRPr="00627A1C" w14:paraId="4C51E93C" w14:textId="77777777" w:rsidTr="001B6DFD">
        <w:trPr>
          <w:trHeight w:val="458"/>
        </w:trPr>
        <w:tc>
          <w:tcPr>
            <w:tcW w:w="1530" w:type="dxa"/>
            <w:vMerge w:val="restart"/>
          </w:tcPr>
          <w:p w14:paraId="1953357E" w14:textId="77777777" w:rsidR="001218F9" w:rsidRPr="00627A1C" w:rsidRDefault="001218F9" w:rsidP="001218F9">
            <w:pPr>
              <w:rPr>
                <w:lang w:val="en-US" w:eastAsia="en-US"/>
              </w:rPr>
            </w:pPr>
            <w:r w:rsidRPr="00627A1C">
              <w:rPr>
                <w:lang w:val="en-US" w:eastAsia="en-US"/>
              </w:rPr>
              <w:t>Output 3.1</w:t>
            </w:r>
          </w:p>
          <w:p w14:paraId="2837E04B" w14:textId="03A11693"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Greater awareness and reflection of positions on climate fragility and security for Pacific SIDS and low-</w:t>
            </w:r>
            <w:r w:rsidRPr="00E66DDF">
              <w:rPr>
                <w:lang w:val="en-US" w:eastAsia="en-US"/>
              </w:rPr>
              <w:lastRenderedPageBreak/>
              <w:t>lying atoll nations in relevant fora</w:t>
            </w:r>
            <w:r w:rsidRPr="00627A1C">
              <w:rPr>
                <w:b/>
                <w:color w:val="2B579A"/>
                <w:shd w:val="clear" w:color="auto" w:fill="E6E6E6"/>
                <w:lang w:val="en-US" w:eastAsia="en-US"/>
              </w:rPr>
              <w:fldChar w:fldCharType="end"/>
            </w:r>
          </w:p>
        </w:tc>
        <w:tc>
          <w:tcPr>
            <w:tcW w:w="2070" w:type="dxa"/>
            <w:shd w:val="clear" w:color="auto" w:fill="EEECE1"/>
          </w:tcPr>
          <w:p w14:paraId="02A45599" w14:textId="77777777" w:rsidR="001218F9" w:rsidRPr="00627A1C" w:rsidRDefault="001218F9" w:rsidP="001218F9">
            <w:pPr>
              <w:jc w:val="both"/>
              <w:rPr>
                <w:lang w:val="en-US" w:eastAsia="en-US"/>
              </w:rPr>
            </w:pPr>
            <w:r w:rsidRPr="00627A1C">
              <w:rPr>
                <w:lang w:val="en-US" w:eastAsia="en-US"/>
              </w:rPr>
              <w:lastRenderedPageBreak/>
              <w:t>Indicator 3.1.1</w:t>
            </w:r>
          </w:p>
          <w:p w14:paraId="75747278" w14:textId="6E390275"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countries with established country level strategies on climate security informed by climate security profiles</w:t>
            </w:r>
            <w:r w:rsidRPr="00627A1C">
              <w:rPr>
                <w:b/>
                <w:color w:val="2B579A"/>
                <w:shd w:val="clear" w:color="auto" w:fill="E6E6E6"/>
                <w:lang w:val="en-US" w:eastAsia="en-US"/>
              </w:rPr>
              <w:fldChar w:fldCharType="end"/>
            </w:r>
          </w:p>
        </w:tc>
        <w:tc>
          <w:tcPr>
            <w:tcW w:w="1530" w:type="dxa"/>
            <w:shd w:val="clear" w:color="auto" w:fill="EEECE1"/>
          </w:tcPr>
          <w:p w14:paraId="0F586607" w14:textId="1B97F7EB"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D4ECB78" w14:textId="3FC34790"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62E0ABE2" w14:textId="286F6558" w:rsidR="001218F9" w:rsidRPr="00627A1C" w:rsidRDefault="00DD18CC"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602EEF84" w14:textId="297CBDB1" w:rsidR="001218F9" w:rsidRPr="00627A1C" w:rsidRDefault="00DD18CC"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03A782CF" w14:textId="186FF024" w:rsidR="001218F9" w:rsidRPr="00E77EFD" w:rsidRDefault="005054B5" w:rsidP="001218F9">
            <w:pPr>
              <w:rPr>
                <w:bC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This will be part of the consulting services on risk assessment and country profiles. Specific workshops on the risk profile findings will be organize</w:t>
            </w:r>
            <w:r w:rsidR="00EB13FD">
              <w:rPr>
                <w:bCs/>
                <w:i/>
                <w:lang w:val="en-US" w:eastAsia="en-US"/>
              </w:rPr>
              <w:t>d</w:t>
            </w:r>
            <w:r w:rsidRPr="00EB13FD">
              <w:rPr>
                <w:bCs/>
                <w:i/>
                <w:lang w:val="en-US" w:eastAsia="en-US"/>
              </w:rPr>
              <w:t xml:space="preserve"> to develop national strategies.</w:t>
            </w:r>
          </w:p>
        </w:tc>
      </w:tr>
      <w:tr w:rsidR="00552133" w:rsidRPr="00627A1C" w14:paraId="2BB4014E" w14:textId="77777777" w:rsidTr="001B6DFD">
        <w:trPr>
          <w:trHeight w:val="458"/>
        </w:trPr>
        <w:tc>
          <w:tcPr>
            <w:tcW w:w="1530" w:type="dxa"/>
            <w:vMerge/>
          </w:tcPr>
          <w:p w14:paraId="7D6D78D0" w14:textId="77777777" w:rsidR="001218F9" w:rsidRPr="00627A1C" w:rsidRDefault="001218F9" w:rsidP="001218F9">
            <w:pPr>
              <w:rPr>
                <w:lang w:val="en-US" w:eastAsia="en-US"/>
              </w:rPr>
            </w:pPr>
          </w:p>
        </w:tc>
        <w:tc>
          <w:tcPr>
            <w:tcW w:w="2070" w:type="dxa"/>
            <w:shd w:val="clear" w:color="auto" w:fill="EEECE1"/>
          </w:tcPr>
          <w:p w14:paraId="6BC0B17B" w14:textId="77777777" w:rsidR="001218F9" w:rsidRPr="00627A1C" w:rsidRDefault="001218F9" w:rsidP="001218F9">
            <w:pPr>
              <w:jc w:val="both"/>
              <w:rPr>
                <w:lang w:val="en-US" w:eastAsia="en-US"/>
              </w:rPr>
            </w:pPr>
            <w:r w:rsidRPr="00627A1C">
              <w:rPr>
                <w:lang w:val="en-US" w:eastAsia="en-US"/>
              </w:rPr>
              <w:t>Indicator 3.1.2</w:t>
            </w:r>
          </w:p>
          <w:p w14:paraId="5A65A781" w14:textId="1AC3F097" w:rsidR="001218F9" w:rsidRPr="00627A1C" w:rsidRDefault="001218F9" w:rsidP="001218F9">
            <w:pPr>
              <w:jc w:val="both"/>
              <w:rPr>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CANCC members countries useing the Security Profiles (SP) to advocate positions  on climate security at global fora</w:t>
            </w:r>
            <w:r w:rsidRPr="00627A1C">
              <w:rPr>
                <w:b/>
                <w:color w:val="2B579A"/>
                <w:shd w:val="clear" w:color="auto" w:fill="E6E6E6"/>
                <w:lang w:val="en-US" w:eastAsia="en-US"/>
              </w:rPr>
              <w:fldChar w:fldCharType="end"/>
            </w:r>
          </w:p>
        </w:tc>
        <w:tc>
          <w:tcPr>
            <w:tcW w:w="1530" w:type="dxa"/>
            <w:shd w:val="clear" w:color="auto" w:fill="EEECE1"/>
          </w:tcPr>
          <w:p w14:paraId="08D7E864" w14:textId="7442E1F5" w:rsidR="001218F9" w:rsidRPr="00627A1C" w:rsidRDefault="001218F9" w:rsidP="001218F9">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DFB06B7" w14:textId="67D07BBF"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3 CANCC members are </w:t>
            </w:r>
            <w:r w:rsidRPr="001218F9">
              <w:rPr>
                <w:lang w:val="en-US" w:eastAsia="en-US"/>
              </w:rPr>
              <w:lastRenderedPageBreak/>
              <w:t>advocating on the SP position on climate security at global fora</w:t>
            </w:r>
            <w:r w:rsidRPr="00627A1C">
              <w:rPr>
                <w:b/>
                <w:color w:val="2B579A"/>
                <w:shd w:val="clear" w:color="auto" w:fill="E6E6E6"/>
                <w:lang w:val="en-US" w:eastAsia="en-US"/>
              </w:rPr>
              <w:fldChar w:fldCharType="end"/>
            </w:r>
          </w:p>
        </w:tc>
        <w:tc>
          <w:tcPr>
            <w:tcW w:w="1440" w:type="dxa"/>
          </w:tcPr>
          <w:p w14:paraId="023D71C7" w14:textId="54EA5992" w:rsidR="001218F9" w:rsidRPr="00627A1C" w:rsidRDefault="0018281C" w:rsidP="001218F9">
            <w:pPr>
              <w:rPr>
                <w:b/>
                <w:lang w:val="en-US" w:eastAsia="en-US"/>
              </w:rPr>
            </w:pPr>
            <w:r>
              <w:rPr>
                <w:b/>
                <w:color w:val="2B579A"/>
                <w:shd w:val="clear" w:color="auto" w:fill="E6E6E6"/>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0A4283DD" w14:textId="4188F93F" w:rsidR="001218F9" w:rsidRPr="00627A1C" w:rsidRDefault="0018281C"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34C95AFA" w14:textId="6A0EB2A2" w:rsidR="001218F9" w:rsidRPr="005C5FB0" w:rsidRDefault="005054B5" w:rsidP="001218F9">
            <w:pPr>
              <w:rPr>
                <w:bC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 xml:space="preserve">The consulting services for the risk profiles will support advocacy actions together </w:t>
            </w:r>
            <w:r w:rsidRPr="00EB13FD">
              <w:rPr>
                <w:bCs/>
                <w:i/>
                <w:lang w:val="en-US" w:eastAsia="en-US"/>
              </w:rPr>
              <w:lastRenderedPageBreak/>
              <w:t>with the PMU. A launch event for the risk assessment will be organized in person or virtually.</w:t>
            </w:r>
          </w:p>
        </w:tc>
      </w:tr>
      <w:tr w:rsidR="00552133" w:rsidRPr="00627A1C" w14:paraId="2BC924D2" w14:textId="77777777" w:rsidTr="001B6DFD">
        <w:trPr>
          <w:trHeight w:val="458"/>
        </w:trPr>
        <w:tc>
          <w:tcPr>
            <w:tcW w:w="1530" w:type="dxa"/>
            <w:vMerge w:val="restart"/>
          </w:tcPr>
          <w:p w14:paraId="33A2C56C" w14:textId="77777777" w:rsidR="001218F9" w:rsidRPr="00627A1C" w:rsidRDefault="001218F9" w:rsidP="001218F9">
            <w:pPr>
              <w:rPr>
                <w:lang w:val="en-US" w:eastAsia="en-US"/>
              </w:rPr>
            </w:pPr>
            <w:r w:rsidRPr="00627A1C">
              <w:rPr>
                <w:lang w:val="en-US" w:eastAsia="en-US"/>
              </w:rPr>
              <w:t>Output 3.2</w:t>
            </w:r>
          </w:p>
          <w:p w14:paraId="067C8549" w14:textId="7FA120AF"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Identification, mobilization and coordination of resources for addressing the unique climate security challenges of the focus countries.</w:t>
            </w:r>
            <w:r w:rsidRPr="00627A1C">
              <w:rPr>
                <w:b/>
                <w:color w:val="2B579A"/>
                <w:shd w:val="clear" w:color="auto" w:fill="E6E6E6"/>
                <w:lang w:val="en-US" w:eastAsia="en-US"/>
              </w:rPr>
              <w:fldChar w:fldCharType="end"/>
            </w:r>
          </w:p>
        </w:tc>
        <w:tc>
          <w:tcPr>
            <w:tcW w:w="2070" w:type="dxa"/>
            <w:shd w:val="clear" w:color="auto" w:fill="EEECE1"/>
          </w:tcPr>
          <w:p w14:paraId="7211F076" w14:textId="77777777" w:rsidR="001218F9" w:rsidRPr="00627A1C" w:rsidRDefault="001218F9" w:rsidP="001218F9">
            <w:pPr>
              <w:jc w:val="both"/>
              <w:rPr>
                <w:lang w:val="en-US" w:eastAsia="en-US"/>
              </w:rPr>
            </w:pPr>
            <w:r w:rsidRPr="00627A1C">
              <w:rPr>
                <w:lang w:val="en-US" w:eastAsia="en-US"/>
              </w:rPr>
              <w:t>Indicator 3.2.1</w:t>
            </w:r>
          </w:p>
          <w:p w14:paraId="3542C422" w14:textId="37C1B39F"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countries with Resourcing strategies established (1 per country and a regional one)informed by national climate security profiles</w:t>
            </w:r>
            <w:r w:rsidRPr="00627A1C">
              <w:rPr>
                <w:b/>
                <w:color w:val="2B579A"/>
                <w:shd w:val="clear" w:color="auto" w:fill="E6E6E6"/>
                <w:lang w:val="en-US" w:eastAsia="en-US"/>
              </w:rPr>
              <w:fldChar w:fldCharType="end"/>
            </w:r>
          </w:p>
        </w:tc>
        <w:tc>
          <w:tcPr>
            <w:tcW w:w="1530" w:type="dxa"/>
            <w:shd w:val="clear" w:color="auto" w:fill="EEECE1"/>
          </w:tcPr>
          <w:p w14:paraId="5D6B25BD" w14:textId="7BF10C3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293B83F" w14:textId="53826A5E"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28103B01" w14:textId="569DF34E" w:rsidR="001218F9" w:rsidRPr="00627A1C" w:rsidRDefault="000F165F"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1B4616B" w14:textId="62E6B9A2" w:rsidR="001218F9" w:rsidRPr="00627A1C" w:rsidRDefault="00E91E13"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500A075C" w14:textId="76B7666C" w:rsidR="001218F9" w:rsidRPr="00E91E13" w:rsidRDefault="005054B5" w:rsidP="001218F9">
            <w:pPr>
              <w:rPr>
                <w:bC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This is pla</w:t>
            </w:r>
            <w:r w:rsidR="00EB13FD">
              <w:rPr>
                <w:bCs/>
                <w:i/>
                <w:lang w:val="en-US" w:eastAsia="en-US"/>
              </w:rPr>
              <w:t>n</w:t>
            </w:r>
            <w:r w:rsidRPr="00EB13FD">
              <w:rPr>
                <w:bCs/>
                <w:i/>
                <w:lang w:val="en-US" w:eastAsia="en-US"/>
              </w:rPr>
              <w:t>ned for Q2 2022</w:t>
            </w:r>
            <w:r w:rsidR="00EB13FD">
              <w:rPr>
                <w:bCs/>
                <w:i/>
                <w:lang w:val="en-US" w:eastAsia="en-US"/>
              </w:rPr>
              <w:t>. O</w:t>
            </w:r>
            <w:r w:rsidRPr="00EB13FD">
              <w:rPr>
                <w:bCs/>
                <w:i/>
                <w:lang w:val="en-US" w:eastAsia="en-US"/>
              </w:rPr>
              <w:t>nce the climate profiles are available</w:t>
            </w:r>
          </w:p>
        </w:tc>
      </w:tr>
      <w:tr w:rsidR="00552133" w:rsidRPr="00627A1C" w14:paraId="47D511AB" w14:textId="77777777" w:rsidTr="001B6DFD">
        <w:trPr>
          <w:trHeight w:val="458"/>
        </w:trPr>
        <w:tc>
          <w:tcPr>
            <w:tcW w:w="1530" w:type="dxa"/>
            <w:vMerge/>
          </w:tcPr>
          <w:p w14:paraId="5E96624E" w14:textId="77777777" w:rsidR="001218F9" w:rsidRPr="00627A1C" w:rsidRDefault="001218F9" w:rsidP="001218F9">
            <w:pPr>
              <w:rPr>
                <w:b/>
                <w:lang w:val="en-US" w:eastAsia="en-US"/>
              </w:rPr>
            </w:pPr>
          </w:p>
        </w:tc>
        <w:tc>
          <w:tcPr>
            <w:tcW w:w="2070" w:type="dxa"/>
            <w:shd w:val="clear" w:color="auto" w:fill="EEECE1"/>
          </w:tcPr>
          <w:p w14:paraId="4A463841" w14:textId="77777777" w:rsidR="001218F9" w:rsidRPr="00627A1C" w:rsidRDefault="001218F9" w:rsidP="001218F9">
            <w:pPr>
              <w:jc w:val="both"/>
              <w:rPr>
                <w:lang w:val="en-US" w:eastAsia="en-US"/>
              </w:rPr>
            </w:pPr>
            <w:r w:rsidRPr="00627A1C">
              <w:rPr>
                <w:lang w:val="en-US" w:eastAsia="en-US"/>
              </w:rPr>
              <w:t>Indicator 3.2.2</w:t>
            </w:r>
          </w:p>
          <w:p w14:paraId="02E9015D" w14:textId="207E9FE6"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1 good practice document on integrated approaches to address climate </w:t>
            </w:r>
            <w:r w:rsidRPr="00E66DDF">
              <w:rPr>
                <w:lang w:val="en-US" w:eastAsia="en-US"/>
              </w:rPr>
              <w:lastRenderedPageBreak/>
              <w:t>security challenges at regional and global levels</w:t>
            </w:r>
            <w:r w:rsidRPr="00627A1C">
              <w:rPr>
                <w:b/>
                <w:color w:val="2B579A"/>
                <w:shd w:val="clear" w:color="auto" w:fill="E6E6E6"/>
                <w:lang w:val="en-US" w:eastAsia="en-US"/>
              </w:rPr>
              <w:fldChar w:fldCharType="end"/>
            </w:r>
          </w:p>
        </w:tc>
        <w:tc>
          <w:tcPr>
            <w:tcW w:w="1530" w:type="dxa"/>
            <w:shd w:val="clear" w:color="auto" w:fill="EEECE1"/>
          </w:tcPr>
          <w:p w14:paraId="3FE607E7" w14:textId="1CF5C858" w:rsidR="001218F9" w:rsidRPr="00627A1C" w:rsidRDefault="001218F9" w:rsidP="001218F9">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6CA0ED2" w14:textId="39B04E59"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40A78055" w14:textId="2F67D893" w:rsidR="001218F9" w:rsidRPr="00627A1C" w:rsidRDefault="0058325E"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74F30209" w14:textId="597A62CC" w:rsidR="001218F9" w:rsidRPr="00627A1C" w:rsidRDefault="0058325E" w:rsidP="001218F9">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29A20636" w14:textId="6FEE2804" w:rsidR="001218F9" w:rsidRPr="0058325E" w:rsidRDefault="005054B5" w:rsidP="001218F9">
            <w:pPr>
              <w:rPr>
                <w:bC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In Q2 2022, but the PMU is in regular exchange with the CSM and will organize an event to launch a good practice document.</w:t>
            </w:r>
          </w:p>
        </w:tc>
      </w:tr>
      <w:tr w:rsidR="00552133" w:rsidRPr="00627A1C" w14:paraId="271988AE" w14:textId="77777777" w:rsidTr="001B6DFD">
        <w:trPr>
          <w:trHeight w:val="458"/>
        </w:trPr>
        <w:tc>
          <w:tcPr>
            <w:tcW w:w="1530" w:type="dxa"/>
            <w:vMerge/>
          </w:tcPr>
          <w:p w14:paraId="2FD59BD5" w14:textId="77777777" w:rsidR="001218F9" w:rsidRPr="00627A1C" w:rsidRDefault="001218F9" w:rsidP="001218F9">
            <w:pPr>
              <w:rPr>
                <w:b/>
                <w:lang w:val="en-US" w:eastAsia="en-US"/>
              </w:rPr>
            </w:pPr>
          </w:p>
        </w:tc>
        <w:tc>
          <w:tcPr>
            <w:tcW w:w="2070" w:type="dxa"/>
            <w:shd w:val="clear" w:color="auto" w:fill="EEECE1"/>
          </w:tcPr>
          <w:p w14:paraId="56BED251" w14:textId="37BE3429" w:rsidR="001218F9" w:rsidRPr="00627A1C" w:rsidRDefault="001218F9" w:rsidP="001218F9">
            <w:pPr>
              <w:jc w:val="both"/>
              <w:rPr>
                <w:lang w:val="en-US" w:eastAsia="en-US"/>
              </w:rPr>
            </w:pPr>
            <w:r w:rsidRPr="00627A1C">
              <w:rPr>
                <w:lang w:val="en-US" w:eastAsia="en-US"/>
              </w:rPr>
              <w:t>Indicator 3.2.</w:t>
            </w:r>
            <w:r>
              <w:rPr>
                <w:lang w:val="en-US" w:eastAsia="en-US"/>
              </w:rPr>
              <w:t>3</w:t>
            </w:r>
          </w:p>
          <w:p w14:paraId="30C8048F" w14:textId="3959B8AA"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countries negotiating inclusion of loss and damage issues faced by Pacific countries and atoll countries across the region and internal for a readiness on how to address loss and damage in the Pacific.</w:t>
            </w:r>
            <w:r w:rsidRPr="00627A1C">
              <w:rPr>
                <w:b/>
                <w:color w:val="2B579A"/>
                <w:shd w:val="clear" w:color="auto" w:fill="E6E6E6"/>
                <w:lang w:val="en-US" w:eastAsia="en-US"/>
              </w:rPr>
              <w:fldChar w:fldCharType="end"/>
            </w:r>
          </w:p>
        </w:tc>
        <w:tc>
          <w:tcPr>
            <w:tcW w:w="1530" w:type="dxa"/>
            <w:shd w:val="clear" w:color="auto" w:fill="EEECE1"/>
          </w:tcPr>
          <w:p w14:paraId="0463B50C" w14:textId="57502270"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02551B3" w14:textId="2A229BEE"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32BBE651" w14:textId="6FBC9D49" w:rsidR="001218F9" w:rsidRPr="00627A1C" w:rsidRDefault="0028352E"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6D7F844C" w14:textId="7C38F707" w:rsidR="001218F9" w:rsidRPr="00627A1C" w:rsidRDefault="0028352E" w:rsidP="001218F9">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770" w:type="dxa"/>
          </w:tcPr>
          <w:p w14:paraId="50033BCA" w14:textId="07426267" w:rsidR="001218F9" w:rsidRPr="00EB13FD" w:rsidRDefault="005054B5" w:rsidP="001218F9">
            <w:pPr>
              <w:rPr>
                <w:bCs/>
                <w:i/>
                <w:lang w:val="en-US" w:eastAsia="en-US"/>
              </w:rPr>
            </w:pPr>
            <w:r w:rsidRPr="00EB13FD">
              <w:rPr>
                <w:bCs/>
                <w:i/>
                <w:lang w:val="en-US" w:eastAsia="en-US"/>
              </w:rPr>
              <w:fldChar w:fldCharType="begin">
                <w:ffData>
                  <w:name w:val=""/>
                  <w:enabled/>
                  <w:calcOnExit w:val="0"/>
                  <w:textInput>
                    <w:maxLength w:val="300"/>
                  </w:textInput>
                </w:ffData>
              </w:fldChar>
            </w:r>
            <w:r w:rsidRPr="00EB13FD">
              <w:rPr>
                <w:bCs/>
                <w:i/>
                <w:lang w:val="en-US" w:eastAsia="en-US"/>
              </w:rPr>
              <w:instrText xml:space="preserve"> FORMTEXT </w:instrText>
            </w:r>
            <w:r w:rsidRPr="00EB13FD">
              <w:rPr>
                <w:bCs/>
                <w:i/>
                <w:lang w:val="en-US" w:eastAsia="en-US"/>
              </w:rPr>
            </w:r>
            <w:r w:rsidRPr="00EB13FD">
              <w:rPr>
                <w:bCs/>
                <w:i/>
                <w:lang w:val="en-US" w:eastAsia="en-US"/>
              </w:rPr>
              <w:fldChar w:fldCharType="separate"/>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t> </w:t>
            </w:r>
            <w:r w:rsidRPr="00EB13FD">
              <w:rPr>
                <w:bCs/>
                <w:i/>
                <w:lang w:val="en-US" w:eastAsia="en-US"/>
              </w:rPr>
              <w:fldChar w:fldCharType="end"/>
            </w:r>
            <w:r w:rsidRPr="00EB13FD">
              <w:rPr>
                <w:bCs/>
                <w:i/>
                <w:lang w:val="en-US" w:eastAsia="en-US"/>
              </w:rPr>
              <w:t>A coordinated approach to loss and damage related nego</w:t>
            </w:r>
            <w:r w:rsidR="00EB13FD">
              <w:rPr>
                <w:bCs/>
                <w:i/>
                <w:lang w:val="en-US" w:eastAsia="en-US"/>
              </w:rPr>
              <w:t>t</w:t>
            </w:r>
            <w:r w:rsidRPr="00EB13FD">
              <w:rPr>
                <w:bCs/>
                <w:i/>
                <w:lang w:val="en-US" w:eastAsia="en-US"/>
              </w:rPr>
              <w:t xml:space="preserve">iation will </w:t>
            </w:r>
            <w:r w:rsidR="00EB13FD">
              <w:rPr>
                <w:bCs/>
                <w:i/>
                <w:lang w:val="en-US" w:eastAsia="en-US"/>
              </w:rPr>
              <w:t xml:space="preserve">be </w:t>
            </w:r>
            <w:r w:rsidRPr="00EB13FD">
              <w:rPr>
                <w:bCs/>
                <w:i/>
                <w:lang w:val="en-US" w:eastAsia="en-US"/>
              </w:rPr>
              <w:t>discussed in an upcoming CANCC technical meeting.</w:t>
            </w:r>
          </w:p>
        </w:tc>
      </w:tr>
      <w:tr w:rsidR="00552133" w:rsidRPr="00627A1C" w14:paraId="350C01CA" w14:textId="77777777" w:rsidTr="001B6DFD">
        <w:trPr>
          <w:trHeight w:val="458"/>
        </w:trPr>
        <w:tc>
          <w:tcPr>
            <w:tcW w:w="1530" w:type="dxa"/>
            <w:vMerge w:val="restart"/>
          </w:tcPr>
          <w:p w14:paraId="5413B4F9" w14:textId="77777777" w:rsidR="001218F9" w:rsidRPr="00627A1C" w:rsidRDefault="001218F9" w:rsidP="001218F9">
            <w:pPr>
              <w:rPr>
                <w:lang w:val="en-US" w:eastAsia="en-US"/>
              </w:rPr>
            </w:pPr>
            <w:r w:rsidRPr="00627A1C">
              <w:rPr>
                <w:lang w:val="en-US" w:eastAsia="en-US"/>
              </w:rPr>
              <w:t>Output 3.3</w:t>
            </w:r>
          </w:p>
          <w:p w14:paraId="131284DC"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487F9B93" w14:textId="77777777" w:rsidR="001218F9" w:rsidRPr="00627A1C" w:rsidRDefault="001218F9" w:rsidP="001218F9">
            <w:pPr>
              <w:jc w:val="both"/>
              <w:rPr>
                <w:lang w:val="en-US" w:eastAsia="en-US"/>
              </w:rPr>
            </w:pPr>
            <w:r w:rsidRPr="00627A1C">
              <w:rPr>
                <w:lang w:val="en-US" w:eastAsia="en-US"/>
              </w:rPr>
              <w:t>Indicator 3.3.1</w:t>
            </w:r>
          </w:p>
          <w:p w14:paraId="62804452"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DC9E98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6110E4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75C933B"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0588FA28"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72F17B16"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70AEDBB9" w14:textId="77777777" w:rsidTr="001B6DFD">
        <w:trPr>
          <w:trHeight w:val="458"/>
        </w:trPr>
        <w:tc>
          <w:tcPr>
            <w:tcW w:w="1530" w:type="dxa"/>
            <w:vMerge/>
          </w:tcPr>
          <w:p w14:paraId="28AD7388" w14:textId="77777777" w:rsidR="001218F9" w:rsidRPr="00627A1C" w:rsidRDefault="001218F9" w:rsidP="001218F9">
            <w:pPr>
              <w:rPr>
                <w:b/>
                <w:lang w:val="en-US" w:eastAsia="en-US"/>
              </w:rPr>
            </w:pPr>
          </w:p>
        </w:tc>
        <w:tc>
          <w:tcPr>
            <w:tcW w:w="2070" w:type="dxa"/>
            <w:shd w:val="clear" w:color="auto" w:fill="EEECE1"/>
          </w:tcPr>
          <w:p w14:paraId="2135F762" w14:textId="77777777" w:rsidR="001218F9" w:rsidRPr="00627A1C" w:rsidRDefault="001218F9" w:rsidP="001218F9">
            <w:pPr>
              <w:jc w:val="both"/>
              <w:rPr>
                <w:lang w:val="en-US" w:eastAsia="en-US"/>
              </w:rPr>
            </w:pPr>
            <w:r w:rsidRPr="00627A1C">
              <w:rPr>
                <w:lang w:val="en-US" w:eastAsia="en-US"/>
              </w:rPr>
              <w:t>Indicator 3.3.2</w:t>
            </w:r>
          </w:p>
          <w:p w14:paraId="2E602F50"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B03D931"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DB0116F"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69980A2"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49E867E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73E69A0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3E9E7E69" w14:textId="77777777" w:rsidTr="001B6DFD">
        <w:trPr>
          <w:trHeight w:val="458"/>
        </w:trPr>
        <w:tc>
          <w:tcPr>
            <w:tcW w:w="1530" w:type="dxa"/>
            <w:vMerge w:val="restart"/>
          </w:tcPr>
          <w:p w14:paraId="7F302D6E" w14:textId="77777777" w:rsidR="001218F9" w:rsidRPr="00627A1C" w:rsidRDefault="001218F9" w:rsidP="001218F9">
            <w:pPr>
              <w:rPr>
                <w:lang w:val="en-US" w:eastAsia="en-US"/>
              </w:rPr>
            </w:pPr>
            <w:r w:rsidRPr="00627A1C">
              <w:rPr>
                <w:lang w:val="en-US" w:eastAsia="en-US"/>
              </w:rPr>
              <w:t>Output 3.4</w:t>
            </w:r>
          </w:p>
          <w:p w14:paraId="764BE472"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5887E39F" w14:textId="77777777" w:rsidR="001218F9" w:rsidRPr="00627A1C" w:rsidRDefault="001218F9" w:rsidP="001218F9">
            <w:pPr>
              <w:jc w:val="both"/>
              <w:rPr>
                <w:lang w:val="en-US" w:eastAsia="en-US"/>
              </w:rPr>
            </w:pPr>
            <w:r w:rsidRPr="00627A1C">
              <w:rPr>
                <w:lang w:val="en-US" w:eastAsia="en-US"/>
              </w:rPr>
              <w:t>Indicator 3.4.1</w:t>
            </w:r>
          </w:p>
          <w:p w14:paraId="70342E7D"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1CE8688C"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AFF9582"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A175D1D"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4D5C06EA"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E820FA1"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27C1B316" w14:textId="77777777" w:rsidTr="001B6DFD">
        <w:trPr>
          <w:trHeight w:val="458"/>
        </w:trPr>
        <w:tc>
          <w:tcPr>
            <w:tcW w:w="1530" w:type="dxa"/>
            <w:vMerge/>
          </w:tcPr>
          <w:p w14:paraId="616463B3" w14:textId="77777777" w:rsidR="001218F9" w:rsidRPr="00627A1C" w:rsidRDefault="001218F9" w:rsidP="001218F9">
            <w:pPr>
              <w:rPr>
                <w:b/>
                <w:lang w:val="en-US" w:eastAsia="en-US"/>
              </w:rPr>
            </w:pPr>
          </w:p>
        </w:tc>
        <w:tc>
          <w:tcPr>
            <w:tcW w:w="2070" w:type="dxa"/>
            <w:shd w:val="clear" w:color="auto" w:fill="EEECE1"/>
          </w:tcPr>
          <w:p w14:paraId="6351B6E5" w14:textId="77777777" w:rsidR="001218F9" w:rsidRPr="00627A1C" w:rsidRDefault="001218F9" w:rsidP="001218F9">
            <w:pPr>
              <w:jc w:val="both"/>
              <w:rPr>
                <w:lang w:val="en-US" w:eastAsia="en-US"/>
              </w:rPr>
            </w:pPr>
            <w:r w:rsidRPr="00627A1C">
              <w:rPr>
                <w:lang w:val="en-US" w:eastAsia="en-US"/>
              </w:rPr>
              <w:t>Indicator 3.4.2</w:t>
            </w:r>
          </w:p>
          <w:p w14:paraId="50E26C79" w14:textId="77777777" w:rsidR="001218F9" w:rsidRPr="00627A1C" w:rsidRDefault="001218F9" w:rsidP="001218F9">
            <w:pPr>
              <w:jc w:val="both"/>
              <w:rPr>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19682C69" w14:textId="77777777" w:rsidR="001218F9" w:rsidRPr="00627A1C" w:rsidRDefault="001218F9" w:rsidP="001218F9">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4C7C727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D3F18AA"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58A213C3"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CDD1028"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55C6C47E" w14:textId="77777777" w:rsidTr="001B6DFD">
        <w:trPr>
          <w:trHeight w:val="458"/>
        </w:trPr>
        <w:tc>
          <w:tcPr>
            <w:tcW w:w="1530" w:type="dxa"/>
            <w:vMerge w:val="restart"/>
          </w:tcPr>
          <w:p w14:paraId="4D0023B1" w14:textId="77777777" w:rsidR="001218F9" w:rsidRPr="00627A1C" w:rsidRDefault="001218F9" w:rsidP="001218F9">
            <w:pPr>
              <w:rPr>
                <w:b/>
                <w:lang w:val="en-US" w:eastAsia="en-US"/>
              </w:rPr>
            </w:pPr>
            <w:r w:rsidRPr="00627A1C">
              <w:rPr>
                <w:b/>
                <w:lang w:val="en-US" w:eastAsia="en-US"/>
              </w:rPr>
              <w:t>Outcome 4</w:t>
            </w:r>
          </w:p>
          <w:p w14:paraId="196608D5"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7A6D8A73" w14:textId="77777777" w:rsidR="001218F9" w:rsidRPr="00627A1C" w:rsidRDefault="001218F9" w:rsidP="001218F9">
            <w:pPr>
              <w:jc w:val="both"/>
              <w:rPr>
                <w:lang w:val="en-US" w:eastAsia="en-US"/>
              </w:rPr>
            </w:pPr>
            <w:r w:rsidRPr="00627A1C">
              <w:rPr>
                <w:lang w:val="en-US" w:eastAsia="en-US"/>
              </w:rPr>
              <w:t>Indicator 4.1</w:t>
            </w:r>
          </w:p>
          <w:p w14:paraId="57654B06"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3FBF8B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5481BF5A"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096B9FD"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0169CDAB"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303D9C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5A831BFE" w14:textId="77777777" w:rsidTr="001B6DFD">
        <w:trPr>
          <w:trHeight w:val="458"/>
        </w:trPr>
        <w:tc>
          <w:tcPr>
            <w:tcW w:w="1530" w:type="dxa"/>
            <w:vMerge/>
          </w:tcPr>
          <w:p w14:paraId="456CFE39" w14:textId="77777777" w:rsidR="001218F9" w:rsidRPr="00627A1C" w:rsidRDefault="001218F9" w:rsidP="001218F9">
            <w:pPr>
              <w:rPr>
                <w:lang w:val="en-US" w:eastAsia="en-US"/>
              </w:rPr>
            </w:pPr>
          </w:p>
        </w:tc>
        <w:tc>
          <w:tcPr>
            <w:tcW w:w="2070" w:type="dxa"/>
            <w:shd w:val="clear" w:color="auto" w:fill="EEECE1"/>
          </w:tcPr>
          <w:p w14:paraId="0161B27E" w14:textId="77777777" w:rsidR="001218F9" w:rsidRPr="00627A1C" w:rsidRDefault="001218F9" w:rsidP="001218F9">
            <w:pPr>
              <w:jc w:val="both"/>
              <w:rPr>
                <w:lang w:val="en-US" w:eastAsia="en-US"/>
              </w:rPr>
            </w:pPr>
            <w:r w:rsidRPr="00627A1C">
              <w:rPr>
                <w:lang w:val="en-US" w:eastAsia="en-US"/>
              </w:rPr>
              <w:t>Indicator 4.2</w:t>
            </w:r>
          </w:p>
          <w:p w14:paraId="1C0940D3"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2A08A93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950315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4814843"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6EBDDAE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0484176B"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34E0D8C4" w14:textId="77777777" w:rsidTr="001B6DFD">
        <w:trPr>
          <w:trHeight w:val="458"/>
        </w:trPr>
        <w:tc>
          <w:tcPr>
            <w:tcW w:w="1530" w:type="dxa"/>
            <w:vMerge/>
          </w:tcPr>
          <w:p w14:paraId="72D5BAFC" w14:textId="77777777" w:rsidR="001218F9" w:rsidRPr="00627A1C" w:rsidRDefault="001218F9" w:rsidP="001218F9">
            <w:pPr>
              <w:rPr>
                <w:lang w:val="en-US" w:eastAsia="en-US"/>
              </w:rPr>
            </w:pPr>
          </w:p>
        </w:tc>
        <w:tc>
          <w:tcPr>
            <w:tcW w:w="2070" w:type="dxa"/>
            <w:shd w:val="clear" w:color="auto" w:fill="EEECE1"/>
          </w:tcPr>
          <w:p w14:paraId="0C733BFA" w14:textId="77777777" w:rsidR="001218F9" w:rsidRPr="00627A1C" w:rsidRDefault="001218F9" w:rsidP="001218F9">
            <w:pPr>
              <w:jc w:val="both"/>
              <w:rPr>
                <w:lang w:val="en-US" w:eastAsia="en-US"/>
              </w:rPr>
            </w:pPr>
            <w:r w:rsidRPr="00627A1C">
              <w:rPr>
                <w:lang w:val="en-US" w:eastAsia="en-US"/>
              </w:rPr>
              <w:t>Indicator 4.3</w:t>
            </w:r>
          </w:p>
          <w:p w14:paraId="3BD0A4FC"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E56361B"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5C668C7D"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652879B7"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5CD2474E"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0A0675C6"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55B96AA6" w14:textId="77777777" w:rsidTr="001B6DFD">
        <w:trPr>
          <w:trHeight w:val="458"/>
        </w:trPr>
        <w:tc>
          <w:tcPr>
            <w:tcW w:w="1530" w:type="dxa"/>
            <w:vMerge w:val="restart"/>
          </w:tcPr>
          <w:p w14:paraId="30E894A5" w14:textId="77777777" w:rsidR="001218F9" w:rsidRPr="00627A1C" w:rsidRDefault="001218F9" w:rsidP="001218F9">
            <w:pPr>
              <w:rPr>
                <w:lang w:val="en-US" w:eastAsia="en-US"/>
              </w:rPr>
            </w:pPr>
            <w:r w:rsidRPr="00627A1C">
              <w:rPr>
                <w:lang w:val="en-US" w:eastAsia="en-US"/>
              </w:rPr>
              <w:t>Output 4.1</w:t>
            </w:r>
          </w:p>
          <w:p w14:paraId="659B55AE"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1332E8F4" w14:textId="77777777" w:rsidR="001218F9" w:rsidRPr="00627A1C" w:rsidRDefault="001218F9" w:rsidP="001218F9">
            <w:pPr>
              <w:jc w:val="both"/>
              <w:rPr>
                <w:lang w:val="en-US" w:eastAsia="en-US"/>
              </w:rPr>
            </w:pPr>
            <w:r w:rsidRPr="00627A1C">
              <w:rPr>
                <w:lang w:val="en-US" w:eastAsia="en-US"/>
              </w:rPr>
              <w:t>Indicator 4.1.1</w:t>
            </w:r>
          </w:p>
          <w:p w14:paraId="231F8BF8"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0C496CD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7E0E2A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963C7C9"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53F4169A"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613EEB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793A56F3" w14:textId="77777777" w:rsidTr="001B6DFD">
        <w:trPr>
          <w:trHeight w:val="458"/>
        </w:trPr>
        <w:tc>
          <w:tcPr>
            <w:tcW w:w="1530" w:type="dxa"/>
            <w:vMerge/>
          </w:tcPr>
          <w:p w14:paraId="453D346D" w14:textId="77777777" w:rsidR="001218F9" w:rsidRPr="00627A1C" w:rsidRDefault="001218F9" w:rsidP="001218F9">
            <w:pPr>
              <w:rPr>
                <w:lang w:val="en-US" w:eastAsia="en-US"/>
              </w:rPr>
            </w:pPr>
          </w:p>
        </w:tc>
        <w:tc>
          <w:tcPr>
            <w:tcW w:w="2070" w:type="dxa"/>
            <w:shd w:val="clear" w:color="auto" w:fill="EEECE1"/>
          </w:tcPr>
          <w:p w14:paraId="5811166F" w14:textId="77777777" w:rsidR="001218F9" w:rsidRPr="00627A1C" w:rsidRDefault="001218F9" w:rsidP="001218F9">
            <w:pPr>
              <w:jc w:val="both"/>
              <w:rPr>
                <w:lang w:val="en-US" w:eastAsia="en-US"/>
              </w:rPr>
            </w:pPr>
            <w:r w:rsidRPr="00627A1C">
              <w:rPr>
                <w:lang w:val="en-US" w:eastAsia="en-US"/>
              </w:rPr>
              <w:t>Indicator 4.1.2</w:t>
            </w:r>
          </w:p>
          <w:p w14:paraId="22967C30"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02270B71"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EEEA4E6"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438E3E7"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658BBEF3"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3D296CA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3AE55E8B" w14:textId="77777777" w:rsidTr="001B6DFD">
        <w:trPr>
          <w:trHeight w:val="458"/>
        </w:trPr>
        <w:tc>
          <w:tcPr>
            <w:tcW w:w="1530" w:type="dxa"/>
            <w:vMerge w:val="restart"/>
          </w:tcPr>
          <w:p w14:paraId="4E269406" w14:textId="77777777" w:rsidR="001218F9" w:rsidRPr="00627A1C" w:rsidRDefault="001218F9" w:rsidP="001218F9">
            <w:pPr>
              <w:rPr>
                <w:lang w:val="en-US" w:eastAsia="en-US"/>
              </w:rPr>
            </w:pPr>
            <w:r w:rsidRPr="00627A1C">
              <w:rPr>
                <w:lang w:val="en-US" w:eastAsia="en-US"/>
              </w:rPr>
              <w:t>Output 4.2</w:t>
            </w:r>
          </w:p>
          <w:p w14:paraId="39098BD0"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3E45780A" w14:textId="77777777" w:rsidR="001218F9" w:rsidRPr="00627A1C" w:rsidRDefault="001218F9" w:rsidP="001218F9">
            <w:pPr>
              <w:jc w:val="both"/>
              <w:rPr>
                <w:lang w:val="en-US" w:eastAsia="en-US"/>
              </w:rPr>
            </w:pPr>
            <w:r w:rsidRPr="00627A1C">
              <w:rPr>
                <w:lang w:val="en-US" w:eastAsia="en-US"/>
              </w:rPr>
              <w:t>Indicator 4.2.1</w:t>
            </w:r>
          </w:p>
          <w:p w14:paraId="0A1AEA6F"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5A04CC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31AE9828"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21007E8"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0C0C0CCD"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4553CCD2"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341D8FE8" w14:textId="77777777" w:rsidTr="001B6DFD">
        <w:trPr>
          <w:trHeight w:val="458"/>
        </w:trPr>
        <w:tc>
          <w:tcPr>
            <w:tcW w:w="1530" w:type="dxa"/>
            <w:vMerge/>
          </w:tcPr>
          <w:p w14:paraId="0C68D490" w14:textId="77777777" w:rsidR="001218F9" w:rsidRPr="00627A1C" w:rsidRDefault="001218F9" w:rsidP="001218F9">
            <w:pPr>
              <w:rPr>
                <w:b/>
                <w:lang w:val="en-US" w:eastAsia="en-US"/>
              </w:rPr>
            </w:pPr>
          </w:p>
        </w:tc>
        <w:tc>
          <w:tcPr>
            <w:tcW w:w="2070" w:type="dxa"/>
            <w:shd w:val="clear" w:color="auto" w:fill="EEECE1"/>
          </w:tcPr>
          <w:p w14:paraId="2CAF5887" w14:textId="77777777" w:rsidR="001218F9" w:rsidRPr="00627A1C" w:rsidRDefault="001218F9" w:rsidP="001218F9">
            <w:pPr>
              <w:jc w:val="both"/>
              <w:rPr>
                <w:lang w:val="en-US" w:eastAsia="en-US"/>
              </w:rPr>
            </w:pPr>
            <w:r w:rsidRPr="00627A1C">
              <w:rPr>
                <w:lang w:val="en-US" w:eastAsia="en-US"/>
              </w:rPr>
              <w:t>Indicator 4.2.2</w:t>
            </w:r>
          </w:p>
          <w:p w14:paraId="5DE40011"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0EE381E4"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48FAC904"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7FE7957"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5881E51B"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0A3F293C"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0D02922F" w14:textId="77777777" w:rsidTr="001B6DFD">
        <w:trPr>
          <w:trHeight w:val="458"/>
        </w:trPr>
        <w:tc>
          <w:tcPr>
            <w:tcW w:w="1530" w:type="dxa"/>
            <w:vMerge w:val="restart"/>
          </w:tcPr>
          <w:p w14:paraId="6D267817" w14:textId="77777777" w:rsidR="001218F9" w:rsidRPr="00627A1C" w:rsidRDefault="001218F9" w:rsidP="001218F9">
            <w:pPr>
              <w:rPr>
                <w:lang w:val="en-US" w:eastAsia="en-US"/>
              </w:rPr>
            </w:pPr>
            <w:r w:rsidRPr="00627A1C">
              <w:rPr>
                <w:lang w:val="en-US" w:eastAsia="en-US"/>
              </w:rPr>
              <w:t>Output 4.3</w:t>
            </w:r>
          </w:p>
          <w:p w14:paraId="77DA0F20"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038339BC" w14:textId="77777777" w:rsidR="001218F9" w:rsidRPr="00627A1C" w:rsidRDefault="001218F9" w:rsidP="001218F9">
            <w:pPr>
              <w:jc w:val="both"/>
              <w:rPr>
                <w:lang w:val="en-US" w:eastAsia="en-US"/>
              </w:rPr>
            </w:pPr>
            <w:r w:rsidRPr="00627A1C">
              <w:rPr>
                <w:lang w:val="en-US" w:eastAsia="en-US"/>
              </w:rPr>
              <w:t>Indicator 4.3.1</w:t>
            </w:r>
          </w:p>
          <w:p w14:paraId="5C4AA58E"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6BE24A2"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379031D8"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31D500E3"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538FE10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51B7A35A"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7EE62569" w14:textId="77777777" w:rsidTr="001B6DFD">
        <w:trPr>
          <w:trHeight w:val="458"/>
        </w:trPr>
        <w:tc>
          <w:tcPr>
            <w:tcW w:w="1530" w:type="dxa"/>
            <w:vMerge/>
          </w:tcPr>
          <w:p w14:paraId="36AECA6D" w14:textId="77777777" w:rsidR="001218F9" w:rsidRPr="00627A1C" w:rsidRDefault="001218F9" w:rsidP="001218F9">
            <w:pPr>
              <w:rPr>
                <w:b/>
                <w:lang w:val="en-US" w:eastAsia="en-US"/>
              </w:rPr>
            </w:pPr>
          </w:p>
        </w:tc>
        <w:tc>
          <w:tcPr>
            <w:tcW w:w="2070" w:type="dxa"/>
            <w:shd w:val="clear" w:color="auto" w:fill="EEECE1"/>
          </w:tcPr>
          <w:p w14:paraId="6A9877A9" w14:textId="77777777" w:rsidR="001218F9" w:rsidRPr="00627A1C" w:rsidRDefault="001218F9" w:rsidP="001218F9">
            <w:pPr>
              <w:jc w:val="both"/>
              <w:rPr>
                <w:lang w:val="en-US" w:eastAsia="en-US"/>
              </w:rPr>
            </w:pPr>
            <w:r w:rsidRPr="00627A1C">
              <w:rPr>
                <w:lang w:val="en-US" w:eastAsia="en-US"/>
              </w:rPr>
              <w:t>Indicator 4.3.2</w:t>
            </w:r>
          </w:p>
          <w:p w14:paraId="763373D8"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2EF0236D"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4D8BCD1C"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7489413"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06655BC5"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797E5740"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552133" w:rsidRPr="00627A1C" w14:paraId="66709BD2" w14:textId="77777777" w:rsidTr="001B6DFD">
        <w:trPr>
          <w:trHeight w:val="458"/>
        </w:trPr>
        <w:tc>
          <w:tcPr>
            <w:tcW w:w="1530" w:type="dxa"/>
          </w:tcPr>
          <w:p w14:paraId="5E363463" w14:textId="77777777" w:rsidR="001218F9" w:rsidRPr="00627A1C" w:rsidRDefault="001218F9" w:rsidP="001218F9">
            <w:pPr>
              <w:rPr>
                <w:lang w:val="en-US" w:eastAsia="en-US"/>
              </w:rPr>
            </w:pPr>
            <w:r w:rsidRPr="00627A1C">
              <w:rPr>
                <w:lang w:val="en-US" w:eastAsia="en-US"/>
              </w:rPr>
              <w:t>Output 4.4</w:t>
            </w:r>
          </w:p>
          <w:p w14:paraId="6084B4EC" w14:textId="77777777" w:rsidR="001218F9" w:rsidRPr="00627A1C" w:rsidRDefault="001218F9" w:rsidP="001218F9">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5E1D9E58" w14:textId="77777777" w:rsidR="001218F9" w:rsidRPr="00627A1C" w:rsidRDefault="001218F9" w:rsidP="001218F9">
            <w:pPr>
              <w:jc w:val="both"/>
              <w:rPr>
                <w:lang w:val="en-US" w:eastAsia="en-US"/>
              </w:rPr>
            </w:pPr>
            <w:r w:rsidRPr="00627A1C">
              <w:rPr>
                <w:lang w:val="en-US" w:eastAsia="en-US"/>
              </w:rPr>
              <w:t>Indicator 4.4.1</w:t>
            </w:r>
          </w:p>
          <w:p w14:paraId="3150834A" w14:textId="77777777" w:rsidR="001218F9" w:rsidRPr="00627A1C" w:rsidRDefault="001218F9" w:rsidP="001218F9">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78C9883E"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67CB4F9"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9379770" w14:textId="77777777" w:rsidR="001218F9" w:rsidRPr="00627A1C" w:rsidRDefault="001218F9" w:rsidP="001218F9">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44B97B81"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770" w:type="dxa"/>
          </w:tcPr>
          <w:p w14:paraId="1AC3D936" w14:textId="77777777" w:rsidR="001218F9" w:rsidRPr="00627A1C" w:rsidRDefault="001218F9" w:rsidP="001218F9">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headerReference w:type="default" r:id="rId27"/>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6B37" w14:textId="77777777" w:rsidR="0062463C" w:rsidRDefault="0062463C" w:rsidP="00E76CA1">
      <w:r>
        <w:separator/>
      </w:r>
    </w:p>
  </w:endnote>
  <w:endnote w:type="continuationSeparator" w:id="0">
    <w:p w14:paraId="51827B8C" w14:textId="77777777" w:rsidR="0062463C" w:rsidRDefault="0062463C" w:rsidP="00E76CA1">
      <w:r>
        <w:continuationSeparator/>
      </w:r>
    </w:p>
  </w:endnote>
  <w:endnote w:type="continuationNotice" w:id="1">
    <w:p w14:paraId="166A4D59" w14:textId="77777777" w:rsidR="0062463C" w:rsidRDefault="0062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725572" w:rsidRDefault="0072557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4AB9848E" w14:textId="77777777" w:rsidR="00725572" w:rsidRDefault="0072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DFC25" w14:textId="77777777" w:rsidR="0062463C" w:rsidRDefault="0062463C" w:rsidP="00E76CA1">
      <w:r>
        <w:separator/>
      </w:r>
    </w:p>
  </w:footnote>
  <w:footnote w:type="continuationSeparator" w:id="0">
    <w:p w14:paraId="01B781DD" w14:textId="77777777" w:rsidR="0062463C" w:rsidRDefault="0062463C" w:rsidP="00E76CA1">
      <w:r>
        <w:continuationSeparator/>
      </w:r>
    </w:p>
  </w:footnote>
  <w:footnote w:type="continuationNotice" w:id="1">
    <w:p w14:paraId="5C3A0896" w14:textId="77777777" w:rsidR="0062463C" w:rsidRDefault="00624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725572" w14:paraId="6E5E4ED5" w14:textId="77777777" w:rsidTr="00AF3E4F">
      <w:tc>
        <w:tcPr>
          <w:tcW w:w="2765" w:type="dxa"/>
        </w:tcPr>
        <w:p w14:paraId="18C63502" w14:textId="562D7741" w:rsidR="00725572" w:rsidRDefault="00725572" w:rsidP="00AF3E4F">
          <w:pPr>
            <w:pStyle w:val="Header"/>
            <w:ind w:left="-115"/>
          </w:pPr>
        </w:p>
      </w:tc>
      <w:tc>
        <w:tcPr>
          <w:tcW w:w="2765" w:type="dxa"/>
        </w:tcPr>
        <w:p w14:paraId="1EA8F4F7" w14:textId="40F2ACDB" w:rsidR="00725572" w:rsidRDefault="00725572" w:rsidP="00AF3E4F">
          <w:pPr>
            <w:pStyle w:val="Header"/>
            <w:jc w:val="center"/>
          </w:pPr>
        </w:p>
      </w:tc>
      <w:tc>
        <w:tcPr>
          <w:tcW w:w="2765" w:type="dxa"/>
        </w:tcPr>
        <w:p w14:paraId="5AF868FF" w14:textId="50F434DF" w:rsidR="00725572" w:rsidRDefault="00725572" w:rsidP="00AF3E4F">
          <w:pPr>
            <w:pStyle w:val="Header"/>
            <w:ind w:right="-115"/>
            <w:jc w:val="right"/>
          </w:pPr>
        </w:p>
      </w:tc>
    </w:tr>
  </w:tbl>
  <w:p w14:paraId="4C6C670D" w14:textId="4AD31639" w:rsidR="00725572" w:rsidRDefault="00725572" w:rsidP="0069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725572" w14:paraId="1A4D49FD" w14:textId="77777777" w:rsidTr="007E2181">
      <w:tc>
        <w:tcPr>
          <w:tcW w:w="2765" w:type="dxa"/>
        </w:tcPr>
        <w:p w14:paraId="1DF44554" w14:textId="4A2EE19B" w:rsidR="00725572" w:rsidRDefault="00725572" w:rsidP="007E2181">
          <w:pPr>
            <w:pStyle w:val="Header"/>
            <w:ind w:left="-115"/>
          </w:pPr>
        </w:p>
      </w:tc>
      <w:tc>
        <w:tcPr>
          <w:tcW w:w="2765" w:type="dxa"/>
        </w:tcPr>
        <w:p w14:paraId="371E0885" w14:textId="37022A7F" w:rsidR="00725572" w:rsidRDefault="00725572" w:rsidP="007E2181">
          <w:pPr>
            <w:pStyle w:val="Header"/>
            <w:jc w:val="center"/>
          </w:pPr>
        </w:p>
      </w:tc>
      <w:tc>
        <w:tcPr>
          <w:tcW w:w="2765" w:type="dxa"/>
        </w:tcPr>
        <w:p w14:paraId="00D884C5" w14:textId="74463542" w:rsidR="00725572" w:rsidRDefault="00725572" w:rsidP="007E2181">
          <w:pPr>
            <w:pStyle w:val="Header"/>
            <w:ind w:right="-115"/>
            <w:jc w:val="right"/>
          </w:pPr>
        </w:p>
      </w:tc>
    </w:tr>
  </w:tbl>
  <w:p w14:paraId="71CBEA6D" w14:textId="0C74309E" w:rsidR="00725572" w:rsidRDefault="00725572" w:rsidP="0069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725572" w14:paraId="68E49526" w14:textId="77777777" w:rsidTr="00AF3E4F">
      <w:tc>
        <w:tcPr>
          <w:tcW w:w="4650" w:type="dxa"/>
        </w:tcPr>
        <w:p w14:paraId="79E5B5CD" w14:textId="411154A0" w:rsidR="00725572" w:rsidRDefault="00725572" w:rsidP="00AF3E4F">
          <w:pPr>
            <w:pStyle w:val="Header"/>
            <w:ind w:left="-115"/>
          </w:pPr>
        </w:p>
      </w:tc>
      <w:tc>
        <w:tcPr>
          <w:tcW w:w="4650" w:type="dxa"/>
        </w:tcPr>
        <w:p w14:paraId="12951902" w14:textId="65296C49" w:rsidR="00725572" w:rsidRDefault="00725572" w:rsidP="00AF3E4F">
          <w:pPr>
            <w:pStyle w:val="Header"/>
            <w:jc w:val="center"/>
          </w:pPr>
        </w:p>
      </w:tc>
      <w:tc>
        <w:tcPr>
          <w:tcW w:w="4650" w:type="dxa"/>
        </w:tcPr>
        <w:p w14:paraId="5ECFAE63" w14:textId="68CD9379" w:rsidR="00725572" w:rsidRDefault="00725572" w:rsidP="00AF3E4F">
          <w:pPr>
            <w:pStyle w:val="Header"/>
            <w:ind w:right="-115"/>
            <w:jc w:val="right"/>
          </w:pPr>
        </w:p>
      </w:tc>
    </w:tr>
  </w:tbl>
  <w:p w14:paraId="74BAA147" w14:textId="6A895409" w:rsidR="00725572" w:rsidRDefault="00725572" w:rsidP="009B3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3530"/>
    <w:multiLevelType w:val="hybridMultilevel"/>
    <w:tmpl w:val="D1AA2368"/>
    <w:lvl w:ilvl="0" w:tplc="C93C7700">
      <w:numFmt w:val="bullet"/>
      <w:lvlText w:val="•"/>
      <w:lvlJc w:val="left"/>
      <w:pPr>
        <w:ind w:left="-450" w:hanging="360"/>
      </w:pPr>
      <w:rPr>
        <w:rFonts w:ascii="Times New Roman" w:eastAsia="Times New Roman" w:hAnsi="Times New Roman" w:cs="Times New Roman" w:hint="default"/>
      </w:rPr>
    </w:lvl>
    <w:lvl w:ilvl="1" w:tplc="20000003" w:tentative="1">
      <w:start w:val="1"/>
      <w:numFmt w:val="bullet"/>
      <w:lvlText w:val="o"/>
      <w:lvlJc w:val="left"/>
      <w:pPr>
        <w:ind w:left="270" w:hanging="360"/>
      </w:pPr>
      <w:rPr>
        <w:rFonts w:ascii="Courier New" w:hAnsi="Courier New" w:cs="Courier New" w:hint="default"/>
      </w:rPr>
    </w:lvl>
    <w:lvl w:ilvl="2" w:tplc="20000005" w:tentative="1">
      <w:start w:val="1"/>
      <w:numFmt w:val="bullet"/>
      <w:lvlText w:val=""/>
      <w:lvlJc w:val="left"/>
      <w:pPr>
        <w:ind w:left="990" w:hanging="360"/>
      </w:pPr>
      <w:rPr>
        <w:rFonts w:ascii="Wingdings" w:hAnsi="Wingdings" w:hint="default"/>
      </w:rPr>
    </w:lvl>
    <w:lvl w:ilvl="3" w:tplc="20000001" w:tentative="1">
      <w:start w:val="1"/>
      <w:numFmt w:val="bullet"/>
      <w:lvlText w:val=""/>
      <w:lvlJc w:val="left"/>
      <w:pPr>
        <w:ind w:left="1710" w:hanging="360"/>
      </w:pPr>
      <w:rPr>
        <w:rFonts w:ascii="Symbol" w:hAnsi="Symbol" w:hint="default"/>
      </w:rPr>
    </w:lvl>
    <w:lvl w:ilvl="4" w:tplc="20000003" w:tentative="1">
      <w:start w:val="1"/>
      <w:numFmt w:val="bullet"/>
      <w:lvlText w:val="o"/>
      <w:lvlJc w:val="left"/>
      <w:pPr>
        <w:ind w:left="2430" w:hanging="360"/>
      </w:pPr>
      <w:rPr>
        <w:rFonts w:ascii="Courier New" w:hAnsi="Courier New" w:cs="Courier New" w:hint="default"/>
      </w:rPr>
    </w:lvl>
    <w:lvl w:ilvl="5" w:tplc="20000005" w:tentative="1">
      <w:start w:val="1"/>
      <w:numFmt w:val="bullet"/>
      <w:lvlText w:val=""/>
      <w:lvlJc w:val="left"/>
      <w:pPr>
        <w:ind w:left="3150" w:hanging="360"/>
      </w:pPr>
      <w:rPr>
        <w:rFonts w:ascii="Wingdings" w:hAnsi="Wingdings" w:hint="default"/>
      </w:rPr>
    </w:lvl>
    <w:lvl w:ilvl="6" w:tplc="20000001" w:tentative="1">
      <w:start w:val="1"/>
      <w:numFmt w:val="bullet"/>
      <w:lvlText w:val=""/>
      <w:lvlJc w:val="left"/>
      <w:pPr>
        <w:ind w:left="3870" w:hanging="360"/>
      </w:pPr>
      <w:rPr>
        <w:rFonts w:ascii="Symbol" w:hAnsi="Symbol" w:hint="default"/>
      </w:rPr>
    </w:lvl>
    <w:lvl w:ilvl="7" w:tplc="20000003" w:tentative="1">
      <w:start w:val="1"/>
      <w:numFmt w:val="bullet"/>
      <w:lvlText w:val="o"/>
      <w:lvlJc w:val="left"/>
      <w:pPr>
        <w:ind w:left="4590" w:hanging="360"/>
      </w:pPr>
      <w:rPr>
        <w:rFonts w:ascii="Courier New" w:hAnsi="Courier New" w:cs="Courier New" w:hint="default"/>
      </w:rPr>
    </w:lvl>
    <w:lvl w:ilvl="8" w:tplc="20000005" w:tentative="1">
      <w:start w:val="1"/>
      <w:numFmt w:val="bullet"/>
      <w:lvlText w:val=""/>
      <w:lvlJc w:val="left"/>
      <w:pPr>
        <w:ind w:left="531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532D6"/>
    <w:multiLevelType w:val="hybridMultilevel"/>
    <w:tmpl w:val="F47607F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43FF5F62"/>
    <w:multiLevelType w:val="hybridMultilevel"/>
    <w:tmpl w:val="12CEE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6E76CC"/>
    <w:multiLevelType w:val="multilevel"/>
    <w:tmpl w:val="8AA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34BFF"/>
    <w:multiLevelType w:val="hybridMultilevel"/>
    <w:tmpl w:val="F8602F94"/>
    <w:lvl w:ilvl="0" w:tplc="D15C520A">
      <w:start w:val="1"/>
      <w:numFmt w:val="lowerLetter"/>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tbA0MTc3NTQzMzNU0lEKTi0uzszPAykwNKoFANbGg4gtAAAA"/>
  </w:docVars>
  <w:rsids>
    <w:rsidRoot w:val="00E76CA1"/>
    <w:rsid w:val="00000546"/>
    <w:rsid w:val="000022C4"/>
    <w:rsid w:val="00002369"/>
    <w:rsid w:val="00002815"/>
    <w:rsid w:val="00002C12"/>
    <w:rsid w:val="00003B35"/>
    <w:rsid w:val="00005737"/>
    <w:rsid w:val="00005AF1"/>
    <w:rsid w:val="00006DBE"/>
    <w:rsid w:val="00006EC0"/>
    <w:rsid w:val="00010EB0"/>
    <w:rsid w:val="0001109A"/>
    <w:rsid w:val="000129C3"/>
    <w:rsid w:val="00012B14"/>
    <w:rsid w:val="000137E9"/>
    <w:rsid w:val="00013D36"/>
    <w:rsid w:val="00013D69"/>
    <w:rsid w:val="00013F3E"/>
    <w:rsid w:val="00014B13"/>
    <w:rsid w:val="000155EC"/>
    <w:rsid w:val="000169E6"/>
    <w:rsid w:val="000178B4"/>
    <w:rsid w:val="00017ABC"/>
    <w:rsid w:val="00022CEA"/>
    <w:rsid w:val="0002326D"/>
    <w:rsid w:val="00023431"/>
    <w:rsid w:val="00023FC0"/>
    <w:rsid w:val="00025EFA"/>
    <w:rsid w:val="00026425"/>
    <w:rsid w:val="00031640"/>
    <w:rsid w:val="00031DD2"/>
    <w:rsid w:val="00033329"/>
    <w:rsid w:val="000333E2"/>
    <w:rsid w:val="00033ED3"/>
    <w:rsid w:val="00034A4C"/>
    <w:rsid w:val="00036C81"/>
    <w:rsid w:val="00041534"/>
    <w:rsid w:val="00042A03"/>
    <w:rsid w:val="00044A0B"/>
    <w:rsid w:val="00044DBF"/>
    <w:rsid w:val="000455CF"/>
    <w:rsid w:val="00045C24"/>
    <w:rsid w:val="00047F59"/>
    <w:rsid w:val="00050759"/>
    <w:rsid w:val="0005141D"/>
    <w:rsid w:val="00051C3C"/>
    <w:rsid w:val="00051F71"/>
    <w:rsid w:val="0005216F"/>
    <w:rsid w:val="00052745"/>
    <w:rsid w:val="00052DE5"/>
    <w:rsid w:val="00054541"/>
    <w:rsid w:val="00054B44"/>
    <w:rsid w:val="000552EA"/>
    <w:rsid w:val="000554F8"/>
    <w:rsid w:val="000556DC"/>
    <w:rsid w:val="00060B12"/>
    <w:rsid w:val="000612A7"/>
    <w:rsid w:val="00062B03"/>
    <w:rsid w:val="00063017"/>
    <w:rsid w:val="0006390B"/>
    <w:rsid w:val="00063D17"/>
    <w:rsid w:val="00065FCD"/>
    <w:rsid w:val="00072A86"/>
    <w:rsid w:val="00072D3B"/>
    <w:rsid w:val="000731D0"/>
    <w:rsid w:val="00075D98"/>
    <w:rsid w:val="0007650B"/>
    <w:rsid w:val="000777DE"/>
    <w:rsid w:val="00077AE8"/>
    <w:rsid w:val="0008134A"/>
    <w:rsid w:val="0008144F"/>
    <w:rsid w:val="0008233D"/>
    <w:rsid w:val="00082738"/>
    <w:rsid w:val="000831D2"/>
    <w:rsid w:val="00084F64"/>
    <w:rsid w:val="00084FCB"/>
    <w:rsid w:val="00085D9F"/>
    <w:rsid w:val="000866E3"/>
    <w:rsid w:val="000900A1"/>
    <w:rsid w:val="00090B95"/>
    <w:rsid w:val="00091CFD"/>
    <w:rsid w:val="00092442"/>
    <w:rsid w:val="00092B99"/>
    <w:rsid w:val="00093B18"/>
    <w:rsid w:val="000949E6"/>
    <w:rsid w:val="00095875"/>
    <w:rsid w:val="0009596E"/>
    <w:rsid w:val="00096255"/>
    <w:rsid w:val="00097738"/>
    <w:rsid w:val="00097841"/>
    <w:rsid w:val="00097BCD"/>
    <w:rsid w:val="000A3DA5"/>
    <w:rsid w:val="000A43D6"/>
    <w:rsid w:val="000A45F4"/>
    <w:rsid w:val="000A4660"/>
    <w:rsid w:val="000A4AFD"/>
    <w:rsid w:val="000A51DA"/>
    <w:rsid w:val="000A6719"/>
    <w:rsid w:val="000A680A"/>
    <w:rsid w:val="000A6F21"/>
    <w:rsid w:val="000A7C85"/>
    <w:rsid w:val="000A7DB5"/>
    <w:rsid w:val="000B0D27"/>
    <w:rsid w:val="000B111A"/>
    <w:rsid w:val="000B36DF"/>
    <w:rsid w:val="000B3D6E"/>
    <w:rsid w:val="000B47BA"/>
    <w:rsid w:val="000B4E5C"/>
    <w:rsid w:val="000B73DD"/>
    <w:rsid w:val="000B7954"/>
    <w:rsid w:val="000C0830"/>
    <w:rsid w:val="000C0AB3"/>
    <w:rsid w:val="000C6ACD"/>
    <w:rsid w:val="000C79E0"/>
    <w:rsid w:val="000C7EA0"/>
    <w:rsid w:val="000D1817"/>
    <w:rsid w:val="000D31B1"/>
    <w:rsid w:val="000D3ACE"/>
    <w:rsid w:val="000D4F4B"/>
    <w:rsid w:val="000D69CB"/>
    <w:rsid w:val="000D799C"/>
    <w:rsid w:val="000E05AE"/>
    <w:rsid w:val="000E2731"/>
    <w:rsid w:val="000E2A5A"/>
    <w:rsid w:val="000E3E44"/>
    <w:rsid w:val="000E6A96"/>
    <w:rsid w:val="000F05A2"/>
    <w:rsid w:val="000F13B1"/>
    <w:rsid w:val="000F165F"/>
    <w:rsid w:val="000F2599"/>
    <w:rsid w:val="000F32F6"/>
    <w:rsid w:val="000F35AB"/>
    <w:rsid w:val="000F45A2"/>
    <w:rsid w:val="000F6ED8"/>
    <w:rsid w:val="000F7D6E"/>
    <w:rsid w:val="0010101C"/>
    <w:rsid w:val="001010A1"/>
    <w:rsid w:val="00101299"/>
    <w:rsid w:val="001015A3"/>
    <w:rsid w:val="00101E04"/>
    <w:rsid w:val="001023DA"/>
    <w:rsid w:val="001029C0"/>
    <w:rsid w:val="00102C0E"/>
    <w:rsid w:val="00103ED1"/>
    <w:rsid w:val="00107F0F"/>
    <w:rsid w:val="00111C5F"/>
    <w:rsid w:val="00112111"/>
    <w:rsid w:val="00112741"/>
    <w:rsid w:val="00112CA2"/>
    <w:rsid w:val="00112F87"/>
    <w:rsid w:val="00113D2B"/>
    <w:rsid w:val="00113EC4"/>
    <w:rsid w:val="001156F0"/>
    <w:rsid w:val="00116449"/>
    <w:rsid w:val="0011666C"/>
    <w:rsid w:val="00120268"/>
    <w:rsid w:val="001218F9"/>
    <w:rsid w:val="00121B2D"/>
    <w:rsid w:val="001227A6"/>
    <w:rsid w:val="00123854"/>
    <w:rsid w:val="00127014"/>
    <w:rsid w:val="001307FA"/>
    <w:rsid w:val="00130F7C"/>
    <w:rsid w:val="001316BC"/>
    <w:rsid w:val="00131824"/>
    <w:rsid w:val="00135198"/>
    <w:rsid w:val="00136B32"/>
    <w:rsid w:val="001371F6"/>
    <w:rsid w:val="001417A3"/>
    <w:rsid w:val="0014265D"/>
    <w:rsid w:val="001436B1"/>
    <w:rsid w:val="001444EE"/>
    <w:rsid w:val="001454C5"/>
    <w:rsid w:val="00145766"/>
    <w:rsid w:val="001458E9"/>
    <w:rsid w:val="00145EA4"/>
    <w:rsid w:val="00151D8E"/>
    <w:rsid w:val="00153CD9"/>
    <w:rsid w:val="0015471F"/>
    <w:rsid w:val="0015504A"/>
    <w:rsid w:val="00155A44"/>
    <w:rsid w:val="00156735"/>
    <w:rsid w:val="00156A92"/>
    <w:rsid w:val="00156AFA"/>
    <w:rsid w:val="00156C4C"/>
    <w:rsid w:val="00156C72"/>
    <w:rsid w:val="00157BF2"/>
    <w:rsid w:val="00160042"/>
    <w:rsid w:val="001607B2"/>
    <w:rsid w:val="0016088D"/>
    <w:rsid w:val="00161D02"/>
    <w:rsid w:val="001632BD"/>
    <w:rsid w:val="00164DE0"/>
    <w:rsid w:val="00165B4D"/>
    <w:rsid w:val="0016667D"/>
    <w:rsid w:val="001668A1"/>
    <w:rsid w:val="00166B30"/>
    <w:rsid w:val="00166FB7"/>
    <w:rsid w:val="001726D1"/>
    <w:rsid w:val="001726E0"/>
    <w:rsid w:val="00173810"/>
    <w:rsid w:val="0017646A"/>
    <w:rsid w:val="00176480"/>
    <w:rsid w:val="00177991"/>
    <w:rsid w:val="0018095F"/>
    <w:rsid w:val="00181BE0"/>
    <w:rsid w:val="0018281C"/>
    <w:rsid w:val="00182FFA"/>
    <w:rsid w:val="0018313E"/>
    <w:rsid w:val="00183C6C"/>
    <w:rsid w:val="0018446E"/>
    <w:rsid w:val="00185425"/>
    <w:rsid w:val="0018555F"/>
    <w:rsid w:val="00186529"/>
    <w:rsid w:val="00192F1D"/>
    <w:rsid w:val="001935C6"/>
    <w:rsid w:val="00193F9C"/>
    <w:rsid w:val="00194D4C"/>
    <w:rsid w:val="00195DEC"/>
    <w:rsid w:val="00196AA8"/>
    <w:rsid w:val="001977BC"/>
    <w:rsid w:val="001A0AD1"/>
    <w:rsid w:val="001A1E86"/>
    <w:rsid w:val="001A240C"/>
    <w:rsid w:val="001A3157"/>
    <w:rsid w:val="001A374F"/>
    <w:rsid w:val="001A3754"/>
    <w:rsid w:val="001A4786"/>
    <w:rsid w:val="001A5DD8"/>
    <w:rsid w:val="001A624E"/>
    <w:rsid w:val="001A69D3"/>
    <w:rsid w:val="001B0027"/>
    <w:rsid w:val="001B0967"/>
    <w:rsid w:val="001B1EAF"/>
    <w:rsid w:val="001B458D"/>
    <w:rsid w:val="001B4A31"/>
    <w:rsid w:val="001B54AC"/>
    <w:rsid w:val="001B5D16"/>
    <w:rsid w:val="001B5D42"/>
    <w:rsid w:val="001B6DFD"/>
    <w:rsid w:val="001B6FBD"/>
    <w:rsid w:val="001B7089"/>
    <w:rsid w:val="001C027F"/>
    <w:rsid w:val="001C2515"/>
    <w:rsid w:val="001C422B"/>
    <w:rsid w:val="001C4484"/>
    <w:rsid w:val="001C46E9"/>
    <w:rsid w:val="001C4D25"/>
    <w:rsid w:val="001C565C"/>
    <w:rsid w:val="001C5691"/>
    <w:rsid w:val="001C56B8"/>
    <w:rsid w:val="001C5B82"/>
    <w:rsid w:val="001C5CEB"/>
    <w:rsid w:val="001C5F50"/>
    <w:rsid w:val="001C6B3F"/>
    <w:rsid w:val="001D0B59"/>
    <w:rsid w:val="001D1C14"/>
    <w:rsid w:val="001D528C"/>
    <w:rsid w:val="001D575F"/>
    <w:rsid w:val="001D6683"/>
    <w:rsid w:val="001D67F9"/>
    <w:rsid w:val="001D6ECF"/>
    <w:rsid w:val="001D76B1"/>
    <w:rsid w:val="001D7B86"/>
    <w:rsid w:val="001E0A78"/>
    <w:rsid w:val="001E24FE"/>
    <w:rsid w:val="001E38B3"/>
    <w:rsid w:val="001E4F64"/>
    <w:rsid w:val="001E660A"/>
    <w:rsid w:val="001E6D52"/>
    <w:rsid w:val="001F07B0"/>
    <w:rsid w:val="001F1B8F"/>
    <w:rsid w:val="001F308A"/>
    <w:rsid w:val="001F4C91"/>
    <w:rsid w:val="001F5426"/>
    <w:rsid w:val="00200582"/>
    <w:rsid w:val="0020130A"/>
    <w:rsid w:val="00205EB7"/>
    <w:rsid w:val="00205F05"/>
    <w:rsid w:val="00206B3E"/>
    <w:rsid w:val="00206D45"/>
    <w:rsid w:val="0020791D"/>
    <w:rsid w:val="00207CCF"/>
    <w:rsid w:val="00207D7C"/>
    <w:rsid w:val="00210D69"/>
    <w:rsid w:val="00211569"/>
    <w:rsid w:val="002129DA"/>
    <w:rsid w:val="0021528B"/>
    <w:rsid w:val="0021550A"/>
    <w:rsid w:val="00215F41"/>
    <w:rsid w:val="0021694D"/>
    <w:rsid w:val="00217A2E"/>
    <w:rsid w:val="00217EB6"/>
    <w:rsid w:val="00220244"/>
    <w:rsid w:val="002224B8"/>
    <w:rsid w:val="002247C2"/>
    <w:rsid w:val="00225474"/>
    <w:rsid w:val="00226FBC"/>
    <w:rsid w:val="0022F3D2"/>
    <w:rsid w:val="002307E3"/>
    <w:rsid w:val="002322E6"/>
    <w:rsid w:val="0023265D"/>
    <w:rsid w:val="00233827"/>
    <w:rsid w:val="00234158"/>
    <w:rsid w:val="0023427C"/>
    <w:rsid w:val="0023443C"/>
    <w:rsid w:val="00234A5E"/>
    <w:rsid w:val="00236072"/>
    <w:rsid w:val="0023672E"/>
    <w:rsid w:val="00236AB3"/>
    <w:rsid w:val="00236E54"/>
    <w:rsid w:val="00240733"/>
    <w:rsid w:val="00240C40"/>
    <w:rsid w:val="00242625"/>
    <w:rsid w:val="00243585"/>
    <w:rsid w:val="002436F0"/>
    <w:rsid w:val="00244DD1"/>
    <w:rsid w:val="00245E73"/>
    <w:rsid w:val="00246135"/>
    <w:rsid w:val="00247DEA"/>
    <w:rsid w:val="00247F4E"/>
    <w:rsid w:val="002503A4"/>
    <w:rsid w:val="00251E92"/>
    <w:rsid w:val="0025220B"/>
    <w:rsid w:val="00252656"/>
    <w:rsid w:val="00252B39"/>
    <w:rsid w:val="00254AC2"/>
    <w:rsid w:val="0025525B"/>
    <w:rsid w:val="00255464"/>
    <w:rsid w:val="00255D42"/>
    <w:rsid w:val="002565A1"/>
    <w:rsid w:val="00257569"/>
    <w:rsid w:val="002577AE"/>
    <w:rsid w:val="002606E8"/>
    <w:rsid w:val="00261EB9"/>
    <w:rsid w:val="00265BA6"/>
    <w:rsid w:val="00266008"/>
    <w:rsid w:val="0026612E"/>
    <w:rsid w:val="002668DF"/>
    <w:rsid w:val="00270B31"/>
    <w:rsid w:val="00270E90"/>
    <w:rsid w:val="00271431"/>
    <w:rsid w:val="002723DA"/>
    <w:rsid w:val="0027242A"/>
    <w:rsid w:val="002724B7"/>
    <w:rsid w:val="00272A58"/>
    <w:rsid w:val="00273AD0"/>
    <w:rsid w:val="00273C64"/>
    <w:rsid w:val="00277BF7"/>
    <w:rsid w:val="00277DA4"/>
    <w:rsid w:val="002811B4"/>
    <w:rsid w:val="002814F8"/>
    <w:rsid w:val="0028214B"/>
    <w:rsid w:val="002822AF"/>
    <w:rsid w:val="00282BD9"/>
    <w:rsid w:val="00282C70"/>
    <w:rsid w:val="0028352E"/>
    <w:rsid w:val="00285D8C"/>
    <w:rsid w:val="00285F7D"/>
    <w:rsid w:val="002863D7"/>
    <w:rsid w:val="00286F66"/>
    <w:rsid w:val="00287495"/>
    <w:rsid w:val="002874B1"/>
    <w:rsid w:val="00287878"/>
    <w:rsid w:val="002929E1"/>
    <w:rsid w:val="002940E8"/>
    <w:rsid w:val="0029620D"/>
    <w:rsid w:val="00296961"/>
    <w:rsid w:val="00296C15"/>
    <w:rsid w:val="002A0559"/>
    <w:rsid w:val="002A072E"/>
    <w:rsid w:val="002A09EF"/>
    <w:rsid w:val="002A1877"/>
    <w:rsid w:val="002A2927"/>
    <w:rsid w:val="002A4A01"/>
    <w:rsid w:val="002A4B78"/>
    <w:rsid w:val="002A6C0B"/>
    <w:rsid w:val="002A6EC5"/>
    <w:rsid w:val="002A74DF"/>
    <w:rsid w:val="002B1A2A"/>
    <w:rsid w:val="002B29C6"/>
    <w:rsid w:val="002B3207"/>
    <w:rsid w:val="002B346A"/>
    <w:rsid w:val="002B351E"/>
    <w:rsid w:val="002B4426"/>
    <w:rsid w:val="002B4875"/>
    <w:rsid w:val="002B5F4F"/>
    <w:rsid w:val="002B740B"/>
    <w:rsid w:val="002B7A3E"/>
    <w:rsid w:val="002C083C"/>
    <w:rsid w:val="002C147C"/>
    <w:rsid w:val="002C1613"/>
    <w:rsid w:val="002C187A"/>
    <w:rsid w:val="002C20A8"/>
    <w:rsid w:val="002C22BE"/>
    <w:rsid w:val="002C2B5A"/>
    <w:rsid w:val="002C35DA"/>
    <w:rsid w:val="002C3BAA"/>
    <w:rsid w:val="002C494A"/>
    <w:rsid w:val="002C5438"/>
    <w:rsid w:val="002C54E0"/>
    <w:rsid w:val="002C5DD0"/>
    <w:rsid w:val="002C7051"/>
    <w:rsid w:val="002C7DBA"/>
    <w:rsid w:val="002D15AF"/>
    <w:rsid w:val="002D1712"/>
    <w:rsid w:val="002D1ABB"/>
    <w:rsid w:val="002D2FBB"/>
    <w:rsid w:val="002D4247"/>
    <w:rsid w:val="002D4421"/>
    <w:rsid w:val="002D5227"/>
    <w:rsid w:val="002D6763"/>
    <w:rsid w:val="002D68D7"/>
    <w:rsid w:val="002D77C3"/>
    <w:rsid w:val="002D7A20"/>
    <w:rsid w:val="002D7D8D"/>
    <w:rsid w:val="002E0907"/>
    <w:rsid w:val="002E10E6"/>
    <w:rsid w:val="002E197F"/>
    <w:rsid w:val="002E1CED"/>
    <w:rsid w:val="002E27B3"/>
    <w:rsid w:val="002E5250"/>
    <w:rsid w:val="002E5890"/>
    <w:rsid w:val="002E61AA"/>
    <w:rsid w:val="002E6DE4"/>
    <w:rsid w:val="002E6F58"/>
    <w:rsid w:val="002E73CA"/>
    <w:rsid w:val="002E745D"/>
    <w:rsid w:val="002E762A"/>
    <w:rsid w:val="002F10F6"/>
    <w:rsid w:val="002F15D9"/>
    <w:rsid w:val="002F26EC"/>
    <w:rsid w:val="002F33DE"/>
    <w:rsid w:val="002F345B"/>
    <w:rsid w:val="002F3B64"/>
    <w:rsid w:val="002F42EA"/>
    <w:rsid w:val="002F5291"/>
    <w:rsid w:val="002F57FE"/>
    <w:rsid w:val="002F633E"/>
    <w:rsid w:val="00300860"/>
    <w:rsid w:val="003027CA"/>
    <w:rsid w:val="0030342A"/>
    <w:rsid w:val="00303D70"/>
    <w:rsid w:val="003040D8"/>
    <w:rsid w:val="0030455E"/>
    <w:rsid w:val="00305626"/>
    <w:rsid w:val="00306066"/>
    <w:rsid w:val="00307831"/>
    <w:rsid w:val="0031057F"/>
    <w:rsid w:val="003137DD"/>
    <w:rsid w:val="003162D6"/>
    <w:rsid w:val="003163F0"/>
    <w:rsid w:val="00316D58"/>
    <w:rsid w:val="00320A38"/>
    <w:rsid w:val="00320A88"/>
    <w:rsid w:val="003212BB"/>
    <w:rsid w:val="00321C92"/>
    <w:rsid w:val="00321E5C"/>
    <w:rsid w:val="0032334D"/>
    <w:rsid w:val="003235DF"/>
    <w:rsid w:val="00323ABC"/>
    <w:rsid w:val="00323AF5"/>
    <w:rsid w:val="00324A7C"/>
    <w:rsid w:val="00324ECE"/>
    <w:rsid w:val="00324FE5"/>
    <w:rsid w:val="0032547F"/>
    <w:rsid w:val="003263A9"/>
    <w:rsid w:val="0033088A"/>
    <w:rsid w:val="00330F18"/>
    <w:rsid w:val="00332D09"/>
    <w:rsid w:val="00333EC9"/>
    <w:rsid w:val="0033515C"/>
    <w:rsid w:val="003351C5"/>
    <w:rsid w:val="00335BBD"/>
    <w:rsid w:val="00336BF8"/>
    <w:rsid w:val="00342356"/>
    <w:rsid w:val="00343425"/>
    <w:rsid w:val="00343795"/>
    <w:rsid w:val="0034386B"/>
    <w:rsid w:val="00345147"/>
    <w:rsid w:val="0034592B"/>
    <w:rsid w:val="003459DC"/>
    <w:rsid w:val="003459E3"/>
    <w:rsid w:val="00346D73"/>
    <w:rsid w:val="00346E82"/>
    <w:rsid w:val="00347104"/>
    <w:rsid w:val="003473C6"/>
    <w:rsid w:val="00352A25"/>
    <w:rsid w:val="0035495F"/>
    <w:rsid w:val="00354F93"/>
    <w:rsid w:val="0035676B"/>
    <w:rsid w:val="0036386A"/>
    <w:rsid w:val="00365BAB"/>
    <w:rsid w:val="00366549"/>
    <w:rsid w:val="00367712"/>
    <w:rsid w:val="0037033E"/>
    <w:rsid w:val="00370470"/>
    <w:rsid w:val="00371C38"/>
    <w:rsid w:val="003720B9"/>
    <w:rsid w:val="00372156"/>
    <w:rsid w:val="003722AE"/>
    <w:rsid w:val="00372CC2"/>
    <w:rsid w:val="0037561F"/>
    <w:rsid w:val="0037562C"/>
    <w:rsid w:val="003761BD"/>
    <w:rsid w:val="00377527"/>
    <w:rsid w:val="00380849"/>
    <w:rsid w:val="003818DB"/>
    <w:rsid w:val="003834CD"/>
    <w:rsid w:val="00383908"/>
    <w:rsid w:val="00387B04"/>
    <w:rsid w:val="0039021A"/>
    <w:rsid w:val="0039086B"/>
    <w:rsid w:val="00391614"/>
    <w:rsid w:val="00391FE3"/>
    <w:rsid w:val="003966E6"/>
    <w:rsid w:val="003968D7"/>
    <w:rsid w:val="00397539"/>
    <w:rsid w:val="003A4948"/>
    <w:rsid w:val="003A4A4E"/>
    <w:rsid w:val="003A613D"/>
    <w:rsid w:val="003A6341"/>
    <w:rsid w:val="003B0068"/>
    <w:rsid w:val="003B050F"/>
    <w:rsid w:val="003B05AE"/>
    <w:rsid w:val="003B121E"/>
    <w:rsid w:val="003B1490"/>
    <w:rsid w:val="003B19F8"/>
    <w:rsid w:val="003B3A5F"/>
    <w:rsid w:val="003B3E1B"/>
    <w:rsid w:val="003B5338"/>
    <w:rsid w:val="003B73D6"/>
    <w:rsid w:val="003C27DF"/>
    <w:rsid w:val="003C2A71"/>
    <w:rsid w:val="003C2EA1"/>
    <w:rsid w:val="003C2F98"/>
    <w:rsid w:val="003C398C"/>
    <w:rsid w:val="003C5283"/>
    <w:rsid w:val="003C5CC6"/>
    <w:rsid w:val="003C5EE2"/>
    <w:rsid w:val="003C6813"/>
    <w:rsid w:val="003C7EDC"/>
    <w:rsid w:val="003D0126"/>
    <w:rsid w:val="003D0213"/>
    <w:rsid w:val="003D1133"/>
    <w:rsid w:val="003D12C7"/>
    <w:rsid w:val="003D17E3"/>
    <w:rsid w:val="003D1A2A"/>
    <w:rsid w:val="003D228B"/>
    <w:rsid w:val="003D2520"/>
    <w:rsid w:val="003D3764"/>
    <w:rsid w:val="003D37D6"/>
    <w:rsid w:val="003D44BC"/>
    <w:rsid w:val="003D4508"/>
    <w:rsid w:val="003D4CD7"/>
    <w:rsid w:val="003D4D7C"/>
    <w:rsid w:val="003D50E5"/>
    <w:rsid w:val="003D68FF"/>
    <w:rsid w:val="003E0427"/>
    <w:rsid w:val="003E1697"/>
    <w:rsid w:val="003E2BCF"/>
    <w:rsid w:val="003E337C"/>
    <w:rsid w:val="003E64E0"/>
    <w:rsid w:val="003F0058"/>
    <w:rsid w:val="003F08B1"/>
    <w:rsid w:val="003F16B9"/>
    <w:rsid w:val="003F21BE"/>
    <w:rsid w:val="003F23DA"/>
    <w:rsid w:val="003F333C"/>
    <w:rsid w:val="003F36FB"/>
    <w:rsid w:val="003F4B34"/>
    <w:rsid w:val="003F660A"/>
    <w:rsid w:val="003F6A54"/>
    <w:rsid w:val="003F6DE2"/>
    <w:rsid w:val="003F7010"/>
    <w:rsid w:val="003F7156"/>
    <w:rsid w:val="00400DD0"/>
    <w:rsid w:val="004017BD"/>
    <w:rsid w:val="00402083"/>
    <w:rsid w:val="004023AC"/>
    <w:rsid w:val="00402514"/>
    <w:rsid w:val="004025BD"/>
    <w:rsid w:val="0040513F"/>
    <w:rsid w:val="00405DE7"/>
    <w:rsid w:val="00410F79"/>
    <w:rsid w:val="00411A5F"/>
    <w:rsid w:val="00413088"/>
    <w:rsid w:val="00413EAF"/>
    <w:rsid w:val="00414097"/>
    <w:rsid w:val="00414879"/>
    <w:rsid w:val="00414D47"/>
    <w:rsid w:val="00417E34"/>
    <w:rsid w:val="004213AF"/>
    <w:rsid w:val="00421CE6"/>
    <w:rsid w:val="00425AF8"/>
    <w:rsid w:val="00430EDB"/>
    <w:rsid w:val="00432352"/>
    <w:rsid w:val="004324A2"/>
    <w:rsid w:val="00433207"/>
    <w:rsid w:val="0043378A"/>
    <w:rsid w:val="00434434"/>
    <w:rsid w:val="0043494A"/>
    <w:rsid w:val="00435000"/>
    <w:rsid w:val="00435F95"/>
    <w:rsid w:val="00437A80"/>
    <w:rsid w:val="00437FF5"/>
    <w:rsid w:val="00440DBA"/>
    <w:rsid w:val="00444759"/>
    <w:rsid w:val="00444E02"/>
    <w:rsid w:val="0044593A"/>
    <w:rsid w:val="00445AC2"/>
    <w:rsid w:val="00446CC2"/>
    <w:rsid w:val="00446EF6"/>
    <w:rsid w:val="0045177B"/>
    <w:rsid w:val="00451B02"/>
    <w:rsid w:val="00454D9E"/>
    <w:rsid w:val="00456EC4"/>
    <w:rsid w:val="00457D09"/>
    <w:rsid w:val="00460355"/>
    <w:rsid w:val="0046095A"/>
    <w:rsid w:val="004609DF"/>
    <w:rsid w:val="0046101E"/>
    <w:rsid w:val="00461060"/>
    <w:rsid w:val="0046117A"/>
    <w:rsid w:val="00461944"/>
    <w:rsid w:val="00463FAC"/>
    <w:rsid w:val="00464020"/>
    <w:rsid w:val="00464188"/>
    <w:rsid w:val="004648E6"/>
    <w:rsid w:val="00467C31"/>
    <w:rsid w:val="0047093B"/>
    <w:rsid w:val="00470EC3"/>
    <w:rsid w:val="00473490"/>
    <w:rsid w:val="00477CF8"/>
    <w:rsid w:val="0048032F"/>
    <w:rsid w:val="00480798"/>
    <w:rsid w:val="00480A02"/>
    <w:rsid w:val="0048168F"/>
    <w:rsid w:val="00482429"/>
    <w:rsid w:val="00484092"/>
    <w:rsid w:val="00484169"/>
    <w:rsid w:val="00484641"/>
    <w:rsid w:val="004849F6"/>
    <w:rsid w:val="0048672C"/>
    <w:rsid w:val="004900E5"/>
    <w:rsid w:val="0049018C"/>
    <w:rsid w:val="004910B7"/>
    <w:rsid w:val="004918D0"/>
    <w:rsid w:val="00491A4B"/>
    <w:rsid w:val="00493169"/>
    <w:rsid w:val="004950C3"/>
    <w:rsid w:val="00495AC5"/>
    <w:rsid w:val="004964DB"/>
    <w:rsid w:val="004965A3"/>
    <w:rsid w:val="00496B7A"/>
    <w:rsid w:val="004A0167"/>
    <w:rsid w:val="004A0813"/>
    <w:rsid w:val="004A16B3"/>
    <w:rsid w:val="004A210E"/>
    <w:rsid w:val="004A38B2"/>
    <w:rsid w:val="004A49E6"/>
    <w:rsid w:val="004A4AAE"/>
    <w:rsid w:val="004A7A79"/>
    <w:rsid w:val="004B1A51"/>
    <w:rsid w:val="004B1E1E"/>
    <w:rsid w:val="004B2280"/>
    <w:rsid w:val="004B2B3A"/>
    <w:rsid w:val="004B3FB9"/>
    <w:rsid w:val="004B5601"/>
    <w:rsid w:val="004B5B20"/>
    <w:rsid w:val="004B5CCC"/>
    <w:rsid w:val="004B7210"/>
    <w:rsid w:val="004C01A4"/>
    <w:rsid w:val="004C26AC"/>
    <w:rsid w:val="004C3DC3"/>
    <w:rsid w:val="004C4C80"/>
    <w:rsid w:val="004C4F3B"/>
    <w:rsid w:val="004C7621"/>
    <w:rsid w:val="004D141E"/>
    <w:rsid w:val="004D2904"/>
    <w:rsid w:val="004D313B"/>
    <w:rsid w:val="004D4BB7"/>
    <w:rsid w:val="004D59EF"/>
    <w:rsid w:val="004D5D84"/>
    <w:rsid w:val="004D776E"/>
    <w:rsid w:val="004E1158"/>
    <w:rsid w:val="004E174C"/>
    <w:rsid w:val="004E33A8"/>
    <w:rsid w:val="004E3761"/>
    <w:rsid w:val="004E3B3E"/>
    <w:rsid w:val="004E3BD7"/>
    <w:rsid w:val="004E4EA0"/>
    <w:rsid w:val="004E6614"/>
    <w:rsid w:val="004E689E"/>
    <w:rsid w:val="004E75AE"/>
    <w:rsid w:val="004F016F"/>
    <w:rsid w:val="004F156F"/>
    <w:rsid w:val="004F2ADE"/>
    <w:rsid w:val="004F2D4F"/>
    <w:rsid w:val="004F3DF1"/>
    <w:rsid w:val="004F3F9F"/>
    <w:rsid w:val="004F49D6"/>
    <w:rsid w:val="004F542A"/>
    <w:rsid w:val="004F77FE"/>
    <w:rsid w:val="004F7D22"/>
    <w:rsid w:val="00502CB7"/>
    <w:rsid w:val="005054B5"/>
    <w:rsid w:val="00505758"/>
    <w:rsid w:val="0050727E"/>
    <w:rsid w:val="00510AED"/>
    <w:rsid w:val="0051220C"/>
    <w:rsid w:val="005129DA"/>
    <w:rsid w:val="00513612"/>
    <w:rsid w:val="00513BB5"/>
    <w:rsid w:val="00513D8E"/>
    <w:rsid w:val="00515EEF"/>
    <w:rsid w:val="00516C13"/>
    <w:rsid w:val="005174D6"/>
    <w:rsid w:val="0051786C"/>
    <w:rsid w:val="005208FF"/>
    <w:rsid w:val="00520E5F"/>
    <w:rsid w:val="00521468"/>
    <w:rsid w:val="005216B2"/>
    <w:rsid w:val="00522795"/>
    <w:rsid w:val="00523C89"/>
    <w:rsid w:val="005247EE"/>
    <w:rsid w:val="00525648"/>
    <w:rsid w:val="005256DE"/>
    <w:rsid w:val="00525A7B"/>
    <w:rsid w:val="00526356"/>
    <w:rsid w:val="00526655"/>
    <w:rsid w:val="00526735"/>
    <w:rsid w:val="00526B32"/>
    <w:rsid w:val="00527249"/>
    <w:rsid w:val="00527C03"/>
    <w:rsid w:val="00527E52"/>
    <w:rsid w:val="005302DC"/>
    <w:rsid w:val="0053126F"/>
    <w:rsid w:val="00531A17"/>
    <w:rsid w:val="00533CA3"/>
    <w:rsid w:val="00533F43"/>
    <w:rsid w:val="00534010"/>
    <w:rsid w:val="005348C4"/>
    <w:rsid w:val="00535054"/>
    <w:rsid w:val="0053513F"/>
    <w:rsid w:val="005357D9"/>
    <w:rsid w:val="00536175"/>
    <w:rsid w:val="005372AC"/>
    <w:rsid w:val="005415B5"/>
    <w:rsid w:val="00541F2E"/>
    <w:rsid w:val="00542D07"/>
    <w:rsid w:val="005430A7"/>
    <w:rsid w:val="00543B80"/>
    <w:rsid w:val="0054416C"/>
    <w:rsid w:val="00544390"/>
    <w:rsid w:val="00544781"/>
    <w:rsid w:val="005460E0"/>
    <w:rsid w:val="005470AF"/>
    <w:rsid w:val="00550982"/>
    <w:rsid w:val="0055185F"/>
    <w:rsid w:val="00551CD2"/>
    <w:rsid w:val="00552133"/>
    <w:rsid w:val="00553A7C"/>
    <w:rsid w:val="00553D53"/>
    <w:rsid w:val="00555540"/>
    <w:rsid w:val="00555A6F"/>
    <w:rsid w:val="005576E7"/>
    <w:rsid w:val="005601CB"/>
    <w:rsid w:val="0056086D"/>
    <w:rsid w:val="00560EED"/>
    <w:rsid w:val="00561C6B"/>
    <w:rsid w:val="00562E9A"/>
    <w:rsid w:val="005665F4"/>
    <w:rsid w:val="00567D2B"/>
    <w:rsid w:val="0057086A"/>
    <w:rsid w:val="00570A5F"/>
    <w:rsid w:val="005718ED"/>
    <w:rsid w:val="00571B0A"/>
    <w:rsid w:val="00572567"/>
    <w:rsid w:val="00572C17"/>
    <w:rsid w:val="00573D44"/>
    <w:rsid w:val="005778D0"/>
    <w:rsid w:val="0058153F"/>
    <w:rsid w:val="005826D1"/>
    <w:rsid w:val="0058301B"/>
    <w:rsid w:val="0058325E"/>
    <w:rsid w:val="00586A81"/>
    <w:rsid w:val="00587D70"/>
    <w:rsid w:val="0059091D"/>
    <w:rsid w:val="00590937"/>
    <w:rsid w:val="00590E52"/>
    <w:rsid w:val="0059166A"/>
    <w:rsid w:val="00591A4A"/>
    <w:rsid w:val="00592733"/>
    <w:rsid w:val="00593B59"/>
    <w:rsid w:val="00593E19"/>
    <w:rsid w:val="00594A54"/>
    <w:rsid w:val="00595BD7"/>
    <w:rsid w:val="00595DBA"/>
    <w:rsid w:val="00596C3A"/>
    <w:rsid w:val="0059755E"/>
    <w:rsid w:val="00597B78"/>
    <w:rsid w:val="00597E83"/>
    <w:rsid w:val="005A0E8B"/>
    <w:rsid w:val="005A15C3"/>
    <w:rsid w:val="005A2661"/>
    <w:rsid w:val="005A26F8"/>
    <w:rsid w:val="005A41EA"/>
    <w:rsid w:val="005A56E0"/>
    <w:rsid w:val="005B285A"/>
    <w:rsid w:val="005B3503"/>
    <w:rsid w:val="005B3A81"/>
    <w:rsid w:val="005B488D"/>
    <w:rsid w:val="005B6B39"/>
    <w:rsid w:val="005B7F71"/>
    <w:rsid w:val="005C187A"/>
    <w:rsid w:val="005C1967"/>
    <w:rsid w:val="005C1EA9"/>
    <w:rsid w:val="005C1FC7"/>
    <w:rsid w:val="005C384B"/>
    <w:rsid w:val="005C4963"/>
    <w:rsid w:val="005C4BBA"/>
    <w:rsid w:val="005C5ADC"/>
    <w:rsid w:val="005C5DF8"/>
    <w:rsid w:val="005C5FB0"/>
    <w:rsid w:val="005C674B"/>
    <w:rsid w:val="005C68B4"/>
    <w:rsid w:val="005D0430"/>
    <w:rsid w:val="005D2343"/>
    <w:rsid w:val="005D2BFF"/>
    <w:rsid w:val="005D4ED2"/>
    <w:rsid w:val="005D545C"/>
    <w:rsid w:val="005D5EB2"/>
    <w:rsid w:val="005D6478"/>
    <w:rsid w:val="005D6CB5"/>
    <w:rsid w:val="005D79AC"/>
    <w:rsid w:val="005E0B44"/>
    <w:rsid w:val="005E3B28"/>
    <w:rsid w:val="005E4547"/>
    <w:rsid w:val="005E567E"/>
    <w:rsid w:val="005E6127"/>
    <w:rsid w:val="005E61E6"/>
    <w:rsid w:val="005E73C4"/>
    <w:rsid w:val="005F0CC2"/>
    <w:rsid w:val="005F255B"/>
    <w:rsid w:val="005F439F"/>
    <w:rsid w:val="005F5CDC"/>
    <w:rsid w:val="005F70C6"/>
    <w:rsid w:val="005F77DA"/>
    <w:rsid w:val="005F7F05"/>
    <w:rsid w:val="00603181"/>
    <w:rsid w:val="00604D3C"/>
    <w:rsid w:val="00605275"/>
    <w:rsid w:val="00606D6B"/>
    <w:rsid w:val="006073A2"/>
    <w:rsid w:val="006073AB"/>
    <w:rsid w:val="0060796B"/>
    <w:rsid w:val="00607A3E"/>
    <w:rsid w:val="006100F5"/>
    <w:rsid w:val="00610754"/>
    <w:rsid w:val="00613CD2"/>
    <w:rsid w:val="0061467E"/>
    <w:rsid w:val="00615C30"/>
    <w:rsid w:val="00616E34"/>
    <w:rsid w:val="0061766D"/>
    <w:rsid w:val="00621CD2"/>
    <w:rsid w:val="006222F6"/>
    <w:rsid w:val="0062463C"/>
    <w:rsid w:val="00624881"/>
    <w:rsid w:val="00624B2F"/>
    <w:rsid w:val="00624F31"/>
    <w:rsid w:val="0062684B"/>
    <w:rsid w:val="006269F9"/>
    <w:rsid w:val="00626B3F"/>
    <w:rsid w:val="006278C4"/>
    <w:rsid w:val="00627A1C"/>
    <w:rsid w:val="00631E41"/>
    <w:rsid w:val="00632971"/>
    <w:rsid w:val="00634A1D"/>
    <w:rsid w:val="00635112"/>
    <w:rsid w:val="006352A0"/>
    <w:rsid w:val="00635B7D"/>
    <w:rsid w:val="00635E0F"/>
    <w:rsid w:val="006376BC"/>
    <w:rsid w:val="006409B7"/>
    <w:rsid w:val="00642E2A"/>
    <w:rsid w:val="00643A9E"/>
    <w:rsid w:val="0064427C"/>
    <w:rsid w:val="00644EFB"/>
    <w:rsid w:val="00645E2C"/>
    <w:rsid w:val="00646FF7"/>
    <w:rsid w:val="006500AC"/>
    <w:rsid w:val="00650298"/>
    <w:rsid w:val="00650C94"/>
    <w:rsid w:val="00651323"/>
    <w:rsid w:val="00651DCD"/>
    <w:rsid w:val="00655623"/>
    <w:rsid w:val="00656A65"/>
    <w:rsid w:val="006578BB"/>
    <w:rsid w:val="00657A0F"/>
    <w:rsid w:val="006627B5"/>
    <w:rsid w:val="006645BE"/>
    <w:rsid w:val="006648F5"/>
    <w:rsid w:val="00664EA0"/>
    <w:rsid w:val="0066701F"/>
    <w:rsid w:val="006673EC"/>
    <w:rsid w:val="0067044E"/>
    <w:rsid w:val="00670D17"/>
    <w:rsid w:val="00671040"/>
    <w:rsid w:val="00671DA1"/>
    <w:rsid w:val="00671FCA"/>
    <w:rsid w:val="006722CC"/>
    <w:rsid w:val="00672EAD"/>
    <w:rsid w:val="0067321D"/>
    <w:rsid w:val="006734B3"/>
    <w:rsid w:val="0067356E"/>
    <w:rsid w:val="00673D6E"/>
    <w:rsid w:val="0067512D"/>
    <w:rsid w:val="00675698"/>
    <w:rsid w:val="00675EE5"/>
    <w:rsid w:val="0067721E"/>
    <w:rsid w:val="00680672"/>
    <w:rsid w:val="006811AD"/>
    <w:rsid w:val="00681DC2"/>
    <w:rsid w:val="0068795B"/>
    <w:rsid w:val="006907EE"/>
    <w:rsid w:val="00691C2F"/>
    <w:rsid w:val="00692D2E"/>
    <w:rsid w:val="00693197"/>
    <w:rsid w:val="006947B7"/>
    <w:rsid w:val="006969E7"/>
    <w:rsid w:val="00697BB1"/>
    <w:rsid w:val="006A006B"/>
    <w:rsid w:val="006A07CA"/>
    <w:rsid w:val="006A0B5F"/>
    <w:rsid w:val="006A179B"/>
    <w:rsid w:val="006A207B"/>
    <w:rsid w:val="006A2E42"/>
    <w:rsid w:val="006A4F19"/>
    <w:rsid w:val="006A5032"/>
    <w:rsid w:val="006A5B0E"/>
    <w:rsid w:val="006B1B84"/>
    <w:rsid w:val="006B4838"/>
    <w:rsid w:val="006B4DED"/>
    <w:rsid w:val="006B6A36"/>
    <w:rsid w:val="006B7237"/>
    <w:rsid w:val="006B7A68"/>
    <w:rsid w:val="006C1819"/>
    <w:rsid w:val="006C2718"/>
    <w:rsid w:val="006C29FB"/>
    <w:rsid w:val="006C302B"/>
    <w:rsid w:val="006C52FA"/>
    <w:rsid w:val="006C537A"/>
    <w:rsid w:val="006C6C11"/>
    <w:rsid w:val="006C7A0B"/>
    <w:rsid w:val="006D02F7"/>
    <w:rsid w:val="006D0366"/>
    <w:rsid w:val="006D045F"/>
    <w:rsid w:val="006D08E2"/>
    <w:rsid w:val="006D0A5D"/>
    <w:rsid w:val="006D3593"/>
    <w:rsid w:val="006D3F0B"/>
    <w:rsid w:val="006D5799"/>
    <w:rsid w:val="006D60AB"/>
    <w:rsid w:val="006D6B92"/>
    <w:rsid w:val="006D6E5C"/>
    <w:rsid w:val="006D7BFD"/>
    <w:rsid w:val="006E10BF"/>
    <w:rsid w:val="006E23D5"/>
    <w:rsid w:val="006E2489"/>
    <w:rsid w:val="006E3ACA"/>
    <w:rsid w:val="006E430D"/>
    <w:rsid w:val="006E4DA8"/>
    <w:rsid w:val="006E5FCB"/>
    <w:rsid w:val="006E71E3"/>
    <w:rsid w:val="006E7CF8"/>
    <w:rsid w:val="006F0257"/>
    <w:rsid w:val="006F0654"/>
    <w:rsid w:val="006F0B62"/>
    <w:rsid w:val="006F0F2D"/>
    <w:rsid w:val="006F1516"/>
    <w:rsid w:val="006F1DEE"/>
    <w:rsid w:val="006F2129"/>
    <w:rsid w:val="006F4A07"/>
    <w:rsid w:val="006F690E"/>
    <w:rsid w:val="006F74C9"/>
    <w:rsid w:val="0070060C"/>
    <w:rsid w:val="007040D0"/>
    <w:rsid w:val="007057E9"/>
    <w:rsid w:val="00705EF5"/>
    <w:rsid w:val="00705F7A"/>
    <w:rsid w:val="00705FC0"/>
    <w:rsid w:val="007065B1"/>
    <w:rsid w:val="00706BB4"/>
    <w:rsid w:val="007073F6"/>
    <w:rsid w:val="00707879"/>
    <w:rsid w:val="007118F5"/>
    <w:rsid w:val="00711D6F"/>
    <w:rsid w:val="0071286E"/>
    <w:rsid w:val="007133CF"/>
    <w:rsid w:val="0071386A"/>
    <w:rsid w:val="00714C7D"/>
    <w:rsid w:val="0071506D"/>
    <w:rsid w:val="00715E05"/>
    <w:rsid w:val="00715EC6"/>
    <w:rsid w:val="00717B2D"/>
    <w:rsid w:val="00720431"/>
    <w:rsid w:val="007248B1"/>
    <w:rsid w:val="00725572"/>
    <w:rsid w:val="00726431"/>
    <w:rsid w:val="00726C96"/>
    <w:rsid w:val="007308CD"/>
    <w:rsid w:val="0073092A"/>
    <w:rsid w:val="007317AD"/>
    <w:rsid w:val="00732DB9"/>
    <w:rsid w:val="00733CE9"/>
    <w:rsid w:val="00734278"/>
    <w:rsid w:val="00734FBD"/>
    <w:rsid w:val="0073527F"/>
    <w:rsid w:val="00735E3C"/>
    <w:rsid w:val="00740B1E"/>
    <w:rsid w:val="0074108E"/>
    <w:rsid w:val="00741135"/>
    <w:rsid w:val="007424E0"/>
    <w:rsid w:val="00742F27"/>
    <w:rsid w:val="00742FDD"/>
    <w:rsid w:val="007435E3"/>
    <w:rsid w:val="00744AB6"/>
    <w:rsid w:val="007451EC"/>
    <w:rsid w:val="00745803"/>
    <w:rsid w:val="00745DD1"/>
    <w:rsid w:val="0074607E"/>
    <w:rsid w:val="0075011C"/>
    <w:rsid w:val="00751279"/>
    <w:rsid w:val="00751324"/>
    <w:rsid w:val="007517AB"/>
    <w:rsid w:val="00751DAF"/>
    <w:rsid w:val="0075206A"/>
    <w:rsid w:val="00752F4B"/>
    <w:rsid w:val="00753159"/>
    <w:rsid w:val="0075668D"/>
    <w:rsid w:val="007569BB"/>
    <w:rsid w:val="00756E7D"/>
    <w:rsid w:val="00760256"/>
    <w:rsid w:val="00761508"/>
    <w:rsid w:val="007626C9"/>
    <w:rsid w:val="00764773"/>
    <w:rsid w:val="00764B70"/>
    <w:rsid w:val="00764B9C"/>
    <w:rsid w:val="00765557"/>
    <w:rsid w:val="00765BDA"/>
    <w:rsid w:val="0076624E"/>
    <w:rsid w:val="0076637D"/>
    <w:rsid w:val="007666C0"/>
    <w:rsid w:val="007710A7"/>
    <w:rsid w:val="007712FB"/>
    <w:rsid w:val="007714DE"/>
    <w:rsid w:val="007717E2"/>
    <w:rsid w:val="00773AE6"/>
    <w:rsid w:val="007740D4"/>
    <w:rsid w:val="007756B0"/>
    <w:rsid w:val="00776C56"/>
    <w:rsid w:val="007775DC"/>
    <w:rsid w:val="00777C78"/>
    <w:rsid w:val="00780730"/>
    <w:rsid w:val="00780A41"/>
    <w:rsid w:val="00780D95"/>
    <w:rsid w:val="00781476"/>
    <w:rsid w:val="007826BF"/>
    <w:rsid w:val="00782CAA"/>
    <w:rsid w:val="00782E30"/>
    <w:rsid w:val="00783BC6"/>
    <w:rsid w:val="00784F6C"/>
    <w:rsid w:val="00785E5E"/>
    <w:rsid w:val="0078600B"/>
    <w:rsid w:val="0078637E"/>
    <w:rsid w:val="00786FEE"/>
    <w:rsid w:val="00790676"/>
    <w:rsid w:val="00791410"/>
    <w:rsid w:val="00793528"/>
    <w:rsid w:val="007937AE"/>
    <w:rsid w:val="00793DE6"/>
    <w:rsid w:val="00793E8B"/>
    <w:rsid w:val="00794B06"/>
    <w:rsid w:val="007958F2"/>
    <w:rsid w:val="007962BB"/>
    <w:rsid w:val="007A1B5F"/>
    <w:rsid w:val="007A1EED"/>
    <w:rsid w:val="007A2535"/>
    <w:rsid w:val="007A29A4"/>
    <w:rsid w:val="007A4F3E"/>
    <w:rsid w:val="007A5985"/>
    <w:rsid w:val="007A5BBA"/>
    <w:rsid w:val="007A707A"/>
    <w:rsid w:val="007A777F"/>
    <w:rsid w:val="007B09F8"/>
    <w:rsid w:val="007B10F6"/>
    <w:rsid w:val="007B1346"/>
    <w:rsid w:val="007B1BE5"/>
    <w:rsid w:val="007B1D7A"/>
    <w:rsid w:val="007B361E"/>
    <w:rsid w:val="007B368E"/>
    <w:rsid w:val="007B3898"/>
    <w:rsid w:val="007B3A4D"/>
    <w:rsid w:val="007B5246"/>
    <w:rsid w:val="007B5D05"/>
    <w:rsid w:val="007B6BD3"/>
    <w:rsid w:val="007C007C"/>
    <w:rsid w:val="007C03ED"/>
    <w:rsid w:val="007C0BA9"/>
    <w:rsid w:val="007C1DDF"/>
    <w:rsid w:val="007C288F"/>
    <w:rsid w:val="007C304F"/>
    <w:rsid w:val="007C30A7"/>
    <w:rsid w:val="007C4293"/>
    <w:rsid w:val="007C4878"/>
    <w:rsid w:val="007C59B8"/>
    <w:rsid w:val="007C6887"/>
    <w:rsid w:val="007C6F45"/>
    <w:rsid w:val="007C78D3"/>
    <w:rsid w:val="007D127B"/>
    <w:rsid w:val="007D146C"/>
    <w:rsid w:val="007D2DD6"/>
    <w:rsid w:val="007D379C"/>
    <w:rsid w:val="007D3F08"/>
    <w:rsid w:val="007D48B8"/>
    <w:rsid w:val="007D5138"/>
    <w:rsid w:val="007D6180"/>
    <w:rsid w:val="007D6A05"/>
    <w:rsid w:val="007D6A0F"/>
    <w:rsid w:val="007D6E52"/>
    <w:rsid w:val="007E0429"/>
    <w:rsid w:val="007E1330"/>
    <w:rsid w:val="007E2181"/>
    <w:rsid w:val="007E36FC"/>
    <w:rsid w:val="007E3E1D"/>
    <w:rsid w:val="007E3EB8"/>
    <w:rsid w:val="007E4FA1"/>
    <w:rsid w:val="007E55CB"/>
    <w:rsid w:val="007E56FE"/>
    <w:rsid w:val="007E64DB"/>
    <w:rsid w:val="007E7BE8"/>
    <w:rsid w:val="007F10B6"/>
    <w:rsid w:val="007F1A44"/>
    <w:rsid w:val="007F4C86"/>
    <w:rsid w:val="007F5148"/>
    <w:rsid w:val="007F5EF8"/>
    <w:rsid w:val="007F63E6"/>
    <w:rsid w:val="007F6B46"/>
    <w:rsid w:val="007F6F6D"/>
    <w:rsid w:val="007F7257"/>
    <w:rsid w:val="00800378"/>
    <w:rsid w:val="00800DA0"/>
    <w:rsid w:val="00801045"/>
    <w:rsid w:val="00801F2B"/>
    <w:rsid w:val="00804486"/>
    <w:rsid w:val="00805ADB"/>
    <w:rsid w:val="00805CD0"/>
    <w:rsid w:val="00806CBA"/>
    <w:rsid w:val="00807CBD"/>
    <w:rsid w:val="008100CE"/>
    <w:rsid w:val="00811190"/>
    <w:rsid w:val="00812452"/>
    <w:rsid w:val="00812DEA"/>
    <w:rsid w:val="00816BEA"/>
    <w:rsid w:val="00817132"/>
    <w:rsid w:val="00817164"/>
    <w:rsid w:val="00824051"/>
    <w:rsid w:val="008247A3"/>
    <w:rsid w:val="00825FE8"/>
    <w:rsid w:val="00826A89"/>
    <w:rsid w:val="00830029"/>
    <w:rsid w:val="008310D6"/>
    <w:rsid w:val="0083461E"/>
    <w:rsid w:val="00834A9F"/>
    <w:rsid w:val="00834CB2"/>
    <w:rsid w:val="00835695"/>
    <w:rsid w:val="008364E5"/>
    <w:rsid w:val="008369A5"/>
    <w:rsid w:val="00837B04"/>
    <w:rsid w:val="0084221C"/>
    <w:rsid w:val="0084266D"/>
    <w:rsid w:val="00842C3A"/>
    <w:rsid w:val="008436AC"/>
    <w:rsid w:val="008437F8"/>
    <w:rsid w:val="0084393C"/>
    <w:rsid w:val="00844DC4"/>
    <w:rsid w:val="00847A89"/>
    <w:rsid w:val="00851008"/>
    <w:rsid w:val="00853068"/>
    <w:rsid w:val="00856CFA"/>
    <w:rsid w:val="00861669"/>
    <w:rsid w:val="00862700"/>
    <w:rsid w:val="008632DB"/>
    <w:rsid w:val="008635E8"/>
    <w:rsid w:val="008636AB"/>
    <w:rsid w:val="008640A5"/>
    <w:rsid w:val="00864764"/>
    <w:rsid w:val="00865821"/>
    <w:rsid w:val="008658E0"/>
    <w:rsid w:val="00865FA0"/>
    <w:rsid w:val="008664A8"/>
    <w:rsid w:val="00866524"/>
    <w:rsid w:val="00866E96"/>
    <w:rsid w:val="00867E03"/>
    <w:rsid w:val="00867EB5"/>
    <w:rsid w:val="00870D23"/>
    <w:rsid w:val="00873708"/>
    <w:rsid w:val="00873A49"/>
    <w:rsid w:val="00874634"/>
    <w:rsid w:val="00875DBB"/>
    <w:rsid w:val="00875EA5"/>
    <w:rsid w:val="00876475"/>
    <w:rsid w:val="00876D0F"/>
    <w:rsid w:val="00877E32"/>
    <w:rsid w:val="00881D4B"/>
    <w:rsid w:val="00882FCC"/>
    <w:rsid w:val="00885797"/>
    <w:rsid w:val="0088669E"/>
    <w:rsid w:val="00886C79"/>
    <w:rsid w:val="0088784E"/>
    <w:rsid w:val="00890320"/>
    <w:rsid w:val="00891AE7"/>
    <w:rsid w:val="00892290"/>
    <w:rsid w:val="0089391F"/>
    <w:rsid w:val="00893EE7"/>
    <w:rsid w:val="008952DB"/>
    <w:rsid w:val="008958AE"/>
    <w:rsid w:val="00896BBC"/>
    <w:rsid w:val="00897E9C"/>
    <w:rsid w:val="008A1155"/>
    <w:rsid w:val="008A2818"/>
    <w:rsid w:val="008A3181"/>
    <w:rsid w:val="008B06B4"/>
    <w:rsid w:val="008B1B75"/>
    <w:rsid w:val="008B2462"/>
    <w:rsid w:val="008B3518"/>
    <w:rsid w:val="008B3E9F"/>
    <w:rsid w:val="008B5A12"/>
    <w:rsid w:val="008B60FA"/>
    <w:rsid w:val="008B7E23"/>
    <w:rsid w:val="008C2224"/>
    <w:rsid w:val="008C3066"/>
    <w:rsid w:val="008C4487"/>
    <w:rsid w:val="008C782A"/>
    <w:rsid w:val="008D1BD5"/>
    <w:rsid w:val="008D1DF4"/>
    <w:rsid w:val="008D25F5"/>
    <w:rsid w:val="008D4CAE"/>
    <w:rsid w:val="008D4FC2"/>
    <w:rsid w:val="008D57BB"/>
    <w:rsid w:val="008D6116"/>
    <w:rsid w:val="008D7A4A"/>
    <w:rsid w:val="008E0400"/>
    <w:rsid w:val="008E1083"/>
    <w:rsid w:val="008E3872"/>
    <w:rsid w:val="008E3CF0"/>
    <w:rsid w:val="008E729D"/>
    <w:rsid w:val="008E7EFF"/>
    <w:rsid w:val="008F18E8"/>
    <w:rsid w:val="008F225E"/>
    <w:rsid w:val="008F3115"/>
    <w:rsid w:val="008F408E"/>
    <w:rsid w:val="008F4451"/>
    <w:rsid w:val="008F5112"/>
    <w:rsid w:val="008F51F7"/>
    <w:rsid w:val="008F5B46"/>
    <w:rsid w:val="008F5F6A"/>
    <w:rsid w:val="008F6703"/>
    <w:rsid w:val="008F71BF"/>
    <w:rsid w:val="008F782B"/>
    <w:rsid w:val="00900085"/>
    <w:rsid w:val="0090014E"/>
    <w:rsid w:val="00900C0C"/>
    <w:rsid w:val="00900D78"/>
    <w:rsid w:val="00901C1E"/>
    <w:rsid w:val="009039E2"/>
    <w:rsid w:val="0090421E"/>
    <w:rsid w:val="00904881"/>
    <w:rsid w:val="009073D0"/>
    <w:rsid w:val="00907742"/>
    <w:rsid w:val="00910FE1"/>
    <w:rsid w:val="00911BA2"/>
    <w:rsid w:val="0091229B"/>
    <w:rsid w:val="00912D25"/>
    <w:rsid w:val="00914216"/>
    <w:rsid w:val="009150EE"/>
    <w:rsid w:val="00915C96"/>
    <w:rsid w:val="00915D77"/>
    <w:rsid w:val="00916DF8"/>
    <w:rsid w:val="0091758E"/>
    <w:rsid w:val="00917D42"/>
    <w:rsid w:val="00917D7A"/>
    <w:rsid w:val="00917FD7"/>
    <w:rsid w:val="00920D0F"/>
    <w:rsid w:val="009216A8"/>
    <w:rsid w:val="00921C68"/>
    <w:rsid w:val="00921DD6"/>
    <w:rsid w:val="00923165"/>
    <w:rsid w:val="0092381F"/>
    <w:rsid w:val="0092383E"/>
    <w:rsid w:val="009245C1"/>
    <w:rsid w:val="0092673B"/>
    <w:rsid w:val="0093134E"/>
    <w:rsid w:val="0093143A"/>
    <w:rsid w:val="00931786"/>
    <w:rsid w:val="00932008"/>
    <w:rsid w:val="009330A4"/>
    <w:rsid w:val="0093329B"/>
    <w:rsid w:val="009334B5"/>
    <w:rsid w:val="00933D4C"/>
    <w:rsid w:val="00937ABE"/>
    <w:rsid w:val="0094196C"/>
    <w:rsid w:val="00944751"/>
    <w:rsid w:val="00944B84"/>
    <w:rsid w:val="00945925"/>
    <w:rsid w:val="00947C16"/>
    <w:rsid w:val="009513AF"/>
    <w:rsid w:val="00952DE4"/>
    <w:rsid w:val="00953B14"/>
    <w:rsid w:val="00955371"/>
    <w:rsid w:val="0095678A"/>
    <w:rsid w:val="009568EF"/>
    <w:rsid w:val="00956B79"/>
    <w:rsid w:val="00957C0E"/>
    <w:rsid w:val="00960DC8"/>
    <w:rsid w:val="00965632"/>
    <w:rsid w:val="0096589C"/>
    <w:rsid w:val="00965F6B"/>
    <w:rsid w:val="00970F4C"/>
    <w:rsid w:val="0097130A"/>
    <w:rsid w:val="00971F57"/>
    <w:rsid w:val="00974D94"/>
    <w:rsid w:val="009752DE"/>
    <w:rsid w:val="009756CF"/>
    <w:rsid w:val="009774FE"/>
    <w:rsid w:val="00977778"/>
    <w:rsid w:val="0098051F"/>
    <w:rsid w:val="009832F8"/>
    <w:rsid w:val="00983355"/>
    <w:rsid w:val="009839DA"/>
    <w:rsid w:val="00983DA4"/>
    <w:rsid w:val="00984BA0"/>
    <w:rsid w:val="00985E49"/>
    <w:rsid w:val="009901A7"/>
    <w:rsid w:val="00991418"/>
    <w:rsid w:val="00992BE1"/>
    <w:rsid w:val="009938FB"/>
    <w:rsid w:val="00994476"/>
    <w:rsid w:val="00994B0E"/>
    <w:rsid w:val="00995005"/>
    <w:rsid w:val="00995D68"/>
    <w:rsid w:val="0099700D"/>
    <w:rsid w:val="00997347"/>
    <w:rsid w:val="009977A1"/>
    <w:rsid w:val="00997BD1"/>
    <w:rsid w:val="009A012A"/>
    <w:rsid w:val="009A039A"/>
    <w:rsid w:val="009A1CD3"/>
    <w:rsid w:val="009A44A4"/>
    <w:rsid w:val="009A4A5D"/>
    <w:rsid w:val="009A4D3E"/>
    <w:rsid w:val="009A5EEF"/>
    <w:rsid w:val="009A65D2"/>
    <w:rsid w:val="009A7F7F"/>
    <w:rsid w:val="009B18EB"/>
    <w:rsid w:val="009B3480"/>
    <w:rsid w:val="009B3A3F"/>
    <w:rsid w:val="009B3E70"/>
    <w:rsid w:val="009B5D1A"/>
    <w:rsid w:val="009B6116"/>
    <w:rsid w:val="009B6BAF"/>
    <w:rsid w:val="009B7178"/>
    <w:rsid w:val="009C078D"/>
    <w:rsid w:val="009C1340"/>
    <w:rsid w:val="009C153E"/>
    <w:rsid w:val="009C28DE"/>
    <w:rsid w:val="009C2C5E"/>
    <w:rsid w:val="009D0174"/>
    <w:rsid w:val="009D03D8"/>
    <w:rsid w:val="009D0838"/>
    <w:rsid w:val="009D0C9F"/>
    <w:rsid w:val="009D10B2"/>
    <w:rsid w:val="009D1204"/>
    <w:rsid w:val="009D14FD"/>
    <w:rsid w:val="009D2543"/>
    <w:rsid w:val="009D367F"/>
    <w:rsid w:val="009D4445"/>
    <w:rsid w:val="009D45D7"/>
    <w:rsid w:val="009D64E4"/>
    <w:rsid w:val="009D78B1"/>
    <w:rsid w:val="009E20F1"/>
    <w:rsid w:val="009E38EA"/>
    <w:rsid w:val="009E4896"/>
    <w:rsid w:val="009E4929"/>
    <w:rsid w:val="009E4C99"/>
    <w:rsid w:val="009E5249"/>
    <w:rsid w:val="009E5594"/>
    <w:rsid w:val="009E7E2C"/>
    <w:rsid w:val="009F517D"/>
    <w:rsid w:val="009F5DDD"/>
    <w:rsid w:val="009F6554"/>
    <w:rsid w:val="009F76AA"/>
    <w:rsid w:val="009F7F98"/>
    <w:rsid w:val="00A01A2C"/>
    <w:rsid w:val="00A02F58"/>
    <w:rsid w:val="00A032AE"/>
    <w:rsid w:val="00A04137"/>
    <w:rsid w:val="00A0781E"/>
    <w:rsid w:val="00A10434"/>
    <w:rsid w:val="00A10DAC"/>
    <w:rsid w:val="00A117A7"/>
    <w:rsid w:val="00A11DEC"/>
    <w:rsid w:val="00A1211B"/>
    <w:rsid w:val="00A147AC"/>
    <w:rsid w:val="00A157B9"/>
    <w:rsid w:val="00A15D36"/>
    <w:rsid w:val="00A22A21"/>
    <w:rsid w:val="00A22B55"/>
    <w:rsid w:val="00A24ADA"/>
    <w:rsid w:val="00A25386"/>
    <w:rsid w:val="00A25FA9"/>
    <w:rsid w:val="00A27B98"/>
    <w:rsid w:val="00A27DEB"/>
    <w:rsid w:val="00A30558"/>
    <w:rsid w:val="00A313C0"/>
    <w:rsid w:val="00A31988"/>
    <w:rsid w:val="00A32485"/>
    <w:rsid w:val="00A34FE2"/>
    <w:rsid w:val="00A35FDA"/>
    <w:rsid w:val="00A360E8"/>
    <w:rsid w:val="00A369FC"/>
    <w:rsid w:val="00A40037"/>
    <w:rsid w:val="00A41015"/>
    <w:rsid w:val="00A41736"/>
    <w:rsid w:val="00A43911"/>
    <w:rsid w:val="00A4395F"/>
    <w:rsid w:val="00A43B9C"/>
    <w:rsid w:val="00A44F5D"/>
    <w:rsid w:val="00A4581B"/>
    <w:rsid w:val="00A45BD4"/>
    <w:rsid w:val="00A4632A"/>
    <w:rsid w:val="00A46B06"/>
    <w:rsid w:val="00A46CC8"/>
    <w:rsid w:val="00A46E05"/>
    <w:rsid w:val="00A471E3"/>
    <w:rsid w:val="00A47C53"/>
    <w:rsid w:val="00A47DDA"/>
    <w:rsid w:val="00A509C6"/>
    <w:rsid w:val="00A50E27"/>
    <w:rsid w:val="00A52A49"/>
    <w:rsid w:val="00A53AC7"/>
    <w:rsid w:val="00A53C94"/>
    <w:rsid w:val="00A53DBD"/>
    <w:rsid w:val="00A54EC4"/>
    <w:rsid w:val="00A55515"/>
    <w:rsid w:val="00A55DC8"/>
    <w:rsid w:val="00A56C8E"/>
    <w:rsid w:val="00A56DD8"/>
    <w:rsid w:val="00A571AC"/>
    <w:rsid w:val="00A57F7E"/>
    <w:rsid w:val="00A6017D"/>
    <w:rsid w:val="00A61079"/>
    <w:rsid w:val="00A6135F"/>
    <w:rsid w:val="00A61427"/>
    <w:rsid w:val="00A61C20"/>
    <w:rsid w:val="00A62A4E"/>
    <w:rsid w:val="00A64309"/>
    <w:rsid w:val="00A64A02"/>
    <w:rsid w:val="00A65169"/>
    <w:rsid w:val="00A656C0"/>
    <w:rsid w:val="00A66688"/>
    <w:rsid w:val="00A667C8"/>
    <w:rsid w:val="00A67C9E"/>
    <w:rsid w:val="00A704D8"/>
    <w:rsid w:val="00A71759"/>
    <w:rsid w:val="00A742DB"/>
    <w:rsid w:val="00A77358"/>
    <w:rsid w:val="00A77540"/>
    <w:rsid w:val="00A80492"/>
    <w:rsid w:val="00A81613"/>
    <w:rsid w:val="00A81DF0"/>
    <w:rsid w:val="00A8266F"/>
    <w:rsid w:val="00A835DD"/>
    <w:rsid w:val="00A841AA"/>
    <w:rsid w:val="00A843B5"/>
    <w:rsid w:val="00A84E48"/>
    <w:rsid w:val="00A855EA"/>
    <w:rsid w:val="00A86B3F"/>
    <w:rsid w:val="00A86F4D"/>
    <w:rsid w:val="00A87751"/>
    <w:rsid w:val="00A87777"/>
    <w:rsid w:val="00A903E4"/>
    <w:rsid w:val="00A9067B"/>
    <w:rsid w:val="00A90B4A"/>
    <w:rsid w:val="00A90E80"/>
    <w:rsid w:val="00A91939"/>
    <w:rsid w:val="00A91FCD"/>
    <w:rsid w:val="00A92EA8"/>
    <w:rsid w:val="00A93302"/>
    <w:rsid w:val="00A946B2"/>
    <w:rsid w:val="00A94ABD"/>
    <w:rsid w:val="00A95E90"/>
    <w:rsid w:val="00A9618C"/>
    <w:rsid w:val="00A962D1"/>
    <w:rsid w:val="00A96579"/>
    <w:rsid w:val="00A9791E"/>
    <w:rsid w:val="00A97B92"/>
    <w:rsid w:val="00AA1775"/>
    <w:rsid w:val="00AA1DE8"/>
    <w:rsid w:val="00AA1DFA"/>
    <w:rsid w:val="00AA363D"/>
    <w:rsid w:val="00AA3FB5"/>
    <w:rsid w:val="00AA4A45"/>
    <w:rsid w:val="00AA7C77"/>
    <w:rsid w:val="00AB0884"/>
    <w:rsid w:val="00AB1368"/>
    <w:rsid w:val="00AB37F4"/>
    <w:rsid w:val="00AB3A5C"/>
    <w:rsid w:val="00AB44BD"/>
    <w:rsid w:val="00AB6561"/>
    <w:rsid w:val="00AB6BAD"/>
    <w:rsid w:val="00AC0279"/>
    <w:rsid w:val="00AC433F"/>
    <w:rsid w:val="00AC45C8"/>
    <w:rsid w:val="00AC4B04"/>
    <w:rsid w:val="00AC5D55"/>
    <w:rsid w:val="00AC739B"/>
    <w:rsid w:val="00AC75E2"/>
    <w:rsid w:val="00AC7AA6"/>
    <w:rsid w:val="00AD013F"/>
    <w:rsid w:val="00AD0A31"/>
    <w:rsid w:val="00AD1B06"/>
    <w:rsid w:val="00AD39BA"/>
    <w:rsid w:val="00AD6104"/>
    <w:rsid w:val="00AD6C55"/>
    <w:rsid w:val="00AD73D3"/>
    <w:rsid w:val="00AE0D61"/>
    <w:rsid w:val="00AE0D84"/>
    <w:rsid w:val="00AE14B8"/>
    <w:rsid w:val="00AE613A"/>
    <w:rsid w:val="00AE6ABF"/>
    <w:rsid w:val="00AF2D89"/>
    <w:rsid w:val="00AF3081"/>
    <w:rsid w:val="00AF3E4F"/>
    <w:rsid w:val="00AF7DA4"/>
    <w:rsid w:val="00B00EBD"/>
    <w:rsid w:val="00B0370E"/>
    <w:rsid w:val="00B03B88"/>
    <w:rsid w:val="00B03E68"/>
    <w:rsid w:val="00B05C4C"/>
    <w:rsid w:val="00B05E35"/>
    <w:rsid w:val="00B06103"/>
    <w:rsid w:val="00B06F8B"/>
    <w:rsid w:val="00B0733A"/>
    <w:rsid w:val="00B07D13"/>
    <w:rsid w:val="00B0CFF6"/>
    <w:rsid w:val="00B124BD"/>
    <w:rsid w:val="00B126EB"/>
    <w:rsid w:val="00B12EA3"/>
    <w:rsid w:val="00B12FB8"/>
    <w:rsid w:val="00B14AE2"/>
    <w:rsid w:val="00B14B99"/>
    <w:rsid w:val="00B1599D"/>
    <w:rsid w:val="00B15E01"/>
    <w:rsid w:val="00B22390"/>
    <w:rsid w:val="00B23066"/>
    <w:rsid w:val="00B244A1"/>
    <w:rsid w:val="00B24F72"/>
    <w:rsid w:val="00B25065"/>
    <w:rsid w:val="00B25505"/>
    <w:rsid w:val="00B26073"/>
    <w:rsid w:val="00B26636"/>
    <w:rsid w:val="00B27419"/>
    <w:rsid w:val="00B30590"/>
    <w:rsid w:val="00B30B79"/>
    <w:rsid w:val="00B31091"/>
    <w:rsid w:val="00B316E1"/>
    <w:rsid w:val="00B31759"/>
    <w:rsid w:val="00B329B9"/>
    <w:rsid w:val="00B33943"/>
    <w:rsid w:val="00B341DA"/>
    <w:rsid w:val="00B349DB"/>
    <w:rsid w:val="00B357F2"/>
    <w:rsid w:val="00B37406"/>
    <w:rsid w:val="00B404DF"/>
    <w:rsid w:val="00B4122D"/>
    <w:rsid w:val="00B419C8"/>
    <w:rsid w:val="00B4227A"/>
    <w:rsid w:val="00B43B8D"/>
    <w:rsid w:val="00B43E16"/>
    <w:rsid w:val="00B43EEA"/>
    <w:rsid w:val="00B43F6D"/>
    <w:rsid w:val="00B442A2"/>
    <w:rsid w:val="00B4558C"/>
    <w:rsid w:val="00B46712"/>
    <w:rsid w:val="00B46AF9"/>
    <w:rsid w:val="00B511C2"/>
    <w:rsid w:val="00B52E24"/>
    <w:rsid w:val="00B539FE"/>
    <w:rsid w:val="00B53E31"/>
    <w:rsid w:val="00B545FF"/>
    <w:rsid w:val="00B56D36"/>
    <w:rsid w:val="00B60000"/>
    <w:rsid w:val="00B60B26"/>
    <w:rsid w:val="00B620E3"/>
    <w:rsid w:val="00B627F5"/>
    <w:rsid w:val="00B62DE4"/>
    <w:rsid w:val="00B6401E"/>
    <w:rsid w:val="00B652A1"/>
    <w:rsid w:val="00B702C0"/>
    <w:rsid w:val="00B7139C"/>
    <w:rsid w:val="00B71815"/>
    <w:rsid w:val="00B71CC0"/>
    <w:rsid w:val="00B72505"/>
    <w:rsid w:val="00B72DD0"/>
    <w:rsid w:val="00B735DD"/>
    <w:rsid w:val="00B73622"/>
    <w:rsid w:val="00B737D1"/>
    <w:rsid w:val="00B73E3A"/>
    <w:rsid w:val="00B7459B"/>
    <w:rsid w:val="00B747F9"/>
    <w:rsid w:val="00B749E2"/>
    <w:rsid w:val="00B74CE9"/>
    <w:rsid w:val="00B7553C"/>
    <w:rsid w:val="00B75C20"/>
    <w:rsid w:val="00B76A1A"/>
    <w:rsid w:val="00B76AD7"/>
    <w:rsid w:val="00B82635"/>
    <w:rsid w:val="00B82C51"/>
    <w:rsid w:val="00B82E48"/>
    <w:rsid w:val="00B856A2"/>
    <w:rsid w:val="00B868B0"/>
    <w:rsid w:val="00B86D94"/>
    <w:rsid w:val="00B90DA7"/>
    <w:rsid w:val="00B91F39"/>
    <w:rsid w:val="00B93178"/>
    <w:rsid w:val="00B94210"/>
    <w:rsid w:val="00B9468E"/>
    <w:rsid w:val="00B94B5A"/>
    <w:rsid w:val="00B97315"/>
    <w:rsid w:val="00BA0689"/>
    <w:rsid w:val="00BA079B"/>
    <w:rsid w:val="00BA08A2"/>
    <w:rsid w:val="00BA0BC6"/>
    <w:rsid w:val="00BA39F2"/>
    <w:rsid w:val="00BA4F96"/>
    <w:rsid w:val="00BA535D"/>
    <w:rsid w:val="00BA562B"/>
    <w:rsid w:val="00BA5AAF"/>
    <w:rsid w:val="00BA5D85"/>
    <w:rsid w:val="00BA6688"/>
    <w:rsid w:val="00BA6F4B"/>
    <w:rsid w:val="00BB03AA"/>
    <w:rsid w:val="00BB0CE2"/>
    <w:rsid w:val="00BB19B7"/>
    <w:rsid w:val="00BB1B4C"/>
    <w:rsid w:val="00BB569E"/>
    <w:rsid w:val="00BB6496"/>
    <w:rsid w:val="00BB69C0"/>
    <w:rsid w:val="00BB71D9"/>
    <w:rsid w:val="00BC1A5D"/>
    <w:rsid w:val="00BC1EFF"/>
    <w:rsid w:val="00BC34D3"/>
    <w:rsid w:val="00BC50A6"/>
    <w:rsid w:val="00BC56C2"/>
    <w:rsid w:val="00BC6808"/>
    <w:rsid w:val="00BC71E1"/>
    <w:rsid w:val="00BD2962"/>
    <w:rsid w:val="00BD2B68"/>
    <w:rsid w:val="00BD3CD4"/>
    <w:rsid w:val="00BD5C2F"/>
    <w:rsid w:val="00BD5D49"/>
    <w:rsid w:val="00BD5E72"/>
    <w:rsid w:val="00BD643D"/>
    <w:rsid w:val="00BD6CA5"/>
    <w:rsid w:val="00BD6F45"/>
    <w:rsid w:val="00BE0618"/>
    <w:rsid w:val="00BE08B1"/>
    <w:rsid w:val="00BE1D1E"/>
    <w:rsid w:val="00BE28AA"/>
    <w:rsid w:val="00BE29B3"/>
    <w:rsid w:val="00BE41D3"/>
    <w:rsid w:val="00BE5A49"/>
    <w:rsid w:val="00BE61E4"/>
    <w:rsid w:val="00BE65F6"/>
    <w:rsid w:val="00BE720A"/>
    <w:rsid w:val="00BE7698"/>
    <w:rsid w:val="00BF1BFB"/>
    <w:rsid w:val="00BF1E7B"/>
    <w:rsid w:val="00BF41E2"/>
    <w:rsid w:val="00BF43F8"/>
    <w:rsid w:val="00BF5283"/>
    <w:rsid w:val="00BF674B"/>
    <w:rsid w:val="00C04416"/>
    <w:rsid w:val="00C0740B"/>
    <w:rsid w:val="00C077DD"/>
    <w:rsid w:val="00C07A0C"/>
    <w:rsid w:val="00C07E88"/>
    <w:rsid w:val="00C10287"/>
    <w:rsid w:val="00C10293"/>
    <w:rsid w:val="00C105E2"/>
    <w:rsid w:val="00C107F6"/>
    <w:rsid w:val="00C11BA7"/>
    <w:rsid w:val="00C12D6A"/>
    <w:rsid w:val="00C13590"/>
    <w:rsid w:val="00C139A2"/>
    <w:rsid w:val="00C145CF"/>
    <w:rsid w:val="00C1649F"/>
    <w:rsid w:val="00C16843"/>
    <w:rsid w:val="00C17634"/>
    <w:rsid w:val="00C179A7"/>
    <w:rsid w:val="00C17E72"/>
    <w:rsid w:val="00C20D90"/>
    <w:rsid w:val="00C221D7"/>
    <w:rsid w:val="00C2331C"/>
    <w:rsid w:val="00C25952"/>
    <w:rsid w:val="00C27302"/>
    <w:rsid w:val="00C27508"/>
    <w:rsid w:val="00C30188"/>
    <w:rsid w:val="00C3096C"/>
    <w:rsid w:val="00C30F72"/>
    <w:rsid w:val="00C312C0"/>
    <w:rsid w:val="00C31A74"/>
    <w:rsid w:val="00C3247B"/>
    <w:rsid w:val="00C33966"/>
    <w:rsid w:val="00C35663"/>
    <w:rsid w:val="00C40C08"/>
    <w:rsid w:val="00C40FC4"/>
    <w:rsid w:val="00C41926"/>
    <w:rsid w:val="00C42048"/>
    <w:rsid w:val="00C42FB9"/>
    <w:rsid w:val="00C45AB3"/>
    <w:rsid w:val="00C463D6"/>
    <w:rsid w:val="00C47004"/>
    <w:rsid w:val="00C504EC"/>
    <w:rsid w:val="00C5196C"/>
    <w:rsid w:val="00C51CFC"/>
    <w:rsid w:val="00C52BDA"/>
    <w:rsid w:val="00C540CF"/>
    <w:rsid w:val="00C5543E"/>
    <w:rsid w:val="00C55967"/>
    <w:rsid w:val="00C55E8E"/>
    <w:rsid w:val="00C578BE"/>
    <w:rsid w:val="00C60865"/>
    <w:rsid w:val="00C60E17"/>
    <w:rsid w:val="00C61129"/>
    <w:rsid w:val="00C63807"/>
    <w:rsid w:val="00C640B2"/>
    <w:rsid w:val="00C65C51"/>
    <w:rsid w:val="00C70E7A"/>
    <w:rsid w:val="00C72CF8"/>
    <w:rsid w:val="00C7358D"/>
    <w:rsid w:val="00C74E37"/>
    <w:rsid w:val="00C75B61"/>
    <w:rsid w:val="00C81DB3"/>
    <w:rsid w:val="00C82297"/>
    <w:rsid w:val="00C82F6D"/>
    <w:rsid w:val="00C8394D"/>
    <w:rsid w:val="00C846A4"/>
    <w:rsid w:val="00C847EE"/>
    <w:rsid w:val="00C85236"/>
    <w:rsid w:val="00C853D5"/>
    <w:rsid w:val="00C855DC"/>
    <w:rsid w:val="00C914B5"/>
    <w:rsid w:val="00C955C8"/>
    <w:rsid w:val="00C9573B"/>
    <w:rsid w:val="00C96336"/>
    <w:rsid w:val="00C976D2"/>
    <w:rsid w:val="00C97FB2"/>
    <w:rsid w:val="00CA11D4"/>
    <w:rsid w:val="00CA18AB"/>
    <w:rsid w:val="00CA19AD"/>
    <w:rsid w:val="00CA1B43"/>
    <w:rsid w:val="00CA3265"/>
    <w:rsid w:val="00CA3285"/>
    <w:rsid w:val="00CA42CB"/>
    <w:rsid w:val="00CA4FED"/>
    <w:rsid w:val="00CA543D"/>
    <w:rsid w:val="00CA5B05"/>
    <w:rsid w:val="00CA6C99"/>
    <w:rsid w:val="00CA7986"/>
    <w:rsid w:val="00CB018F"/>
    <w:rsid w:val="00CB02F7"/>
    <w:rsid w:val="00CB25A2"/>
    <w:rsid w:val="00CB2617"/>
    <w:rsid w:val="00CB4B5C"/>
    <w:rsid w:val="00CB603B"/>
    <w:rsid w:val="00CB6E2C"/>
    <w:rsid w:val="00CB70CB"/>
    <w:rsid w:val="00CB780F"/>
    <w:rsid w:val="00CB7F6E"/>
    <w:rsid w:val="00CC0134"/>
    <w:rsid w:val="00CC123E"/>
    <w:rsid w:val="00CC2015"/>
    <w:rsid w:val="00CC24F0"/>
    <w:rsid w:val="00CC26EB"/>
    <w:rsid w:val="00CC356C"/>
    <w:rsid w:val="00CC512A"/>
    <w:rsid w:val="00CC59E5"/>
    <w:rsid w:val="00CD05B2"/>
    <w:rsid w:val="00CD153C"/>
    <w:rsid w:val="00CD2F67"/>
    <w:rsid w:val="00CD3024"/>
    <w:rsid w:val="00CD3754"/>
    <w:rsid w:val="00CD41CE"/>
    <w:rsid w:val="00CD53AC"/>
    <w:rsid w:val="00CD5DCF"/>
    <w:rsid w:val="00CD5E04"/>
    <w:rsid w:val="00CD5E74"/>
    <w:rsid w:val="00CD694B"/>
    <w:rsid w:val="00CD7B28"/>
    <w:rsid w:val="00CE0239"/>
    <w:rsid w:val="00CE132D"/>
    <w:rsid w:val="00CE15B3"/>
    <w:rsid w:val="00CE2A1A"/>
    <w:rsid w:val="00CE2BDF"/>
    <w:rsid w:val="00CE3BEA"/>
    <w:rsid w:val="00CE44BF"/>
    <w:rsid w:val="00CE499C"/>
    <w:rsid w:val="00CF04AE"/>
    <w:rsid w:val="00CF073D"/>
    <w:rsid w:val="00CF1C58"/>
    <w:rsid w:val="00CF21AF"/>
    <w:rsid w:val="00CF2A3D"/>
    <w:rsid w:val="00CF2B1C"/>
    <w:rsid w:val="00CF3171"/>
    <w:rsid w:val="00CF353C"/>
    <w:rsid w:val="00CF5F73"/>
    <w:rsid w:val="00D00266"/>
    <w:rsid w:val="00D002D0"/>
    <w:rsid w:val="00D03D06"/>
    <w:rsid w:val="00D04033"/>
    <w:rsid w:val="00D05046"/>
    <w:rsid w:val="00D052A9"/>
    <w:rsid w:val="00D055AA"/>
    <w:rsid w:val="00D0658A"/>
    <w:rsid w:val="00D06A43"/>
    <w:rsid w:val="00D07721"/>
    <w:rsid w:val="00D079BC"/>
    <w:rsid w:val="00D07B68"/>
    <w:rsid w:val="00D1132D"/>
    <w:rsid w:val="00D12CC9"/>
    <w:rsid w:val="00D13792"/>
    <w:rsid w:val="00D146EB"/>
    <w:rsid w:val="00D14DE5"/>
    <w:rsid w:val="00D160F4"/>
    <w:rsid w:val="00D21E2D"/>
    <w:rsid w:val="00D22B42"/>
    <w:rsid w:val="00D22FB1"/>
    <w:rsid w:val="00D24503"/>
    <w:rsid w:val="00D24EDB"/>
    <w:rsid w:val="00D26972"/>
    <w:rsid w:val="00D30647"/>
    <w:rsid w:val="00D31B22"/>
    <w:rsid w:val="00D31D86"/>
    <w:rsid w:val="00D32219"/>
    <w:rsid w:val="00D3351A"/>
    <w:rsid w:val="00D34147"/>
    <w:rsid w:val="00D36AF6"/>
    <w:rsid w:val="00D36E09"/>
    <w:rsid w:val="00D4128F"/>
    <w:rsid w:val="00D41631"/>
    <w:rsid w:val="00D416B2"/>
    <w:rsid w:val="00D41969"/>
    <w:rsid w:val="00D44632"/>
    <w:rsid w:val="00D46B26"/>
    <w:rsid w:val="00D46CEB"/>
    <w:rsid w:val="00D54878"/>
    <w:rsid w:val="00D5552B"/>
    <w:rsid w:val="00D557FD"/>
    <w:rsid w:val="00D569A1"/>
    <w:rsid w:val="00D57FDC"/>
    <w:rsid w:val="00D61B3B"/>
    <w:rsid w:val="00D632A3"/>
    <w:rsid w:val="00D64F0D"/>
    <w:rsid w:val="00D653AD"/>
    <w:rsid w:val="00D65589"/>
    <w:rsid w:val="00D65BB5"/>
    <w:rsid w:val="00D65C84"/>
    <w:rsid w:val="00D6788F"/>
    <w:rsid w:val="00D678D5"/>
    <w:rsid w:val="00D70EC5"/>
    <w:rsid w:val="00D72835"/>
    <w:rsid w:val="00D72C07"/>
    <w:rsid w:val="00D755D9"/>
    <w:rsid w:val="00D76947"/>
    <w:rsid w:val="00D76D05"/>
    <w:rsid w:val="00D80044"/>
    <w:rsid w:val="00D82B44"/>
    <w:rsid w:val="00D82C29"/>
    <w:rsid w:val="00D84714"/>
    <w:rsid w:val="00D84A39"/>
    <w:rsid w:val="00D85131"/>
    <w:rsid w:val="00D8699A"/>
    <w:rsid w:val="00D878CD"/>
    <w:rsid w:val="00D879D5"/>
    <w:rsid w:val="00D916E7"/>
    <w:rsid w:val="00D920DA"/>
    <w:rsid w:val="00D9316C"/>
    <w:rsid w:val="00D95916"/>
    <w:rsid w:val="00DA064C"/>
    <w:rsid w:val="00DA097A"/>
    <w:rsid w:val="00DA0EB4"/>
    <w:rsid w:val="00DA2795"/>
    <w:rsid w:val="00DA2CD8"/>
    <w:rsid w:val="00DA3C1F"/>
    <w:rsid w:val="00DA7B93"/>
    <w:rsid w:val="00DB0ADC"/>
    <w:rsid w:val="00DB2454"/>
    <w:rsid w:val="00DB25F3"/>
    <w:rsid w:val="00DB41FD"/>
    <w:rsid w:val="00DC1151"/>
    <w:rsid w:val="00DC23C9"/>
    <w:rsid w:val="00DC2F48"/>
    <w:rsid w:val="00DC3579"/>
    <w:rsid w:val="00DC3612"/>
    <w:rsid w:val="00DC3C82"/>
    <w:rsid w:val="00DC3DF8"/>
    <w:rsid w:val="00DC4D0A"/>
    <w:rsid w:val="00DC5066"/>
    <w:rsid w:val="00DC74F5"/>
    <w:rsid w:val="00DC78D4"/>
    <w:rsid w:val="00DD18CC"/>
    <w:rsid w:val="00DD22A5"/>
    <w:rsid w:val="00DD3231"/>
    <w:rsid w:val="00DD3910"/>
    <w:rsid w:val="00DD3F34"/>
    <w:rsid w:val="00DD58AF"/>
    <w:rsid w:val="00DD5B37"/>
    <w:rsid w:val="00DD5B7E"/>
    <w:rsid w:val="00DE2383"/>
    <w:rsid w:val="00DE3A83"/>
    <w:rsid w:val="00DE4462"/>
    <w:rsid w:val="00DE62A3"/>
    <w:rsid w:val="00DE69F5"/>
    <w:rsid w:val="00DF2863"/>
    <w:rsid w:val="00DF3624"/>
    <w:rsid w:val="00DF5EB7"/>
    <w:rsid w:val="00DF5FD1"/>
    <w:rsid w:val="00DF6A23"/>
    <w:rsid w:val="00DF7362"/>
    <w:rsid w:val="00DF75F0"/>
    <w:rsid w:val="00DF770B"/>
    <w:rsid w:val="00E0125E"/>
    <w:rsid w:val="00E021C1"/>
    <w:rsid w:val="00E026B0"/>
    <w:rsid w:val="00E032C6"/>
    <w:rsid w:val="00E03A2A"/>
    <w:rsid w:val="00E03EAA"/>
    <w:rsid w:val="00E04A24"/>
    <w:rsid w:val="00E04E5A"/>
    <w:rsid w:val="00E0564D"/>
    <w:rsid w:val="00E06AE9"/>
    <w:rsid w:val="00E07987"/>
    <w:rsid w:val="00E10926"/>
    <w:rsid w:val="00E10D40"/>
    <w:rsid w:val="00E10F4B"/>
    <w:rsid w:val="00E11E6F"/>
    <w:rsid w:val="00E13590"/>
    <w:rsid w:val="00E13D06"/>
    <w:rsid w:val="00E13D8D"/>
    <w:rsid w:val="00E13F65"/>
    <w:rsid w:val="00E15613"/>
    <w:rsid w:val="00E17BC8"/>
    <w:rsid w:val="00E212BC"/>
    <w:rsid w:val="00E23648"/>
    <w:rsid w:val="00E239B9"/>
    <w:rsid w:val="00E264C3"/>
    <w:rsid w:val="00E26AE7"/>
    <w:rsid w:val="00E26CC7"/>
    <w:rsid w:val="00E26E4E"/>
    <w:rsid w:val="00E27935"/>
    <w:rsid w:val="00E27F63"/>
    <w:rsid w:val="00E31AD4"/>
    <w:rsid w:val="00E31B37"/>
    <w:rsid w:val="00E325E7"/>
    <w:rsid w:val="00E33324"/>
    <w:rsid w:val="00E33CB7"/>
    <w:rsid w:val="00E34912"/>
    <w:rsid w:val="00E3564C"/>
    <w:rsid w:val="00E35E72"/>
    <w:rsid w:val="00E36BA1"/>
    <w:rsid w:val="00E41079"/>
    <w:rsid w:val="00E42123"/>
    <w:rsid w:val="00E4225E"/>
    <w:rsid w:val="00E42721"/>
    <w:rsid w:val="00E43490"/>
    <w:rsid w:val="00E44AF0"/>
    <w:rsid w:val="00E46D93"/>
    <w:rsid w:val="00E502ED"/>
    <w:rsid w:val="00E5082E"/>
    <w:rsid w:val="00E513CC"/>
    <w:rsid w:val="00E515DF"/>
    <w:rsid w:val="00E51A66"/>
    <w:rsid w:val="00E51DD7"/>
    <w:rsid w:val="00E527B8"/>
    <w:rsid w:val="00E5327A"/>
    <w:rsid w:val="00E5356F"/>
    <w:rsid w:val="00E5372A"/>
    <w:rsid w:val="00E53D71"/>
    <w:rsid w:val="00E5415A"/>
    <w:rsid w:val="00E5487E"/>
    <w:rsid w:val="00E54C30"/>
    <w:rsid w:val="00E54F42"/>
    <w:rsid w:val="00E55349"/>
    <w:rsid w:val="00E55557"/>
    <w:rsid w:val="00E55BA9"/>
    <w:rsid w:val="00E56AAD"/>
    <w:rsid w:val="00E56D7E"/>
    <w:rsid w:val="00E576EE"/>
    <w:rsid w:val="00E61934"/>
    <w:rsid w:val="00E61DA2"/>
    <w:rsid w:val="00E62421"/>
    <w:rsid w:val="00E62ED2"/>
    <w:rsid w:val="00E658A1"/>
    <w:rsid w:val="00E66DDF"/>
    <w:rsid w:val="00E671FC"/>
    <w:rsid w:val="00E700B2"/>
    <w:rsid w:val="00E71085"/>
    <w:rsid w:val="00E7222C"/>
    <w:rsid w:val="00E736BD"/>
    <w:rsid w:val="00E75251"/>
    <w:rsid w:val="00E75C40"/>
    <w:rsid w:val="00E75D3B"/>
    <w:rsid w:val="00E76BB5"/>
    <w:rsid w:val="00E76CA1"/>
    <w:rsid w:val="00E76D7E"/>
    <w:rsid w:val="00E76F75"/>
    <w:rsid w:val="00E77EFD"/>
    <w:rsid w:val="00E806E1"/>
    <w:rsid w:val="00E80FE6"/>
    <w:rsid w:val="00E818C5"/>
    <w:rsid w:val="00E8399B"/>
    <w:rsid w:val="00E83A40"/>
    <w:rsid w:val="00E84BB9"/>
    <w:rsid w:val="00E84FA2"/>
    <w:rsid w:val="00E8664F"/>
    <w:rsid w:val="00E87274"/>
    <w:rsid w:val="00E876A0"/>
    <w:rsid w:val="00E877CA"/>
    <w:rsid w:val="00E87C5B"/>
    <w:rsid w:val="00E87D13"/>
    <w:rsid w:val="00E907D3"/>
    <w:rsid w:val="00E90836"/>
    <w:rsid w:val="00E90D83"/>
    <w:rsid w:val="00E911C6"/>
    <w:rsid w:val="00E91E13"/>
    <w:rsid w:val="00E928D7"/>
    <w:rsid w:val="00E94D05"/>
    <w:rsid w:val="00E94D92"/>
    <w:rsid w:val="00E96600"/>
    <w:rsid w:val="00E97C4A"/>
    <w:rsid w:val="00EA0092"/>
    <w:rsid w:val="00EA0448"/>
    <w:rsid w:val="00EA1D96"/>
    <w:rsid w:val="00EA214F"/>
    <w:rsid w:val="00EA22A4"/>
    <w:rsid w:val="00EA2348"/>
    <w:rsid w:val="00EA3D19"/>
    <w:rsid w:val="00EA4A93"/>
    <w:rsid w:val="00EA5998"/>
    <w:rsid w:val="00EA5C19"/>
    <w:rsid w:val="00EB0318"/>
    <w:rsid w:val="00EB13FD"/>
    <w:rsid w:val="00EB1536"/>
    <w:rsid w:val="00EB1C20"/>
    <w:rsid w:val="00EB2B6A"/>
    <w:rsid w:val="00EB4C46"/>
    <w:rsid w:val="00EB5142"/>
    <w:rsid w:val="00EB65ED"/>
    <w:rsid w:val="00EC18C3"/>
    <w:rsid w:val="00EC19B2"/>
    <w:rsid w:val="00EC19E1"/>
    <w:rsid w:val="00EC2624"/>
    <w:rsid w:val="00EC322E"/>
    <w:rsid w:val="00EC3396"/>
    <w:rsid w:val="00EC3B90"/>
    <w:rsid w:val="00EC4C4C"/>
    <w:rsid w:val="00EC5F32"/>
    <w:rsid w:val="00EC5F36"/>
    <w:rsid w:val="00EC6542"/>
    <w:rsid w:val="00EC6E52"/>
    <w:rsid w:val="00EC7136"/>
    <w:rsid w:val="00EC78B3"/>
    <w:rsid w:val="00EC7A69"/>
    <w:rsid w:val="00ED0933"/>
    <w:rsid w:val="00ED09A5"/>
    <w:rsid w:val="00ED1554"/>
    <w:rsid w:val="00ED3244"/>
    <w:rsid w:val="00ED3570"/>
    <w:rsid w:val="00ED4D41"/>
    <w:rsid w:val="00ED5A63"/>
    <w:rsid w:val="00ED6399"/>
    <w:rsid w:val="00ED7365"/>
    <w:rsid w:val="00ED7FBD"/>
    <w:rsid w:val="00EE0896"/>
    <w:rsid w:val="00EE0A91"/>
    <w:rsid w:val="00EE28CD"/>
    <w:rsid w:val="00EE45FD"/>
    <w:rsid w:val="00EE491B"/>
    <w:rsid w:val="00EE5CEC"/>
    <w:rsid w:val="00EE5DF0"/>
    <w:rsid w:val="00EE6B58"/>
    <w:rsid w:val="00EE6C60"/>
    <w:rsid w:val="00EE7FA6"/>
    <w:rsid w:val="00EF10E8"/>
    <w:rsid w:val="00EF14EA"/>
    <w:rsid w:val="00EF2D9D"/>
    <w:rsid w:val="00EF34F7"/>
    <w:rsid w:val="00EF3746"/>
    <w:rsid w:val="00EF4CC3"/>
    <w:rsid w:val="00EF5AE4"/>
    <w:rsid w:val="00EF61B9"/>
    <w:rsid w:val="00EF61F6"/>
    <w:rsid w:val="00F00E10"/>
    <w:rsid w:val="00F00FB0"/>
    <w:rsid w:val="00F01CD5"/>
    <w:rsid w:val="00F05682"/>
    <w:rsid w:val="00F06247"/>
    <w:rsid w:val="00F065BD"/>
    <w:rsid w:val="00F073B8"/>
    <w:rsid w:val="00F135A7"/>
    <w:rsid w:val="00F137FA"/>
    <w:rsid w:val="00F139AF"/>
    <w:rsid w:val="00F13DF4"/>
    <w:rsid w:val="00F13E82"/>
    <w:rsid w:val="00F147CB"/>
    <w:rsid w:val="00F1503E"/>
    <w:rsid w:val="00F17161"/>
    <w:rsid w:val="00F177AC"/>
    <w:rsid w:val="00F20015"/>
    <w:rsid w:val="00F208F0"/>
    <w:rsid w:val="00F20F55"/>
    <w:rsid w:val="00F2120F"/>
    <w:rsid w:val="00F2227D"/>
    <w:rsid w:val="00F2233A"/>
    <w:rsid w:val="00F23D0F"/>
    <w:rsid w:val="00F2444F"/>
    <w:rsid w:val="00F2452F"/>
    <w:rsid w:val="00F25FCF"/>
    <w:rsid w:val="00F2629E"/>
    <w:rsid w:val="00F268AA"/>
    <w:rsid w:val="00F268C0"/>
    <w:rsid w:val="00F27307"/>
    <w:rsid w:val="00F32725"/>
    <w:rsid w:val="00F33B2C"/>
    <w:rsid w:val="00F34857"/>
    <w:rsid w:val="00F351E5"/>
    <w:rsid w:val="00F35DFB"/>
    <w:rsid w:val="00F3653F"/>
    <w:rsid w:val="00F3672B"/>
    <w:rsid w:val="00F36B57"/>
    <w:rsid w:val="00F37364"/>
    <w:rsid w:val="00F4098B"/>
    <w:rsid w:val="00F43449"/>
    <w:rsid w:val="00F434C7"/>
    <w:rsid w:val="00F506E5"/>
    <w:rsid w:val="00F5137C"/>
    <w:rsid w:val="00F51857"/>
    <w:rsid w:val="00F520BF"/>
    <w:rsid w:val="00F529D0"/>
    <w:rsid w:val="00F53915"/>
    <w:rsid w:val="00F5504F"/>
    <w:rsid w:val="00F5578A"/>
    <w:rsid w:val="00F6294B"/>
    <w:rsid w:val="00F62A7F"/>
    <w:rsid w:val="00F62DDF"/>
    <w:rsid w:val="00F63B1C"/>
    <w:rsid w:val="00F63FBE"/>
    <w:rsid w:val="00F64D74"/>
    <w:rsid w:val="00F6539D"/>
    <w:rsid w:val="00F66608"/>
    <w:rsid w:val="00F71378"/>
    <w:rsid w:val="00F7146A"/>
    <w:rsid w:val="00F71684"/>
    <w:rsid w:val="00F7403B"/>
    <w:rsid w:val="00F748C2"/>
    <w:rsid w:val="00F75EBF"/>
    <w:rsid w:val="00F76560"/>
    <w:rsid w:val="00F76C54"/>
    <w:rsid w:val="00F76F11"/>
    <w:rsid w:val="00F7703D"/>
    <w:rsid w:val="00F773B2"/>
    <w:rsid w:val="00F77503"/>
    <w:rsid w:val="00F77BDE"/>
    <w:rsid w:val="00F77F13"/>
    <w:rsid w:val="00F80B98"/>
    <w:rsid w:val="00F80C29"/>
    <w:rsid w:val="00F81B93"/>
    <w:rsid w:val="00F8266A"/>
    <w:rsid w:val="00F82C4A"/>
    <w:rsid w:val="00F82DB8"/>
    <w:rsid w:val="00F838E2"/>
    <w:rsid w:val="00F84319"/>
    <w:rsid w:val="00F848A9"/>
    <w:rsid w:val="00F858BA"/>
    <w:rsid w:val="00F86077"/>
    <w:rsid w:val="00F8608A"/>
    <w:rsid w:val="00F865A0"/>
    <w:rsid w:val="00F86697"/>
    <w:rsid w:val="00F902D3"/>
    <w:rsid w:val="00F90494"/>
    <w:rsid w:val="00F90BC0"/>
    <w:rsid w:val="00F91070"/>
    <w:rsid w:val="00F921D3"/>
    <w:rsid w:val="00F92DC8"/>
    <w:rsid w:val="00F93079"/>
    <w:rsid w:val="00F962C8"/>
    <w:rsid w:val="00F96EEB"/>
    <w:rsid w:val="00F97D14"/>
    <w:rsid w:val="00F97E03"/>
    <w:rsid w:val="00FA0393"/>
    <w:rsid w:val="00FA1F56"/>
    <w:rsid w:val="00FA2ECD"/>
    <w:rsid w:val="00FA3697"/>
    <w:rsid w:val="00FA47E4"/>
    <w:rsid w:val="00FA49A7"/>
    <w:rsid w:val="00FA581F"/>
    <w:rsid w:val="00FA5CD8"/>
    <w:rsid w:val="00FA5E67"/>
    <w:rsid w:val="00FA703B"/>
    <w:rsid w:val="00FABF5A"/>
    <w:rsid w:val="00FB1480"/>
    <w:rsid w:val="00FB1944"/>
    <w:rsid w:val="00FB1CB1"/>
    <w:rsid w:val="00FB27F5"/>
    <w:rsid w:val="00FB3CDE"/>
    <w:rsid w:val="00FB4D21"/>
    <w:rsid w:val="00FB5C17"/>
    <w:rsid w:val="00FB7CFE"/>
    <w:rsid w:val="00FC050C"/>
    <w:rsid w:val="00FC14D4"/>
    <w:rsid w:val="00FC1660"/>
    <w:rsid w:val="00FC1C72"/>
    <w:rsid w:val="00FC3DC6"/>
    <w:rsid w:val="00FC5059"/>
    <w:rsid w:val="00FC5060"/>
    <w:rsid w:val="00FC618B"/>
    <w:rsid w:val="00FC6B1C"/>
    <w:rsid w:val="00FC7475"/>
    <w:rsid w:val="00FD00AA"/>
    <w:rsid w:val="00FD0B1C"/>
    <w:rsid w:val="00FD1568"/>
    <w:rsid w:val="00FD2745"/>
    <w:rsid w:val="00FD3C15"/>
    <w:rsid w:val="00FD5624"/>
    <w:rsid w:val="00FD61F9"/>
    <w:rsid w:val="00FD6FA6"/>
    <w:rsid w:val="00FD7A4A"/>
    <w:rsid w:val="00FE01D0"/>
    <w:rsid w:val="00FE15EB"/>
    <w:rsid w:val="00FE2242"/>
    <w:rsid w:val="00FE32FD"/>
    <w:rsid w:val="00FE41B0"/>
    <w:rsid w:val="00FE4965"/>
    <w:rsid w:val="00FE63C1"/>
    <w:rsid w:val="00FF1C5F"/>
    <w:rsid w:val="00FF331D"/>
    <w:rsid w:val="00FF3C3A"/>
    <w:rsid w:val="00FF5B1E"/>
    <w:rsid w:val="00FF7C07"/>
    <w:rsid w:val="01BA311B"/>
    <w:rsid w:val="050F193A"/>
    <w:rsid w:val="0510DC8A"/>
    <w:rsid w:val="08F79118"/>
    <w:rsid w:val="09DC19ED"/>
    <w:rsid w:val="0A3D9CD5"/>
    <w:rsid w:val="0B397F24"/>
    <w:rsid w:val="0BA1D912"/>
    <w:rsid w:val="0EC42648"/>
    <w:rsid w:val="134B8175"/>
    <w:rsid w:val="14594243"/>
    <w:rsid w:val="1493E297"/>
    <w:rsid w:val="15D2EAB4"/>
    <w:rsid w:val="173968B5"/>
    <w:rsid w:val="17CADF71"/>
    <w:rsid w:val="183FAE1F"/>
    <w:rsid w:val="1A3303EE"/>
    <w:rsid w:val="1B21A94D"/>
    <w:rsid w:val="1D549D64"/>
    <w:rsid w:val="1E1B438C"/>
    <w:rsid w:val="1FA1102B"/>
    <w:rsid w:val="203A115F"/>
    <w:rsid w:val="232C23BA"/>
    <w:rsid w:val="26756B7C"/>
    <w:rsid w:val="29823CE1"/>
    <w:rsid w:val="2B8CF2F5"/>
    <w:rsid w:val="2CA474E7"/>
    <w:rsid w:val="2E9AA4F3"/>
    <w:rsid w:val="2FAE80AF"/>
    <w:rsid w:val="2FE3911D"/>
    <w:rsid w:val="3081C537"/>
    <w:rsid w:val="31B94445"/>
    <w:rsid w:val="35FED85A"/>
    <w:rsid w:val="364BC66C"/>
    <w:rsid w:val="369D977C"/>
    <w:rsid w:val="36CA94FE"/>
    <w:rsid w:val="389CB12D"/>
    <w:rsid w:val="390EA59E"/>
    <w:rsid w:val="39ECCD04"/>
    <w:rsid w:val="3A019E48"/>
    <w:rsid w:val="3B9DF9B1"/>
    <w:rsid w:val="3BFA8DA0"/>
    <w:rsid w:val="41474C7D"/>
    <w:rsid w:val="4165D1AF"/>
    <w:rsid w:val="46D75116"/>
    <w:rsid w:val="4819663A"/>
    <w:rsid w:val="48388F54"/>
    <w:rsid w:val="48AA4484"/>
    <w:rsid w:val="491C6CA3"/>
    <w:rsid w:val="4C22CBBA"/>
    <w:rsid w:val="4F7C72EB"/>
    <w:rsid w:val="517DC811"/>
    <w:rsid w:val="51ECBAFA"/>
    <w:rsid w:val="520B33D0"/>
    <w:rsid w:val="5580B100"/>
    <w:rsid w:val="56FD9B28"/>
    <w:rsid w:val="576730FC"/>
    <w:rsid w:val="579FA57B"/>
    <w:rsid w:val="582A6A29"/>
    <w:rsid w:val="585A64B1"/>
    <w:rsid w:val="58D5E9D2"/>
    <w:rsid w:val="59688E5C"/>
    <w:rsid w:val="5A39549F"/>
    <w:rsid w:val="5C9C1811"/>
    <w:rsid w:val="5D3EE30B"/>
    <w:rsid w:val="5E133EAC"/>
    <w:rsid w:val="5E72AC55"/>
    <w:rsid w:val="5F633F89"/>
    <w:rsid w:val="61CD5D3F"/>
    <w:rsid w:val="62DE10D2"/>
    <w:rsid w:val="6702E48C"/>
    <w:rsid w:val="68AD6444"/>
    <w:rsid w:val="698D5FEC"/>
    <w:rsid w:val="6BFC66FB"/>
    <w:rsid w:val="6CC26223"/>
    <w:rsid w:val="6D794D83"/>
    <w:rsid w:val="6D955B6F"/>
    <w:rsid w:val="6FA68736"/>
    <w:rsid w:val="709B52B8"/>
    <w:rsid w:val="72B85A98"/>
    <w:rsid w:val="7ECF1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C3D21D3F-2B37-4C26-8386-391CA6B2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uiPriority w:val="99"/>
    <w:semiHidden/>
    <w:rsid w:val="00F01CD5"/>
    <w:rPr>
      <w:rFonts w:ascii="Times New Roman" w:eastAsia="Times New Roman" w:hAnsi="Times New Roman"/>
      <w:lang w:val="en-GB" w:eastAsia="en-GB"/>
    </w:rPr>
  </w:style>
  <w:style w:type="paragraph" w:customStyle="1" w:styleId="Default">
    <w:name w:val="Default"/>
    <w:rsid w:val="00711D6F"/>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unhideWhenUsed/>
    <w:rsid w:val="00EE7FA6"/>
    <w:rPr>
      <w:color w:val="605E5C"/>
      <w:shd w:val="clear" w:color="auto" w:fill="E1DFDD"/>
    </w:rPr>
  </w:style>
  <w:style w:type="character" w:styleId="Mention">
    <w:name w:val="Mention"/>
    <w:basedOn w:val="DefaultParagraphFont"/>
    <w:uiPriority w:val="99"/>
    <w:unhideWhenUsed/>
    <w:rsid w:val="000178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83578605">
      <w:bodyDiv w:val="1"/>
      <w:marLeft w:val="0"/>
      <w:marRight w:val="0"/>
      <w:marTop w:val="0"/>
      <w:marBottom w:val="0"/>
      <w:divBdr>
        <w:top w:val="none" w:sz="0" w:space="0" w:color="auto"/>
        <w:left w:val="none" w:sz="0" w:space="0" w:color="auto"/>
        <w:bottom w:val="none" w:sz="0" w:space="0" w:color="auto"/>
        <w:right w:val="none" w:sz="0" w:space="0" w:color="auto"/>
      </w:divBdr>
    </w:div>
    <w:div w:id="984702136">
      <w:bodyDiv w:val="1"/>
      <w:marLeft w:val="0"/>
      <w:marRight w:val="0"/>
      <w:marTop w:val="0"/>
      <w:marBottom w:val="0"/>
      <w:divBdr>
        <w:top w:val="none" w:sz="0" w:space="0" w:color="auto"/>
        <w:left w:val="none" w:sz="0" w:space="0" w:color="auto"/>
        <w:bottom w:val="none" w:sz="0" w:space="0" w:color="auto"/>
        <w:right w:val="none" w:sz="0" w:space="0" w:color="auto"/>
      </w:divBdr>
    </w:div>
    <w:div w:id="110731518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58936728">
      <w:bodyDiv w:val="1"/>
      <w:marLeft w:val="0"/>
      <w:marRight w:val="0"/>
      <w:marTop w:val="0"/>
      <w:marBottom w:val="0"/>
      <w:divBdr>
        <w:top w:val="none" w:sz="0" w:space="0" w:color="auto"/>
        <w:left w:val="none" w:sz="0" w:space="0" w:color="auto"/>
        <w:bottom w:val="none" w:sz="0" w:space="0" w:color="auto"/>
        <w:right w:val="none" w:sz="0" w:space="0" w:color="auto"/>
      </w:divBdr>
    </w:div>
    <w:div w:id="20491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pacific.undp.org/content/pacific/en/home/presscenter/pressreleases/2021/taking-decisive-climate-action-to-secure-a-sustainable-futur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ur03.safelinks.protection.outlook.com/?url=https%3A%2F%2Fbit.ly%2F2R1zJp2&amp;data=04%7C01%7Cgiulio.fabris%40undp.org%7Ca49e0cd4894e4cbbe77408d908ce4755%7Cb3e5db5e2944483799f57488ace54319%7C0%7C0%7C637550504316029118%7CUnknown%7CTWFpbGZsb3d8eyJWIjoiMC4wLjAwMDAiLCJQIjoiV2luMzIiLCJBTiI6Ik1haWwiLCJXVCI6Mn0%3D%7C1000&amp;sdata=%2BQaPS7DForNeZ%2F0qG0HrCT%2FaCsIrIcRAtwjJqsr7MFI%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acific.undp.org/content/pacific/en/home/presscenter/articles/2021/inclusive-dialogues-to-ensure-climate-security-in-rmi.html" TargetMode="External"/><Relationship Id="rId25" Type="http://schemas.openxmlformats.org/officeDocument/2006/relationships/hyperlink" Target="https://www.pacific.undp.org/content/pacific/en/home/presscenter/pressreleases/2020/un-launches-pioneering-climate-security-project-in-the-pacific.html" TargetMode="External"/><Relationship Id="rId2" Type="http://schemas.openxmlformats.org/officeDocument/2006/relationships/customXml" Target="../customXml/item2.xml"/><Relationship Id="rId16" Type="http://schemas.openxmlformats.org/officeDocument/2006/relationships/hyperlink" Target="https://www.pacific.undp.org/content/pacific/en/home/blog/2021/climate-security-a-priority-for-kiribati-and-the-pacific.html" TargetMode="External"/><Relationship Id="rId20" Type="http://schemas.openxmlformats.org/officeDocument/2006/relationships/hyperlink" Target="https://eur03.safelinks.protection.outlook.com/?url=https%3A%2F%2Fwww.pacific.undp.org%2Fcontent%2Fpacific%2Fen%2Fhome%2Fpresscenter%2Farticles%2F2021%2Fwomen-and-climate-security-in-the-pacific.html&amp;data=04%7C01%7Cgiulio.fabris%40undp.org%7Ca49e0cd4894e4cbbe77408d908ce4755%7Cb3e5db5e2944483799f57488ace54319%7C0%7C0%7C637550504316059099%7CUnknown%7CTWFpbGZsb3d8eyJWIjoiMC4wLjAwMDAiLCJQIjoiV2luMzIiLCJBTiI6Ik1haWwiLCJXVCI6Mn0%3D%7C1000&amp;sdata=y7ff7fa%2BBXpKzsNkAqZtrpH%2FtLqLqr3to47rXFW4JU4%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acific.undp.org/content/pacific/en/home/presscenter/articles/2021/ocean-driven-security-challenges-in-the-pacific.html" TargetMode="External"/><Relationship Id="rId5" Type="http://schemas.openxmlformats.org/officeDocument/2006/relationships/customXml" Target="../customXml/item5.xml"/><Relationship Id="rId15" Type="http://schemas.openxmlformats.org/officeDocument/2006/relationships/hyperlink" Target="https://www.pacific.undp.org/content/pacific/en/home/presscenter/pressreleases/2020/un-launches-pioneering-climate-security-project-in-the-pacific.html" TargetMode="External"/><Relationship Id="rId23" Type="http://schemas.openxmlformats.org/officeDocument/2006/relationships/hyperlink" Target="https://eur03.safelinks.protection.outlook.com/?url=https%3A%2F%2Fwww.pacific.undp.org%2Fcontent%2Fpacific%2Fen%2Fhome%2Fpresscenter%2Fpressreleases%2F2021%2Ftaking-decisive-climate-action-to-secure-a-sustainable-future.html&amp;data=04%7C01%7Cgiulio.fabris%40undp.org%7Ca49e0cd4894e4cbbe77408d908ce4755%7Cb3e5db5e2944483799f57488ace54319%7C0%7C0%7C637550504316039110%7CUnknown%7CTWFpbGZsb3d8eyJWIjoiMC4wLjAwMDAiLCJQIjoiV2luMzIiLCJBTiI6Ik1haWwiLCJXVCI6Mn0%3D%7C1000&amp;sdata=4A7chcW5Gxu7tWYjJrIet3OOthsLom37dN4EchQQygY%3D&amp;reserved=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olevaka.org/discussion_rooms/climate-security-commun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03.safelinks.protection.outlook.com/?url=https%3A%2F%2Fwww.pacific.undp.org%2Fcontent%2Fpacific%2Fen%2Fhome%2Fblog%2F2021%2Fclimate-security-a-priority-for-kiribati-and-the-pacific.html&amp;data=04%7C01%7Cgiulio.fabris%40undp.org%7Ca49e0cd4894e4cbbe77408d908ce4755%7Cb3e5db5e2944483799f57488ace54319%7C0%7C0%7C637550504316049108%7CUnknown%7CTWFpbGZsb3d8eyJWIjoiMC4wLjAwMDAiLCJQIjoiV2luMzIiLCJBTiI6Ik1haWwiLCJXVCI6Mn0%3D%7C1000&amp;sdata=66%2BPdX2QfIi5aEY58kxCykyle4qbfZ5nNf0vk3lTSVE%3D&amp;reserved=0"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39E6FEFF4521448BA1F52099B87687" ma:contentTypeVersion="14" ma:contentTypeDescription="Create a new document." ma:contentTypeScope="" ma:versionID="c58182b729d7023856c547f0680b65e2">
  <xsd:schema xmlns:xsd="http://www.w3.org/2001/XMLSchema" xmlns:xs="http://www.w3.org/2001/XMLSchema" xmlns:p="http://schemas.microsoft.com/office/2006/metadata/properties" xmlns:ns2="08775ab4-c10e-4f63-851c-c74fdd8c2047" xmlns:ns3="e32d5566-a277-43a5-837e-2a69e97181df" targetNamespace="http://schemas.microsoft.com/office/2006/metadata/properties" ma:root="true" ma:fieldsID="46724eaf80894fc424d311c1aadae731" ns2:_="" ns3:_="">
    <xsd:import namespace="08775ab4-c10e-4f63-851c-c74fdd8c2047"/>
    <xsd:import namespace="e32d5566-a277-43a5-837e-2a69e9718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ate" minOccurs="0"/>
                <xsd:element ref="ns2:Link" minOccurs="0"/>
                <xsd:element ref="ns2:Weblin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75ab4-c10e-4f63-851c-c74fdd8c2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format="DateOnly" ma:internalName="Date">
      <xsd:simpleType>
        <xsd:restriction base="dms:DateTime"/>
      </xsd:simpleType>
    </xsd:element>
    <xsd:element name="Link" ma:index="18" nillable="true" ma:displayName="Link" ma:description="https://www.pacific.undp.org/content/pacific/en/home/presscenter/articles/2021/women-and-climate-security-in-the-pacific.html"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Weblink" ma:index="19" nillable="true" ma:displayName="Web link" ma:format="Dropdown" ma:internalName="Web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d5566-a277-43a5-837e-2a69e97181d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Weblink xmlns="08775ab4-c10e-4f63-851c-c74fdd8c2047" xsi:nil="true"/>
    <Link xmlns="08775ab4-c10e-4f63-851c-c74fdd8c2047">
      <Url xsi:nil="true"/>
      <Description xsi:nil="true"/>
    </Link>
    <Date xmlns="08775ab4-c10e-4f63-851c-c74fdd8c2047" xsi:nil="true"/>
    <SharedWithUsers xmlns="e32d5566-a277-43a5-837e-2a69e97181df">
      <UserInfo>
        <DisplayName>SAUNDERS Angela Kim</DisplayName>
        <AccountId>17</AccountId>
        <AccountType/>
      </UserInfo>
      <UserInfo>
        <DisplayName>COELHO Sabira</DisplayName>
        <AccountId>20</AccountId>
        <AccountType/>
      </UserInfo>
      <UserInfo>
        <DisplayName>Winifereti Nainoca</DisplayName>
        <AccountId>13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8A5DA5F3-4D6C-4361-99FA-EED30BCC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75ab4-c10e-4f63-851c-c74fdd8c2047"/>
    <ds:schemaRef ds:uri="e32d5566-a277-43a5-837e-2a69e9718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08775ab4-c10e-4f63-851c-c74fdd8c2047"/>
    <ds:schemaRef ds:uri="e32d5566-a277-43a5-837e-2a69e97181df"/>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28</Pages>
  <Words>8105</Words>
  <Characters>46200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54197</CharactersWithSpaces>
  <SharedDoc>false</SharedDoc>
  <HLinks>
    <vt:vector size="84" baseType="variant">
      <vt:variant>
        <vt:i4>2621565</vt:i4>
      </vt:variant>
      <vt:variant>
        <vt:i4>189</vt:i4>
      </vt:variant>
      <vt:variant>
        <vt:i4>0</vt:i4>
      </vt:variant>
      <vt:variant>
        <vt:i4>5</vt:i4>
      </vt:variant>
      <vt:variant>
        <vt:lpwstr>https://www.pacific.undp.org/content/pacific/en/home/presscenter/pressreleases/2020/un-launches-pioneering-climate-security-project-in-the-pacific.html</vt:lpwstr>
      </vt:variant>
      <vt:variant>
        <vt:lpwstr/>
      </vt:variant>
      <vt:variant>
        <vt:i4>6684728</vt:i4>
      </vt:variant>
      <vt:variant>
        <vt:i4>186</vt:i4>
      </vt:variant>
      <vt:variant>
        <vt:i4>0</vt:i4>
      </vt:variant>
      <vt:variant>
        <vt:i4>5</vt:i4>
      </vt:variant>
      <vt:variant>
        <vt:lpwstr>https://www.pacific.undp.org/content/pacific/en/home/presscenter/articles/2021/ocean-driven-security-challenges-in-the-pacific.html</vt:lpwstr>
      </vt:variant>
      <vt:variant>
        <vt:lpwstr/>
      </vt:variant>
      <vt:variant>
        <vt:i4>7536759</vt:i4>
      </vt:variant>
      <vt:variant>
        <vt:i4>183</vt:i4>
      </vt:variant>
      <vt:variant>
        <vt:i4>0</vt:i4>
      </vt:variant>
      <vt:variant>
        <vt:i4>5</vt:i4>
      </vt:variant>
      <vt:variant>
        <vt:lpwstr>https://eur03.safelinks.protection.outlook.com/?url=https%3A%2F%2Fwww.pacific.undp.org%2Fcontent%2Fpacific%2Fen%2Fhome%2Fpresscenter%2Fpressreleases%2F2021%2Ftaking-decisive-climate-action-to-secure-a-sustainable-future.html&amp;data=04%7C01%7Cgiulio.fabris%40undp.org%7Ca49e0cd4894e4cbbe77408d908ce4755%7Cb3e5db5e2944483799f57488ace54319%7C0%7C0%7C637550504316039110%7CUnknown%7CTWFpbGZsb3d8eyJWIjoiMC4wLjAwMDAiLCJQIjoiV2luMzIiLCJBTiI6Ik1haWwiLCJXVCI6Mn0%3D%7C1000&amp;sdata=4A7chcW5Gxu7tWYjJrIet3OOthsLom37dN4EchQQygY%3D&amp;reserved=0</vt:lpwstr>
      </vt:variant>
      <vt:variant>
        <vt:lpwstr/>
      </vt:variant>
      <vt:variant>
        <vt:i4>7602220</vt:i4>
      </vt:variant>
      <vt:variant>
        <vt:i4>180</vt:i4>
      </vt:variant>
      <vt:variant>
        <vt:i4>0</vt:i4>
      </vt:variant>
      <vt:variant>
        <vt:i4>5</vt:i4>
      </vt:variant>
      <vt:variant>
        <vt:lpwstr>https://eur03.safelinks.protection.outlook.com/?url=https%3A%2F%2Fwww.pacific.undp.org%2Fcontent%2Fpacific%2Fen%2Fhome%2Fblog%2F2021%2Fclimate-security-a-priority-for-kiribati-and-the-pacific.html&amp;data=04%7C01%7Cgiulio.fabris%40undp.org%7Ca49e0cd4894e4cbbe77408d908ce4755%7Cb3e5db5e2944483799f57488ace54319%7C0%7C0%7C637550504316049108%7CUnknown%7CTWFpbGZsb3d8eyJWIjoiMC4wLjAwMDAiLCJQIjoiV2luMzIiLCJBTiI6Ik1haWwiLCJXVCI6Mn0%3D%7C1000&amp;sdata=66%2BPdX2QfIi5aEY58kxCykyle4qbfZ5nNf0vk3lTSVE%3D&amp;reserved=0</vt:lpwstr>
      </vt:variant>
      <vt:variant>
        <vt:lpwstr/>
      </vt:variant>
      <vt:variant>
        <vt:i4>3014701</vt:i4>
      </vt:variant>
      <vt:variant>
        <vt:i4>177</vt:i4>
      </vt:variant>
      <vt:variant>
        <vt:i4>0</vt:i4>
      </vt:variant>
      <vt:variant>
        <vt:i4>5</vt:i4>
      </vt:variant>
      <vt:variant>
        <vt:lpwstr>https://eur03.safelinks.protection.outlook.com/?url=https%3A%2F%2Fbit.ly%2F2R1zJp2&amp;data=04%7C01%7Cgiulio.fabris%40undp.org%7Ca49e0cd4894e4cbbe77408d908ce4755%7Cb3e5db5e2944483799f57488ace54319%7C0%7C0%7C637550504316029118%7CUnknown%7CTWFpbGZsb3d8eyJWIjoiMC4wLjAwMDAiLCJQIjoiV2luMzIiLCJBTiI6Ik1haWwiLCJXVCI6Mn0%3D%7C1000&amp;sdata=%2BQaPS7DForNeZ%2F0qG0HrCT%2FaCsIrIcRAtwjJqsr7MFI%3D&amp;reserved=0</vt:lpwstr>
      </vt:variant>
      <vt:variant>
        <vt:lpwstr/>
      </vt:variant>
      <vt:variant>
        <vt:i4>3932203</vt:i4>
      </vt:variant>
      <vt:variant>
        <vt:i4>174</vt:i4>
      </vt:variant>
      <vt:variant>
        <vt:i4>0</vt:i4>
      </vt:variant>
      <vt:variant>
        <vt:i4>5</vt:i4>
      </vt:variant>
      <vt:variant>
        <vt:lpwstr>https://eur03.safelinks.protection.outlook.com/?url=https%3A%2F%2Fwww.pacific.undp.org%2Fcontent%2Fpacific%2Fen%2Fhome%2Fpresscenter%2Farticles%2F2021%2Fwomen-and-climate-security-in-the-pacific.html&amp;data=04%7C01%7Cgiulio.fabris%40undp.org%7Ca49e0cd4894e4cbbe77408d908ce4755%7Cb3e5db5e2944483799f57488ace54319%7C0%7C0%7C637550504316059099%7CUnknown%7CTWFpbGZsb3d8eyJWIjoiMC4wLjAwMDAiLCJQIjoiV2luMzIiLCJBTiI6Ik1haWwiLCJXVCI6Mn0%3D%7C1000&amp;sdata=y7ff7fa%2BBXpKzsNkAqZtrpH%2FtLqLqr3to47rXFW4JU4%3D&amp;reserved=0</vt:lpwstr>
      </vt:variant>
      <vt:variant>
        <vt:lpwstr/>
      </vt:variant>
      <vt:variant>
        <vt:i4>2555954</vt:i4>
      </vt:variant>
      <vt:variant>
        <vt:i4>171</vt:i4>
      </vt:variant>
      <vt:variant>
        <vt:i4>0</vt:i4>
      </vt:variant>
      <vt:variant>
        <vt:i4>5</vt:i4>
      </vt:variant>
      <vt:variant>
        <vt:lpwstr>https://eur03.safelinks.protection.outlook.com/?url=https%3A%2F%2Fwww.pacific.undp.org%2Fcontent%2Fpacific%2Fen%2Fhome%2Flibrary%2Frsd%2Fclimate-security-in-the-pacific-project-at-a-glance.html&amp;data=04%7C01%7Cgiulio.fabris%40undp.org%7Ca49e0cd4894e4cbbe77408d908ce4755%7Cb3e5db5e2944483799f57488ace54319%7C0%7C0%7C637550504316039110%7CUnknown%7CTWFpbGZsb3d8eyJWIjoiMC4wLjAwMDAiLCJQIjoiV2luMzIiLCJBTiI6Ik1haWwiLCJXVCI6Mn0%3D%7C1000&amp;sdata=fq3kVNuSXK4G%2BxLz9K719r7QfCk4cU3AgJTDal8Frt4%3D&amp;reserved=0</vt:lpwstr>
      </vt:variant>
      <vt:variant>
        <vt:lpwstr/>
      </vt:variant>
      <vt:variant>
        <vt:i4>2883596</vt:i4>
      </vt:variant>
      <vt:variant>
        <vt:i4>153</vt:i4>
      </vt:variant>
      <vt:variant>
        <vt:i4>0</vt:i4>
      </vt:variant>
      <vt:variant>
        <vt:i4>5</vt:i4>
      </vt:variant>
      <vt:variant>
        <vt:lpwstr>https://solevaka.org/discussion_rooms/climate-security-community</vt:lpwstr>
      </vt:variant>
      <vt:variant>
        <vt:lpwstr/>
      </vt:variant>
      <vt:variant>
        <vt:i4>7864375</vt:i4>
      </vt:variant>
      <vt:variant>
        <vt:i4>144</vt:i4>
      </vt:variant>
      <vt:variant>
        <vt:i4>0</vt:i4>
      </vt:variant>
      <vt:variant>
        <vt:i4>5</vt:i4>
      </vt:variant>
      <vt:variant>
        <vt:lpwstr>https://www.pacific.undp.org/content/pacific/en/home/presscenter/pressreleases/2021/taking-decisive-climate-action-to-secure-a-sustainable-future.html</vt:lpwstr>
      </vt:variant>
      <vt:variant>
        <vt:lpwstr/>
      </vt:variant>
      <vt:variant>
        <vt:i4>1966084</vt:i4>
      </vt:variant>
      <vt:variant>
        <vt:i4>141</vt:i4>
      </vt:variant>
      <vt:variant>
        <vt:i4>0</vt:i4>
      </vt:variant>
      <vt:variant>
        <vt:i4>5</vt:i4>
      </vt:variant>
      <vt:variant>
        <vt:lpwstr>https://www.pacific.undp.org/content/pacific/en/home/presscenter/articles/2021/inclusive-dialogues-to-ensure-climate-security-in-rmi.html</vt:lpwstr>
      </vt:variant>
      <vt:variant>
        <vt:lpwstr/>
      </vt:variant>
      <vt:variant>
        <vt:i4>655366</vt:i4>
      </vt:variant>
      <vt:variant>
        <vt:i4>138</vt:i4>
      </vt:variant>
      <vt:variant>
        <vt:i4>0</vt:i4>
      </vt:variant>
      <vt:variant>
        <vt:i4>5</vt:i4>
      </vt:variant>
      <vt:variant>
        <vt:lpwstr>https://www.pacific.undp.org/content/pacific/en/home/blog/2021/climate-security-a-priority-for-kiribati-and-the-pacific.html</vt:lpwstr>
      </vt:variant>
      <vt:variant>
        <vt:lpwstr/>
      </vt:variant>
      <vt:variant>
        <vt:i4>2621565</vt:i4>
      </vt:variant>
      <vt:variant>
        <vt:i4>132</vt:i4>
      </vt:variant>
      <vt:variant>
        <vt:i4>0</vt:i4>
      </vt:variant>
      <vt:variant>
        <vt:i4>5</vt:i4>
      </vt:variant>
      <vt:variant>
        <vt:lpwstr>https://www.pacific.undp.org/content/pacific/en/home/presscenter/pressreleases/2020/un-launches-pioneering-climate-security-project-in-the-pacific.html</vt:lpwstr>
      </vt:variant>
      <vt:variant>
        <vt:lpwstr/>
      </vt:variant>
      <vt:variant>
        <vt:i4>1769592</vt:i4>
      </vt:variant>
      <vt:variant>
        <vt:i4>3</vt:i4>
      </vt:variant>
      <vt:variant>
        <vt:i4>0</vt:i4>
      </vt:variant>
      <vt:variant>
        <vt:i4>5</vt:i4>
      </vt:variant>
      <vt:variant>
        <vt:lpwstr>mailto:merewalesi.laveti@undp.org</vt:lpwstr>
      </vt:variant>
      <vt:variant>
        <vt:lpwstr/>
      </vt:variant>
      <vt:variant>
        <vt:i4>852093</vt:i4>
      </vt:variant>
      <vt:variant>
        <vt:i4>0</vt:i4>
      </vt:variant>
      <vt:variant>
        <vt:i4>0</vt:i4>
      </vt:variant>
      <vt:variant>
        <vt:i4>5</vt:i4>
      </vt:variant>
      <vt:variant>
        <vt:lpwstr>mailto:martin.ras@undp.org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Martin Ras</cp:lastModifiedBy>
  <cp:revision>9</cp:revision>
  <cp:lastPrinted>2014-02-10T17:12:00Z</cp:lastPrinted>
  <dcterms:created xsi:type="dcterms:W3CDTF">2021-06-16T03:35:00Z</dcterms:created>
  <dcterms:modified xsi:type="dcterms:W3CDTF">2021-06-16T06:32:00Z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0x010100AD39E6FEFF4521448BA1F52099B87687</vt:lpwstr>
  </property>
  <property fmtid="{D5CDD505-2E9C-101B-9397-08002B2CF9AE}" pid="6" name="MSIP_Label_65b15e2b-c6d2-488b-8aea-978109a77633_Enabled">
    <vt:lpwstr>true</vt:lpwstr>
  </property>
  <property fmtid="{D5CDD505-2E9C-101B-9397-08002B2CF9AE}" pid="7" name="MSIP_Label_65b15e2b-c6d2-488b-8aea-978109a77633_SetDate">
    <vt:lpwstr>2021-06-08T23:33:37Z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5bdc6774-2768-4ce2-b164-10ff59ddbc51</vt:lpwstr>
  </property>
  <property fmtid="{D5CDD505-2E9C-101B-9397-08002B2CF9AE}" pid="12" name="MSIP_Label_65b15e2b-c6d2-488b-8aea-978109a77633_ContentBits">
    <vt:lpwstr>0</vt:lpwstr>
  </property>
</Properties>
</file>