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368124B9" w:rsidR="00E76CA1" w:rsidRPr="008639D0" w:rsidRDefault="0024208D" w:rsidP="00826923">
      <w:pPr>
        <w:rPr>
          <w:b/>
          <w:sz w:val="22"/>
          <w:szCs w:val="22"/>
        </w:rPr>
      </w:pPr>
      <w:r>
        <w:rPr>
          <w:b/>
          <w:sz w:val="22"/>
          <w:szCs w:val="22"/>
        </w:rPr>
        <w:t>F</w:t>
      </w:r>
    </w:p>
    <w:p w14:paraId="1C839BA4" w14:textId="77777777" w:rsidR="000F43A8" w:rsidRPr="008639D0" w:rsidRDefault="00B12FB8" w:rsidP="00826923">
      <w:pPr>
        <w:numPr>
          <w:ilvl w:val="12"/>
          <w:numId w:val="0"/>
        </w:numPr>
        <w:tabs>
          <w:tab w:val="left" w:pos="0"/>
        </w:tabs>
        <w:suppressAutoHyphens/>
        <w:rPr>
          <w:b/>
          <w:bCs/>
          <w:caps/>
          <w:sz w:val="22"/>
          <w:szCs w:val="22"/>
          <w:lang w:val="fr-FR"/>
        </w:rPr>
      </w:pPr>
      <w:r w:rsidRPr="008639D0">
        <w:rPr>
          <w:spacing w:val="-3"/>
          <w:sz w:val="22"/>
          <w:szCs w:val="22"/>
          <w:lang w:val="fr-FR"/>
        </w:rPr>
        <w:t xml:space="preserve"> </w:t>
      </w:r>
      <w:r w:rsidRPr="008639D0">
        <w:rPr>
          <w:spacing w:val="-3"/>
          <w:sz w:val="22"/>
          <w:szCs w:val="22"/>
          <w:lang w:val="fr-FR"/>
        </w:rPr>
        <w:tab/>
      </w:r>
      <w:r w:rsidRPr="008639D0">
        <w:rPr>
          <w:spacing w:val="-3"/>
          <w:sz w:val="22"/>
          <w:szCs w:val="22"/>
          <w:lang w:val="fr-FR"/>
        </w:rPr>
        <w:tab/>
      </w:r>
      <w:r w:rsidR="00ED6399" w:rsidRPr="008639D0">
        <w:rPr>
          <w:spacing w:val="-3"/>
          <w:sz w:val="22"/>
          <w:szCs w:val="22"/>
          <w:lang w:val="fr-FR"/>
        </w:rPr>
        <w:tab/>
      </w:r>
      <w:r w:rsidR="000F43A8" w:rsidRPr="008639D0">
        <w:rPr>
          <w:b/>
          <w:sz w:val="22"/>
          <w:szCs w:val="22"/>
          <w:lang w:val="fr-FR"/>
        </w:rPr>
        <w:t>RAPPORT DE PROGRES DE PROJET PBF</w:t>
      </w:r>
    </w:p>
    <w:p w14:paraId="7FF6AF87" w14:textId="18F8F3E1" w:rsidR="000F43A8" w:rsidRPr="008639D0" w:rsidRDefault="000F43A8" w:rsidP="000F43A8">
      <w:pPr>
        <w:jc w:val="center"/>
        <w:rPr>
          <w:b/>
          <w:bCs/>
          <w:caps/>
          <w:sz w:val="22"/>
          <w:szCs w:val="22"/>
          <w:lang w:val="fr-FR"/>
        </w:rPr>
      </w:pPr>
      <w:proofErr w:type="gramStart"/>
      <w:r w:rsidRPr="008639D0">
        <w:rPr>
          <w:b/>
          <w:bCs/>
          <w:caps/>
          <w:sz w:val="22"/>
          <w:szCs w:val="22"/>
          <w:lang w:val="fr-FR"/>
        </w:rPr>
        <w:t>PAYS:</w:t>
      </w:r>
      <w:proofErr w:type="gramEnd"/>
      <w:r w:rsidRPr="005A122A">
        <w:rPr>
          <w:b/>
          <w:iCs/>
          <w:snapToGrid w:val="0"/>
          <w:sz w:val="22"/>
          <w:szCs w:val="22"/>
          <w:lang w:val="fr-FR"/>
        </w:rPr>
        <w:t xml:space="preserve"> </w:t>
      </w:r>
      <w:r w:rsidR="00B5661D" w:rsidRPr="005A122A">
        <w:rPr>
          <w:b/>
          <w:iCs/>
          <w:snapToGrid w:val="0"/>
          <w:sz w:val="22"/>
          <w:szCs w:val="22"/>
          <w:lang w:val="fr-FR"/>
        </w:rPr>
        <w:t>CAMEROUN</w:t>
      </w:r>
    </w:p>
    <w:p w14:paraId="35B8BCCA" w14:textId="5B3AF611" w:rsidR="000F43A8" w:rsidRPr="008639D0" w:rsidRDefault="000F43A8" w:rsidP="000F43A8">
      <w:pPr>
        <w:jc w:val="center"/>
        <w:rPr>
          <w:b/>
          <w:bCs/>
          <w:caps/>
          <w:sz w:val="22"/>
          <w:szCs w:val="22"/>
          <w:lang w:val="fr-FR"/>
        </w:rPr>
      </w:pPr>
      <w:r w:rsidRPr="008639D0">
        <w:rPr>
          <w:b/>
          <w:bCs/>
          <w:caps/>
          <w:sz w:val="22"/>
          <w:szCs w:val="22"/>
          <w:lang w:val="fr-FR"/>
        </w:rPr>
        <w:t xml:space="preserve">TYPE DE </w:t>
      </w:r>
      <w:proofErr w:type="gramStart"/>
      <w:r w:rsidRPr="008639D0">
        <w:rPr>
          <w:b/>
          <w:bCs/>
          <w:caps/>
          <w:sz w:val="22"/>
          <w:szCs w:val="22"/>
          <w:lang w:val="fr-FR"/>
        </w:rPr>
        <w:t>RAPPORT:</w:t>
      </w:r>
      <w:proofErr w:type="gramEnd"/>
      <w:r w:rsidRPr="008639D0">
        <w:rPr>
          <w:b/>
          <w:bCs/>
          <w:caps/>
          <w:sz w:val="22"/>
          <w:szCs w:val="22"/>
          <w:lang w:val="fr-FR"/>
        </w:rPr>
        <w:t xml:space="preserve"> SEMESTRIEL, annuEl OU FINAL</w:t>
      </w:r>
      <w:r w:rsidR="001948EA" w:rsidRPr="008639D0">
        <w:rPr>
          <w:b/>
          <w:bCs/>
          <w:caps/>
          <w:sz w:val="22"/>
          <w:szCs w:val="22"/>
          <w:lang w:val="fr-FR"/>
        </w:rPr>
        <w:t> :</w:t>
      </w:r>
      <w:r w:rsidR="00B5661D" w:rsidRPr="008639D0">
        <w:rPr>
          <w:b/>
          <w:sz w:val="22"/>
          <w:szCs w:val="22"/>
        </w:rPr>
        <w:fldChar w:fldCharType="begin">
          <w:ffData>
            <w:name w:val=""/>
            <w:enabled/>
            <w:calcOnExit w:val="0"/>
            <w:ddList>
              <w:listEntry w:val="Final"/>
              <w:listEntry w:val="Veuillez sélectionner"/>
              <w:listEntry w:val="Semestriel"/>
              <w:listEntry w:val="Annuel"/>
            </w:ddList>
          </w:ffData>
        </w:fldChar>
      </w:r>
      <w:r w:rsidR="00B5661D" w:rsidRPr="008639D0">
        <w:rPr>
          <w:b/>
          <w:sz w:val="22"/>
          <w:szCs w:val="22"/>
          <w:lang w:val="fr-FR"/>
        </w:rPr>
        <w:instrText xml:space="preserve"> FORMDROPDOWN </w:instrText>
      </w:r>
      <w:r w:rsidR="0024208D">
        <w:rPr>
          <w:b/>
          <w:sz w:val="22"/>
          <w:szCs w:val="22"/>
        </w:rPr>
      </w:r>
      <w:r w:rsidR="0024208D">
        <w:rPr>
          <w:b/>
          <w:sz w:val="22"/>
          <w:szCs w:val="22"/>
        </w:rPr>
        <w:fldChar w:fldCharType="separate"/>
      </w:r>
      <w:r w:rsidR="00B5661D" w:rsidRPr="008639D0">
        <w:rPr>
          <w:b/>
          <w:sz w:val="22"/>
          <w:szCs w:val="22"/>
        </w:rPr>
        <w:fldChar w:fldCharType="end"/>
      </w:r>
    </w:p>
    <w:p w14:paraId="0B2F56D8" w14:textId="737C64ED" w:rsidR="000554F8" w:rsidRPr="008639D0" w:rsidRDefault="00500587" w:rsidP="000F43A8">
      <w:pPr>
        <w:jc w:val="center"/>
        <w:rPr>
          <w:bCs/>
          <w:iCs/>
          <w:snapToGrid w:val="0"/>
          <w:sz w:val="22"/>
          <w:szCs w:val="22"/>
        </w:rPr>
      </w:pPr>
      <w:r w:rsidRPr="008639D0">
        <w:rPr>
          <w:b/>
          <w:bCs/>
          <w:caps/>
          <w:sz w:val="22"/>
          <w:szCs w:val="22"/>
        </w:rPr>
        <w:t>ANNEE</w:t>
      </w:r>
      <w:r w:rsidR="000F43A8" w:rsidRPr="008639D0">
        <w:rPr>
          <w:b/>
          <w:bCs/>
          <w:caps/>
          <w:sz w:val="22"/>
          <w:szCs w:val="22"/>
        </w:rPr>
        <w:t xml:space="preserve"> DE RAPPORT: </w:t>
      </w:r>
      <w:r w:rsidR="00B5661D" w:rsidRPr="008639D0">
        <w:rPr>
          <w:b/>
          <w:bCs/>
          <w:caps/>
          <w:sz w:val="22"/>
          <w:szCs w:val="22"/>
        </w:rPr>
        <w:t>OCTOBRE 2021</w:t>
      </w:r>
    </w:p>
    <w:p w14:paraId="32235E8F" w14:textId="77777777" w:rsidR="000F43A8" w:rsidRPr="008639D0" w:rsidRDefault="000F43A8" w:rsidP="000F43A8">
      <w:pPr>
        <w:jc w:val="center"/>
        <w:rPr>
          <w:b/>
          <w:bCs/>
          <w:caps/>
          <w:sz w:val="22"/>
          <w:szCs w:val="22"/>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639D0" w14:paraId="26E9F2DE" w14:textId="77777777" w:rsidTr="00F23D0F">
        <w:trPr>
          <w:trHeight w:val="422"/>
        </w:trPr>
        <w:tc>
          <w:tcPr>
            <w:tcW w:w="10080" w:type="dxa"/>
            <w:gridSpan w:val="2"/>
          </w:tcPr>
          <w:p w14:paraId="11EF4F5F" w14:textId="60E6D2C4" w:rsidR="000F43A8" w:rsidRPr="008639D0" w:rsidRDefault="000F43A8" w:rsidP="000F43A8">
            <w:pPr>
              <w:pStyle w:val="Textedebulles"/>
              <w:numPr>
                <w:ilvl w:val="12"/>
                <w:numId w:val="0"/>
              </w:numPr>
              <w:tabs>
                <w:tab w:val="left" w:pos="-720"/>
                <w:tab w:val="left" w:pos="4500"/>
              </w:tabs>
              <w:suppressAutoHyphens/>
              <w:rPr>
                <w:rFonts w:ascii="Times New Roman" w:hAnsi="Times New Roman" w:cs="Times New Roman"/>
                <w:b/>
                <w:sz w:val="22"/>
                <w:szCs w:val="22"/>
                <w:lang w:val="fr-FR"/>
              </w:rPr>
            </w:pPr>
            <w:r w:rsidRPr="008639D0">
              <w:rPr>
                <w:rFonts w:ascii="Times New Roman" w:hAnsi="Times New Roman" w:cs="Times New Roman"/>
                <w:b/>
                <w:sz w:val="22"/>
                <w:szCs w:val="22"/>
                <w:lang w:val="fr-FR"/>
              </w:rPr>
              <w:t xml:space="preserve">Titre du </w:t>
            </w:r>
            <w:proofErr w:type="gramStart"/>
            <w:r w:rsidRPr="008639D0">
              <w:rPr>
                <w:rFonts w:ascii="Times New Roman" w:hAnsi="Times New Roman" w:cs="Times New Roman"/>
                <w:b/>
                <w:sz w:val="22"/>
                <w:szCs w:val="22"/>
                <w:lang w:val="fr-FR"/>
              </w:rPr>
              <w:t>projet:</w:t>
            </w:r>
            <w:proofErr w:type="gramEnd"/>
            <w:r w:rsidRPr="008639D0">
              <w:rPr>
                <w:rFonts w:ascii="Times New Roman" w:hAnsi="Times New Roman" w:cs="Times New Roman"/>
                <w:b/>
                <w:sz w:val="22"/>
                <w:szCs w:val="22"/>
                <w:lang w:val="fr-FR"/>
              </w:rPr>
              <w:t xml:space="preserve"> </w:t>
            </w:r>
            <w:r w:rsidR="00B5661D" w:rsidRPr="008639D0">
              <w:rPr>
                <w:rFonts w:ascii="Times New Roman" w:hAnsi="Times New Roman" w:cs="Times New Roman"/>
                <w:b/>
                <w:sz w:val="22"/>
                <w:szCs w:val="22"/>
                <w:lang w:val="fr-FR"/>
              </w:rPr>
              <w:t xml:space="preserve">Stabilisation et relèvement des communautés affectées par la crise sécuritaire </w:t>
            </w:r>
            <w:r w:rsidR="00A02BBB" w:rsidRPr="008639D0">
              <w:rPr>
                <w:rFonts w:ascii="Times New Roman" w:hAnsi="Times New Roman" w:cs="Times New Roman"/>
                <w:b/>
                <w:sz w:val="22"/>
                <w:szCs w:val="22"/>
                <w:lang w:val="fr-FR"/>
              </w:rPr>
              <w:t>à</w:t>
            </w:r>
            <w:r w:rsidR="00B5661D" w:rsidRPr="008639D0">
              <w:rPr>
                <w:rFonts w:ascii="Times New Roman" w:hAnsi="Times New Roman" w:cs="Times New Roman"/>
                <w:b/>
                <w:sz w:val="22"/>
                <w:szCs w:val="22"/>
                <w:lang w:val="fr-FR"/>
              </w:rPr>
              <w:t xml:space="preserve"> l’Extrême-Nord du Cameroun</w:t>
            </w:r>
          </w:p>
          <w:p w14:paraId="24C4A490" w14:textId="54322379" w:rsidR="00793DE6" w:rsidRPr="008639D0" w:rsidRDefault="000F43A8" w:rsidP="000F43A8">
            <w:pPr>
              <w:rPr>
                <w:b/>
                <w:sz w:val="22"/>
                <w:szCs w:val="22"/>
                <w:lang w:val="fr-FR"/>
              </w:rPr>
            </w:pPr>
            <w:r w:rsidRPr="008639D0">
              <w:rPr>
                <w:b/>
                <w:sz w:val="22"/>
                <w:szCs w:val="22"/>
                <w:lang w:val="fr-FR"/>
              </w:rPr>
              <w:t xml:space="preserve">Numéro Projet / MPTF </w:t>
            </w:r>
            <w:proofErr w:type="gramStart"/>
            <w:r w:rsidRPr="008639D0">
              <w:rPr>
                <w:b/>
                <w:sz w:val="22"/>
                <w:szCs w:val="22"/>
                <w:lang w:val="fr-FR"/>
              </w:rPr>
              <w:t>Gateway</w:t>
            </w:r>
            <w:r w:rsidR="00793DE6" w:rsidRPr="008639D0">
              <w:rPr>
                <w:b/>
                <w:sz w:val="22"/>
                <w:szCs w:val="22"/>
                <w:lang w:val="fr-FR"/>
              </w:rPr>
              <w:t>:</w:t>
            </w:r>
            <w:proofErr w:type="gramEnd"/>
            <w:r w:rsidR="00793DE6" w:rsidRPr="008639D0">
              <w:rPr>
                <w:b/>
                <w:sz w:val="22"/>
                <w:szCs w:val="22"/>
                <w:lang w:val="fr-FR"/>
              </w:rPr>
              <w:t xml:space="preserve"> </w:t>
            </w:r>
            <w:r w:rsidR="00B5661D" w:rsidRPr="008639D0">
              <w:rPr>
                <w:b/>
                <w:sz w:val="22"/>
                <w:szCs w:val="22"/>
              </w:rPr>
              <w:fldChar w:fldCharType="begin">
                <w:ffData>
                  <w:name w:val="projtype"/>
                  <w:enabled/>
                  <w:calcOnExit w:val="0"/>
                  <w:ddList>
                    <w:listEntry w:val="PRF"/>
                    <w:listEntry w:val="Veuillez sélectionner"/>
                    <w:listEntry w:val="IRF"/>
                  </w:ddList>
                </w:ffData>
              </w:fldChar>
            </w:r>
            <w:bookmarkStart w:id="0" w:name="projtype"/>
            <w:r w:rsidR="00B5661D" w:rsidRPr="008639D0">
              <w:rPr>
                <w:b/>
                <w:sz w:val="22"/>
                <w:szCs w:val="22"/>
              </w:rPr>
              <w:instrText xml:space="preserve"> FORMDROPDOWN </w:instrText>
            </w:r>
            <w:r w:rsidR="0024208D">
              <w:rPr>
                <w:b/>
                <w:sz w:val="22"/>
                <w:szCs w:val="22"/>
              </w:rPr>
            </w:r>
            <w:r w:rsidR="0024208D">
              <w:rPr>
                <w:b/>
                <w:sz w:val="22"/>
                <w:szCs w:val="22"/>
              </w:rPr>
              <w:fldChar w:fldCharType="separate"/>
            </w:r>
            <w:r w:rsidR="00B5661D" w:rsidRPr="008639D0">
              <w:rPr>
                <w:b/>
                <w:sz w:val="22"/>
                <w:szCs w:val="22"/>
              </w:rPr>
              <w:fldChar w:fldCharType="end"/>
            </w:r>
            <w:bookmarkEnd w:id="0"/>
            <w:r w:rsidR="00A43B9C" w:rsidRPr="008639D0">
              <w:rPr>
                <w:b/>
                <w:sz w:val="22"/>
                <w:szCs w:val="22"/>
                <w:lang w:val="fr-FR"/>
              </w:rPr>
              <w:t xml:space="preserve">   </w:t>
            </w:r>
            <w:r w:rsidR="00B5661D" w:rsidRPr="008639D0">
              <w:rPr>
                <w:b/>
                <w:sz w:val="22"/>
                <w:szCs w:val="22"/>
              </w:rPr>
              <w:t>00119719</w:t>
            </w:r>
          </w:p>
        </w:tc>
      </w:tr>
      <w:tr w:rsidR="00A43B9C" w:rsidRPr="008639D0" w14:paraId="27B16979" w14:textId="77777777" w:rsidTr="00A43B9C">
        <w:trPr>
          <w:trHeight w:val="422"/>
        </w:trPr>
        <w:tc>
          <w:tcPr>
            <w:tcW w:w="4163" w:type="dxa"/>
          </w:tcPr>
          <w:p w14:paraId="7816FE38" w14:textId="77777777" w:rsidR="000F43A8" w:rsidRPr="008639D0" w:rsidRDefault="000F43A8" w:rsidP="000F43A8">
            <w:pPr>
              <w:pStyle w:val="Textedebulles"/>
              <w:numPr>
                <w:ilvl w:val="12"/>
                <w:numId w:val="0"/>
              </w:numPr>
              <w:tabs>
                <w:tab w:val="left" w:pos="-720"/>
                <w:tab w:val="left" w:pos="4500"/>
              </w:tabs>
              <w:rPr>
                <w:rFonts w:ascii="Times New Roman" w:hAnsi="Times New Roman" w:cs="Times New Roman"/>
                <w:b/>
                <w:sz w:val="22"/>
                <w:szCs w:val="22"/>
                <w:lang w:val="fr-FR"/>
              </w:rPr>
            </w:pPr>
            <w:r w:rsidRPr="008639D0">
              <w:rPr>
                <w:rFonts w:ascii="Times New Roman" w:hAnsi="Times New Roman" w:cs="Times New Roman"/>
                <w:b/>
                <w:sz w:val="22"/>
                <w:szCs w:val="22"/>
                <w:lang w:val="fr-FR"/>
              </w:rPr>
              <w:t xml:space="preserve">Si le financement passe par un Fonds Fiduciaire (“Trust </w:t>
            </w:r>
            <w:proofErr w:type="spellStart"/>
            <w:r w:rsidRPr="008639D0">
              <w:rPr>
                <w:rFonts w:ascii="Times New Roman" w:hAnsi="Times New Roman" w:cs="Times New Roman"/>
                <w:b/>
                <w:sz w:val="22"/>
                <w:szCs w:val="22"/>
                <w:lang w:val="fr-FR"/>
              </w:rPr>
              <w:t>fund</w:t>
            </w:r>
            <w:proofErr w:type="spellEnd"/>
            <w:r w:rsidRPr="008639D0">
              <w:rPr>
                <w:rFonts w:ascii="Times New Roman" w:hAnsi="Times New Roman" w:cs="Times New Roman"/>
                <w:b/>
                <w:sz w:val="22"/>
                <w:szCs w:val="22"/>
                <w:lang w:val="fr-FR"/>
              </w:rPr>
              <w:t>”</w:t>
            </w:r>
            <w:proofErr w:type="gramStart"/>
            <w:r w:rsidRPr="008639D0">
              <w:rPr>
                <w:rFonts w:ascii="Times New Roman" w:hAnsi="Times New Roman" w:cs="Times New Roman"/>
                <w:b/>
                <w:sz w:val="22"/>
                <w:szCs w:val="22"/>
                <w:lang w:val="fr-FR"/>
              </w:rPr>
              <w:t>):</w:t>
            </w:r>
            <w:proofErr w:type="gramEnd"/>
            <w:r w:rsidRPr="008639D0">
              <w:rPr>
                <w:rFonts w:ascii="Times New Roman" w:hAnsi="Times New Roman" w:cs="Times New Roman"/>
                <w:b/>
                <w:sz w:val="22"/>
                <w:szCs w:val="22"/>
                <w:lang w:val="fr-FR"/>
              </w:rPr>
              <w:t xml:space="preserve"> </w:t>
            </w:r>
          </w:p>
          <w:p w14:paraId="2523A6CD" w14:textId="77777777" w:rsidR="000F43A8" w:rsidRPr="008639D0" w:rsidRDefault="000F43A8" w:rsidP="000F43A8">
            <w:pPr>
              <w:tabs>
                <w:tab w:val="left" w:pos="0"/>
              </w:tabs>
              <w:suppressAutoHyphens/>
              <w:rPr>
                <w:b/>
                <w:spacing w:val="-3"/>
                <w:sz w:val="22"/>
                <w:szCs w:val="22"/>
                <w:lang w:val="fr-FR"/>
              </w:rPr>
            </w:pPr>
            <w:r w:rsidRPr="008639D0">
              <w:rPr>
                <w:sz w:val="22"/>
                <w:szCs w:val="22"/>
              </w:rPr>
              <w:fldChar w:fldCharType="begin">
                <w:ffData>
                  <w:name w:val="Check1"/>
                  <w:enabled/>
                  <w:calcOnExit w:val="0"/>
                  <w:checkBox>
                    <w:sizeAuto/>
                    <w:default w:val="0"/>
                  </w:checkBox>
                </w:ffData>
              </w:fldChar>
            </w:r>
            <w:r w:rsidRPr="008639D0">
              <w:rPr>
                <w:sz w:val="22"/>
                <w:szCs w:val="22"/>
                <w:lang w:val="fr-FR"/>
              </w:rPr>
              <w:instrText xml:space="preserve"> FORMCHECKBOX </w:instrText>
            </w:r>
            <w:r w:rsidR="0024208D">
              <w:rPr>
                <w:sz w:val="22"/>
                <w:szCs w:val="22"/>
              </w:rPr>
            </w:r>
            <w:r w:rsidR="0024208D">
              <w:rPr>
                <w:sz w:val="22"/>
                <w:szCs w:val="22"/>
              </w:rPr>
              <w:fldChar w:fldCharType="separate"/>
            </w:r>
            <w:r w:rsidRPr="008639D0">
              <w:rPr>
                <w:sz w:val="22"/>
                <w:szCs w:val="22"/>
              </w:rPr>
              <w:fldChar w:fldCharType="end"/>
            </w:r>
            <w:r w:rsidRPr="008639D0">
              <w:rPr>
                <w:sz w:val="22"/>
                <w:szCs w:val="22"/>
                <w:lang w:val="fr-FR"/>
              </w:rPr>
              <w:tab/>
            </w:r>
            <w:r w:rsidRPr="008639D0">
              <w:rPr>
                <w:sz w:val="22"/>
                <w:szCs w:val="22"/>
                <w:lang w:val="fr-FR"/>
              </w:rPr>
              <w:tab/>
            </w:r>
            <w:r w:rsidRPr="008639D0">
              <w:rPr>
                <w:spacing w:val="-3"/>
                <w:sz w:val="22"/>
                <w:szCs w:val="22"/>
                <w:lang w:val="fr-FR"/>
              </w:rPr>
              <w:t>Fonds fiduciaire pays</w:t>
            </w:r>
            <w:r w:rsidRPr="008639D0">
              <w:rPr>
                <w:b/>
                <w:spacing w:val="-3"/>
                <w:sz w:val="22"/>
                <w:szCs w:val="22"/>
                <w:lang w:val="fr-FR"/>
              </w:rPr>
              <w:t xml:space="preserve"> </w:t>
            </w:r>
          </w:p>
          <w:p w14:paraId="63C2D512" w14:textId="77777777" w:rsidR="000F43A8" w:rsidRPr="008639D0" w:rsidRDefault="000F43A8" w:rsidP="000F43A8">
            <w:pPr>
              <w:tabs>
                <w:tab w:val="left" w:pos="0"/>
              </w:tabs>
              <w:suppressAutoHyphens/>
              <w:rPr>
                <w:b/>
                <w:sz w:val="22"/>
                <w:szCs w:val="22"/>
                <w:lang w:val="fr-FR"/>
              </w:rPr>
            </w:pPr>
            <w:r w:rsidRPr="008639D0">
              <w:rPr>
                <w:sz w:val="22"/>
                <w:szCs w:val="22"/>
              </w:rPr>
              <w:fldChar w:fldCharType="begin">
                <w:ffData>
                  <w:name w:val="Check1"/>
                  <w:enabled/>
                  <w:calcOnExit w:val="0"/>
                  <w:checkBox>
                    <w:sizeAuto/>
                    <w:default w:val="0"/>
                  </w:checkBox>
                </w:ffData>
              </w:fldChar>
            </w:r>
            <w:r w:rsidRPr="008639D0">
              <w:rPr>
                <w:sz w:val="22"/>
                <w:szCs w:val="22"/>
                <w:lang w:val="fr-FR"/>
              </w:rPr>
              <w:instrText xml:space="preserve"> FORMCHECKBOX </w:instrText>
            </w:r>
            <w:r w:rsidR="0024208D">
              <w:rPr>
                <w:sz w:val="22"/>
                <w:szCs w:val="22"/>
              </w:rPr>
            </w:r>
            <w:r w:rsidR="0024208D">
              <w:rPr>
                <w:sz w:val="22"/>
                <w:szCs w:val="22"/>
              </w:rPr>
              <w:fldChar w:fldCharType="separate"/>
            </w:r>
            <w:r w:rsidRPr="008639D0">
              <w:rPr>
                <w:sz w:val="22"/>
                <w:szCs w:val="22"/>
              </w:rPr>
              <w:fldChar w:fldCharType="end"/>
            </w:r>
            <w:r w:rsidRPr="008639D0">
              <w:rPr>
                <w:sz w:val="22"/>
                <w:szCs w:val="22"/>
                <w:lang w:val="fr-FR"/>
              </w:rPr>
              <w:tab/>
            </w:r>
            <w:r w:rsidRPr="008639D0">
              <w:rPr>
                <w:sz w:val="22"/>
                <w:szCs w:val="22"/>
                <w:lang w:val="fr-FR"/>
              </w:rPr>
              <w:tab/>
              <w:t>Fonds fiduciaire régional</w:t>
            </w:r>
            <w:r w:rsidRPr="008639D0">
              <w:rPr>
                <w:b/>
                <w:sz w:val="22"/>
                <w:szCs w:val="22"/>
                <w:lang w:val="fr-FR"/>
              </w:rPr>
              <w:t xml:space="preserve"> </w:t>
            </w:r>
          </w:p>
          <w:p w14:paraId="44750222" w14:textId="77777777" w:rsidR="000F43A8" w:rsidRPr="008639D0" w:rsidRDefault="000F43A8" w:rsidP="000F43A8">
            <w:pPr>
              <w:tabs>
                <w:tab w:val="left" w:pos="0"/>
              </w:tabs>
              <w:suppressAutoHyphens/>
              <w:rPr>
                <w:b/>
                <w:sz w:val="22"/>
                <w:szCs w:val="22"/>
                <w:lang w:val="fr-FR"/>
              </w:rPr>
            </w:pPr>
          </w:p>
          <w:p w14:paraId="57DFB016" w14:textId="77777777" w:rsidR="000F43A8" w:rsidRPr="008639D0" w:rsidRDefault="000F43A8" w:rsidP="000F43A8">
            <w:pPr>
              <w:pStyle w:val="Textedebulles"/>
              <w:numPr>
                <w:ilvl w:val="12"/>
                <w:numId w:val="0"/>
              </w:numPr>
              <w:tabs>
                <w:tab w:val="left" w:pos="-720"/>
                <w:tab w:val="left" w:pos="4500"/>
              </w:tabs>
              <w:rPr>
                <w:rFonts w:ascii="Times New Roman" w:hAnsi="Times New Roman" w:cs="Times New Roman"/>
                <w:b/>
                <w:sz w:val="22"/>
                <w:szCs w:val="22"/>
                <w:lang w:val="fr-FR"/>
              </w:rPr>
            </w:pPr>
            <w:r w:rsidRPr="008639D0">
              <w:rPr>
                <w:rFonts w:ascii="Times New Roman" w:hAnsi="Times New Roman" w:cs="Times New Roman"/>
                <w:b/>
                <w:sz w:val="22"/>
                <w:szCs w:val="22"/>
                <w:lang w:val="fr-FR"/>
              </w:rPr>
              <w:t xml:space="preserve">Nom du fonds </w:t>
            </w:r>
            <w:proofErr w:type="gramStart"/>
            <w:r w:rsidRPr="008639D0">
              <w:rPr>
                <w:rFonts w:ascii="Times New Roman" w:hAnsi="Times New Roman" w:cs="Times New Roman"/>
                <w:b/>
                <w:sz w:val="22"/>
                <w:szCs w:val="22"/>
                <w:lang w:val="fr-FR"/>
              </w:rPr>
              <w:t>fiduciaire:</w:t>
            </w:r>
            <w:proofErr w:type="gramEnd"/>
            <w:r w:rsidRPr="008639D0">
              <w:rPr>
                <w:rFonts w:ascii="Times New Roman" w:hAnsi="Times New Roman" w:cs="Times New Roman"/>
                <w:b/>
                <w:sz w:val="22"/>
                <w:szCs w:val="22"/>
                <w:lang w:val="fr-FR"/>
              </w:rPr>
              <w:t xml:space="preserve"> </w:t>
            </w:r>
            <w:r w:rsidR="005D5A4A" w:rsidRPr="008639D0">
              <w:rPr>
                <w:rFonts w:ascii="Times New Roman" w:hAnsi="Times New Roman" w:cs="Times New Roman"/>
                <w:bCs/>
                <w:iCs/>
                <w:snapToGrid w:val="0"/>
                <w:sz w:val="22"/>
                <w:szCs w:val="22"/>
              </w:rPr>
              <w:fldChar w:fldCharType="begin">
                <w:ffData>
                  <w:name w:val=""/>
                  <w:enabled/>
                  <w:calcOnExit w:val="0"/>
                  <w:textInput>
                    <w:format w:val="FIRST CAPITAL"/>
                  </w:textInput>
                </w:ffData>
              </w:fldChar>
            </w:r>
            <w:r w:rsidR="005D5A4A" w:rsidRPr="008639D0">
              <w:rPr>
                <w:rFonts w:ascii="Times New Roman" w:hAnsi="Times New Roman" w:cs="Times New Roman"/>
                <w:bCs/>
                <w:iCs/>
                <w:snapToGrid w:val="0"/>
                <w:sz w:val="22"/>
                <w:szCs w:val="22"/>
              </w:rPr>
              <w:instrText xml:space="preserve"> FORMTEXT </w:instrText>
            </w:r>
            <w:r w:rsidR="005D5A4A" w:rsidRPr="008639D0">
              <w:rPr>
                <w:rFonts w:ascii="Times New Roman" w:hAnsi="Times New Roman" w:cs="Times New Roman"/>
                <w:bCs/>
                <w:iCs/>
                <w:snapToGrid w:val="0"/>
                <w:sz w:val="22"/>
                <w:szCs w:val="22"/>
              </w:rPr>
            </w:r>
            <w:r w:rsidR="005D5A4A" w:rsidRPr="008639D0">
              <w:rPr>
                <w:rFonts w:ascii="Times New Roman" w:hAnsi="Times New Roman" w:cs="Times New Roman"/>
                <w:bCs/>
                <w:iCs/>
                <w:snapToGrid w:val="0"/>
                <w:sz w:val="22"/>
                <w:szCs w:val="22"/>
              </w:rPr>
              <w:fldChar w:fldCharType="separate"/>
            </w:r>
            <w:r w:rsidR="005D5A4A" w:rsidRPr="008639D0">
              <w:rPr>
                <w:rFonts w:ascii="Times New Roman" w:hAnsi="Times New Roman" w:cs="Times New Roman"/>
                <w:bCs/>
                <w:iCs/>
                <w:noProof/>
                <w:snapToGrid w:val="0"/>
                <w:sz w:val="22"/>
                <w:szCs w:val="22"/>
              </w:rPr>
              <w:t> </w:t>
            </w:r>
            <w:r w:rsidR="005D5A4A" w:rsidRPr="008639D0">
              <w:rPr>
                <w:rFonts w:ascii="Times New Roman" w:hAnsi="Times New Roman" w:cs="Times New Roman"/>
                <w:bCs/>
                <w:iCs/>
                <w:noProof/>
                <w:snapToGrid w:val="0"/>
                <w:sz w:val="22"/>
                <w:szCs w:val="22"/>
              </w:rPr>
              <w:t> </w:t>
            </w:r>
            <w:r w:rsidR="005D5A4A" w:rsidRPr="008639D0">
              <w:rPr>
                <w:rFonts w:ascii="Times New Roman" w:hAnsi="Times New Roman" w:cs="Times New Roman"/>
                <w:bCs/>
                <w:iCs/>
                <w:noProof/>
                <w:snapToGrid w:val="0"/>
                <w:sz w:val="22"/>
                <w:szCs w:val="22"/>
              </w:rPr>
              <w:t> </w:t>
            </w:r>
            <w:r w:rsidR="005D5A4A" w:rsidRPr="008639D0">
              <w:rPr>
                <w:rFonts w:ascii="Times New Roman" w:hAnsi="Times New Roman" w:cs="Times New Roman"/>
                <w:bCs/>
                <w:iCs/>
                <w:noProof/>
                <w:snapToGrid w:val="0"/>
                <w:sz w:val="22"/>
                <w:szCs w:val="22"/>
              </w:rPr>
              <w:t> </w:t>
            </w:r>
            <w:r w:rsidR="005D5A4A" w:rsidRPr="008639D0">
              <w:rPr>
                <w:rFonts w:ascii="Times New Roman" w:hAnsi="Times New Roman" w:cs="Times New Roman"/>
                <w:bCs/>
                <w:iCs/>
                <w:noProof/>
                <w:snapToGrid w:val="0"/>
                <w:sz w:val="22"/>
                <w:szCs w:val="22"/>
              </w:rPr>
              <w:t> </w:t>
            </w:r>
            <w:r w:rsidR="005D5A4A" w:rsidRPr="008639D0">
              <w:rPr>
                <w:rFonts w:ascii="Times New Roman" w:hAnsi="Times New Roman" w:cs="Times New Roman"/>
                <w:bCs/>
                <w:iCs/>
                <w:snapToGrid w:val="0"/>
                <w:sz w:val="22"/>
                <w:szCs w:val="22"/>
              </w:rPr>
              <w:fldChar w:fldCharType="end"/>
            </w:r>
          </w:p>
          <w:p w14:paraId="3B731EC0" w14:textId="77777777" w:rsidR="00A43B9C" w:rsidRPr="008639D0" w:rsidRDefault="00A43B9C" w:rsidP="00F23D0F">
            <w:pPr>
              <w:tabs>
                <w:tab w:val="left" w:pos="0"/>
              </w:tabs>
              <w:suppressAutoHyphens/>
              <w:jc w:val="both"/>
              <w:rPr>
                <w:b/>
                <w:sz w:val="22"/>
                <w:szCs w:val="22"/>
              </w:rPr>
            </w:pPr>
          </w:p>
        </w:tc>
        <w:tc>
          <w:tcPr>
            <w:tcW w:w="5917" w:type="dxa"/>
          </w:tcPr>
          <w:p w14:paraId="4A6F6EA9" w14:textId="77777777" w:rsidR="00A43B9C" w:rsidRPr="008639D0" w:rsidRDefault="00A43B9C" w:rsidP="00A43B9C">
            <w:pPr>
              <w:rPr>
                <w:b/>
                <w:bCs/>
                <w:iCs/>
                <w:sz w:val="22"/>
                <w:szCs w:val="22"/>
                <w:lang w:val="fr-FR"/>
              </w:rPr>
            </w:pPr>
            <w:r w:rsidRPr="008639D0">
              <w:rPr>
                <w:b/>
                <w:bCs/>
                <w:iCs/>
                <w:sz w:val="22"/>
                <w:szCs w:val="22"/>
                <w:lang w:val="fr-FR"/>
              </w:rPr>
              <w:t xml:space="preserve">Type </w:t>
            </w:r>
            <w:r w:rsidR="000F43A8" w:rsidRPr="008639D0">
              <w:rPr>
                <w:b/>
                <w:bCs/>
                <w:iCs/>
                <w:sz w:val="22"/>
                <w:szCs w:val="22"/>
                <w:lang w:val="fr-FR"/>
              </w:rPr>
              <w:t xml:space="preserve">et nom d’agence </w:t>
            </w:r>
            <w:proofErr w:type="gramStart"/>
            <w:r w:rsidR="000F43A8" w:rsidRPr="008639D0">
              <w:rPr>
                <w:b/>
                <w:bCs/>
                <w:iCs/>
                <w:sz w:val="22"/>
                <w:szCs w:val="22"/>
                <w:lang w:val="fr-FR"/>
              </w:rPr>
              <w:t>récipiendaire</w:t>
            </w:r>
            <w:r w:rsidRPr="008639D0">
              <w:rPr>
                <w:b/>
                <w:bCs/>
                <w:iCs/>
                <w:sz w:val="22"/>
                <w:szCs w:val="22"/>
                <w:lang w:val="fr-FR"/>
              </w:rPr>
              <w:t>:</w:t>
            </w:r>
            <w:proofErr w:type="gramEnd"/>
            <w:r w:rsidRPr="008639D0">
              <w:rPr>
                <w:b/>
                <w:bCs/>
                <w:iCs/>
                <w:sz w:val="22"/>
                <w:szCs w:val="22"/>
                <w:lang w:val="fr-FR"/>
              </w:rPr>
              <w:t xml:space="preserve"> </w:t>
            </w:r>
          </w:p>
          <w:p w14:paraId="2FF52B1A" w14:textId="77777777" w:rsidR="00A43B9C" w:rsidRPr="008639D0" w:rsidRDefault="00A43B9C" w:rsidP="00A43B9C">
            <w:pPr>
              <w:rPr>
                <w:b/>
                <w:bCs/>
                <w:iCs/>
                <w:sz w:val="22"/>
                <w:szCs w:val="22"/>
                <w:lang w:val="fr-FR"/>
              </w:rPr>
            </w:pPr>
          </w:p>
          <w:p w14:paraId="6B8358E3" w14:textId="37B44E85" w:rsidR="00A43B9C" w:rsidRPr="008639D0" w:rsidRDefault="00B634F1" w:rsidP="00A43B9C">
            <w:pPr>
              <w:pStyle w:val="Textedebulles"/>
              <w:numPr>
                <w:ilvl w:val="12"/>
                <w:numId w:val="0"/>
              </w:numPr>
              <w:tabs>
                <w:tab w:val="left" w:pos="-720"/>
                <w:tab w:val="left" w:pos="4500"/>
              </w:tabs>
              <w:rPr>
                <w:rFonts w:ascii="Times New Roman" w:hAnsi="Times New Roman" w:cs="Times New Roman"/>
                <w:b/>
                <w:sz w:val="22"/>
                <w:szCs w:val="22"/>
              </w:rPr>
            </w:pPr>
            <w:r w:rsidRPr="008639D0">
              <w:rPr>
                <w:rFonts w:ascii="Times New Roman" w:hAnsi="Times New Roman" w:cs="Times New Roman"/>
                <w:b/>
                <w:sz w:val="22"/>
                <w:szCs w:val="22"/>
              </w:rPr>
              <w:fldChar w:fldCharType="begin">
                <w:ffData>
                  <w:name w:val=""/>
                  <w:enabled/>
                  <w:calcOnExit w:val="0"/>
                  <w:ddList>
                    <w:listEntry w:val="RUNO"/>
                    <w:listEntry w:val="Veuillez sélectionner"/>
                    <w:listEntry w:val="NUNO"/>
                  </w:ddList>
                </w:ffData>
              </w:fldChar>
            </w:r>
            <w:r w:rsidRPr="008639D0">
              <w:rPr>
                <w:rFonts w:ascii="Times New Roman" w:hAnsi="Times New Roman" w:cs="Times New Roman"/>
                <w:b/>
                <w:sz w:val="22"/>
                <w:szCs w:val="22"/>
              </w:rPr>
              <w:instrText xml:space="preserve"> FORMDROPDOWN </w:instrText>
            </w:r>
            <w:r w:rsidR="0024208D">
              <w:rPr>
                <w:rFonts w:ascii="Times New Roman" w:hAnsi="Times New Roman" w:cs="Times New Roman"/>
                <w:b/>
                <w:sz w:val="22"/>
                <w:szCs w:val="22"/>
              </w:rPr>
            </w:r>
            <w:r w:rsidR="0024208D">
              <w:rPr>
                <w:rFonts w:ascii="Times New Roman" w:hAnsi="Times New Roman" w:cs="Times New Roman"/>
                <w:b/>
                <w:sz w:val="22"/>
                <w:szCs w:val="22"/>
              </w:rPr>
              <w:fldChar w:fldCharType="separate"/>
            </w:r>
            <w:r w:rsidRPr="008639D0">
              <w:rPr>
                <w:rFonts w:ascii="Times New Roman" w:hAnsi="Times New Roman" w:cs="Times New Roman"/>
                <w:b/>
                <w:sz w:val="22"/>
                <w:szCs w:val="22"/>
              </w:rPr>
              <w:fldChar w:fldCharType="end"/>
            </w:r>
            <w:r w:rsidR="00A43B9C" w:rsidRPr="008639D0">
              <w:rPr>
                <w:rFonts w:ascii="Times New Roman" w:hAnsi="Times New Roman" w:cs="Times New Roman"/>
                <w:b/>
                <w:sz w:val="22"/>
                <w:szCs w:val="22"/>
              </w:rPr>
              <w:t xml:space="preserve">     </w:t>
            </w:r>
            <w:r w:rsidRPr="008639D0">
              <w:rPr>
                <w:rFonts w:ascii="Times New Roman" w:hAnsi="Times New Roman" w:cs="Times New Roman"/>
                <w:b/>
                <w:sz w:val="22"/>
                <w:szCs w:val="22"/>
              </w:rPr>
              <w:t>OIM</w:t>
            </w:r>
            <w:r w:rsidR="00A43B9C" w:rsidRPr="008639D0">
              <w:rPr>
                <w:rFonts w:ascii="Times New Roman" w:hAnsi="Times New Roman" w:cs="Times New Roman"/>
                <w:b/>
                <w:sz w:val="22"/>
                <w:szCs w:val="22"/>
              </w:rPr>
              <w:t xml:space="preserve"> (</w:t>
            </w:r>
            <w:proofErr w:type="spellStart"/>
            <w:r w:rsidR="000F43A8" w:rsidRPr="008639D0">
              <w:rPr>
                <w:rFonts w:ascii="Times New Roman" w:hAnsi="Times New Roman" w:cs="Times New Roman"/>
                <w:b/>
                <w:sz w:val="22"/>
                <w:szCs w:val="22"/>
              </w:rPr>
              <w:t>Agence</w:t>
            </w:r>
            <w:proofErr w:type="spellEnd"/>
            <w:r w:rsidR="000F43A8" w:rsidRPr="008639D0">
              <w:rPr>
                <w:rFonts w:ascii="Times New Roman" w:hAnsi="Times New Roman" w:cs="Times New Roman"/>
                <w:b/>
                <w:sz w:val="22"/>
                <w:szCs w:val="22"/>
              </w:rPr>
              <w:t xml:space="preserve"> </w:t>
            </w:r>
            <w:proofErr w:type="spellStart"/>
            <w:r w:rsidR="000F43A8" w:rsidRPr="008639D0">
              <w:rPr>
                <w:rFonts w:ascii="Times New Roman" w:hAnsi="Times New Roman" w:cs="Times New Roman"/>
                <w:b/>
                <w:sz w:val="22"/>
                <w:szCs w:val="22"/>
              </w:rPr>
              <w:t>coordinatrice</w:t>
            </w:r>
            <w:proofErr w:type="spellEnd"/>
            <w:r w:rsidR="00A43B9C" w:rsidRPr="008639D0">
              <w:rPr>
                <w:rFonts w:ascii="Times New Roman" w:hAnsi="Times New Roman" w:cs="Times New Roman"/>
                <w:b/>
                <w:sz w:val="22"/>
                <w:szCs w:val="22"/>
              </w:rPr>
              <w:t>)</w:t>
            </w:r>
          </w:p>
          <w:p w14:paraId="28F5F181" w14:textId="385714C3" w:rsidR="00A43B9C" w:rsidRPr="008639D0" w:rsidRDefault="00E02B9D" w:rsidP="00A43B9C">
            <w:pPr>
              <w:pStyle w:val="Textedebulles"/>
              <w:numPr>
                <w:ilvl w:val="12"/>
                <w:numId w:val="0"/>
              </w:numPr>
              <w:tabs>
                <w:tab w:val="left" w:pos="-720"/>
                <w:tab w:val="left" w:pos="4500"/>
              </w:tabs>
              <w:rPr>
                <w:rFonts w:ascii="Times New Roman" w:hAnsi="Times New Roman" w:cs="Times New Roman"/>
                <w:b/>
                <w:sz w:val="22"/>
                <w:szCs w:val="22"/>
              </w:rPr>
            </w:pPr>
            <w:r w:rsidRPr="008639D0">
              <w:rPr>
                <w:rFonts w:ascii="Times New Roman" w:hAnsi="Times New Roman" w:cs="Times New Roman"/>
                <w:b/>
                <w:sz w:val="22"/>
                <w:szCs w:val="22"/>
              </w:rPr>
              <w:fldChar w:fldCharType="begin">
                <w:ffData>
                  <w:name w:val=""/>
                  <w:enabled/>
                  <w:calcOnExit w:val="0"/>
                  <w:ddList>
                    <w:listEntry w:val="RUNO"/>
                    <w:listEntry w:val="Veuillez sélectionner"/>
                    <w:listEntry w:val="NUNO"/>
                  </w:ddList>
                </w:ffData>
              </w:fldChar>
            </w:r>
            <w:r w:rsidRPr="008639D0">
              <w:rPr>
                <w:rFonts w:ascii="Times New Roman" w:hAnsi="Times New Roman" w:cs="Times New Roman"/>
                <w:b/>
                <w:sz w:val="22"/>
                <w:szCs w:val="22"/>
              </w:rPr>
              <w:instrText xml:space="preserve"> FORMDROPDOWN </w:instrText>
            </w:r>
            <w:r w:rsidR="0024208D">
              <w:rPr>
                <w:rFonts w:ascii="Times New Roman" w:hAnsi="Times New Roman" w:cs="Times New Roman"/>
                <w:b/>
                <w:sz w:val="22"/>
                <w:szCs w:val="22"/>
              </w:rPr>
            </w:r>
            <w:r w:rsidR="0024208D">
              <w:rPr>
                <w:rFonts w:ascii="Times New Roman" w:hAnsi="Times New Roman" w:cs="Times New Roman"/>
                <w:b/>
                <w:sz w:val="22"/>
                <w:szCs w:val="22"/>
              </w:rPr>
              <w:fldChar w:fldCharType="separate"/>
            </w:r>
            <w:r w:rsidRPr="008639D0">
              <w:rPr>
                <w:rFonts w:ascii="Times New Roman" w:hAnsi="Times New Roman" w:cs="Times New Roman"/>
                <w:b/>
                <w:sz w:val="22"/>
                <w:szCs w:val="22"/>
              </w:rPr>
              <w:fldChar w:fldCharType="end"/>
            </w:r>
            <w:r w:rsidR="00A43B9C" w:rsidRPr="008639D0">
              <w:rPr>
                <w:rFonts w:ascii="Times New Roman" w:hAnsi="Times New Roman" w:cs="Times New Roman"/>
                <w:b/>
                <w:sz w:val="22"/>
                <w:szCs w:val="22"/>
              </w:rPr>
              <w:t xml:space="preserve">     </w:t>
            </w:r>
            <w:r w:rsidRPr="008639D0">
              <w:rPr>
                <w:rFonts w:ascii="Times New Roman" w:hAnsi="Times New Roman" w:cs="Times New Roman"/>
                <w:b/>
                <w:sz w:val="22"/>
                <w:szCs w:val="22"/>
              </w:rPr>
              <w:t>FAO</w:t>
            </w:r>
          </w:p>
          <w:p w14:paraId="7E3EB135" w14:textId="5234BBE1" w:rsidR="00A43B9C" w:rsidRPr="008639D0" w:rsidRDefault="00E02B9D" w:rsidP="00A43B9C">
            <w:pPr>
              <w:pStyle w:val="Textedebulles"/>
              <w:numPr>
                <w:ilvl w:val="12"/>
                <w:numId w:val="0"/>
              </w:numPr>
              <w:tabs>
                <w:tab w:val="left" w:pos="-720"/>
                <w:tab w:val="left" w:pos="4500"/>
              </w:tabs>
              <w:rPr>
                <w:rFonts w:ascii="Times New Roman" w:hAnsi="Times New Roman" w:cs="Times New Roman"/>
                <w:b/>
                <w:sz w:val="22"/>
                <w:szCs w:val="22"/>
              </w:rPr>
            </w:pPr>
            <w:r w:rsidRPr="008639D0">
              <w:rPr>
                <w:rFonts w:ascii="Times New Roman" w:hAnsi="Times New Roman" w:cs="Times New Roman"/>
                <w:b/>
                <w:sz w:val="22"/>
                <w:szCs w:val="22"/>
              </w:rPr>
              <w:fldChar w:fldCharType="begin">
                <w:ffData>
                  <w:name w:val="recipeinttype"/>
                  <w:enabled/>
                  <w:calcOnExit w:val="0"/>
                  <w:ddList>
                    <w:listEntry w:val="RUNO"/>
                    <w:listEntry w:val="Veuillez sélectionner"/>
                    <w:listEntry w:val="NUNO"/>
                  </w:ddList>
                </w:ffData>
              </w:fldChar>
            </w:r>
            <w:bookmarkStart w:id="1" w:name="recipeinttype"/>
            <w:r w:rsidRPr="008639D0">
              <w:rPr>
                <w:rFonts w:ascii="Times New Roman" w:hAnsi="Times New Roman" w:cs="Times New Roman"/>
                <w:b/>
                <w:sz w:val="22"/>
                <w:szCs w:val="22"/>
              </w:rPr>
              <w:instrText xml:space="preserve"> FORMDROPDOWN </w:instrText>
            </w:r>
            <w:r w:rsidR="0024208D">
              <w:rPr>
                <w:rFonts w:ascii="Times New Roman" w:hAnsi="Times New Roman" w:cs="Times New Roman"/>
                <w:b/>
                <w:sz w:val="22"/>
                <w:szCs w:val="22"/>
              </w:rPr>
            </w:r>
            <w:r w:rsidR="0024208D">
              <w:rPr>
                <w:rFonts w:ascii="Times New Roman" w:hAnsi="Times New Roman" w:cs="Times New Roman"/>
                <w:b/>
                <w:sz w:val="22"/>
                <w:szCs w:val="22"/>
              </w:rPr>
              <w:fldChar w:fldCharType="separate"/>
            </w:r>
            <w:r w:rsidRPr="008639D0">
              <w:rPr>
                <w:rFonts w:ascii="Times New Roman" w:hAnsi="Times New Roman" w:cs="Times New Roman"/>
                <w:b/>
                <w:sz w:val="22"/>
                <w:szCs w:val="22"/>
              </w:rPr>
              <w:fldChar w:fldCharType="end"/>
            </w:r>
            <w:bookmarkEnd w:id="1"/>
            <w:r w:rsidR="00A43B9C" w:rsidRPr="008639D0">
              <w:rPr>
                <w:rFonts w:ascii="Times New Roman" w:hAnsi="Times New Roman" w:cs="Times New Roman"/>
                <w:b/>
                <w:sz w:val="22"/>
                <w:szCs w:val="22"/>
              </w:rPr>
              <w:t xml:space="preserve">     </w:t>
            </w:r>
            <w:r w:rsidRPr="008639D0">
              <w:rPr>
                <w:rFonts w:ascii="Times New Roman" w:hAnsi="Times New Roman" w:cs="Times New Roman"/>
                <w:b/>
                <w:sz w:val="22"/>
                <w:szCs w:val="22"/>
              </w:rPr>
              <w:t>UNFPA</w:t>
            </w:r>
          </w:p>
          <w:p w14:paraId="46214C2B" w14:textId="77777777" w:rsidR="00A43B9C" w:rsidRPr="008639D0" w:rsidRDefault="005D5A4A" w:rsidP="00A43B9C">
            <w:pPr>
              <w:pStyle w:val="Textedebulles"/>
              <w:numPr>
                <w:ilvl w:val="12"/>
                <w:numId w:val="0"/>
              </w:numPr>
              <w:tabs>
                <w:tab w:val="left" w:pos="-720"/>
                <w:tab w:val="left" w:pos="4500"/>
              </w:tabs>
              <w:rPr>
                <w:rFonts w:ascii="Times New Roman" w:hAnsi="Times New Roman" w:cs="Times New Roman"/>
                <w:b/>
                <w:sz w:val="22"/>
                <w:szCs w:val="22"/>
              </w:rPr>
            </w:pPr>
            <w:r w:rsidRPr="008639D0">
              <w:rPr>
                <w:rFonts w:ascii="Times New Roman" w:hAnsi="Times New Roman" w:cs="Times New Roman"/>
                <w:b/>
                <w:sz w:val="22"/>
                <w:szCs w:val="22"/>
              </w:rPr>
              <w:fldChar w:fldCharType="begin">
                <w:ffData>
                  <w:name w:val=""/>
                  <w:enabled/>
                  <w:calcOnExit w:val="0"/>
                  <w:ddList>
                    <w:listEntry w:val="Veuillez sélectionner"/>
                    <w:listEntry w:val="RUNO"/>
                    <w:listEntry w:val="NUNO"/>
                  </w:ddList>
                </w:ffData>
              </w:fldChar>
            </w:r>
            <w:r w:rsidRPr="008639D0">
              <w:rPr>
                <w:rFonts w:ascii="Times New Roman" w:hAnsi="Times New Roman" w:cs="Times New Roman"/>
                <w:b/>
                <w:sz w:val="22"/>
                <w:szCs w:val="22"/>
              </w:rPr>
              <w:instrText xml:space="preserve"> FORMDROPDOWN </w:instrText>
            </w:r>
            <w:r w:rsidR="0024208D">
              <w:rPr>
                <w:rFonts w:ascii="Times New Roman" w:hAnsi="Times New Roman" w:cs="Times New Roman"/>
                <w:b/>
                <w:sz w:val="22"/>
                <w:szCs w:val="22"/>
              </w:rPr>
            </w:r>
            <w:r w:rsidR="0024208D">
              <w:rPr>
                <w:rFonts w:ascii="Times New Roman" w:hAnsi="Times New Roman" w:cs="Times New Roman"/>
                <w:b/>
                <w:sz w:val="22"/>
                <w:szCs w:val="22"/>
              </w:rPr>
              <w:fldChar w:fldCharType="separate"/>
            </w:r>
            <w:r w:rsidRPr="008639D0">
              <w:rPr>
                <w:rFonts w:ascii="Times New Roman" w:hAnsi="Times New Roman" w:cs="Times New Roman"/>
                <w:b/>
                <w:sz w:val="22"/>
                <w:szCs w:val="22"/>
              </w:rPr>
              <w:fldChar w:fldCharType="end"/>
            </w:r>
            <w:r w:rsidR="00A43B9C" w:rsidRPr="008639D0">
              <w:rPr>
                <w:rFonts w:ascii="Times New Roman" w:hAnsi="Times New Roman" w:cs="Times New Roman"/>
                <w:b/>
                <w:sz w:val="22"/>
                <w:szCs w:val="22"/>
              </w:rPr>
              <w:t xml:space="preserve">     </w:t>
            </w:r>
            <w:r w:rsidR="00A43B9C" w:rsidRPr="008639D0">
              <w:rPr>
                <w:rFonts w:ascii="Times New Roman" w:hAnsi="Times New Roman" w:cs="Times New Roman"/>
                <w:b/>
                <w:sz w:val="22"/>
                <w:szCs w:val="22"/>
              </w:rPr>
              <w:fldChar w:fldCharType="begin">
                <w:ffData>
                  <w:name w:val="Text43"/>
                  <w:enabled/>
                  <w:calcOnExit w:val="0"/>
                  <w:textInput/>
                </w:ffData>
              </w:fldChar>
            </w:r>
            <w:bookmarkStart w:id="2" w:name="Text43"/>
            <w:r w:rsidR="00A43B9C" w:rsidRPr="008639D0">
              <w:rPr>
                <w:rFonts w:ascii="Times New Roman" w:hAnsi="Times New Roman" w:cs="Times New Roman"/>
                <w:b/>
                <w:sz w:val="22"/>
                <w:szCs w:val="22"/>
              </w:rPr>
              <w:instrText xml:space="preserve"> FORMTEXT </w:instrText>
            </w:r>
            <w:r w:rsidR="00A43B9C" w:rsidRPr="008639D0">
              <w:rPr>
                <w:rFonts w:ascii="Times New Roman" w:hAnsi="Times New Roman" w:cs="Times New Roman"/>
                <w:b/>
                <w:sz w:val="22"/>
                <w:szCs w:val="22"/>
              </w:rPr>
            </w:r>
            <w:r w:rsidR="00A43B9C" w:rsidRPr="008639D0">
              <w:rPr>
                <w:rFonts w:ascii="Times New Roman" w:hAnsi="Times New Roman" w:cs="Times New Roman"/>
                <w:b/>
                <w:sz w:val="22"/>
                <w:szCs w:val="22"/>
              </w:rPr>
              <w:fldChar w:fldCharType="separate"/>
            </w:r>
            <w:r w:rsidR="00A43B9C" w:rsidRPr="008639D0">
              <w:rPr>
                <w:rFonts w:ascii="Times New Roman" w:hAnsi="Times New Roman" w:cs="Times New Roman"/>
                <w:b/>
                <w:noProof/>
                <w:sz w:val="22"/>
                <w:szCs w:val="22"/>
              </w:rPr>
              <w:t> </w:t>
            </w:r>
            <w:r w:rsidR="00A43B9C" w:rsidRPr="008639D0">
              <w:rPr>
                <w:rFonts w:ascii="Times New Roman" w:hAnsi="Times New Roman" w:cs="Times New Roman"/>
                <w:b/>
                <w:noProof/>
                <w:sz w:val="22"/>
                <w:szCs w:val="22"/>
              </w:rPr>
              <w:t> </w:t>
            </w:r>
            <w:r w:rsidR="00A43B9C" w:rsidRPr="008639D0">
              <w:rPr>
                <w:rFonts w:ascii="Times New Roman" w:hAnsi="Times New Roman" w:cs="Times New Roman"/>
                <w:b/>
                <w:noProof/>
                <w:sz w:val="22"/>
                <w:szCs w:val="22"/>
              </w:rPr>
              <w:t> </w:t>
            </w:r>
            <w:r w:rsidR="00A43B9C" w:rsidRPr="008639D0">
              <w:rPr>
                <w:rFonts w:ascii="Times New Roman" w:hAnsi="Times New Roman" w:cs="Times New Roman"/>
                <w:b/>
                <w:noProof/>
                <w:sz w:val="22"/>
                <w:szCs w:val="22"/>
              </w:rPr>
              <w:t> </w:t>
            </w:r>
            <w:r w:rsidR="00A43B9C" w:rsidRPr="008639D0">
              <w:rPr>
                <w:rFonts w:ascii="Times New Roman" w:hAnsi="Times New Roman" w:cs="Times New Roman"/>
                <w:b/>
                <w:noProof/>
                <w:sz w:val="22"/>
                <w:szCs w:val="22"/>
              </w:rPr>
              <w:t> </w:t>
            </w:r>
            <w:r w:rsidR="00A43B9C" w:rsidRPr="008639D0">
              <w:rPr>
                <w:rFonts w:ascii="Times New Roman" w:hAnsi="Times New Roman" w:cs="Times New Roman"/>
                <w:b/>
                <w:sz w:val="22"/>
                <w:szCs w:val="22"/>
              </w:rPr>
              <w:fldChar w:fldCharType="end"/>
            </w:r>
            <w:bookmarkEnd w:id="2"/>
          </w:p>
          <w:p w14:paraId="0673E8AA" w14:textId="77777777" w:rsidR="00A43B9C" w:rsidRPr="008639D0" w:rsidRDefault="005D5A4A" w:rsidP="00A43B9C">
            <w:pPr>
              <w:pStyle w:val="Textedebulles"/>
              <w:numPr>
                <w:ilvl w:val="12"/>
                <w:numId w:val="0"/>
              </w:numPr>
              <w:tabs>
                <w:tab w:val="left" w:pos="-720"/>
                <w:tab w:val="left" w:pos="4500"/>
              </w:tabs>
              <w:rPr>
                <w:rFonts w:ascii="Times New Roman" w:hAnsi="Times New Roman" w:cs="Times New Roman"/>
                <w:b/>
                <w:sz w:val="22"/>
                <w:szCs w:val="22"/>
              </w:rPr>
            </w:pPr>
            <w:r w:rsidRPr="008639D0">
              <w:rPr>
                <w:rFonts w:ascii="Times New Roman" w:hAnsi="Times New Roman" w:cs="Times New Roman"/>
                <w:b/>
                <w:sz w:val="22"/>
                <w:szCs w:val="22"/>
              </w:rPr>
              <w:fldChar w:fldCharType="begin">
                <w:ffData>
                  <w:name w:val="recipienttype"/>
                  <w:enabled/>
                  <w:calcOnExit w:val="0"/>
                  <w:ddList>
                    <w:listEntry w:val="Veuillez sélectionner"/>
                    <w:listEntry w:val="RUNO"/>
                    <w:listEntry w:val="NUNO"/>
                  </w:ddList>
                </w:ffData>
              </w:fldChar>
            </w:r>
            <w:bookmarkStart w:id="3" w:name="recipienttype"/>
            <w:r w:rsidRPr="008639D0">
              <w:rPr>
                <w:rFonts w:ascii="Times New Roman" w:hAnsi="Times New Roman" w:cs="Times New Roman"/>
                <w:b/>
                <w:sz w:val="22"/>
                <w:szCs w:val="22"/>
              </w:rPr>
              <w:instrText xml:space="preserve"> FORMDROPDOWN </w:instrText>
            </w:r>
            <w:r w:rsidR="0024208D">
              <w:rPr>
                <w:rFonts w:ascii="Times New Roman" w:hAnsi="Times New Roman" w:cs="Times New Roman"/>
                <w:b/>
                <w:sz w:val="22"/>
                <w:szCs w:val="22"/>
              </w:rPr>
            </w:r>
            <w:r w:rsidR="0024208D">
              <w:rPr>
                <w:rFonts w:ascii="Times New Roman" w:hAnsi="Times New Roman" w:cs="Times New Roman"/>
                <w:b/>
                <w:sz w:val="22"/>
                <w:szCs w:val="22"/>
              </w:rPr>
              <w:fldChar w:fldCharType="separate"/>
            </w:r>
            <w:r w:rsidRPr="008639D0">
              <w:rPr>
                <w:rFonts w:ascii="Times New Roman" w:hAnsi="Times New Roman" w:cs="Times New Roman"/>
                <w:b/>
                <w:sz w:val="22"/>
                <w:szCs w:val="22"/>
              </w:rPr>
              <w:fldChar w:fldCharType="end"/>
            </w:r>
            <w:bookmarkEnd w:id="3"/>
            <w:r w:rsidR="00A43B9C" w:rsidRPr="008639D0">
              <w:rPr>
                <w:rFonts w:ascii="Times New Roman" w:hAnsi="Times New Roman" w:cs="Times New Roman"/>
                <w:b/>
                <w:sz w:val="22"/>
                <w:szCs w:val="22"/>
              </w:rPr>
              <w:t xml:space="preserve">     </w:t>
            </w:r>
            <w:r w:rsidR="00A43B9C" w:rsidRPr="008639D0">
              <w:rPr>
                <w:rFonts w:ascii="Times New Roman" w:hAnsi="Times New Roman" w:cs="Times New Roman"/>
                <w:b/>
                <w:sz w:val="22"/>
                <w:szCs w:val="22"/>
              </w:rPr>
              <w:fldChar w:fldCharType="begin">
                <w:ffData>
                  <w:name w:val="Text44"/>
                  <w:enabled/>
                  <w:calcOnExit w:val="0"/>
                  <w:textInput/>
                </w:ffData>
              </w:fldChar>
            </w:r>
            <w:bookmarkStart w:id="4" w:name="Text44"/>
            <w:r w:rsidR="00A43B9C" w:rsidRPr="008639D0">
              <w:rPr>
                <w:rFonts w:ascii="Times New Roman" w:hAnsi="Times New Roman" w:cs="Times New Roman"/>
                <w:b/>
                <w:sz w:val="22"/>
                <w:szCs w:val="22"/>
              </w:rPr>
              <w:instrText xml:space="preserve"> FORMTEXT </w:instrText>
            </w:r>
            <w:r w:rsidR="00A43B9C" w:rsidRPr="008639D0">
              <w:rPr>
                <w:rFonts w:ascii="Times New Roman" w:hAnsi="Times New Roman" w:cs="Times New Roman"/>
                <w:b/>
                <w:sz w:val="22"/>
                <w:szCs w:val="22"/>
              </w:rPr>
            </w:r>
            <w:r w:rsidR="00A43B9C" w:rsidRPr="008639D0">
              <w:rPr>
                <w:rFonts w:ascii="Times New Roman" w:hAnsi="Times New Roman" w:cs="Times New Roman"/>
                <w:b/>
                <w:sz w:val="22"/>
                <w:szCs w:val="22"/>
              </w:rPr>
              <w:fldChar w:fldCharType="separate"/>
            </w:r>
            <w:r w:rsidR="00A43B9C" w:rsidRPr="008639D0">
              <w:rPr>
                <w:rFonts w:ascii="Times New Roman" w:hAnsi="Times New Roman" w:cs="Times New Roman"/>
                <w:b/>
                <w:noProof/>
                <w:sz w:val="22"/>
                <w:szCs w:val="22"/>
              </w:rPr>
              <w:t> </w:t>
            </w:r>
            <w:r w:rsidR="00A43B9C" w:rsidRPr="008639D0">
              <w:rPr>
                <w:rFonts w:ascii="Times New Roman" w:hAnsi="Times New Roman" w:cs="Times New Roman"/>
                <w:b/>
                <w:noProof/>
                <w:sz w:val="22"/>
                <w:szCs w:val="22"/>
              </w:rPr>
              <w:t> </w:t>
            </w:r>
            <w:r w:rsidR="00A43B9C" w:rsidRPr="008639D0">
              <w:rPr>
                <w:rFonts w:ascii="Times New Roman" w:hAnsi="Times New Roman" w:cs="Times New Roman"/>
                <w:b/>
                <w:noProof/>
                <w:sz w:val="22"/>
                <w:szCs w:val="22"/>
              </w:rPr>
              <w:t> </w:t>
            </w:r>
            <w:r w:rsidR="00A43B9C" w:rsidRPr="008639D0">
              <w:rPr>
                <w:rFonts w:ascii="Times New Roman" w:hAnsi="Times New Roman" w:cs="Times New Roman"/>
                <w:b/>
                <w:noProof/>
                <w:sz w:val="22"/>
                <w:szCs w:val="22"/>
              </w:rPr>
              <w:t> </w:t>
            </w:r>
            <w:r w:rsidR="00A43B9C" w:rsidRPr="008639D0">
              <w:rPr>
                <w:rFonts w:ascii="Times New Roman" w:hAnsi="Times New Roman" w:cs="Times New Roman"/>
                <w:b/>
                <w:noProof/>
                <w:sz w:val="22"/>
                <w:szCs w:val="22"/>
              </w:rPr>
              <w:t> </w:t>
            </w:r>
            <w:r w:rsidR="00A43B9C" w:rsidRPr="008639D0">
              <w:rPr>
                <w:rFonts w:ascii="Times New Roman" w:hAnsi="Times New Roman" w:cs="Times New Roman"/>
                <w:b/>
                <w:sz w:val="22"/>
                <w:szCs w:val="22"/>
              </w:rPr>
              <w:fldChar w:fldCharType="end"/>
            </w:r>
            <w:bookmarkEnd w:id="4"/>
          </w:p>
        </w:tc>
      </w:tr>
      <w:tr w:rsidR="00793DE6" w:rsidRPr="00D35A49" w14:paraId="72CE853D" w14:textId="77777777" w:rsidTr="00F23D0F">
        <w:trPr>
          <w:trHeight w:val="368"/>
        </w:trPr>
        <w:tc>
          <w:tcPr>
            <w:tcW w:w="10080" w:type="dxa"/>
            <w:gridSpan w:val="2"/>
          </w:tcPr>
          <w:p w14:paraId="5C2804C5" w14:textId="6C547D13" w:rsidR="00793DE6" w:rsidRPr="008639D0" w:rsidRDefault="000F43A8" w:rsidP="00F23D0F">
            <w:pPr>
              <w:rPr>
                <w:b/>
                <w:bCs/>
                <w:iCs/>
                <w:sz w:val="22"/>
                <w:szCs w:val="22"/>
                <w:lang w:val="fr-FR"/>
              </w:rPr>
            </w:pPr>
            <w:r w:rsidRPr="008639D0">
              <w:rPr>
                <w:b/>
                <w:bCs/>
                <w:iCs/>
                <w:sz w:val="22"/>
                <w:szCs w:val="22"/>
                <w:lang w:val="fr-FR"/>
              </w:rPr>
              <w:t xml:space="preserve">Date du premier transfert de </w:t>
            </w:r>
            <w:proofErr w:type="gramStart"/>
            <w:r w:rsidRPr="008639D0">
              <w:rPr>
                <w:b/>
                <w:bCs/>
                <w:iCs/>
                <w:sz w:val="22"/>
                <w:szCs w:val="22"/>
                <w:lang w:val="fr-FR"/>
              </w:rPr>
              <w:t>fonds</w:t>
            </w:r>
            <w:r w:rsidR="00793DE6" w:rsidRPr="008639D0">
              <w:rPr>
                <w:b/>
                <w:bCs/>
                <w:iCs/>
                <w:sz w:val="22"/>
                <w:szCs w:val="22"/>
                <w:lang w:val="fr-FR"/>
              </w:rPr>
              <w:t>:</w:t>
            </w:r>
            <w:proofErr w:type="gramEnd"/>
            <w:r w:rsidR="00793DE6" w:rsidRPr="008639D0">
              <w:rPr>
                <w:b/>
                <w:bCs/>
                <w:iCs/>
                <w:sz w:val="22"/>
                <w:szCs w:val="22"/>
                <w:lang w:val="fr-FR"/>
              </w:rPr>
              <w:t xml:space="preserve"> </w:t>
            </w:r>
            <w:r w:rsidR="00B5661D" w:rsidRPr="008639D0">
              <w:rPr>
                <w:bCs/>
                <w:iCs/>
                <w:snapToGrid w:val="0"/>
                <w:sz w:val="22"/>
                <w:szCs w:val="22"/>
                <w:lang w:val="fr-FR"/>
              </w:rPr>
              <w:t>21 JANVIER 2020</w:t>
            </w:r>
          </w:p>
          <w:p w14:paraId="064BF427" w14:textId="7C2EAEA7" w:rsidR="004D141E" w:rsidRPr="008639D0" w:rsidRDefault="000F43A8" w:rsidP="00F23D0F">
            <w:pPr>
              <w:rPr>
                <w:bCs/>
                <w:iCs/>
                <w:snapToGrid w:val="0"/>
                <w:sz w:val="22"/>
                <w:szCs w:val="22"/>
                <w:lang w:val="fr-FR"/>
              </w:rPr>
            </w:pPr>
            <w:r w:rsidRPr="008639D0">
              <w:rPr>
                <w:b/>
                <w:bCs/>
                <w:iCs/>
                <w:sz w:val="22"/>
                <w:szCs w:val="22"/>
                <w:lang w:val="fr-FR"/>
              </w:rPr>
              <w:t xml:space="preserve">Date de fin de </w:t>
            </w:r>
            <w:proofErr w:type="gramStart"/>
            <w:r w:rsidRPr="008639D0">
              <w:rPr>
                <w:b/>
                <w:bCs/>
                <w:iCs/>
                <w:sz w:val="22"/>
                <w:szCs w:val="22"/>
                <w:lang w:val="fr-FR"/>
              </w:rPr>
              <w:t>projet</w:t>
            </w:r>
            <w:r w:rsidR="00793DE6" w:rsidRPr="008639D0">
              <w:rPr>
                <w:b/>
                <w:bCs/>
                <w:iCs/>
                <w:sz w:val="22"/>
                <w:szCs w:val="22"/>
                <w:lang w:val="fr-FR"/>
              </w:rPr>
              <w:t>:</w:t>
            </w:r>
            <w:proofErr w:type="gramEnd"/>
            <w:r w:rsidR="00793DE6" w:rsidRPr="008639D0">
              <w:rPr>
                <w:b/>
                <w:bCs/>
                <w:iCs/>
                <w:sz w:val="22"/>
                <w:szCs w:val="22"/>
                <w:lang w:val="fr-FR"/>
              </w:rPr>
              <w:t xml:space="preserve"> </w:t>
            </w:r>
            <w:r w:rsidR="00F147F1" w:rsidRPr="008639D0">
              <w:rPr>
                <w:b/>
                <w:bCs/>
                <w:iCs/>
                <w:sz w:val="22"/>
                <w:szCs w:val="22"/>
                <w:lang w:val="fr-FR"/>
              </w:rPr>
              <w:t xml:space="preserve">                        </w:t>
            </w:r>
            <w:r w:rsidR="00B5661D" w:rsidRPr="008639D0">
              <w:rPr>
                <w:bCs/>
                <w:iCs/>
                <w:snapToGrid w:val="0"/>
                <w:sz w:val="22"/>
                <w:szCs w:val="22"/>
                <w:lang w:val="fr-FR"/>
              </w:rPr>
              <w:t>16 OCTOBRE 2021</w:t>
            </w:r>
            <w:r w:rsidR="0025220B" w:rsidRPr="008639D0">
              <w:rPr>
                <w:bCs/>
                <w:iCs/>
                <w:snapToGrid w:val="0"/>
                <w:sz w:val="22"/>
                <w:szCs w:val="22"/>
                <w:lang w:val="fr-FR"/>
              </w:rPr>
              <w:t xml:space="preserve">     </w:t>
            </w:r>
          </w:p>
          <w:p w14:paraId="2AE235F0" w14:textId="2E074EEE" w:rsidR="00793DE6" w:rsidRPr="008639D0" w:rsidRDefault="000F43A8" w:rsidP="000F43A8">
            <w:pPr>
              <w:rPr>
                <w:bCs/>
                <w:iCs/>
                <w:snapToGrid w:val="0"/>
                <w:sz w:val="22"/>
                <w:szCs w:val="22"/>
                <w:lang w:val="fr-FR"/>
              </w:rPr>
            </w:pPr>
            <w:r w:rsidRPr="008639D0">
              <w:rPr>
                <w:b/>
                <w:iCs/>
                <w:snapToGrid w:val="0"/>
                <w:sz w:val="22"/>
                <w:szCs w:val="22"/>
                <w:lang w:val="fr-FR"/>
              </w:rPr>
              <w:t xml:space="preserve">Le projet est-il dans ces six derniers mois de mise en </w:t>
            </w:r>
            <w:proofErr w:type="gramStart"/>
            <w:r w:rsidRPr="008639D0">
              <w:rPr>
                <w:b/>
                <w:iCs/>
                <w:snapToGrid w:val="0"/>
                <w:sz w:val="22"/>
                <w:szCs w:val="22"/>
                <w:lang w:val="fr-FR"/>
              </w:rPr>
              <w:t>œuvre</w:t>
            </w:r>
            <w:r w:rsidR="0025220B" w:rsidRPr="008639D0">
              <w:rPr>
                <w:b/>
                <w:iCs/>
                <w:snapToGrid w:val="0"/>
                <w:sz w:val="22"/>
                <w:szCs w:val="22"/>
                <w:lang w:val="fr-FR"/>
              </w:rPr>
              <w:t>?</w:t>
            </w:r>
            <w:proofErr w:type="gramEnd"/>
            <w:r w:rsidR="0025220B" w:rsidRPr="008639D0">
              <w:rPr>
                <w:bCs/>
                <w:iCs/>
                <w:snapToGrid w:val="0"/>
                <w:sz w:val="22"/>
                <w:szCs w:val="22"/>
                <w:lang w:val="fr-FR"/>
              </w:rPr>
              <w:t xml:space="preserve"> </w:t>
            </w:r>
            <w:r w:rsidR="00B5661D" w:rsidRPr="008639D0">
              <w:rPr>
                <w:bCs/>
                <w:iCs/>
                <w:snapToGrid w:val="0"/>
                <w:sz w:val="22"/>
                <w:szCs w:val="22"/>
              </w:rPr>
              <w:fldChar w:fldCharType="begin">
                <w:ffData>
                  <w:name w:val="enddate"/>
                  <w:enabled/>
                  <w:calcOnExit w:val="0"/>
                  <w:ddList>
                    <w:listEntry w:val="Non"/>
                    <w:listEntry w:val="Veuillez sélectionner"/>
                    <w:listEntry w:val="Oui"/>
                  </w:ddList>
                </w:ffData>
              </w:fldChar>
            </w:r>
            <w:bookmarkStart w:id="5" w:name="enddate"/>
            <w:r w:rsidR="00B5661D" w:rsidRPr="008639D0">
              <w:rPr>
                <w:bCs/>
                <w:iCs/>
                <w:snapToGrid w:val="0"/>
                <w:sz w:val="22"/>
                <w:szCs w:val="22"/>
                <w:lang w:val="fr-FR"/>
              </w:rPr>
              <w:instrText xml:space="preserve"> FORMDROPDOWN </w:instrText>
            </w:r>
            <w:r w:rsidR="0024208D">
              <w:rPr>
                <w:bCs/>
                <w:iCs/>
                <w:snapToGrid w:val="0"/>
                <w:sz w:val="22"/>
                <w:szCs w:val="22"/>
              </w:rPr>
            </w:r>
            <w:r w:rsidR="0024208D">
              <w:rPr>
                <w:bCs/>
                <w:iCs/>
                <w:snapToGrid w:val="0"/>
                <w:sz w:val="22"/>
                <w:szCs w:val="22"/>
              </w:rPr>
              <w:fldChar w:fldCharType="separate"/>
            </w:r>
            <w:r w:rsidR="00B5661D" w:rsidRPr="008639D0">
              <w:rPr>
                <w:bCs/>
                <w:iCs/>
                <w:snapToGrid w:val="0"/>
                <w:sz w:val="22"/>
                <w:szCs w:val="22"/>
              </w:rPr>
              <w:fldChar w:fldCharType="end"/>
            </w:r>
            <w:bookmarkEnd w:id="5"/>
          </w:p>
          <w:p w14:paraId="433C13C0" w14:textId="77777777" w:rsidR="000F43A8" w:rsidRPr="008639D0" w:rsidRDefault="000F43A8" w:rsidP="000F43A8">
            <w:pPr>
              <w:rPr>
                <w:b/>
                <w:bCs/>
                <w:iCs/>
                <w:sz w:val="22"/>
                <w:szCs w:val="22"/>
                <w:lang w:val="fr-FR"/>
              </w:rPr>
            </w:pPr>
          </w:p>
        </w:tc>
      </w:tr>
      <w:tr w:rsidR="00793DE6" w:rsidRPr="008639D0" w14:paraId="3A707F8C" w14:textId="77777777" w:rsidTr="00F23D0F">
        <w:trPr>
          <w:trHeight w:val="368"/>
        </w:trPr>
        <w:tc>
          <w:tcPr>
            <w:tcW w:w="10080" w:type="dxa"/>
            <w:gridSpan w:val="2"/>
          </w:tcPr>
          <w:p w14:paraId="77DA62DA" w14:textId="77777777" w:rsidR="000F43A8" w:rsidRPr="008639D0" w:rsidRDefault="000F43A8" w:rsidP="000F43A8">
            <w:pPr>
              <w:rPr>
                <w:b/>
                <w:bCs/>
                <w:iCs/>
                <w:sz w:val="22"/>
                <w:szCs w:val="22"/>
                <w:lang w:val="fr-FR"/>
              </w:rPr>
            </w:pPr>
            <w:r w:rsidRPr="008639D0">
              <w:rPr>
                <w:b/>
                <w:bCs/>
                <w:iCs/>
                <w:sz w:val="22"/>
                <w:szCs w:val="22"/>
                <w:lang w:val="fr-FR"/>
              </w:rPr>
              <w:t xml:space="preserve">Est-ce que le projet fait part d’une des fenêtres prioritaires spécifiques du </w:t>
            </w:r>
            <w:proofErr w:type="gramStart"/>
            <w:r w:rsidRPr="008639D0">
              <w:rPr>
                <w:b/>
                <w:bCs/>
                <w:iCs/>
                <w:sz w:val="22"/>
                <w:szCs w:val="22"/>
                <w:lang w:val="fr-FR"/>
              </w:rPr>
              <w:t>PBF:</w:t>
            </w:r>
            <w:proofErr w:type="gramEnd"/>
          </w:p>
          <w:p w14:paraId="100F4267" w14:textId="77777777" w:rsidR="000F43A8" w:rsidRPr="008639D0" w:rsidRDefault="000F43A8" w:rsidP="000F43A8">
            <w:pPr>
              <w:rPr>
                <w:sz w:val="22"/>
                <w:szCs w:val="22"/>
                <w:lang w:val="fr-FR"/>
              </w:rPr>
            </w:pPr>
            <w:r w:rsidRPr="008639D0">
              <w:rPr>
                <w:sz w:val="22"/>
                <w:szCs w:val="22"/>
                <w:lang w:val="fr-FR"/>
              </w:rPr>
              <w:fldChar w:fldCharType="begin">
                <w:ffData>
                  <w:name w:val=""/>
                  <w:enabled/>
                  <w:calcOnExit w:val="0"/>
                  <w:checkBox>
                    <w:sizeAuto/>
                    <w:default w:val="0"/>
                  </w:checkBox>
                </w:ffData>
              </w:fldChar>
            </w:r>
            <w:r w:rsidRPr="008639D0">
              <w:rPr>
                <w:sz w:val="22"/>
                <w:szCs w:val="22"/>
                <w:lang w:val="fr-FR"/>
              </w:rPr>
              <w:instrText xml:space="preserve"> FORMCHECKBOX </w:instrText>
            </w:r>
            <w:r w:rsidR="0024208D">
              <w:rPr>
                <w:sz w:val="22"/>
                <w:szCs w:val="22"/>
                <w:lang w:val="fr-FR"/>
              </w:rPr>
            </w:r>
            <w:r w:rsidR="0024208D">
              <w:rPr>
                <w:sz w:val="22"/>
                <w:szCs w:val="22"/>
                <w:lang w:val="fr-FR"/>
              </w:rPr>
              <w:fldChar w:fldCharType="separate"/>
            </w:r>
            <w:r w:rsidRPr="008639D0">
              <w:rPr>
                <w:sz w:val="22"/>
                <w:szCs w:val="22"/>
                <w:lang w:val="fr-FR"/>
              </w:rPr>
              <w:fldChar w:fldCharType="end"/>
            </w:r>
            <w:r w:rsidRPr="008639D0">
              <w:rPr>
                <w:sz w:val="22"/>
                <w:szCs w:val="22"/>
                <w:lang w:val="fr-FR"/>
              </w:rPr>
              <w:t xml:space="preserve"> Initiative de promotion du genre</w:t>
            </w:r>
          </w:p>
          <w:p w14:paraId="347330FA" w14:textId="5A404690" w:rsidR="000F43A8" w:rsidRPr="008639D0" w:rsidRDefault="00AC483C" w:rsidP="000F43A8">
            <w:pPr>
              <w:rPr>
                <w:sz w:val="22"/>
                <w:szCs w:val="22"/>
                <w:lang w:val="fr-FR"/>
              </w:rPr>
            </w:pPr>
            <w:r>
              <w:rPr>
                <w:sz w:val="22"/>
                <w:szCs w:val="22"/>
                <w:lang w:val="fr-FR"/>
              </w:rPr>
              <w:fldChar w:fldCharType="begin">
                <w:ffData>
                  <w:name w:val=""/>
                  <w:enabled/>
                  <w:calcOnExit w:val="0"/>
                  <w:checkBox>
                    <w:sizeAuto/>
                    <w:default w:val="0"/>
                  </w:checkBox>
                </w:ffData>
              </w:fldChar>
            </w:r>
            <w:r>
              <w:rPr>
                <w:sz w:val="22"/>
                <w:szCs w:val="22"/>
                <w:lang w:val="fr-FR"/>
              </w:rPr>
              <w:instrText xml:space="preserve"> FORMCHECKBOX </w:instrText>
            </w:r>
            <w:r w:rsidR="0024208D">
              <w:rPr>
                <w:sz w:val="22"/>
                <w:szCs w:val="22"/>
                <w:lang w:val="fr-FR"/>
              </w:rPr>
            </w:r>
            <w:r w:rsidR="0024208D">
              <w:rPr>
                <w:sz w:val="22"/>
                <w:szCs w:val="22"/>
                <w:lang w:val="fr-FR"/>
              </w:rPr>
              <w:fldChar w:fldCharType="separate"/>
            </w:r>
            <w:r>
              <w:rPr>
                <w:sz w:val="22"/>
                <w:szCs w:val="22"/>
                <w:lang w:val="fr-FR"/>
              </w:rPr>
              <w:fldChar w:fldCharType="end"/>
            </w:r>
            <w:r w:rsidR="000F43A8" w:rsidRPr="008639D0">
              <w:rPr>
                <w:sz w:val="22"/>
                <w:szCs w:val="22"/>
                <w:lang w:val="fr-FR"/>
              </w:rPr>
              <w:t xml:space="preserve"> Initiative de promotion de la jeunesse</w:t>
            </w:r>
          </w:p>
          <w:p w14:paraId="422AAC34" w14:textId="77777777" w:rsidR="000F43A8" w:rsidRPr="008639D0" w:rsidRDefault="000F43A8" w:rsidP="000F43A8">
            <w:pPr>
              <w:rPr>
                <w:sz w:val="22"/>
                <w:szCs w:val="22"/>
                <w:lang w:val="fr-FR"/>
              </w:rPr>
            </w:pPr>
            <w:r w:rsidRPr="008639D0">
              <w:rPr>
                <w:sz w:val="22"/>
                <w:szCs w:val="22"/>
                <w:lang w:val="fr-FR"/>
              </w:rPr>
              <w:fldChar w:fldCharType="begin">
                <w:ffData>
                  <w:name w:val=""/>
                  <w:enabled/>
                  <w:calcOnExit w:val="0"/>
                  <w:checkBox>
                    <w:sizeAuto/>
                    <w:default w:val="0"/>
                  </w:checkBox>
                </w:ffData>
              </w:fldChar>
            </w:r>
            <w:r w:rsidRPr="008639D0">
              <w:rPr>
                <w:sz w:val="22"/>
                <w:szCs w:val="22"/>
                <w:lang w:val="fr-FR"/>
              </w:rPr>
              <w:instrText xml:space="preserve"> FORMCHECKBOX </w:instrText>
            </w:r>
            <w:r w:rsidR="0024208D">
              <w:rPr>
                <w:sz w:val="22"/>
                <w:szCs w:val="22"/>
                <w:lang w:val="fr-FR"/>
              </w:rPr>
            </w:r>
            <w:r w:rsidR="0024208D">
              <w:rPr>
                <w:sz w:val="22"/>
                <w:szCs w:val="22"/>
                <w:lang w:val="fr-FR"/>
              </w:rPr>
              <w:fldChar w:fldCharType="separate"/>
            </w:r>
            <w:r w:rsidRPr="008639D0">
              <w:rPr>
                <w:sz w:val="22"/>
                <w:szCs w:val="22"/>
                <w:lang w:val="fr-FR"/>
              </w:rPr>
              <w:fldChar w:fldCharType="end"/>
            </w:r>
            <w:r w:rsidRPr="008639D0">
              <w:rPr>
                <w:sz w:val="22"/>
                <w:szCs w:val="22"/>
                <w:lang w:val="fr-FR"/>
              </w:rPr>
              <w:t xml:space="preserve"> Transition entre différentes configurations de l’ONU (e.g. sortie de la mission de maintien de la paix)</w:t>
            </w:r>
          </w:p>
          <w:p w14:paraId="7A1D285E" w14:textId="77777777" w:rsidR="00793DE6" w:rsidRPr="008639D0" w:rsidRDefault="000F43A8" w:rsidP="000F43A8">
            <w:pPr>
              <w:rPr>
                <w:sz w:val="22"/>
                <w:szCs w:val="22"/>
                <w:lang w:val="fr-FR"/>
              </w:rPr>
            </w:pPr>
            <w:r w:rsidRPr="008639D0">
              <w:rPr>
                <w:sz w:val="22"/>
                <w:szCs w:val="22"/>
                <w:lang w:val="fr-FR"/>
              </w:rPr>
              <w:fldChar w:fldCharType="begin">
                <w:ffData>
                  <w:name w:val=""/>
                  <w:enabled/>
                  <w:calcOnExit w:val="0"/>
                  <w:checkBox>
                    <w:sizeAuto/>
                    <w:default w:val="0"/>
                  </w:checkBox>
                </w:ffData>
              </w:fldChar>
            </w:r>
            <w:r w:rsidRPr="008639D0">
              <w:rPr>
                <w:sz w:val="22"/>
                <w:szCs w:val="22"/>
                <w:lang w:val="fr-FR"/>
              </w:rPr>
              <w:instrText xml:space="preserve"> FORMCHECKBOX </w:instrText>
            </w:r>
            <w:r w:rsidR="0024208D">
              <w:rPr>
                <w:sz w:val="22"/>
                <w:szCs w:val="22"/>
                <w:lang w:val="fr-FR"/>
              </w:rPr>
            </w:r>
            <w:r w:rsidR="0024208D">
              <w:rPr>
                <w:sz w:val="22"/>
                <w:szCs w:val="22"/>
                <w:lang w:val="fr-FR"/>
              </w:rPr>
              <w:fldChar w:fldCharType="separate"/>
            </w:r>
            <w:r w:rsidRPr="008639D0">
              <w:rPr>
                <w:sz w:val="22"/>
                <w:szCs w:val="22"/>
                <w:lang w:val="fr-FR"/>
              </w:rPr>
              <w:fldChar w:fldCharType="end"/>
            </w:r>
            <w:r w:rsidRPr="008639D0">
              <w:rPr>
                <w:sz w:val="22"/>
                <w:szCs w:val="22"/>
                <w:lang w:val="fr-FR"/>
              </w:rPr>
              <w:t xml:space="preserve"> Projet transfrontalier ou régional</w:t>
            </w:r>
          </w:p>
          <w:p w14:paraId="4BA2AA6A" w14:textId="77777777" w:rsidR="000F43A8" w:rsidRPr="008639D0" w:rsidRDefault="000F43A8" w:rsidP="000F43A8">
            <w:pPr>
              <w:rPr>
                <w:b/>
                <w:bCs/>
                <w:iCs/>
                <w:sz w:val="22"/>
                <w:szCs w:val="22"/>
              </w:rPr>
            </w:pPr>
          </w:p>
        </w:tc>
      </w:tr>
      <w:tr w:rsidR="00793DE6" w:rsidRPr="00D35A49" w14:paraId="65120CDF" w14:textId="77777777" w:rsidTr="00F23D0F">
        <w:trPr>
          <w:trHeight w:val="1124"/>
        </w:trPr>
        <w:tc>
          <w:tcPr>
            <w:tcW w:w="10080" w:type="dxa"/>
            <w:gridSpan w:val="2"/>
          </w:tcPr>
          <w:p w14:paraId="08D9EBF0" w14:textId="77777777" w:rsidR="00793DE6" w:rsidRPr="008639D0" w:rsidRDefault="000F43A8" w:rsidP="00F23D0F">
            <w:pPr>
              <w:rPr>
                <w:b/>
                <w:bCs/>
                <w:iCs/>
                <w:sz w:val="22"/>
                <w:szCs w:val="22"/>
                <w:lang w:val="fr-FR"/>
              </w:rPr>
            </w:pPr>
            <w:r w:rsidRPr="008639D0">
              <w:rPr>
                <w:b/>
                <w:bCs/>
                <w:iCs/>
                <w:sz w:val="22"/>
                <w:szCs w:val="22"/>
                <w:lang w:val="fr-FR"/>
              </w:rPr>
              <w:t>Budget PBF total approuvé</w:t>
            </w:r>
            <w:r w:rsidR="00793DE6" w:rsidRPr="008639D0">
              <w:rPr>
                <w:b/>
                <w:bCs/>
                <w:iCs/>
                <w:sz w:val="22"/>
                <w:szCs w:val="22"/>
                <w:lang w:val="fr-FR"/>
              </w:rPr>
              <w:t xml:space="preserve"> (</w:t>
            </w:r>
            <w:r w:rsidRPr="008639D0">
              <w:rPr>
                <w:b/>
                <w:bCs/>
                <w:iCs/>
                <w:sz w:val="22"/>
                <w:szCs w:val="22"/>
                <w:lang w:val="fr-FR"/>
              </w:rPr>
              <w:t>par agence récipiendaire</w:t>
            </w:r>
            <w:proofErr w:type="gramStart"/>
            <w:r w:rsidR="00793DE6" w:rsidRPr="008639D0">
              <w:rPr>
                <w:b/>
                <w:bCs/>
                <w:iCs/>
                <w:sz w:val="22"/>
                <w:szCs w:val="22"/>
                <w:lang w:val="fr-FR"/>
              </w:rPr>
              <w:t>):</w:t>
            </w:r>
            <w:proofErr w:type="gramEnd"/>
            <w:r w:rsidR="00793DE6" w:rsidRPr="008639D0">
              <w:rPr>
                <w:b/>
                <w:bCs/>
                <w:iCs/>
                <w:sz w:val="22"/>
                <w:szCs w:val="22"/>
                <w:lang w:val="fr-FR"/>
              </w:rPr>
              <w:t xml:space="preserve"> </w:t>
            </w:r>
          </w:p>
          <w:p w14:paraId="2B3D1401" w14:textId="77777777" w:rsidR="00006EC0" w:rsidRPr="008639D0" w:rsidRDefault="000F43A8" w:rsidP="00F23D0F">
            <w:pPr>
              <w:rPr>
                <w:b/>
                <w:iCs/>
                <w:snapToGrid w:val="0"/>
                <w:sz w:val="22"/>
                <w:szCs w:val="22"/>
                <w:lang w:val="fr-FR"/>
              </w:rPr>
            </w:pPr>
            <w:bookmarkStart w:id="6" w:name="_Hlk39507683"/>
            <w:r w:rsidRPr="008639D0">
              <w:rPr>
                <w:b/>
                <w:iCs/>
                <w:snapToGrid w:val="0"/>
                <w:sz w:val="22"/>
                <w:szCs w:val="22"/>
                <w:lang w:val="fr-FR"/>
              </w:rPr>
              <w:t xml:space="preserve">Agence </w:t>
            </w:r>
            <w:r w:rsidRPr="008639D0">
              <w:rPr>
                <w:b/>
                <w:bCs/>
                <w:iCs/>
                <w:sz w:val="22"/>
                <w:szCs w:val="22"/>
                <w:lang w:val="fr-FR"/>
              </w:rPr>
              <w:t>récipiendaire</w:t>
            </w:r>
            <w:r w:rsidRPr="008639D0">
              <w:rPr>
                <w:b/>
                <w:iCs/>
                <w:snapToGrid w:val="0"/>
                <w:sz w:val="22"/>
                <w:szCs w:val="22"/>
                <w:lang w:val="fr-FR"/>
              </w:rPr>
              <w:t xml:space="preserve">                              Budget</w:t>
            </w:r>
            <w:r w:rsidR="00006EC0" w:rsidRPr="008639D0">
              <w:rPr>
                <w:b/>
                <w:iCs/>
                <w:snapToGrid w:val="0"/>
                <w:sz w:val="22"/>
                <w:szCs w:val="22"/>
                <w:lang w:val="fr-FR"/>
              </w:rPr>
              <w:t xml:space="preserve">  </w:t>
            </w:r>
          </w:p>
          <w:bookmarkEnd w:id="6"/>
          <w:p w14:paraId="0900B169" w14:textId="18512D69" w:rsidR="00C12D6A" w:rsidRPr="008639D0" w:rsidRDefault="00A02BBB" w:rsidP="00A02BBB">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fr-FR"/>
              </w:rPr>
            </w:pPr>
            <w:r w:rsidRPr="008639D0">
              <w:rPr>
                <w:rFonts w:ascii="Times New Roman" w:hAnsi="Times New Roman" w:cs="Times New Roman"/>
                <w:bCs/>
                <w:iCs/>
                <w:snapToGrid w:val="0"/>
                <w:sz w:val="22"/>
                <w:szCs w:val="22"/>
              </w:rPr>
              <w:fldChar w:fldCharType="begin">
                <w:ffData>
                  <w:name w:val="Text11"/>
                  <w:enabled/>
                  <w:calcOnExit w:val="0"/>
                  <w:textInput>
                    <w:default w:val="OIM"/>
                    <w:format w:val="FIRST CAPITAL"/>
                  </w:textInput>
                </w:ffData>
              </w:fldChar>
            </w:r>
            <w:r w:rsidRPr="008639D0">
              <w:rPr>
                <w:rFonts w:ascii="Times New Roman" w:hAnsi="Times New Roman" w:cs="Times New Roman"/>
                <w:bCs/>
                <w:iCs/>
                <w:snapToGrid w:val="0"/>
                <w:sz w:val="22"/>
                <w:szCs w:val="22"/>
                <w:lang w:val="fr-FR"/>
              </w:rPr>
              <w:instrText xml:space="preserve"> </w:instrText>
            </w:r>
            <w:bookmarkStart w:id="7" w:name="Text11"/>
            <w:r w:rsidRPr="008639D0">
              <w:rPr>
                <w:rFonts w:ascii="Times New Roman" w:hAnsi="Times New Roman" w:cs="Times New Roman"/>
                <w:bCs/>
                <w:iCs/>
                <w:snapToGrid w:val="0"/>
                <w:sz w:val="22"/>
                <w:szCs w:val="22"/>
                <w:lang w:val="fr-FR"/>
              </w:rPr>
              <w:instrText xml:space="preserve">FORMTEXT </w:instrText>
            </w:r>
            <w:r w:rsidRPr="008639D0">
              <w:rPr>
                <w:rFonts w:ascii="Times New Roman" w:hAnsi="Times New Roman" w:cs="Times New Roman"/>
                <w:bCs/>
                <w:iCs/>
                <w:snapToGrid w:val="0"/>
                <w:sz w:val="22"/>
                <w:szCs w:val="22"/>
              </w:rPr>
            </w:r>
            <w:r w:rsidRPr="008639D0">
              <w:rPr>
                <w:rFonts w:ascii="Times New Roman" w:hAnsi="Times New Roman" w:cs="Times New Roman"/>
                <w:bCs/>
                <w:iCs/>
                <w:snapToGrid w:val="0"/>
                <w:sz w:val="22"/>
                <w:szCs w:val="22"/>
              </w:rPr>
              <w:fldChar w:fldCharType="separate"/>
            </w:r>
            <w:r w:rsidRPr="008639D0">
              <w:rPr>
                <w:rFonts w:ascii="Times New Roman" w:hAnsi="Times New Roman" w:cs="Times New Roman"/>
                <w:bCs/>
                <w:iCs/>
                <w:noProof/>
                <w:snapToGrid w:val="0"/>
                <w:sz w:val="22"/>
                <w:szCs w:val="22"/>
                <w:lang w:val="fr-FR"/>
              </w:rPr>
              <w:t>OIM</w:t>
            </w:r>
            <w:r w:rsidRPr="008639D0">
              <w:rPr>
                <w:rFonts w:ascii="Times New Roman" w:hAnsi="Times New Roman" w:cs="Times New Roman"/>
                <w:bCs/>
                <w:iCs/>
                <w:snapToGrid w:val="0"/>
                <w:sz w:val="22"/>
                <w:szCs w:val="22"/>
              </w:rPr>
              <w:fldChar w:fldCharType="end"/>
            </w:r>
            <w:bookmarkEnd w:id="7"/>
            <w:r w:rsidR="00C12D6A" w:rsidRPr="008639D0">
              <w:rPr>
                <w:rFonts w:ascii="Times New Roman" w:hAnsi="Times New Roman" w:cs="Times New Roman"/>
                <w:bCs/>
                <w:iCs/>
                <w:snapToGrid w:val="0"/>
                <w:sz w:val="22"/>
                <w:szCs w:val="22"/>
                <w:lang w:val="fr-FR"/>
              </w:rPr>
              <w:t xml:space="preserve">   </w:t>
            </w:r>
            <w:r w:rsidR="00006EC0" w:rsidRPr="008639D0">
              <w:rPr>
                <w:rFonts w:ascii="Times New Roman" w:hAnsi="Times New Roman" w:cs="Times New Roman"/>
                <w:bCs/>
                <w:iCs/>
                <w:snapToGrid w:val="0"/>
                <w:sz w:val="22"/>
                <w:szCs w:val="22"/>
                <w:lang w:val="fr-FR"/>
              </w:rPr>
              <w:t xml:space="preserve">                                                     </w:t>
            </w:r>
            <w:r w:rsidR="00C12D6A" w:rsidRPr="008639D0">
              <w:rPr>
                <w:rFonts w:ascii="Times New Roman" w:hAnsi="Times New Roman" w:cs="Times New Roman"/>
                <w:sz w:val="22"/>
                <w:szCs w:val="22"/>
                <w:lang w:val="fr-FR"/>
              </w:rPr>
              <w:t xml:space="preserve">$ </w:t>
            </w:r>
            <w:r w:rsidRPr="008639D0">
              <w:rPr>
                <w:rFonts w:ascii="Times New Roman" w:hAnsi="Times New Roman" w:cs="Times New Roman"/>
                <w:bCs/>
                <w:iCs/>
                <w:snapToGrid w:val="0"/>
                <w:sz w:val="22"/>
                <w:szCs w:val="22"/>
              </w:rPr>
              <w:fldChar w:fldCharType="begin">
                <w:ffData>
                  <w:name w:val=""/>
                  <w:enabled/>
                  <w:calcOnExit w:val="0"/>
                  <w:textInput>
                    <w:type w:val="number"/>
                    <w:default w:val="933018.60"/>
                    <w:format w:val="0.00"/>
                  </w:textInput>
                </w:ffData>
              </w:fldChar>
            </w:r>
            <w:r w:rsidRPr="008639D0">
              <w:rPr>
                <w:rFonts w:ascii="Times New Roman" w:hAnsi="Times New Roman" w:cs="Times New Roman"/>
                <w:bCs/>
                <w:iCs/>
                <w:snapToGrid w:val="0"/>
                <w:sz w:val="22"/>
                <w:szCs w:val="22"/>
                <w:lang w:val="fr-FR"/>
              </w:rPr>
              <w:instrText xml:space="preserve"> FORMTEXT </w:instrText>
            </w:r>
            <w:r w:rsidRPr="008639D0">
              <w:rPr>
                <w:rFonts w:ascii="Times New Roman" w:hAnsi="Times New Roman" w:cs="Times New Roman"/>
                <w:bCs/>
                <w:iCs/>
                <w:snapToGrid w:val="0"/>
                <w:sz w:val="22"/>
                <w:szCs w:val="22"/>
              </w:rPr>
            </w:r>
            <w:r w:rsidRPr="008639D0">
              <w:rPr>
                <w:rFonts w:ascii="Times New Roman" w:hAnsi="Times New Roman" w:cs="Times New Roman"/>
                <w:bCs/>
                <w:iCs/>
                <w:snapToGrid w:val="0"/>
                <w:sz w:val="22"/>
                <w:szCs w:val="22"/>
              </w:rPr>
              <w:fldChar w:fldCharType="separate"/>
            </w:r>
            <w:r w:rsidRPr="008639D0">
              <w:rPr>
                <w:rFonts w:ascii="Times New Roman" w:hAnsi="Times New Roman" w:cs="Times New Roman"/>
                <w:bCs/>
                <w:iCs/>
                <w:noProof/>
                <w:snapToGrid w:val="0"/>
                <w:sz w:val="22"/>
                <w:szCs w:val="22"/>
                <w:lang w:val="fr-FR"/>
              </w:rPr>
              <w:t>933018.60</w:t>
            </w:r>
            <w:r w:rsidRPr="008639D0">
              <w:rPr>
                <w:rFonts w:ascii="Times New Roman" w:hAnsi="Times New Roman" w:cs="Times New Roman"/>
                <w:bCs/>
                <w:iCs/>
                <w:snapToGrid w:val="0"/>
                <w:sz w:val="22"/>
                <w:szCs w:val="22"/>
              </w:rPr>
              <w:fldChar w:fldCharType="end"/>
            </w:r>
          </w:p>
          <w:p w14:paraId="25FD38D4" w14:textId="7A6991F4" w:rsidR="00A02BBB" w:rsidRPr="008639D0" w:rsidRDefault="00A02BBB" w:rsidP="00A02BBB">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fr-FR"/>
              </w:rPr>
            </w:pPr>
            <w:r w:rsidRPr="008639D0">
              <w:rPr>
                <w:rFonts w:ascii="Times New Roman" w:hAnsi="Times New Roman" w:cs="Times New Roman"/>
                <w:bCs/>
                <w:iCs/>
                <w:snapToGrid w:val="0"/>
                <w:sz w:val="22"/>
                <w:szCs w:val="22"/>
              </w:rPr>
              <w:fldChar w:fldCharType="begin">
                <w:ffData>
                  <w:name w:val=""/>
                  <w:enabled/>
                  <w:calcOnExit w:val="0"/>
                  <w:textInput>
                    <w:default w:val="FAO"/>
                    <w:format w:val="FIRST CAPITAL"/>
                  </w:textInput>
                </w:ffData>
              </w:fldChar>
            </w:r>
            <w:r w:rsidRPr="008639D0">
              <w:rPr>
                <w:rFonts w:ascii="Times New Roman" w:hAnsi="Times New Roman" w:cs="Times New Roman"/>
                <w:bCs/>
                <w:iCs/>
                <w:snapToGrid w:val="0"/>
                <w:sz w:val="22"/>
                <w:szCs w:val="22"/>
                <w:lang w:val="fr-FR"/>
              </w:rPr>
              <w:instrText xml:space="preserve"> FORMTEXT </w:instrText>
            </w:r>
            <w:r w:rsidRPr="008639D0">
              <w:rPr>
                <w:rFonts w:ascii="Times New Roman" w:hAnsi="Times New Roman" w:cs="Times New Roman"/>
                <w:bCs/>
                <w:iCs/>
                <w:snapToGrid w:val="0"/>
                <w:sz w:val="22"/>
                <w:szCs w:val="22"/>
              </w:rPr>
            </w:r>
            <w:r w:rsidRPr="008639D0">
              <w:rPr>
                <w:rFonts w:ascii="Times New Roman" w:hAnsi="Times New Roman" w:cs="Times New Roman"/>
                <w:bCs/>
                <w:iCs/>
                <w:snapToGrid w:val="0"/>
                <w:sz w:val="22"/>
                <w:szCs w:val="22"/>
              </w:rPr>
              <w:fldChar w:fldCharType="separate"/>
            </w:r>
            <w:r w:rsidRPr="008639D0">
              <w:rPr>
                <w:rFonts w:ascii="Times New Roman" w:hAnsi="Times New Roman" w:cs="Times New Roman"/>
                <w:bCs/>
                <w:iCs/>
                <w:noProof/>
                <w:snapToGrid w:val="0"/>
                <w:sz w:val="22"/>
                <w:szCs w:val="22"/>
                <w:lang w:val="fr-FR"/>
              </w:rPr>
              <w:t>FAO</w:t>
            </w:r>
            <w:r w:rsidRPr="008639D0">
              <w:rPr>
                <w:rFonts w:ascii="Times New Roman" w:hAnsi="Times New Roman" w:cs="Times New Roman"/>
                <w:bCs/>
                <w:iCs/>
                <w:snapToGrid w:val="0"/>
                <w:sz w:val="22"/>
                <w:szCs w:val="22"/>
              </w:rPr>
              <w:fldChar w:fldCharType="end"/>
            </w:r>
            <w:r w:rsidRPr="008639D0">
              <w:rPr>
                <w:rFonts w:ascii="Times New Roman" w:hAnsi="Times New Roman" w:cs="Times New Roman"/>
                <w:bCs/>
                <w:iCs/>
                <w:snapToGrid w:val="0"/>
                <w:sz w:val="22"/>
                <w:szCs w:val="22"/>
                <w:lang w:val="fr-FR"/>
              </w:rPr>
              <w:t xml:space="preserve">                                                        </w:t>
            </w:r>
            <w:r w:rsidRPr="008639D0">
              <w:rPr>
                <w:rFonts w:ascii="Times New Roman" w:hAnsi="Times New Roman" w:cs="Times New Roman"/>
                <w:sz w:val="22"/>
                <w:szCs w:val="22"/>
                <w:lang w:val="fr-FR"/>
              </w:rPr>
              <w:t xml:space="preserve">$ </w:t>
            </w:r>
            <w:r w:rsidRPr="008639D0">
              <w:rPr>
                <w:rFonts w:ascii="Times New Roman" w:hAnsi="Times New Roman" w:cs="Times New Roman"/>
                <w:bCs/>
                <w:iCs/>
                <w:snapToGrid w:val="0"/>
                <w:sz w:val="22"/>
                <w:szCs w:val="22"/>
              </w:rPr>
              <w:fldChar w:fldCharType="begin">
                <w:ffData>
                  <w:name w:val=""/>
                  <w:enabled/>
                  <w:calcOnExit w:val="0"/>
                  <w:textInput>
                    <w:type w:val="number"/>
                    <w:default w:val="666824.00"/>
                    <w:format w:val="0.00"/>
                  </w:textInput>
                </w:ffData>
              </w:fldChar>
            </w:r>
            <w:r w:rsidRPr="008639D0">
              <w:rPr>
                <w:rFonts w:ascii="Times New Roman" w:hAnsi="Times New Roman" w:cs="Times New Roman"/>
                <w:bCs/>
                <w:iCs/>
                <w:snapToGrid w:val="0"/>
                <w:sz w:val="22"/>
                <w:szCs w:val="22"/>
                <w:lang w:val="fr-FR"/>
              </w:rPr>
              <w:instrText xml:space="preserve"> FORMTEXT </w:instrText>
            </w:r>
            <w:r w:rsidRPr="008639D0">
              <w:rPr>
                <w:rFonts w:ascii="Times New Roman" w:hAnsi="Times New Roman" w:cs="Times New Roman"/>
                <w:bCs/>
                <w:iCs/>
                <w:snapToGrid w:val="0"/>
                <w:sz w:val="22"/>
                <w:szCs w:val="22"/>
              </w:rPr>
            </w:r>
            <w:r w:rsidRPr="008639D0">
              <w:rPr>
                <w:rFonts w:ascii="Times New Roman" w:hAnsi="Times New Roman" w:cs="Times New Roman"/>
                <w:bCs/>
                <w:iCs/>
                <w:snapToGrid w:val="0"/>
                <w:sz w:val="22"/>
                <w:szCs w:val="22"/>
              </w:rPr>
              <w:fldChar w:fldCharType="separate"/>
            </w:r>
            <w:r w:rsidRPr="008639D0">
              <w:rPr>
                <w:rFonts w:ascii="Times New Roman" w:hAnsi="Times New Roman" w:cs="Times New Roman"/>
                <w:bCs/>
                <w:iCs/>
                <w:noProof/>
                <w:snapToGrid w:val="0"/>
                <w:sz w:val="22"/>
                <w:szCs w:val="22"/>
                <w:lang w:val="fr-FR"/>
              </w:rPr>
              <w:t>666824.00</w:t>
            </w:r>
            <w:r w:rsidRPr="008639D0">
              <w:rPr>
                <w:rFonts w:ascii="Times New Roman" w:hAnsi="Times New Roman" w:cs="Times New Roman"/>
                <w:bCs/>
                <w:iCs/>
                <w:snapToGrid w:val="0"/>
                <w:sz w:val="22"/>
                <w:szCs w:val="22"/>
              </w:rPr>
              <w:fldChar w:fldCharType="end"/>
            </w:r>
          </w:p>
          <w:p w14:paraId="380A5C8F" w14:textId="59B61E2F" w:rsidR="00A02BBB" w:rsidRPr="008639D0" w:rsidRDefault="00A02BBB" w:rsidP="00A02BBB">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fr-FR"/>
              </w:rPr>
            </w:pPr>
            <w:r w:rsidRPr="008639D0">
              <w:rPr>
                <w:rFonts w:ascii="Times New Roman" w:hAnsi="Times New Roman" w:cs="Times New Roman"/>
                <w:bCs/>
                <w:iCs/>
                <w:snapToGrid w:val="0"/>
                <w:sz w:val="22"/>
                <w:szCs w:val="22"/>
              </w:rPr>
              <w:fldChar w:fldCharType="begin">
                <w:ffData>
                  <w:name w:val=""/>
                  <w:enabled/>
                  <w:calcOnExit w:val="0"/>
                  <w:textInput>
                    <w:default w:val="UNFPA"/>
                    <w:format w:val="FIRST CAPITAL"/>
                  </w:textInput>
                </w:ffData>
              </w:fldChar>
            </w:r>
            <w:r w:rsidRPr="008639D0">
              <w:rPr>
                <w:rFonts w:ascii="Times New Roman" w:hAnsi="Times New Roman" w:cs="Times New Roman"/>
                <w:bCs/>
                <w:iCs/>
                <w:snapToGrid w:val="0"/>
                <w:sz w:val="22"/>
                <w:szCs w:val="22"/>
                <w:lang w:val="fr-FR"/>
              </w:rPr>
              <w:instrText xml:space="preserve"> FORMTEXT </w:instrText>
            </w:r>
            <w:r w:rsidRPr="008639D0">
              <w:rPr>
                <w:rFonts w:ascii="Times New Roman" w:hAnsi="Times New Roman" w:cs="Times New Roman"/>
                <w:bCs/>
                <w:iCs/>
                <w:snapToGrid w:val="0"/>
                <w:sz w:val="22"/>
                <w:szCs w:val="22"/>
              </w:rPr>
            </w:r>
            <w:r w:rsidRPr="008639D0">
              <w:rPr>
                <w:rFonts w:ascii="Times New Roman" w:hAnsi="Times New Roman" w:cs="Times New Roman"/>
                <w:bCs/>
                <w:iCs/>
                <w:snapToGrid w:val="0"/>
                <w:sz w:val="22"/>
                <w:szCs w:val="22"/>
              </w:rPr>
              <w:fldChar w:fldCharType="separate"/>
            </w:r>
            <w:r w:rsidRPr="008639D0">
              <w:rPr>
                <w:rFonts w:ascii="Times New Roman" w:hAnsi="Times New Roman" w:cs="Times New Roman"/>
                <w:bCs/>
                <w:iCs/>
                <w:noProof/>
                <w:snapToGrid w:val="0"/>
                <w:sz w:val="22"/>
                <w:szCs w:val="22"/>
                <w:lang w:val="fr-FR"/>
              </w:rPr>
              <w:t>UNFPA</w:t>
            </w:r>
            <w:r w:rsidRPr="008639D0">
              <w:rPr>
                <w:rFonts w:ascii="Times New Roman" w:hAnsi="Times New Roman" w:cs="Times New Roman"/>
                <w:bCs/>
                <w:iCs/>
                <w:snapToGrid w:val="0"/>
                <w:sz w:val="22"/>
                <w:szCs w:val="22"/>
              </w:rPr>
              <w:fldChar w:fldCharType="end"/>
            </w:r>
            <w:r w:rsidRPr="008639D0">
              <w:rPr>
                <w:rFonts w:ascii="Times New Roman" w:hAnsi="Times New Roman" w:cs="Times New Roman"/>
                <w:bCs/>
                <w:iCs/>
                <w:snapToGrid w:val="0"/>
                <w:sz w:val="22"/>
                <w:szCs w:val="22"/>
                <w:lang w:val="fr-FR"/>
              </w:rPr>
              <w:t xml:space="preserve">                                                   </w:t>
            </w:r>
            <w:r w:rsidRPr="008639D0">
              <w:rPr>
                <w:rFonts w:ascii="Times New Roman" w:hAnsi="Times New Roman" w:cs="Times New Roman"/>
                <w:sz w:val="22"/>
                <w:szCs w:val="22"/>
                <w:lang w:val="fr-FR"/>
              </w:rPr>
              <w:t xml:space="preserve">$ </w:t>
            </w:r>
            <w:r w:rsidRPr="008639D0">
              <w:rPr>
                <w:rFonts w:ascii="Times New Roman" w:hAnsi="Times New Roman" w:cs="Times New Roman"/>
                <w:bCs/>
                <w:iCs/>
                <w:snapToGrid w:val="0"/>
                <w:sz w:val="22"/>
                <w:szCs w:val="22"/>
              </w:rPr>
              <w:fldChar w:fldCharType="begin">
                <w:ffData>
                  <w:name w:val=""/>
                  <w:enabled/>
                  <w:calcOnExit w:val="0"/>
                  <w:textInput>
                    <w:type w:val="number"/>
                    <w:default w:val="600484.00"/>
                    <w:format w:val="0.00"/>
                  </w:textInput>
                </w:ffData>
              </w:fldChar>
            </w:r>
            <w:r w:rsidRPr="008639D0">
              <w:rPr>
                <w:rFonts w:ascii="Times New Roman" w:hAnsi="Times New Roman" w:cs="Times New Roman"/>
                <w:bCs/>
                <w:iCs/>
                <w:snapToGrid w:val="0"/>
                <w:sz w:val="22"/>
                <w:szCs w:val="22"/>
                <w:lang w:val="fr-FR"/>
              </w:rPr>
              <w:instrText xml:space="preserve"> FORMTEXT </w:instrText>
            </w:r>
            <w:r w:rsidRPr="008639D0">
              <w:rPr>
                <w:rFonts w:ascii="Times New Roman" w:hAnsi="Times New Roman" w:cs="Times New Roman"/>
                <w:bCs/>
                <w:iCs/>
                <w:snapToGrid w:val="0"/>
                <w:sz w:val="22"/>
                <w:szCs w:val="22"/>
              </w:rPr>
            </w:r>
            <w:r w:rsidRPr="008639D0">
              <w:rPr>
                <w:rFonts w:ascii="Times New Roman" w:hAnsi="Times New Roman" w:cs="Times New Roman"/>
                <w:bCs/>
                <w:iCs/>
                <w:snapToGrid w:val="0"/>
                <w:sz w:val="22"/>
                <w:szCs w:val="22"/>
              </w:rPr>
              <w:fldChar w:fldCharType="separate"/>
            </w:r>
            <w:r w:rsidRPr="008639D0">
              <w:rPr>
                <w:rFonts w:ascii="Times New Roman" w:hAnsi="Times New Roman" w:cs="Times New Roman"/>
                <w:bCs/>
                <w:iCs/>
                <w:noProof/>
                <w:snapToGrid w:val="0"/>
                <w:sz w:val="22"/>
                <w:szCs w:val="22"/>
                <w:lang w:val="fr-FR"/>
              </w:rPr>
              <w:t>600484.00</w:t>
            </w:r>
            <w:r w:rsidRPr="008639D0">
              <w:rPr>
                <w:rFonts w:ascii="Times New Roman" w:hAnsi="Times New Roman" w:cs="Times New Roman"/>
                <w:bCs/>
                <w:iCs/>
                <w:snapToGrid w:val="0"/>
                <w:sz w:val="22"/>
                <w:szCs w:val="22"/>
              </w:rPr>
              <w:fldChar w:fldCharType="end"/>
            </w:r>
          </w:p>
          <w:p w14:paraId="73BBE934" w14:textId="77777777" w:rsidR="00A02BBB" w:rsidRPr="008639D0" w:rsidRDefault="00A02BBB" w:rsidP="00A02BBB">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fr-FR"/>
              </w:rPr>
            </w:pPr>
          </w:p>
          <w:p w14:paraId="7AA2D079" w14:textId="0192AB53" w:rsidR="00793DE6" w:rsidRPr="008639D0"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fr-FR"/>
              </w:rPr>
            </w:pPr>
            <w:r w:rsidRPr="008639D0">
              <w:rPr>
                <w:rFonts w:ascii="Times New Roman" w:hAnsi="Times New Roman" w:cs="Times New Roman"/>
                <w:sz w:val="22"/>
                <w:szCs w:val="22"/>
                <w:lang w:val="fr-FR"/>
              </w:rPr>
              <w:t xml:space="preserve">                                          </w:t>
            </w:r>
            <w:r w:rsidR="000F43A8" w:rsidRPr="008639D0">
              <w:rPr>
                <w:rFonts w:ascii="Times New Roman" w:hAnsi="Times New Roman" w:cs="Times New Roman"/>
                <w:sz w:val="22"/>
                <w:szCs w:val="22"/>
                <w:lang w:val="fr-FR"/>
              </w:rPr>
              <w:t xml:space="preserve">            </w:t>
            </w:r>
            <w:r w:rsidRPr="008639D0">
              <w:rPr>
                <w:rFonts w:ascii="Times New Roman" w:hAnsi="Times New Roman" w:cs="Times New Roman"/>
                <w:sz w:val="22"/>
                <w:szCs w:val="22"/>
                <w:lang w:val="fr-FR"/>
              </w:rPr>
              <w:t xml:space="preserve"> </w:t>
            </w:r>
            <w:proofErr w:type="gramStart"/>
            <w:r w:rsidR="00793DE6" w:rsidRPr="008639D0">
              <w:rPr>
                <w:rFonts w:ascii="Times New Roman" w:hAnsi="Times New Roman" w:cs="Times New Roman"/>
                <w:sz w:val="22"/>
                <w:szCs w:val="22"/>
                <w:lang w:val="fr-FR"/>
              </w:rPr>
              <w:t>Total:</w:t>
            </w:r>
            <w:proofErr w:type="gramEnd"/>
            <w:r w:rsidRPr="008639D0">
              <w:rPr>
                <w:rFonts w:ascii="Times New Roman" w:hAnsi="Times New Roman" w:cs="Times New Roman"/>
                <w:sz w:val="22"/>
                <w:szCs w:val="22"/>
                <w:lang w:val="fr-FR"/>
              </w:rPr>
              <w:t xml:space="preserve"> $ </w:t>
            </w:r>
            <w:r w:rsidR="00A27CAE" w:rsidRPr="008639D0">
              <w:rPr>
                <w:rFonts w:ascii="Times New Roman" w:hAnsi="Times New Roman" w:cs="Times New Roman"/>
                <w:bCs/>
                <w:iCs/>
                <w:snapToGrid w:val="0"/>
                <w:sz w:val="22"/>
                <w:szCs w:val="22"/>
                <w:lang w:val="fr-FR"/>
              </w:rPr>
              <w:t>2 200 326,60</w:t>
            </w:r>
            <w:r w:rsidR="00C12D6A" w:rsidRPr="008639D0">
              <w:rPr>
                <w:rFonts w:ascii="Times New Roman" w:hAnsi="Times New Roman" w:cs="Times New Roman"/>
                <w:bCs/>
                <w:iCs/>
                <w:snapToGrid w:val="0"/>
                <w:sz w:val="22"/>
                <w:szCs w:val="22"/>
                <w:lang w:val="fr-FR"/>
              </w:rPr>
              <w:t xml:space="preserve"> </w:t>
            </w:r>
          </w:p>
          <w:p w14:paraId="5324AF29" w14:textId="194F1870" w:rsidR="001C56B8" w:rsidRPr="008639D0"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fr-FR"/>
              </w:rPr>
            </w:pPr>
            <w:r w:rsidRPr="008639D0">
              <w:rPr>
                <w:rFonts w:ascii="Times New Roman" w:hAnsi="Times New Roman" w:cs="Times New Roman"/>
                <w:bCs/>
                <w:iCs/>
                <w:snapToGrid w:val="0"/>
                <w:sz w:val="22"/>
                <w:szCs w:val="22"/>
                <w:lang w:val="fr-FR"/>
              </w:rPr>
              <w:t xml:space="preserve">Taux de mise en œuvre approximatif comme pourcentage du budget total du </w:t>
            </w:r>
            <w:proofErr w:type="gramStart"/>
            <w:r w:rsidRPr="008639D0">
              <w:rPr>
                <w:rFonts w:ascii="Times New Roman" w:hAnsi="Times New Roman" w:cs="Times New Roman"/>
                <w:bCs/>
                <w:iCs/>
                <w:snapToGrid w:val="0"/>
                <w:sz w:val="22"/>
                <w:szCs w:val="22"/>
                <w:lang w:val="fr-FR"/>
              </w:rPr>
              <w:t>projet</w:t>
            </w:r>
            <w:r w:rsidR="001C56B8" w:rsidRPr="008639D0">
              <w:rPr>
                <w:rFonts w:ascii="Times New Roman" w:hAnsi="Times New Roman" w:cs="Times New Roman"/>
                <w:bCs/>
                <w:iCs/>
                <w:snapToGrid w:val="0"/>
                <w:sz w:val="22"/>
                <w:szCs w:val="22"/>
                <w:lang w:val="fr-FR"/>
              </w:rPr>
              <w:t>:</w:t>
            </w:r>
            <w:proofErr w:type="gramEnd"/>
            <w:r w:rsidR="001C56B8" w:rsidRPr="008639D0">
              <w:rPr>
                <w:rFonts w:ascii="Times New Roman" w:hAnsi="Times New Roman" w:cs="Times New Roman"/>
                <w:bCs/>
                <w:iCs/>
                <w:snapToGrid w:val="0"/>
                <w:sz w:val="22"/>
                <w:szCs w:val="22"/>
                <w:lang w:val="fr-FR"/>
              </w:rPr>
              <w:t xml:space="preserve"> </w:t>
            </w:r>
            <w:r w:rsidR="008639D0" w:rsidRPr="008639D0">
              <w:rPr>
                <w:rFonts w:ascii="Times New Roman" w:hAnsi="Times New Roman" w:cs="Times New Roman"/>
                <w:bCs/>
                <w:iCs/>
                <w:snapToGrid w:val="0"/>
                <w:sz w:val="22"/>
                <w:szCs w:val="22"/>
                <w:lang w:val="fr-FR"/>
              </w:rPr>
              <w:t>98</w:t>
            </w:r>
            <w:r w:rsidR="008639D0">
              <w:rPr>
                <w:rFonts w:ascii="Times New Roman" w:hAnsi="Times New Roman" w:cs="Times New Roman"/>
                <w:bCs/>
                <w:iCs/>
                <w:snapToGrid w:val="0"/>
                <w:sz w:val="22"/>
                <w:szCs w:val="22"/>
                <w:lang w:val="fr-FR"/>
              </w:rPr>
              <w:t>%</w:t>
            </w:r>
          </w:p>
          <w:p w14:paraId="4160A5D1" w14:textId="77777777" w:rsidR="00826923" w:rsidRPr="008639D0"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2"/>
                <w:szCs w:val="22"/>
                <w:lang w:val="fr-FR"/>
              </w:rPr>
            </w:pPr>
            <w:r w:rsidRPr="008639D0">
              <w:rPr>
                <w:rFonts w:ascii="Times New Roman" w:hAnsi="Times New Roman" w:cs="Times New Roman"/>
                <w:bCs/>
                <w:iCs/>
                <w:snapToGrid w:val="0"/>
                <w:sz w:val="22"/>
                <w:szCs w:val="22"/>
                <w:lang w:val="fr-FR"/>
              </w:rPr>
              <w:t>*JOINDRE LE BUDGET EXCEL DU PROJET MONTRANT LES DÉPENSES APPROXIMATIVES ACTUELLES*</w:t>
            </w:r>
          </w:p>
          <w:p w14:paraId="33C6084F" w14:textId="77777777" w:rsidR="00793DE6" w:rsidRPr="008639D0" w:rsidRDefault="00793DE6" w:rsidP="001A3157">
            <w:pPr>
              <w:pStyle w:val="Textedebulles"/>
              <w:numPr>
                <w:ilvl w:val="12"/>
                <w:numId w:val="0"/>
              </w:numPr>
              <w:tabs>
                <w:tab w:val="left" w:pos="-720"/>
                <w:tab w:val="left" w:pos="4500"/>
              </w:tabs>
              <w:suppressAutoHyphens/>
              <w:rPr>
                <w:rFonts w:ascii="Times New Roman" w:hAnsi="Times New Roman" w:cs="Times New Roman"/>
                <w:sz w:val="22"/>
                <w:szCs w:val="22"/>
                <w:lang w:val="fr-FR"/>
              </w:rPr>
            </w:pPr>
          </w:p>
          <w:p w14:paraId="4F39A02E" w14:textId="7D47D9ED" w:rsidR="00006EC0" w:rsidRPr="008639D0" w:rsidRDefault="001A669F" w:rsidP="001A3157">
            <w:pPr>
              <w:pStyle w:val="Textedebulles"/>
              <w:numPr>
                <w:ilvl w:val="12"/>
                <w:numId w:val="0"/>
              </w:numPr>
              <w:tabs>
                <w:tab w:val="left" w:pos="-720"/>
                <w:tab w:val="left" w:pos="4500"/>
              </w:tabs>
              <w:suppressAutoHyphens/>
              <w:rPr>
                <w:rFonts w:ascii="Times New Roman" w:hAnsi="Times New Roman" w:cs="Times New Roman"/>
                <w:b/>
                <w:bCs/>
                <w:sz w:val="22"/>
                <w:szCs w:val="22"/>
                <w:lang w:val="fr-FR"/>
              </w:rPr>
            </w:pPr>
            <w:r w:rsidRPr="008639D0">
              <w:rPr>
                <w:rFonts w:ascii="Times New Roman" w:hAnsi="Times New Roman" w:cs="Times New Roman"/>
                <w:b/>
                <w:bCs/>
                <w:sz w:val="22"/>
                <w:szCs w:val="22"/>
                <w:lang w:val="fr-FR"/>
              </w:rPr>
              <w:t>Budgétisation</w:t>
            </w:r>
            <w:r w:rsidR="000F43A8" w:rsidRPr="008639D0">
              <w:rPr>
                <w:rFonts w:ascii="Times New Roman" w:hAnsi="Times New Roman" w:cs="Times New Roman"/>
                <w:b/>
                <w:bCs/>
                <w:sz w:val="22"/>
                <w:szCs w:val="22"/>
                <w:lang w:val="fr-FR"/>
              </w:rPr>
              <w:t xml:space="preserve"> sensible au </w:t>
            </w:r>
            <w:proofErr w:type="gramStart"/>
            <w:r w:rsidR="000F43A8" w:rsidRPr="008639D0">
              <w:rPr>
                <w:rFonts w:ascii="Times New Roman" w:hAnsi="Times New Roman" w:cs="Times New Roman"/>
                <w:b/>
                <w:bCs/>
                <w:sz w:val="22"/>
                <w:szCs w:val="22"/>
                <w:lang w:val="fr-FR"/>
              </w:rPr>
              <w:t>genre</w:t>
            </w:r>
            <w:r w:rsidR="00006EC0" w:rsidRPr="008639D0">
              <w:rPr>
                <w:rFonts w:ascii="Times New Roman" w:hAnsi="Times New Roman" w:cs="Times New Roman"/>
                <w:b/>
                <w:bCs/>
                <w:sz w:val="22"/>
                <w:szCs w:val="22"/>
                <w:lang w:val="fr-FR"/>
              </w:rPr>
              <w:t>:</w:t>
            </w:r>
            <w:proofErr w:type="gramEnd"/>
          </w:p>
          <w:p w14:paraId="70C2EA9C" w14:textId="65D1C43A" w:rsidR="00970F4C" w:rsidRPr="008639D0" w:rsidRDefault="000F43A8" w:rsidP="000F43A8">
            <w:pPr>
              <w:rPr>
                <w:sz w:val="22"/>
                <w:szCs w:val="22"/>
                <w:lang w:val="fr-FR"/>
              </w:rPr>
            </w:pPr>
            <w:r w:rsidRPr="008639D0">
              <w:rPr>
                <w:sz w:val="22"/>
                <w:szCs w:val="22"/>
                <w:lang w:val="fr-FR"/>
              </w:rPr>
              <w:t xml:space="preserve">Indiquez le montant ($) du budget dans le document de projet alloué aux activités dédiées à l’égalité des sexes ou à l’autonomisation des </w:t>
            </w:r>
            <w:proofErr w:type="gramStart"/>
            <w:r w:rsidRPr="008639D0">
              <w:rPr>
                <w:sz w:val="22"/>
                <w:szCs w:val="22"/>
                <w:lang w:val="fr-FR"/>
              </w:rPr>
              <w:t>femmes</w:t>
            </w:r>
            <w:r w:rsidR="00970F4C" w:rsidRPr="008639D0">
              <w:rPr>
                <w:sz w:val="22"/>
                <w:szCs w:val="22"/>
                <w:lang w:val="fr-FR"/>
              </w:rPr>
              <w:t>:</w:t>
            </w:r>
            <w:proofErr w:type="gramEnd"/>
            <w:r w:rsidR="00970F4C" w:rsidRPr="008639D0">
              <w:rPr>
                <w:sz w:val="22"/>
                <w:szCs w:val="22"/>
                <w:lang w:val="fr-FR"/>
              </w:rPr>
              <w:t xml:space="preserve"> </w:t>
            </w:r>
            <w:r w:rsidR="00900E61" w:rsidRPr="001B38E9">
              <w:rPr>
                <w:lang w:val="fr-CH"/>
              </w:rPr>
              <w:t>785743.</w:t>
            </w:r>
            <w:r w:rsidR="00900E61" w:rsidRPr="00F00BD8">
              <w:rPr>
                <w:lang w:val="fr-CH"/>
              </w:rPr>
              <w:t>8</w:t>
            </w:r>
            <w:r w:rsidR="00900E61" w:rsidRPr="001B38E9">
              <w:rPr>
                <w:lang w:val="fr-CH"/>
              </w:rPr>
              <w:t>0</w:t>
            </w:r>
          </w:p>
          <w:p w14:paraId="00AF6414" w14:textId="1F662975" w:rsidR="00006EC0" w:rsidRPr="008639D0" w:rsidRDefault="000F43A8" w:rsidP="00006EC0">
            <w:pPr>
              <w:rPr>
                <w:sz w:val="22"/>
                <w:szCs w:val="22"/>
                <w:lang w:val="fr-FR"/>
              </w:rPr>
            </w:pPr>
            <w:r w:rsidRPr="008639D0">
              <w:rPr>
                <w:sz w:val="22"/>
                <w:szCs w:val="22"/>
                <w:lang w:val="fr-FR"/>
              </w:rPr>
              <w:t xml:space="preserve">Indiquez le montant ($) du budget dépensé jusqu’à maintenant pour les activités dédiées à l’égalité des sexes ou à l’autonomisation des </w:t>
            </w:r>
            <w:proofErr w:type="gramStart"/>
            <w:r w:rsidRPr="008639D0">
              <w:rPr>
                <w:sz w:val="22"/>
                <w:szCs w:val="22"/>
                <w:lang w:val="fr-FR"/>
              </w:rPr>
              <w:t>femmes</w:t>
            </w:r>
            <w:r w:rsidR="00006EC0" w:rsidRPr="008639D0">
              <w:rPr>
                <w:sz w:val="22"/>
                <w:szCs w:val="22"/>
                <w:lang w:val="fr-FR"/>
              </w:rPr>
              <w:t>:</w:t>
            </w:r>
            <w:proofErr w:type="gramEnd"/>
            <w:r w:rsidR="00006EC0" w:rsidRPr="008639D0">
              <w:rPr>
                <w:sz w:val="22"/>
                <w:szCs w:val="22"/>
                <w:lang w:val="fr-FR"/>
              </w:rPr>
              <w:t xml:space="preserve"> </w:t>
            </w:r>
            <w:r w:rsidR="00404E56" w:rsidRPr="00C304BC">
              <w:rPr>
                <w:lang w:val="fr-CH"/>
              </w:rPr>
              <w:t>699311.00</w:t>
            </w:r>
          </w:p>
          <w:p w14:paraId="639EFB0D" w14:textId="77777777" w:rsidR="00952DE4" w:rsidRPr="008639D0" w:rsidRDefault="00952DE4" w:rsidP="001A3157">
            <w:pPr>
              <w:pStyle w:val="Textedebulles"/>
              <w:numPr>
                <w:ilvl w:val="12"/>
                <w:numId w:val="0"/>
              </w:numPr>
              <w:tabs>
                <w:tab w:val="left" w:pos="-720"/>
                <w:tab w:val="left" w:pos="4500"/>
              </w:tabs>
              <w:suppressAutoHyphens/>
              <w:rPr>
                <w:rFonts w:ascii="Times New Roman" w:hAnsi="Times New Roman" w:cs="Times New Roman"/>
                <w:sz w:val="22"/>
                <w:szCs w:val="22"/>
                <w:lang w:val="fr-FR"/>
              </w:rPr>
            </w:pPr>
          </w:p>
        </w:tc>
      </w:tr>
      <w:tr w:rsidR="009B18EB" w:rsidRPr="00D35A49" w14:paraId="0DF7F010" w14:textId="77777777" w:rsidTr="00F23D0F">
        <w:trPr>
          <w:trHeight w:val="1124"/>
        </w:trPr>
        <w:tc>
          <w:tcPr>
            <w:tcW w:w="10080" w:type="dxa"/>
            <w:gridSpan w:val="2"/>
          </w:tcPr>
          <w:p w14:paraId="0084A294" w14:textId="6EDFDC60" w:rsidR="009B18EB" w:rsidRPr="00B206E8" w:rsidRDefault="000F43A8" w:rsidP="00F23D0F">
            <w:pPr>
              <w:rPr>
                <w:b/>
                <w:bCs/>
                <w:iCs/>
                <w:sz w:val="22"/>
                <w:szCs w:val="22"/>
                <w:lang w:val="fr-FR"/>
              </w:rPr>
            </w:pPr>
            <w:r w:rsidRPr="008639D0">
              <w:rPr>
                <w:b/>
                <w:bCs/>
                <w:iCs/>
                <w:sz w:val="22"/>
                <w:szCs w:val="22"/>
                <w:lang w:val="fr-FR"/>
              </w:rPr>
              <w:t xml:space="preserve">Marquer de genre du </w:t>
            </w:r>
            <w:proofErr w:type="gramStart"/>
            <w:r w:rsidRPr="008639D0">
              <w:rPr>
                <w:b/>
                <w:bCs/>
                <w:iCs/>
                <w:sz w:val="22"/>
                <w:szCs w:val="22"/>
                <w:lang w:val="fr-FR"/>
              </w:rPr>
              <w:t>projet</w:t>
            </w:r>
            <w:r w:rsidR="009B18EB" w:rsidRPr="008639D0">
              <w:rPr>
                <w:b/>
                <w:bCs/>
                <w:iCs/>
                <w:sz w:val="22"/>
                <w:szCs w:val="22"/>
                <w:lang w:val="fr-FR"/>
              </w:rPr>
              <w:t>:</w:t>
            </w:r>
            <w:proofErr w:type="gramEnd"/>
            <w:r w:rsidR="009B18EB" w:rsidRPr="008639D0">
              <w:rPr>
                <w:b/>
                <w:bCs/>
                <w:iCs/>
                <w:sz w:val="22"/>
                <w:szCs w:val="22"/>
                <w:lang w:val="fr-FR"/>
              </w:rPr>
              <w:t xml:space="preserve"> </w:t>
            </w:r>
            <w:r w:rsidR="00B206E8">
              <w:rPr>
                <w:b/>
                <w:bCs/>
                <w:iCs/>
                <w:sz w:val="22"/>
                <w:szCs w:val="22"/>
                <w:lang w:val="fr-FR"/>
              </w:rPr>
              <w:t>GM</w:t>
            </w:r>
            <w:r w:rsidR="00693D3E">
              <w:rPr>
                <w:b/>
                <w:bCs/>
                <w:iCs/>
                <w:sz w:val="22"/>
                <w:szCs w:val="22"/>
                <w:lang w:val="fr-FR"/>
              </w:rPr>
              <w:t>1</w:t>
            </w:r>
          </w:p>
          <w:p w14:paraId="7B5DB9E4" w14:textId="1D163574" w:rsidR="009B18EB" w:rsidRPr="00B206E8" w:rsidRDefault="000F43A8" w:rsidP="001A669F">
            <w:pPr>
              <w:rPr>
                <w:b/>
                <w:bCs/>
                <w:iCs/>
                <w:sz w:val="22"/>
                <w:szCs w:val="22"/>
                <w:lang w:val="fr-FR"/>
              </w:rPr>
            </w:pPr>
            <w:r w:rsidRPr="008639D0">
              <w:rPr>
                <w:b/>
                <w:bCs/>
                <w:iCs/>
                <w:sz w:val="22"/>
                <w:szCs w:val="22"/>
                <w:lang w:val="fr-FR"/>
              </w:rPr>
              <w:t xml:space="preserve">Marquer de risque du </w:t>
            </w:r>
            <w:proofErr w:type="gramStart"/>
            <w:r w:rsidRPr="008639D0">
              <w:rPr>
                <w:b/>
                <w:bCs/>
                <w:iCs/>
                <w:sz w:val="22"/>
                <w:szCs w:val="22"/>
                <w:lang w:val="fr-FR"/>
              </w:rPr>
              <w:t>projet</w:t>
            </w:r>
            <w:r w:rsidR="009B18EB" w:rsidRPr="008639D0">
              <w:rPr>
                <w:b/>
                <w:bCs/>
                <w:iCs/>
                <w:sz w:val="22"/>
                <w:szCs w:val="22"/>
                <w:lang w:val="fr-FR"/>
              </w:rPr>
              <w:t>:</w:t>
            </w:r>
            <w:proofErr w:type="gramEnd"/>
            <w:r w:rsidR="009B18EB" w:rsidRPr="008639D0">
              <w:rPr>
                <w:b/>
                <w:bCs/>
                <w:iCs/>
                <w:sz w:val="22"/>
                <w:szCs w:val="22"/>
                <w:lang w:val="fr-FR"/>
              </w:rPr>
              <w:t xml:space="preserve"> </w:t>
            </w:r>
            <w:r w:rsidR="00693D3E">
              <w:rPr>
                <w:b/>
                <w:bCs/>
                <w:iCs/>
                <w:sz w:val="22"/>
                <w:szCs w:val="22"/>
                <w:lang w:val="fr-FR"/>
              </w:rPr>
              <w:t>ELEVE</w:t>
            </w:r>
          </w:p>
          <w:p w14:paraId="55B14D86" w14:textId="780D703D" w:rsidR="009B18EB" w:rsidRPr="007713D2" w:rsidRDefault="000F43A8" w:rsidP="001A669F">
            <w:pPr>
              <w:rPr>
                <w:b/>
                <w:bCs/>
                <w:iCs/>
                <w:sz w:val="22"/>
                <w:szCs w:val="22"/>
                <w:lang w:val="fr-FR"/>
              </w:rPr>
            </w:pPr>
            <w:r w:rsidRPr="008639D0">
              <w:rPr>
                <w:b/>
                <w:bCs/>
                <w:sz w:val="22"/>
                <w:szCs w:val="22"/>
                <w:lang w:val="fr-FR"/>
              </w:rPr>
              <w:t xml:space="preserve">Domaine de priorité de l’intervention PBF (« PBF </w:t>
            </w:r>
            <w:r w:rsidR="009B18EB" w:rsidRPr="008639D0">
              <w:rPr>
                <w:b/>
                <w:bCs/>
                <w:iCs/>
                <w:sz w:val="22"/>
                <w:szCs w:val="22"/>
                <w:lang w:val="fr-FR"/>
              </w:rPr>
              <w:t>focus area</w:t>
            </w:r>
            <w:r w:rsidRPr="008639D0">
              <w:rPr>
                <w:b/>
                <w:bCs/>
                <w:iCs/>
                <w:sz w:val="22"/>
                <w:szCs w:val="22"/>
                <w:lang w:val="fr-FR"/>
              </w:rPr>
              <w:t> »</w:t>
            </w:r>
            <w:proofErr w:type="gramStart"/>
            <w:r w:rsidRPr="008639D0">
              <w:rPr>
                <w:b/>
                <w:bCs/>
                <w:iCs/>
                <w:sz w:val="22"/>
                <w:szCs w:val="22"/>
                <w:lang w:val="fr-FR"/>
              </w:rPr>
              <w:t>)</w:t>
            </w:r>
            <w:r w:rsidR="009B18EB" w:rsidRPr="008639D0">
              <w:rPr>
                <w:b/>
                <w:bCs/>
                <w:iCs/>
                <w:sz w:val="22"/>
                <w:szCs w:val="22"/>
                <w:lang w:val="fr-FR"/>
              </w:rPr>
              <w:t>:</w:t>
            </w:r>
            <w:proofErr w:type="gramEnd"/>
            <w:r w:rsidR="009B18EB" w:rsidRPr="008639D0">
              <w:rPr>
                <w:b/>
                <w:bCs/>
                <w:iCs/>
                <w:sz w:val="22"/>
                <w:szCs w:val="22"/>
                <w:lang w:val="fr-FR"/>
              </w:rPr>
              <w:t xml:space="preserve"> </w:t>
            </w:r>
            <w:r w:rsidR="00693D3E">
              <w:rPr>
                <w:b/>
                <w:bCs/>
                <w:iCs/>
                <w:sz w:val="22"/>
                <w:szCs w:val="22"/>
                <w:lang w:val="fr-FR"/>
              </w:rPr>
              <w:t>Prévention/gestion des conflits</w:t>
            </w:r>
          </w:p>
        </w:tc>
      </w:tr>
      <w:tr w:rsidR="00793DE6" w:rsidRPr="00D35A49" w14:paraId="27192C5C" w14:textId="77777777" w:rsidTr="00F23D0F">
        <w:trPr>
          <w:trHeight w:val="1124"/>
        </w:trPr>
        <w:tc>
          <w:tcPr>
            <w:tcW w:w="10080" w:type="dxa"/>
            <w:gridSpan w:val="2"/>
          </w:tcPr>
          <w:p w14:paraId="7BC15C3E" w14:textId="77777777" w:rsidR="000F43A8" w:rsidRPr="008639D0" w:rsidRDefault="000F43A8" w:rsidP="000F43A8">
            <w:pPr>
              <w:rPr>
                <w:b/>
                <w:bCs/>
                <w:sz w:val="22"/>
                <w:szCs w:val="22"/>
                <w:lang w:val="fr-FR"/>
              </w:rPr>
            </w:pPr>
            <w:r w:rsidRPr="008639D0">
              <w:rPr>
                <w:b/>
                <w:bCs/>
                <w:sz w:val="22"/>
                <w:szCs w:val="22"/>
                <w:lang w:val="fr-FR"/>
              </w:rPr>
              <w:t xml:space="preserve">Préparation du </w:t>
            </w:r>
            <w:proofErr w:type="gramStart"/>
            <w:r w:rsidRPr="008639D0">
              <w:rPr>
                <w:b/>
                <w:bCs/>
                <w:sz w:val="22"/>
                <w:szCs w:val="22"/>
                <w:lang w:val="fr-FR"/>
              </w:rPr>
              <w:t>rapport:</w:t>
            </w:r>
            <w:proofErr w:type="gramEnd"/>
          </w:p>
          <w:p w14:paraId="43FCACD6" w14:textId="6825CB3D" w:rsidR="000F43A8" w:rsidRPr="008639D0" w:rsidRDefault="000F43A8" w:rsidP="000F43A8">
            <w:pPr>
              <w:rPr>
                <w:sz w:val="22"/>
                <w:szCs w:val="22"/>
                <w:lang w:val="fr-FR"/>
              </w:rPr>
            </w:pPr>
            <w:r w:rsidRPr="008639D0">
              <w:rPr>
                <w:sz w:val="22"/>
                <w:szCs w:val="22"/>
                <w:lang w:val="fr-FR"/>
              </w:rPr>
              <w:t xml:space="preserve">Rapport préparé </w:t>
            </w:r>
            <w:proofErr w:type="gramStart"/>
            <w:r w:rsidRPr="008639D0">
              <w:rPr>
                <w:sz w:val="22"/>
                <w:szCs w:val="22"/>
                <w:lang w:val="fr-FR"/>
              </w:rPr>
              <w:t>par:</w:t>
            </w:r>
            <w:proofErr w:type="gramEnd"/>
            <w:r w:rsidRPr="008639D0">
              <w:rPr>
                <w:sz w:val="22"/>
                <w:szCs w:val="22"/>
                <w:lang w:val="fr-FR"/>
              </w:rPr>
              <w:t xml:space="preserve"> </w:t>
            </w:r>
            <w:r w:rsidR="00B5661D" w:rsidRPr="008639D0">
              <w:rPr>
                <w:sz w:val="22"/>
                <w:szCs w:val="22"/>
                <w:lang w:val="fr-FR"/>
              </w:rPr>
              <w:t>MOUSSA SORO</w:t>
            </w:r>
          </w:p>
          <w:p w14:paraId="4F7F6063" w14:textId="7276C1C1" w:rsidR="000F43A8" w:rsidRPr="008639D0" w:rsidRDefault="000F43A8" w:rsidP="000F43A8">
            <w:pPr>
              <w:rPr>
                <w:sz w:val="22"/>
                <w:szCs w:val="22"/>
                <w:lang w:val="fr-FR"/>
              </w:rPr>
            </w:pPr>
            <w:r w:rsidRPr="008639D0">
              <w:rPr>
                <w:sz w:val="22"/>
                <w:szCs w:val="22"/>
                <w:lang w:val="fr-FR"/>
              </w:rPr>
              <w:t xml:space="preserve">Rapport approuvé </w:t>
            </w:r>
            <w:proofErr w:type="gramStart"/>
            <w:r w:rsidRPr="008639D0">
              <w:rPr>
                <w:sz w:val="22"/>
                <w:szCs w:val="22"/>
                <w:lang w:val="fr-FR"/>
              </w:rPr>
              <w:t>par:</w:t>
            </w:r>
            <w:proofErr w:type="gramEnd"/>
            <w:r w:rsidRPr="008639D0">
              <w:rPr>
                <w:sz w:val="22"/>
                <w:szCs w:val="22"/>
                <w:lang w:val="fr-FR"/>
              </w:rPr>
              <w:t xml:space="preserve"> </w:t>
            </w:r>
            <w:r w:rsidRPr="008639D0">
              <w:rPr>
                <w:sz w:val="22"/>
                <w:szCs w:val="22"/>
                <w:lang w:val="fr-FR"/>
              </w:rPr>
              <w:fldChar w:fldCharType="begin">
                <w:ffData>
                  <w:name w:val=""/>
                  <w:enabled/>
                  <w:calcOnExit w:val="0"/>
                  <w:textInput>
                    <w:format w:val="FIRST CAPITAL"/>
                  </w:textInput>
                </w:ffData>
              </w:fldChar>
            </w:r>
            <w:r w:rsidRPr="008639D0">
              <w:rPr>
                <w:sz w:val="22"/>
                <w:szCs w:val="22"/>
                <w:lang w:val="fr-FR"/>
              </w:rPr>
              <w:instrText xml:space="preserve"> FORMTEXT </w:instrText>
            </w:r>
            <w:r w:rsidRPr="008639D0">
              <w:rPr>
                <w:sz w:val="22"/>
                <w:szCs w:val="22"/>
                <w:lang w:val="fr-FR"/>
              </w:rPr>
            </w:r>
            <w:r w:rsidRPr="008639D0">
              <w:rPr>
                <w:sz w:val="22"/>
                <w:szCs w:val="22"/>
                <w:lang w:val="fr-FR"/>
              </w:rPr>
              <w:fldChar w:fldCharType="separate"/>
            </w:r>
            <w:r w:rsidRPr="008639D0">
              <w:rPr>
                <w:sz w:val="22"/>
                <w:szCs w:val="22"/>
                <w:lang w:val="fr-FR"/>
              </w:rPr>
              <w:t> </w:t>
            </w:r>
            <w:r w:rsidRPr="008639D0">
              <w:rPr>
                <w:sz w:val="22"/>
                <w:szCs w:val="22"/>
                <w:lang w:val="fr-FR"/>
              </w:rPr>
              <w:t> </w:t>
            </w:r>
            <w:r w:rsidRPr="008639D0">
              <w:rPr>
                <w:sz w:val="22"/>
                <w:szCs w:val="22"/>
                <w:lang w:val="fr-FR"/>
              </w:rPr>
              <w:t> </w:t>
            </w:r>
            <w:r w:rsidRPr="008639D0">
              <w:rPr>
                <w:sz w:val="22"/>
                <w:szCs w:val="22"/>
                <w:lang w:val="fr-FR"/>
              </w:rPr>
              <w:t> </w:t>
            </w:r>
            <w:r w:rsidRPr="008639D0">
              <w:rPr>
                <w:sz w:val="22"/>
                <w:szCs w:val="22"/>
                <w:lang w:val="fr-FR"/>
              </w:rPr>
              <w:t> </w:t>
            </w:r>
            <w:r w:rsidRPr="008639D0">
              <w:rPr>
                <w:sz w:val="22"/>
                <w:szCs w:val="22"/>
                <w:lang w:val="fr-FR"/>
              </w:rPr>
              <w:fldChar w:fldCharType="end"/>
            </w:r>
          </w:p>
          <w:p w14:paraId="64A19D37" w14:textId="03584F07" w:rsidR="000F43A8" w:rsidRPr="00682CAA" w:rsidRDefault="000F43A8" w:rsidP="000F43A8">
            <w:pPr>
              <w:rPr>
                <w:sz w:val="22"/>
                <w:szCs w:val="22"/>
                <w:lang w:val="fr-FR"/>
              </w:rPr>
            </w:pPr>
            <w:r w:rsidRPr="008639D0">
              <w:rPr>
                <w:sz w:val="22"/>
                <w:szCs w:val="22"/>
                <w:lang w:val="fr-FR"/>
              </w:rPr>
              <w:t xml:space="preserve">Le Secrétariat PBF a-t-il revu le </w:t>
            </w:r>
            <w:proofErr w:type="gramStart"/>
            <w:r w:rsidRPr="008639D0">
              <w:rPr>
                <w:sz w:val="22"/>
                <w:szCs w:val="22"/>
                <w:lang w:val="fr-FR"/>
              </w:rPr>
              <w:t>rapport:</w:t>
            </w:r>
            <w:proofErr w:type="gramEnd"/>
            <w:r w:rsidRPr="008639D0">
              <w:rPr>
                <w:sz w:val="22"/>
                <w:szCs w:val="22"/>
                <w:lang w:val="fr-FR"/>
              </w:rPr>
              <w:t xml:space="preserve"> </w:t>
            </w:r>
            <w:r w:rsidR="00693D3E">
              <w:rPr>
                <w:sz w:val="22"/>
                <w:szCs w:val="22"/>
              </w:rPr>
              <w:fldChar w:fldCharType="begin">
                <w:ffData>
                  <w:name w:val="secretariatreview"/>
                  <w:enabled w:val="0"/>
                  <w:calcOnExit/>
                  <w:ddList>
                    <w:listEntry w:val="Veuillez sélectionner"/>
                    <w:listEntry w:val="Oui"/>
                    <w:listEntry w:val="Non"/>
                  </w:ddList>
                </w:ffData>
              </w:fldChar>
            </w:r>
            <w:bookmarkStart w:id="8" w:name="secretariatreview"/>
            <w:r w:rsidR="00693D3E" w:rsidRPr="00D35A49">
              <w:rPr>
                <w:sz w:val="22"/>
                <w:szCs w:val="22"/>
                <w:lang w:val="fr-CM"/>
              </w:rPr>
              <w:instrText xml:space="preserve"> FORMDROPDOWN </w:instrText>
            </w:r>
            <w:r w:rsidR="0024208D">
              <w:rPr>
                <w:sz w:val="22"/>
                <w:szCs w:val="22"/>
              </w:rPr>
            </w:r>
            <w:r w:rsidR="0024208D">
              <w:rPr>
                <w:sz w:val="22"/>
                <w:szCs w:val="22"/>
              </w:rPr>
              <w:fldChar w:fldCharType="separate"/>
            </w:r>
            <w:r w:rsidR="00693D3E">
              <w:rPr>
                <w:sz w:val="22"/>
                <w:szCs w:val="22"/>
              </w:rPr>
              <w:fldChar w:fldCharType="end"/>
            </w:r>
            <w:bookmarkEnd w:id="8"/>
            <w:r w:rsidR="00682CAA" w:rsidRPr="00682CAA">
              <w:rPr>
                <w:sz w:val="22"/>
                <w:szCs w:val="22"/>
                <w:lang w:val="fr-FR"/>
              </w:rPr>
              <w:t xml:space="preserve"> </w:t>
            </w:r>
          </w:p>
        </w:tc>
      </w:tr>
    </w:tbl>
    <w:p w14:paraId="0BC7960C" w14:textId="77777777" w:rsidR="00272A58" w:rsidRPr="008639D0" w:rsidRDefault="00272A58" w:rsidP="00E76CA1">
      <w:pPr>
        <w:rPr>
          <w:b/>
          <w:sz w:val="22"/>
          <w:szCs w:val="22"/>
          <w:lang w:val="fr-FR"/>
        </w:rPr>
        <w:sectPr w:rsidR="00272A58" w:rsidRPr="008639D0"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8639D0" w:rsidRDefault="00F778A1" w:rsidP="00F778A1">
      <w:pPr>
        <w:ind w:hanging="810"/>
        <w:jc w:val="both"/>
        <w:rPr>
          <w:b/>
          <w:i/>
          <w:iCs/>
          <w:sz w:val="22"/>
          <w:szCs w:val="22"/>
          <w:lang w:val="fr-FR"/>
        </w:rPr>
      </w:pPr>
      <w:r w:rsidRPr="008639D0">
        <w:rPr>
          <w:b/>
          <w:i/>
          <w:iCs/>
          <w:sz w:val="22"/>
          <w:szCs w:val="22"/>
          <w:lang w:val="fr-FR"/>
        </w:rPr>
        <w:lastRenderedPageBreak/>
        <w:t xml:space="preserve">NOTES POUR REMPLIR LE </w:t>
      </w:r>
      <w:proofErr w:type="gramStart"/>
      <w:r w:rsidRPr="008639D0">
        <w:rPr>
          <w:b/>
          <w:i/>
          <w:iCs/>
          <w:sz w:val="22"/>
          <w:szCs w:val="22"/>
          <w:lang w:val="fr-FR"/>
        </w:rPr>
        <w:t>RAPPORT:</w:t>
      </w:r>
      <w:proofErr w:type="gramEnd"/>
    </w:p>
    <w:p w14:paraId="1C4D2EEE" w14:textId="77777777" w:rsidR="00F778A1" w:rsidRPr="008639D0" w:rsidRDefault="00F778A1" w:rsidP="00D35A49">
      <w:pPr>
        <w:numPr>
          <w:ilvl w:val="0"/>
          <w:numId w:val="1"/>
        </w:numPr>
        <w:ind w:left="-540"/>
        <w:jc w:val="both"/>
        <w:rPr>
          <w:i/>
          <w:iCs/>
          <w:sz w:val="22"/>
          <w:szCs w:val="22"/>
          <w:lang w:val="fr-FR"/>
        </w:rPr>
      </w:pPr>
      <w:r w:rsidRPr="008639D0">
        <w:rPr>
          <w:i/>
          <w:iCs/>
          <w:sz w:val="22"/>
          <w:szCs w:val="22"/>
          <w:lang w:val="fr-FR"/>
        </w:rPr>
        <w:t>Évitez les acronymes et le jargon des Nations Unies, utilisez un langage général / commun.</w:t>
      </w:r>
    </w:p>
    <w:p w14:paraId="580E26F8" w14:textId="77777777" w:rsidR="00F778A1" w:rsidRPr="008639D0" w:rsidRDefault="00F778A1" w:rsidP="00D35A49">
      <w:pPr>
        <w:numPr>
          <w:ilvl w:val="0"/>
          <w:numId w:val="1"/>
        </w:numPr>
        <w:ind w:left="-540"/>
        <w:jc w:val="both"/>
        <w:rPr>
          <w:i/>
          <w:iCs/>
          <w:sz w:val="22"/>
          <w:szCs w:val="22"/>
          <w:lang w:val="fr-FR"/>
        </w:rPr>
      </w:pPr>
      <w:r w:rsidRPr="008639D0">
        <w:rPr>
          <w:i/>
          <w:iCs/>
          <w:sz w:val="22"/>
          <w:szCs w:val="22"/>
          <w:lang w:val="fr-FR"/>
        </w:rPr>
        <w:t>Décrivez ce que le projet a fait dans la période de rapport, plutôt que les intentions du projet.</w:t>
      </w:r>
    </w:p>
    <w:p w14:paraId="31F9E604" w14:textId="77777777" w:rsidR="00F778A1" w:rsidRPr="008639D0" w:rsidRDefault="00F778A1" w:rsidP="00D35A49">
      <w:pPr>
        <w:numPr>
          <w:ilvl w:val="0"/>
          <w:numId w:val="1"/>
        </w:numPr>
        <w:ind w:left="-540"/>
        <w:jc w:val="both"/>
        <w:rPr>
          <w:i/>
          <w:iCs/>
          <w:sz w:val="22"/>
          <w:szCs w:val="22"/>
          <w:lang w:val="fr-FR"/>
        </w:rPr>
      </w:pPr>
      <w:r w:rsidRPr="008639D0">
        <w:rPr>
          <w:i/>
          <w:iCs/>
          <w:sz w:val="22"/>
          <w:szCs w:val="22"/>
          <w:lang w:val="fr-FR"/>
        </w:rPr>
        <w:t>Soyez aussi concret que possible. Évitez les discours théoriques, vagues ou conceptuels.</w:t>
      </w:r>
    </w:p>
    <w:p w14:paraId="5AF9ECD6" w14:textId="05335C3E" w:rsidR="00F778A1" w:rsidRPr="008639D0" w:rsidRDefault="00BF4E1E" w:rsidP="00D35A49">
      <w:pPr>
        <w:numPr>
          <w:ilvl w:val="0"/>
          <w:numId w:val="1"/>
        </w:numPr>
        <w:ind w:left="-810" w:hanging="90"/>
        <w:jc w:val="both"/>
        <w:rPr>
          <w:i/>
          <w:iCs/>
          <w:sz w:val="22"/>
          <w:szCs w:val="22"/>
          <w:lang w:val="fr-FR"/>
        </w:rPr>
      </w:pPr>
      <w:r w:rsidRPr="008639D0">
        <w:rPr>
          <w:i/>
          <w:iCs/>
          <w:sz w:val="22"/>
          <w:szCs w:val="22"/>
          <w:lang w:val="fr-FR"/>
        </w:rPr>
        <w:t xml:space="preserve">    </w:t>
      </w:r>
      <w:r w:rsidR="00F778A1" w:rsidRPr="008639D0">
        <w:rPr>
          <w:i/>
          <w:iCs/>
          <w:sz w:val="22"/>
          <w:szCs w:val="22"/>
          <w:lang w:val="fr-FR"/>
        </w:rPr>
        <w:t>Veillez à ce que l'analyse et l'évaluation des progrès du projet tiennent compte des spécificités du sexe et de l'âge.</w:t>
      </w:r>
    </w:p>
    <w:p w14:paraId="1E6656F8" w14:textId="73649FFB" w:rsidR="00C955F4" w:rsidRPr="008639D0" w:rsidRDefault="00C955F4" w:rsidP="00D35A49">
      <w:pPr>
        <w:numPr>
          <w:ilvl w:val="0"/>
          <w:numId w:val="1"/>
        </w:numPr>
        <w:ind w:left="-810" w:hanging="90"/>
        <w:jc w:val="both"/>
        <w:rPr>
          <w:i/>
          <w:iCs/>
          <w:sz w:val="22"/>
          <w:szCs w:val="22"/>
          <w:lang w:val="fr-FR"/>
        </w:rPr>
      </w:pPr>
      <w:r w:rsidRPr="008639D0">
        <w:rPr>
          <w:i/>
          <w:iCs/>
          <w:sz w:val="22"/>
          <w:szCs w:val="22"/>
          <w:lang w:val="fr-FR"/>
        </w:rPr>
        <w:t xml:space="preserve"> </w:t>
      </w:r>
      <w:r w:rsidRPr="008639D0">
        <w:rPr>
          <w:i/>
          <w:iCs/>
          <w:sz w:val="22"/>
          <w:szCs w:val="22"/>
          <w:lang w:val="fr-FR"/>
        </w:rPr>
        <w:tab/>
      </w:r>
      <w:r w:rsidRPr="008639D0">
        <w:rPr>
          <w:i/>
          <w:iCs/>
          <w:sz w:val="22"/>
          <w:szCs w:val="22"/>
          <w:lang w:val="fr-FR"/>
        </w:rPr>
        <w:tab/>
        <w:t xml:space="preserve">Veuillez inclure </w:t>
      </w:r>
      <w:r w:rsidR="001B4FC7" w:rsidRPr="008639D0">
        <w:rPr>
          <w:i/>
          <w:iCs/>
          <w:sz w:val="22"/>
          <w:szCs w:val="22"/>
          <w:lang w:val="fr-FR"/>
        </w:rPr>
        <w:t>des</w:t>
      </w:r>
      <w:r w:rsidRPr="008639D0">
        <w:rPr>
          <w:i/>
          <w:iCs/>
          <w:sz w:val="22"/>
          <w:szCs w:val="22"/>
          <w:lang w:val="fr-FR"/>
        </w:rPr>
        <w:t xml:space="preserve"> considérations, ajustements et résultats liés au COVID-19 et répond</w:t>
      </w:r>
      <w:r w:rsidR="001B4FC7" w:rsidRPr="008639D0">
        <w:rPr>
          <w:i/>
          <w:iCs/>
          <w:sz w:val="22"/>
          <w:szCs w:val="22"/>
          <w:lang w:val="fr-FR"/>
        </w:rPr>
        <w:t>ez</w:t>
      </w:r>
      <w:r w:rsidRPr="008639D0">
        <w:rPr>
          <w:i/>
          <w:iCs/>
          <w:sz w:val="22"/>
          <w:szCs w:val="22"/>
          <w:lang w:val="fr-FR"/>
        </w:rPr>
        <w:t xml:space="preserve"> à la section IV.</w:t>
      </w:r>
    </w:p>
    <w:p w14:paraId="40FFAF39" w14:textId="77777777" w:rsidR="00476758" w:rsidRPr="008639D0" w:rsidRDefault="00476758" w:rsidP="00476758">
      <w:pPr>
        <w:rPr>
          <w:b/>
          <w:sz w:val="22"/>
          <w:szCs w:val="22"/>
          <w:lang w:val="fr-FR"/>
        </w:rPr>
      </w:pPr>
    </w:p>
    <w:p w14:paraId="2BF2039C" w14:textId="77777777" w:rsidR="00476758" w:rsidRPr="008639D0" w:rsidRDefault="00476758" w:rsidP="00476758">
      <w:pPr>
        <w:rPr>
          <w:b/>
          <w:sz w:val="22"/>
          <w:szCs w:val="22"/>
          <w:lang w:val="fr-FR"/>
        </w:rPr>
      </w:pPr>
    </w:p>
    <w:p w14:paraId="7E8152B5" w14:textId="77777777" w:rsidR="00F778A1" w:rsidRPr="008639D0" w:rsidRDefault="00F778A1" w:rsidP="00476758">
      <w:pPr>
        <w:rPr>
          <w:b/>
          <w:bCs/>
          <w:color w:val="212121"/>
          <w:sz w:val="22"/>
          <w:szCs w:val="22"/>
          <w:u w:val="single"/>
          <w:lang w:val="fr-FR"/>
        </w:rPr>
      </w:pPr>
      <w:r w:rsidRPr="008639D0">
        <w:rPr>
          <w:b/>
          <w:sz w:val="22"/>
          <w:szCs w:val="22"/>
          <w:u w:val="single"/>
          <w:lang w:val="fr-FR"/>
        </w:rPr>
        <w:t xml:space="preserve">Partie 1 : </w:t>
      </w:r>
      <w:r w:rsidRPr="008639D0">
        <w:rPr>
          <w:b/>
          <w:bCs/>
          <w:color w:val="212121"/>
          <w:sz w:val="22"/>
          <w:szCs w:val="22"/>
          <w:u w:val="single"/>
          <w:lang w:val="fr-FR"/>
        </w:rPr>
        <w:t xml:space="preserve">Progrès global du projet </w:t>
      </w:r>
    </w:p>
    <w:p w14:paraId="424EDE31" w14:textId="77777777" w:rsidR="00A02F58" w:rsidRPr="008639D0" w:rsidRDefault="00A02F58" w:rsidP="00F778A1">
      <w:pPr>
        <w:rPr>
          <w:b/>
          <w:sz w:val="22"/>
          <w:szCs w:val="22"/>
          <w:lang w:val="fr-FR"/>
        </w:rPr>
      </w:pPr>
    </w:p>
    <w:p w14:paraId="35CEE6DE" w14:textId="77777777" w:rsidR="00AC6B31" w:rsidRPr="00D35A49" w:rsidRDefault="00F778A1" w:rsidP="00F778A1">
      <w:pPr>
        <w:ind w:left="-810"/>
        <w:rPr>
          <w:b/>
          <w:bCs/>
          <w:sz w:val="22"/>
          <w:szCs w:val="22"/>
          <w:lang w:val="fr-FR"/>
        </w:rPr>
      </w:pPr>
      <w:r w:rsidRPr="00D35A49">
        <w:rPr>
          <w:b/>
          <w:bCs/>
          <w:sz w:val="22"/>
          <w:szCs w:val="22"/>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D35A49">
        <w:rPr>
          <w:b/>
          <w:bCs/>
          <w:sz w:val="22"/>
          <w:szCs w:val="22"/>
          <w:lang w:val="fr-FR"/>
        </w:rPr>
        <w:t>):</w:t>
      </w:r>
      <w:proofErr w:type="gramEnd"/>
    </w:p>
    <w:p w14:paraId="66AEE221" w14:textId="61CAA2A8" w:rsidR="00F778A1" w:rsidRPr="008639D0" w:rsidRDefault="00F778A1" w:rsidP="00F778A1">
      <w:pPr>
        <w:ind w:left="-810"/>
        <w:rPr>
          <w:sz w:val="22"/>
          <w:szCs w:val="22"/>
          <w:lang w:val="fr-FR"/>
        </w:rPr>
      </w:pPr>
      <w:r w:rsidRPr="008639D0">
        <w:rPr>
          <w:sz w:val="22"/>
          <w:szCs w:val="22"/>
          <w:lang w:val="fr-FR"/>
        </w:rPr>
        <w:t xml:space="preserve"> </w:t>
      </w:r>
    </w:p>
    <w:p w14:paraId="45D9CACC" w14:textId="6E25FEB6" w:rsidR="00CF52A6" w:rsidRPr="008639D0" w:rsidRDefault="00AC6B31" w:rsidP="00BD10F2">
      <w:pPr>
        <w:ind w:left="-810"/>
        <w:jc w:val="both"/>
        <w:rPr>
          <w:sz w:val="22"/>
          <w:szCs w:val="22"/>
          <w:lang w:val="fr-CH"/>
        </w:rPr>
      </w:pPr>
      <w:r w:rsidRPr="008639D0">
        <w:rPr>
          <w:sz w:val="22"/>
          <w:szCs w:val="22"/>
          <w:lang w:val="fr-CH"/>
        </w:rPr>
        <w:t>Le projet est arrivé à son terme</w:t>
      </w:r>
      <w:r w:rsidR="00F147F1" w:rsidRPr="008639D0">
        <w:rPr>
          <w:sz w:val="22"/>
          <w:szCs w:val="22"/>
          <w:lang w:val="fr-CH"/>
        </w:rPr>
        <w:t xml:space="preserve"> et </w:t>
      </w:r>
      <w:r w:rsidR="00CF52A6" w:rsidRPr="008639D0">
        <w:rPr>
          <w:sz w:val="22"/>
          <w:szCs w:val="22"/>
          <w:lang w:val="fr-CH"/>
        </w:rPr>
        <w:t>toutes les</w:t>
      </w:r>
      <w:r w:rsidR="0047389A" w:rsidRPr="008639D0">
        <w:rPr>
          <w:sz w:val="22"/>
          <w:szCs w:val="22"/>
          <w:lang w:val="fr-CH"/>
        </w:rPr>
        <w:t xml:space="preserve"> activités</w:t>
      </w:r>
      <w:r w:rsidR="00CF312C" w:rsidRPr="008639D0">
        <w:rPr>
          <w:sz w:val="22"/>
          <w:szCs w:val="22"/>
          <w:lang w:val="fr-CH"/>
        </w:rPr>
        <w:t xml:space="preserve"> </w:t>
      </w:r>
      <w:r w:rsidR="005A122A">
        <w:rPr>
          <w:sz w:val="22"/>
          <w:szCs w:val="22"/>
          <w:lang w:val="fr-CH"/>
        </w:rPr>
        <w:t xml:space="preserve">initiées </w:t>
      </w:r>
      <w:r w:rsidR="00CF312C" w:rsidRPr="008639D0">
        <w:rPr>
          <w:sz w:val="22"/>
          <w:szCs w:val="22"/>
          <w:lang w:val="fr-CH"/>
        </w:rPr>
        <w:t xml:space="preserve">en faveur des communautés hôtes, populations déplacées internes et </w:t>
      </w:r>
      <w:r w:rsidR="00CF52A6" w:rsidRPr="008639D0">
        <w:rPr>
          <w:sz w:val="22"/>
          <w:szCs w:val="22"/>
          <w:lang w:val="fr-CH"/>
        </w:rPr>
        <w:t xml:space="preserve">des </w:t>
      </w:r>
      <w:r w:rsidR="00CF312C" w:rsidRPr="008639D0">
        <w:rPr>
          <w:sz w:val="22"/>
          <w:szCs w:val="22"/>
          <w:lang w:val="fr-CH"/>
        </w:rPr>
        <w:t>retournés</w:t>
      </w:r>
      <w:r w:rsidR="00F147F1" w:rsidRPr="008639D0">
        <w:rPr>
          <w:sz w:val="22"/>
          <w:szCs w:val="22"/>
          <w:lang w:val="fr-CH"/>
        </w:rPr>
        <w:t xml:space="preserve"> dans le cadre du relèvement et de la stabilisation </w:t>
      </w:r>
      <w:r w:rsidR="00CF52A6" w:rsidRPr="008639D0">
        <w:rPr>
          <w:sz w:val="22"/>
          <w:szCs w:val="22"/>
          <w:lang w:val="fr-CH"/>
        </w:rPr>
        <w:t xml:space="preserve">dans l’Extrême Nord du Cameroun </w:t>
      </w:r>
      <w:proofErr w:type="gramStart"/>
      <w:r w:rsidR="00F147F1" w:rsidRPr="008639D0">
        <w:rPr>
          <w:sz w:val="22"/>
          <w:szCs w:val="22"/>
          <w:lang w:val="fr-CH"/>
        </w:rPr>
        <w:t>o</w:t>
      </w:r>
      <w:r w:rsidR="00CF52A6" w:rsidRPr="008639D0">
        <w:rPr>
          <w:sz w:val="22"/>
          <w:szCs w:val="22"/>
          <w:lang w:val="fr-CH"/>
        </w:rPr>
        <w:t>nt</w:t>
      </w:r>
      <w:proofErr w:type="gramEnd"/>
      <w:r w:rsidR="00CF52A6" w:rsidRPr="008639D0">
        <w:rPr>
          <w:sz w:val="22"/>
          <w:szCs w:val="22"/>
          <w:lang w:val="fr-CH"/>
        </w:rPr>
        <w:t xml:space="preserve"> été exécutées.</w:t>
      </w:r>
      <w:r w:rsidR="005A122A">
        <w:rPr>
          <w:sz w:val="22"/>
          <w:szCs w:val="22"/>
          <w:lang w:val="fr-CH"/>
        </w:rPr>
        <w:t xml:space="preserve"> </w:t>
      </w:r>
      <w:r w:rsidR="00CF52A6" w:rsidRPr="008639D0">
        <w:rPr>
          <w:sz w:val="22"/>
          <w:szCs w:val="22"/>
          <w:lang w:val="fr-CH"/>
        </w:rPr>
        <w:t xml:space="preserve">Il s’agit du </w:t>
      </w:r>
      <w:r w:rsidR="00CF312C" w:rsidRPr="008639D0">
        <w:rPr>
          <w:sz w:val="22"/>
          <w:szCs w:val="22"/>
          <w:lang w:val="fr-CH"/>
        </w:rPr>
        <w:t>soutien à l’autonomisation des communautés, la réduction des violences communautaires, le plaidoyer pour la prise en compte des besoins des jeunes et</w:t>
      </w:r>
      <w:r w:rsidR="00CF52A6" w:rsidRPr="008639D0">
        <w:rPr>
          <w:sz w:val="22"/>
          <w:szCs w:val="22"/>
          <w:lang w:val="fr-CH"/>
        </w:rPr>
        <w:t xml:space="preserve"> des </w:t>
      </w:r>
      <w:r w:rsidR="00CF312C" w:rsidRPr="008639D0">
        <w:rPr>
          <w:sz w:val="22"/>
          <w:szCs w:val="22"/>
          <w:lang w:val="fr-CH"/>
        </w:rPr>
        <w:t xml:space="preserve">femmes dans les Plans Communaux de Développement, </w:t>
      </w:r>
      <w:r w:rsidR="008B7941" w:rsidRPr="008639D0">
        <w:rPr>
          <w:sz w:val="22"/>
          <w:szCs w:val="22"/>
          <w:lang w:val="fr-CH"/>
        </w:rPr>
        <w:t xml:space="preserve">le </w:t>
      </w:r>
      <w:r w:rsidR="00CF312C" w:rsidRPr="008639D0">
        <w:rPr>
          <w:sz w:val="22"/>
          <w:szCs w:val="22"/>
          <w:lang w:val="fr-CH"/>
        </w:rPr>
        <w:t xml:space="preserve">soutien </w:t>
      </w:r>
      <w:r w:rsidR="00CF52A6" w:rsidRPr="008639D0">
        <w:rPr>
          <w:sz w:val="22"/>
          <w:szCs w:val="22"/>
          <w:lang w:val="fr-CH"/>
        </w:rPr>
        <w:t xml:space="preserve">à la Commission Nationale de Désarmement, Démobilisation </w:t>
      </w:r>
      <w:r w:rsidR="005A122A">
        <w:rPr>
          <w:sz w:val="22"/>
          <w:szCs w:val="22"/>
          <w:lang w:val="fr-CH"/>
        </w:rPr>
        <w:t xml:space="preserve">et Réintégration </w:t>
      </w:r>
      <w:r w:rsidR="00CF52A6" w:rsidRPr="008639D0">
        <w:rPr>
          <w:sz w:val="22"/>
          <w:szCs w:val="22"/>
          <w:lang w:val="fr-CH"/>
        </w:rPr>
        <w:t>(CNDDR) pour l’exécution du Projet Désarmement, Démobilisation et Réinsertion (</w:t>
      </w:r>
      <w:r w:rsidR="00CF312C" w:rsidRPr="008639D0">
        <w:rPr>
          <w:sz w:val="22"/>
          <w:szCs w:val="22"/>
          <w:lang w:val="fr-CH"/>
        </w:rPr>
        <w:t>DDR</w:t>
      </w:r>
      <w:r w:rsidR="00CF52A6" w:rsidRPr="008639D0">
        <w:rPr>
          <w:sz w:val="22"/>
          <w:szCs w:val="22"/>
          <w:lang w:val="fr-CH"/>
        </w:rPr>
        <w:t>)</w:t>
      </w:r>
      <w:r w:rsidR="00CF312C" w:rsidRPr="008639D0">
        <w:rPr>
          <w:sz w:val="22"/>
          <w:szCs w:val="22"/>
          <w:lang w:val="fr-CH"/>
        </w:rPr>
        <w:t xml:space="preserve"> à travers le renforcement des capacités des </w:t>
      </w:r>
      <w:r w:rsidR="00A45CE4" w:rsidRPr="008639D0">
        <w:rPr>
          <w:sz w:val="22"/>
          <w:szCs w:val="22"/>
          <w:lang w:val="fr-CH"/>
        </w:rPr>
        <w:t xml:space="preserve">membres du Gouvernement ainsi que les leaders traditionnels et religieux </w:t>
      </w:r>
      <w:r w:rsidR="00CF312C" w:rsidRPr="008639D0">
        <w:rPr>
          <w:sz w:val="22"/>
          <w:szCs w:val="22"/>
          <w:lang w:val="fr-CH"/>
        </w:rPr>
        <w:t xml:space="preserve">au niveau </w:t>
      </w:r>
      <w:r w:rsidR="00D13D73" w:rsidRPr="008639D0">
        <w:rPr>
          <w:sz w:val="22"/>
          <w:szCs w:val="22"/>
          <w:lang w:val="fr-CH"/>
        </w:rPr>
        <w:t>régional et national</w:t>
      </w:r>
      <w:r w:rsidR="00CF312C" w:rsidRPr="008639D0">
        <w:rPr>
          <w:sz w:val="22"/>
          <w:szCs w:val="22"/>
          <w:lang w:val="fr-CH"/>
        </w:rPr>
        <w:t>,</w:t>
      </w:r>
      <w:r w:rsidR="00CF52A6" w:rsidRPr="008639D0">
        <w:rPr>
          <w:sz w:val="22"/>
          <w:szCs w:val="22"/>
          <w:lang w:val="fr-CH"/>
        </w:rPr>
        <w:t xml:space="preserve"> les </w:t>
      </w:r>
      <w:r w:rsidR="00CF312C" w:rsidRPr="008639D0">
        <w:rPr>
          <w:sz w:val="22"/>
          <w:szCs w:val="22"/>
          <w:lang w:val="fr-CH"/>
        </w:rPr>
        <w:t>activités de cohésion sociale</w:t>
      </w:r>
      <w:r w:rsidR="00CF52A6" w:rsidRPr="008639D0">
        <w:rPr>
          <w:sz w:val="22"/>
          <w:szCs w:val="22"/>
          <w:lang w:val="fr-CH"/>
        </w:rPr>
        <w:t xml:space="preserve"> et les activités de relèvement </w:t>
      </w:r>
      <w:r w:rsidR="00A45CE4" w:rsidRPr="008639D0">
        <w:rPr>
          <w:sz w:val="22"/>
          <w:szCs w:val="22"/>
          <w:lang w:val="fr-CH"/>
        </w:rPr>
        <w:t>économique</w:t>
      </w:r>
      <w:r w:rsidR="00CF312C" w:rsidRPr="008639D0">
        <w:rPr>
          <w:sz w:val="22"/>
          <w:szCs w:val="22"/>
          <w:lang w:val="fr-CH"/>
        </w:rPr>
        <w:t xml:space="preserve">. </w:t>
      </w:r>
      <w:r w:rsidR="00A45CE4" w:rsidRPr="008639D0">
        <w:rPr>
          <w:sz w:val="22"/>
          <w:szCs w:val="22"/>
          <w:lang w:val="fr-CH"/>
        </w:rPr>
        <w:t xml:space="preserve">Ces activités </w:t>
      </w:r>
      <w:r w:rsidR="0047389A" w:rsidRPr="008639D0">
        <w:rPr>
          <w:sz w:val="22"/>
          <w:szCs w:val="22"/>
          <w:lang w:val="fr-CH"/>
        </w:rPr>
        <w:t>ont été réalisées dans les 1</w:t>
      </w:r>
      <w:r w:rsidR="00602DC7" w:rsidRPr="008639D0">
        <w:rPr>
          <w:sz w:val="22"/>
          <w:szCs w:val="22"/>
          <w:lang w:val="fr-CH"/>
        </w:rPr>
        <w:t>8</w:t>
      </w:r>
      <w:r w:rsidR="0047389A" w:rsidRPr="008639D0">
        <w:rPr>
          <w:sz w:val="22"/>
          <w:szCs w:val="22"/>
          <w:lang w:val="fr-CH"/>
        </w:rPr>
        <w:t xml:space="preserve"> localités d’intervention du </w:t>
      </w:r>
      <w:r w:rsidR="00602DC7" w:rsidRPr="008639D0">
        <w:rPr>
          <w:sz w:val="22"/>
          <w:szCs w:val="22"/>
          <w:lang w:val="fr-CH"/>
        </w:rPr>
        <w:t xml:space="preserve">projet dont la localité de </w:t>
      </w:r>
      <w:proofErr w:type="spellStart"/>
      <w:r w:rsidR="00602DC7" w:rsidRPr="008639D0">
        <w:rPr>
          <w:sz w:val="22"/>
          <w:szCs w:val="22"/>
          <w:lang w:val="fr-CH"/>
        </w:rPr>
        <w:t>Waza</w:t>
      </w:r>
      <w:proofErr w:type="spellEnd"/>
      <w:r w:rsidR="00602DC7" w:rsidRPr="008639D0">
        <w:rPr>
          <w:sz w:val="22"/>
          <w:szCs w:val="22"/>
          <w:lang w:val="fr-CH"/>
        </w:rPr>
        <w:t xml:space="preserve"> </w:t>
      </w:r>
      <w:r w:rsidR="00CF312C" w:rsidRPr="008639D0">
        <w:rPr>
          <w:sz w:val="22"/>
          <w:szCs w:val="22"/>
          <w:lang w:val="fr-CH"/>
        </w:rPr>
        <w:t>avec l’appui des sectorielles concernées dans l’objectif de la pérennisation des acquis en vue de la stabilisation des communautés.</w:t>
      </w:r>
    </w:p>
    <w:p w14:paraId="7FA7BD6C" w14:textId="5B9B52E3" w:rsidR="00AC6B31" w:rsidRPr="008639D0" w:rsidRDefault="00CF312C" w:rsidP="00BD10F2">
      <w:pPr>
        <w:ind w:left="-810"/>
        <w:jc w:val="both"/>
        <w:rPr>
          <w:sz w:val="22"/>
          <w:szCs w:val="22"/>
          <w:lang w:val="fr-CH"/>
        </w:rPr>
      </w:pPr>
      <w:r w:rsidRPr="008639D0">
        <w:rPr>
          <w:sz w:val="22"/>
          <w:szCs w:val="22"/>
          <w:lang w:val="fr-CH"/>
        </w:rPr>
        <w:t>L</w:t>
      </w:r>
      <w:r w:rsidR="00AC6B31" w:rsidRPr="008639D0">
        <w:rPr>
          <w:sz w:val="22"/>
          <w:szCs w:val="22"/>
          <w:lang w:val="fr-CH"/>
        </w:rPr>
        <w:t xml:space="preserve">es différentes étapes de mise en œuvre du projet </w:t>
      </w:r>
      <w:r w:rsidRPr="008639D0">
        <w:rPr>
          <w:sz w:val="22"/>
          <w:szCs w:val="22"/>
          <w:lang w:val="fr-CH"/>
        </w:rPr>
        <w:t>dont l</w:t>
      </w:r>
      <w:r w:rsidR="00AC6B31" w:rsidRPr="008639D0">
        <w:rPr>
          <w:sz w:val="22"/>
          <w:szCs w:val="22"/>
          <w:lang w:val="fr-CH"/>
        </w:rPr>
        <w:t>’</w:t>
      </w:r>
      <w:r w:rsidR="0047389A" w:rsidRPr="008639D0">
        <w:rPr>
          <w:sz w:val="22"/>
          <w:szCs w:val="22"/>
          <w:lang w:val="fr-CH"/>
        </w:rPr>
        <w:t>élaboration</w:t>
      </w:r>
      <w:r w:rsidR="00AC6B31" w:rsidRPr="008639D0">
        <w:rPr>
          <w:sz w:val="22"/>
          <w:szCs w:val="22"/>
          <w:lang w:val="fr-CH"/>
        </w:rPr>
        <w:t xml:space="preserve">, la planification des </w:t>
      </w:r>
      <w:r w:rsidR="0047389A" w:rsidRPr="008639D0">
        <w:rPr>
          <w:sz w:val="22"/>
          <w:szCs w:val="22"/>
          <w:lang w:val="fr-CH"/>
        </w:rPr>
        <w:t xml:space="preserve">activités, </w:t>
      </w:r>
      <w:r w:rsidR="00AC6B31" w:rsidRPr="008639D0">
        <w:rPr>
          <w:sz w:val="22"/>
          <w:szCs w:val="22"/>
          <w:lang w:val="fr-CH"/>
        </w:rPr>
        <w:t>l</w:t>
      </w:r>
      <w:r w:rsidR="0047389A" w:rsidRPr="008639D0">
        <w:rPr>
          <w:sz w:val="22"/>
          <w:szCs w:val="22"/>
          <w:lang w:val="fr-CH"/>
        </w:rPr>
        <w:t xml:space="preserve">’exécution et le suivi ont été respectées. </w:t>
      </w:r>
      <w:r w:rsidR="00C95ECF" w:rsidRPr="008639D0">
        <w:rPr>
          <w:sz w:val="22"/>
          <w:szCs w:val="22"/>
          <w:lang w:val="fr-CH"/>
        </w:rPr>
        <w:t>Tous les staffs</w:t>
      </w:r>
      <w:r w:rsidR="00AC6B31" w:rsidRPr="008639D0">
        <w:rPr>
          <w:sz w:val="22"/>
          <w:szCs w:val="22"/>
          <w:lang w:val="fr-CH"/>
        </w:rPr>
        <w:t xml:space="preserve"> </w:t>
      </w:r>
      <w:r w:rsidR="0047389A" w:rsidRPr="008639D0">
        <w:rPr>
          <w:sz w:val="22"/>
          <w:szCs w:val="22"/>
          <w:lang w:val="fr-CH"/>
        </w:rPr>
        <w:t xml:space="preserve">du projet </w:t>
      </w:r>
      <w:r w:rsidR="00AC6B31" w:rsidRPr="008639D0">
        <w:rPr>
          <w:sz w:val="22"/>
          <w:szCs w:val="22"/>
          <w:lang w:val="fr-CH"/>
        </w:rPr>
        <w:t xml:space="preserve">ont été recrutés et </w:t>
      </w:r>
      <w:r w:rsidR="0047389A" w:rsidRPr="008639D0">
        <w:rPr>
          <w:sz w:val="22"/>
          <w:szCs w:val="22"/>
          <w:lang w:val="fr-CH"/>
        </w:rPr>
        <w:t>contractualisés. L</w:t>
      </w:r>
      <w:r w:rsidR="00AC6B31" w:rsidRPr="008639D0">
        <w:rPr>
          <w:sz w:val="22"/>
          <w:szCs w:val="22"/>
          <w:lang w:val="fr-CH"/>
        </w:rPr>
        <w:t xml:space="preserve">es partenaires de </w:t>
      </w:r>
      <w:proofErr w:type="gramStart"/>
      <w:r w:rsidR="00AC6B31" w:rsidRPr="008639D0">
        <w:rPr>
          <w:sz w:val="22"/>
          <w:szCs w:val="22"/>
          <w:lang w:val="fr-CH"/>
        </w:rPr>
        <w:t>mise</w:t>
      </w:r>
      <w:proofErr w:type="gramEnd"/>
      <w:r w:rsidR="00AC6B31" w:rsidRPr="008639D0">
        <w:rPr>
          <w:sz w:val="22"/>
          <w:szCs w:val="22"/>
          <w:lang w:val="fr-CH"/>
        </w:rPr>
        <w:t xml:space="preserve"> en œuvre du projet ont tous été contractualisés et ont </w:t>
      </w:r>
      <w:r w:rsidR="0047389A" w:rsidRPr="008639D0">
        <w:rPr>
          <w:sz w:val="22"/>
          <w:szCs w:val="22"/>
          <w:lang w:val="fr-CH"/>
        </w:rPr>
        <w:t xml:space="preserve">implémenté </w:t>
      </w:r>
      <w:r w:rsidR="00AC6B31" w:rsidRPr="008639D0">
        <w:rPr>
          <w:sz w:val="22"/>
          <w:szCs w:val="22"/>
          <w:lang w:val="fr-CH"/>
        </w:rPr>
        <w:t>les activités conformément a</w:t>
      </w:r>
      <w:r w:rsidR="0047389A" w:rsidRPr="008639D0">
        <w:rPr>
          <w:sz w:val="22"/>
          <w:szCs w:val="22"/>
          <w:lang w:val="fr-CH"/>
        </w:rPr>
        <w:t>ux clauses de leurs contrats.</w:t>
      </w:r>
      <w:r w:rsidR="00693D3E" w:rsidRPr="00693D3E">
        <w:rPr>
          <w:sz w:val="22"/>
          <w:szCs w:val="22"/>
          <w:lang w:val="fr-CH"/>
        </w:rPr>
        <w:t xml:space="preserve"> </w:t>
      </w:r>
      <w:r w:rsidR="00693D3E" w:rsidRPr="008639D0">
        <w:rPr>
          <w:sz w:val="22"/>
          <w:szCs w:val="22"/>
          <w:lang w:val="fr-CH"/>
        </w:rPr>
        <w:t xml:space="preserve">L’évaluation finale du projet sera faite </w:t>
      </w:r>
      <w:r w:rsidR="00693D3E">
        <w:rPr>
          <w:sz w:val="22"/>
          <w:szCs w:val="22"/>
          <w:lang w:val="fr-CH"/>
        </w:rPr>
        <w:t>comme planifiée suivant</w:t>
      </w:r>
      <w:r w:rsidR="00693D3E" w:rsidRPr="008639D0">
        <w:rPr>
          <w:sz w:val="22"/>
          <w:szCs w:val="22"/>
          <w:lang w:val="fr-CH"/>
        </w:rPr>
        <w:t xml:space="preserve"> les 3 mois après la date de clôture du projet.</w:t>
      </w:r>
    </w:p>
    <w:p w14:paraId="702DD954" w14:textId="77777777" w:rsidR="00F778A1" w:rsidRPr="008639D0" w:rsidRDefault="00F778A1" w:rsidP="00BD10F2">
      <w:pPr>
        <w:jc w:val="both"/>
        <w:rPr>
          <w:sz w:val="22"/>
          <w:szCs w:val="22"/>
          <w:lang w:val="fr-FR"/>
        </w:rPr>
      </w:pPr>
    </w:p>
    <w:p w14:paraId="29F76E31" w14:textId="77777777" w:rsidR="00161D02" w:rsidRPr="00D35A49" w:rsidRDefault="00F778A1" w:rsidP="00627A1C">
      <w:pPr>
        <w:ind w:left="-810"/>
        <w:rPr>
          <w:b/>
          <w:bCs/>
          <w:sz w:val="22"/>
          <w:szCs w:val="22"/>
          <w:lang w:val="fr-FR"/>
        </w:rPr>
      </w:pPr>
      <w:r w:rsidRPr="00D35A49">
        <w:rPr>
          <w:b/>
          <w:bCs/>
          <w:color w:val="000000"/>
          <w:sz w:val="22"/>
          <w:szCs w:val="22"/>
          <w:lang w:val="fr-FR" w:eastAsia="en-US"/>
        </w:rPr>
        <w:t xml:space="preserve">Veuillez indiquer tout événement important lié au projet prévu au cours des six prochains mois, par exemple : les dialogues nationaux, les congrès des jeunes, les projections de films </w:t>
      </w:r>
      <w:r w:rsidR="00161D02" w:rsidRPr="00D35A49">
        <w:rPr>
          <w:b/>
          <w:bCs/>
          <w:sz w:val="22"/>
          <w:szCs w:val="22"/>
          <w:lang w:val="fr-FR"/>
        </w:rPr>
        <w:t>(</w:t>
      </w:r>
      <w:r w:rsidRPr="00D35A49">
        <w:rPr>
          <w:b/>
          <w:bCs/>
          <w:sz w:val="22"/>
          <w:szCs w:val="22"/>
          <w:lang w:val="fr-FR"/>
        </w:rPr>
        <w:t>limite de 1000 caractères</w:t>
      </w:r>
      <w:proofErr w:type="gramStart"/>
      <w:r w:rsidR="00161D02" w:rsidRPr="00D35A49">
        <w:rPr>
          <w:b/>
          <w:bCs/>
          <w:sz w:val="22"/>
          <w:szCs w:val="22"/>
          <w:lang w:val="fr-FR"/>
        </w:rPr>
        <w:t>):</w:t>
      </w:r>
      <w:proofErr w:type="gramEnd"/>
      <w:r w:rsidR="00161D02" w:rsidRPr="00D35A49">
        <w:rPr>
          <w:b/>
          <w:bCs/>
          <w:sz w:val="22"/>
          <w:szCs w:val="22"/>
          <w:lang w:val="fr-FR"/>
        </w:rPr>
        <w:t xml:space="preserve"> </w:t>
      </w:r>
    </w:p>
    <w:p w14:paraId="3C178668" w14:textId="77777777" w:rsidR="00C946B1" w:rsidRPr="008639D0" w:rsidRDefault="00C946B1" w:rsidP="00161D02">
      <w:pPr>
        <w:ind w:left="-810"/>
        <w:rPr>
          <w:bCs/>
          <w:iCs/>
          <w:sz w:val="22"/>
          <w:szCs w:val="22"/>
          <w:lang w:val="fr-FR"/>
        </w:rPr>
      </w:pPr>
    </w:p>
    <w:p w14:paraId="7606E1E7" w14:textId="2224C68E" w:rsidR="00C946B1" w:rsidRPr="008639D0" w:rsidRDefault="00D26D79" w:rsidP="00161D02">
      <w:pPr>
        <w:ind w:left="-810"/>
        <w:rPr>
          <w:bCs/>
          <w:iCs/>
          <w:sz w:val="22"/>
          <w:szCs w:val="22"/>
          <w:lang w:val="fr-FR"/>
        </w:rPr>
      </w:pPr>
      <w:r w:rsidRPr="008639D0">
        <w:rPr>
          <w:bCs/>
          <w:iCs/>
          <w:sz w:val="22"/>
          <w:szCs w:val="22"/>
          <w:lang w:val="fr-FR"/>
        </w:rPr>
        <w:t>N/A</w:t>
      </w:r>
    </w:p>
    <w:p w14:paraId="48812839" w14:textId="77777777" w:rsidR="00C946B1" w:rsidRPr="008639D0" w:rsidRDefault="00C946B1" w:rsidP="00161D02">
      <w:pPr>
        <w:ind w:left="-810"/>
        <w:rPr>
          <w:bCs/>
          <w:iCs/>
          <w:sz w:val="22"/>
          <w:szCs w:val="22"/>
          <w:lang w:val="fr-FR"/>
        </w:rPr>
      </w:pPr>
    </w:p>
    <w:p w14:paraId="20FA9EBD" w14:textId="77777777" w:rsidR="00161D02" w:rsidRPr="008639D0" w:rsidRDefault="00161D02" w:rsidP="001A1E86">
      <w:pPr>
        <w:ind w:left="-810" w:right="-154"/>
        <w:rPr>
          <w:sz w:val="22"/>
          <w:szCs w:val="22"/>
          <w:lang w:val="fr-FR"/>
        </w:rPr>
      </w:pPr>
    </w:p>
    <w:p w14:paraId="49A86CE3" w14:textId="77777777" w:rsidR="00F778A1" w:rsidRPr="00D35A49" w:rsidRDefault="00F778A1" w:rsidP="001A1E86">
      <w:pPr>
        <w:ind w:left="-810" w:right="-154"/>
        <w:rPr>
          <w:b/>
          <w:bCs/>
          <w:sz w:val="22"/>
          <w:szCs w:val="22"/>
          <w:lang w:val="fr-FR"/>
        </w:rPr>
      </w:pPr>
      <w:r w:rsidRPr="00D35A49">
        <w:rPr>
          <w:b/>
          <w:bCs/>
          <w:sz w:val="22"/>
          <w:szCs w:val="22"/>
          <w:lang w:val="fr-FR"/>
        </w:rPr>
        <w:t>POUR LES PROJETS DANS LES SIX DERNIERS MOIS DE MISE EN ŒUVRE :</w:t>
      </w:r>
    </w:p>
    <w:p w14:paraId="5D660B18" w14:textId="77777777" w:rsidR="008C782A" w:rsidRPr="00D35A49" w:rsidRDefault="00476758" w:rsidP="001A1E86">
      <w:pPr>
        <w:ind w:left="-810" w:right="-154"/>
        <w:rPr>
          <w:b/>
          <w:bCs/>
          <w:sz w:val="22"/>
          <w:szCs w:val="22"/>
          <w:lang w:val="fr-FR"/>
        </w:rPr>
      </w:pPr>
      <w:r w:rsidRPr="00D35A49">
        <w:rPr>
          <w:b/>
          <w:bCs/>
          <w:sz w:val="22"/>
          <w:szCs w:val="22"/>
          <w:lang w:val="fr-FR"/>
        </w:rPr>
        <w:t>Résumez</w:t>
      </w:r>
      <w:r w:rsidR="00F778A1" w:rsidRPr="00D35A49">
        <w:rPr>
          <w:b/>
          <w:bCs/>
          <w:sz w:val="22"/>
          <w:szCs w:val="22"/>
          <w:lang w:val="fr-FR"/>
        </w:rPr>
        <w:t xml:space="preserve"> </w:t>
      </w:r>
      <w:r w:rsidRPr="00D35A49">
        <w:rPr>
          <w:b/>
          <w:bCs/>
          <w:sz w:val="22"/>
          <w:szCs w:val="22"/>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D35A49">
        <w:rPr>
          <w:b/>
          <w:bCs/>
          <w:sz w:val="22"/>
          <w:szCs w:val="22"/>
          <w:lang w:val="fr-FR"/>
        </w:rPr>
        <w:t xml:space="preserve"> </w:t>
      </w:r>
      <w:r w:rsidR="008C782A" w:rsidRPr="00D35A49">
        <w:rPr>
          <w:b/>
          <w:bCs/>
          <w:sz w:val="22"/>
          <w:szCs w:val="22"/>
          <w:lang w:val="fr-FR"/>
        </w:rPr>
        <w:t>(</w:t>
      </w:r>
      <w:proofErr w:type="gramStart"/>
      <w:r w:rsidR="008C782A" w:rsidRPr="00D35A49">
        <w:rPr>
          <w:b/>
          <w:bCs/>
          <w:sz w:val="22"/>
          <w:szCs w:val="22"/>
          <w:lang w:val="fr-FR"/>
        </w:rPr>
        <w:t>limit</w:t>
      </w:r>
      <w:r w:rsidRPr="00D35A49">
        <w:rPr>
          <w:b/>
          <w:bCs/>
          <w:sz w:val="22"/>
          <w:szCs w:val="22"/>
          <w:lang w:val="fr-FR"/>
        </w:rPr>
        <w:t>e</w:t>
      </w:r>
      <w:proofErr w:type="gramEnd"/>
      <w:r w:rsidRPr="00D35A49">
        <w:rPr>
          <w:b/>
          <w:bCs/>
          <w:sz w:val="22"/>
          <w:szCs w:val="22"/>
          <w:lang w:val="fr-FR"/>
        </w:rPr>
        <w:t xml:space="preserve"> de 1500 caractères</w:t>
      </w:r>
      <w:r w:rsidR="008C782A" w:rsidRPr="00D35A49">
        <w:rPr>
          <w:b/>
          <w:bCs/>
          <w:sz w:val="22"/>
          <w:szCs w:val="22"/>
          <w:lang w:val="fr-FR"/>
        </w:rPr>
        <w:t xml:space="preserve">): </w:t>
      </w:r>
    </w:p>
    <w:p w14:paraId="1B5B122D" w14:textId="77777777" w:rsidR="00306961" w:rsidRPr="008639D0" w:rsidRDefault="00306961" w:rsidP="00476758">
      <w:pPr>
        <w:ind w:left="-810"/>
        <w:rPr>
          <w:sz w:val="22"/>
          <w:szCs w:val="22"/>
          <w:lang w:val="fr-FR"/>
        </w:rPr>
      </w:pPr>
    </w:p>
    <w:p w14:paraId="40C6D250" w14:textId="303E13E4" w:rsidR="00476758" w:rsidRDefault="00025C79" w:rsidP="008C782A">
      <w:pPr>
        <w:ind w:left="-810"/>
        <w:rPr>
          <w:bCs/>
          <w:spacing w:val="-3"/>
          <w:lang w:val="fr-FR"/>
        </w:rPr>
      </w:pPr>
      <w:r>
        <w:rPr>
          <w:bCs/>
          <w:spacing w:val="-3"/>
          <w:lang w:val="fr-FR"/>
        </w:rPr>
        <w:t>Le projet a visible</w:t>
      </w:r>
      <w:r w:rsidR="00693D3E">
        <w:rPr>
          <w:bCs/>
          <w:spacing w:val="-3"/>
          <w:lang w:val="fr-FR"/>
        </w:rPr>
        <w:t>ment</w:t>
      </w:r>
      <w:r>
        <w:rPr>
          <w:bCs/>
          <w:spacing w:val="-3"/>
          <w:lang w:val="fr-FR"/>
        </w:rPr>
        <w:t xml:space="preserve"> contribué au </w:t>
      </w:r>
      <w:r w:rsidRPr="00A97FD1">
        <w:rPr>
          <w:bCs/>
          <w:spacing w:val="-3"/>
          <w:lang w:val="fr-FR"/>
        </w:rPr>
        <w:t>renforcement de</w:t>
      </w:r>
      <w:r>
        <w:rPr>
          <w:bCs/>
          <w:spacing w:val="-3"/>
          <w:lang w:val="fr-FR"/>
        </w:rPr>
        <w:t xml:space="preserve"> </w:t>
      </w:r>
      <w:r w:rsidRPr="00A97FD1">
        <w:rPr>
          <w:bCs/>
          <w:spacing w:val="-3"/>
          <w:lang w:val="fr-FR"/>
        </w:rPr>
        <w:t xml:space="preserve">la gouvernance locale, </w:t>
      </w:r>
      <w:r>
        <w:rPr>
          <w:bCs/>
          <w:spacing w:val="-3"/>
          <w:lang w:val="fr-FR"/>
        </w:rPr>
        <w:t xml:space="preserve">de </w:t>
      </w:r>
      <w:r w:rsidRPr="00A97FD1">
        <w:rPr>
          <w:bCs/>
          <w:spacing w:val="-3"/>
          <w:lang w:val="fr-FR"/>
        </w:rPr>
        <w:t xml:space="preserve">la relance économique et </w:t>
      </w:r>
      <w:r>
        <w:rPr>
          <w:bCs/>
          <w:spacing w:val="-3"/>
          <w:lang w:val="fr-FR"/>
        </w:rPr>
        <w:t xml:space="preserve">de </w:t>
      </w:r>
      <w:r w:rsidRPr="00A97FD1">
        <w:rPr>
          <w:bCs/>
          <w:spacing w:val="-3"/>
          <w:lang w:val="fr-FR"/>
        </w:rPr>
        <w:t>la cohésion sociale</w:t>
      </w:r>
      <w:r>
        <w:rPr>
          <w:bCs/>
          <w:spacing w:val="-3"/>
          <w:lang w:val="fr-FR"/>
        </w:rPr>
        <w:t xml:space="preserve"> en rétablissant la </w:t>
      </w:r>
      <w:r w:rsidRPr="00F226BA">
        <w:rPr>
          <w:bCs/>
          <w:spacing w:val="-3"/>
          <w:lang w:val="fr-FR"/>
        </w:rPr>
        <w:t>confiance des citoyens en l’Etat en améliorant leur participation à la gouvernance locale, le relèvement et la réintégration socio-économique, ainsi qu’</w:t>
      </w:r>
      <w:r>
        <w:rPr>
          <w:bCs/>
          <w:spacing w:val="-3"/>
          <w:lang w:val="fr-FR"/>
        </w:rPr>
        <w:t>u</w:t>
      </w:r>
      <w:r w:rsidRPr="00F226BA">
        <w:rPr>
          <w:bCs/>
          <w:spacing w:val="-3"/>
          <w:lang w:val="fr-FR"/>
        </w:rPr>
        <w:t>n renfor</w:t>
      </w:r>
      <w:r>
        <w:rPr>
          <w:bCs/>
          <w:spacing w:val="-3"/>
          <w:lang w:val="fr-FR"/>
        </w:rPr>
        <w:t>cemen</w:t>
      </w:r>
      <w:r w:rsidRPr="00F226BA">
        <w:rPr>
          <w:bCs/>
          <w:spacing w:val="-3"/>
          <w:lang w:val="fr-FR"/>
        </w:rPr>
        <w:t xml:space="preserve">t </w:t>
      </w:r>
      <w:r>
        <w:rPr>
          <w:bCs/>
          <w:spacing w:val="-3"/>
          <w:lang w:val="fr-FR"/>
        </w:rPr>
        <w:t>d</w:t>
      </w:r>
      <w:r w:rsidRPr="00F226BA">
        <w:rPr>
          <w:bCs/>
          <w:spacing w:val="-3"/>
          <w:lang w:val="fr-FR"/>
        </w:rPr>
        <w:t>es mécanismes de résolution de conflit et de médiation communautaire</w:t>
      </w:r>
      <w:r>
        <w:rPr>
          <w:bCs/>
          <w:spacing w:val="-3"/>
          <w:lang w:val="fr-FR"/>
        </w:rPr>
        <w:t xml:space="preserve">. Par exemple, les populations bénéficiaires du projet ont à présent un accès facilité aux systèmes de gouvernance, sont mieux considérée et sont incluses dans les réflexions </w:t>
      </w:r>
      <w:r>
        <w:rPr>
          <w:bCs/>
          <w:spacing w:val="-3"/>
          <w:lang w:val="fr-FR"/>
        </w:rPr>
        <w:lastRenderedPageBreak/>
        <w:t xml:space="preserve">liées à la gouvernance. Il reste à démontrer comment cette amélioration impactera les interactions communautaires pour le soutien de l’effort de </w:t>
      </w:r>
      <w:r w:rsidRPr="00A97FD1">
        <w:rPr>
          <w:bCs/>
          <w:spacing w:val="-3"/>
          <w:lang w:val="fr-FR"/>
        </w:rPr>
        <w:t>consolidation de la paix</w:t>
      </w:r>
      <w:r>
        <w:rPr>
          <w:bCs/>
          <w:spacing w:val="-3"/>
          <w:lang w:val="fr-FR"/>
        </w:rPr>
        <w:t xml:space="preserve"> </w:t>
      </w:r>
      <w:r w:rsidRPr="00A97FD1">
        <w:rPr>
          <w:bCs/>
          <w:spacing w:val="-3"/>
          <w:lang w:val="fr-FR"/>
        </w:rPr>
        <w:t>dans la région de l’Extrême-Nord</w:t>
      </w:r>
      <w:r>
        <w:rPr>
          <w:bCs/>
          <w:spacing w:val="-3"/>
          <w:lang w:val="fr-FR"/>
        </w:rPr>
        <w:t xml:space="preserve">. </w:t>
      </w:r>
    </w:p>
    <w:p w14:paraId="38778113" w14:textId="77777777" w:rsidR="00025C79" w:rsidRPr="008639D0" w:rsidRDefault="00025C79" w:rsidP="008C782A">
      <w:pPr>
        <w:ind w:left="-810"/>
        <w:rPr>
          <w:sz w:val="22"/>
          <w:szCs w:val="22"/>
          <w:lang w:val="fr-FR"/>
        </w:rPr>
      </w:pPr>
    </w:p>
    <w:p w14:paraId="267F15F7" w14:textId="77777777" w:rsidR="008C782A" w:rsidRPr="00D35A49" w:rsidRDefault="00476758" w:rsidP="00476758">
      <w:pPr>
        <w:ind w:left="-810"/>
        <w:rPr>
          <w:b/>
          <w:bCs/>
          <w:sz w:val="22"/>
          <w:szCs w:val="22"/>
          <w:lang w:val="fr-FR"/>
        </w:rPr>
      </w:pPr>
      <w:r w:rsidRPr="00D35A49">
        <w:rPr>
          <w:b/>
          <w:bCs/>
          <w:sz w:val="22"/>
          <w:szCs w:val="22"/>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D35A49">
        <w:rPr>
          <w:b/>
          <w:bCs/>
          <w:sz w:val="22"/>
          <w:szCs w:val="22"/>
          <w:lang w:val="fr-FR"/>
        </w:rPr>
        <w:t>weblinks</w:t>
      </w:r>
      <w:proofErr w:type="spellEnd"/>
      <w:r w:rsidRPr="00D35A49">
        <w:rPr>
          <w:b/>
          <w:bCs/>
          <w:sz w:val="22"/>
          <w:szCs w:val="22"/>
          <w:lang w:val="fr-FR"/>
        </w:rPr>
        <w:t xml:space="preserve"> à la communication stratégique publiée. (</w:t>
      </w:r>
      <w:proofErr w:type="gramStart"/>
      <w:r w:rsidRPr="00D35A49">
        <w:rPr>
          <w:b/>
          <w:bCs/>
          <w:sz w:val="22"/>
          <w:szCs w:val="22"/>
          <w:lang w:val="fr-FR"/>
        </w:rPr>
        <w:t>limite</w:t>
      </w:r>
      <w:proofErr w:type="gramEnd"/>
      <w:r w:rsidRPr="00D35A49">
        <w:rPr>
          <w:b/>
          <w:bCs/>
          <w:sz w:val="22"/>
          <w:szCs w:val="22"/>
          <w:lang w:val="fr-FR"/>
        </w:rPr>
        <w:t xml:space="preserve"> de 2000 caractères):</w:t>
      </w:r>
    </w:p>
    <w:p w14:paraId="0ED9386D" w14:textId="77777777" w:rsidR="00306961" w:rsidRPr="008639D0" w:rsidRDefault="00306961" w:rsidP="001B6DFD">
      <w:pPr>
        <w:ind w:left="-810"/>
        <w:rPr>
          <w:sz w:val="22"/>
          <w:szCs w:val="22"/>
          <w:lang w:val="fr-FR"/>
        </w:rPr>
      </w:pPr>
    </w:p>
    <w:p w14:paraId="268593DE" w14:textId="77777777" w:rsidR="00103E35" w:rsidRPr="008639D0" w:rsidRDefault="00103E35" w:rsidP="001B6DFD">
      <w:pPr>
        <w:ind w:left="-810"/>
        <w:rPr>
          <w:sz w:val="22"/>
          <w:szCs w:val="22"/>
          <w:lang w:val="fr-FR"/>
        </w:rPr>
      </w:pPr>
    </w:p>
    <w:p w14:paraId="2BE2E72D" w14:textId="70C7B8EF" w:rsidR="00C9523C" w:rsidRDefault="00A01FE9" w:rsidP="00C9523C">
      <w:pPr>
        <w:ind w:left="-810"/>
        <w:jc w:val="both"/>
        <w:rPr>
          <w:sz w:val="22"/>
          <w:szCs w:val="22"/>
          <w:lang w:val="fr-FR"/>
        </w:rPr>
      </w:pPr>
      <w:r w:rsidRPr="008639D0">
        <w:rPr>
          <w:sz w:val="22"/>
          <w:szCs w:val="22"/>
          <w:lang w:val="fr-FR"/>
        </w:rPr>
        <w:t xml:space="preserve">L’approche participative dans la mise en œuvre du projet a eu </w:t>
      </w:r>
      <w:r w:rsidR="00306961" w:rsidRPr="008639D0">
        <w:rPr>
          <w:sz w:val="22"/>
          <w:szCs w:val="22"/>
          <w:lang w:val="fr-FR"/>
        </w:rPr>
        <w:t>un impact très positif sur</w:t>
      </w:r>
      <w:r w:rsidRPr="008639D0">
        <w:rPr>
          <w:sz w:val="22"/>
          <w:szCs w:val="22"/>
          <w:lang w:val="fr-FR"/>
        </w:rPr>
        <w:t xml:space="preserve"> la qualité des activités et les résultats obtenus</w:t>
      </w:r>
      <w:r w:rsidR="00306961" w:rsidRPr="008639D0">
        <w:rPr>
          <w:sz w:val="22"/>
          <w:szCs w:val="22"/>
          <w:lang w:val="fr-FR"/>
        </w:rPr>
        <w:t xml:space="preserve">. </w:t>
      </w:r>
      <w:r w:rsidR="00D26D79" w:rsidRPr="008639D0">
        <w:rPr>
          <w:sz w:val="22"/>
          <w:szCs w:val="22"/>
          <w:lang w:val="fr-FR"/>
        </w:rPr>
        <w:t xml:space="preserve">Notamment </w:t>
      </w:r>
      <w:r w:rsidR="00C614C4" w:rsidRPr="008639D0">
        <w:rPr>
          <w:sz w:val="22"/>
          <w:szCs w:val="22"/>
          <w:lang w:val="fr-FR"/>
        </w:rPr>
        <w:t xml:space="preserve">le soutien économique apporté aux jeunes et </w:t>
      </w:r>
      <w:r w:rsidR="00A45CE4" w:rsidRPr="008639D0">
        <w:rPr>
          <w:sz w:val="22"/>
          <w:szCs w:val="22"/>
          <w:lang w:val="fr-FR"/>
        </w:rPr>
        <w:t xml:space="preserve">aux </w:t>
      </w:r>
      <w:r w:rsidR="00C614C4" w:rsidRPr="008639D0">
        <w:rPr>
          <w:sz w:val="22"/>
          <w:szCs w:val="22"/>
          <w:lang w:val="fr-FR"/>
        </w:rPr>
        <w:t>femmes en situation de détresse psychologique. En effet</w:t>
      </w:r>
      <w:r w:rsidR="00A45CE4" w:rsidRPr="008639D0">
        <w:rPr>
          <w:sz w:val="22"/>
          <w:szCs w:val="22"/>
          <w:lang w:val="fr-FR"/>
        </w:rPr>
        <w:t>,</w:t>
      </w:r>
      <w:r w:rsidR="00C614C4" w:rsidRPr="008639D0">
        <w:rPr>
          <w:sz w:val="22"/>
          <w:szCs w:val="22"/>
          <w:lang w:val="fr-FR"/>
        </w:rPr>
        <w:t xml:space="preserve"> dans la prise en charge holistique, </w:t>
      </w:r>
      <w:r w:rsidR="003532F6" w:rsidRPr="008639D0">
        <w:rPr>
          <w:sz w:val="22"/>
          <w:szCs w:val="22"/>
          <w:lang w:val="fr-FR"/>
        </w:rPr>
        <w:t>ces populations o</w:t>
      </w:r>
      <w:r w:rsidR="00C614C4" w:rsidRPr="008639D0">
        <w:rPr>
          <w:sz w:val="22"/>
          <w:szCs w:val="22"/>
          <w:lang w:val="fr-FR"/>
        </w:rPr>
        <w:t xml:space="preserve">nt bénéficié </w:t>
      </w:r>
      <w:r w:rsidR="003B76CB" w:rsidRPr="008639D0">
        <w:rPr>
          <w:sz w:val="22"/>
          <w:szCs w:val="22"/>
          <w:lang w:val="fr-FR"/>
        </w:rPr>
        <w:t xml:space="preserve">d’un appui en </w:t>
      </w:r>
      <w:r w:rsidR="005548FA" w:rsidRPr="008639D0">
        <w:rPr>
          <w:sz w:val="22"/>
          <w:szCs w:val="22"/>
          <w:lang w:val="fr-FR"/>
        </w:rPr>
        <w:t>petits ruminants, d’</w:t>
      </w:r>
      <w:r w:rsidR="00C614C4" w:rsidRPr="008639D0">
        <w:rPr>
          <w:sz w:val="22"/>
          <w:szCs w:val="22"/>
          <w:lang w:val="fr-FR"/>
        </w:rPr>
        <w:t xml:space="preserve">un soutien psychosocial, </w:t>
      </w:r>
      <w:r w:rsidR="003B76CB" w:rsidRPr="008639D0">
        <w:rPr>
          <w:sz w:val="22"/>
          <w:szCs w:val="22"/>
          <w:lang w:val="fr-FR"/>
        </w:rPr>
        <w:t>d’un appui</w:t>
      </w:r>
      <w:r w:rsidR="00C614C4" w:rsidRPr="008639D0">
        <w:rPr>
          <w:sz w:val="22"/>
          <w:szCs w:val="22"/>
          <w:lang w:val="fr-FR"/>
        </w:rPr>
        <w:t xml:space="preserve"> en formation/apprentissage d’un métier, </w:t>
      </w:r>
      <w:r w:rsidR="003B76CB" w:rsidRPr="008639D0">
        <w:rPr>
          <w:sz w:val="22"/>
          <w:szCs w:val="22"/>
          <w:lang w:val="fr-FR"/>
        </w:rPr>
        <w:t xml:space="preserve">d’un </w:t>
      </w:r>
      <w:r w:rsidR="00C614C4" w:rsidRPr="008639D0">
        <w:rPr>
          <w:sz w:val="22"/>
          <w:szCs w:val="22"/>
          <w:lang w:val="fr-FR"/>
        </w:rPr>
        <w:t xml:space="preserve">appui multiforme en matériel et soutien à l’installation individuel ou communautaire selon l’activité génératrice de revenus au choix. </w:t>
      </w:r>
      <w:r w:rsidR="0018332F" w:rsidRPr="008639D0">
        <w:rPr>
          <w:sz w:val="22"/>
          <w:szCs w:val="22"/>
          <w:lang w:val="fr-FR"/>
        </w:rPr>
        <w:t>Cette approche a permis de soutenir efficacement le relèvement de ces populations sur le plan économique, psychologique et communautaire</w:t>
      </w:r>
      <w:r w:rsidR="003B76CB" w:rsidRPr="008639D0">
        <w:rPr>
          <w:sz w:val="22"/>
          <w:szCs w:val="22"/>
          <w:lang w:val="fr-FR"/>
        </w:rPr>
        <w:t xml:space="preserve">. Les verbatim ci-dessous illustrent le degré de satisfaction exprimé par </w:t>
      </w:r>
      <w:r w:rsidR="00A45CE4" w:rsidRPr="008639D0">
        <w:rPr>
          <w:sz w:val="22"/>
          <w:szCs w:val="22"/>
          <w:lang w:val="fr-FR"/>
        </w:rPr>
        <w:t>d</w:t>
      </w:r>
      <w:r w:rsidR="003B76CB" w:rsidRPr="008639D0">
        <w:rPr>
          <w:sz w:val="22"/>
          <w:szCs w:val="22"/>
          <w:lang w:val="fr-FR"/>
        </w:rPr>
        <w:t>es bénéficiaires du projet</w:t>
      </w:r>
      <w:r w:rsidR="0018332F" w:rsidRPr="008639D0">
        <w:rPr>
          <w:sz w:val="22"/>
          <w:szCs w:val="22"/>
          <w:lang w:val="fr-FR"/>
        </w:rPr>
        <w:t>.</w:t>
      </w:r>
      <w:r w:rsidR="003B76CB" w:rsidRPr="008639D0">
        <w:rPr>
          <w:sz w:val="22"/>
          <w:szCs w:val="22"/>
          <w:lang w:val="fr-FR"/>
        </w:rPr>
        <w:t xml:space="preserve"> </w:t>
      </w:r>
    </w:p>
    <w:p w14:paraId="2B8604D8" w14:textId="77777777" w:rsidR="00C9523C" w:rsidRDefault="00C9523C" w:rsidP="00C9523C">
      <w:pPr>
        <w:ind w:left="-810"/>
        <w:jc w:val="both"/>
        <w:rPr>
          <w:sz w:val="22"/>
          <w:szCs w:val="22"/>
          <w:lang w:val="fr-FR"/>
        </w:rPr>
      </w:pPr>
    </w:p>
    <w:p w14:paraId="5A1CE542" w14:textId="340147AB" w:rsidR="00C9523C" w:rsidRDefault="00E94F8B" w:rsidP="00C9523C">
      <w:pPr>
        <w:ind w:left="-810"/>
        <w:jc w:val="both"/>
        <w:rPr>
          <w:sz w:val="22"/>
          <w:szCs w:val="22"/>
          <w:lang w:val="fr-FR"/>
        </w:rPr>
      </w:pPr>
      <w:r w:rsidRPr="008639D0">
        <w:rPr>
          <w:i/>
          <w:iCs/>
          <w:sz w:val="22"/>
          <w:szCs w:val="22"/>
          <w:lang w:val="fr-FR"/>
        </w:rPr>
        <w:t xml:space="preserve">« Je m’appelle KATALE, je suis âgée de 18 ans, je suis déplacée interne </w:t>
      </w:r>
      <w:r w:rsidR="003B76CB" w:rsidRPr="008639D0">
        <w:rPr>
          <w:i/>
          <w:iCs/>
          <w:sz w:val="22"/>
          <w:szCs w:val="22"/>
          <w:lang w:val="fr-FR"/>
        </w:rPr>
        <w:t>à</w:t>
      </w:r>
      <w:r w:rsidRPr="008639D0">
        <w:rPr>
          <w:i/>
          <w:iCs/>
          <w:sz w:val="22"/>
          <w:szCs w:val="22"/>
          <w:lang w:val="fr-FR"/>
        </w:rPr>
        <w:t xml:space="preserve"> Mora venant de </w:t>
      </w:r>
      <w:proofErr w:type="spellStart"/>
      <w:r w:rsidRPr="008639D0">
        <w:rPr>
          <w:i/>
          <w:iCs/>
          <w:sz w:val="22"/>
          <w:szCs w:val="22"/>
          <w:lang w:val="fr-FR"/>
        </w:rPr>
        <w:t>Amchide</w:t>
      </w:r>
      <w:proofErr w:type="spellEnd"/>
      <w:r w:rsidRPr="008639D0">
        <w:rPr>
          <w:i/>
          <w:iCs/>
          <w:sz w:val="22"/>
          <w:szCs w:val="22"/>
          <w:lang w:val="fr-FR"/>
        </w:rPr>
        <w:t>. En 2016, les Boko haram ont tué mon père sous mes yeux</w:t>
      </w:r>
      <w:r w:rsidR="00EB248C" w:rsidRPr="008639D0">
        <w:rPr>
          <w:i/>
          <w:iCs/>
          <w:sz w:val="22"/>
          <w:szCs w:val="22"/>
          <w:lang w:val="fr-FR"/>
        </w:rPr>
        <w:t xml:space="preserve"> […]</w:t>
      </w:r>
      <w:r w:rsidRPr="008639D0">
        <w:rPr>
          <w:i/>
          <w:iCs/>
          <w:sz w:val="22"/>
          <w:szCs w:val="22"/>
          <w:lang w:val="fr-FR"/>
        </w:rPr>
        <w:t xml:space="preserve">, c’était douloureux et depuis lors je ne parvenais plus à </w:t>
      </w:r>
      <w:r w:rsidR="00A45CE4" w:rsidRPr="008639D0">
        <w:rPr>
          <w:i/>
          <w:iCs/>
          <w:sz w:val="22"/>
          <w:szCs w:val="22"/>
          <w:lang w:val="fr-FR"/>
        </w:rPr>
        <w:t>dormir [</w:t>
      </w:r>
      <w:r w:rsidR="00EB248C" w:rsidRPr="008639D0">
        <w:rPr>
          <w:i/>
          <w:iCs/>
          <w:sz w:val="22"/>
          <w:szCs w:val="22"/>
          <w:lang w:val="fr-FR"/>
        </w:rPr>
        <w:t>…]</w:t>
      </w:r>
      <w:r w:rsidRPr="008639D0">
        <w:rPr>
          <w:i/>
          <w:iCs/>
          <w:sz w:val="22"/>
          <w:szCs w:val="22"/>
          <w:lang w:val="fr-FR"/>
        </w:rPr>
        <w:t>. J’ai eu des crises et je ne parvenais plus à travailler. Gr</w:t>
      </w:r>
      <w:r w:rsidR="00025C79">
        <w:rPr>
          <w:i/>
          <w:iCs/>
          <w:sz w:val="22"/>
          <w:szCs w:val="22"/>
          <w:lang w:val="fr-FR"/>
        </w:rPr>
        <w:t>â</w:t>
      </w:r>
      <w:r w:rsidRPr="008639D0">
        <w:rPr>
          <w:i/>
          <w:iCs/>
          <w:sz w:val="22"/>
          <w:szCs w:val="22"/>
          <w:lang w:val="fr-FR"/>
        </w:rPr>
        <w:t xml:space="preserve">ce au projet </w:t>
      </w:r>
      <w:r w:rsidR="008A264C" w:rsidRPr="008639D0">
        <w:rPr>
          <w:i/>
          <w:iCs/>
          <w:sz w:val="22"/>
          <w:szCs w:val="22"/>
          <w:lang w:val="fr-FR"/>
        </w:rPr>
        <w:t xml:space="preserve">et </w:t>
      </w:r>
      <w:r w:rsidR="00025C79">
        <w:rPr>
          <w:i/>
          <w:iCs/>
          <w:sz w:val="22"/>
          <w:szCs w:val="22"/>
          <w:lang w:val="fr-FR"/>
        </w:rPr>
        <w:t>à</w:t>
      </w:r>
      <w:r w:rsidR="008A264C" w:rsidRPr="008639D0">
        <w:rPr>
          <w:i/>
          <w:iCs/>
          <w:sz w:val="22"/>
          <w:szCs w:val="22"/>
          <w:lang w:val="fr-FR"/>
        </w:rPr>
        <w:t xml:space="preserve"> OIM </w:t>
      </w:r>
      <w:r w:rsidRPr="008639D0">
        <w:rPr>
          <w:i/>
          <w:iCs/>
          <w:sz w:val="22"/>
          <w:szCs w:val="22"/>
          <w:lang w:val="fr-FR"/>
        </w:rPr>
        <w:t>j’ai été identifié</w:t>
      </w:r>
      <w:r w:rsidR="00025C79">
        <w:rPr>
          <w:i/>
          <w:iCs/>
          <w:sz w:val="22"/>
          <w:szCs w:val="22"/>
          <w:lang w:val="fr-FR"/>
        </w:rPr>
        <w:t>e</w:t>
      </w:r>
      <w:r w:rsidRPr="008639D0">
        <w:rPr>
          <w:i/>
          <w:iCs/>
          <w:sz w:val="22"/>
          <w:szCs w:val="22"/>
          <w:lang w:val="fr-FR"/>
        </w:rPr>
        <w:t xml:space="preserve"> et accompagnée par </w:t>
      </w:r>
      <w:r w:rsidR="00BB0592" w:rsidRPr="008639D0">
        <w:rPr>
          <w:i/>
          <w:iCs/>
          <w:sz w:val="22"/>
          <w:szCs w:val="22"/>
          <w:lang w:val="fr-FR"/>
        </w:rPr>
        <w:t>le</w:t>
      </w:r>
      <w:r w:rsidRPr="008639D0">
        <w:rPr>
          <w:i/>
          <w:iCs/>
          <w:sz w:val="22"/>
          <w:szCs w:val="22"/>
          <w:lang w:val="fr-FR"/>
        </w:rPr>
        <w:t xml:space="preserve"> psychologue </w:t>
      </w:r>
      <w:r w:rsidR="00335961" w:rsidRPr="008639D0">
        <w:rPr>
          <w:i/>
          <w:iCs/>
          <w:sz w:val="22"/>
          <w:szCs w:val="22"/>
          <w:lang w:val="fr-FR"/>
        </w:rPr>
        <w:t xml:space="preserve">de l’ONG CAPROD partenaire de OIM </w:t>
      </w:r>
      <w:r w:rsidRPr="008639D0">
        <w:rPr>
          <w:i/>
          <w:iCs/>
          <w:sz w:val="22"/>
          <w:szCs w:val="22"/>
          <w:lang w:val="fr-FR"/>
        </w:rPr>
        <w:t xml:space="preserve">et le psychiatre de l’hôpital de </w:t>
      </w:r>
      <w:r w:rsidR="00A45CE4" w:rsidRPr="008639D0">
        <w:rPr>
          <w:i/>
          <w:iCs/>
          <w:sz w:val="22"/>
          <w:szCs w:val="22"/>
          <w:lang w:val="fr-FR"/>
        </w:rPr>
        <w:t>Mora [</w:t>
      </w:r>
      <w:r w:rsidR="00EB248C" w:rsidRPr="008639D0">
        <w:rPr>
          <w:i/>
          <w:iCs/>
          <w:sz w:val="22"/>
          <w:szCs w:val="22"/>
          <w:lang w:val="fr-FR"/>
        </w:rPr>
        <w:t>…]</w:t>
      </w:r>
      <w:r w:rsidRPr="008639D0">
        <w:rPr>
          <w:i/>
          <w:iCs/>
          <w:sz w:val="22"/>
          <w:szCs w:val="22"/>
          <w:lang w:val="fr-FR"/>
        </w:rPr>
        <w:t xml:space="preserve">. Aujourd’hui je me sens beaucoup mieux et j’ai repris une vie </w:t>
      </w:r>
      <w:r w:rsidR="00A45CE4" w:rsidRPr="008639D0">
        <w:rPr>
          <w:i/>
          <w:iCs/>
          <w:sz w:val="22"/>
          <w:szCs w:val="22"/>
          <w:lang w:val="fr-FR"/>
        </w:rPr>
        <w:t>normale</w:t>
      </w:r>
      <w:r w:rsidR="00025C79">
        <w:rPr>
          <w:i/>
          <w:iCs/>
          <w:sz w:val="22"/>
          <w:szCs w:val="22"/>
          <w:lang w:val="fr-FR"/>
        </w:rPr>
        <w:t>.</w:t>
      </w:r>
      <w:r w:rsidR="00A45CE4" w:rsidRPr="008639D0">
        <w:rPr>
          <w:i/>
          <w:iCs/>
          <w:sz w:val="22"/>
          <w:szCs w:val="22"/>
          <w:lang w:val="fr-FR"/>
        </w:rPr>
        <w:t xml:space="preserve"> »</w:t>
      </w:r>
      <w:r w:rsidR="00EB248C" w:rsidRPr="008639D0">
        <w:rPr>
          <w:i/>
          <w:iCs/>
          <w:sz w:val="22"/>
          <w:szCs w:val="22"/>
          <w:lang w:val="fr-FR"/>
        </w:rPr>
        <w:t xml:space="preserve"> </w:t>
      </w:r>
    </w:p>
    <w:p w14:paraId="447F8B1D" w14:textId="77777777" w:rsidR="00C9523C" w:rsidRDefault="00C9523C" w:rsidP="00C9523C">
      <w:pPr>
        <w:ind w:left="-810"/>
        <w:jc w:val="both"/>
        <w:rPr>
          <w:sz w:val="22"/>
          <w:szCs w:val="22"/>
          <w:lang w:val="fr-FR"/>
        </w:rPr>
      </w:pPr>
    </w:p>
    <w:p w14:paraId="290F8522" w14:textId="0C9931FC" w:rsidR="00324A68" w:rsidRPr="00C9523C" w:rsidRDefault="004865F9" w:rsidP="00C9523C">
      <w:pPr>
        <w:ind w:left="-810"/>
        <w:jc w:val="both"/>
        <w:rPr>
          <w:sz w:val="22"/>
          <w:szCs w:val="22"/>
          <w:lang w:val="fr-FR"/>
        </w:rPr>
      </w:pPr>
      <w:r w:rsidRPr="008639D0">
        <w:rPr>
          <w:sz w:val="22"/>
          <w:szCs w:val="22"/>
          <w:lang w:val="fr-FR"/>
        </w:rPr>
        <w:t xml:space="preserve">Pour </w:t>
      </w:r>
      <w:r w:rsidR="00BA32B9">
        <w:rPr>
          <w:sz w:val="22"/>
          <w:szCs w:val="22"/>
          <w:lang w:val="fr-FR"/>
        </w:rPr>
        <w:t xml:space="preserve">ABBA Bintou, </w:t>
      </w:r>
      <w:r w:rsidR="00324A68" w:rsidRPr="008639D0">
        <w:rPr>
          <w:sz w:val="22"/>
          <w:szCs w:val="22"/>
          <w:lang w:val="fr-FR"/>
        </w:rPr>
        <w:t xml:space="preserve">bénéficiaire </w:t>
      </w:r>
      <w:r w:rsidR="00A45CE4" w:rsidRPr="008639D0">
        <w:rPr>
          <w:sz w:val="22"/>
          <w:szCs w:val="22"/>
          <w:lang w:val="fr-FR"/>
        </w:rPr>
        <w:t xml:space="preserve">veuve </w:t>
      </w:r>
      <w:r w:rsidR="00BA32B9">
        <w:rPr>
          <w:sz w:val="22"/>
          <w:szCs w:val="22"/>
          <w:lang w:val="fr-FR"/>
        </w:rPr>
        <w:t>(qui a reçu des bêtes de</w:t>
      </w:r>
      <w:r w:rsidR="00423FD5" w:rsidRPr="008639D0">
        <w:rPr>
          <w:sz w:val="22"/>
          <w:szCs w:val="22"/>
          <w:lang w:val="fr-FR"/>
        </w:rPr>
        <w:t xml:space="preserve"> génit</w:t>
      </w:r>
      <w:r w:rsidR="00BA32B9">
        <w:rPr>
          <w:sz w:val="22"/>
          <w:szCs w:val="22"/>
          <w:lang w:val="fr-FR"/>
        </w:rPr>
        <w:t xml:space="preserve">rices) </w:t>
      </w:r>
      <w:r w:rsidR="00C9523C" w:rsidRPr="00F77201">
        <w:rPr>
          <w:sz w:val="22"/>
          <w:szCs w:val="22"/>
          <w:lang w:val="fr-FR"/>
        </w:rPr>
        <w:t>déplacée sur site de Mémé-</w:t>
      </w:r>
      <w:proofErr w:type="spellStart"/>
      <w:r w:rsidR="00C9523C" w:rsidRPr="00F77201">
        <w:rPr>
          <w:sz w:val="22"/>
          <w:szCs w:val="22"/>
          <w:lang w:val="fr-FR"/>
        </w:rPr>
        <w:t>Igawa</w:t>
      </w:r>
      <w:proofErr w:type="spellEnd"/>
      <w:r w:rsidR="00E76DF8" w:rsidRPr="008639D0">
        <w:rPr>
          <w:sz w:val="22"/>
          <w:szCs w:val="22"/>
          <w:lang w:val="fr-FR"/>
        </w:rPr>
        <w:t> :</w:t>
      </w:r>
      <w:r w:rsidR="00423FD5" w:rsidRPr="008639D0">
        <w:rPr>
          <w:sz w:val="22"/>
          <w:szCs w:val="22"/>
          <w:lang w:val="fr-FR"/>
        </w:rPr>
        <w:t xml:space="preserve"> </w:t>
      </w:r>
      <w:r w:rsidR="00423FD5" w:rsidRPr="008639D0">
        <w:rPr>
          <w:i/>
          <w:iCs/>
          <w:sz w:val="22"/>
          <w:szCs w:val="22"/>
          <w:lang w:val="fr-FR"/>
        </w:rPr>
        <w:t>« J’avais perdu mon mari durant les attaques de Boko</w:t>
      </w:r>
      <w:r w:rsidR="00F77201">
        <w:rPr>
          <w:i/>
          <w:iCs/>
          <w:sz w:val="22"/>
          <w:szCs w:val="22"/>
          <w:lang w:val="fr-FR"/>
        </w:rPr>
        <w:t xml:space="preserve"> </w:t>
      </w:r>
      <w:r w:rsidR="00423FD5" w:rsidRPr="008639D0">
        <w:rPr>
          <w:i/>
          <w:iCs/>
          <w:sz w:val="22"/>
          <w:szCs w:val="22"/>
          <w:lang w:val="fr-FR"/>
        </w:rPr>
        <w:t>Haram et je me suis retrouvée avec les autres déplacées sur site de Mémé-</w:t>
      </w:r>
      <w:proofErr w:type="spellStart"/>
      <w:r w:rsidR="00423FD5" w:rsidRPr="008639D0">
        <w:rPr>
          <w:i/>
          <w:iCs/>
          <w:sz w:val="22"/>
          <w:szCs w:val="22"/>
          <w:lang w:val="fr-FR"/>
        </w:rPr>
        <w:t>Igawa</w:t>
      </w:r>
      <w:proofErr w:type="spellEnd"/>
      <w:r w:rsidR="00423FD5" w:rsidRPr="008639D0">
        <w:rPr>
          <w:i/>
          <w:iCs/>
          <w:sz w:val="22"/>
          <w:szCs w:val="22"/>
          <w:lang w:val="fr-FR"/>
        </w:rPr>
        <w:t xml:space="preserve">. Pour moi la vie </w:t>
      </w:r>
      <w:r w:rsidR="006A7455" w:rsidRPr="008639D0">
        <w:rPr>
          <w:i/>
          <w:iCs/>
          <w:sz w:val="22"/>
          <w:szCs w:val="22"/>
          <w:lang w:val="fr-FR"/>
        </w:rPr>
        <w:t>n’avait</w:t>
      </w:r>
      <w:r w:rsidR="00423FD5" w:rsidRPr="008639D0">
        <w:rPr>
          <w:i/>
          <w:iCs/>
          <w:sz w:val="22"/>
          <w:szCs w:val="22"/>
          <w:lang w:val="fr-FR"/>
        </w:rPr>
        <w:t xml:space="preserve"> plus de sens, sans activité, sans mari, il faut toujours attendre que les organisations humanitaires vol</w:t>
      </w:r>
      <w:r w:rsidR="005A1D83" w:rsidRPr="008639D0">
        <w:rPr>
          <w:i/>
          <w:iCs/>
          <w:sz w:val="22"/>
          <w:szCs w:val="22"/>
          <w:lang w:val="fr-FR"/>
        </w:rPr>
        <w:t>ent</w:t>
      </w:r>
      <w:r w:rsidR="00423FD5" w:rsidRPr="008639D0">
        <w:rPr>
          <w:i/>
          <w:iCs/>
          <w:sz w:val="22"/>
          <w:szCs w:val="22"/>
          <w:lang w:val="fr-FR"/>
        </w:rPr>
        <w:t xml:space="preserve"> </w:t>
      </w:r>
      <w:r w:rsidR="00F77201">
        <w:rPr>
          <w:i/>
          <w:iCs/>
          <w:sz w:val="22"/>
          <w:szCs w:val="22"/>
          <w:lang w:val="fr-FR"/>
        </w:rPr>
        <w:t>à</w:t>
      </w:r>
      <w:r w:rsidR="00355EBB" w:rsidRPr="008639D0">
        <w:rPr>
          <w:i/>
          <w:iCs/>
          <w:sz w:val="22"/>
          <w:szCs w:val="22"/>
          <w:lang w:val="fr-FR"/>
        </w:rPr>
        <w:t xml:space="preserve"> notre</w:t>
      </w:r>
      <w:r w:rsidR="00423FD5" w:rsidRPr="008639D0">
        <w:rPr>
          <w:i/>
          <w:iCs/>
          <w:sz w:val="22"/>
          <w:szCs w:val="22"/>
          <w:lang w:val="fr-FR"/>
        </w:rPr>
        <w:t xml:space="preserve"> secours pour avoir de</w:t>
      </w:r>
      <w:r w:rsidR="005A1D83" w:rsidRPr="008639D0">
        <w:rPr>
          <w:i/>
          <w:iCs/>
          <w:sz w:val="22"/>
          <w:szCs w:val="22"/>
          <w:lang w:val="fr-FR"/>
        </w:rPr>
        <w:t>s</w:t>
      </w:r>
      <w:r w:rsidR="00423FD5" w:rsidRPr="008639D0">
        <w:rPr>
          <w:i/>
          <w:iCs/>
          <w:sz w:val="22"/>
          <w:szCs w:val="22"/>
          <w:lang w:val="fr-FR"/>
        </w:rPr>
        <w:t xml:space="preserve"> vivres pour le quotidien. La FAO </w:t>
      </w:r>
      <w:r w:rsidR="00C9523C">
        <w:rPr>
          <w:i/>
          <w:iCs/>
          <w:sz w:val="22"/>
          <w:szCs w:val="22"/>
          <w:lang w:val="fr-FR"/>
        </w:rPr>
        <w:t>a</w:t>
      </w:r>
      <w:r w:rsidR="00423FD5" w:rsidRPr="008639D0">
        <w:rPr>
          <w:i/>
          <w:iCs/>
          <w:sz w:val="22"/>
          <w:szCs w:val="22"/>
          <w:lang w:val="fr-FR"/>
        </w:rPr>
        <w:t xml:space="preserve"> </w:t>
      </w:r>
      <w:r w:rsidR="006A7455" w:rsidRPr="008639D0">
        <w:rPr>
          <w:i/>
          <w:iCs/>
          <w:sz w:val="22"/>
          <w:szCs w:val="22"/>
          <w:lang w:val="fr-FR"/>
        </w:rPr>
        <w:t xml:space="preserve">pensé </w:t>
      </w:r>
      <w:r w:rsidR="00423FD5" w:rsidRPr="008639D0">
        <w:rPr>
          <w:i/>
          <w:iCs/>
          <w:sz w:val="22"/>
          <w:szCs w:val="22"/>
          <w:lang w:val="fr-FR"/>
        </w:rPr>
        <w:t>autrement en nous apportant de quoi donner sens à notre vie. Je ne me lève plus le matin pour me recoucher et dormir. Je dois avoir un programme pour chercher à nourrir les animaux, les abreuver, ainsi de suite et je me rends compte que je deviens importante dans la société. De</w:t>
      </w:r>
      <w:r w:rsidR="00F0544D" w:rsidRPr="008639D0">
        <w:rPr>
          <w:i/>
          <w:iCs/>
          <w:sz w:val="22"/>
          <w:szCs w:val="22"/>
          <w:lang w:val="fr-FR"/>
        </w:rPr>
        <w:t>s</w:t>
      </w:r>
      <w:r w:rsidR="00423FD5" w:rsidRPr="008639D0">
        <w:rPr>
          <w:i/>
          <w:iCs/>
          <w:sz w:val="22"/>
          <w:szCs w:val="22"/>
          <w:lang w:val="fr-FR"/>
        </w:rPr>
        <w:t xml:space="preserve"> trois animaux reçus de la FAO et avec l’appui technique du</w:t>
      </w:r>
      <w:r w:rsidR="00671F7D" w:rsidRPr="008639D0">
        <w:rPr>
          <w:i/>
          <w:iCs/>
          <w:sz w:val="22"/>
          <w:szCs w:val="22"/>
          <w:lang w:val="fr-FR"/>
        </w:rPr>
        <w:t xml:space="preserve"> </w:t>
      </w:r>
      <w:r w:rsidR="00B42C10" w:rsidRPr="008639D0">
        <w:rPr>
          <w:i/>
          <w:iCs/>
          <w:sz w:val="22"/>
          <w:szCs w:val="22"/>
          <w:lang w:val="fr-FR"/>
        </w:rPr>
        <w:t>Comité</w:t>
      </w:r>
      <w:r w:rsidR="00671F7D" w:rsidRPr="008639D0">
        <w:rPr>
          <w:i/>
          <w:iCs/>
          <w:sz w:val="22"/>
          <w:szCs w:val="22"/>
          <w:lang w:val="fr-FR"/>
        </w:rPr>
        <w:t xml:space="preserve"> </w:t>
      </w:r>
      <w:r w:rsidR="00B42C10" w:rsidRPr="008639D0">
        <w:rPr>
          <w:i/>
          <w:iCs/>
          <w:sz w:val="22"/>
          <w:szCs w:val="22"/>
          <w:lang w:val="fr-FR"/>
        </w:rPr>
        <w:t xml:space="preserve">Diocésain </w:t>
      </w:r>
      <w:r w:rsidR="00671F7D" w:rsidRPr="008639D0">
        <w:rPr>
          <w:i/>
          <w:iCs/>
          <w:sz w:val="22"/>
          <w:szCs w:val="22"/>
          <w:lang w:val="fr-FR"/>
        </w:rPr>
        <w:t xml:space="preserve">de </w:t>
      </w:r>
      <w:r w:rsidR="00C9523C" w:rsidRPr="008639D0">
        <w:rPr>
          <w:i/>
          <w:iCs/>
          <w:sz w:val="22"/>
          <w:szCs w:val="22"/>
          <w:lang w:val="fr-FR"/>
        </w:rPr>
        <w:t>Développent (</w:t>
      </w:r>
      <w:r w:rsidR="00423FD5" w:rsidRPr="008639D0">
        <w:rPr>
          <w:i/>
          <w:iCs/>
          <w:sz w:val="22"/>
          <w:szCs w:val="22"/>
          <w:lang w:val="fr-FR"/>
        </w:rPr>
        <w:t>CDD</w:t>
      </w:r>
      <w:r w:rsidR="00671F7D" w:rsidRPr="008639D0">
        <w:rPr>
          <w:i/>
          <w:iCs/>
          <w:sz w:val="22"/>
          <w:szCs w:val="22"/>
          <w:lang w:val="fr-FR"/>
        </w:rPr>
        <w:t>)</w:t>
      </w:r>
      <w:r w:rsidR="00423FD5" w:rsidRPr="008639D0">
        <w:rPr>
          <w:i/>
          <w:iCs/>
          <w:sz w:val="22"/>
          <w:szCs w:val="22"/>
          <w:lang w:val="fr-FR"/>
        </w:rPr>
        <w:t xml:space="preserve"> et de notre Délégué, je me retrouve à 8 animaux en </w:t>
      </w:r>
      <w:r w:rsidR="000A378E" w:rsidRPr="008639D0">
        <w:rPr>
          <w:i/>
          <w:iCs/>
          <w:sz w:val="22"/>
          <w:szCs w:val="22"/>
          <w:lang w:val="fr-FR"/>
        </w:rPr>
        <w:t xml:space="preserve">moins de </w:t>
      </w:r>
      <w:r w:rsidR="00423FD5" w:rsidRPr="008639D0">
        <w:rPr>
          <w:i/>
          <w:iCs/>
          <w:sz w:val="22"/>
          <w:szCs w:val="22"/>
          <w:lang w:val="fr-FR"/>
        </w:rPr>
        <w:t>deux ans. J’en ai vendu 3 pour me procurer de quoi manger et si Dieu nous donne encore vie le nombre va augmenter malgré les difficultés que nous éprouvons pour la bergerie parce que chacun de nous n’a que 4 m² de logement dans lequel il faut associer tout</w:t>
      </w:r>
      <w:r w:rsidR="00F77201">
        <w:rPr>
          <w:i/>
          <w:iCs/>
          <w:sz w:val="22"/>
          <w:szCs w:val="22"/>
          <w:lang w:val="fr-FR"/>
        </w:rPr>
        <w:t>.</w:t>
      </w:r>
      <w:r w:rsidR="00423FD5" w:rsidRPr="008639D0">
        <w:rPr>
          <w:i/>
          <w:iCs/>
          <w:sz w:val="22"/>
          <w:szCs w:val="22"/>
          <w:lang w:val="fr-FR"/>
        </w:rPr>
        <w:t xml:space="preserve"> »</w:t>
      </w:r>
    </w:p>
    <w:p w14:paraId="4C227BA1" w14:textId="77777777" w:rsidR="00671F7D" w:rsidRPr="008639D0" w:rsidRDefault="00671F7D" w:rsidP="006A7455">
      <w:pPr>
        <w:rPr>
          <w:i/>
          <w:iCs/>
          <w:sz w:val="22"/>
          <w:szCs w:val="22"/>
          <w:lang w:val="fr-FR"/>
        </w:rPr>
      </w:pPr>
    </w:p>
    <w:p w14:paraId="7D00C07E" w14:textId="645F1AE2" w:rsidR="0018332F" w:rsidRDefault="00671F7D" w:rsidP="008D703A">
      <w:pPr>
        <w:ind w:left="-810"/>
        <w:jc w:val="both"/>
        <w:rPr>
          <w:sz w:val="22"/>
          <w:szCs w:val="22"/>
          <w:lang w:val="fr-FR"/>
        </w:rPr>
      </w:pPr>
      <w:r w:rsidRPr="008639D0">
        <w:rPr>
          <w:sz w:val="22"/>
          <w:szCs w:val="22"/>
          <w:lang w:val="fr-FR"/>
        </w:rPr>
        <w:t xml:space="preserve">En outre, </w:t>
      </w:r>
      <w:r w:rsidR="0018332F" w:rsidRPr="008639D0">
        <w:rPr>
          <w:sz w:val="22"/>
          <w:szCs w:val="22"/>
          <w:lang w:val="fr-FR"/>
        </w:rPr>
        <w:t xml:space="preserve">les </w:t>
      </w:r>
      <w:r w:rsidR="00513D00" w:rsidRPr="008639D0">
        <w:rPr>
          <w:sz w:val="22"/>
          <w:szCs w:val="22"/>
          <w:lang w:val="fr-FR"/>
        </w:rPr>
        <w:t xml:space="preserve">16 </w:t>
      </w:r>
      <w:r w:rsidR="0018332F" w:rsidRPr="008639D0">
        <w:rPr>
          <w:sz w:val="22"/>
          <w:szCs w:val="22"/>
          <w:lang w:val="fr-FR"/>
        </w:rPr>
        <w:t xml:space="preserve">projets de réduction des violences communautaires </w:t>
      </w:r>
      <w:r w:rsidR="000F105E" w:rsidRPr="008639D0">
        <w:rPr>
          <w:sz w:val="22"/>
          <w:szCs w:val="22"/>
          <w:lang w:val="fr-FR"/>
        </w:rPr>
        <w:t xml:space="preserve">(CVR) </w:t>
      </w:r>
      <w:r w:rsidR="0018332F" w:rsidRPr="008639D0">
        <w:rPr>
          <w:sz w:val="22"/>
          <w:szCs w:val="22"/>
          <w:lang w:val="fr-FR"/>
        </w:rPr>
        <w:t xml:space="preserve">dans </w:t>
      </w:r>
      <w:r w:rsidR="00F77201">
        <w:rPr>
          <w:sz w:val="22"/>
          <w:szCs w:val="22"/>
          <w:lang w:val="fr-FR"/>
        </w:rPr>
        <w:t>leurs</w:t>
      </w:r>
      <w:r w:rsidR="0018332F" w:rsidRPr="008639D0">
        <w:rPr>
          <w:sz w:val="22"/>
          <w:szCs w:val="22"/>
          <w:lang w:val="fr-FR"/>
        </w:rPr>
        <w:t xml:space="preserve"> différentes étapes de mise en œuvre (consultations communautaires, choix du projet, réalisation par les communautés elles-mêmes) </w:t>
      </w:r>
      <w:r w:rsidR="00322582" w:rsidRPr="008639D0">
        <w:rPr>
          <w:sz w:val="22"/>
          <w:szCs w:val="22"/>
          <w:lang w:val="fr-FR"/>
        </w:rPr>
        <w:t>ont</w:t>
      </w:r>
      <w:r w:rsidR="00F77201">
        <w:rPr>
          <w:sz w:val="22"/>
          <w:szCs w:val="22"/>
          <w:lang w:val="fr-FR"/>
        </w:rPr>
        <w:t>,</w:t>
      </w:r>
      <w:r w:rsidR="0018332F" w:rsidRPr="008639D0">
        <w:rPr>
          <w:sz w:val="22"/>
          <w:szCs w:val="22"/>
          <w:lang w:val="fr-FR"/>
        </w:rPr>
        <w:t xml:space="preserve"> </w:t>
      </w:r>
      <w:r w:rsidR="00F77201">
        <w:rPr>
          <w:sz w:val="22"/>
          <w:szCs w:val="22"/>
          <w:lang w:val="fr-FR"/>
        </w:rPr>
        <w:t xml:space="preserve">par leur </w:t>
      </w:r>
      <w:r w:rsidR="00322582" w:rsidRPr="008639D0">
        <w:rPr>
          <w:sz w:val="22"/>
          <w:szCs w:val="22"/>
          <w:lang w:val="fr-FR"/>
        </w:rPr>
        <w:t>approche participative et inclusive</w:t>
      </w:r>
      <w:r w:rsidR="00F77201">
        <w:rPr>
          <w:sz w:val="22"/>
          <w:szCs w:val="22"/>
          <w:lang w:val="fr-FR"/>
        </w:rPr>
        <w:t xml:space="preserve">, </w:t>
      </w:r>
      <w:r w:rsidR="00F77201" w:rsidRPr="008639D0">
        <w:rPr>
          <w:sz w:val="22"/>
          <w:szCs w:val="22"/>
          <w:lang w:val="fr-FR"/>
        </w:rPr>
        <w:t>fortement contribué</w:t>
      </w:r>
      <w:r w:rsidR="00322582" w:rsidRPr="008639D0">
        <w:rPr>
          <w:sz w:val="22"/>
          <w:szCs w:val="22"/>
          <w:lang w:val="fr-FR"/>
        </w:rPr>
        <w:t xml:space="preserve"> à</w:t>
      </w:r>
      <w:r w:rsidR="0018332F" w:rsidRPr="008639D0">
        <w:rPr>
          <w:sz w:val="22"/>
          <w:szCs w:val="22"/>
          <w:lang w:val="fr-FR"/>
        </w:rPr>
        <w:t xml:space="preserve"> mettre ensemble les différents groupes de population </w:t>
      </w:r>
      <w:r w:rsidR="006A7455" w:rsidRPr="008639D0">
        <w:rPr>
          <w:sz w:val="22"/>
          <w:szCs w:val="22"/>
          <w:lang w:val="fr-FR"/>
        </w:rPr>
        <w:t xml:space="preserve">pour </w:t>
      </w:r>
      <w:r w:rsidR="0018332F" w:rsidRPr="008639D0">
        <w:rPr>
          <w:sz w:val="22"/>
          <w:szCs w:val="22"/>
          <w:lang w:val="fr-FR"/>
        </w:rPr>
        <w:t xml:space="preserve">réduire les tensions communautaires sous-jacentes ou existantes. </w:t>
      </w:r>
      <w:r w:rsidR="00322582" w:rsidRPr="008639D0">
        <w:rPr>
          <w:sz w:val="22"/>
          <w:szCs w:val="22"/>
          <w:lang w:val="fr-FR"/>
        </w:rPr>
        <w:t>Par exemple</w:t>
      </w:r>
      <w:r w:rsidR="00F77201">
        <w:rPr>
          <w:sz w:val="22"/>
          <w:szCs w:val="22"/>
          <w:lang w:val="fr-FR"/>
        </w:rPr>
        <w:t>,</w:t>
      </w:r>
      <w:r w:rsidR="00322582" w:rsidRPr="008639D0">
        <w:rPr>
          <w:sz w:val="22"/>
          <w:szCs w:val="22"/>
          <w:lang w:val="fr-FR"/>
        </w:rPr>
        <w:t xml:space="preserve"> la</w:t>
      </w:r>
      <w:r w:rsidR="0018332F" w:rsidRPr="008639D0">
        <w:rPr>
          <w:sz w:val="22"/>
          <w:szCs w:val="22"/>
          <w:lang w:val="fr-FR"/>
        </w:rPr>
        <w:t xml:space="preserve"> construction de la case de santé communautaire</w:t>
      </w:r>
      <w:r w:rsidR="006A7455" w:rsidRPr="008639D0">
        <w:rPr>
          <w:sz w:val="22"/>
          <w:szCs w:val="22"/>
          <w:lang w:val="fr-FR"/>
        </w:rPr>
        <w:t>,</w:t>
      </w:r>
      <w:r w:rsidR="0018332F" w:rsidRPr="008639D0">
        <w:rPr>
          <w:sz w:val="22"/>
          <w:szCs w:val="22"/>
          <w:lang w:val="fr-FR"/>
        </w:rPr>
        <w:t xml:space="preserve"> qui est un choix commun des populations </w:t>
      </w:r>
      <w:r w:rsidR="0018332F" w:rsidRPr="008639D0">
        <w:rPr>
          <w:sz w:val="22"/>
          <w:szCs w:val="22"/>
          <w:lang w:val="fr-CH"/>
        </w:rPr>
        <w:t>hôtes, déplacées internes et retournées</w:t>
      </w:r>
      <w:r w:rsidR="00F77201">
        <w:rPr>
          <w:sz w:val="22"/>
          <w:szCs w:val="22"/>
          <w:lang w:val="fr-CH"/>
        </w:rPr>
        <w:t>,</w:t>
      </w:r>
      <w:r w:rsidR="0018332F" w:rsidRPr="008639D0">
        <w:rPr>
          <w:sz w:val="22"/>
          <w:szCs w:val="22"/>
          <w:lang w:val="fr-CH"/>
        </w:rPr>
        <w:t xml:space="preserve"> a permis de faciliter l’accès aux soins de santé primaires, de résoudre les problèmes liés aux accouchements </w:t>
      </w:r>
      <w:r w:rsidR="00E87FAA" w:rsidRPr="008639D0">
        <w:rPr>
          <w:sz w:val="22"/>
          <w:szCs w:val="22"/>
          <w:lang w:val="fr-CH"/>
        </w:rPr>
        <w:t>à</w:t>
      </w:r>
      <w:r w:rsidR="0018332F" w:rsidRPr="008639D0">
        <w:rPr>
          <w:sz w:val="22"/>
          <w:szCs w:val="22"/>
          <w:lang w:val="fr-CH"/>
        </w:rPr>
        <w:t xml:space="preserve"> domicile</w:t>
      </w:r>
      <w:r w:rsidR="00E87FAA" w:rsidRPr="008639D0">
        <w:rPr>
          <w:sz w:val="22"/>
          <w:szCs w:val="22"/>
          <w:lang w:val="fr-CH"/>
        </w:rPr>
        <w:t>,</w:t>
      </w:r>
      <w:r w:rsidR="00F77201">
        <w:rPr>
          <w:sz w:val="22"/>
          <w:szCs w:val="22"/>
          <w:lang w:val="fr-CH"/>
        </w:rPr>
        <w:t xml:space="preserve"> à</w:t>
      </w:r>
      <w:r w:rsidR="00E87FAA" w:rsidRPr="008639D0">
        <w:rPr>
          <w:sz w:val="22"/>
          <w:szCs w:val="22"/>
          <w:lang w:val="fr-CH"/>
        </w:rPr>
        <w:t xml:space="preserve"> l’éloignement du centre de sant</w:t>
      </w:r>
      <w:r w:rsidR="00E02C76" w:rsidRPr="008639D0">
        <w:rPr>
          <w:sz w:val="22"/>
          <w:szCs w:val="22"/>
          <w:lang w:val="fr-CH"/>
        </w:rPr>
        <w:t>é</w:t>
      </w:r>
      <w:r w:rsidR="00E87FAA" w:rsidRPr="008639D0">
        <w:rPr>
          <w:sz w:val="22"/>
          <w:szCs w:val="22"/>
          <w:lang w:val="fr-CH"/>
        </w:rPr>
        <w:t xml:space="preserve"> le plus proche, </w:t>
      </w:r>
      <w:r w:rsidR="0018332F" w:rsidRPr="008639D0">
        <w:rPr>
          <w:sz w:val="22"/>
          <w:szCs w:val="22"/>
          <w:lang w:val="fr-CH"/>
        </w:rPr>
        <w:t xml:space="preserve">mais aussi de soutenir la stratégie avancée pour la vaccination des </w:t>
      </w:r>
      <w:r w:rsidR="00F77201" w:rsidRPr="008639D0">
        <w:rPr>
          <w:sz w:val="22"/>
          <w:szCs w:val="22"/>
          <w:lang w:val="fr-CH"/>
        </w:rPr>
        <w:t>nouveau-</w:t>
      </w:r>
      <w:r w:rsidR="00F77201">
        <w:rPr>
          <w:sz w:val="22"/>
          <w:szCs w:val="22"/>
          <w:lang w:val="fr-CH"/>
        </w:rPr>
        <w:t>n</w:t>
      </w:r>
      <w:r w:rsidR="00F77201" w:rsidRPr="008639D0">
        <w:rPr>
          <w:sz w:val="22"/>
          <w:szCs w:val="22"/>
          <w:lang w:val="fr-CH"/>
        </w:rPr>
        <w:t>és</w:t>
      </w:r>
      <w:r w:rsidR="0018332F" w:rsidRPr="008639D0">
        <w:rPr>
          <w:sz w:val="22"/>
          <w:szCs w:val="22"/>
          <w:lang w:val="fr-CH"/>
        </w:rPr>
        <w:t xml:space="preserve"> et consultations </w:t>
      </w:r>
      <w:r w:rsidR="00A93433" w:rsidRPr="008639D0">
        <w:rPr>
          <w:sz w:val="22"/>
          <w:szCs w:val="22"/>
          <w:lang w:val="fr-CH"/>
        </w:rPr>
        <w:t>prénatales</w:t>
      </w:r>
      <w:r w:rsidR="00F77201">
        <w:rPr>
          <w:sz w:val="22"/>
          <w:szCs w:val="22"/>
          <w:lang w:val="fr-CH"/>
        </w:rPr>
        <w:t>.</w:t>
      </w:r>
      <w:r w:rsidR="006A7455" w:rsidRPr="008639D0">
        <w:rPr>
          <w:sz w:val="22"/>
          <w:szCs w:val="22"/>
          <w:lang w:val="fr-FR"/>
        </w:rPr>
        <w:t xml:space="preserve"> </w:t>
      </w:r>
      <w:r w:rsidR="00D20E57" w:rsidRPr="008639D0">
        <w:rPr>
          <w:sz w:val="22"/>
          <w:szCs w:val="22"/>
          <w:lang w:val="fr-FR"/>
        </w:rPr>
        <w:t>Gr</w:t>
      </w:r>
      <w:r w:rsidR="00F77201">
        <w:rPr>
          <w:sz w:val="22"/>
          <w:szCs w:val="22"/>
          <w:lang w:val="fr-FR"/>
        </w:rPr>
        <w:t>â</w:t>
      </w:r>
      <w:r w:rsidR="00D20E57" w:rsidRPr="008639D0">
        <w:rPr>
          <w:sz w:val="22"/>
          <w:szCs w:val="22"/>
          <w:lang w:val="fr-FR"/>
        </w:rPr>
        <w:t xml:space="preserve">ce aux </w:t>
      </w:r>
      <w:r w:rsidR="008A170D" w:rsidRPr="008639D0">
        <w:rPr>
          <w:sz w:val="22"/>
          <w:szCs w:val="22"/>
          <w:lang w:val="fr-FR"/>
        </w:rPr>
        <w:t>plaidoyers</w:t>
      </w:r>
      <w:r w:rsidR="006A7455" w:rsidRPr="008639D0">
        <w:rPr>
          <w:sz w:val="22"/>
          <w:szCs w:val="22"/>
          <w:lang w:val="fr-FR"/>
        </w:rPr>
        <w:t>,</w:t>
      </w:r>
      <w:r w:rsidR="00D20E57" w:rsidRPr="008639D0">
        <w:rPr>
          <w:sz w:val="22"/>
          <w:szCs w:val="22"/>
          <w:lang w:val="fr-FR"/>
        </w:rPr>
        <w:t xml:space="preserve"> le Chef de district de Santé </w:t>
      </w:r>
      <w:r w:rsidR="008D703A" w:rsidRPr="008639D0">
        <w:rPr>
          <w:sz w:val="22"/>
          <w:szCs w:val="22"/>
          <w:lang w:val="fr-FR"/>
        </w:rPr>
        <w:t xml:space="preserve">de Mora </w:t>
      </w:r>
      <w:r w:rsidR="00D20E57" w:rsidRPr="008639D0">
        <w:rPr>
          <w:sz w:val="22"/>
          <w:szCs w:val="22"/>
          <w:lang w:val="fr-FR"/>
        </w:rPr>
        <w:t xml:space="preserve">a ajouté </w:t>
      </w:r>
      <w:r w:rsidR="008D703A" w:rsidRPr="008639D0">
        <w:rPr>
          <w:sz w:val="22"/>
          <w:szCs w:val="22"/>
          <w:lang w:val="fr-FR"/>
        </w:rPr>
        <w:t xml:space="preserve">une </w:t>
      </w:r>
      <w:r w:rsidR="00D20E57" w:rsidRPr="008639D0">
        <w:rPr>
          <w:sz w:val="22"/>
          <w:szCs w:val="22"/>
          <w:lang w:val="fr-FR"/>
        </w:rPr>
        <w:t>case de santé</w:t>
      </w:r>
      <w:r w:rsidR="005C13B6" w:rsidRPr="008639D0">
        <w:rPr>
          <w:sz w:val="22"/>
          <w:szCs w:val="22"/>
          <w:lang w:val="fr-FR"/>
        </w:rPr>
        <w:t xml:space="preserve"> communautaire</w:t>
      </w:r>
      <w:r w:rsidR="00D20E57" w:rsidRPr="008639D0">
        <w:rPr>
          <w:sz w:val="22"/>
          <w:szCs w:val="22"/>
          <w:lang w:val="fr-FR"/>
        </w:rPr>
        <w:t xml:space="preserve"> dans </w:t>
      </w:r>
      <w:r w:rsidR="008D703A" w:rsidRPr="008639D0">
        <w:rPr>
          <w:sz w:val="22"/>
          <w:szCs w:val="22"/>
          <w:lang w:val="fr-FR"/>
        </w:rPr>
        <w:t xml:space="preserve">sa </w:t>
      </w:r>
      <w:r w:rsidR="00D20E57" w:rsidRPr="008639D0">
        <w:rPr>
          <w:sz w:val="22"/>
          <w:szCs w:val="22"/>
          <w:lang w:val="fr-FR"/>
        </w:rPr>
        <w:t>carte sanitaire.</w:t>
      </w:r>
    </w:p>
    <w:p w14:paraId="2F97431E" w14:textId="77777777" w:rsidR="00F77201" w:rsidRPr="008639D0" w:rsidRDefault="00F77201" w:rsidP="008D703A">
      <w:pPr>
        <w:ind w:left="-810"/>
        <w:jc w:val="both"/>
        <w:rPr>
          <w:sz w:val="22"/>
          <w:szCs w:val="22"/>
          <w:lang w:val="fr-FR"/>
        </w:rPr>
      </w:pPr>
    </w:p>
    <w:p w14:paraId="5F296B08" w14:textId="4E6AB6D0" w:rsidR="00B7768E" w:rsidRPr="008639D0" w:rsidRDefault="00DD6A60" w:rsidP="008D703A">
      <w:pPr>
        <w:ind w:left="-810"/>
        <w:jc w:val="both"/>
        <w:rPr>
          <w:sz w:val="22"/>
          <w:szCs w:val="22"/>
          <w:lang w:val="fr-FR"/>
        </w:rPr>
      </w:pPr>
      <w:r w:rsidRPr="008639D0">
        <w:rPr>
          <w:sz w:val="22"/>
          <w:szCs w:val="22"/>
          <w:lang w:val="fr-FR"/>
        </w:rPr>
        <w:t xml:space="preserve">L’implication </w:t>
      </w:r>
      <w:r w:rsidR="006E125F" w:rsidRPr="008639D0">
        <w:rPr>
          <w:sz w:val="22"/>
          <w:szCs w:val="22"/>
          <w:lang w:val="fr-FR"/>
        </w:rPr>
        <w:t>des leaders traditionnels</w:t>
      </w:r>
      <w:r w:rsidR="003E4C24" w:rsidRPr="008639D0">
        <w:rPr>
          <w:sz w:val="22"/>
          <w:szCs w:val="22"/>
          <w:lang w:val="fr-FR"/>
        </w:rPr>
        <w:t>,</w:t>
      </w:r>
      <w:r w:rsidR="006E125F" w:rsidRPr="008639D0">
        <w:rPr>
          <w:sz w:val="22"/>
          <w:szCs w:val="22"/>
          <w:lang w:val="fr-FR"/>
        </w:rPr>
        <w:t xml:space="preserve"> de la partie gouvernementale à travers l</w:t>
      </w:r>
      <w:r w:rsidR="00324693" w:rsidRPr="008639D0">
        <w:rPr>
          <w:sz w:val="22"/>
          <w:szCs w:val="22"/>
          <w:lang w:val="fr-FR"/>
        </w:rPr>
        <w:t>’appui technique d</w:t>
      </w:r>
      <w:r w:rsidRPr="008639D0">
        <w:rPr>
          <w:sz w:val="22"/>
          <w:szCs w:val="22"/>
          <w:lang w:val="fr-FR"/>
        </w:rPr>
        <w:t xml:space="preserve">es sectorielles </w:t>
      </w:r>
      <w:r w:rsidR="002A1B22" w:rsidRPr="008639D0">
        <w:rPr>
          <w:sz w:val="22"/>
          <w:szCs w:val="22"/>
          <w:lang w:val="fr-FR"/>
        </w:rPr>
        <w:t>(MINAS, MINJEC, MINADER, MINEPIA</w:t>
      </w:r>
      <w:r w:rsidR="00F77201">
        <w:rPr>
          <w:sz w:val="22"/>
          <w:szCs w:val="22"/>
          <w:lang w:val="fr-FR"/>
        </w:rPr>
        <w:t xml:space="preserve">, et autres) </w:t>
      </w:r>
      <w:r w:rsidR="006E125F" w:rsidRPr="008639D0">
        <w:rPr>
          <w:sz w:val="22"/>
          <w:szCs w:val="22"/>
          <w:lang w:val="fr-FR"/>
        </w:rPr>
        <w:t>et les commune</w:t>
      </w:r>
      <w:r w:rsidR="00F77201">
        <w:rPr>
          <w:sz w:val="22"/>
          <w:szCs w:val="22"/>
          <w:lang w:val="fr-FR"/>
        </w:rPr>
        <w:t>s</w:t>
      </w:r>
      <w:r w:rsidR="008D703A" w:rsidRPr="008639D0">
        <w:rPr>
          <w:sz w:val="22"/>
          <w:szCs w:val="22"/>
          <w:lang w:val="fr-FR"/>
        </w:rPr>
        <w:t xml:space="preserve"> de</w:t>
      </w:r>
      <w:r w:rsidR="006E125F" w:rsidRPr="008639D0">
        <w:rPr>
          <w:sz w:val="22"/>
          <w:szCs w:val="22"/>
          <w:lang w:val="fr-FR"/>
        </w:rPr>
        <w:t xml:space="preserve"> mise en œuvre </w:t>
      </w:r>
      <w:r w:rsidR="006E125F" w:rsidRPr="008639D0">
        <w:rPr>
          <w:sz w:val="22"/>
          <w:szCs w:val="22"/>
          <w:lang w:val="fr-FR"/>
        </w:rPr>
        <w:lastRenderedPageBreak/>
        <w:t xml:space="preserve">des activités </w:t>
      </w:r>
      <w:r w:rsidR="008D703A" w:rsidRPr="008639D0">
        <w:rPr>
          <w:sz w:val="22"/>
          <w:szCs w:val="22"/>
          <w:lang w:val="fr-FR"/>
        </w:rPr>
        <w:t xml:space="preserve">ont </w:t>
      </w:r>
      <w:r w:rsidR="006E125F" w:rsidRPr="008639D0">
        <w:rPr>
          <w:sz w:val="22"/>
          <w:szCs w:val="22"/>
          <w:lang w:val="fr-FR"/>
        </w:rPr>
        <w:t xml:space="preserve">permis l’appropriation et la pérennisation des actions notamment </w:t>
      </w:r>
      <w:r w:rsidR="0020597F" w:rsidRPr="008639D0">
        <w:rPr>
          <w:sz w:val="22"/>
          <w:szCs w:val="22"/>
          <w:lang w:val="fr-FR"/>
        </w:rPr>
        <w:t xml:space="preserve">pour </w:t>
      </w:r>
      <w:r w:rsidR="006E125F" w:rsidRPr="008639D0">
        <w:rPr>
          <w:sz w:val="22"/>
          <w:szCs w:val="22"/>
          <w:lang w:val="fr-FR"/>
        </w:rPr>
        <w:t>le suivi des bénéficiaires</w:t>
      </w:r>
      <w:r w:rsidR="00B7768E" w:rsidRPr="008639D0">
        <w:rPr>
          <w:sz w:val="22"/>
          <w:szCs w:val="22"/>
          <w:lang w:val="fr-FR"/>
        </w:rPr>
        <w:t xml:space="preserve"> du soutien psychosocial spécialisé et non spécialisé, </w:t>
      </w:r>
      <w:r w:rsidR="00A92D5C" w:rsidRPr="008639D0">
        <w:rPr>
          <w:sz w:val="22"/>
          <w:szCs w:val="22"/>
          <w:lang w:val="fr-FR"/>
        </w:rPr>
        <w:t xml:space="preserve">les bénéficiaires des </w:t>
      </w:r>
      <w:r w:rsidR="00F77201">
        <w:rPr>
          <w:sz w:val="22"/>
          <w:szCs w:val="22"/>
          <w:lang w:val="fr-FR"/>
        </w:rPr>
        <w:t>activités génératrices de revenus (</w:t>
      </w:r>
      <w:r w:rsidR="00A92D5C" w:rsidRPr="008639D0">
        <w:rPr>
          <w:sz w:val="22"/>
          <w:szCs w:val="22"/>
          <w:lang w:val="fr-FR"/>
        </w:rPr>
        <w:t>AGR</w:t>
      </w:r>
      <w:r w:rsidR="00F77201">
        <w:rPr>
          <w:sz w:val="22"/>
          <w:szCs w:val="22"/>
          <w:lang w:val="fr-FR"/>
        </w:rPr>
        <w:t>)</w:t>
      </w:r>
      <w:r w:rsidR="00A92D5C" w:rsidRPr="008639D0">
        <w:rPr>
          <w:sz w:val="22"/>
          <w:szCs w:val="22"/>
          <w:lang w:val="fr-FR"/>
        </w:rPr>
        <w:t xml:space="preserve"> individuelles et communautaires, </w:t>
      </w:r>
      <w:r w:rsidR="00B7768E" w:rsidRPr="008639D0">
        <w:rPr>
          <w:sz w:val="22"/>
          <w:szCs w:val="22"/>
          <w:lang w:val="fr-FR"/>
        </w:rPr>
        <w:t xml:space="preserve">le suivi de la qualité des ouvrages réalisés dans le cadre des projets CVR et la gestion </w:t>
      </w:r>
      <w:r w:rsidR="00E02C76" w:rsidRPr="008639D0">
        <w:rPr>
          <w:sz w:val="22"/>
          <w:szCs w:val="22"/>
          <w:lang w:val="fr-FR"/>
        </w:rPr>
        <w:t>post</w:t>
      </w:r>
      <w:r w:rsidR="00F77201">
        <w:rPr>
          <w:sz w:val="22"/>
          <w:szCs w:val="22"/>
          <w:lang w:val="fr-FR"/>
        </w:rPr>
        <w:t>-</w:t>
      </w:r>
      <w:r w:rsidR="00E02C76" w:rsidRPr="008639D0">
        <w:rPr>
          <w:sz w:val="22"/>
          <w:szCs w:val="22"/>
          <w:lang w:val="fr-FR"/>
        </w:rPr>
        <w:t xml:space="preserve">projet </w:t>
      </w:r>
      <w:r w:rsidR="00B7768E" w:rsidRPr="008639D0">
        <w:rPr>
          <w:sz w:val="22"/>
          <w:szCs w:val="22"/>
          <w:lang w:val="fr-FR"/>
        </w:rPr>
        <w:t>de ceux-ci.</w:t>
      </w:r>
    </w:p>
    <w:p w14:paraId="52FBE8BF" w14:textId="77777777" w:rsidR="00B7768E" w:rsidRPr="008639D0" w:rsidRDefault="00B7768E" w:rsidP="00B7768E">
      <w:pPr>
        <w:ind w:left="-810"/>
        <w:jc w:val="both"/>
        <w:rPr>
          <w:sz w:val="22"/>
          <w:szCs w:val="22"/>
          <w:lang w:val="fr-FR"/>
        </w:rPr>
      </w:pPr>
    </w:p>
    <w:p w14:paraId="1DBA2A50" w14:textId="7217F7DE" w:rsidR="00E94F8B" w:rsidRPr="008639D0" w:rsidRDefault="00E94F8B" w:rsidP="00B7768E">
      <w:pPr>
        <w:jc w:val="both"/>
        <w:rPr>
          <w:sz w:val="22"/>
          <w:szCs w:val="22"/>
          <w:lang w:val="fr-FR"/>
        </w:rPr>
      </w:pPr>
    </w:p>
    <w:p w14:paraId="16208936" w14:textId="77777777" w:rsidR="007712FB" w:rsidRPr="008639D0" w:rsidRDefault="007712FB" w:rsidP="0078600B">
      <w:pPr>
        <w:rPr>
          <w:b/>
          <w:sz w:val="22"/>
          <w:szCs w:val="22"/>
          <w:lang w:val="fr-FR"/>
        </w:rPr>
      </w:pPr>
    </w:p>
    <w:p w14:paraId="793C9A94" w14:textId="78E44C52" w:rsidR="00F5504F" w:rsidRPr="008639D0" w:rsidRDefault="00476758" w:rsidP="00476758">
      <w:pPr>
        <w:rPr>
          <w:b/>
          <w:sz w:val="22"/>
          <w:szCs w:val="22"/>
          <w:u w:val="single"/>
          <w:lang w:val="fr-FR"/>
        </w:rPr>
      </w:pPr>
      <w:r w:rsidRPr="008639D0">
        <w:rPr>
          <w:b/>
          <w:sz w:val="22"/>
          <w:szCs w:val="22"/>
          <w:u w:val="single"/>
          <w:lang w:val="fr-FR"/>
        </w:rPr>
        <w:t xml:space="preserve">Partie </w:t>
      </w:r>
      <w:proofErr w:type="gramStart"/>
      <w:r w:rsidRPr="008639D0">
        <w:rPr>
          <w:b/>
          <w:sz w:val="22"/>
          <w:szCs w:val="22"/>
          <w:u w:val="single"/>
          <w:lang w:val="fr-FR"/>
        </w:rPr>
        <w:t>II:</w:t>
      </w:r>
      <w:proofErr w:type="gramEnd"/>
      <w:r w:rsidRPr="008639D0">
        <w:rPr>
          <w:b/>
          <w:sz w:val="22"/>
          <w:szCs w:val="22"/>
          <w:u w:val="single"/>
          <w:lang w:val="fr-FR"/>
        </w:rPr>
        <w:t xml:space="preserve"> Progrès par </w:t>
      </w:r>
      <w:r w:rsidR="008D703A" w:rsidRPr="008639D0">
        <w:rPr>
          <w:b/>
          <w:sz w:val="22"/>
          <w:szCs w:val="22"/>
          <w:u w:val="single"/>
          <w:lang w:val="fr-FR"/>
        </w:rPr>
        <w:t>r</w:t>
      </w:r>
      <w:r w:rsidRPr="008639D0">
        <w:rPr>
          <w:b/>
          <w:sz w:val="22"/>
          <w:szCs w:val="22"/>
          <w:u w:val="single"/>
          <w:lang w:val="fr-FR"/>
        </w:rPr>
        <w:t>ésultat du projet</w:t>
      </w:r>
    </w:p>
    <w:p w14:paraId="25032849" w14:textId="77777777" w:rsidR="00476758" w:rsidRPr="0024208D" w:rsidRDefault="00476758" w:rsidP="00476758">
      <w:pPr>
        <w:rPr>
          <w:b/>
          <w:bCs/>
          <w:sz w:val="22"/>
          <w:szCs w:val="22"/>
          <w:u w:val="single"/>
          <w:lang w:val="fr-FR"/>
        </w:rPr>
      </w:pPr>
    </w:p>
    <w:p w14:paraId="052D5090" w14:textId="77777777" w:rsidR="005D15A3" w:rsidRPr="00D35A49" w:rsidRDefault="005D15A3" w:rsidP="005D15A3">
      <w:pPr>
        <w:ind w:left="-810"/>
        <w:rPr>
          <w:b/>
          <w:bCs/>
          <w:i/>
          <w:sz w:val="22"/>
          <w:szCs w:val="22"/>
          <w:lang w:val="fr-FR"/>
        </w:rPr>
      </w:pPr>
      <w:r w:rsidRPr="00D35A49">
        <w:rPr>
          <w:b/>
          <w:bCs/>
          <w:i/>
          <w:sz w:val="22"/>
          <w:szCs w:val="22"/>
          <w:lang w:val="fr-FR"/>
        </w:rPr>
        <w:t xml:space="preserve">Décrire les principaux progrès réalisés au cours de la période considérée (pour les rapports de </w:t>
      </w:r>
      <w:proofErr w:type="gramStart"/>
      <w:r w:rsidRPr="00D35A49">
        <w:rPr>
          <w:b/>
          <w:bCs/>
          <w:i/>
          <w:sz w:val="22"/>
          <w:szCs w:val="22"/>
          <w:lang w:val="fr-FR"/>
        </w:rPr>
        <w:t>juin:</w:t>
      </w:r>
      <w:proofErr w:type="gramEnd"/>
      <w:r w:rsidRPr="00D35A49">
        <w:rPr>
          <w:b/>
          <w:bCs/>
          <w:i/>
          <w:sz w:val="22"/>
          <w:szCs w:val="22"/>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8639D0" w:rsidRDefault="00287878" w:rsidP="003D4CD7">
      <w:pPr>
        <w:ind w:left="-810"/>
        <w:rPr>
          <w:i/>
          <w:sz w:val="22"/>
          <w:szCs w:val="22"/>
          <w:lang w:val="fr-FR"/>
        </w:rPr>
      </w:pPr>
      <w:r w:rsidRPr="008639D0">
        <w:rPr>
          <w:i/>
          <w:sz w:val="22"/>
          <w:szCs w:val="22"/>
          <w:lang w:val="fr-FR"/>
        </w:rPr>
        <w:t xml:space="preserve">. </w:t>
      </w:r>
    </w:p>
    <w:p w14:paraId="444235BB" w14:textId="77777777" w:rsidR="005D15A3" w:rsidRPr="008639D0" w:rsidRDefault="008364E5" w:rsidP="00D35A49">
      <w:pPr>
        <w:numPr>
          <w:ilvl w:val="0"/>
          <w:numId w:val="2"/>
        </w:numPr>
        <w:rPr>
          <w:i/>
          <w:sz w:val="22"/>
          <w:szCs w:val="22"/>
          <w:lang w:val="fr-FR"/>
        </w:rPr>
      </w:pPr>
      <w:r w:rsidRPr="008639D0">
        <w:rPr>
          <w:i/>
          <w:sz w:val="22"/>
          <w:szCs w:val="22"/>
          <w:lang w:val="fr-FR"/>
        </w:rPr>
        <w:t xml:space="preserve">“On </w:t>
      </w:r>
      <w:proofErr w:type="spellStart"/>
      <w:r w:rsidRPr="008639D0">
        <w:rPr>
          <w:i/>
          <w:sz w:val="22"/>
          <w:szCs w:val="22"/>
          <w:lang w:val="fr-FR"/>
        </w:rPr>
        <w:t>track</w:t>
      </w:r>
      <w:proofErr w:type="spellEnd"/>
      <w:r w:rsidRPr="008639D0">
        <w:rPr>
          <w:i/>
          <w:sz w:val="22"/>
          <w:szCs w:val="22"/>
          <w:lang w:val="fr-FR"/>
        </w:rPr>
        <w:t xml:space="preserve">” </w:t>
      </w:r>
      <w:r w:rsidR="005D15A3" w:rsidRPr="008639D0">
        <w:rPr>
          <w:i/>
          <w:sz w:val="22"/>
          <w:szCs w:val="22"/>
          <w:lang w:val="fr-FR"/>
        </w:rPr>
        <w:t>– il s’agit de l'achèvement en temps voulu des produits du projet, comme indiqué dans le plan de travail annuel ;</w:t>
      </w:r>
    </w:p>
    <w:p w14:paraId="3B143288" w14:textId="77777777" w:rsidR="007118F5" w:rsidRPr="008639D0" w:rsidRDefault="005D15A3" w:rsidP="00D35A49">
      <w:pPr>
        <w:numPr>
          <w:ilvl w:val="0"/>
          <w:numId w:val="2"/>
        </w:numPr>
        <w:rPr>
          <w:i/>
          <w:sz w:val="22"/>
          <w:szCs w:val="22"/>
          <w:lang w:val="fr-FR"/>
        </w:rPr>
      </w:pPr>
      <w:r w:rsidRPr="008639D0">
        <w:rPr>
          <w:i/>
          <w:sz w:val="22"/>
          <w:szCs w:val="22"/>
          <w:lang w:val="fr-FR"/>
        </w:rPr>
        <w:t xml:space="preserve"> </w:t>
      </w:r>
      <w:r w:rsidR="007118F5" w:rsidRPr="008639D0">
        <w:rPr>
          <w:i/>
          <w:sz w:val="22"/>
          <w:szCs w:val="22"/>
          <w:lang w:val="fr-FR"/>
        </w:rPr>
        <w:t xml:space="preserve">“On </w:t>
      </w:r>
      <w:proofErr w:type="spellStart"/>
      <w:r w:rsidR="007118F5" w:rsidRPr="008639D0">
        <w:rPr>
          <w:i/>
          <w:sz w:val="22"/>
          <w:szCs w:val="22"/>
          <w:lang w:val="fr-FR"/>
        </w:rPr>
        <w:t>track</w:t>
      </w:r>
      <w:proofErr w:type="spellEnd"/>
      <w:r w:rsidR="007118F5" w:rsidRPr="008639D0">
        <w:rPr>
          <w:i/>
          <w:sz w:val="22"/>
          <w:szCs w:val="22"/>
          <w:lang w:val="fr-FR"/>
        </w:rPr>
        <w:t xml:space="preserve"> </w:t>
      </w:r>
      <w:proofErr w:type="spellStart"/>
      <w:r w:rsidR="007118F5" w:rsidRPr="008639D0">
        <w:rPr>
          <w:i/>
          <w:sz w:val="22"/>
          <w:szCs w:val="22"/>
          <w:lang w:val="fr-FR"/>
        </w:rPr>
        <w:t>with</w:t>
      </w:r>
      <w:proofErr w:type="spellEnd"/>
      <w:r w:rsidR="007118F5" w:rsidRPr="008639D0">
        <w:rPr>
          <w:i/>
          <w:sz w:val="22"/>
          <w:szCs w:val="22"/>
          <w:lang w:val="fr-FR"/>
        </w:rPr>
        <w:t xml:space="preserve"> </w:t>
      </w:r>
      <w:proofErr w:type="spellStart"/>
      <w:r w:rsidR="007118F5" w:rsidRPr="008639D0">
        <w:rPr>
          <w:i/>
          <w:sz w:val="22"/>
          <w:szCs w:val="22"/>
          <w:lang w:val="fr-FR"/>
        </w:rPr>
        <w:t>peacebuilding</w:t>
      </w:r>
      <w:proofErr w:type="spellEnd"/>
      <w:r w:rsidR="007118F5" w:rsidRPr="008639D0">
        <w:rPr>
          <w:i/>
          <w:sz w:val="22"/>
          <w:szCs w:val="22"/>
          <w:lang w:val="fr-FR"/>
        </w:rPr>
        <w:t xml:space="preserve"> </w:t>
      </w:r>
      <w:proofErr w:type="spellStart"/>
      <w:r w:rsidR="007118F5" w:rsidRPr="008639D0">
        <w:rPr>
          <w:i/>
          <w:sz w:val="22"/>
          <w:szCs w:val="22"/>
          <w:lang w:val="fr-FR"/>
        </w:rPr>
        <w:t>results</w:t>
      </w:r>
      <w:proofErr w:type="spellEnd"/>
      <w:r w:rsidR="007118F5" w:rsidRPr="008639D0">
        <w:rPr>
          <w:i/>
          <w:sz w:val="22"/>
          <w:szCs w:val="22"/>
          <w:lang w:val="fr-FR"/>
        </w:rPr>
        <w:t xml:space="preserve">” </w:t>
      </w:r>
      <w:r w:rsidRPr="008639D0">
        <w:rPr>
          <w:i/>
          <w:sz w:val="22"/>
          <w:szCs w:val="22"/>
          <w:lang w:val="fr-FR"/>
        </w:rPr>
        <w:t>-</w:t>
      </w:r>
      <w:r w:rsidRPr="008639D0">
        <w:rPr>
          <w:sz w:val="22"/>
          <w:szCs w:val="22"/>
          <w:lang w:val="fr-FR"/>
        </w:rPr>
        <w:t xml:space="preserve"> </w:t>
      </w:r>
      <w:r w:rsidRPr="008639D0">
        <w:rPr>
          <w:i/>
          <w:iCs/>
          <w:sz w:val="22"/>
          <w:szCs w:val="22"/>
          <w:lang w:val="fr-FR"/>
        </w:rPr>
        <w:t>f</w:t>
      </w:r>
      <w:r w:rsidRPr="008639D0">
        <w:rPr>
          <w:i/>
          <w:sz w:val="22"/>
          <w:szCs w:val="22"/>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8639D0" w:rsidRDefault="00287878" w:rsidP="008364E5">
      <w:pPr>
        <w:rPr>
          <w:i/>
          <w:sz w:val="22"/>
          <w:szCs w:val="22"/>
          <w:lang w:val="fr-FR"/>
        </w:rPr>
      </w:pPr>
    </w:p>
    <w:p w14:paraId="7DBE7E6B" w14:textId="77777777" w:rsidR="003D4CD7" w:rsidRPr="008639D0" w:rsidRDefault="005D15A3" w:rsidP="003D4CD7">
      <w:pPr>
        <w:ind w:left="-810"/>
        <w:rPr>
          <w:i/>
          <w:iCs/>
          <w:sz w:val="22"/>
          <w:szCs w:val="22"/>
          <w:lang w:val="fr-FR"/>
        </w:rPr>
      </w:pPr>
      <w:r w:rsidRPr="008639D0">
        <w:rPr>
          <w:i/>
          <w:iCs/>
          <w:sz w:val="22"/>
          <w:szCs w:val="22"/>
          <w:lang w:val="fr-FR"/>
        </w:rPr>
        <w:t>Si votre projet a plus de quatre Résultats, contactez PBSO (Bureau d’Appui à la Consolidation de la Paix) pour la modification de ce canevas.</w:t>
      </w:r>
    </w:p>
    <w:p w14:paraId="1004CF87" w14:textId="77777777" w:rsidR="003D4CD7" w:rsidRPr="008639D0" w:rsidRDefault="003D4CD7" w:rsidP="0078600B">
      <w:pPr>
        <w:rPr>
          <w:b/>
          <w:sz w:val="22"/>
          <w:szCs w:val="22"/>
          <w:u w:val="single"/>
          <w:lang w:val="fr-FR"/>
        </w:rPr>
      </w:pPr>
    </w:p>
    <w:p w14:paraId="239A1CE0" w14:textId="30A4428F" w:rsidR="005D15A3" w:rsidRPr="008639D0" w:rsidRDefault="005D15A3" w:rsidP="005D15A3">
      <w:pPr>
        <w:ind w:left="-720"/>
        <w:rPr>
          <w:b/>
          <w:sz w:val="22"/>
          <w:szCs w:val="22"/>
          <w:lang w:val="fr-FR"/>
        </w:rPr>
      </w:pPr>
      <w:r w:rsidRPr="008639D0">
        <w:rPr>
          <w:b/>
          <w:sz w:val="22"/>
          <w:szCs w:val="22"/>
          <w:u w:val="single"/>
          <w:lang w:val="fr-FR"/>
        </w:rPr>
        <w:t xml:space="preserve">Résultat </w:t>
      </w:r>
      <w:proofErr w:type="gramStart"/>
      <w:r w:rsidRPr="008639D0">
        <w:rPr>
          <w:b/>
          <w:sz w:val="22"/>
          <w:szCs w:val="22"/>
          <w:u w:val="single"/>
          <w:lang w:val="fr-FR"/>
        </w:rPr>
        <w:t>1:</w:t>
      </w:r>
      <w:proofErr w:type="gramEnd"/>
      <w:r w:rsidRPr="008639D0">
        <w:rPr>
          <w:b/>
          <w:sz w:val="22"/>
          <w:szCs w:val="22"/>
          <w:lang w:val="fr-FR"/>
        </w:rPr>
        <w:t xml:space="preserve">  </w:t>
      </w:r>
      <w:r w:rsidR="00394085" w:rsidRPr="008639D0">
        <w:rPr>
          <w:b/>
          <w:sz w:val="22"/>
          <w:szCs w:val="22"/>
          <w:lang w:val="fr-FR"/>
        </w:rPr>
        <w:t>Les mécanismes communautaires et institutionnels de participation citoyenne et d’accompagnement des populations affectées par la crise sécuritaire sont renforcés et opérationnels</w:t>
      </w:r>
    </w:p>
    <w:p w14:paraId="6A528501" w14:textId="77777777" w:rsidR="005D15A3" w:rsidRPr="008639D0" w:rsidRDefault="005D15A3" w:rsidP="005D15A3">
      <w:pPr>
        <w:ind w:left="-720"/>
        <w:rPr>
          <w:b/>
          <w:sz w:val="22"/>
          <w:szCs w:val="22"/>
          <w:lang w:val="fr-FR"/>
        </w:rPr>
      </w:pPr>
    </w:p>
    <w:p w14:paraId="7AC56A13" w14:textId="23C25ABD" w:rsidR="005D15A3" w:rsidRPr="008639D0"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8639D0">
        <w:rPr>
          <w:color w:val="212121"/>
          <w:sz w:val="22"/>
          <w:szCs w:val="22"/>
          <w:lang w:val="fr-FR"/>
        </w:rPr>
        <w:t xml:space="preserve">Veuillez évaluer l'état actuel des progrès du </w:t>
      </w:r>
      <w:proofErr w:type="gramStart"/>
      <w:r w:rsidRPr="008639D0">
        <w:rPr>
          <w:color w:val="212121"/>
          <w:sz w:val="22"/>
          <w:szCs w:val="22"/>
          <w:lang w:val="fr-FR"/>
        </w:rPr>
        <w:t>résultat:</w:t>
      </w:r>
      <w:proofErr w:type="gramEnd"/>
      <w:r w:rsidRPr="008639D0">
        <w:rPr>
          <w:b/>
          <w:sz w:val="22"/>
          <w:szCs w:val="22"/>
          <w:lang w:val="fr-FR"/>
        </w:rPr>
        <w:t xml:space="preserve"> </w:t>
      </w:r>
      <w:r w:rsidR="00394085" w:rsidRPr="008639D0">
        <w:rPr>
          <w:b/>
          <w:sz w:val="22"/>
          <w:szCs w:val="22"/>
        </w:rPr>
        <w:fldChar w:fldCharType="begin">
          <w:ffData>
            <w:name w:val="Dropdown2"/>
            <w:enabled/>
            <w:calcOnExit w:val="0"/>
            <w:ddList>
              <w:listEntry w:val="on track with significant peacebuilding results"/>
              <w:listEntry w:val="Veuillez sélectionner"/>
              <w:listEntry w:val="on track"/>
              <w:listEntry w:val="off track"/>
            </w:ddList>
          </w:ffData>
        </w:fldChar>
      </w:r>
      <w:bookmarkStart w:id="9" w:name="Dropdown2"/>
      <w:r w:rsidR="00394085" w:rsidRPr="008639D0">
        <w:rPr>
          <w:b/>
          <w:sz w:val="22"/>
          <w:szCs w:val="22"/>
          <w:lang w:val="fr-FR"/>
        </w:rPr>
        <w:instrText xml:space="preserve"> FORMDROPDOWN </w:instrText>
      </w:r>
      <w:r w:rsidR="0024208D">
        <w:rPr>
          <w:b/>
          <w:sz w:val="22"/>
          <w:szCs w:val="22"/>
        </w:rPr>
      </w:r>
      <w:r w:rsidR="0024208D">
        <w:rPr>
          <w:b/>
          <w:sz w:val="22"/>
          <w:szCs w:val="22"/>
        </w:rPr>
        <w:fldChar w:fldCharType="separate"/>
      </w:r>
      <w:r w:rsidR="00394085" w:rsidRPr="008639D0">
        <w:rPr>
          <w:b/>
          <w:sz w:val="22"/>
          <w:szCs w:val="22"/>
        </w:rPr>
        <w:fldChar w:fldCharType="end"/>
      </w:r>
      <w:bookmarkEnd w:id="9"/>
    </w:p>
    <w:p w14:paraId="02835EA1" w14:textId="77777777" w:rsidR="002E1CED" w:rsidRPr="008639D0" w:rsidRDefault="002E1CED" w:rsidP="00323ABC">
      <w:pPr>
        <w:ind w:left="-720"/>
        <w:jc w:val="both"/>
        <w:rPr>
          <w:b/>
          <w:sz w:val="22"/>
          <w:szCs w:val="22"/>
          <w:lang w:val="fr-FR"/>
        </w:rPr>
      </w:pPr>
    </w:p>
    <w:p w14:paraId="04D2068E" w14:textId="6950EA09" w:rsidR="005216B2" w:rsidRPr="008639D0" w:rsidRDefault="008D703A" w:rsidP="005D15A3">
      <w:pPr>
        <w:ind w:left="-720"/>
        <w:jc w:val="both"/>
        <w:rPr>
          <w:color w:val="212121"/>
          <w:sz w:val="22"/>
          <w:szCs w:val="22"/>
          <w:lang w:val="fr-FR"/>
        </w:rPr>
      </w:pPr>
      <w:r w:rsidRPr="008639D0">
        <w:rPr>
          <w:b/>
          <w:sz w:val="22"/>
          <w:szCs w:val="22"/>
          <w:lang w:val="fr-FR"/>
        </w:rPr>
        <w:t>Résumé</w:t>
      </w:r>
      <w:r w:rsidR="005D15A3" w:rsidRPr="008639D0">
        <w:rPr>
          <w:b/>
          <w:sz w:val="22"/>
          <w:szCs w:val="22"/>
          <w:lang w:val="fr-FR"/>
        </w:rPr>
        <w:t xml:space="preserve"> de </w:t>
      </w:r>
      <w:proofErr w:type="gramStart"/>
      <w:r w:rsidR="005D15A3" w:rsidRPr="008639D0">
        <w:rPr>
          <w:b/>
          <w:bCs/>
          <w:color w:val="212121"/>
          <w:sz w:val="22"/>
          <w:szCs w:val="22"/>
          <w:lang w:val="fr-FR"/>
        </w:rPr>
        <w:t>progrès</w:t>
      </w:r>
      <w:r w:rsidR="003235DF" w:rsidRPr="008639D0">
        <w:rPr>
          <w:b/>
          <w:sz w:val="22"/>
          <w:szCs w:val="22"/>
          <w:lang w:val="fr-FR"/>
        </w:rPr>
        <w:t>:</w:t>
      </w:r>
      <w:proofErr w:type="gramEnd"/>
      <w:r w:rsidR="003235DF" w:rsidRPr="008639D0">
        <w:rPr>
          <w:b/>
          <w:sz w:val="22"/>
          <w:szCs w:val="22"/>
          <w:lang w:val="fr-FR"/>
        </w:rPr>
        <w:t xml:space="preserve"> </w:t>
      </w:r>
      <w:r w:rsidR="005D15A3" w:rsidRPr="008639D0">
        <w:rPr>
          <w:color w:val="212121"/>
          <w:sz w:val="22"/>
          <w:szCs w:val="22"/>
          <w:lang w:val="fr-FR"/>
        </w:rPr>
        <w:t>(Limite de 3000 caractères)</w:t>
      </w:r>
    </w:p>
    <w:p w14:paraId="527EE0C2" w14:textId="4E107135" w:rsidR="00671F7D" w:rsidRPr="008639D0" w:rsidRDefault="00375CA6" w:rsidP="00114128">
      <w:pPr>
        <w:ind w:left="-720"/>
        <w:jc w:val="both"/>
        <w:rPr>
          <w:bCs/>
          <w:sz w:val="22"/>
          <w:szCs w:val="22"/>
          <w:lang w:val="fr-FR"/>
        </w:rPr>
      </w:pPr>
      <w:r w:rsidRPr="008639D0">
        <w:rPr>
          <w:bCs/>
          <w:sz w:val="22"/>
          <w:szCs w:val="22"/>
          <w:lang w:val="fr-FR"/>
        </w:rPr>
        <w:t xml:space="preserve">Une </w:t>
      </w:r>
      <w:r w:rsidR="00606347" w:rsidRPr="008639D0">
        <w:rPr>
          <w:bCs/>
          <w:sz w:val="22"/>
          <w:szCs w:val="22"/>
          <w:lang w:val="fr-FR"/>
        </w:rPr>
        <w:t>étude</w:t>
      </w:r>
      <w:r w:rsidRPr="008639D0">
        <w:rPr>
          <w:bCs/>
          <w:sz w:val="22"/>
          <w:szCs w:val="22"/>
          <w:lang w:val="fr-FR"/>
        </w:rPr>
        <w:t xml:space="preserve"> sur la prise en compte des préoccupations des jeunes et des femmes dans les Plans Communaux de </w:t>
      </w:r>
      <w:r w:rsidR="00606347" w:rsidRPr="008639D0">
        <w:rPr>
          <w:bCs/>
          <w:sz w:val="22"/>
          <w:szCs w:val="22"/>
          <w:lang w:val="fr-FR"/>
        </w:rPr>
        <w:t>Développement</w:t>
      </w:r>
      <w:r w:rsidRPr="008639D0">
        <w:rPr>
          <w:bCs/>
          <w:sz w:val="22"/>
          <w:szCs w:val="22"/>
          <w:lang w:val="fr-FR"/>
        </w:rPr>
        <w:t xml:space="preserve"> </w:t>
      </w:r>
      <w:r w:rsidR="00606347" w:rsidRPr="008639D0">
        <w:rPr>
          <w:bCs/>
          <w:sz w:val="22"/>
          <w:szCs w:val="22"/>
          <w:lang w:val="fr-FR"/>
        </w:rPr>
        <w:t xml:space="preserve">(PCD) </w:t>
      </w:r>
      <w:r w:rsidRPr="008639D0">
        <w:rPr>
          <w:bCs/>
          <w:sz w:val="22"/>
          <w:szCs w:val="22"/>
          <w:lang w:val="fr-FR"/>
        </w:rPr>
        <w:t xml:space="preserve">dans les localités du projet a </w:t>
      </w:r>
      <w:r w:rsidR="00606347" w:rsidRPr="008639D0">
        <w:rPr>
          <w:bCs/>
          <w:sz w:val="22"/>
          <w:szCs w:val="22"/>
          <w:lang w:val="fr-FR"/>
        </w:rPr>
        <w:t>été</w:t>
      </w:r>
      <w:r w:rsidRPr="008639D0">
        <w:rPr>
          <w:bCs/>
          <w:sz w:val="22"/>
          <w:szCs w:val="22"/>
          <w:lang w:val="fr-FR"/>
        </w:rPr>
        <w:t xml:space="preserve"> réalisée. Les principaux </w:t>
      </w:r>
      <w:r w:rsidR="00606347" w:rsidRPr="008639D0">
        <w:rPr>
          <w:bCs/>
          <w:sz w:val="22"/>
          <w:szCs w:val="22"/>
          <w:lang w:val="fr-FR"/>
        </w:rPr>
        <w:t>résultats</w:t>
      </w:r>
      <w:r w:rsidRPr="008639D0">
        <w:rPr>
          <w:bCs/>
          <w:sz w:val="22"/>
          <w:szCs w:val="22"/>
          <w:lang w:val="fr-FR"/>
        </w:rPr>
        <w:t xml:space="preserve"> ont montré que ces </w:t>
      </w:r>
      <w:r w:rsidR="00606347" w:rsidRPr="008639D0">
        <w:rPr>
          <w:bCs/>
          <w:sz w:val="22"/>
          <w:szCs w:val="22"/>
          <w:lang w:val="fr-FR"/>
        </w:rPr>
        <w:t>préoccupations</w:t>
      </w:r>
      <w:r w:rsidRPr="008639D0">
        <w:rPr>
          <w:bCs/>
          <w:sz w:val="22"/>
          <w:szCs w:val="22"/>
          <w:lang w:val="fr-FR"/>
        </w:rPr>
        <w:t xml:space="preserve"> n’</w:t>
      </w:r>
      <w:r w:rsidR="00606347" w:rsidRPr="008639D0">
        <w:rPr>
          <w:bCs/>
          <w:sz w:val="22"/>
          <w:szCs w:val="22"/>
          <w:lang w:val="fr-FR"/>
        </w:rPr>
        <w:t>étaient</w:t>
      </w:r>
      <w:r w:rsidRPr="008639D0">
        <w:rPr>
          <w:bCs/>
          <w:sz w:val="22"/>
          <w:szCs w:val="22"/>
          <w:lang w:val="fr-FR"/>
        </w:rPr>
        <w:t xml:space="preserve"> pas prise</w:t>
      </w:r>
      <w:r w:rsidR="00E02C76" w:rsidRPr="008639D0">
        <w:rPr>
          <w:bCs/>
          <w:sz w:val="22"/>
          <w:szCs w:val="22"/>
          <w:lang w:val="fr-FR"/>
        </w:rPr>
        <w:t>s</w:t>
      </w:r>
      <w:r w:rsidRPr="008639D0">
        <w:rPr>
          <w:bCs/>
          <w:sz w:val="22"/>
          <w:szCs w:val="22"/>
          <w:lang w:val="fr-FR"/>
        </w:rPr>
        <w:t xml:space="preserve"> en compte dans </w:t>
      </w:r>
      <w:r w:rsidR="008D703A" w:rsidRPr="008639D0">
        <w:rPr>
          <w:bCs/>
          <w:sz w:val="22"/>
          <w:szCs w:val="22"/>
          <w:lang w:val="fr-FR"/>
        </w:rPr>
        <w:t xml:space="preserve">les </w:t>
      </w:r>
      <w:r w:rsidRPr="008639D0">
        <w:rPr>
          <w:bCs/>
          <w:sz w:val="22"/>
          <w:szCs w:val="22"/>
          <w:lang w:val="fr-FR"/>
        </w:rPr>
        <w:t>version</w:t>
      </w:r>
      <w:r w:rsidR="008D703A" w:rsidRPr="008639D0">
        <w:rPr>
          <w:bCs/>
          <w:sz w:val="22"/>
          <w:szCs w:val="22"/>
          <w:lang w:val="fr-FR"/>
        </w:rPr>
        <w:t>s</w:t>
      </w:r>
      <w:r w:rsidRPr="008639D0">
        <w:rPr>
          <w:bCs/>
          <w:sz w:val="22"/>
          <w:szCs w:val="22"/>
          <w:lang w:val="fr-FR"/>
        </w:rPr>
        <w:t xml:space="preserve"> actuelle</w:t>
      </w:r>
      <w:r w:rsidR="008D703A" w:rsidRPr="008639D0">
        <w:rPr>
          <w:bCs/>
          <w:sz w:val="22"/>
          <w:szCs w:val="22"/>
          <w:lang w:val="fr-FR"/>
        </w:rPr>
        <w:t>s</w:t>
      </w:r>
      <w:r w:rsidRPr="008639D0">
        <w:rPr>
          <w:bCs/>
          <w:sz w:val="22"/>
          <w:szCs w:val="22"/>
          <w:lang w:val="fr-FR"/>
        </w:rPr>
        <w:t xml:space="preserve"> de ces plan</w:t>
      </w:r>
      <w:r w:rsidR="00606347" w:rsidRPr="008639D0">
        <w:rPr>
          <w:bCs/>
          <w:sz w:val="22"/>
          <w:szCs w:val="22"/>
          <w:lang w:val="fr-FR"/>
        </w:rPr>
        <w:t>s</w:t>
      </w:r>
      <w:r w:rsidRPr="008639D0">
        <w:rPr>
          <w:bCs/>
          <w:sz w:val="22"/>
          <w:szCs w:val="22"/>
          <w:lang w:val="fr-FR"/>
        </w:rPr>
        <w:t xml:space="preserve">. </w:t>
      </w:r>
      <w:r w:rsidR="00420D90" w:rsidRPr="008639D0">
        <w:rPr>
          <w:bCs/>
          <w:sz w:val="22"/>
          <w:szCs w:val="22"/>
          <w:lang w:val="fr-FR"/>
        </w:rPr>
        <w:t xml:space="preserve">Au terme de </w:t>
      </w:r>
      <w:r w:rsidR="00032309" w:rsidRPr="008639D0">
        <w:rPr>
          <w:bCs/>
          <w:sz w:val="22"/>
          <w:szCs w:val="22"/>
          <w:lang w:val="fr-FR"/>
        </w:rPr>
        <w:t>5</w:t>
      </w:r>
      <w:r w:rsidR="009614E1" w:rsidRPr="008639D0">
        <w:rPr>
          <w:bCs/>
          <w:sz w:val="22"/>
          <w:szCs w:val="22"/>
          <w:lang w:val="fr-FR"/>
        </w:rPr>
        <w:t xml:space="preserve"> ateliers </w:t>
      </w:r>
      <w:r w:rsidR="00E02C76" w:rsidRPr="008639D0">
        <w:rPr>
          <w:bCs/>
          <w:sz w:val="22"/>
          <w:szCs w:val="22"/>
          <w:lang w:val="fr-FR"/>
        </w:rPr>
        <w:t>de plaidoyers</w:t>
      </w:r>
      <w:r w:rsidR="00420D90" w:rsidRPr="008639D0">
        <w:rPr>
          <w:bCs/>
          <w:sz w:val="22"/>
          <w:szCs w:val="22"/>
          <w:lang w:val="fr-FR"/>
        </w:rPr>
        <w:t xml:space="preserve"> organisés</w:t>
      </w:r>
      <w:r w:rsidR="00682627" w:rsidRPr="008639D0">
        <w:rPr>
          <w:bCs/>
          <w:sz w:val="22"/>
          <w:szCs w:val="22"/>
          <w:lang w:val="fr-FR"/>
        </w:rPr>
        <w:t xml:space="preserve">, sur les </w:t>
      </w:r>
      <w:r w:rsidRPr="008639D0">
        <w:rPr>
          <w:bCs/>
          <w:sz w:val="22"/>
          <w:szCs w:val="22"/>
          <w:lang w:val="fr-FR"/>
        </w:rPr>
        <w:t xml:space="preserve">5 Plans Communaux de </w:t>
      </w:r>
      <w:r w:rsidR="002C7DFE" w:rsidRPr="008639D0">
        <w:rPr>
          <w:bCs/>
          <w:sz w:val="22"/>
          <w:szCs w:val="22"/>
          <w:lang w:val="fr-FR"/>
        </w:rPr>
        <w:t>Développement</w:t>
      </w:r>
      <w:r w:rsidRPr="008639D0">
        <w:rPr>
          <w:bCs/>
          <w:sz w:val="22"/>
          <w:szCs w:val="22"/>
          <w:lang w:val="fr-FR"/>
        </w:rPr>
        <w:t xml:space="preserve"> attendus, seul </w:t>
      </w:r>
      <w:r w:rsidR="002D1A7E" w:rsidRPr="008639D0">
        <w:rPr>
          <w:bCs/>
          <w:sz w:val="22"/>
          <w:szCs w:val="22"/>
          <w:lang w:val="fr-FR"/>
        </w:rPr>
        <w:t>le PCD</w:t>
      </w:r>
      <w:r w:rsidRPr="008639D0">
        <w:rPr>
          <w:bCs/>
          <w:sz w:val="22"/>
          <w:szCs w:val="22"/>
          <w:lang w:val="fr-FR"/>
        </w:rPr>
        <w:t xml:space="preserve"> de la Commune de </w:t>
      </w:r>
      <w:proofErr w:type="spellStart"/>
      <w:r w:rsidRPr="008639D0">
        <w:rPr>
          <w:bCs/>
          <w:sz w:val="22"/>
          <w:szCs w:val="22"/>
          <w:lang w:val="fr-FR"/>
        </w:rPr>
        <w:t>Koza</w:t>
      </w:r>
      <w:proofErr w:type="spellEnd"/>
      <w:r w:rsidRPr="008639D0">
        <w:rPr>
          <w:bCs/>
          <w:sz w:val="22"/>
          <w:szCs w:val="22"/>
          <w:lang w:val="fr-FR"/>
        </w:rPr>
        <w:t xml:space="preserve"> a déjà été révisé </w:t>
      </w:r>
      <w:r w:rsidR="002D1A7E" w:rsidRPr="008639D0">
        <w:rPr>
          <w:bCs/>
          <w:sz w:val="22"/>
          <w:szCs w:val="22"/>
          <w:lang w:val="fr-FR"/>
        </w:rPr>
        <w:t xml:space="preserve">et </w:t>
      </w:r>
      <w:r w:rsidR="00F77201">
        <w:rPr>
          <w:bCs/>
          <w:sz w:val="22"/>
          <w:szCs w:val="22"/>
          <w:lang w:val="fr-FR"/>
        </w:rPr>
        <w:t xml:space="preserve">a </w:t>
      </w:r>
      <w:r w:rsidR="008D703A" w:rsidRPr="008639D0">
        <w:rPr>
          <w:bCs/>
          <w:sz w:val="22"/>
          <w:szCs w:val="22"/>
          <w:lang w:val="fr-FR"/>
        </w:rPr>
        <w:t xml:space="preserve">intégré </w:t>
      </w:r>
      <w:r w:rsidRPr="008639D0">
        <w:rPr>
          <w:bCs/>
          <w:sz w:val="22"/>
          <w:szCs w:val="22"/>
          <w:lang w:val="fr-FR"/>
        </w:rPr>
        <w:t>les préoccupations des jeunes et des femmes. Les 4 autres communes (</w:t>
      </w:r>
      <w:proofErr w:type="spellStart"/>
      <w:r w:rsidRPr="008639D0">
        <w:rPr>
          <w:bCs/>
          <w:sz w:val="22"/>
          <w:szCs w:val="22"/>
          <w:lang w:val="fr-FR"/>
        </w:rPr>
        <w:t>Mokolo</w:t>
      </w:r>
      <w:proofErr w:type="spellEnd"/>
      <w:r w:rsidRPr="008639D0">
        <w:rPr>
          <w:bCs/>
          <w:sz w:val="22"/>
          <w:szCs w:val="22"/>
          <w:lang w:val="fr-FR"/>
        </w:rPr>
        <w:t xml:space="preserve">, Mora, </w:t>
      </w:r>
      <w:proofErr w:type="spellStart"/>
      <w:r w:rsidRPr="008639D0">
        <w:rPr>
          <w:bCs/>
          <w:sz w:val="22"/>
          <w:szCs w:val="22"/>
          <w:lang w:val="fr-FR"/>
        </w:rPr>
        <w:t>Kousseri</w:t>
      </w:r>
      <w:proofErr w:type="spellEnd"/>
      <w:r w:rsidRPr="008639D0">
        <w:rPr>
          <w:bCs/>
          <w:sz w:val="22"/>
          <w:szCs w:val="22"/>
          <w:lang w:val="fr-FR"/>
        </w:rPr>
        <w:t xml:space="preserve"> et Makari) sont toujours en cours de </w:t>
      </w:r>
      <w:r w:rsidR="00486BA4" w:rsidRPr="008639D0">
        <w:rPr>
          <w:bCs/>
          <w:sz w:val="22"/>
          <w:szCs w:val="22"/>
          <w:lang w:val="fr-FR"/>
        </w:rPr>
        <w:t>révision</w:t>
      </w:r>
      <w:r w:rsidRPr="008639D0">
        <w:rPr>
          <w:bCs/>
          <w:sz w:val="22"/>
          <w:szCs w:val="22"/>
          <w:lang w:val="fr-FR"/>
        </w:rPr>
        <w:t xml:space="preserve"> de leur</w:t>
      </w:r>
      <w:r w:rsidR="00486BA4" w:rsidRPr="008639D0">
        <w:rPr>
          <w:bCs/>
          <w:sz w:val="22"/>
          <w:szCs w:val="22"/>
          <w:lang w:val="fr-FR"/>
        </w:rPr>
        <w:t>s</w:t>
      </w:r>
      <w:r w:rsidRPr="008639D0">
        <w:rPr>
          <w:bCs/>
          <w:sz w:val="22"/>
          <w:szCs w:val="22"/>
          <w:lang w:val="fr-FR"/>
        </w:rPr>
        <w:t xml:space="preserve"> Plan</w:t>
      </w:r>
      <w:r w:rsidR="00486BA4" w:rsidRPr="008639D0">
        <w:rPr>
          <w:bCs/>
          <w:sz w:val="22"/>
          <w:szCs w:val="22"/>
          <w:lang w:val="fr-FR"/>
        </w:rPr>
        <w:t>s</w:t>
      </w:r>
      <w:r w:rsidRPr="008639D0">
        <w:rPr>
          <w:bCs/>
          <w:sz w:val="22"/>
          <w:szCs w:val="22"/>
          <w:lang w:val="fr-FR"/>
        </w:rPr>
        <w:t xml:space="preserve"> Communa</w:t>
      </w:r>
      <w:r w:rsidR="00486BA4" w:rsidRPr="008639D0">
        <w:rPr>
          <w:bCs/>
          <w:sz w:val="22"/>
          <w:szCs w:val="22"/>
          <w:lang w:val="fr-FR"/>
        </w:rPr>
        <w:t>ux</w:t>
      </w:r>
      <w:r w:rsidRPr="008639D0">
        <w:rPr>
          <w:bCs/>
          <w:sz w:val="22"/>
          <w:szCs w:val="22"/>
          <w:lang w:val="fr-FR"/>
        </w:rPr>
        <w:t xml:space="preserve"> de </w:t>
      </w:r>
      <w:r w:rsidR="00486BA4" w:rsidRPr="008639D0">
        <w:rPr>
          <w:bCs/>
          <w:sz w:val="22"/>
          <w:szCs w:val="22"/>
          <w:lang w:val="fr-FR"/>
        </w:rPr>
        <w:t>Développement</w:t>
      </w:r>
      <w:r w:rsidRPr="008639D0">
        <w:rPr>
          <w:bCs/>
          <w:sz w:val="22"/>
          <w:szCs w:val="22"/>
          <w:lang w:val="fr-FR"/>
        </w:rPr>
        <w:t xml:space="preserve"> respectif</w:t>
      </w:r>
      <w:r w:rsidR="00486BA4" w:rsidRPr="008639D0">
        <w:rPr>
          <w:bCs/>
          <w:sz w:val="22"/>
          <w:szCs w:val="22"/>
          <w:lang w:val="fr-FR"/>
        </w:rPr>
        <w:t>s</w:t>
      </w:r>
      <w:r w:rsidRPr="008639D0">
        <w:rPr>
          <w:bCs/>
          <w:sz w:val="22"/>
          <w:szCs w:val="22"/>
          <w:lang w:val="fr-FR"/>
        </w:rPr>
        <w:t xml:space="preserve">. Notons que la </w:t>
      </w:r>
      <w:r w:rsidR="00170555" w:rsidRPr="008639D0">
        <w:rPr>
          <w:bCs/>
          <w:sz w:val="22"/>
          <w:szCs w:val="22"/>
          <w:lang w:val="fr-FR"/>
        </w:rPr>
        <w:t>révision</w:t>
      </w:r>
      <w:r w:rsidRPr="008639D0">
        <w:rPr>
          <w:bCs/>
          <w:sz w:val="22"/>
          <w:szCs w:val="22"/>
          <w:lang w:val="fr-FR"/>
        </w:rPr>
        <w:t xml:space="preserve"> des Plans Communaux de </w:t>
      </w:r>
      <w:r w:rsidR="00170555" w:rsidRPr="008639D0">
        <w:rPr>
          <w:bCs/>
          <w:sz w:val="22"/>
          <w:szCs w:val="22"/>
          <w:lang w:val="fr-FR"/>
        </w:rPr>
        <w:t>Développement</w:t>
      </w:r>
      <w:r w:rsidRPr="008639D0">
        <w:rPr>
          <w:bCs/>
          <w:sz w:val="22"/>
          <w:szCs w:val="22"/>
          <w:lang w:val="fr-FR"/>
        </w:rPr>
        <w:t xml:space="preserve"> est un exercice </w:t>
      </w:r>
      <w:r w:rsidR="00F77201">
        <w:rPr>
          <w:bCs/>
          <w:sz w:val="22"/>
          <w:szCs w:val="22"/>
          <w:lang w:val="fr-FR"/>
        </w:rPr>
        <w:t xml:space="preserve">impliquant </w:t>
      </w:r>
      <w:r w:rsidR="00B04D10" w:rsidRPr="008639D0">
        <w:rPr>
          <w:bCs/>
          <w:sz w:val="22"/>
          <w:szCs w:val="22"/>
          <w:lang w:val="fr-FR"/>
        </w:rPr>
        <w:t>d</w:t>
      </w:r>
      <w:r w:rsidRPr="008639D0">
        <w:rPr>
          <w:bCs/>
          <w:sz w:val="22"/>
          <w:szCs w:val="22"/>
          <w:lang w:val="fr-FR"/>
        </w:rPr>
        <w:t xml:space="preserve">’autres acteurs hors projet </w:t>
      </w:r>
      <w:r w:rsidR="00B04D10" w:rsidRPr="008639D0">
        <w:rPr>
          <w:bCs/>
          <w:sz w:val="22"/>
          <w:szCs w:val="22"/>
          <w:lang w:val="fr-FR"/>
        </w:rPr>
        <w:t xml:space="preserve">notamment le </w:t>
      </w:r>
      <w:r w:rsidRPr="008639D0">
        <w:rPr>
          <w:bCs/>
          <w:sz w:val="22"/>
          <w:szCs w:val="22"/>
          <w:lang w:val="fr-FR"/>
        </w:rPr>
        <w:t>PNDP</w:t>
      </w:r>
      <w:r w:rsidR="008D703A" w:rsidRPr="008639D0">
        <w:rPr>
          <w:bCs/>
          <w:sz w:val="22"/>
          <w:szCs w:val="22"/>
          <w:lang w:val="fr-FR"/>
        </w:rPr>
        <w:t xml:space="preserve"> </w:t>
      </w:r>
      <w:r w:rsidR="0063309B" w:rsidRPr="008639D0">
        <w:rPr>
          <w:bCs/>
          <w:sz w:val="22"/>
          <w:szCs w:val="22"/>
          <w:lang w:val="fr-FR"/>
        </w:rPr>
        <w:t xml:space="preserve">(Programme National de </w:t>
      </w:r>
      <w:r w:rsidR="008A3A49" w:rsidRPr="008639D0">
        <w:rPr>
          <w:bCs/>
          <w:sz w:val="22"/>
          <w:szCs w:val="22"/>
          <w:lang w:val="fr-FR"/>
        </w:rPr>
        <w:t>Développement</w:t>
      </w:r>
      <w:r w:rsidR="0063309B" w:rsidRPr="008639D0">
        <w:rPr>
          <w:bCs/>
          <w:sz w:val="22"/>
          <w:szCs w:val="22"/>
          <w:lang w:val="fr-FR"/>
        </w:rPr>
        <w:t xml:space="preserve"> Participatif)</w:t>
      </w:r>
      <w:r w:rsidRPr="008639D0">
        <w:rPr>
          <w:bCs/>
          <w:sz w:val="22"/>
          <w:szCs w:val="22"/>
          <w:lang w:val="fr-FR"/>
        </w:rPr>
        <w:t>, MIND</w:t>
      </w:r>
      <w:r w:rsidR="00552FA4" w:rsidRPr="008639D0">
        <w:rPr>
          <w:bCs/>
          <w:sz w:val="22"/>
          <w:szCs w:val="22"/>
          <w:lang w:val="fr-FR"/>
        </w:rPr>
        <w:t>D</w:t>
      </w:r>
      <w:r w:rsidRPr="008639D0">
        <w:rPr>
          <w:bCs/>
          <w:sz w:val="22"/>
          <w:szCs w:val="22"/>
          <w:lang w:val="fr-FR"/>
        </w:rPr>
        <w:t>EVEL</w:t>
      </w:r>
      <w:r w:rsidR="0063309B" w:rsidRPr="008639D0">
        <w:rPr>
          <w:bCs/>
          <w:sz w:val="22"/>
          <w:szCs w:val="22"/>
          <w:lang w:val="fr-FR"/>
        </w:rPr>
        <w:t xml:space="preserve"> (Ministère</w:t>
      </w:r>
      <w:r w:rsidR="00F77201">
        <w:rPr>
          <w:bCs/>
          <w:sz w:val="22"/>
          <w:szCs w:val="22"/>
          <w:lang w:val="fr-FR"/>
        </w:rPr>
        <w:t xml:space="preserve"> </w:t>
      </w:r>
      <w:r w:rsidR="00E02C76" w:rsidRPr="008639D0">
        <w:rPr>
          <w:bCs/>
          <w:sz w:val="22"/>
          <w:szCs w:val="22"/>
          <w:lang w:val="fr-FR"/>
        </w:rPr>
        <w:t>de la décentralisation</w:t>
      </w:r>
      <w:r w:rsidR="0063309B" w:rsidRPr="008639D0">
        <w:rPr>
          <w:bCs/>
          <w:sz w:val="22"/>
          <w:szCs w:val="22"/>
          <w:lang w:val="fr-FR"/>
        </w:rPr>
        <w:t xml:space="preserve"> et du </w:t>
      </w:r>
      <w:r w:rsidR="008A3A49" w:rsidRPr="008639D0">
        <w:rPr>
          <w:bCs/>
          <w:sz w:val="22"/>
          <w:szCs w:val="22"/>
          <w:lang w:val="fr-FR"/>
        </w:rPr>
        <w:t>Développement</w:t>
      </w:r>
      <w:r w:rsidR="0063309B" w:rsidRPr="008639D0">
        <w:rPr>
          <w:bCs/>
          <w:sz w:val="22"/>
          <w:szCs w:val="22"/>
          <w:lang w:val="fr-FR"/>
        </w:rPr>
        <w:t xml:space="preserve"> Local)</w:t>
      </w:r>
      <w:r w:rsidRPr="008639D0">
        <w:rPr>
          <w:bCs/>
          <w:sz w:val="22"/>
          <w:szCs w:val="22"/>
          <w:lang w:val="fr-FR"/>
        </w:rPr>
        <w:t>, FEICOM</w:t>
      </w:r>
      <w:r w:rsidR="008A3A49" w:rsidRPr="008639D0">
        <w:rPr>
          <w:bCs/>
          <w:sz w:val="22"/>
          <w:szCs w:val="22"/>
          <w:lang w:val="fr-FR"/>
        </w:rPr>
        <w:t xml:space="preserve"> (Fonds d’</w:t>
      </w:r>
      <w:r w:rsidR="008D703A" w:rsidRPr="008639D0">
        <w:rPr>
          <w:bCs/>
          <w:sz w:val="22"/>
          <w:szCs w:val="22"/>
          <w:lang w:val="fr-FR"/>
        </w:rPr>
        <w:t>Équipement</w:t>
      </w:r>
      <w:r w:rsidR="008A3A49" w:rsidRPr="008639D0">
        <w:rPr>
          <w:bCs/>
          <w:sz w:val="22"/>
          <w:szCs w:val="22"/>
          <w:lang w:val="fr-FR"/>
        </w:rPr>
        <w:t xml:space="preserve"> Intercommunal)</w:t>
      </w:r>
      <w:r w:rsidRPr="008639D0">
        <w:rPr>
          <w:bCs/>
          <w:sz w:val="22"/>
          <w:szCs w:val="22"/>
          <w:lang w:val="fr-FR"/>
        </w:rPr>
        <w:t>, MINAT</w:t>
      </w:r>
      <w:r w:rsidR="00671F7D" w:rsidRPr="008639D0">
        <w:rPr>
          <w:bCs/>
          <w:sz w:val="22"/>
          <w:szCs w:val="22"/>
          <w:lang w:val="fr-FR"/>
        </w:rPr>
        <w:t xml:space="preserve"> </w:t>
      </w:r>
      <w:r w:rsidR="008A3A49" w:rsidRPr="008639D0">
        <w:rPr>
          <w:bCs/>
          <w:sz w:val="22"/>
          <w:szCs w:val="22"/>
          <w:lang w:val="fr-FR"/>
        </w:rPr>
        <w:t>(Ministère de l’Administration Territoriale)</w:t>
      </w:r>
      <w:r w:rsidR="00671F7D" w:rsidRPr="008639D0">
        <w:rPr>
          <w:bCs/>
          <w:sz w:val="22"/>
          <w:szCs w:val="22"/>
          <w:lang w:val="fr-FR"/>
        </w:rPr>
        <w:t>. P</w:t>
      </w:r>
      <w:r w:rsidR="00552FA4" w:rsidRPr="008639D0">
        <w:rPr>
          <w:bCs/>
          <w:sz w:val="22"/>
          <w:szCs w:val="22"/>
          <w:lang w:val="fr-FR"/>
        </w:rPr>
        <w:t xml:space="preserve">our la </w:t>
      </w:r>
      <w:r w:rsidRPr="008639D0">
        <w:rPr>
          <w:bCs/>
          <w:sz w:val="22"/>
          <w:szCs w:val="22"/>
          <w:lang w:val="fr-FR"/>
        </w:rPr>
        <w:t xml:space="preserve">commune de </w:t>
      </w:r>
      <w:proofErr w:type="spellStart"/>
      <w:r w:rsidRPr="008639D0">
        <w:rPr>
          <w:bCs/>
          <w:sz w:val="22"/>
          <w:szCs w:val="22"/>
          <w:lang w:val="fr-FR"/>
        </w:rPr>
        <w:t>Koza</w:t>
      </w:r>
      <w:proofErr w:type="spellEnd"/>
      <w:r w:rsidRPr="008639D0">
        <w:rPr>
          <w:bCs/>
          <w:sz w:val="22"/>
          <w:szCs w:val="22"/>
          <w:lang w:val="fr-FR"/>
        </w:rPr>
        <w:t xml:space="preserve">, la </w:t>
      </w:r>
      <w:r w:rsidR="00552FA4" w:rsidRPr="008639D0">
        <w:rPr>
          <w:bCs/>
          <w:sz w:val="22"/>
          <w:szCs w:val="22"/>
          <w:lang w:val="fr-FR"/>
        </w:rPr>
        <w:t>révision</w:t>
      </w:r>
      <w:r w:rsidRPr="008639D0">
        <w:rPr>
          <w:bCs/>
          <w:sz w:val="22"/>
          <w:szCs w:val="22"/>
          <w:lang w:val="fr-FR"/>
        </w:rPr>
        <w:t xml:space="preserve"> avait </w:t>
      </w:r>
      <w:r w:rsidR="003126A6" w:rsidRPr="008639D0">
        <w:rPr>
          <w:bCs/>
          <w:sz w:val="22"/>
          <w:szCs w:val="22"/>
          <w:lang w:val="fr-FR"/>
        </w:rPr>
        <w:t xml:space="preserve">déjà été </w:t>
      </w:r>
      <w:r w:rsidRPr="008639D0">
        <w:rPr>
          <w:bCs/>
          <w:sz w:val="22"/>
          <w:szCs w:val="22"/>
          <w:lang w:val="fr-FR"/>
        </w:rPr>
        <w:t>amorcé</w:t>
      </w:r>
      <w:r w:rsidR="00552FA4" w:rsidRPr="008639D0">
        <w:rPr>
          <w:bCs/>
          <w:sz w:val="22"/>
          <w:szCs w:val="22"/>
          <w:lang w:val="fr-FR"/>
        </w:rPr>
        <w:t>e</w:t>
      </w:r>
      <w:r w:rsidRPr="008639D0">
        <w:rPr>
          <w:bCs/>
          <w:sz w:val="22"/>
          <w:szCs w:val="22"/>
          <w:lang w:val="fr-FR"/>
        </w:rPr>
        <w:t xml:space="preserve"> par l’exécutif communal avant la mise en </w:t>
      </w:r>
      <w:r w:rsidR="00552FA4" w:rsidRPr="008639D0">
        <w:rPr>
          <w:bCs/>
          <w:sz w:val="22"/>
          <w:szCs w:val="22"/>
          <w:lang w:val="fr-FR"/>
        </w:rPr>
        <w:t>œuvre</w:t>
      </w:r>
      <w:r w:rsidRPr="008639D0">
        <w:rPr>
          <w:bCs/>
          <w:sz w:val="22"/>
          <w:szCs w:val="22"/>
          <w:lang w:val="fr-FR"/>
        </w:rPr>
        <w:t xml:space="preserve"> des activités du projet. </w:t>
      </w:r>
    </w:p>
    <w:p w14:paraId="48BE57EC" w14:textId="49769930" w:rsidR="000A446A" w:rsidRPr="008639D0" w:rsidRDefault="000C73A0" w:rsidP="005E719C">
      <w:pPr>
        <w:ind w:left="-720"/>
        <w:jc w:val="both"/>
        <w:rPr>
          <w:bCs/>
          <w:sz w:val="22"/>
          <w:szCs w:val="22"/>
          <w:lang w:val="fr-FR"/>
        </w:rPr>
      </w:pPr>
      <w:r w:rsidRPr="008639D0">
        <w:rPr>
          <w:sz w:val="22"/>
          <w:szCs w:val="22"/>
          <w:lang w:val="fr-FR"/>
        </w:rPr>
        <w:t xml:space="preserve">Une </w:t>
      </w:r>
      <w:r w:rsidR="00375CA6" w:rsidRPr="008639D0">
        <w:rPr>
          <w:sz w:val="22"/>
          <w:szCs w:val="22"/>
          <w:lang w:val="fr-FR"/>
        </w:rPr>
        <w:t>étude sur le fonctionnement des plateformes communautaires et les centres d’écoute citoyens des jeunes et des femmes, réalisée en septembre 2020 dans le cadre du projet</w:t>
      </w:r>
      <w:r w:rsidR="00B42C10" w:rsidRPr="008639D0">
        <w:rPr>
          <w:sz w:val="22"/>
          <w:szCs w:val="22"/>
          <w:lang w:val="fr-FR"/>
        </w:rPr>
        <w:t xml:space="preserve"> par UNFPA</w:t>
      </w:r>
      <w:r w:rsidR="00375CA6" w:rsidRPr="008639D0">
        <w:rPr>
          <w:sz w:val="22"/>
          <w:szCs w:val="22"/>
          <w:lang w:val="fr-FR"/>
        </w:rPr>
        <w:t xml:space="preserve">, a permis d’identifier le manque de matériel de fonctionnement et d’animation comme principal problème pour leur opérationnalité. Un travail conjoint avec ces structures d’encadrement a été organisé pour identifier le matériel adéquat pour chaque structure d’encadrement pour son fonctionnement optimal. Sur cette base, </w:t>
      </w:r>
      <w:r w:rsidR="00167662" w:rsidRPr="008639D0">
        <w:rPr>
          <w:sz w:val="22"/>
          <w:szCs w:val="22"/>
          <w:lang w:val="fr-FR"/>
        </w:rPr>
        <w:t xml:space="preserve">ces différentes structures </w:t>
      </w:r>
      <w:r w:rsidR="000405C7" w:rsidRPr="008639D0">
        <w:rPr>
          <w:sz w:val="22"/>
          <w:szCs w:val="22"/>
          <w:lang w:val="fr-FR"/>
        </w:rPr>
        <w:t xml:space="preserve">ont </w:t>
      </w:r>
      <w:r w:rsidR="00B72C32" w:rsidRPr="008639D0">
        <w:rPr>
          <w:sz w:val="22"/>
          <w:szCs w:val="22"/>
          <w:lang w:val="fr-FR"/>
        </w:rPr>
        <w:t xml:space="preserve">reçu un </w:t>
      </w:r>
      <w:r w:rsidR="00375CA6" w:rsidRPr="008639D0">
        <w:rPr>
          <w:sz w:val="22"/>
          <w:szCs w:val="22"/>
          <w:lang w:val="fr-FR"/>
        </w:rPr>
        <w:t>paquet minimum de fonctionnement et d’animation</w:t>
      </w:r>
      <w:r w:rsidR="00011C4B" w:rsidRPr="008639D0">
        <w:rPr>
          <w:sz w:val="22"/>
          <w:szCs w:val="22"/>
          <w:lang w:val="fr-FR"/>
        </w:rPr>
        <w:t xml:space="preserve"> e</w:t>
      </w:r>
      <w:r w:rsidR="00375CA6" w:rsidRPr="008639D0">
        <w:rPr>
          <w:sz w:val="22"/>
          <w:szCs w:val="22"/>
          <w:lang w:val="fr-FR"/>
        </w:rPr>
        <w:t xml:space="preserve">n fonction des besoins exprimés. </w:t>
      </w:r>
      <w:r w:rsidR="00EE700E" w:rsidRPr="008639D0">
        <w:rPr>
          <w:sz w:val="22"/>
          <w:szCs w:val="22"/>
          <w:lang w:val="fr-FR"/>
        </w:rPr>
        <w:t>Au total</w:t>
      </w:r>
      <w:r w:rsidR="00F77201">
        <w:rPr>
          <w:sz w:val="22"/>
          <w:szCs w:val="22"/>
          <w:lang w:val="fr-FR"/>
        </w:rPr>
        <w:t>,</w:t>
      </w:r>
      <w:r w:rsidR="00375CA6" w:rsidRPr="008639D0">
        <w:rPr>
          <w:sz w:val="22"/>
          <w:szCs w:val="22"/>
          <w:lang w:val="fr-FR"/>
        </w:rPr>
        <w:t xml:space="preserve"> </w:t>
      </w:r>
      <w:r w:rsidR="00375CA6" w:rsidRPr="008639D0">
        <w:rPr>
          <w:bCs/>
          <w:sz w:val="22"/>
          <w:szCs w:val="22"/>
          <w:lang w:val="fr-FR"/>
        </w:rPr>
        <w:t>34 plateformes communautaires, centre d’écoutes et structure</w:t>
      </w:r>
      <w:r w:rsidR="00EE700E" w:rsidRPr="008639D0">
        <w:rPr>
          <w:bCs/>
          <w:sz w:val="22"/>
          <w:szCs w:val="22"/>
          <w:lang w:val="fr-FR"/>
        </w:rPr>
        <w:t>s</w:t>
      </w:r>
      <w:r w:rsidR="00375CA6" w:rsidRPr="008639D0">
        <w:rPr>
          <w:bCs/>
          <w:sz w:val="22"/>
          <w:szCs w:val="22"/>
          <w:lang w:val="fr-FR"/>
        </w:rPr>
        <w:t xml:space="preserve"> d’encadrement des jeunes et des femmes ont bénéficié des appuis pour leur fonctionnement et </w:t>
      </w:r>
      <w:r w:rsidR="00606347" w:rsidRPr="008639D0">
        <w:rPr>
          <w:bCs/>
          <w:sz w:val="22"/>
          <w:szCs w:val="22"/>
          <w:lang w:val="fr-FR"/>
        </w:rPr>
        <w:lastRenderedPageBreak/>
        <w:t>opérationnalité</w:t>
      </w:r>
      <w:r w:rsidR="00375CA6" w:rsidRPr="008639D0">
        <w:rPr>
          <w:bCs/>
          <w:sz w:val="22"/>
          <w:szCs w:val="22"/>
          <w:lang w:val="fr-FR"/>
        </w:rPr>
        <w:t>. Il s’agit spécifiquement des Centre</w:t>
      </w:r>
      <w:r w:rsidR="00EE700E" w:rsidRPr="008639D0">
        <w:rPr>
          <w:bCs/>
          <w:sz w:val="22"/>
          <w:szCs w:val="22"/>
          <w:lang w:val="fr-FR"/>
        </w:rPr>
        <w:t>s</w:t>
      </w:r>
      <w:r w:rsidR="00375CA6" w:rsidRPr="008639D0">
        <w:rPr>
          <w:bCs/>
          <w:sz w:val="22"/>
          <w:szCs w:val="22"/>
          <w:lang w:val="fr-FR"/>
        </w:rPr>
        <w:t xml:space="preserve"> </w:t>
      </w:r>
      <w:r w:rsidR="00EE700E" w:rsidRPr="008639D0">
        <w:rPr>
          <w:bCs/>
          <w:sz w:val="22"/>
          <w:szCs w:val="22"/>
          <w:lang w:val="fr-FR"/>
        </w:rPr>
        <w:t>Multifonctionnels</w:t>
      </w:r>
      <w:r w:rsidR="00375CA6" w:rsidRPr="008639D0">
        <w:rPr>
          <w:bCs/>
          <w:sz w:val="22"/>
          <w:szCs w:val="22"/>
          <w:lang w:val="fr-FR"/>
        </w:rPr>
        <w:t xml:space="preserve"> de Promotion de la Jeunesse (CMPJ), des Centre</w:t>
      </w:r>
      <w:r w:rsidR="00FB2DF0" w:rsidRPr="008639D0">
        <w:rPr>
          <w:bCs/>
          <w:sz w:val="22"/>
          <w:szCs w:val="22"/>
          <w:lang w:val="fr-FR"/>
        </w:rPr>
        <w:t>s</w:t>
      </w:r>
      <w:r w:rsidR="00375CA6" w:rsidRPr="008639D0">
        <w:rPr>
          <w:bCs/>
          <w:sz w:val="22"/>
          <w:szCs w:val="22"/>
          <w:lang w:val="fr-FR"/>
        </w:rPr>
        <w:t xml:space="preserve"> Sociaux et des organisations locales de jeunesse et des femmes. </w:t>
      </w:r>
    </w:p>
    <w:p w14:paraId="134ED091" w14:textId="64E937BD" w:rsidR="00FB2DF0" w:rsidRDefault="00375CA6" w:rsidP="0014236E">
      <w:pPr>
        <w:ind w:left="-720"/>
        <w:jc w:val="both"/>
        <w:rPr>
          <w:sz w:val="22"/>
          <w:szCs w:val="22"/>
          <w:lang w:val="fr-FR"/>
        </w:rPr>
      </w:pPr>
      <w:r w:rsidRPr="008639D0">
        <w:rPr>
          <w:sz w:val="22"/>
          <w:szCs w:val="22"/>
          <w:lang w:val="fr-FR"/>
        </w:rPr>
        <w:t xml:space="preserve">La collaboration avec le </w:t>
      </w:r>
      <w:r w:rsidR="00440E8E" w:rsidRPr="008639D0">
        <w:rPr>
          <w:sz w:val="22"/>
          <w:szCs w:val="22"/>
          <w:lang w:val="fr-FR"/>
        </w:rPr>
        <w:t>Ministère de la Jeunesse et de l’</w:t>
      </w:r>
      <w:r w:rsidR="00FB2DF0" w:rsidRPr="008639D0">
        <w:rPr>
          <w:sz w:val="22"/>
          <w:szCs w:val="22"/>
          <w:lang w:val="fr-FR"/>
        </w:rPr>
        <w:t>Éducation</w:t>
      </w:r>
      <w:r w:rsidR="00440E8E" w:rsidRPr="008639D0">
        <w:rPr>
          <w:sz w:val="22"/>
          <w:szCs w:val="22"/>
          <w:lang w:val="fr-FR"/>
        </w:rPr>
        <w:t xml:space="preserve"> Civique </w:t>
      </w:r>
      <w:r w:rsidR="005E719C" w:rsidRPr="008639D0">
        <w:rPr>
          <w:sz w:val="22"/>
          <w:szCs w:val="22"/>
          <w:lang w:val="fr-FR"/>
        </w:rPr>
        <w:t>(</w:t>
      </w:r>
      <w:r w:rsidRPr="008639D0">
        <w:rPr>
          <w:sz w:val="22"/>
          <w:szCs w:val="22"/>
          <w:lang w:val="fr-FR"/>
        </w:rPr>
        <w:t>MINJEC</w:t>
      </w:r>
      <w:r w:rsidR="005E719C" w:rsidRPr="008639D0">
        <w:rPr>
          <w:sz w:val="22"/>
          <w:szCs w:val="22"/>
          <w:lang w:val="fr-FR"/>
        </w:rPr>
        <w:t>)</w:t>
      </w:r>
      <w:r w:rsidRPr="008639D0">
        <w:rPr>
          <w:sz w:val="22"/>
          <w:szCs w:val="22"/>
          <w:lang w:val="fr-FR"/>
        </w:rPr>
        <w:t>, à travers le Programme National d</w:t>
      </w:r>
      <w:r w:rsidR="00D532EB" w:rsidRPr="008639D0">
        <w:rPr>
          <w:sz w:val="22"/>
          <w:szCs w:val="22"/>
          <w:lang w:val="fr-FR"/>
        </w:rPr>
        <w:t>e</w:t>
      </w:r>
      <w:r w:rsidRPr="008639D0">
        <w:rPr>
          <w:sz w:val="22"/>
          <w:szCs w:val="22"/>
          <w:lang w:val="fr-FR"/>
        </w:rPr>
        <w:t xml:space="preserve"> Volontariat (PNV), a permis de mobiliser et déployer pendant 5 mois</w:t>
      </w:r>
      <w:r w:rsidR="00667E38" w:rsidRPr="008639D0">
        <w:rPr>
          <w:sz w:val="22"/>
          <w:szCs w:val="22"/>
          <w:lang w:val="fr-FR"/>
        </w:rPr>
        <w:t>,</w:t>
      </w:r>
      <w:r w:rsidRPr="008639D0">
        <w:rPr>
          <w:sz w:val="22"/>
          <w:szCs w:val="22"/>
          <w:lang w:val="fr-FR"/>
        </w:rPr>
        <w:t xml:space="preserve"> 8 volontaires (5 filles et 3 garçons) dans les cinq communes d’interventions du projet.</w:t>
      </w:r>
      <w:r w:rsidR="006F0461" w:rsidRPr="008639D0">
        <w:rPr>
          <w:sz w:val="22"/>
          <w:szCs w:val="22"/>
          <w:lang w:val="fr-FR"/>
        </w:rPr>
        <w:t xml:space="preserve"> </w:t>
      </w:r>
      <w:r w:rsidRPr="008639D0">
        <w:rPr>
          <w:sz w:val="22"/>
          <w:szCs w:val="22"/>
          <w:lang w:val="fr-FR"/>
        </w:rPr>
        <w:t>153 organisations locales de jeunes et de femmes</w:t>
      </w:r>
      <w:r w:rsidR="006F0461" w:rsidRPr="008639D0">
        <w:rPr>
          <w:sz w:val="22"/>
          <w:szCs w:val="22"/>
          <w:lang w:val="fr-FR"/>
        </w:rPr>
        <w:t xml:space="preserve"> </w:t>
      </w:r>
      <w:r w:rsidRPr="008639D0">
        <w:rPr>
          <w:sz w:val="22"/>
          <w:szCs w:val="22"/>
          <w:lang w:val="fr-FR"/>
        </w:rPr>
        <w:t xml:space="preserve">ont bénéficié d’un renforcement opérationnel et institutionnel </w:t>
      </w:r>
      <w:r w:rsidR="00222EBD" w:rsidRPr="008639D0">
        <w:rPr>
          <w:sz w:val="22"/>
          <w:szCs w:val="22"/>
          <w:lang w:val="fr-FR"/>
        </w:rPr>
        <w:t xml:space="preserve">de capacités </w:t>
      </w:r>
      <w:r w:rsidRPr="008639D0">
        <w:rPr>
          <w:sz w:val="22"/>
          <w:szCs w:val="22"/>
          <w:lang w:val="fr-FR"/>
        </w:rPr>
        <w:t>de la part de ces volontaire</w:t>
      </w:r>
      <w:r w:rsidR="005F24F4" w:rsidRPr="008639D0">
        <w:rPr>
          <w:sz w:val="22"/>
          <w:szCs w:val="22"/>
          <w:lang w:val="fr-FR"/>
        </w:rPr>
        <w:t>s</w:t>
      </w:r>
      <w:r w:rsidR="00222EBD">
        <w:rPr>
          <w:sz w:val="22"/>
          <w:szCs w:val="22"/>
          <w:lang w:val="fr-FR"/>
        </w:rPr>
        <w:t>,</w:t>
      </w:r>
      <w:r w:rsidR="00021817" w:rsidRPr="008639D0">
        <w:rPr>
          <w:sz w:val="22"/>
          <w:szCs w:val="22"/>
          <w:lang w:val="fr-FR"/>
        </w:rPr>
        <w:t xml:space="preserve"> notamment dans</w:t>
      </w:r>
      <w:r w:rsidRPr="008639D0">
        <w:rPr>
          <w:sz w:val="22"/>
          <w:szCs w:val="22"/>
          <w:lang w:val="fr-FR"/>
        </w:rPr>
        <w:t xml:space="preserve"> l’élaboration</w:t>
      </w:r>
      <w:r w:rsidR="00A55AD3" w:rsidRPr="008639D0">
        <w:rPr>
          <w:sz w:val="22"/>
          <w:szCs w:val="22"/>
          <w:lang w:val="fr-FR"/>
        </w:rPr>
        <w:t xml:space="preserve"> </w:t>
      </w:r>
      <w:r w:rsidRPr="008639D0">
        <w:rPr>
          <w:sz w:val="22"/>
          <w:szCs w:val="22"/>
          <w:lang w:val="fr-FR"/>
        </w:rPr>
        <w:t>des outils de planification et de management (plan d’action,</w:t>
      </w:r>
      <w:r w:rsidR="00BA5754" w:rsidRPr="008639D0">
        <w:rPr>
          <w:sz w:val="22"/>
          <w:szCs w:val="22"/>
          <w:lang w:val="fr-FR"/>
        </w:rPr>
        <w:t xml:space="preserve"> rapports, </w:t>
      </w:r>
      <w:r w:rsidR="001B292D" w:rsidRPr="008639D0">
        <w:rPr>
          <w:sz w:val="22"/>
          <w:szCs w:val="22"/>
          <w:lang w:val="fr-FR"/>
        </w:rPr>
        <w:t xml:space="preserve">fiches techniques, </w:t>
      </w:r>
      <w:r w:rsidRPr="008639D0">
        <w:rPr>
          <w:sz w:val="22"/>
          <w:szCs w:val="22"/>
          <w:lang w:val="fr-FR"/>
        </w:rPr>
        <w:t>montage de</w:t>
      </w:r>
      <w:r w:rsidR="001B292D" w:rsidRPr="008639D0">
        <w:rPr>
          <w:sz w:val="22"/>
          <w:szCs w:val="22"/>
          <w:lang w:val="fr-FR"/>
        </w:rPr>
        <w:t>s</w:t>
      </w:r>
      <w:r w:rsidRPr="008639D0">
        <w:rPr>
          <w:sz w:val="22"/>
          <w:szCs w:val="22"/>
          <w:lang w:val="fr-FR"/>
        </w:rPr>
        <w:t xml:space="preserve"> projets, stratégie</w:t>
      </w:r>
      <w:r w:rsidR="001B292D" w:rsidRPr="008639D0">
        <w:rPr>
          <w:sz w:val="22"/>
          <w:szCs w:val="22"/>
          <w:lang w:val="fr-FR"/>
        </w:rPr>
        <w:t>s</w:t>
      </w:r>
      <w:r w:rsidRPr="008639D0">
        <w:rPr>
          <w:sz w:val="22"/>
          <w:szCs w:val="22"/>
          <w:lang w:val="fr-FR"/>
        </w:rPr>
        <w:t xml:space="preserve"> de mobilisation des ressources, techniques d</w:t>
      </w:r>
      <w:r w:rsidR="001B292D" w:rsidRPr="008639D0">
        <w:rPr>
          <w:sz w:val="22"/>
          <w:szCs w:val="22"/>
          <w:lang w:val="fr-FR"/>
        </w:rPr>
        <w:t>e</w:t>
      </w:r>
      <w:r w:rsidRPr="008639D0">
        <w:rPr>
          <w:sz w:val="22"/>
          <w:szCs w:val="22"/>
          <w:lang w:val="fr-FR"/>
        </w:rPr>
        <w:t xml:space="preserve"> team building)</w:t>
      </w:r>
      <w:r w:rsidR="005F24F4" w:rsidRPr="008639D0">
        <w:rPr>
          <w:sz w:val="22"/>
          <w:szCs w:val="22"/>
          <w:lang w:val="fr-FR"/>
        </w:rPr>
        <w:t xml:space="preserve"> ceci pour rendre plus efficace les </w:t>
      </w:r>
      <w:r w:rsidRPr="008639D0">
        <w:rPr>
          <w:sz w:val="22"/>
          <w:szCs w:val="22"/>
          <w:lang w:val="fr-FR"/>
        </w:rPr>
        <w:t xml:space="preserve">activités communautaires </w:t>
      </w:r>
      <w:r w:rsidR="00805B3E" w:rsidRPr="008639D0">
        <w:rPr>
          <w:sz w:val="22"/>
          <w:szCs w:val="22"/>
          <w:lang w:val="fr-FR"/>
        </w:rPr>
        <w:t xml:space="preserve">et promouvoir </w:t>
      </w:r>
      <w:r w:rsidRPr="008639D0">
        <w:rPr>
          <w:sz w:val="22"/>
          <w:szCs w:val="22"/>
          <w:lang w:val="fr-FR"/>
        </w:rPr>
        <w:t>la paix et la cohésion sociale.</w:t>
      </w:r>
    </w:p>
    <w:p w14:paraId="620C31B0" w14:textId="77777777" w:rsidR="00222EBD" w:rsidRPr="008639D0" w:rsidRDefault="00222EBD" w:rsidP="0014236E">
      <w:pPr>
        <w:ind w:left="-720"/>
        <w:jc w:val="both"/>
        <w:rPr>
          <w:sz w:val="22"/>
          <w:szCs w:val="22"/>
          <w:lang w:val="fr-FR"/>
        </w:rPr>
      </w:pPr>
    </w:p>
    <w:p w14:paraId="3EECF538" w14:textId="43223B6E" w:rsidR="00961C96" w:rsidRPr="008639D0" w:rsidRDefault="00F5002D" w:rsidP="0014236E">
      <w:pPr>
        <w:ind w:left="-720"/>
        <w:jc w:val="both"/>
        <w:rPr>
          <w:sz w:val="22"/>
          <w:szCs w:val="22"/>
          <w:lang w:val="fr-FR"/>
        </w:rPr>
      </w:pPr>
      <w:r w:rsidRPr="008639D0">
        <w:rPr>
          <w:sz w:val="22"/>
          <w:szCs w:val="22"/>
          <w:lang w:val="fr-FR"/>
        </w:rPr>
        <w:t xml:space="preserve">Toujours dans la collaboration avec le </w:t>
      </w:r>
      <w:r w:rsidR="0069026C" w:rsidRPr="008639D0">
        <w:rPr>
          <w:sz w:val="22"/>
          <w:szCs w:val="22"/>
          <w:lang w:val="fr-FR"/>
        </w:rPr>
        <w:t xml:space="preserve">MINJEC, un guide de prévention de l’extrémisme violent chez les adolescents </w:t>
      </w:r>
      <w:r w:rsidR="00AC3AC0" w:rsidRPr="008639D0">
        <w:rPr>
          <w:sz w:val="22"/>
          <w:szCs w:val="22"/>
          <w:lang w:val="fr-FR"/>
        </w:rPr>
        <w:t xml:space="preserve">a été élaboré </w:t>
      </w:r>
      <w:r w:rsidR="0069026C" w:rsidRPr="008639D0">
        <w:rPr>
          <w:sz w:val="22"/>
          <w:szCs w:val="22"/>
          <w:lang w:val="fr-FR"/>
        </w:rPr>
        <w:t xml:space="preserve">et une </w:t>
      </w:r>
      <w:r w:rsidR="00AC3AC0" w:rsidRPr="008639D0">
        <w:rPr>
          <w:sz w:val="22"/>
          <w:szCs w:val="22"/>
          <w:lang w:val="fr-FR"/>
        </w:rPr>
        <w:t>étude</w:t>
      </w:r>
      <w:r w:rsidR="0069026C" w:rsidRPr="008639D0">
        <w:rPr>
          <w:sz w:val="22"/>
          <w:szCs w:val="22"/>
          <w:lang w:val="fr-FR"/>
        </w:rPr>
        <w:t xml:space="preserve"> diagnostique du phénomène de radicalisation et de l’extrémisme violent chez les jeunes </w:t>
      </w:r>
      <w:r w:rsidR="005D59AA" w:rsidRPr="008639D0">
        <w:rPr>
          <w:sz w:val="22"/>
          <w:szCs w:val="22"/>
          <w:lang w:val="fr-FR"/>
        </w:rPr>
        <w:t>effectuée</w:t>
      </w:r>
      <w:r w:rsidR="0003317E" w:rsidRPr="008639D0">
        <w:rPr>
          <w:sz w:val="22"/>
          <w:szCs w:val="22"/>
          <w:lang w:val="fr-FR"/>
        </w:rPr>
        <w:t xml:space="preserve"> et </w:t>
      </w:r>
      <w:r w:rsidR="0069026C" w:rsidRPr="008639D0">
        <w:rPr>
          <w:sz w:val="22"/>
          <w:szCs w:val="22"/>
          <w:lang w:val="fr-FR"/>
        </w:rPr>
        <w:t xml:space="preserve">les </w:t>
      </w:r>
      <w:r w:rsidR="00182CC2" w:rsidRPr="008639D0">
        <w:rPr>
          <w:sz w:val="22"/>
          <w:szCs w:val="22"/>
          <w:lang w:val="fr-FR"/>
        </w:rPr>
        <w:t>résultats</w:t>
      </w:r>
      <w:r w:rsidR="0069026C" w:rsidRPr="008639D0">
        <w:rPr>
          <w:sz w:val="22"/>
          <w:szCs w:val="22"/>
          <w:lang w:val="fr-FR"/>
        </w:rPr>
        <w:t xml:space="preserve"> </w:t>
      </w:r>
      <w:r w:rsidR="00182CC2" w:rsidRPr="008639D0">
        <w:rPr>
          <w:sz w:val="22"/>
          <w:szCs w:val="22"/>
          <w:lang w:val="fr-FR"/>
        </w:rPr>
        <w:t>préliminaires</w:t>
      </w:r>
      <w:r w:rsidR="0069026C" w:rsidRPr="008639D0">
        <w:rPr>
          <w:sz w:val="22"/>
          <w:szCs w:val="22"/>
          <w:lang w:val="fr-FR"/>
        </w:rPr>
        <w:t xml:space="preserve"> partagé</w:t>
      </w:r>
      <w:r w:rsidR="005D59AA" w:rsidRPr="008639D0">
        <w:rPr>
          <w:sz w:val="22"/>
          <w:szCs w:val="22"/>
          <w:lang w:val="fr-FR"/>
        </w:rPr>
        <w:t>s</w:t>
      </w:r>
      <w:r w:rsidR="0069026C" w:rsidRPr="008639D0">
        <w:rPr>
          <w:sz w:val="22"/>
          <w:szCs w:val="22"/>
          <w:lang w:val="fr-FR"/>
        </w:rPr>
        <w:t xml:space="preserve"> lors d’un atelier tenu à Yaoundé le 27 septembre 2021. Cette étude est un prélude à l’élaboration de la stratégie sectorielle de prévention et de lutte contre la radicalisation et l'extrémisme violent chez les adolescents et les jeunes</w:t>
      </w:r>
      <w:r w:rsidR="0014236E" w:rsidRPr="008639D0">
        <w:rPr>
          <w:sz w:val="22"/>
          <w:szCs w:val="22"/>
          <w:lang w:val="fr-FR"/>
        </w:rPr>
        <w:t xml:space="preserve">. </w:t>
      </w:r>
      <w:r w:rsidR="0069026C" w:rsidRPr="008639D0">
        <w:rPr>
          <w:sz w:val="22"/>
          <w:szCs w:val="22"/>
          <w:lang w:val="fr-FR"/>
        </w:rPr>
        <w:t>Les perspectives sont relatives à la poursuite de l'étude dans 7 autres régions du Cameroun.</w:t>
      </w:r>
    </w:p>
    <w:p w14:paraId="3B1E73C5" w14:textId="3EA6967B" w:rsidR="004B3FE2" w:rsidRDefault="009F670B" w:rsidP="00FB2DF0">
      <w:pPr>
        <w:ind w:left="-720"/>
        <w:jc w:val="both"/>
        <w:rPr>
          <w:sz w:val="22"/>
          <w:szCs w:val="22"/>
          <w:lang w:val="fr-CH"/>
        </w:rPr>
      </w:pPr>
      <w:r w:rsidRPr="008639D0">
        <w:rPr>
          <w:sz w:val="22"/>
          <w:szCs w:val="22"/>
          <w:lang w:val="fr-FR"/>
        </w:rPr>
        <w:t>L</w:t>
      </w:r>
      <w:r w:rsidR="00E322A7" w:rsidRPr="008639D0">
        <w:rPr>
          <w:sz w:val="22"/>
          <w:szCs w:val="22"/>
          <w:lang w:val="fr-FR"/>
        </w:rPr>
        <w:t xml:space="preserve">e soutien </w:t>
      </w:r>
      <w:r w:rsidR="00222EBD">
        <w:rPr>
          <w:sz w:val="22"/>
          <w:szCs w:val="22"/>
          <w:lang w:val="fr-FR"/>
        </w:rPr>
        <w:t xml:space="preserve">à la Commission </w:t>
      </w:r>
      <w:r w:rsidR="00695E10" w:rsidRPr="008639D0">
        <w:rPr>
          <w:sz w:val="22"/>
          <w:szCs w:val="22"/>
          <w:lang w:val="fr-FR"/>
        </w:rPr>
        <w:t>National</w:t>
      </w:r>
      <w:r w:rsidR="00222EBD">
        <w:rPr>
          <w:sz w:val="22"/>
          <w:szCs w:val="22"/>
          <w:lang w:val="fr-FR"/>
        </w:rPr>
        <w:t xml:space="preserve">e de </w:t>
      </w:r>
      <w:r w:rsidR="00695E10" w:rsidRPr="008639D0">
        <w:rPr>
          <w:sz w:val="22"/>
          <w:szCs w:val="22"/>
          <w:lang w:val="fr-FR"/>
        </w:rPr>
        <w:t>Désarmement</w:t>
      </w:r>
      <w:r w:rsidR="00222EBD">
        <w:rPr>
          <w:sz w:val="22"/>
          <w:szCs w:val="22"/>
          <w:lang w:val="fr-FR"/>
        </w:rPr>
        <w:t>,</w:t>
      </w:r>
      <w:r w:rsidR="00695E10" w:rsidRPr="008639D0">
        <w:rPr>
          <w:sz w:val="22"/>
          <w:szCs w:val="22"/>
          <w:lang w:val="fr-FR"/>
        </w:rPr>
        <w:t xml:space="preserve"> Démobilisation </w:t>
      </w:r>
      <w:r w:rsidR="00222EBD">
        <w:rPr>
          <w:sz w:val="22"/>
          <w:szCs w:val="22"/>
          <w:lang w:val="fr-FR"/>
        </w:rPr>
        <w:t xml:space="preserve">et </w:t>
      </w:r>
      <w:r w:rsidR="00695E10" w:rsidRPr="008639D0">
        <w:rPr>
          <w:sz w:val="22"/>
          <w:szCs w:val="22"/>
          <w:lang w:val="fr-FR"/>
        </w:rPr>
        <w:t>Réintégration (</w:t>
      </w:r>
      <w:r w:rsidR="00E322A7" w:rsidRPr="008639D0">
        <w:rPr>
          <w:sz w:val="22"/>
          <w:szCs w:val="22"/>
          <w:lang w:val="fr-FR"/>
        </w:rPr>
        <w:t>CNDDR</w:t>
      </w:r>
      <w:r w:rsidR="00695E10" w:rsidRPr="008639D0">
        <w:rPr>
          <w:sz w:val="22"/>
          <w:szCs w:val="22"/>
          <w:lang w:val="fr-FR"/>
        </w:rPr>
        <w:t>)</w:t>
      </w:r>
      <w:r w:rsidR="00E322A7" w:rsidRPr="008639D0">
        <w:rPr>
          <w:sz w:val="22"/>
          <w:szCs w:val="22"/>
          <w:lang w:val="fr-FR"/>
        </w:rPr>
        <w:t xml:space="preserve"> pour </w:t>
      </w:r>
      <w:r w:rsidR="00FB2DF0" w:rsidRPr="008639D0">
        <w:rPr>
          <w:sz w:val="22"/>
          <w:szCs w:val="22"/>
          <w:lang w:val="fr-FR"/>
        </w:rPr>
        <w:t>la mise</w:t>
      </w:r>
      <w:r w:rsidRPr="008639D0">
        <w:rPr>
          <w:sz w:val="22"/>
          <w:szCs w:val="22"/>
          <w:lang w:val="fr-FR"/>
        </w:rPr>
        <w:t xml:space="preserve"> en </w:t>
      </w:r>
      <w:r w:rsidR="004F5383" w:rsidRPr="008639D0">
        <w:rPr>
          <w:sz w:val="22"/>
          <w:szCs w:val="22"/>
          <w:lang w:val="fr-FR"/>
        </w:rPr>
        <w:t xml:space="preserve">place </w:t>
      </w:r>
      <w:r w:rsidRPr="008639D0">
        <w:rPr>
          <w:sz w:val="22"/>
          <w:szCs w:val="22"/>
          <w:lang w:val="fr-FR"/>
        </w:rPr>
        <w:t xml:space="preserve">d’une </w:t>
      </w:r>
      <w:r w:rsidR="004F5383" w:rsidRPr="008639D0">
        <w:rPr>
          <w:sz w:val="22"/>
          <w:szCs w:val="22"/>
          <w:lang w:val="fr-FR"/>
        </w:rPr>
        <w:t xml:space="preserve">stratégie de réintégration dans le cadre du processus DDR s’est faite </w:t>
      </w:r>
      <w:r w:rsidR="00E322A7" w:rsidRPr="008639D0">
        <w:rPr>
          <w:sz w:val="22"/>
          <w:szCs w:val="22"/>
          <w:lang w:val="fr-FR"/>
        </w:rPr>
        <w:t>au niveau stratégique et opérationnel</w:t>
      </w:r>
      <w:r w:rsidR="00D1265B" w:rsidRPr="008639D0">
        <w:rPr>
          <w:sz w:val="22"/>
          <w:szCs w:val="22"/>
          <w:lang w:val="fr-FR"/>
        </w:rPr>
        <w:t>. Au niveau stratégique, le</w:t>
      </w:r>
      <w:r w:rsidR="00114128" w:rsidRPr="008639D0">
        <w:rPr>
          <w:sz w:val="22"/>
          <w:szCs w:val="22"/>
          <w:lang w:val="fr-FR"/>
        </w:rPr>
        <w:t xml:space="preserve"> deuxième</w:t>
      </w:r>
      <w:r w:rsidR="00D1265B" w:rsidRPr="008639D0">
        <w:rPr>
          <w:sz w:val="22"/>
          <w:szCs w:val="22"/>
          <w:lang w:val="fr-FR"/>
        </w:rPr>
        <w:t xml:space="preserve"> atelier régional de réflexion sur le DDRR dans la Région du Bassin du Lac Tchad abrité par le Cameroun</w:t>
      </w:r>
      <w:r w:rsidR="00F11292" w:rsidRPr="008639D0">
        <w:rPr>
          <w:sz w:val="22"/>
          <w:szCs w:val="22"/>
          <w:lang w:val="fr-FR"/>
        </w:rPr>
        <w:t xml:space="preserve"> en </w:t>
      </w:r>
      <w:r w:rsidR="00FB2DF0" w:rsidRPr="008639D0">
        <w:rPr>
          <w:sz w:val="22"/>
          <w:szCs w:val="22"/>
          <w:lang w:val="fr-FR"/>
        </w:rPr>
        <w:t xml:space="preserve">mai </w:t>
      </w:r>
      <w:r w:rsidR="00F11292" w:rsidRPr="008639D0">
        <w:rPr>
          <w:sz w:val="22"/>
          <w:szCs w:val="22"/>
          <w:lang w:val="fr-FR"/>
        </w:rPr>
        <w:t xml:space="preserve">2021 </w:t>
      </w:r>
      <w:r w:rsidR="00D1265B" w:rsidRPr="008639D0">
        <w:rPr>
          <w:sz w:val="22"/>
          <w:szCs w:val="22"/>
          <w:lang w:val="fr-FR"/>
        </w:rPr>
        <w:t xml:space="preserve">sur le thème </w:t>
      </w:r>
      <w:r w:rsidR="00FB2DF0" w:rsidRPr="008639D0">
        <w:rPr>
          <w:sz w:val="22"/>
          <w:szCs w:val="22"/>
          <w:lang w:val="fr-FR"/>
        </w:rPr>
        <w:t>« </w:t>
      </w:r>
      <w:r w:rsidR="00D1265B" w:rsidRPr="008639D0">
        <w:rPr>
          <w:i/>
          <w:iCs/>
          <w:sz w:val="22"/>
          <w:szCs w:val="22"/>
          <w:lang w:val="fr-FR"/>
        </w:rPr>
        <w:t>Harmonisation régionale en matière de réintégration et de réconciliation à base communautaire</w:t>
      </w:r>
      <w:r w:rsidR="00FB2DF0" w:rsidRPr="008639D0">
        <w:rPr>
          <w:sz w:val="22"/>
          <w:szCs w:val="22"/>
          <w:lang w:val="fr-FR"/>
        </w:rPr>
        <w:t> »</w:t>
      </w:r>
      <w:r w:rsidR="00F11292" w:rsidRPr="008639D0">
        <w:rPr>
          <w:sz w:val="22"/>
          <w:szCs w:val="22"/>
          <w:lang w:val="fr-FR"/>
        </w:rPr>
        <w:t xml:space="preserve">, </w:t>
      </w:r>
      <w:r w:rsidR="00D1265B" w:rsidRPr="008639D0">
        <w:rPr>
          <w:sz w:val="22"/>
          <w:szCs w:val="22"/>
          <w:lang w:val="fr-CH"/>
        </w:rPr>
        <w:t xml:space="preserve">a été l'occasion de réitérer l'engagement du Système des Nations Unies à soutenir la mise en place d'un processus DDR en respect des normes </w:t>
      </w:r>
      <w:r w:rsidR="00F06C0C" w:rsidRPr="008639D0">
        <w:rPr>
          <w:sz w:val="22"/>
          <w:szCs w:val="22"/>
          <w:lang w:val="fr-CH"/>
        </w:rPr>
        <w:t xml:space="preserve">et standards </w:t>
      </w:r>
      <w:r w:rsidR="00D1265B" w:rsidRPr="008639D0">
        <w:rPr>
          <w:sz w:val="22"/>
          <w:szCs w:val="22"/>
          <w:lang w:val="fr-CH"/>
        </w:rPr>
        <w:t xml:space="preserve">internationaux. Le projet PBF a </w:t>
      </w:r>
      <w:r w:rsidR="0062272F" w:rsidRPr="008639D0">
        <w:rPr>
          <w:sz w:val="22"/>
          <w:szCs w:val="22"/>
          <w:lang w:val="fr-CH"/>
        </w:rPr>
        <w:t xml:space="preserve">soutenu </w:t>
      </w:r>
      <w:r w:rsidR="00917252" w:rsidRPr="008639D0">
        <w:rPr>
          <w:sz w:val="22"/>
          <w:szCs w:val="22"/>
          <w:lang w:val="fr-CH"/>
        </w:rPr>
        <w:t xml:space="preserve">et facilité </w:t>
      </w:r>
      <w:r w:rsidR="0062272F" w:rsidRPr="008639D0">
        <w:rPr>
          <w:sz w:val="22"/>
          <w:szCs w:val="22"/>
          <w:lang w:val="fr-CH"/>
        </w:rPr>
        <w:t xml:space="preserve">la </w:t>
      </w:r>
      <w:r w:rsidR="00D1265B" w:rsidRPr="008639D0">
        <w:rPr>
          <w:sz w:val="22"/>
          <w:szCs w:val="22"/>
          <w:lang w:val="fr-CH"/>
        </w:rPr>
        <w:t>particip</w:t>
      </w:r>
      <w:r w:rsidR="0062272F" w:rsidRPr="008639D0">
        <w:rPr>
          <w:sz w:val="22"/>
          <w:szCs w:val="22"/>
          <w:lang w:val="fr-CH"/>
        </w:rPr>
        <w:t xml:space="preserve">ation </w:t>
      </w:r>
      <w:r w:rsidR="00D1265B" w:rsidRPr="008639D0">
        <w:rPr>
          <w:sz w:val="22"/>
          <w:szCs w:val="22"/>
          <w:lang w:val="fr-CH"/>
        </w:rPr>
        <w:t>de certains acteurs clés de la partie gouvernementale (membres du CNDDR)</w:t>
      </w:r>
      <w:r w:rsidR="00E51A7F" w:rsidRPr="008639D0">
        <w:rPr>
          <w:sz w:val="22"/>
          <w:szCs w:val="22"/>
          <w:lang w:val="fr-CH"/>
        </w:rPr>
        <w:t xml:space="preserve"> </w:t>
      </w:r>
      <w:r w:rsidR="00D1265B" w:rsidRPr="008639D0">
        <w:rPr>
          <w:sz w:val="22"/>
          <w:szCs w:val="22"/>
          <w:lang w:val="fr-CH"/>
        </w:rPr>
        <w:t>à cette r</w:t>
      </w:r>
      <w:r w:rsidR="00917252" w:rsidRPr="008639D0">
        <w:rPr>
          <w:sz w:val="22"/>
          <w:szCs w:val="22"/>
          <w:lang w:val="fr-CH"/>
        </w:rPr>
        <w:t>encontre hautement stratégique</w:t>
      </w:r>
      <w:r w:rsidR="00D1265B" w:rsidRPr="008639D0">
        <w:rPr>
          <w:sz w:val="22"/>
          <w:szCs w:val="22"/>
          <w:lang w:val="fr-CH"/>
        </w:rPr>
        <w:t>.</w:t>
      </w:r>
    </w:p>
    <w:p w14:paraId="17E7CF71" w14:textId="77777777" w:rsidR="00222EBD" w:rsidRPr="008639D0" w:rsidRDefault="00222EBD" w:rsidP="00FB2DF0">
      <w:pPr>
        <w:ind w:left="-720"/>
        <w:jc w:val="both"/>
        <w:rPr>
          <w:sz w:val="22"/>
          <w:szCs w:val="22"/>
          <w:lang w:val="fr-FR"/>
        </w:rPr>
      </w:pPr>
    </w:p>
    <w:p w14:paraId="48BB5D21" w14:textId="1DF16902" w:rsidR="00A00BDB" w:rsidRPr="008639D0" w:rsidRDefault="004B3FE2" w:rsidP="00FB2DF0">
      <w:pPr>
        <w:ind w:left="-720"/>
        <w:jc w:val="both"/>
        <w:rPr>
          <w:sz w:val="22"/>
          <w:szCs w:val="22"/>
          <w:lang w:val="fr-FR"/>
        </w:rPr>
      </w:pPr>
      <w:r w:rsidRPr="008639D0">
        <w:rPr>
          <w:sz w:val="22"/>
          <w:szCs w:val="22"/>
          <w:lang w:val="fr-FR"/>
        </w:rPr>
        <w:t xml:space="preserve">Sur le plan opérationnel, </w:t>
      </w:r>
      <w:r w:rsidR="00FB2DF0" w:rsidRPr="008639D0">
        <w:rPr>
          <w:sz w:val="22"/>
          <w:szCs w:val="22"/>
          <w:lang w:val="fr-FR"/>
        </w:rPr>
        <w:t xml:space="preserve">nous pouvons mentionner </w:t>
      </w:r>
      <w:r w:rsidR="00E322A7" w:rsidRPr="008639D0">
        <w:rPr>
          <w:sz w:val="22"/>
          <w:szCs w:val="22"/>
          <w:lang w:val="fr-FR"/>
        </w:rPr>
        <w:t>l’appui matériel au CNDDR de Mora</w:t>
      </w:r>
      <w:r w:rsidR="00FB2DF0" w:rsidRPr="008639D0">
        <w:rPr>
          <w:sz w:val="22"/>
          <w:szCs w:val="22"/>
          <w:lang w:val="fr-FR"/>
        </w:rPr>
        <w:t>,</w:t>
      </w:r>
      <w:r w:rsidR="00E322A7" w:rsidRPr="008639D0">
        <w:rPr>
          <w:sz w:val="22"/>
          <w:szCs w:val="22"/>
          <w:lang w:val="fr-FR"/>
        </w:rPr>
        <w:t xml:space="preserve"> mais aussi</w:t>
      </w:r>
      <w:r w:rsidR="004F5383" w:rsidRPr="008639D0">
        <w:rPr>
          <w:sz w:val="22"/>
          <w:szCs w:val="22"/>
          <w:lang w:val="fr-FR"/>
        </w:rPr>
        <w:t xml:space="preserve"> l’appui au renforcement des capacités des parties prenantes au niveau local et national. </w:t>
      </w:r>
      <w:r w:rsidR="00FB2DF0" w:rsidRPr="008639D0">
        <w:rPr>
          <w:sz w:val="22"/>
          <w:szCs w:val="22"/>
          <w:lang w:val="fr-FR"/>
        </w:rPr>
        <w:t>Dans ce sens</w:t>
      </w:r>
      <w:r w:rsidR="004F5383" w:rsidRPr="008639D0">
        <w:rPr>
          <w:sz w:val="22"/>
          <w:szCs w:val="22"/>
          <w:lang w:val="fr-FR"/>
        </w:rPr>
        <w:t xml:space="preserve">, </w:t>
      </w:r>
      <w:r w:rsidR="00D5135C" w:rsidRPr="008639D0">
        <w:rPr>
          <w:sz w:val="22"/>
          <w:szCs w:val="22"/>
          <w:lang w:val="fr-FR"/>
        </w:rPr>
        <w:t xml:space="preserve">3 ateliers de renforcement des capacités ont été organisés </w:t>
      </w:r>
      <w:r w:rsidR="00257A5C" w:rsidRPr="008639D0">
        <w:rPr>
          <w:sz w:val="22"/>
          <w:szCs w:val="22"/>
          <w:lang w:val="fr-FR"/>
        </w:rPr>
        <w:t>sur les thématiques suivantes</w:t>
      </w:r>
      <w:r w:rsidR="00FB2DF0" w:rsidRPr="008639D0">
        <w:rPr>
          <w:sz w:val="22"/>
          <w:szCs w:val="22"/>
          <w:lang w:val="fr-FR"/>
        </w:rPr>
        <w:t> :</w:t>
      </w:r>
      <w:r w:rsidR="00257A5C" w:rsidRPr="008639D0">
        <w:rPr>
          <w:sz w:val="22"/>
          <w:szCs w:val="22"/>
          <w:lang w:val="fr-FR"/>
        </w:rPr>
        <w:t xml:space="preserve"> </w:t>
      </w:r>
      <w:r w:rsidR="00FB2DF0" w:rsidRPr="008639D0">
        <w:rPr>
          <w:sz w:val="22"/>
          <w:szCs w:val="22"/>
          <w:lang w:val="fr-FR"/>
        </w:rPr>
        <w:t>« </w:t>
      </w:r>
      <w:r w:rsidR="00257A5C" w:rsidRPr="008639D0">
        <w:rPr>
          <w:sz w:val="22"/>
          <w:szCs w:val="22"/>
          <w:lang w:val="fr-FR"/>
        </w:rPr>
        <w:t>Introduction générale au DDR</w:t>
      </w:r>
      <w:r w:rsidR="00FB2DF0" w:rsidRPr="008639D0">
        <w:rPr>
          <w:sz w:val="22"/>
          <w:szCs w:val="22"/>
          <w:lang w:val="fr-FR"/>
        </w:rPr>
        <w:t> » ; « </w:t>
      </w:r>
      <w:r w:rsidR="00257A5C" w:rsidRPr="008639D0">
        <w:rPr>
          <w:sz w:val="22"/>
          <w:szCs w:val="22"/>
          <w:lang w:val="fr-FR"/>
        </w:rPr>
        <w:t>Opérationnalisation du DDR</w:t>
      </w:r>
      <w:r w:rsidR="00FB2DF0" w:rsidRPr="008639D0">
        <w:rPr>
          <w:sz w:val="22"/>
          <w:szCs w:val="22"/>
          <w:lang w:val="fr-FR"/>
        </w:rPr>
        <w:t> » ;</w:t>
      </w:r>
      <w:r w:rsidR="00257A5C" w:rsidRPr="008639D0">
        <w:rPr>
          <w:sz w:val="22"/>
          <w:szCs w:val="22"/>
          <w:lang w:val="fr-FR"/>
        </w:rPr>
        <w:t xml:space="preserve"> </w:t>
      </w:r>
      <w:r w:rsidR="00FB2DF0" w:rsidRPr="008639D0">
        <w:rPr>
          <w:sz w:val="22"/>
          <w:szCs w:val="22"/>
          <w:lang w:val="fr-FR"/>
        </w:rPr>
        <w:t>« </w:t>
      </w:r>
      <w:r w:rsidR="00257A5C" w:rsidRPr="008639D0">
        <w:rPr>
          <w:sz w:val="22"/>
          <w:szCs w:val="22"/>
          <w:lang w:val="fr-FR"/>
        </w:rPr>
        <w:t>Planning et mécanismes du DDR</w:t>
      </w:r>
      <w:r w:rsidR="00FB2DF0" w:rsidRPr="008639D0">
        <w:rPr>
          <w:sz w:val="22"/>
          <w:szCs w:val="22"/>
          <w:lang w:val="fr-FR"/>
        </w:rPr>
        <w:t> » ;</w:t>
      </w:r>
      <w:r w:rsidR="00257A5C" w:rsidRPr="008639D0">
        <w:rPr>
          <w:sz w:val="22"/>
          <w:szCs w:val="22"/>
          <w:lang w:val="fr-FR"/>
        </w:rPr>
        <w:t xml:space="preserve"> </w:t>
      </w:r>
      <w:r w:rsidR="00FB2DF0" w:rsidRPr="008639D0">
        <w:rPr>
          <w:sz w:val="22"/>
          <w:szCs w:val="22"/>
          <w:lang w:val="fr-FR"/>
        </w:rPr>
        <w:t xml:space="preserve">« Réintégration des </w:t>
      </w:r>
      <w:r w:rsidR="00257A5C" w:rsidRPr="008639D0">
        <w:rPr>
          <w:sz w:val="22"/>
          <w:szCs w:val="22"/>
          <w:lang w:val="fr-FR"/>
        </w:rPr>
        <w:t>femmes,</w:t>
      </w:r>
      <w:r w:rsidR="00FB2DF0" w:rsidRPr="008639D0">
        <w:rPr>
          <w:sz w:val="22"/>
          <w:szCs w:val="22"/>
          <w:lang w:val="fr-FR"/>
        </w:rPr>
        <w:t xml:space="preserve"> des</w:t>
      </w:r>
      <w:r w:rsidR="00257A5C" w:rsidRPr="008639D0">
        <w:rPr>
          <w:sz w:val="22"/>
          <w:szCs w:val="22"/>
          <w:lang w:val="fr-FR"/>
        </w:rPr>
        <w:t xml:space="preserve"> enfants</w:t>
      </w:r>
      <w:r w:rsidR="00FB2DF0" w:rsidRPr="008639D0">
        <w:rPr>
          <w:sz w:val="22"/>
          <w:szCs w:val="22"/>
          <w:lang w:val="fr-FR"/>
        </w:rPr>
        <w:t xml:space="preserve"> et des </w:t>
      </w:r>
      <w:r w:rsidR="00257A5C" w:rsidRPr="008639D0">
        <w:rPr>
          <w:sz w:val="22"/>
          <w:szCs w:val="22"/>
          <w:lang w:val="fr-FR"/>
        </w:rPr>
        <w:t>jeunes</w:t>
      </w:r>
      <w:r w:rsidR="00FB2DF0" w:rsidRPr="008639D0">
        <w:rPr>
          <w:sz w:val="22"/>
          <w:szCs w:val="22"/>
          <w:lang w:val="fr-FR"/>
        </w:rPr>
        <w:t> »</w:t>
      </w:r>
      <w:r w:rsidR="00257A5C" w:rsidRPr="008639D0">
        <w:rPr>
          <w:sz w:val="22"/>
          <w:szCs w:val="22"/>
          <w:lang w:val="fr-FR"/>
        </w:rPr>
        <w:t xml:space="preserve">, </w:t>
      </w:r>
      <w:r w:rsidR="008071D7" w:rsidRPr="008639D0">
        <w:rPr>
          <w:sz w:val="22"/>
          <w:szCs w:val="22"/>
          <w:lang w:val="fr-FR"/>
        </w:rPr>
        <w:t xml:space="preserve">ces ateliers ont eu lieu </w:t>
      </w:r>
      <w:r w:rsidR="00033E17" w:rsidRPr="008639D0">
        <w:rPr>
          <w:sz w:val="22"/>
          <w:szCs w:val="22"/>
          <w:lang w:val="fr-FR"/>
        </w:rPr>
        <w:t>respectivement</w:t>
      </w:r>
      <w:r w:rsidR="00222EBD">
        <w:rPr>
          <w:sz w:val="22"/>
          <w:szCs w:val="22"/>
          <w:lang w:val="fr-FR"/>
        </w:rPr>
        <w:t xml:space="preserve"> </w:t>
      </w:r>
      <w:r w:rsidR="00033E17" w:rsidRPr="008639D0">
        <w:rPr>
          <w:sz w:val="22"/>
          <w:szCs w:val="22"/>
          <w:lang w:val="fr-FR"/>
        </w:rPr>
        <w:t>:</w:t>
      </w:r>
    </w:p>
    <w:p w14:paraId="739C2F8F" w14:textId="181480B8" w:rsidR="002A048B" w:rsidRPr="008639D0" w:rsidRDefault="00A65B50" w:rsidP="008071D7">
      <w:pPr>
        <w:ind w:left="-720"/>
        <w:jc w:val="both"/>
        <w:rPr>
          <w:sz w:val="22"/>
          <w:szCs w:val="22"/>
          <w:lang w:val="fr-FR"/>
        </w:rPr>
      </w:pPr>
      <w:r w:rsidRPr="008639D0">
        <w:rPr>
          <w:sz w:val="22"/>
          <w:szCs w:val="22"/>
          <w:lang w:val="fr-FR"/>
        </w:rPr>
        <w:t>-</w:t>
      </w:r>
      <w:r w:rsidR="00114128" w:rsidRPr="008639D0">
        <w:rPr>
          <w:sz w:val="22"/>
          <w:szCs w:val="22"/>
          <w:lang w:val="fr-FR"/>
        </w:rPr>
        <w:t xml:space="preserve"> </w:t>
      </w:r>
      <w:r w:rsidR="00222EBD">
        <w:rPr>
          <w:sz w:val="22"/>
          <w:szCs w:val="22"/>
          <w:lang w:val="fr-FR"/>
        </w:rPr>
        <w:t>d</w:t>
      </w:r>
      <w:r w:rsidR="00A00BDB" w:rsidRPr="008639D0">
        <w:rPr>
          <w:sz w:val="22"/>
          <w:szCs w:val="22"/>
          <w:lang w:val="fr-FR"/>
        </w:rPr>
        <w:t>u 30 juin au 1</w:t>
      </w:r>
      <w:r w:rsidR="00A00BDB" w:rsidRPr="008639D0">
        <w:rPr>
          <w:sz w:val="22"/>
          <w:szCs w:val="22"/>
          <w:vertAlign w:val="superscript"/>
          <w:lang w:val="fr-FR"/>
        </w:rPr>
        <w:t>er</w:t>
      </w:r>
      <w:r w:rsidR="00A00BDB" w:rsidRPr="008639D0">
        <w:rPr>
          <w:sz w:val="22"/>
          <w:szCs w:val="22"/>
          <w:lang w:val="fr-FR"/>
        </w:rPr>
        <w:t xml:space="preserve"> </w:t>
      </w:r>
      <w:r w:rsidR="00222EBD">
        <w:rPr>
          <w:sz w:val="22"/>
          <w:szCs w:val="22"/>
          <w:lang w:val="fr-FR"/>
        </w:rPr>
        <w:t>j</w:t>
      </w:r>
      <w:r w:rsidR="00A00BDB" w:rsidRPr="008639D0">
        <w:rPr>
          <w:sz w:val="22"/>
          <w:szCs w:val="22"/>
          <w:lang w:val="fr-FR"/>
        </w:rPr>
        <w:t xml:space="preserve">uillet 2021 à Garoua, </w:t>
      </w:r>
      <w:r w:rsidR="008071D7" w:rsidRPr="008639D0">
        <w:rPr>
          <w:sz w:val="22"/>
          <w:szCs w:val="22"/>
          <w:lang w:val="fr-FR"/>
        </w:rPr>
        <w:t xml:space="preserve">(atelier </w:t>
      </w:r>
      <w:r w:rsidR="00A00BDB" w:rsidRPr="008639D0">
        <w:rPr>
          <w:sz w:val="22"/>
          <w:szCs w:val="22"/>
          <w:lang w:val="fr-FR"/>
        </w:rPr>
        <w:t>d’imprégnation des leaders communautaires au processus DDRR avec 35 participants parmi lesquels les leaders traditionnels, les leaders religieux, les leaders de femmes et leaders de jeunes</w:t>
      </w:r>
      <w:r w:rsidR="008071D7" w:rsidRPr="008639D0">
        <w:rPr>
          <w:sz w:val="22"/>
          <w:szCs w:val="22"/>
          <w:lang w:val="fr-FR"/>
        </w:rPr>
        <w:t xml:space="preserve">) ;  </w:t>
      </w:r>
    </w:p>
    <w:p w14:paraId="1D88B0D2" w14:textId="10115BDF" w:rsidR="008D6BA8" w:rsidRPr="008639D0" w:rsidRDefault="00A65B50" w:rsidP="008071D7">
      <w:pPr>
        <w:ind w:left="-720"/>
        <w:jc w:val="both"/>
        <w:rPr>
          <w:sz w:val="22"/>
          <w:szCs w:val="22"/>
          <w:lang w:val="fr-FR"/>
        </w:rPr>
      </w:pPr>
      <w:r w:rsidRPr="008639D0">
        <w:rPr>
          <w:sz w:val="22"/>
          <w:szCs w:val="22"/>
          <w:lang w:val="fr-FR"/>
        </w:rPr>
        <w:t>-</w:t>
      </w:r>
      <w:r w:rsidR="00114128" w:rsidRPr="008639D0">
        <w:rPr>
          <w:sz w:val="22"/>
          <w:szCs w:val="22"/>
          <w:lang w:val="fr-FR"/>
        </w:rPr>
        <w:t xml:space="preserve"> </w:t>
      </w:r>
      <w:r w:rsidR="00222EBD">
        <w:rPr>
          <w:sz w:val="22"/>
          <w:szCs w:val="22"/>
          <w:lang w:val="fr-FR"/>
        </w:rPr>
        <w:t>d</w:t>
      </w:r>
      <w:r w:rsidR="002A048B" w:rsidRPr="008639D0">
        <w:rPr>
          <w:sz w:val="22"/>
          <w:szCs w:val="22"/>
          <w:lang w:val="fr-FR"/>
        </w:rPr>
        <w:t>u 1</w:t>
      </w:r>
      <w:r w:rsidR="008D6BA8" w:rsidRPr="008639D0">
        <w:rPr>
          <w:sz w:val="22"/>
          <w:szCs w:val="22"/>
          <w:lang w:val="fr-FR"/>
        </w:rPr>
        <w:t>3</w:t>
      </w:r>
      <w:r w:rsidR="002A048B" w:rsidRPr="008639D0">
        <w:rPr>
          <w:sz w:val="22"/>
          <w:szCs w:val="22"/>
          <w:lang w:val="fr-FR"/>
        </w:rPr>
        <w:t xml:space="preserve"> au 1</w:t>
      </w:r>
      <w:r w:rsidR="008D6BA8" w:rsidRPr="008639D0">
        <w:rPr>
          <w:sz w:val="22"/>
          <w:szCs w:val="22"/>
          <w:lang w:val="fr-FR"/>
        </w:rPr>
        <w:t>4</w:t>
      </w:r>
      <w:r w:rsidR="002A048B" w:rsidRPr="008639D0">
        <w:rPr>
          <w:sz w:val="22"/>
          <w:szCs w:val="22"/>
          <w:lang w:val="fr-FR"/>
        </w:rPr>
        <w:t xml:space="preserve"> </w:t>
      </w:r>
      <w:r w:rsidR="00222EBD">
        <w:rPr>
          <w:sz w:val="22"/>
          <w:szCs w:val="22"/>
          <w:lang w:val="fr-FR"/>
        </w:rPr>
        <w:t>j</w:t>
      </w:r>
      <w:r w:rsidR="002A048B" w:rsidRPr="008639D0">
        <w:rPr>
          <w:sz w:val="22"/>
          <w:szCs w:val="22"/>
          <w:lang w:val="fr-FR"/>
        </w:rPr>
        <w:t xml:space="preserve">uillet </w:t>
      </w:r>
      <w:r w:rsidR="00E80FB4" w:rsidRPr="008639D0">
        <w:rPr>
          <w:sz w:val="22"/>
          <w:szCs w:val="22"/>
          <w:lang w:val="fr-FR"/>
        </w:rPr>
        <w:t>à</w:t>
      </w:r>
      <w:r w:rsidR="002A048B" w:rsidRPr="008639D0">
        <w:rPr>
          <w:sz w:val="22"/>
          <w:szCs w:val="22"/>
          <w:lang w:val="fr-FR"/>
        </w:rPr>
        <w:t xml:space="preserve"> </w:t>
      </w:r>
      <w:proofErr w:type="spellStart"/>
      <w:r w:rsidR="002A048B" w:rsidRPr="008639D0">
        <w:rPr>
          <w:sz w:val="22"/>
          <w:szCs w:val="22"/>
          <w:lang w:val="fr-FR"/>
        </w:rPr>
        <w:t>Mokolo</w:t>
      </w:r>
      <w:proofErr w:type="spellEnd"/>
      <w:r w:rsidR="002A048B" w:rsidRPr="008639D0">
        <w:rPr>
          <w:sz w:val="22"/>
          <w:szCs w:val="22"/>
          <w:lang w:val="fr-FR"/>
        </w:rPr>
        <w:t>,</w:t>
      </w:r>
      <w:r w:rsidR="008D6BA8" w:rsidRPr="008639D0">
        <w:rPr>
          <w:sz w:val="22"/>
          <w:szCs w:val="22"/>
          <w:lang w:val="fr-FR"/>
        </w:rPr>
        <w:t xml:space="preserve"> </w:t>
      </w:r>
      <w:r w:rsidR="008071D7" w:rsidRPr="008639D0">
        <w:rPr>
          <w:sz w:val="22"/>
          <w:szCs w:val="22"/>
          <w:lang w:val="fr-FR"/>
        </w:rPr>
        <w:t>(</w:t>
      </w:r>
      <w:r w:rsidR="002A048B" w:rsidRPr="008639D0">
        <w:rPr>
          <w:sz w:val="22"/>
          <w:szCs w:val="22"/>
          <w:lang w:val="fr-FR"/>
        </w:rPr>
        <w:t>atelier d</w:t>
      </w:r>
      <w:r w:rsidR="008D6BA8" w:rsidRPr="008639D0">
        <w:rPr>
          <w:sz w:val="22"/>
          <w:szCs w:val="22"/>
          <w:lang w:val="fr-FR"/>
        </w:rPr>
        <w:t>’imprégnation des membres du sous-comité technique au processus DDR avec 35 participants</w:t>
      </w:r>
      <w:r w:rsidR="008071D7" w:rsidRPr="008639D0">
        <w:rPr>
          <w:sz w:val="22"/>
          <w:szCs w:val="22"/>
          <w:lang w:val="fr-FR"/>
        </w:rPr>
        <w:t>) ;</w:t>
      </w:r>
    </w:p>
    <w:p w14:paraId="4C13BAF3" w14:textId="7BCF4158" w:rsidR="00B0645C" w:rsidRPr="008639D0" w:rsidRDefault="00A65B50" w:rsidP="008071D7">
      <w:pPr>
        <w:ind w:left="-720"/>
        <w:jc w:val="both"/>
        <w:rPr>
          <w:sz w:val="22"/>
          <w:szCs w:val="22"/>
          <w:lang w:val="fr-FR"/>
        </w:rPr>
      </w:pPr>
      <w:r w:rsidRPr="008639D0">
        <w:rPr>
          <w:sz w:val="22"/>
          <w:szCs w:val="22"/>
          <w:lang w:val="fr-FR"/>
        </w:rPr>
        <w:t>-</w:t>
      </w:r>
      <w:r w:rsidR="00114128" w:rsidRPr="008639D0">
        <w:rPr>
          <w:sz w:val="22"/>
          <w:szCs w:val="22"/>
          <w:lang w:val="fr-FR"/>
        </w:rPr>
        <w:t xml:space="preserve"> </w:t>
      </w:r>
      <w:r w:rsidR="00222EBD">
        <w:rPr>
          <w:sz w:val="22"/>
          <w:szCs w:val="22"/>
          <w:lang w:val="fr-FR"/>
        </w:rPr>
        <w:t>d</w:t>
      </w:r>
      <w:r w:rsidR="00E80FB4" w:rsidRPr="008639D0">
        <w:rPr>
          <w:sz w:val="22"/>
          <w:szCs w:val="22"/>
          <w:lang w:val="fr-FR"/>
        </w:rPr>
        <w:t xml:space="preserve">u 21 au 24 </w:t>
      </w:r>
      <w:r w:rsidR="00222EBD">
        <w:rPr>
          <w:sz w:val="22"/>
          <w:szCs w:val="22"/>
          <w:lang w:val="fr-FR"/>
        </w:rPr>
        <w:t>s</w:t>
      </w:r>
      <w:r w:rsidR="00E80FB4" w:rsidRPr="008639D0">
        <w:rPr>
          <w:sz w:val="22"/>
          <w:szCs w:val="22"/>
          <w:lang w:val="fr-FR"/>
        </w:rPr>
        <w:t xml:space="preserve">eptembre </w:t>
      </w:r>
      <w:r w:rsidR="008D6BA8" w:rsidRPr="008639D0">
        <w:rPr>
          <w:sz w:val="22"/>
          <w:szCs w:val="22"/>
          <w:lang w:val="fr-FR"/>
        </w:rPr>
        <w:t xml:space="preserve">2021 à Douala, </w:t>
      </w:r>
      <w:r w:rsidR="008071D7" w:rsidRPr="008639D0">
        <w:rPr>
          <w:sz w:val="22"/>
          <w:szCs w:val="22"/>
          <w:lang w:val="fr-FR"/>
        </w:rPr>
        <w:t xml:space="preserve">(atelier </w:t>
      </w:r>
      <w:r w:rsidR="008D6BA8" w:rsidRPr="008639D0">
        <w:rPr>
          <w:sz w:val="22"/>
          <w:szCs w:val="22"/>
          <w:lang w:val="fr-FR"/>
        </w:rPr>
        <w:t xml:space="preserve">de formation intensive de base pour les parties prenantes au Cameroun sur le DDR avec </w:t>
      </w:r>
      <w:r w:rsidR="00067B1B" w:rsidRPr="008639D0">
        <w:rPr>
          <w:sz w:val="22"/>
          <w:szCs w:val="22"/>
          <w:lang w:val="fr-FR"/>
        </w:rPr>
        <w:t>35 participants en présentiel et 4 en visio-conférence</w:t>
      </w:r>
      <w:r w:rsidR="008071D7" w:rsidRPr="008639D0">
        <w:rPr>
          <w:sz w:val="22"/>
          <w:szCs w:val="22"/>
          <w:lang w:val="fr-FR"/>
        </w:rPr>
        <w:t>)</w:t>
      </w:r>
      <w:r w:rsidR="00B0645C" w:rsidRPr="008639D0">
        <w:rPr>
          <w:sz w:val="22"/>
          <w:szCs w:val="22"/>
          <w:lang w:val="fr-FR"/>
        </w:rPr>
        <w:t>.</w:t>
      </w:r>
    </w:p>
    <w:p w14:paraId="0B4BE6BE" w14:textId="77777777" w:rsidR="00222EBD" w:rsidRDefault="00222EBD" w:rsidP="00B0645C">
      <w:pPr>
        <w:ind w:left="-720"/>
        <w:jc w:val="both"/>
        <w:rPr>
          <w:sz w:val="22"/>
          <w:szCs w:val="22"/>
          <w:lang w:val="fr-FR"/>
        </w:rPr>
      </w:pPr>
    </w:p>
    <w:p w14:paraId="54B48E8F" w14:textId="3630ACD1" w:rsidR="00594E2F" w:rsidRPr="008639D0" w:rsidRDefault="003C33E6" w:rsidP="00B0645C">
      <w:pPr>
        <w:ind w:left="-720"/>
        <w:jc w:val="both"/>
        <w:rPr>
          <w:sz w:val="22"/>
          <w:szCs w:val="22"/>
          <w:lang w:val="fr-FR"/>
        </w:rPr>
      </w:pPr>
      <w:r w:rsidRPr="008639D0">
        <w:rPr>
          <w:sz w:val="22"/>
          <w:szCs w:val="22"/>
          <w:lang w:val="fr-FR"/>
        </w:rPr>
        <w:t xml:space="preserve">Le centre DDR à l'Extrême-Nord </w:t>
      </w:r>
      <w:r w:rsidR="00114128" w:rsidRPr="008639D0">
        <w:rPr>
          <w:sz w:val="22"/>
          <w:szCs w:val="22"/>
          <w:lang w:val="fr-FR"/>
        </w:rPr>
        <w:t>n’a pas donné l’opportunité d'effectuer une opération de communication sur d'éventuelle</w:t>
      </w:r>
      <w:r w:rsidR="00222EBD">
        <w:rPr>
          <w:sz w:val="22"/>
          <w:szCs w:val="22"/>
          <w:lang w:val="fr-FR"/>
        </w:rPr>
        <w:t>s</w:t>
      </w:r>
      <w:r w:rsidR="00114128" w:rsidRPr="008639D0">
        <w:rPr>
          <w:sz w:val="22"/>
          <w:szCs w:val="22"/>
          <w:lang w:val="fr-FR"/>
        </w:rPr>
        <w:t xml:space="preserve"> "</w:t>
      </w:r>
      <w:proofErr w:type="spellStart"/>
      <w:r w:rsidR="00114128" w:rsidRPr="008639D0">
        <w:rPr>
          <w:sz w:val="22"/>
          <w:szCs w:val="22"/>
          <w:lang w:val="fr-FR"/>
        </w:rPr>
        <w:t>succ</w:t>
      </w:r>
      <w:r w:rsidR="00222EBD">
        <w:rPr>
          <w:sz w:val="22"/>
          <w:szCs w:val="22"/>
          <w:lang w:val="fr-FR"/>
        </w:rPr>
        <w:t>ess</w:t>
      </w:r>
      <w:proofErr w:type="spellEnd"/>
      <w:r w:rsidR="00114128" w:rsidRPr="008639D0">
        <w:rPr>
          <w:sz w:val="22"/>
          <w:szCs w:val="22"/>
          <w:lang w:val="fr-FR"/>
        </w:rPr>
        <w:t xml:space="preserve"> stories" de réintégration d'ex-associés vu le fait que la </w:t>
      </w:r>
      <w:r w:rsidR="00222EBD">
        <w:rPr>
          <w:sz w:val="22"/>
          <w:szCs w:val="22"/>
          <w:lang w:val="fr-FR"/>
        </w:rPr>
        <w:t>r</w:t>
      </w:r>
      <w:r w:rsidR="00114128" w:rsidRPr="008639D0">
        <w:rPr>
          <w:sz w:val="22"/>
          <w:szCs w:val="22"/>
          <w:lang w:val="fr-FR"/>
        </w:rPr>
        <w:t xml:space="preserve">éhabilitation des ex-associes n’a pas </w:t>
      </w:r>
      <w:r w:rsidR="00222EBD">
        <w:rPr>
          <w:sz w:val="22"/>
          <w:szCs w:val="22"/>
          <w:lang w:val="fr-FR"/>
        </w:rPr>
        <w:t xml:space="preserve">encore véritablement été </w:t>
      </w:r>
      <w:r w:rsidR="00114128" w:rsidRPr="008639D0">
        <w:rPr>
          <w:sz w:val="22"/>
          <w:szCs w:val="22"/>
          <w:lang w:val="fr-FR"/>
        </w:rPr>
        <w:t>initiée par le CNDDR</w:t>
      </w:r>
      <w:r w:rsidRPr="008639D0">
        <w:rPr>
          <w:sz w:val="22"/>
          <w:szCs w:val="22"/>
          <w:lang w:val="fr-FR"/>
        </w:rPr>
        <w:t>.</w:t>
      </w:r>
      <w:r w:rsidR="00E91781" w:rsidRPr="008639D0">
        <w:rPr>
          <w:sz w:val="22"/>
          <w:szCs w:val="22"/>
          <w:lang w:val="fr-FR"/>
        </w:rPr>
        <w:t xml:space="preserve"> Il a donc été décidé d'orienter la campagne auprès des communautés ciblées vers une sensibilisation sur le statut d</w:t>
      </w:r>
      <w:r w:rsidR="00B42C10" w:rsidRPr="008639D0">
        <w:rPr>
          <w:sz w:val="22"/>
          <w:szCs w:val="22"/>
          <w:lang w:val="fr-FR"/>
        </w:rPr>
        <w:t xml:space="preserve">es </w:t>
      </w:r>
      <w:r w:rsidR="00E91781" w:rsidRPr="008639D0">
        <w:rPr>
          <w:sz w:val="22"/>
          <w:szCs w:val="22"/>
          <w:lang w:val="fr-FR"/>
        </w:rPr>
        <w:t>ex-associé</w:t>
      </w:r>
      <w:r w:rsidR="00222EBD">
        <w:rPr>
          <w:sz w:val="22"/>
          <w:szCs w:val="22"/>
          <w:lang w:val="fr-FR"/>
        </w:rPr>
        <w:t>s</w:t>
      </w:r>
      <w:r w:rsidR="00B42C10" w:rsidRPr="008639D0">
        <w:rPr>
          <w:sz w:val="22"/>
          <w:szCs w:val="22"/>
          <w:lang w:val="fr-FR"/>
        </w:rPr>
        <w:t xml:space="preserve"> ainsi que </w:t>
      </w:r>
      <w:r w:rsidR="00E91781" w:rsidRPr="008639D0">
        <w:rPr>
          <w:sz w:val="22"/>
          <w:szCs w:val="22"/>
          <w:lang w:val="fr-FR"/>
        </w:rPr>
        <w:t>la préparation des cœurs au pardon</w:t>
      </w:r>
      <w:r w:rsidR="00B42C10" w:rsidRPr="008639D0">
        <w:rPr>
          <w:sz w:val="22"/>
          <w:szCs w:val="22"/>
          <w:lang w:val="fr-FR"/>
        </w:rPr>
        <w:t xml:space="preserve"> et à leur acception dans les communautés</w:t>
      </w:r>
      <w:r w:rsidR="00E91781" w:rsidRPr="008639D0">
        <w:rPr>
          <w:sz w:val="22"/>
          <w:szCs w:val="22"/>
          <w:lang w:val="fr-FR"/>
        </w:rPr>
        <w:t>.</w:t>
      </w:r>
      <w:r w:rsidR="00B42C10" w:rsidRPr="008639D0">
        <w:rPr>
          <w:sz w:val="22"/>
          <w:szCs w:val="22"/>
          <w:lang w:val="fr-FR"/>
        </w:rPr>
        <w:t xml:space="preserve"> C’est ce qui a justifié </w:t>
      </w:r>
      <w:r w:rsidR="00E91781" w:rsidRPr="008639D0">
        <w:rPr>
          <w:sz w:val="22"/>
          <w:szCs w:val="22"/>
          <w:lang w:val="fr-FR"/>
        </w:rPr>
        <w:t>l</w:t>
      </w:r>
      <w:r w:rsidR="00A65B50" w:rsidRPr="008639D0">
        <w:rPr>
          <w:sz w:val="22"/>
          <w:szCs w:val="22"/>
          <w:lang w:val="fr-FR"/>
        </w:rPr>
        <w:t xml:space="preserve">a mise en place de la campagne de communication et sensibilisation sur </w:t>
      </w:r>
      <w:r w:rsidR="00E91781" w:rsidRPr="008639D0">
        <w:rPr>
          <w:sz w:val="22"/>
          <w:szCs w:val="22"/>
          <w:lang w:val="fr-FR"/>
        </w:rPr>
        <w:t>les thématiques suscitées</w:t>
      </w:r>
      <w:r w:rsidR="00222EBD">
        <w:rPr>
          <w:sz w:val="22"/>
          <w:szCs w:val="22"/>
          <w:lang w:val="fr-FR"/>
        </w:rPr>
        <w:t xml:space="preserve">. La </w:t>
      </w:r>
      <w:r w:rsidR="00A65B50" w:rsidRPr="008639D0">
        <w:rPr>
          <w:sz w:val="22"/>
          <w:szCs w:val="22"/>
          <w:lang w:val="fr-FR"/>
        </w:rPr>
        <w:t xml:space="preserve">cohésion sociale et la réconciliation au sein des communautés </w:t>
      </w:r>
      <w:r w:rsidR="008600C1" w:rsidRPr="008639D0">
        <w:rPr>
          <w:sz w:val="22"/>
          <w:szCs w:val="22"/>
          <w:lang w:val="fr-FR"/>
        </w:rPr>
        <w:t>s</w:t>
      </w:r>
      <w:r w:rsidR="00222EBD">
        <w:rPr>
          <w:sz w:val="22"/>
          <w:szCs w:val="22"/>
          <w:lang w:val="fr-FR"/>
        </w:rPr>
        <w:t xml:space="preserve">e sont faites </w:t>
      </w:r>
      <w:r w:rsidR="008600C1" w:rsidRPr="008639D0">
        <w:rPr>
          <w:sz w:val="22"/>
          <w:szCs w:val="22"/>
          <w:lang w:val="fr-FR"/>
        </w:rPr>
        <w:t xml:space="preserve">avec l’implication du centre régional </w:t>
      </w:r>
      <w:r w:rsidR="00222EBD">
        <w:rPr>
          <w:sz w:val="22"/>
          <w:szCs w:val="22"/>
          <w:lang w:val="fr-FR"/>
        </w:rPr>
        <w:t xml:space="preserve">de </w:t>
      </w:r>
      <w:r w:rsidR="008600C1" w:rsidRPr="008639D0">
        <w:rPr>
          <w:sz w:val="22"/>
          <w:szCs w:val="22"/>
          <w:lang w:val="fr-FR"/>
        </w:rPr>
        <w:t>DDR</w:t>
      </w:r>
      <w:r w:rsidR="00222EBD">
        <w:rPr>
          <w:sz w:val="22"/>
          <w:szCs w:val="22"/>
          <w:lang w:val="fr-FR"/>
        </w:rPr>
        <w:t>,</w:t>
      </w:r>
      <w:r w:rsidR="008600C1" w:rsidRPr="008639D0">
        <w:rPr>
          <w:sz w:val="22"/>
          <w:szCs w:val="22"/>
          <w:lang w:val="fr-FR"/>
        </w:rPr>
        <w:t xml:space="preserve"> notamment </w:t>
      </w:r>
      <w:r w:rsidR="007D2481" w:rsidRPr="008639D0">
        <w:rPr>
          <w:sz w:val="22"/>
          <w:szCs w:val="22"/>
          <w:lang w:val="fr-FR"/>
        </w:rPr>
        <w:t>pour l</w:t>
      </w:r>
      <w:r w:rsidR="008600C1" w:rsidRPr="008639D0">
        <w:rPr>
          <w:sz w:val="22"/>
          <w:szCs w:val="22"/>
          <w:lang w:val="fr-FR"/>
        </w:rPr>
        <w:t xml:space="preserve">a validation </w:t>
      </w:r>
      <w:r w:rsidR="008838F5" w:rsidRPr="008639D0">
        <w:rPr>
          <w:sz w:val="22"/>
          <w:szCs w:val="22"/>
          <w:lang w:val="fr-FR"/>
        </w:rPr>
        <w:t>conjointe (</w:t>
      </w:r>
      <w:r w:rsidR="00222EBD">
        <w:rPr>
          <w:sz w:val="22"/>
          <w:szCs w:val="22"/>
          <w:lang w:val="fr-FR"/>
        </w:rPr>
        <w:t>c</w:t>
      </w:r>
      <w:r w:rsidR="008838F5" w:rsidRPr="008639D0">
        <w:rPr>
          <w:sz w:val="22"/>
          <w:szCs w:val="22"/>
          <w:lang w:val="fr-FR"/>
        </w:rPr>
        <w:t xml:space="preserve">entre régional DDR, SNU, ONG) </w:t>
      </w:r>
      <w:r w:rsidR="008600C1" w:rsidRPr="008639D0">
        <w:rPr>
          <w:sz w:val="22"/>
          <w:szCs w:val="22"/>
          <w:lang w:val="fr-FR"/>
        </w:rPr>
        <w:t xml:space="preserve">des </w:t>
      </w:r>
      <w:r w:rsidR="007D2481" w:rsidRPr="008639D0">
        <w:rPr>
          <w:sz w:val="22"/>
          <w:szCs w:val="22"/>
          <w:lang w:val="fr-FR"/>
        </w:rPr>
        <w:t xml:space="preserve">contenus </w:t>
      </w:r>
      <w:r w:rsidR="00222EBD">
        <w:rPr>
          <w:sz w:val="22"/>
          <w:szCs w:val="22"/>
          <w:lang w:val="fr-FR"/>
        </w:rPr>
        <w:t xml:space="preserve">des </w:t>
      </w:r>
      <w:r w:rsidR="008600C1" w:rsidRPr="008639D0">
        <w:rPr>
          <w:sz w:val="22"/>
          <w:szCs w:val="22"/>
          <w:lang w:val="fr-FR"/>
        </w:rPr>
        <w:t>messages de sensibilisation radio diffusés</w:t>
      </w:r>
      <w:r w:rsidR="007D2481" w:rsidRPr="008639D0">
        <w:rPr>
          <w:sz w:val="22"/>
          <w:szCs w:val="22"/>
          <w:lang w:val="fr-FR"/>
        </w:rPr>
        <w:t xml:space="preserve"> </w:t>
      </w:r>
      <w:r w:rsidR="008600C1" w:rsidRPr="008639D0">
        <w:rPr>
          <w:sz w:val="22"/>
          <w:szCs w:val="22"/>
          <w:lang w:val="fr-FR"/>
        </w:rPr>
        <w:t>et les descentes de sensibilisation communautaire</w:t>
      </w:r>
      <w:r w:rsidR="00335070" w:rsidRPr="008639D0">
        <w:rPr>
          <w:sz w:val="22"/>
          <w:szCs w:val="22"/>
          <w:lang w:val="fr-FR"/>
        </w:rPr>
        <w:t>s</w:t>
      </w:r>
      <w:r w:rsidR="007D2481" w:rsidRPr="008639D0">
        <w:rPr>
          <w:sz w:val="22"/>
          <w:szCs w:val="22"/>
          <w:lang w:val="fr-FR"/>
        </w:rPr>
        <w:t xml:space="preserve"> sur les opportunités qu’offrent le C</w:t>
      </w:r>
      <w:r w:rsidR="00295462" w:rsidRPr="008639D0">
        <w:rPr>
          <w:sz w:val="22"/>
          <w:szCs w:val="22"/>
          <w:lang w:val="fr-FR"/>
        </w:rPr>
        <w:t xml:space="preserve">entre </w:t>
      </w:r>
      <w:r w:rsidR="007D2481" w:rsidRPr="008639D0">
        <w:rPr>
          <w:sz w:val="22"/>
          <w:szCs w:val="22"/>
          <w:lang w:val="fr-FR"/>
        </w:rPr>
        <w:t xml:space="preserve">DDR. </w:t>
      </w:r>
    </w:p>
    <w:p w14:paraId="42EC88AA" w14:textId="77777777" w:rsidR="002A62D0" w:rsidRPr="008639D0" w:rsidRDefault="002A62D0" w:rsidP="00257A5C">
      <w:pPr>
        <w:ind w:left="-720"/>
        <w:jc w:val="both"/>
        <w:rPr>
          <w:sz w:val="22"/>
          <w:szCs w:val="22"/>
          <w:lang w:val="fr-FR"/>
        </w:rPr>
      </w:pPr>
    </w:p>
    <w:p w14:paraId="408EB9DC" w14:textId="6313E351" w:rsidR="002A4C56" w:rsidRDefault="00D4356E" w:rsidP="00257A5C">
      <w:pPr>
        <w:ind w:left="-720"/>
        <w:jc w:val="both"/>
        <w:rPr>
          <w:sz w:val="22"/>
          <w:szCs w:val="22"/>
          <w:lang w:val="fr-FR"/>
        </w:rPr>
      </w:pPr>
      <w:r w:rsidRPr="008639D0">
        <w:rPr>
          <w:sz w:val="22"/>
          <w:szCs w:val="22"/>
          <w:lang w:val="fr-FR"/>
        </w:rPr>
        <w:t>Pour finir,</w:t>
      </w:r>
      <w:r w:rsidR="007D2481" w:rsidRPr="008639D0">
        <w:rPr>
          <w:sz w:val="22"/>
          <w:szCs w:val="22"/>
          <w:lang w:val="fr-FR"/>
        </w:rPr>
        <w:t xml:space="preserve"> avec l’appui de 19 relais communautaires identifiés et formés et 10 moniteurs, </w:t>
      </w:r>
      <w:r w:rsidR="00222EBD">
        <w:rPr>
          <w:sz w:val="22"/>
          <w:szCs w:val="22"/>
          <w:lang w:val="fr-FR"/>
        </w:rPr>
        <w:t xml:space="preserve">le projet a </w:t>
      </w:r>
      <w:r w:rsidR="007D2481" w:rsidRPr="008639D0">
        <w:rPr>
          <w:sz w:val="22"/>
          <w:szCs w:val="22"/>
          <w:lang w:val="fr-FR"/>
        </w:rPr>
        <w:t xml:space="preserve">pu toucher lors des sensibilisations communautaires sur le pardon, </w:t>
      </w:r>
      <w:r w:rsidR="001036E3" w:rsidRPr="008639D0">
        <w:rPr>
          <w:sz w:val="22"/>
          <w:szCs w:val="22"/>
          <w:lang w:val="fr-FR"/>
        </w:rPr>
        <w:t xml:space="preserve">la paix, la tolérance, </w:t>
      </w:r>
      <w:r w:rsidR="007D2481" w:rsidRPr="008639D0">
        <w:rPr>
          <w:sz w:val="22"/>
          <w:szCs w:val="22"/>
          <w:lang w:val="fr-FR"/>
        </w:rPr>
        <w:t xml:space="preserve">le vivre ensemble, </w:t>
      </w:r>
      <w:r w:rsidR="007D2481" w:rsidRPr="008639D0">
        <w:rPr>
          <w:sz w:val="22"/>
          <w:szCs w:val="22"/>
          <w:lang w:val="fr-FR"/>
        </w:rPr>
        <w:lastRenderedPageBreak/>
        <w:t xml:space="preserve">la cohabitation pacifique, la </w:t>
      </w:r>
      <w:r w:rsidR="00B65645" w:rsidRPr="008639D0">
        <w:rPr>
          <w:sz w:val="22"/>
          <w:szCs w:val="22"/>
          <w:lang w:val="fr-FR"/>
        </w:rPr>
        <w:t>non-stigmatisation</w:t>
      </w:r>
      <w:r w:rsidR="007D2481" w:rsidRPr="008639D0">
        <w:rPr>
          <w:sz w:val="22"/>
          <w:szCs w:val="22"/>
          <w:lang w:val="fr-FR"/>
        </w:rPr>
        <w:t xml:space="preserve"> des ex-associés</w:t>
      </w:r>
      <w:r w:rsidR="00E91781" w:rsidRPr="008639D0">
        <w:rPr>
          <w:sz w:val="22"/>
          <w:szCs w:val="22"/>
          <w:lang w:val="fr-FR"/>
        </w:rPr>
        <w:t xml:space="preserve"> et les opportunités qu’offrent le centre DDR,</w:t>
      </w:r>
      <w:r w:rsidR="007D2481" w:rsidRPr="008639D0">
        <w:rPr>
          <w:sz w:val="22"/>
          <w:szCs w:val="22"/>
          <w:lang w:val="fr-FR"/>
        </w:rPr>
        <w:t xml:space="preserve"> </w:t>
      </w:r>
      <w:r w:rsidR="00E91781" w:rsidRPr="008639D0">
        <w:rPr>
          <w:sz w:val="22"/>
          <w:szCs w:val="22"/>
          <w:lang w:val="fr-FR"/>
        </w:rPr>
        <w:t>7</w:t>
      </w:r>
      <w:r w:rsidRPr="008639D0">
        <w:rPr>
          <w:sz w:val="22"/>
          <w:szCs w:val="22"/>
          <w:lang w:val="fr-FR"/>
        </w:rPr>
        <w:t>,</w:t>
      </w:r>
      <w:r w:rsidR="00E91781" w:rsidRPr="008639D0">
        <w:rPr>
          <w:sz w:val="22"/>
          <w:szCs w:val="22"/>
          <w:lang w:val="fr-FR"/>
        </w:rPr>
        <w:t>453</w:t>
      </w:r>
      <w:r w:rsidR="001036E3" w:rsidRPr="008639D0">
        <w:rPr>
          <w:sz w:val="22"/>
          <w:szCs w:val="22"/>
          <w:lang w:val="fr-FR"/>
        </w:rPr>
        <w:t xml:space="preserve"> personnes dont </w:t>
      </w:r>
      <w:r w:rsidR="00E91781" w:rsidRPr="008639D0">
        <w:rPr>
          <w:sz w:val="22"/>
          <w:szCs w:val="22"/>
          <w:lang w:val="fr-FR"/>
        </w:rPr>
        <w:t>4</w:t>
      </w:r>
      <w:r w:rsidRPr="008639D0">
        <w:rPr>
          <w:sz w:val="22"/>
          <w:szCs w:val="22"/>
          <w:lang w:val="fr-FR"/>
        </w:rPr>
        <w:t>,</w:t>
      </w:r>
      <w:r w:rsidR="00E91781" w:rsidRPr="008639D0">
        <w:rPr>
          <w:sz w:val="22"/>
          <w:szCs w:val="22"/>
          <w:lang w:val="fr-FR"/>
        </w:rPr>
        <w:t>015</w:t>
      </w:r>
      <w:r w:rsidR="001036E3" w:rsidRPr="008639D0">
        <w:rPr>
          <w:sz w:val="22"/>
          <w:szCs w:val="22"/>
          <w:lang w:val="fr-FR"/>
        </w:rPr>
        <w:t xml:space="preserve"> hommes, </w:t>
      </w:r>
      <w:r w:rsidR="00E91781" w:rsidRPr="008639D0">
        <w:rPr>
          <w:sz w:val="22"/>
          <w:szCs w:val="22"/>
          <w:lang w:val="fr-FR"/>
        </w:rPr>
        <w:t>3</w:t>
      </w:r>
      <w:r w:rsidRPr="008639D0">
        <w:rPr>
          <w:sz w:val="22"/>
          <w:szCs w:val="22"/>
          <w:lang w:val="fr-FR"/>
        </w:rPr>
        <w:t>,</w:t>
      </w:r>
      <w:r w:rsidR="00E91781" w:rsidRPr="008639D0">
        <w:rPr>
          <w:sz w:val="22"/>
          <w:szCs w:val="22"/>
          <w:lang w:val="fr-FR"/>
        </w:rPr>
        <w:t>438</w:t>
      </w:r>
      <w:r w:rsidR="001036E3" w:rsidRPr="008639D0">
        <w:rPr>
          <w:sz w:val="22"/>
          <w:szCs w:val="22"/>
          <w:lang w:val="fr-FR"/>
        </w:rPr>
        <w:t xml:space="preserve"> femmes parmi lesquels </w:t>
      </w:r>
      <w:r w:rsidR="00E91781" w:rsidRPr="008639D0">
        <w:rPr>
          <w:sz w:val="22"/>
          <w:szCs w:val="22"/>
          <w:lang w:val="fr-FR"/>
        </w:rPr>
        <w:t>2</w:t>
      </w:r>
      <w:r w:rsidRPr="008639D0">
        <w:rPr>
          <w:sz w:val="22"/>
          <w:szCs w:val="22"/>
          <w:lang w:val="fr-FR"/>
        </w:rPr>
        <w:t>,</w:t>
      </w:r>
      <w:r w:rsidR="00E91781" w:rsidRPr="008639D0">
        <w:rPr>
          <w:sz w:val="22"/>
          <w:szCs w:val="22"/>
          <w:lang w:val="fr-FR"/>
        </w:rPr>
        <w:t>079</w:t>
      </w:r>
      <w:r w:rsidR="001036E3" w:rsidRPr="008639D0">
        <w:rPr>
          <w:sz w:val="22"/>
          <w:szCs w:val="22"/>
          <w:lang w:val="fr-FR"/>
        </w:rPr>
        <w:t xml:space="preserve"> déplacées internes.</w:t>
      </w:r>
    </w:p>
    <w:p w14:paraId="2C72E606" w14:textId="77777777" w:rsidR="00222EBD" w:rsidRPr="008639D0" w:rsidRDefault="00222EBD" w:rsidP="00257A5C">
      <w:pPr>
        <w:ind w:left="-720"/>
        <w:jc w:val="both"/>
        <w:rPr>
          <w:sz w:val="22"/>
          <w:szCs w:val="22"/>
          <w:lang w:val="fr-FR"/>
        </w:rPr>
      </w:pPr>
    </w:p>
    <w:p w14:paraId="6609EEF2" w14:textId="1624A102" w:rsidR="001D026E" w:rsidRPr="008639D0" w:rsidRDefault="001036E3" w:rsidP="002A62D0">
      <w:pPr>
        <w:ind w:left="-720"/>
        <w:jc w:val="both"/>
        <w:rPr>
          <w:sz w:val="22"/>
          <w:szCs w:val="22"/>
          <w:lang w:val="fr-FR"/>
        </w:rPr>
      </w:pPr>
      <w:r w:rsidRPr="008639D0">
        <w:rPr>
          <w:sz w:val="22"/>
          <w:szCs w:val="22"/>
          <w:lang w:val="fr-FR"/>
        </w:rPr>
        <w:t xml:space="preserve">Aussi, lors des 03 émissions radios réalisées et </w:t>
      </w:r>
      <w:r w:rsidR="005E3332" w:rsidRPr="008639D0">
        <w:rPr>
          <w:sz w:val="22"/>
          <w:szCs w:val="22"/>
          <w:lang w:val="fr-FR"/>
        </w:rPr>
        <w:t xml:space="preserve">les </w:t>
      </w:r>
      <w:r w:rsidRPr="008639D0">
        <w:rPr>
          <w:sz w:val="22"/>
          <w:szCs w:val="22"/>
          <w:lang w:val="fr-FR"/>
        </w:rPr>
        <w:t>21 diffusions de spots sur la paix et le processus DDRR</w:t>
      </w:r>
      <w:r w:rsidR="005E3332" w:rsidRPr="008639D0">
        <w:rPr>
          <w:sz w:val="22"/>
          <w:szCs w:val="22"/>
          <w:lang w:val="fr-FR"/>
        </w:rPr>
        <w:t xml:space="preserve">, environ </w:t>
      </w:r>
      <w:r w:rsidRPr="008639D0">
        <w:rPr>
          <w:sz w:val="22"/>
          <w:szCs w:val="22"/>
          <w:lang w:val="fr-FR"/>
        </w:rPr>
        <w:t>800</w:t>
      </w:r>
      <w:r w:rsidR="00222EBD">
        <w:rPr>
          <w:sz w:val="22"/>
          <w:szCs w:val="22"/>
          <w:lang w:val="fr-FR"/>
        </w:rPr>
        <w:t>’</w:t>
      </w:r>
      <w:r w:rsidRPr="008639D0">
        <w:rPr>
          <w:sz w:val="22"/>
          <w:szCs w:val="22"/>
          <w:lang w:val="fr-FR"/>
        </w:rPr>
        <w:t xml:space="preserve">000 auditeurs </w:t>
      </w:r>
      <w:r w:rsidR="005E3332" w:rsidRPr="008639D0">
        <w:rPr>
          <w:sz w:val="22"/>
          <w:szCs w:val="22"/>
          <w:lang w:val="fr-FR"/>
        </w:rPr>
        <w:t>ont été touchés</w:t>
      </w:r>
      <w:r w:rsidRPr="008639D0">
        <w:rPr>
          <w:sz w:val="22"/>
          <w:szCs w:val="22"/>
          <w:lang w:val="fr-FR"/>
        </w:rPr>
        <w:t xml:space="preserve"> dans le Mayo-</w:t>
      </w:r>
      <w:proofErr w:type="spellStart"/>
      <w:r w:rsidRPr="008639D0">
        <w:rPr>
          <w:sz w:val="22"/>
          <w:szCs w:val="22"/>
          <w:lang w:val="fr-FR"/>
        </w:rPr>
        <w:t>Tsanaga</w:t>
      </w:r>
      <w:proofErr w:type="spellEnd"/>
      <w:r w:rsidRPr="008639D0">
        <w:rPr>
          <w:sz w:val="22"/>
          <w:szCs w:val="22"/>
          <w:lang w:val="fr-FR"/>
        </w:rPr>
        <w:t xml:space="preserve"> (sources </w:t>
      </w:r>
    </w:p>
    <w:p w14:paraId="16B157A2" w14:textId="5B1BDA8E" w:rsidR="00E322A7" w:rsidRPr="008639D0" w:rsidRDefault="001036E3" w:rsidP="00257A5C">
      <w:pPr>
        <w:ind w:left="-720"/>
        <w:jc w:val="both"/>
        <w:rPr>
          <w:sz w:val="22"/>
          <w:szCs w:val="22"/>
          <w:lang w:val="fr-FR"/>
        </w:rPr>
      </w:pPr>
      <w:r w:rsidRPr="008639D0">
        <w:rPr>
          <w:sz w:val="22"/>
          <w:szCs w:val="22"/>
          <w:lang w:val="fr-FR"/>
        </w:rPr>
        <w:t xml:space="preserve">Radio Echos de Montagne) et </w:t>
      </w:r>
      <w:r w:rsidR="005E3332" w:rsidRPr="008639D0">
        <w:rPr>
          <w:sz w:val="22"/>
          <w:szCs w:val="22"/>
          <w:lang w:val="fr-FR"/>
        </w:rPr>
        <w:t xml:space="preserve">environ </w:t>
      </w:r>
      <w:r w:rsidRPr="008639D0">
        <w:rPr>
          <w:sz w:val="22"/>
          <w:szCs w:val="22"/>
          <w:lang w:val="fr-FR"/>
        </w:rPr>
        <w:t>35</w:t>
      </w:r>
      <w:r w:rsidR="00222EBD">
        <w:rPr>
          <w:sz w:val="22"/>
          <w:szCs w:val="22"/>
          <w:lang w:val="fr-FR"/>
        </w:rPr>
        <w:t>’</w:t>
      </w:r>
      <w:r w:rsidRPr="008639D0">
        <w:rPr>
          <w:sz w:val="22"/>
          <w:szCs w:val="22"/>
          <w:lang w:val="fr-FR"/>
        </w:rPr>
        <w:t xml:space="preserve">000 auditeurs dans le Mayo Sava (Source Radio semences de vie). </w:t>
      </w:r>
      <w:r w:rsidR="00B04321" w:rsidRPr="008639D0">
        <w:rPr>
          <w:sz w:val="22"/>
          <w:szCs w:val="22"/>
          <w:lang w:val="fr-FR"/>
        </w:rPr>
        <w:t xml:space="preserve">La mise en place de 19 </w:t>
      </w:r>
      <w:r w:rsidR="00335070" w:rsidRPr="008639D0">
        <w:rPr>
          <w:sz w:val="22"/>
          <w:szCs w:val="22"/>
          <w:lang w:val="fr-FR"/>
        </w:rPr>
        <w:t>comités</w:t>
      </w:r>
      <w:r w:rsidR="00B04321" w:rsidRPr="008639D0">
        <w:rPr>
          <w:sz w:val="22"/>
          <w:szCs w:val="22"/>
          <w:lang w:val="fr-FR"/>
        </w:rPr>
        <w:t xml:space="preserve"> de paix dont 4 </w:t>
      </w:r>
      <w:r w:rsidR="00335070" w:rsidRPr="008639D0">
        <w:rPr>
          <w:sz w:val="22"/>
          <w:szCs w:val="22"/>
          <w:lang w:val="fr-FR"/>
        </w:rPr>
        <w:t>comités</w:t>
      </w:r>
      <w:r w:rsidR="00B04321" w:rsidRPr="008639D0">
        <w:rPr>
          <w:sz w:val="22"/>
          <w:szCs w:val="22"/>
          <w:lang w:val="fr-FR"/>
        </w:rPr>
        <w:t xml:space="preserve"> de paix </w:t>
      </w:r>
      <w:r w:rsidR="00A2518C" w:rsidRPr="008639D0">
        <w:rPr>
          <w:sz w:val="22"/>
          <w:szCs w:val="22"/>
          <w:lang w:val="fr-FR"/>
        </w:rPr>
        <w:t>redynamisés</w:t>
      </w:r>
      <w:r w:rsidR="00B04321" w:rsidRPr="008639D0">
        <w:rPr>
          <w:sz w:val="22"/>
          <w:szCs w:val="22"/>
          <w:lang w:val="fr-FR"/>
        </w:rPr>
        <w:t xml:space="preserve"> </w:t>
      </w:r>
      <w:r w:rsidR="00A2518C" w:rsidRPr="008639D0">
        <w:rPr>
          <w:sz w:val="22"/>
          <w:szCs w:val="22"/>
          <w:lang w:val="fr-FR"/>
        </w:rPr>
        <w:t xml:space="preserve">a permis de </w:t>
      </w:r>
      <w:r w:rsidR="00B04321" w:rsidRPr="008639D0">
        <w:rPr>
          <w:sz w:val="22"/>
          <w:szCs w:val="22"/>
          <w:lang w:val="fr-FR"/>
        </w:rPr>
        <w:t xml:space="preserve">faciliter le dialogue communautaire et </w:t>
      </w:r>
      <w:r w:rsidR="00E322A7" w:rsidRPr="008639D0">
        <w:rPr>
          <w:sz w:val="22"/>
          <w:szCs w:val="22"/>
          <w:lang w:val="fr-FR"/>
        </w:rPr>
        <w:t>d</w:t>
      </w:r>
      <w:r w:rsidR="00B04321" w:rsidRPr="008639D0">
        <w:rPr>
          <w:sz w:val="22"/>
          <w:szCs w:val="22"/>
          <w:lang w:val="fr-FR"/>
        </w:rPr>
        <w:t>’alerte</w:t>
      </w:r>
      <w:r w:rsidR="00E322A7" w:rsidRPr="008639D0">
        <w:rPr>
          <w:sz w:val="22"/>
          <w:szCs w:val="22"/>
          <w:lang w:val="fr-FR"/>
        </w:rPr>
        <w:t>r</w:t>
      </w:r>
      <w:r w:rsidR="00B04321" w:rsidRPr="008639D0">
        <w:rPr>
          <w:sz w:val="22"/>
          <w:szCs w:val="22"/>
          <w:lang w:val="fr-FR"/>
        </w:rPr>
        <w:t xml:space="preserve"> en cas de conflits.</w:t>
      </w:r>
      <w:r w:rsidR="00E322A7" w:rsidRPr="008639D0">
        <w:rPr>
          <w:sz w:val="22"/>
          <w:szCs w:val="22"/>
          <w:lang w:val="fr-FR"/>
        </w:rPr>
        <w:t xml:space="preserve"> Ainsi, 19 conflits (conflits agropastoraux, conflits autour des points d’eau et stigmatisation des ex associé/otages et populations déplacés internes) ont pu être résolus. </w:t>
      </w:r>
    </w:p>
    <w:p w14:paraId="66C03992" w14:textId="77777777" w:rsidR="00961C96" w:rsidRPr="008639D0" w:rsidRDefault="00961C96" w:rsidP="00E173B7">
      <w:pPr>
        <w:rPr>
          <w:sz w:val="22"/>
          <w:szCs w:val="22"/>
          <w:lang w:val="fr-CH"/>
        </w:rPr>
      </w:pPr>
    </w:p>
    <w:p w14:paraId="48E0DD27" w14:textId="77777777" w:rsidR="00222EBD" w:rsidRDefault="00222EBD" w:rsidP="00627A1C">
      <w:pPr>
        <w:ind w:left="-720"/>
        <w:rPr>
          <w:b/>
          <w:bCs/>
          <w:color w:val="000000"/>
          <w:sz w:val="22"/>
          <w:szCs w:val="22"/>
          <w:lang w:val="fr-FR" w:eastAsia="en-US"/>
        </w:rPr>
      </w:pPr>
    </w:p>
    <w:p w14:paraId="41ABD3CD" w14:textId="351D876B" w:rsidR="00161D02" w:rsidRPr="008639D0" w:rsidRDefault="005D15A3" w:rsidP="00627A1C">
      <w:pPr>
        <w:ind w:left="-720"/>
        <w:rPr>
          <w:b/>
          <w:sz w:val="22"/>
          <w:szCs w:val="22"/>
          <w:lang w:val="fr-FR"/>
        </w:rPr>
      </w:pPr>
      <w:r w:rsidRPr="008639D0">
        <w:rPr>
          <w:b/>
          <w:bCs/>
          <w:color w:val="000000"/>
          <w:sz w:val="22"/>
          <w:szCs w:val="22"/>
          <w:lang w:val="fr-FR" w:eastAsia="en-US"/>
        </w:rPr>
        <w:t>Indiquez toute analyse supplémentaire sur la manière dont l'égalité entre les sexes et l'autonomisation des femmes et / ou l'inclusion</w:t>
      </w:r>
      <w:r w:rsidR="00675507" w:rsidRPr="008639D0">
        <w:rPr>
          <w:b/>
          <w:bCs/>
          <w:color w:val="000000"/>
          <w:sz w:val="22"/>
          <w:szCs w:val="22"/>
          <w:lang w:val="fr-FR" w:eastAsia="en-US"/>
        </w:rPr>
        <w:t xml:space="preserve"> </w:t>
      </w:r>
      <w:r w:rsidRPr="008639D0">
        <w:rPr>
          <w:b/>
          <w:bCs/>
          <w:color w:val="000000"/>
          <w:sz w:val="22"/>
          <w:szCs w:val="22"/>
          <w:lang w:val="fr-FR" w:eastAsia="en-US"/>
        </w:rPr>
        <w:t xml:space="preserve">et la réactivité </w:t>
      </w:r>
      <w:r w:rsidR="00675507" w:rsidRPr="008639D0">
        <w:rPr>
          <w:b/>
          <w:bCs/>
          <w:color w:val="000000"/>
          <w:sz w:val="22"/>
          <w:szCs w:val="22"/>
          <w:lang w:val="fr-FR" w:eastAsia="en-US"/>
        </w:rPr>
        <w:t>aux besoins des</w:t>
      </w:r>
      <w:r w:rsidRPr="008639D0">
        <w:rPr>
          <w:b/>
          <w:bCs/>
          <w:color w:val="000000"/>
          <w:sz w:val="22"/>
          <w:szCs w:val="22"/>
          <w:lang w:val="fr-FR" w:eastAsia="en-US"/>
        </w:rPr>
        <w:t xml:space="preserve"> jeunes ont été assurées dans le cadre de ce </w:t>
      </w:r>
      <w:proofErr w:type="gramStart"/>
      <w:r w:rsidRPr="008639D0">
        <w:rPr>
          <w:b/>
          <w:bCs/>
          <w:color w:val="000000"/>
          <w:sz w:val="22"/>
          <w:szCs w:val="22"/>
          <w:lang w:val="fr-FR" w:eastAsia="en-US"/>
        </w:rPr>
        <w:t>résultat</w:t>
      </w:r>
      <w:r w:rsidR="00161D02" w:rsidRPr="008639D0">
        <w:rPr>
          <w:b/>
          <w:sz w:val="22"/>
          <w:szCs w:val="22"/>
          <w:lang w:val="fr-FR"/>
        </w:rPr>
        <w:t>:</w:t>
      </w:r>
      <w:proofErr w:type="gramEnd"/>
      <w:r w:rsidR="00161D02" w:rsidRPr="008639D0">
        <w:rPr>
          <w:b/>
          <w:sz w:val="22"/>
          <w:szCs w:val="22"/>
          <w:lang w:val="fr-FR"/>
        </w:rPr>
        <w:t xml:space="preserve"> </w:t>
      </w:r>
      <w:r w:rsidR="00161D02" w:rsidRPr="008639D0">
        <w:rPr>
          <w:i/>
          <w:sz w:val="22"/>
          <w:szCs w:val="22"/>
          <w:lang w:val="fr-FR"/>
        </w:rPr>
        <w:t>(</w:t>
      </w:r>
      <w:r w:rsidR="00675507" w:rsidRPr="008639D0">
        <w:rPr>
          <w:color w:val="212121"/>
          <w:sz w:val="22"/>
          <w:szCs w:val="22"/>
          <w:lang w:val="fr-FR"/>
        </w:rPr>
        <w:t>Limite de 1000 caractères</w:t>
      </w:r>
      <w:r w:rsidR="00161D02" w:rsidRPr="008639D0">
        <w:rPr>
          <w:i/>
          <w:sz w:val="22"/>
          <w:szCs w:val="22"/>
          <w:lang w:val="fr-FR"/>
        </w:rPr>
        <w:t>)</w:t>
      </w:r>
    </w:p>
    <w:p w14:paraId="77E9478C" w14:textId="71871B4C" w:rsidR="00161D02" w:rsidRPr="008639D0" w:rsidRDefault="00161D02" w:rsidP="00161D02">
      <w:pPr>
        <w:ind w:left="-720"/>
        <w:rPr>
          <w:b/>
          <w:sz w:val="22"/>
          <w:szCs w:val="22"/>
          <w:lang w:val="fr-FR"/>
        </w:rPr>
      </w:pPr>
    </w:p>
    <w:p w14:paraId="373C229D" w14:textId="4ADFEDFA" w:rsidR="009C68D8" w:rsidRPr="008639D0" w:rsidRDefault="00E173B7" w:rsidP="00335070">
      <w:pPr>
        <w:ind w:left="-720"/>
        <w:jc w:val="both"/>
        <w:rPr>
          <w:sz w:val="22"/>
          <w:szCs w:val="22"/>
          <w:lang w:val="fr-FR"/>
        </w:rPr>
      </w:pPr>
      <w:r w:rsidRPr="008639D0">
        <w:rPr>
          <w:bCs/>
          <w:sz w:val="22"/>
          <w:szCs w:val="22"/>
          <w:lang w:val="fr-FR"/>
        </w:rPr>
        <w:t>L’organisation des</w:t>
      </w:r>
      <w:r w:rsidR="00594E2F" w:rsidRPr="008639D0">
        <w:rPr>
          <w:bCs/>
          <w:sz w:val="22"/>
          <w:szCs w:val="22"/>
          <w:lang w:val="fr-FR"/>
        </w:rPr>
        <w:t xml:space="preserve"> </w:t>
      </w:r>
      <w:r w:rsidRPr="008639D0">
        <w:rPr>
          <w:bCs/>
          <w:sz w:val="22"/>
          <w:szCs w:val="22"/>
          <w:lang w:val="fr-FR"/>
        </w:rPr>
        <w:t xml:space="preserve">différents ateliers de formation et </w:t>
      </w:r>
      <w:r w:rsidR="0046367C" w:rsidRPr="008639D0">
        <w:rPr>
          <w:bCs/>
          <w:sz w:val="22"/>
          <w:szCs w:val="22"/>
          <w:lang w:val="fr-FR"/>
        </w:rPr>
        <w:t>d</w:t>
      </w:r>
      <w:r w:rsidRPr="008639D0">
        <w:rPr>
          <w:bCs/>
          <w:sz w:val="22"/>
          <w:szCs w:val="22"/>
          <w:lang w:val="fr-FR"/>
        </w:rPr>
        <w:t>es activités de sensibilisation communautaire</w:t>
      </w:r>
      <w:r w:rsidR="00222EBD">
        <w:rPr>
          <w:bCs/>
          <w:sz w:val="22"/>
          <w:szCs w:val="22"/>
          <w:lang w:val="fr-FR"/>
        </w:rPr>
        <w:t xml:space="preserve"> </w:t>
      </w:r>
      <w:r w:rsidRPr="008639D0">
        <w:rPr>
          <w:bCs/>
          <w:sz w:val="22"/>
          <w:szCs w:val="22"/>
          <w:lang w:val="fr-FR"/>
        </w:rPr>
        <w:t>ont tenu compte de l’aspect genre</w:t>
      </w:r>
      <w:r w:rsidR="0046367C" w:rsidRPr="008639D0">
        <w:rPr>
          <w:bCs/>
          <w:sz w:val="22"/>
          <w:szCs w:val="22"/>
          <w:lang w:val="fr-FR"/>
        </w:rPr>
        <w:t>. Ainsi</w:t>
      </w:r>
      <w:r w:rsidR="00153BF6" w:rsidRPr="008639D0">
        <w:rPr>
          <w:bCs/>
          <w:sz w:val="22"/>
          <w:szCs w:val="22"/>
          <w:lang w:val="fr-FR"/>
        </w:rPr>
        <w:t>,</w:t>
      </w:r>
      <w:r w:rsidR="0046367C" w:rsidRPr="008639D0">
        <w:rPr>
          <w:bCs/>
          <w:sz w:val="22"/>
          <w:szCs w:val="22"/>
          <w:lang w:val="fr-FR"/>
        </w:rPr>
        <w:t xml:space="preserve"> les participants des formations étaient constitués aussi bien d’hommes </w:t>
      </w:r>
      <w:r w:rsidR="00560B76" w:rsidRPr="008639D0">
        <w:rPr>
          <w:bCs/>
          <w:sz w:val="22"/>
          <w:szCs w:val="22"/>
          <w:lang w:val="fr-FR"/>
        </w:rPr>
        <w:t>que de</w:t>
      </w:r>
      <w:r w:rsidR="00153BF6" w:rsidRPr="008639D0">
        <w:rPr>
          <w:bCs/>
          <w:sz w:val="22"/>
          <w:szCs w:val="22"/>
          <w:lang w:val="fr-FR"/>
        </w:rPr>
        <w:t xml:space="preserve"> femmes</w:t>
      </w:r>
      <w:r w:rsidR="0046367C" w:rsidRPr="008639D0">
        <w:rPr>
          <w:bCs/>
          <w:sz w:val="22"/>
          <w:szCs w:val="22"/>
          <w:lang w:val="fr-FR"/>
        </w:rPr>
        <w:t>.</w:t>
      </w:r>
      <w:r w:rsidR="0034474A" w:rsidRPr="008639D0">
        <w:rPr>
          <w:bCs/>
          <w:sz w:val="22"/>
          <w:szCs w:val="22"/>
          <w:lang w:val="fr-FR"/>
        </w:rPr>
        <w:t xml:space="preserve"> </w:t>
      </w:r>
      <w:r w:rsidR="00B572F4" w:rsidRPr="008639D0">
        <w:rPr>
          <w:bCs/>
          <w:sz w:val="22"/>
          <w:szCs w:val="22"/>
          <w:lang w:val="fr-FR"/>
        </w:rPr>
        <w:t xml:space="preserve">Les sensibilisations </w:t>
      </w:r>
      <w:r w:rsidR="0021765D" w:rsidRPr="008639D0">
        <w:rPr>
          <w:bCs/>
          <w:sz w:val="22"/>
          <w:szCs w:val="22"/>
          <w:lang w:val="fr-FR"/>
        </w:rPr>
        <w:t>communautaires ont été orientées en faveur des femmes</w:t>
      </w:r>
      <w:r w:rsidR="00560B76" w:rsidRPr="008639D0">
        <w:rPr>
          <w:bCs/>
          <w:sz w:val="22"/>
          <w:szCs w:val="22"/>
          <w:lang w:val="fr-FR"/>
        </w:rPr>
        <w:t xml:space="preserve"> et </w:t>
      </w:r>
      <w:r w:rsidR="0021765D" w:rsidRPr="008639D0">
        <w:rPr>
          <w:bCs/>
          <w:sz w:val="22"/>
          <w:szCs w:val="22"/>
          <w:lang w:val="fr-FR"/>
        </w:rPr>
        <w:t>jeunes</w:t>
      </w:r>
      <w:r w:rsidR="00560B76" w:rsidRPr="008639D0">
        <w:rPr>
          <w:bCs/>
          <w:sz w:val="22"/>
          <w:szCs w:val="22"/>
          <w:lang w:val="fr-FR"/>
        </w:rPr>
        <w:t xml:space="preserve"> </w:t>
      </w:r>
      <w:r w:rsidR="00B65645" w:rsidRPr="008639D0">
        <w:rPr>
          <w:bCs/>
          <w:sz w:val="22"/>
          <w:szCs w:val="22"/>
          <w:lang w:val="fr-FR"/>
        </w:rPr>
        <w:t>à</w:t>
      </w:r>
      <w:r w:rsidR="00560B76" w:rsidRPr="008639D0">
        <w:rPr>
          <w:bCs/>
          <w:sz w:val="22"/>
          <w:szCs w:val="22"/>
          <w:lang w:val="fr-FR"/>
        </w:rPr>
        <w:t xml:space="preserve"> un pourcentage encourageant</w:t>
      </w:r>
      <w:r w:rsidR="004A0839" w:rsidRPr="008639D0">
        <w:rPr>
          <w:bCs/>
          <w:sz w:val="22"/>
          <w:szCs w:val="22"/>
          <w:lang w:val="fr-FR"/>
        </w:rPr>
        <w:t xml:space="preserve"> et non </w:t>
      </w:r>
      <w:r w:rsidR="00103E35" w:rsidRPr="008639D0">
        <w:rPr>
          <w:bCs/>
          <w:sz w:val="22"/>
          <w:szCs w:val="22"/>
          <w:lang w:val="fr-FR"/>
        </w:rPr>
        <w:t>négligeable</w:t>
      </w:r>
      <w:r w:rsidR="00D4356E" w:rsidRPr="008639D0">
        <w:rPr>
          <w:bCs/>
          <w:sz w:val="22"/>
          <w:szCs w:val="22"/>
          <w:lang w:val="fr-FR"/>
        </w:rPr>
        <w:t xml:space="preserve"> de 56%</w:t>
      </w:r>
      <w:r w:rsidR="0021765D" w:rsidRPr="008639D0">
        <w:rPr>
          <w:bCs/>
          <w:sz w:val="22"/>
          <w:szCs w:val="22"/>
          <w:lang w:val="fr-FR"/>
        </w:rPr>
        <w:t>.</w:t>
      </w:r>
      <w:r w:rsidR="0034474A" w:rsidRPr="008639D0">
        <w:rPr>
          <w:bCs/>
          <w:sz w:val="22"/>
          <w:szCs w:val="22"/>
          <w:lang w:val="fr-FR"/>
        </w:rPr>
        <w:t xml:space="preserve"> </w:t>
      </w:r>
      <w:r w:rsidR="009C68D8" w:rsidRPr="008639D0">
        <w:rPr>
          <w:bCs/>
          <w:sz w:val="22"/>
          <w:szCs w:val="22"/>
          <w:lang w:val="fr-FR"/>
        </w:rPr>
        <w:t>De plus</w:t>
      </w:r>
      <w:r w:rsidR="00222EBD">
        <w:rPr>
          <w:bCs/>
          <w:sz w:val="22"/>
          <w:szCs w:val="22"/>
          <w:lang w:val="fr-FR"/>
        </w:rPr>
        <w:t>,</w:t>
      </w:r>
      <w:r w:rsidR="009C68D8" w:rsidRPr="008639D0">
        <w:rPr>
          <w:bCs/>
          <w:sz w:val="22"/>
          <w:szCs w:val="22"/>
          <w:lang w:val="fr-FR"/>
        </w:rPr>
        <w:t xml:space="preserve"> </w:t>
      </w:r>
      <w:r w:rsidR="00222EBD" w:rsidRPr="008639D0">
        <w:rPr>
          <w:sz w:val="22"/>
          <w:szCs w:val="22"/>
          <w:lang w:val="fr-FR"/>
        </w:rPr>
        <w:t xml:space="preserve">40% </w:t>
      </w:r>
      <w:r w:rsidR="00222EBD">
        <w:rPr>
          <w:bCs/>
          <w:sz w:val="22"/>
          <w:szCs w:val="22"/>
          <w:lang w:val="fr-FR"/>
        </w:rPr>
        <w:t xml:space="preserve">des </w:t>
      </w:r>
      <w:r w:rsidR="009C68D8" w:rsidRPr="008639D0">
        <w:rPr>
          <w:sz w:val="22"/>
          <w:szCs w:val="22"/>
          <w:lang w:val="fr-FR"/>
        </w:rPr>
        <w:t>organisations locales de jeunes appuyé</w:t>
      </w:r>
      <w:r w:rsidR="00222EBD">
        <w:rPr>
          <w:sz w:val="22"/>
          <w:szCs w:val="22"/>
          <w:lang w:val="fr-FR"/>
        </w:rPr>
        <w:t>e</w:t>
      </w:r>
      <w:r w:rsidR="009C68D8" w:rsidRPr="008639D0">
        <w:rPr>
          <w:sz w:val="22"/>
          <w:szCs w:val="22"/>
          <w:lang w:val="fr-FR"/>
        </w:rPr>
        <w:t xml:space="preserve">s pour la mise en </w:t>
      </w:r>
      <w:r w:rsidR="000D15A6" w:rsidRPr="008639D0">
        <w:rPr>
          <w:sz w:val="22"/>
          <w:szCs w:val="22"/>
          <w:lang w:val="fr-FR"/>
        </w:rPr>
        <w:t>œuvre</w:t>
      </w:r>
      <w:r w:rsidR="009C68D8" w:rsidRPr="008639D0">
        <w:rPr>
          <w:sz w:val="22"/>
          <w:szCs w:val="22"/>
          <w:lang w:val="fr-FR"/>
        </w:rPr>
        <w:t xml:space="preserve"> des activités</w:t>
      </w:r>
      <w:r w:rsidR="000D15A6" w:rsidRPr="008639D0">
        <w:rPr>
          <w:sz w:val="22"/>
          <w:szCs w:val="22"/>
          <w:lang w:val="fr-FR"/>
        </w:rPr>
        <w:t xml:space="preserve"> </w:t>
      </w:r>
      <w:r w:rsidR="009C68D8" w:rsidRPr="008639D0">
        <w:rPr>
          <w:sz w:val="22"/>
          <w:szCs w:val="22"/>
          <w:lang w:val="fr-FR"/>
        </w:rPr>
        <w:t>sont tenues par des femmes</w:t>
      </w:r>
      <w:r w:rsidR="00222EBD">
        <w:rPr>
          <w:sz w:val="22"/>
          <w:szCs w:val="22"/>
          <w:lang w:val="fr-FR"/>
        </w:rPr>
        <w:t>.</w:t>
      </w:r>
    </w:p>
    <w:p w14:paraId="672F295E" w14:textId="1908A346" w:rsidR="00E173B7" w:rsidRPr="008639D0" w:rsidRDefault="0034474A" w:rsidP="0046367C">
      <w:pPr>
        <w:ind w:left="-720"/>
        <w:jc w:val="both"/>
        <w:rPr>
          <w:bCs/>
          <w:sz w:val="22"/>
          <w:szCs w:val="22"/>
          <w:lang w:val="fr-FR"/>
        </w:rPr>
      </w:pPr>
      <w:r w:rsidRPr="008639D0">
        <w:rPr>
          <w:bCs/>
          <w:sz w:val="22"/>
          <w:szCs w:val="22"/>
          <w:lang w:val="fr-FR"/>
        </w:rPr>
        <w:t xml:space="preserve"> </w:t>
      </w:r>
    </w:p>
    <w:p w14:paraId="4B6AAB29" w14:textId="77777777" w:rsidR="00323ABC" w:rsidRPr="008639D0" w:rsidRDefault="00323ABC" w:rsidP="0046367C">
      <w:pPr>
        <w:jc w:val="both"/>
        <w:rPr>
          <w:b/>
          <w:sz w:val="22"/>
          <w:szCs w:val="22"/>
          <w:lang w:val="fr-FR"/>
        </w:rPr>
      </w:pPr>
    </w:p>
    <w:p w14:paraId="563533E9" w14:textId="3560DD19" w:rsidR="00675507" w:rsidRPr="008639D0" w:rsidRDefault="00675507" w:rsidP="00943456">
      <w:pPr>
        <w:ind w:left="-720"/>
        <w:jc w:val="both"/>
        <w:rPr>
          <w:b/>
          <w:sz w:val="22"/>
          <w:szCs w:val="22"/>
          <w:lang w:val="fr-FR"/>
        </w:rPr>
      </w:pPr>
      <w:r w:rsidRPr="008639D0">
        <w:rPr>
          <w:b/>
          <w:sz w:val="22"/>
          <w:szCs w:val="22"/>
          <w:u w:val="single"/>
          <w:lang w:val="fr-FR"/>
        </w:rPr>
        <w:t xml:space="preserve">Résultat </w:t>
      </w:r>
      <w:proofErr w:type="gramStart"/>
      <w:r w:rsidRPr="008639D0">
        <w:rPr>
          <w:b/>
          <w:sz w:val="22"/>
          <w:szCs w:val="22"/>
          <w:u w:val="single"/>
          <w:lang w:val="fr-FR"/>
        </w:rPr>
        <w:t>2:</w:t>
      </w:r>
      <w:proofErr w:type="gramEnd"/>
      <w:r w:rsidRPr="008639D0">
        <w:rPr>
          <w:b/>
          <w:sz w:val="22"/>
          <w:szCs w:val="22"/>
          <w:lang w:val="fr-FR"/>
        </w:rPr>
        <w:t xml:space="preserve">  </w:t>
      </w:r>
      <w:r w:rsidRPr="008639D0">
        <w:rPr>
          <w:b/>
          <w:sz w:val="22"/>
          <w:szCs w:val="22"/>
        </w:rPr>
        <w:fldChar w:fldCharType="begin">
          <w:ffData>
            <w:name w:val="Text33"/>
            <w:enabled/>
            <w:calcOnExit w:val="0"/>
            <w:textInput/>
          </w:ffData>
        </w:fldChar>
      </w:r>
      <w:r w:rsidRPr="008639D0">
        <w:rPr>
          <w:b/>
          <w:sz w:val="22"/>
          <w:szCs w:val="22"/>
          <w:lang w:val="fr-FR"/>
        </w:rPr>
        <w:instrText xml:space="preserve"> FORMTEXT </w:instrText>
      </w:r>
      <w:r w:rsidRPr="008639D0">
        <w:rPr>
          <w:b/>
          <w:sz w:val="22"/>
          <w:szCs w:val="22"/>
        </w:rPr>
      </w:r>
      <w:r w:rsidRPr="008639D0">
        <w:rPr>
          <w:b/>
          <w:sz w:val="22"/>
          <w:szCs w:val="22"/>
        </w:rPr>
        <w:fldChar w:fldCharType="separate"/>
      </w:r>
      <w:r w:rsidRPr="008639D0">
        <w:rPr>
          <w:b/>
          <w:sz w:val="22"/>
          <w:szCs w:val="22"/>
        </w:rPr>
        <w:t> </w:t>
      </w:r>
      <w:r w:rsidR="00943456" w:rsidRPr="008639D0">
        <w:rPr>
          <w:bCs/>
          <w:sz w:val="22"/>
          <w:szCs w:val="22"/>
        </w:rPr>
        <w:fldChar w:fldCharType="begin">
          <w:ffData>
            <w:name w:val="Text33"/>
            <w:enabled/>
            <w:calcOnExit w:val="0"/>
            <w:textInput/>
          </w:ffData>
        </w:fldChar>
      </w:r>
      <w:r w:rsidR="00943456" w:rsidRPr="008639D0">
        <w:rPr>
          <w:bCs/>
          <w:sz w:val="22"/>
          <w:szCs w:val="22"/>
          <w:lang w:val="fr-FR"/>
        </w:rPr>
        <w:instrText xml:space="preserve"> FORMTEXT </w:instrText>
      </w:r>
      <w:r w:rsidR="00943456" w:rsidRPr="008639D0">
        <w:rPr>
          <w:bCs/>
          <w:sz w:val="22"/>
          <w:szCs w:val="22"/>
        </w:rPr>
      </w:r>
      <w:r w:rsidR="00943456" w:rsidRPr="008639D0">
        <w:rPr>
          <w:bCs/>
          <w:sz w:val="22"/>
          <w:szCs w:val="22"/>
        </w:rPr>
        <w:fldChar w:fldCharType="separate"/>
      </w:r>
      <w:r w:rsidR="00943456" w:rsidRPr="008639D0">
        <w:rPr>
          <w:bCs/>
          <w:sz w:val="22"/>
          <w:szCs w:val="22"/>
          <w:lang w:val="fr-CH"/>
        </w:rPr>
        <w:t>Les populations vulnérables et affectées par la crise sécuritaire sont économiquement autonomisées pour une meilleure réinsertion et réintégration sociale</w:t>
      </w:r>
      <w:r w:rsidR="00943456" w:rsidRPr="008639D0">
        <w:rPr>
          <w:bCs/>
          <w:sz w:val="22"/>
          <w:szCs w:val="22"/>
        </w:rPr>
        <w:fldChar w:fldCharType="end"/>
      </w:r>
      <w:r w:rsidRPr="008639D0">
        <w:rPr>
          <w:b/>
          <w:sz w:val="22"/>
          <w:szCs w:val="22"/>
        </w:rPr>
        <w:t> </w:t>
      </w:r>
      <w:r w:rsidRPr="008639D0">
        <w:rPr>
          <w:b/>
          <w:sz w:val="22"/>
          <w:szCs w:val="22"/>
        </w:rPr>
        <w:t> </w:t>
      </w:r>
      <w:r w:rsidRPr="008639D0">
        <w:rPr>
          <w:b/>
          <w:sz w:val="22"/>
          <w:szCs w:val="22"/>
        </w:rPr>
        <w:t> </w:t>
      </w:r>
      <w:r w:rsidRPr="008639D0">
        <w:rPr>
          <w:b/>
          <w:sz w:val="22"/>
          <w:szCs w:val="22"/>
        </w:rPr>
        <w:fldChar w:fldCharType="end"/>
      </w:r>
    </w:p>
    <w:p w14:paraId="521560B0" w14:textId="77777777" w:rsidR="00675507" w:rsidRPr="008639D0" w:rsidRDefault="00675507" w:rsidP="00675507">
      <w:pPr>
        <w:ind w:left="-720"/>
        <w:rPr>
          <w:b/>
          <w:sz w:val="22"/>
          <w:szCs w:val="22"/>
          <w:lang w:val="fr-FR"/>
        </w:rPr>
      </w:pPr>
    </w:p>
    <w:p w14:paraId="192B211F" w14:textId="6CB24CB1" w:rsidR="00675507" w:rsidRPr="008639D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8639D0">
        <w:rPr>
          <w:color w:val="212121"/>
          <w:sz w:val="22"/>
          <w:szCs w:val="22"/>
          <w:lang w:val="fr-FR"/>
        </w:rPr>
        <w:t xml:space="preserve">Veuillez évaluer l'état actuel des progrès du </w:t>
      </w:r>
      <w:proofErr w:type="gramStart"/>
      <w:r w:rsidRPr="008639D0">
        <w:rPr>
          <w:color w:val="212121"/>
          <w:sz w:val="22"/>
          <w:szCs w:val="22"/>
          <w:lang w:val="fr-FR"/>
        </w:rPr>
        <w:t>résultat:</w:t>
      </w:r>
      <w:proofErr w:type="gramEnd"/>
      <w:r w:rsidRPr="008639D0">
        <w:rPr>
          <w:b/>
          <w:sz w:val="22"/>
          <w:szCs w:val="22"/>
          <w:lang w:val="fr-FR"/>
        </w:rPr>
        <w:t xml:space="preserve"> </w:t>
      </w:r>
      <w:r w:rsidR="00943456" w:rsidRPr="008639D0">
        <w:rPr>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943456" w:rsidRPr="008639D0">
        <w:rPr>
          <w:b/>
          <w:sz w:val="22"/>
          <w:szCs w:val="22"/>
          <w:lang w:val="fr-FR"/>
        </w:rPr>
        <w:instrText xml:space="preserve"> FORMDROPDOWN </w:instrText>
      </w:r>
      <w:r w:rsidR="0024208D">
        <w:rPr>
          <w:b/>
          <w:sz w:val="22"/>
          <w:szCs w:val="22"/>
        </w:rPr>
      </w:r>
      <w:r w:rsidR="0024208D">
        <w:rPr>
          <w:b/>
          <w:sz w:val="22"/>
          <w:szCs w:val="22"/>
        </w:rPr>
        <w:fldChar w:fldCharType="separate"/>
      </w:r>
      <w:r w:rsidR="00943456" w:rsidRPr="008639D0">
        <w:rPr>
          <w:b/>
          <w:sz w:val="22"/>
          <w:szCs w:val="22"/>
        </w:rPr>
        <w:fldChar w:fldCharType="end"/>
      </w:r>
    </w:p>
    <w:p w14:paraId="26A26C4B" w14:textId="77777777" w:rsidR="00675507" w:rsidRPr="008639D0" w:rsidRDefault="00675507" w:rsidP="00675507">
      <w:pPr>
        <w:ind w:left="-720"/>
        <w:jc w:val="both"/>
        <w:rPr>
          <w:b/>
          <w:sz w:val="22"/>
          <w:szCs w:val="22"/>
          <w:lang w:val="fr-FR"/>
        </w:rPr>
      </w:pPr>
    </w:p>
    <w:p w14:paraId="40213E68" w14:textId="77777777" w:rsidR="00675507" w:rsidRPr="008639D0" w:rsidRDefault="00675507" w:rsidP="00675507">
      <w:pPr>
        <w:ind w:left="-720"/>
        <w:jc w:val="both"/>
        <w:rPr>
          <w:i/>
          <w:sz w:val="22"/>
          <w:szCs w:val="22"/>
          <w:lang w:val="fr-FR"/>
        </w:rPr>
      </w:pPr>
      <w:proofErr w:type="spellStart"/>
      <w:r w:rsidRPr="008639D0">
        <w:rPr>
          <w:b/>
          <w:sz w:val="22"/>
          <w:szCs w:val="22"/>
          <w:lang w:val="fr-FR"/>
        </w:rPr>
        <w:t>Resumé</w:t>
      </w:r>
      <w:proofErr w:type="spellEnd"/>
      <w:r w:rsidRPr="008639D0">
        <w:rPr>
          <w:b/>
          <w:sz w:val="22"/>
          <w:szCs w:val="22"/>
          <w:lang w:val="fr-FR"/>
        </w:rPr>
        <w:t xml:space="preserve"> de </w:t>
      </w:r>
      <w:proofErr w:type="gramStart"/>
      <w:r w:rsidRPr="008639D0">
        <w:rPr>
          <w:b/>
          <w:bCs/>
          <w:color w:val="212121"/>
          <w:sz w:val="22"/>
          <w:szCs w:val="22"/>
          <w:lang w:val="fr-FR"/>
        </w:rPr>
        <w:t>progrès</w:t>
      </w:r>
      <w:r w:rsidRPr="008639D0">
        <w:rPr>
          <w:b/>
          <w:sz w:val="22"/>
          <w:szCs w:val="22"/>
          <w:lang w:val="fr-FR"/>
        </w:rPr>
        <w:t>:</w:t>
      </w:r>
      <w:proofErr w:type="gramEnd"/>
      <w:r w:rsidRPr="008639D0">
        <w:rPr>
          <w:b/>
          <w:sz w:val="22"/>
          <w:szCs w:val="22"/>
          <w:lang w:val="fr-FR"/>
        </w:rPr>
        <w:t xml:space="preserve"> </w:t>
      </w:r>
      <w:r w:rsidRPr="008639D0">
        <w:rPr>
          <w:color w:val="212121"/>
          <w:sz w:val="22"/>
          <w:szCs w:val="22"/>
          <w:lang w:val="fr-FR"/>
        </w:rPr>
        <w:t>(Limite de 3000 caractères)</w:t>
      </w:r>
    </w:p>
    <w:p w14:paraId="7C317747" w14:textId="63D2FACB" w:rsidR="004E21C3" w:rsidRDefault="00513993" w:rsidP="004E21C3">
      <w:pPr>
        <w:ind w:left="-720"/>
        <w:jc w:val="both"/>
        <w:rPr>
          <w:bCs/>
          <w:sz w:val="22"/>
          <w:szCs w:val="22"/>
          <w:lang w:val="fr-FR"/>
        </w:rPr>
      </w:pPr>
      <w:r w:rsidRPr="008639D0">
        <w:rPr>
          <w:bCs/>
          <w:sz w:val="22"/>
          <w:szCs w:val="22"/>
          <w:lang w:val="fr-FR"/>
        </w:rPr>
        <w:t>Un</w:t>
      </w:r>
      <w:r w:rsidR="00857710" w:rsidRPr="008639D0">
        <w:rPr>
          <w:bCs/>
          <w:sz w:val="22"/>
          <w:szCs w:val="22"/>
          <w:lang w:val="fr-FR"/>
        </w:rPr>
        <w:t>e</w:t>
      </w:r>
      <w:r w:rsidRPr="008639D0">
        <w:rPr>
          <w:bCs/>
          <w:sz w:val="22"/>
          <w:szCs w:val="22"/>
          <w:lang w:val="fr-FR"/>
        </w:rPr>
        <w:t xml:space="preserve"> étude de </w:t>
      </w:r>
      <w:r w:rsidR="00B646E7" w:rsidRPr="008639D0">
        <w:rPr>
          <w:bCs/>
          <w:sz w:val="22"/>
          <w:szCs w:val="22"/>
          <w:lang w:val="fr-FR"/>
        </w:rPr>
        <w:t>marché</w:t>
      </w:r>
      <w:r w:rsidRPr="008639D0">
        <w:rPr>
          <w:bCs/>
          <w:sz w:val="22"/>
          <w:szCs w:val="22"/>
          <w:lang w:val="fr-FR"/>
        </w:rPr>
        <w:t xml:space="preserve"> sur les opportunités d'emploi, le travail saisonnier et l'impact du </w:t>
      </w:r>
      <w:proofErr w:type="spellStart"/>
      <w:r w:rsidRPr="008639D0">
        <w:rPr>
          <w:bCs/>
          <w:sz w:val="22"/>
          <w:szCs w:val="22"/>
          <w:lang w:val="fr-FR"/>
        </w:rPr>
        <w:t>Covid</w:t>
      </w:r>
      <w:proofErr w:type="spellEnd"/>
      <w:r w:rsidRPr="008639D0">
        <w:rPr>
          <w:bCs/>
          <w:sz w:val="22"/>
          <w:szCs w:val="22"/>
          <w:lang w:val="fr-FR"/>
        </w:rPr>
        <w:t xml:space="preserve"> sur le tissu économique local </w:t>
      </w:r>
      <w:r w:rsidR="00191A07" w:rsidRPr="008639D0">
        <w:rPr>
          <w:bCs/>
          <w:sz w:val="22"/>
          <w:szCs w:val="22"/>
          <w:lang w:val="fr-FR"/>
        </w:rPr>
        <w:t xml:space="preserve">a été réalisée </w:t>
      </w:r>
      <w:r w:rsidR="00D4356E" w:rsidRPr="008639D0">
        <w:rPr>
          <w:bCs/>
          <w:sz w:val="22"/>
          <w:szCs w:val="22"/>
          <w:lang w:val="fr-FR"/>
        </w:rPr>
        <w:t>pa</w:t>
      </w:r>
      <w:r w:rsidR="006D06A8">
        <w:rPr>
          <w:bCs/>
          <w:sz w:val="22"/>
          <w:szCs w:val="22"/>
          <w:lang w:val="fr-FR"/>
        </w:rPr>
        <w:t>r un c</w:t>
      </w:r>
      <w:r w:rsidR="00D4356E" w:rsidRPr="008639D0">
        <w:rPr>
          <w:bCs/>
          <w:sz w:val="22"/>
          <w:szCs w:val="22"/>
          <w:lang w:val="fr-FR"/>
        </w:rPr>
        <w:t xml:space="preserve">onsultant de l’OIM </w:t>
      </w:r>
      <w:r w:rsidR="00191A07" w:rsidRPr="008639D0">
        <w:rPr>
          <w:bCs/>
          <w:sz w:val="22"/>
          <w:szCs w:val="22"/>
          <w:lang w:val="fr-FR"/>
        </w:rPr>
        <w:t xml:space="preserve">et le rapport des résultats de cette étude </w:t>
      </w:r>
      <w:r w:rsidR="00B646E7" w:rsidRPr="008639D0">
        <w:rPr>
          <w:bCs/>
          <w:sz w:val="22"/>
          <w:szCs w:val="22"/>
          <w:lang w:val="fr-FR"/>
        </w:rPr>
        <w:t xml:space="preserve">est en </w:t>
      </w:r>
      <w:r w:rsidR="00191A07" w:rsidRPr="008639D0">
        <w:rPr>
          <w:bCs/>
          <w:sz w:val="22"/>
          <w:szCs w:val="22"/>
          <w:lang w:val="fr-FR"/>
        </w:rPr>
        <w:t>cours de finalisation.</w:t>
      </w:r>
      <w:r w:rsidR="00B646E7" w:rsidRPr="008639D0">
        <w:rPr>
          <w:bCs/>
          <w:sz w:val="22"/>
          <w:szCs w:val="22"/>
          <w:lang w:val="fr-FR"/>
        </w:rPr>
        <w:t xml:space="preserve"> Cette étude </w:t>
      </w:r>
      <w:r w:rsidR="006D06A8">
        <w:rPr>
          <w:bCs/>
          <w:sz w:val="22"/>
          <w:szCs w:val="22"/>
          <w:lang w:val="fr-FR"/>
        </w:rPr>
        <w:t xml:space="preserve">mettra d’une part en évidence </w:t>
      </w:r>
      <w:r w:rsidR="00B646E7" w:rsidRPr="008639D0">
        <w:rPr>
          <w:bCs/>
          <w:sz w:val="22"/>
          <w:szCs w:val="22"/>
          <w:lang w:val="fr-FR"/>
        </w:rPr>
        <w:t xml:space="preserve">les zones potentielles d’accueil </w:t>
      </w:r>
      <w:r w:rsidR="004E21C3" w:rsidRPr="008639D0">
        <w:rPr>
          <w:bCs/>
          <w:sz w:val="22"/>
          <w:szCs w:val="22"/>
          <w:lang w:val="fr-FR"/>
        </w:rPr>
        <w:t xml:space="preserve">et de réintégration </w:t>
      </w:r>
      <w:r w:rsidR="00B646E7" w:rsidRPr="008639D0">
        <w:rPr>
          <w:bCs/>
          <w:sz w:val="22"/>
          <w:szCs w:val="22"/>
          <w:lang w:val="fr-FR"/>
        </w:rPr>
        <w:t>des ex associés</w:t>
      </w:r>
      <w:r w:rsidR="004E21C3" w:rsidRPr="008639D0">
        <w:rPr>
          <w:bCs/>
          <w:sz w:val="22"/>
          <w:szCs w:val="22"/>
          <w:lang w:val="fr-FR"/>
        </w:rPr>
        <w:t xml:space="preserve"> si ces derniers </w:t>
      </w:r>
      <w:r w:rsidR="006D06A8">
        <w:rPr>
          <w:bCs/>
          <w:sz w:val="22"/>
          <w:szCs w:val="22"/>
          <w:lang w:val="fr-FR"/>
        </w:rPr>
        <w:t xml:space="preserve">ne sont </w:t>
      </w:r>
      <w:r w:rsidR="004E21C3" w:rsidRPr="008639D0">
        <w:rPr>
          <w:bCs/>
          <w:sz w:val="22"/>
          <w:szCs w:val="22"/>
          <w:lang w:val="fr-FR"/>
        </w:rPr>
        <w:t xml:space="preserve">pas favorables à une réintégration dans leurs villages d’origine et </w:t>
      </w:r>
      <w:r w:rsidR="005C654D" w:rsidRPr="008639D0">
        <w:rPr>
          <w:bCs/>
          <w:sz w:val="22"/>
          <w:szCs w:val="22"/>
          <w:lang w:val="fr-FR"/>
        </w:rPr>
        <w:t xml:space="preserve">d’autre part </w:t>
      </w:r>
      <w:r w:rsidR="006D06A8">
        <w:rPr>
          <w:bCs/>
          <w:sz w:val="22"/>
          <w:szCs w:val="22"/>
          <w:lang w:val="fr-FR"/>
        </w:rPr>
        <w:t xml:space="preserve">elle présentera </w:t>
      </w:r>
      <w:r w:rsidR="004E21C3" w:rsidRPr="008639D0">
        <w:rPr>
          <w:bCs/>
          <w:sz w:val="22"/>
          <w:szCs w:val="22"/>
          <w:lang w:val="fr-FR"/>
        </w:rPr>
        <w:t xml:space="preserve">l’impact du </w:t>
      </w:r>
      <w:proofErr w:type="spellStart"/>
      <w:r w:rsidR="004E21C3" w:rsidRPr="008639D0">
        <w:rPr>
          <w:bCs/>
          <w:sz w:val="22"/>
          <w:szCs w:val="22"/>
          <w:lang w:val="fr-FR"/>
        </w:rPr>
        <w:t>Covid</w:t>
      </w:r>
      <w:proofErr w:type="spellEnd"/>
      <w:r w:rsidR="004E21C3" w:rsidRPr="008639D0">
        <w:rPr>
          <w:bCs/>
          <w:sz w:val="22"/>
          <w:szCs w:val="22"/>
          <w:lang w:val="fr-FR"/>
        </w:rPr>
        <w:t xml:space="preserve"> 19 sur les activités économiques des communautés.</w:t>
      </w:r>
    </w:p>
    <w:p w14:paraId="2FEC235A" w14:textId="77777777" w:rsidR="006D06A8" w:rsidRPr="008639D0" w:rsidRDefault="006D06A8" w:rsidP="004E21C3">
      <w:pPr>
        <w:ind w:left="-720"/>
        <w:jc w:val="both"/>
        <w:rPr>
          <w:bCs/>
          <w:sz w:val="22"/>
          <w:szCs w:val="22"/>
          <w:lang w:val="fr-FR"/>
        </w:rPr>
      </w:pPr>
    </w:p>
    <w:p w14:paraId="163DAEBC" w14:textId="20EDDB0E" w:rsidR="00051331" w:rsidRDefault="00B646E7" w:rsidP="001B4ABE">
      <w:pPr>
        <w:ind w:left="-720"/>
        <w:jc w:val="both"/>
        <w:rPr>
          <w:sz w:val="22"/>
          <w:szCs w:val="22"/>
          <w:lang w:val="fr-CH"/>
        </w:rPr>
      </w:pPr>
      <w:r w:rsidRPr="008639D0">
        <w:rPr>
          <w:bCs/>
          <w:sz w:val="22"/>
          <w:szCs w:val="22"/>
          <w:lang w:val="fr-FR"/>
        </w:rPr>
        <w:t xml:space="preserve">Les activités </w:t>
      </w:r>
      <w:r w:rsidR="00513993" w:rsidRPr="008639D0">
        <w:rPr>
          <w:bCs/>
          <w:sz w:val="22"/>
          <w:szCs w:val="22"/>
          <w:lang w:val="fr-FR"/>
        </w:rPr>
        <w:t xml:space="preserve">de renforcement économique </w:t>
      </w:r>
      <w:r w:rsidRPr="008639D0">
        <w:rPr>
          <w:bCs/>
          <w:sz w:val="22"/>
          <w:szCs w:val="22"/>
          <w:lang w:val="fr-FR"/>
        </w:rPr>
        <w:t xml:space="preserve">en vue de l’autonomisation et la réinsertion socio-économique </w:t>
      </w:r>
      <w:r w:rsidR="00A459EF" w:rsidRPr="008639D0">
        <w:rPr>
          <w:bCs/>
          <w:sz w:val="22"/>
          <w:szCs w:val="22"/>
          <w:lang w:val="fr-FR"/>
        </w:rPr>
        <w:t xml:space="preserve">des communautés vulnérables s’est faite selon une méthodologie inclusive pour éviter </w:t>
      </w:r>
      <w:r w:rsidR="00F23369" w:rsidRPr="008639D0">
        <w:rPr>
          <w:bCs/>
          <w:sz w:val="22"/>
          <w:szCs w:val="22"/>
          <w:lang w:val="fr-FR"/>
        </w:rPr>
        <w:t>l</w:t>
      </w:r>
      <w:r w:rsidR="00A459EF" w:rsidRPr="008639D0">
        <w:rPr>
          <w:bCs/>
          <w:sz w:val="22"/>
          <w:szCs w:val="22"/>
          <w:lang w:val="fr-FR"/>
        </w:rPr>
        <w:t>es mécontentements et tensions communautaires</w:t>
      </w:r>
      <w:r w:rsidR="00AC13B4" w:rsidRPr="008639D0">
        <w:rPr>
          <w:bCs/>
          <w:sz w:val="22"/>
          <w:szCs w:val="22"/>
          <w:lang w:val="fr-FR"/>
        </w:rPr>
        <w:t xml:space="preserve"> lors de la sélection des </w:t>
      </w:r>
      <w:r w:rsidR="007C3415" w:rsidRPr="008639D0">
        <w:rPr>
          <w:bCs/>
          <w:sz w:val="22"/>
          <w:szCs w:val="22"/>
          <w:lang w:val="fr-FR"/>
        </w:rPr>
        <w:t>bénéficiaires</w:t>
      </w:r>
      <w:r w:rsidR="00A459EF" w:rsidRPr="008639D0">
        <w:rPr>
          <w:bCs/>
          <w:sz w:val="22"/>
          <w:szCs w:val="22"/>
          <w:lang w:val="fr-FR"/>
        </w:rPr>
        <w:t>.</w:t>
      </w:r>
      <w:r w:rsidR="006D06A8">
        <w:rPr>
          <w:bCs/>
          <w:sz w:val="22"/>
          <w:szCs w:val="22"/>
          <w:lang w:val="fr-FR"/>
        </w:rPr>
        <w:t xml:space="preserve"> </w:t>
      </w:r>
      <w:r w:rsidR="00F31AB5" w:rsidRPr="008639D0">
        <w:rPr>
          <w:bCs/>
          <w:sz w:val="22"/>
          <w:szCs w:val="22"/>
          <w:lang w:val="fr-FR"/>
        </w:rPr>
        <w:t>Après</w:t>
      </w:r>
      <w:r w:rsidR="00730B29" w:rsidRPr="008639D0">
        <w:rPr>
          <w:bCs/>
          <w:sz w:val="22"/>
          <w:szCs w:val="22"/>
          <w:lang w:val="fr-FR"/>
        </w:rPr>
        <w:t xml:space="preserve"> l</w:t>
      </w:r>
      <w:r w:rsidR="00A459EF" w:rsidRPr="008639D0">
        <w:rPr>
          <w:bCs/>
          <w:sz w:val="22"/>
          <w:szCs w:val="22"/>
          <w:lang w:val="fr-FR"/>
        </w:rPr>
        <w:t xml:space="preserve">es consultations communautaires pour </w:t>
      </w:r>
      <w:r w:rsidR="00C34944" w:rsidRPr="008639D0">
        <w:rPr>
          <w:bCs/>
          <w:sz w:val="22"/>
          <w:szCs w:val="22"/>
          <w:lang w:val="fr-FR"/>
        </w:rPr>
        <w:t>information,</w:t>
      </w:r>
      <w:r w:rsidR="00730B29" w:rsidRPr="008639D0">
        <w:rPr>
          <w:bCs/>
          <w:sz w:val="22"/>
          <w:szCs w:val="22"/>
          <w:lang w:val="fr-FR"/>
        </w:rPr>
        <w:t xml:space="preserve"> ciblage </w:t>
      </w:r>
      <w:r w:rsidR="00C34944" w:rsidRPr="008639D0">
        <w:rPr>
          <w:bCs/>
          <w:sz w:val="22"/>
          <w:szCs w:val="22"/>
          <w:lang w:val="fr-FR"/>
        </w:rPr>
        <w:t xml:space="preserve">et présélection </w:t>
      </w:r>
      <w:r w:rsidR="00730B29" w:rsidRPr="008639D0">
        <w:rPr>
          <w:bCs/>
          <w:sz w:val="22"/>
          <w:szCs w:val="22"/>
          <w:lang w:val="fr-FR"/>
        </w:rPr>
        <w:t xml:space="preserve">des </w:t>
      </w:r>
      <w:r w:rsidR="00C34944" w:rsidRPr="008639D0">
        <w:rPr>
          <w:bCs/>
          <w:sz w:val="22"/>
          <w:szCs w:val="22"/>
          <w:lang w:val="fr-FR"/>
        </w:rPr>
        <w:t xml:space="preserve">bénéficiaires </w:t>
      </w:r>
      <w:r w:rsidR="00730B29" w:rsidRPr="008639D0">
        <w:rPr>
          <w:bCs/>
          <w:sz w:val="22"/>
          <w:szCs w:val="22"/>
          <w:lang w:val="fr-FR"/>
        </w:rPr>
        <w:t>dans les communautés</w:t>
      </w:r>
      <w:r w:rsidR="00C34944" w:rsidRPr="008639D0">
        <w:rPr>
          <w:bCs/>
          <w:sz w:val="22"/>
          <w:szCs w:val="22"/>
          <w:lang w:val="fr-FR"/>
        </w:rPr>
        <w:t xml:space="preserve"> selon des critères d’éligibilité bien définis</w:t>
      </w:r>
      <w:r w:rsidR="00730B29" w:rsidRPr="008639D0">
        <w:rPr>
          <w:bCs/>
          <w:sz w:val="22"/>
          <w:szCs w:val="22"/>
          <w:lang w:val="fr-FR"/>
        </w:rPr>
        <w:t>, d</w:t>
      </w:r>
      <w:r w:rsidR="00730B29" w:rsidRPr="008639D0">
        <w:rPr>
          <w:sz w:val="22"/>
          <w:szCs w:val="22"/>
          <w:lang w:val="fr-CH"/>
        </w:rPr>
        <w:t xml:space="preserve">es comités de sélection ont siégé dans les 5 communes du projet composés du </w:t>
      </w:r>
      <w:r w:rsidR="00004A02" w:rsidRPr="008639D0">
        <w:rPr>
          <w:sz w:val="22"/>
          <w:szCs w:val="22"/>
          <w:lang w:val="fr-CH"/>
        </w:rPr>
        <w:t>Comité Communal d'Aide et d'Assistance Sociale (</w:t>
      </w:r>
      <w:r w:rsidR="00730B29" w:rsidRPr="008639D0">
        <w:rPr>
          <w:sz w:val="22"/>
          <w:szCs w:val="22"/>
          <w:lang w:val="fr-CH"/>
        </w:rPr>
        <w:t>CCASS</w:t>
      </w:r>
      <w:r w:rsidR="00004A02" w:rsidRPr="008639D0">
        <w:rPr>
          <w:sz w:val="22"/>
          <w:szCs w:val="22"/>
          <w:lang w:val="fr-CH"/>
        </w:rPr>
        <w:t>)</w:t>
      </w:r>
      <w:r w:rsidR="00730B29" w:rsidRPr="008639D0">
        <w:rPr>
          <w:sz w:val="22"/>
          <w:szCs w:val="22"/>
          <w:lang w:val="fr-CH"/>
        </w:rPr>
        <w:t xml:space="preserve">, </w:t>
      </w:r>
      <w:r w:rsidR="00FF7F89" w:rsidRPr="008639D0">
        <w:rPr>
          <w:sz w:val="22"/>
          <w:szCs w:val="22"/>
          <w:lang w:val="fr-CH"/>
        </w:rPr>
        <w:t>d</w:t>
      </w:r>
      <w:r w:rsidR="00730B29" w:rsidRPr="008639D0">
        <w:rPr>
          <w:sz w:val="22"/>
          <w:szCs w:val="22"/>
          <w:lang w:val="fr-CH"/>
        </w:rPr>
        <w:t xml:space="preserve">es leaders traditionnels des différents groupes de populations de chaque </w:t>
      </w:r>
      <w:r w:rsidR="005C654D" w:rsidRPr="008639D0">
        <w:rPr>
          <w:sz w:val="22"/>
          <w:szCs w:val="22"/>
          <w:lang w:val="fr-CH"/>
        </w:rPr>
        <w:t>localité</w:t>
      </w:r>
      <w:r w:rsidR="00730B29" w:rsidRPr="008639D0">
        <w:rPr>
          <w:sz w:val="22"/>
          <w:szCs w:val="22"/>
          <w:lang w:val="fr-CH"/>
        </w:rPr>
        <w:t xml:space="preserve">, des sectoriels et des </w:t>
      </w:r>
      <w:r w:rsidR="005C654D" w:rsidRPr="008639D0">
        <w:rPr>
          <w:sz w:val="22"/>
          <w:szCs w:val="22"/>
          <w:lang w:val="fr-CH"/>
        </w:rPr>
        <w:t>autorités</w:t>
      </w:r>
      <w:r w:rsidR="00730B29" w:rsidRPr="008639D0">
        <w:rPr>
          <w:sz w:val="22"/>
          <w:szCs w:val="22"/>
          <w:lang w:val="fr-CH"/>
        </w:rPr>
        <w:t xml:space="preserve"> administratives pour l</w:t>
      </w:r>
      <w:r w:rsidR="00C34944" w:rsidRPr="008639D0">
        <w:rPr>
          <w:sz w:val="22"/>
          <w:szCs w:val="22"/>
          <w:lang w:val="fr-CH"/>
        </w:rPr>
        <w:t xml:space="preserve">a sélection définitive </w:t>
      </w:r>
      <w:r w:rsidR="00730B29" w:rsidRPr="008639D0">
        <w:rPr>
          <w:sz w:val="22"/>
          <w:szCs w:val="22"/>
          <w:lang w:val="fr-CH"/>
        </w:rPr>
        <w:t>des bénéficiaires des activités génératrices de revenus (AGR) communautaires, l’appui aux AGR pour les ménages vulnérables et les bénéficiaires des formations professionnelles</w:t>
      </w:r>
      <w:r w:rsidR="00F23369" w:rsidRPr="008639D0">
        <w:rPr>
          <w:sz w:val="22"/>
          <w:szCs w:val="22"/>
          <w:lang w:val="fr-CH"/>
        </w:rPr>
        <w:t>.</w:t>
      </w:r>
    </w:p>
    <w:p w14:paraId="5FF97808" w14:textId="77777777" w:rsidR="006D06A8" w:rsidRPr="008639D0" w:rsidRDefault="006D06A8" w:rsidP="001B4ABE">
      <w:pPr>
        <w:ind w:left="-720"/>
        <w:jc w:val="both"/>
        <w:rPr>
          <w:sz w:val="22"/>
          <w:szCs w:val="22"/>
          <w:lang w:val="fr-CH"/>
        </w:rPr>
      </w:pPr>
    </w:p>
    <w:p w14:paraId="4F74C532" w14:textId="486A4A86" w:rsidR="00C34944" w:rsidRPr="008639D0" w:rsidRDefault="002374F9" w:rsidP="00CF52A6">
      <w:pPr>
        <w:ind w:left="-720"/>
        <w:jc w:val="both"/>
        <w:rPr>
          <w:sz w:val="22"/>
          <w:szCs w:val="22"/>
          <w:lang w:val="fr-CH"/>
        </w:rPr>
      </w:pPr>
      <w:r w:rsidRPr="008639D0">
        <w:rPr>
          <w:sz w:val="22"/>
          <w:szCs w:val="22"/>
          <w:lang w:val="fr-CH"/>
        </w:rPr>
        <w:t xml:space="preserve">Il faut souligner que concernant l’activité de formation professionnelle, </w:t>
      </w:r>
      <w:r w:rsidR="00717259" w:rsidRPr="008639D0">
        <w:rPr>
          <w:sz w:val="22"/>
          <w:szCs w:val="22"/>
          <w:lang w:val="fr-CH"/>
        </w:rPr>
        <w:t xml:space="preserve">lors de la </w:t>
      </w:r>
      <w:r w:rsidR="005C654D" w:rsidRPr="008639D0">
        <w:rPr>
          <w:sz w:val="22"/>
          <w:szCs w:val="22"/>
          <w:lang w:val="fr-CH"/>
        </w:rPr>
        <w:t>visite de</w:t>
      </w:r>
      <w:r w:rsidR="00717259" w:rsidRPr="008639D0">
        <w:rPr>
          <w:sz w:val="22"/>
          <w:szCs w:val="22"/>
          <w:lang w:val="fr-CH"/>
        </w:rPr>
        <w:t xml:space="preserve"> terrain du secrétariat technique </w:t>
      </w:r>
      <w:r w:rsidR="00004A02" w:rsidRPr="008639D0">
        <w:rPr>
          <w:sz w:val="22"/>
          <w:szCs w:val="22"/>
          <w:lang w:val="fr-CH"/>
        </w:rPr>
        <w:t xml:space="preserve">du </w:t>
      </w:r>
      <w:r w:rsidR="00717259" w:rsidRPr="008639D0">
        <w:rPr>
          <w:sz w:val="22"/>
          <w:szCs w:val="22"/>
          <w:lang w:val="fr-CH"/>
        </w:rPr>
        <w:t xml:space="preserve">PBF en </w:t>
      </w:r>
      <w:r w:rsidR="006D06A8">
        <w:rPr>
          <w:sz w:val="22"/>
          <w:szCs w:val="22"/>
          <w:lang w:val="fr-CH"/>
        </w:rPr>
        <w:t>f</w:t>
      </w:r>
      <w:r w:rsidR="00717259" w:rsidRPr="008639D0">
        <w:rPr>
          <w:sz w:val="22"/>
          <w:szCs w:val="22"/>
          <w:lang w:val="fr-CH"/>
        </w:rPr>
        <w:t xml:space="preserve">évrier 2021, </w:t>
      </w:r>
      <w:r w:rsidRPr="008639D0">
        <w:rPr>
          <w:sz w:val="22"/>
          <w:szCs w:val="22"/>
          <w:lang w:val="fr-CH"/>
        </w:rPr>
        <w:t>composé de</w:t>
      </w:r>
      <w:r w:rsidR="00717259" w:rsidRPr="008639D0">
        <w:rPr>
          <w:sz w:val="22"/>
          <w:szCs w:val="22"/>
          <w:lang w:val="fr-CH"/>
        </w:rPr>
        <w:t>s</w:t>
      </w:r>
      <w:r w:rsidRPr="008639D0">
        <w:rPr>
          <w:sz w:val="22"/>
          <w:szCs w:val="22"/>
          <w:lang w:val="fr-CH"/>
        </w:rPr>
        <w:t xml:space="preserve"> membre</w:t>
      </w:r>
      <w:r w:rsidR="00717259" w:rsidRPr="008639D0">
        <w:rPr>
          <w:sz w:val="22"/>
          <w:szCs w:val="22"/>
          <w:lang w:val="fr-CH"/>
        </w:rPr>
        <w:t>s</w:t>
      </w:r>
      <w:r w:rsidRPr="008639D0">
        <w:rPr>
          <w:sz w:val="22"/>
          <w:szCs w:val="22"/>
          <w:lang w:val="fr-CH"/>
        </w:rPr>
        <w:t xml:space="preserve"> du gouvernement et du </w:t>
      </w:r>
      <w:r w:rsidR="00717259" w:rsidRPr="008639D0">
        <w:rPr>
          <w:sz w:val="22"/>
          <w:szCs w:val="22"/>
          <w:lang w:val="fr-CH"/>
        </w:rPr>
        <w:t>secrétariat</w:t>
      </w:r>
      <w:r w:rsidRPr="008639D0">
        <w:rPr>
          <w:sz w:val="22"/>
          <w:szCs w:val="22"/>
          <w:lang w:val="fr-CH"/>
        </w:rPr>
        <w:t xml:space="preserve"> PBF</w:t>
      </w:r>
      <w:r w:rsidR="00717259" w:rsidRPr="008639D0">
        <w:rPr>
          <w:sz w:val="22"/>
          <w:szCs w:val="22"/>
          <w:lang w:val="fr-CH"/>
        </w:rPr>
        <w:t>-UN</w:t>
      </w:r>
      <w:r w:rsidRPr="008639D0">
        <w:rPr>
          <w:sz w:val="22"/>
          <w:szCs w:val="22"/>
          <w:lang w:val="fr-CH"/>
        </w:rPr>
        <w:t xml:space="preserve">, une </w:t>
      </w:r>
      <w:r w:rsidR="00717259" w:rsidRPr="008639D0">
        <w:rPr>
          <w:sz w:val="22"/>
          <w:szCs w:val="22"/>
          <w:lang w:val="fr-CH"/>
        </w:rPr>
        <w:t>recommandation</w:t>
      </w:r>
      <w:r w:rsidRPr="008639D0">
        <w:rPr>
          <w:sz w:val="22"/>
          <w:szCs w:val="22"/>
          <w:lang w:val="fr-CH"/>
        </w:rPr>
        <w:t xml:space="preserve"> a </w:t>
      </w:r>
      <w:r w:rsidR="00717259" w:rsidRPr="008639D0">
        <w:rPr>
          <w:sz w:val="22"/>
          <w:szCs w:val="22"/>
          <w:lang w:val="fr-CH"/>
        </w:rPr>
        <w:t xml:space="preserve">été faite </w:t>
      </w:r>
      <w:r w:rsidR="00004A02" w:rsidRPr="008639D0">
        <w:rPr>
          <w:sz w:val="22"/>
          <w:szCs w:val="22"/>
          <w:lang w:val="fr-CH"/>
        </w:rPr>
        <w:t xml:space="preserve">à l’endroit de OIM et FAO en </w:t>
      </w:r>
      <w:r w:rsidR="00D4356E" w:rsidRPr="008639D0">
        <w:rPr>
          <w:sz w:val="22"/>
          <w:szCs w:val="22"/>
          <w:lang w:val="fr-CH"/>
        </w:rPr>
        <w:t>faveur jeunes</w:t>
      </w:r>
      <w:r w:rsidRPr="008639D0">
        <w:rPr>
          <w:sz w:val="22"/>
          <w:szCs w:val="22"/>
          <w:lang w:val="fr-CH"/>
        </w:rPr>
        <w:t xml:space="preserve"> ayant </w:t>
      </w:r>
      <w:r w:rsidR="00717259" w:rsidRPr="008639D0">
        <w:rPr>
          <w:sz w:val="22"/>
          <w:szCs w:val="22"/>
          <w:lang w:val="fr-CH"/>
        </w:rPr>
        <w:t xml:space="preserve">bénéficié du soutien psychosocial et d’une formation </w:t>
      </w:r>
      <w:r w:rsidRPr="008639D0">
        <w:rPr>
          <w:sz w:val="22"/>
          <w:szCs w:val="22"/>
          <w:lang w:val="fr-CH"/>
        </w:rPr>
        <w:t xml:space="preserve">par UNFPA </w:t>
      </w:r>
      <w:r w:rsidR="006D06A8">
        <w:rPr>
          <w:sz w:val="22"/>
          <w:szCs w:val="22"/>
          <w:lang w:val="fr-CH"/>
        </w:rPr>
        <w:t xml:space="preserve">pour qu’ils soient </w:t>
      </w:r>
      <w:r w:rsidR="00717259" w:rsidRPr="008639D0">
        <w:rPr>
          <w:sz w:val="22"/>
          <w:szCs w:val="22"/>
          <w:lang w:val="fr-CH"/>
        </w:rPr>
        <w:t>appuyés et insérés</w:t>
      </w:r>
      <w:r w:rsidR="00D4356E" w:rsidRPr="008639D0">
        <w:rPr>
          <w:sz w:val="22"/>
          <w:szCs w:val="22"/>
          <w:lang w:val="fr-CH"/>
        </w:rPr>
        <w:t xml:space="preserve"> dans leur</w:t>
      </w:r>
      <w:r w:rsidR="006D06A8">
        <w:rPr>
          <w:sz w:val="22"/>
          <w:szCs w:val="22"/>
          <w:lang w:val="fr-CH"/>
        </w:rPr>
        <w:t>s</w:t>
      </w:r>
      <w:r w:rsidR="00D4356E" w:rsidRPr="008639D0">
        <w:rPr>
          <w:sz w:val="22"/>
          <w:szCs w:val="22"/>
          <w:lang w:val="fr-CH"/>
        </w:rPr>
        <w:t xml:space="preserve"> localités</w:t>
      </w:r>
      <w:r w:rsidR="00717259" w:rsidRPr="008639D0">
        <w:rPr>
          <w:sz w:val="22"/>
          <w:szCs w:val="22"/>
          <w:lang w:val="fr-CH"/>
        </w:rPr>
        <w:t xml:space="preserve"> </w:t>
      </w:r>
      <w:r w:rsidR="006D06A8">
        <w:rPr>
          <w:sz w:val="22"/>
          <w:szCs w:val="22"/>
          <w:lang w:val="fr-CH"/>
        </w:rPr>
        <w:t xml:space="preserve">en vue de </w:t>
      </w:r>
      <w:r w:rsidR="00717259" w:rsidRPr="008639D0">
        <w:rPr>
          <w:sz w:val="22"/>
          <w:szCs w:val="22"/>
          <w:lang w:val="fr-CH"/>
        </w:rPr>
        <w:t>leur autonomisation. Ainsi</w:t>
      </w:r>
      <w:r w:rsidR="006D06A8">
        <w:rPr>
          <w:sz w:val="22"/>
          <w:szCs w:val="22"/>
          <w:lang w:val="fr-CH"/>
        </w:rPr>
        <w:t>,</w:t>
      </w:r>
      <w:r w:rsidR="00717259" w:rsidRPr="008639D0">
        <w:rPr>
          <w:sz w:val="22"/>
          <w:szCs w:val="22"/>
          <w:lang w:val="fr-CH"/>
        </w:rPr>
        <w:t xml:space="preserve"> une approche coordonnée et conjointe OIM-UNFPA-FAO a rapidement été mise en place pour absorber </w:t>
      </w:r>
      <w:r w:rsidR="00737361" w:rsidRPr="008639D0">
        <w:rPr>
          <w:sz w:val="22"/>
          <w:szCs w:val="22"/>
          <w:lang w:val="fr-CH"/>
        </w:rPr>
        <w:t xml:space="preserve">ces jeunes selon le type de métier </w:t>
      </w:r>
      <w:r w:rsidR="00717259" w:rsidRPr="008639D0">
        <w:rPr>
          <w:sz w:val="22"/>
          <w:szCs w:val="22"/>
          <w:lang w:val="fr-CH"/>
        </w:rPr>
        <w:t xml:space="preserve">(FAO pour les </w:t>
      </w:r>
      <w:r w:rsidR="00717259" w:rsidRPr="008639D0">
        <w:rPr>
          <w:sz w:val="22"/>
          <w:szCs w:val="22"/>
          <w:lang w:val="fr-CH"/>
        </w:rPr>
        <w:lastRenderedPageBreak/>
        <w:t xml:space="preserve">jeunes orientés vers l'agriculture et l'élevage, OIM pour les jeunes formés dans les autres domaines tels que la restauration, le commerce, </w:t>
      </w:r>
      <w:r w:rsidR="00737361" w:rsidRPr="008639D0">
        <w:rPr>
          <w:sz w:val="22"/>
          <w:szCs w:val="22"/>
          <w:lang w:val="fr-CH"/>
        </w:rPr>
        <w:t xml:space="preserve">mécanique auto, informatique, soudure métallique, couture, </w:t>
      </w:r>
      <w:r w:rsidR="00717259" w:rsidRPr="008639D0">
        <w:rPr>
          <w:sz w:val="22"/>
          <w:szCs w:val="22"/>
          <w:lang w:val="fr-CH"/>
        </w:rPr>
        <w:t>etc</w:t>
      </w:r>
      <w:r w:rsidR="006D06A8">
        <w:rPr>
          <w:sz w:val="22"/>
          <w:szCs w:val="22"/>
          <w:lang w:val="fr-CH"/>
        </w:rPr>
        <w:t>…</w:t>
      </w:r>
      <w:r w:rsidR="00717259" w:rsidRPr="008639D0">
        <w:rPr>
          <w:sz w:val="22"/>
          <w:szCs w:val="22"/>
          <w:lang w:val="fr-CH"/>
        </w:rPr>
        <w:t>).</w:t>
      </w:r>
    </w:p>
    <w:p w14:paraId="28631165" w14:textId="14D9537C" w:rsidR="00513993" w:rsidRPr="008639D0" w:rsidRDefault="00C34944" w:rsidP="00513993">
      <w:pPr>
        <w:ind w:left="-720"/>
        <w:rPr>
          <w:bCs/>
          <w:sz w:val="22"/>
          <w:szCs w:val="22"/>
          <w:lang w:val="fr-FR"/>
        </w:rPr>
      </w:pPr>
      <w:r w:rsidRPr="008639D0">
        <w:rPr>
          <w:bCs/>
          <w:sz w:val="22"/>
          <w:szCs w:val="22"/>
          <w:lang w:val="fr-FR"/>
        </w:rPr>
        <w:t xml:space="preserve"> </w:t>
      </w:r>
      <w:r w:rsidR="0024440C" w:rsidRPr="008639D0">
        <w:rPr>
          <w:b/>
          <w:sz w:val="22"/>
          <w:szCs w:val="22"/>
          <w:lang w:val="fr-FR"/>
        </w:rPr>
        <w:t>L</w:t>
      </w:r>
      <w:r w:rsidRPr="008639D0">
        <w:rPr>
          <w:b/>
          <w:sz w:val="22"/>
          <w:szCs w:val="22"/>
          <w:lang w:val="fr-FR"/>
        </w:rPr>
        <w:t xml:space="preserve">es résultats suivants ont </w:t>
      </w:r>
      <w:r w:rsidR="00FF7F89" w:rsidRPr="008639D0">
        <w:rPr>
          <w:b/>
          <w:sz w:val="22"/>
          <w:szCs w:val="22"/>
          <w:lang w:val="fr-FR"/>
        </w:rPr>
        <w:t>été</w:t>
      </w:r>
      <w:r w:rsidRPr="008639D0">
        <w:rPr>
          <w:b/>
          <w:sz w:val="22"/>
          <w:szCs w:val="22"/>
          <w:lang w:val="fr-FR"/>
        </w:rPr>
        <w:t xml:space="preserve"> atteints</w:t>
      </w:r>
      <w:r w:rsidRPr="008639D0">
        <w:rPr>
          <w:bCs/>
          <w:sz w:val="22"/>
          <w:szCs w:val="22"/>
          <w:lang w:val="fr-FR"/>
        </w:rPr>
        <w:t> :</w:t>
      </w:r>
    </w:p>
    <w:p w14:paraId="60F371AF" w14:textId="7801A33C" w:rsidR="003B52BD" w:rsidRPr="008639D0" w:rsidRDefault="00513993" w:rsidP="00D35A49">
      <w:pPr>
        <w:pStyle w:val="Paragraphedeliste"/>
        <w:numPr>
          <w:ilvl w:val="0"/>
          <w:numId w:val="1"/>
        </w:numPr>
        <w:jc w:val="both"/>
        <w:rPr>
          <w:bCs/>
          <w:sz w:val="22"/>
          <w:szCs w:val="22"/>
          <w:lang w:val="fr-FR"/>
        </w:rPr>
      </w:pPr>
      <w:r w:rsidRPr="008639D0">
        <w:rPr>
          <w:bCs/>
          <w:sz w:val="22"/>
          <w:szCs w:val="22"/>
          <w:lang w:val="fr-FR"/>
        </w:rPr>
        <w:t>0</w:t>
      </w:r>
      <w:r w:rsidR="00B77F2A" w:rsidRPr="008639D0">
        <w:rPr>
          <w:bCs/>
          <w:sz w:val="22"/>
          <w:szCs w:val="22"/>
          <w:lang w:val="fr-FR"/>
        </w:rPr>
        <w:t>5</w:t>
      </w:r>
      <w:r w:rsidRPr="008639D0">
        <w:rPr>
          <w:bCs/>
          <w:sz w:val="22"/>
          <w:szCs w:val="22"/>
          <w:lang w:val="fr-FR"/>
        </w:rPr>
        <w:t xml:space="preserve"> AGR communautaires </w:t>
      </w:r>
      <w:r w:rsidR="00843388" w:rsidRPr="008639D0">
        <w:rPr>
          <w:bCs/>
          <w:sz w:val="22"/>
          <w:szCs w:val="22"/>
          <w:lang w:val="fr-FR"/>
        </w:rPr>
        <w:t>(</w:t>
      </w:r>
      <w:r w:rsidR="006D06A8">
        <w:rPr>
          <w:bCs/>
          <w:sz w:val="22"/>
          <w:szCs w:val="22"/>
          <w:lang w:val="fr-FR"/>
        </w:rPr>
        <w:t>K</w:t>
      </w:r>
      <w:r w:rsidR="00843388" w:rsidRPr="008639D0">
        <w:rPr>
          <w:bCs/>
          <w:sz w:val="22"/>
          <w:szCs w:val="22"/>
          <w:lang w:val="fr-FR"/>
        </w:rPr>
        <w:t xml:space="preserve">rouang2 dans le Logone et Chari, </w:t>
      </w:r>
      <w:proofErr w:type="spellStart"/>
      <w:r w:rsidR="00843388" w:rsidRPr="008639D0">
        <w:rPr>
          <w:bCs/>
          <w:sz w:val="22"/>
          <w:szCs w:val="22"/>
          <w:lang w:val="fr-FR"/>
        </w:rPr>
        <w:t>Mokolo</w:t>
      </w:r>
      <w:proofErr w:type="spellEnd"/>
      <w:r w:rsidR="00843388" w:rsidRPr="008639D0">
        <w:rPr>
          <w:bCs/>
          <w:sz w:val="22"/>
          <w:szCs w:val="22"/>
          <w:lang w:val="fr-FR"/>
        </w:rPr>
        <w:t xml:space="preserve"> dans le Mayo </w:t>
      </w:r>
      <w:proofErr w:type="spellStart"/>
      <w:r w:rsidR="00843388" w:rsidRPr="008639D0">
        <w:rPr>
          <w:bCs/>
          <w:sz w:val="22"/>
          <w:szCs w:val="22"/>
          <w:lang w:val="fr-FR"/>
        </w:rPr>
        <w:t>Tsanaga</w:t>
      </w:r>
      <w:proofErr w:type="spellEnd"/>
      <w:r w:rsidR="00843388" w:rsidRPr="008639D0">
        <w:rPr>
          <w:bCs/>
          <w:sz w:val="22"/>
          <w:szCs w:val="22"/>
          <w:lang w:val="fr-FR"/>
        </w:rPr>
        <w:t xml:space="preserve"> </w:t>
      </w:r>
      <w:proofErr w:type="spellStart"/>
      <w:r w:rsidR="00843388" w:rsidRPr="008639D0">
        <w:rPr>
          <w:bCs/>
          <w:sz w:val="22"/>
          <w:szCs w:val="22"/>
          <w:lang w:val="fr-FR"/>
        </w:rPr>
        <w:t>Igawa</w:t>
      </w:r>
      <w:proofErr w:type="spellEnd"/>
      <w:r w:rsidR="00843388" w:rsidRPr="008639D0">
        <w:rPr>
          <w:bCs/>
          <w:sz w:val="22"/>
          <w:szCs w:val="22"/>
          <w:lang w:val="fr-FR"/>
        </w:rPr>
        <w:t xml:space="preserve">, </w:t>
      </w:r>
      <w:proofErr w:type="spellStart"/>
      <w:r w:rsidR="00843388" w:rsidRPr="008639D0">
        <w:rPr>
          <w:bCs/>
          <w:sz w:val="22"/>
          <w:szCs w:val="22"/>
          <w:lang w:val="fr-FR"/>
        </w:rPr>
        <w:t>Makulahe</w:t>
      </w:r>
      <w:proofErr w:type="spellEnd"/>
      <w:r w:rsidR="00843388" w:rsidRPr="008639D0">
        <w:rPr>
          <w:bCs/>
          <w:sz w:val="22"/>
          <w:szCs w:val="22"/>
          <w:lang w:val="fr-FR"/>
        </w:rPr>
        <w:t xml:space="preserve"> et </w:t>
      </w:r>
      <w:proofErr w:type="spellStart"/>
      <w:r w:rsidR="00843388" w:rsidRPr="008639D0">
        <w:rPr>
          <w:bCs/>
          <w:sz w:val="22"/>
          <w:szCs w:val="22"/>
          <w:lang w:val="fr-FR"/>
        </w:rPr>
        <w:t>Magdeme</w:t>
      </w:r>
      <w:proofErr w:type="spellEnd"/>
      <w:r w:rsidR="00843388" w:rsidRPr="008639D0">
        <w:rPr>
          <w:bCs/>
          <w:sz w:val="22"/>
          <w:szCs w:val="22"/>
          <w:lang w:val="fr-FR"/>
        </w:rPr>
        <w:t xml:space="preserve"> dans le Mayo-Sava) </w:t>
      </w:r>
      <w:r w:rsidR="00004A02" w:rsidRPr="008639D0">
        <w:rPr>
          <w:bCs/>
          <w:sz w:val="22"/>
          <w:szCs w:val="22"/>
          <w:lang w:val="fr-FR"/>
        </w:rPr>
        <w:t xml:space="preserve">conduites </w:t>
      </w:r>
      <w:r w:rsidR="00D4356E" w:rsidRPr="008639D0">
        <w:rPr>
          <w:bCs/>
          <w:sz w:val="22"/>
          <w:szCs w:val="22"/>
          <w:lang w:val="fr-FR"/>
        </w:rPr>
        <w:t>par 116</w:t>
      </w:r>
      <w:r w:rsidR="00313A60" w:rsidRPr="008639D0">
        <w:rPr>
          <w:bCs/>
          <w:sz w:val="22"/>
          <w:szCs w:val="22"/>
          <w:lang w:val="fr-FR"/>
        </w:rPr>
        <w:t xml:space="preserve"> bénéficiaires</w:t>
      </w:r>
      <w:r w:rsidR="00D4356E" w:rsidRPr="008639D0">
        <w:rPr>
          <w:bCs/>
          <w:sz w:val="22"/>
          <w:szCs w:val="22"/>
          <w:lang w:val="fr-FR"/>
        </w:rPr>
        <w:t xml:space="preserve"> dont 92</w:t>
      </w:r>
      <w:r w:rsidR="00313A60" w:rsidRPr="008639D0">
        <w:rPr>
          <w:bCs/>
          <w:sz w:val="22"/>
          <w:szCs w:val="22"/>
          <w:lang w:val="fr-FR"/>
        </w:rPr>
        <w:t xml:space="preserve"> hommes et 24 femmes </w:t>
      </w:r>
      <w:r w:rsidR="003B52BD" w:rsidRPr="008639D0">
        <w:rPr>
          <w:bCs/>
          <w:sz w:val="22"/>
          <w:szCs w:val="22"/>
          <w:lang w:val="fr-FR"/>
        </w:rPr>
        <w:t>bénéficiaires d’</w:t>
      </w:r>
      <w:r w:rsidR="00313A60" w:rsidRPr="008639D0">
        <w:rPr>
          <w:bCs/>
          <w:sz w:val="22"/>
          <w:szCs w:val="22"/>
          <w:lang w:val="fr-FR"/>
        </w:rPr>
        <w:t>appuis</w:t>
      </w:r>
      <w:r w:rsidR="00C53798" w:rsidRPr="008639D0">
        <w:rPr>
          <w:bCs/>
          <w:sz w:val="22"/>
          <w:szCs w:val="22"/>
          <w:lang w:val="fr-FR"/>
        </w:rPr>
        <w:t xml:space="preserve"> ; </w:t>
      </w:r>
      <w:r w:rsidR="00313A60" w:rsidRPr="008639D0">
        <w:rPr>
          <w:bCs/>
          <w:sz w:val="22"/>
          <w:szCs w:val="22"/>
          <w:lang w:val="fr-FR"/>
        </w:rPr>
        <w:t xml:space="preserve"> </w:t>
      </w:r>
    </w:p>
    <w:p w14:paraId="2D502FE7" w14:textId="572D1814" w:rsidR="003B52BD" w:rsidRPr="008639D0" w:rsidRDefault="003B52BD" w:rsidP="00D35A49">
      <w:pPr>
        <w:pStyle w:val="Paragraphedeliste"/>
        <w:numPr>
          <w:ilvl w:val="0"/>
          <w:numId w:val="1"/>
        </w:numPr>
        <w:jc w:val="both"/>
        <w:rPr>
          <w:bCs/>
          <w:sz w:val="22"/>
          <w:szCs w:val="22"/>
          <w:lang w:val="fr-FR"/>
        </w:rPr>
      </w:pPr>
      <w:r w:rsidRPr="008639D0">
        <w:rPr>
          <w:bCs/>
          <w:sz w:val="22"/>
          <w:szCs w:val="22"/>
          <w:lang w:val="fr-FR"/>
        </w:rPr>
        <w:t>A</w:t>
      </w:r>
      <w:r w:rsidR="00513993" w:rsidRPr="008639D0">
        <w:rPr>
          <w:bCs/>
          <w:sz w:val="22"/>
          <w:szCs w:val="22"/>
          <w:lang w:val="fr-FR"/>
        </w:rPr>
        <w:t xml:space="preserve"> </w:t>
      </w:r>
      <w:proofErr w:type="spellStart"/>
      <w:r w:rsidR="00513993" w:rsidRPr="008639D0">
        <w:rPr>
          <w:bCs/>
          <w:sz w:val="22"/>
          <w:szCs w:val="22"/>
          <w:lang w:val="fr-FR"/>
        </w:rPr>
        <w:t>Gorai</w:t>
      </w:r>
      <w:proofErr w:type="spellEnd"/>
      <w:r w:rsidR="00513993" w:rsidRPr="008639D0">
        <w:rPr>
          <w:bCs/>
          <w:sz w:val="22"/>
          <w:szCs w:val="22"/>
          <w:lang w:val="fr-FR"/>
        </w:rPr>
        <w:t xml:space="preserve"> </w:t>
      </w:r>
      <w:proofErr w:type="spellStart"/>
      <w:r w:rsidR="00513993" w:rsidRPr="008639D0">
        <w:rPr>
          <w:bCs/>
          <w:sz w:val="22"/>
          <w:szCs w:val="22"/>
          <w:lang w:val="fr-FR"/>
        </w:rPr>
        <w:t>Sirak</w:t>
      </w:r>
      <w:proofErr w:type="spellEnd"/>
      <w:r w:rsidR="00843388" w:rsidRPr="008639D0">
        <w:rPr>
          <w:bCs/>
          <w:sz w:val="22"/>
          <w:szCs w:val="22"/>
          <w:lang w:val="fr-FR"/>
        </w:rPr>
        <w:t xml:space="preserve">, </w:t>
      </w:r>
      <w:r w:rsidR="00513993" w:rsidRPr="008639D0">
        <w:rPr>
          <w:bCs/>
          <w:sz w:val="22"/>
          <w:szCs w:val="22"/>
          <w:lang w:val="fr-FR"/>
        </w:rPr>
        <w:t xml:space="preserve">formation sur la fabrication du charbon écologique </w:t>
      </w:r>
      <w:r w:rsidR="0024440C" w:rsidRPr="008639D0">
        <w:rPr>
          <w:bCs/>
          <w:sz w:val="22"/>
          <w:szCs w:val="22"/>
          <w:lang w:val="fr-FR"/>
        </w:rPr>
        <w:t xml:space="preserve">avec l’appui du </w:t>
      </w:r>
      <w:r w:rsidR="00513993" w:rsidRPr="008639D0">
        <w:rPr>
          <w:bCs/>
          <w:sz w:val="22"/>
          <w:szCs w:val="22"/>
          <w:lang w:val="fr-FR"/>
        </w:rPr>
        <w:t>Ministère de l'Environnement et de la Protection de la Nature</w:t>
      </w:r>
      <w:r w:rsidR="006D06A8">
        <w:rPr>
          <w:bCs/>
          <w:sz w:val="22"/>
          <w:szCs w:val="22"/>
          <w:lang w:val="fr-FR"/>
        </w:rPr>
        <w:t> ;</w:t>
      </w:r>
      <w:r w:rsidR="00513993" w:rsidRPr="008639D0">
        <w:rPr>
          <w:bCs/>
          <w:sz w:val="22"/>
          <w:szCs w:val="22"/>
          <w:lang w:val="fr-FR"/>
        </w:rPr>
        <w:t xml:space="preserve"> </w:t>
      </w:r>
    </w:p>
    <w:p w14:paraId="6D96B417" w14:textId="7DEFA414" w:rsidR="003B52BD" w:rsidRPr="008639D0" w:rsidRDefault="003B52BD" w:rsidP="00D35A49">
      <w:pPr>
        <w:pStyle w:val="Paragraphedeliste"/>
        <w:numPr>
          <w:ilvl w:val="0"/>
          <w:numId w:val="1"/>
        </w:numPr>
        <w:jc w:val="both"/>
        <w:rPr>
          <w:b/>
          <w:sz w:val="22"/>
          <w:szCs w:val="22"/>
          <w:lang w:val="fr-FR"/>
        </w:rPr>
      </w:pPr>
      <w:r w:rsidRPr="008639D0">
        <w:rPr>
          <w:bCs/>
          <w:sz w:val="22"/>
          <w:szCs w:val="22"/>
          <w:lang w:val="fr-FR"/>
        </w:rPr>
        <w:t>À</w:t>
      </w:r>
      <w:r w:rsidR="00A565B0" w:rsidRPr="008639D0">
        <w:rPr>
          <w:bCs/>
          <w:sz w:val="22"/>
          <w:szCs w:val="22"/>
          <w:lang w:val="fr-FR"/>
        </w:rPr>
        <w:t xml:space="preserve"> </w:t>
      </w:r>
      <w:r w:rsidR="00513993" w:rsidRPr="008639D0">
        <w:rPr>
          <w:bCs/>
          <w:sz w:val="22"/>
          <w:szCs w:val="22"/>
          <w:lang w:val="fr-FR"/>
        </w:rPr>
        <w:t>Krouang2</w:t>
      </w:r>
      <w:r w:rsidR="00843388" w:rsidRPr="008639D0">
        <w:rPr>
          <w:bCs/>
          <w:sz w:val="22"/>
          <w:szCs w:val="22"/>
          <w:lang w:val="fr-FR"/>
        </w:rPr>
        <w:t xml:space="preserve">, </w:t>
      </w:r>
      <w:bookmarkStart w:id="10" w:name="_Hlk85555418"/>
      <w:r w:rsidR="00D57904" w:rsidRPr="008639D0">
        <w:rPr>
          <w:bCs/>
          <w:sz w:val="22"/>
          <w:szCs w:val="22"/>
          <w:lang w:val="fr-FR"/>
        </w:rPr>
        <w:t>création</w:t>
      </w:r>
      <w:r w:rsidR="00B63BF0" w:rsidRPr="008639D0">
        <w:rPr>
          <w:bCs/>
          <w:sz w:val="22"/>
          <w:szCs w:val="22"/>
          <w:lang w:val="fr-FR"/>
        </w:rPr>
        <w:t xml:space="preserve"> d’une</w:t>
      </w:r>
      <w:r w:rsidR="00057B77" w:rsidRPr="008639D0">
        <w:rPr>
          <w:bCs/>
          <w:sz w:val="22"/>
          <w:szCs w:val="22"/>
          <w:lang w:val="fr-FR"/>
        </w:rPr>
        <w:t xml:space="preserve"> (1)</w:t>
      </w:r>
      <w:r w:rsidR="00B63BF0" w:rsidRPr="008639D0">
        <w:rPr>
          <w:bCs/>
          <w:sz w:val="22"/>
          <w:szCs w:val="22"/>
          <w:lang w:val="fr-FR"/>
        </w:rPr>
        <w:t xml:space="preserve"> </w:t>
      </w:r>
      <w:r w:rsidR="00D57904" w:rsidRPr="008639D0">
        <w:rPr>
          <w:bCs/>
          <w:sz w:val="22"/>
          <w:szCs w:val="22"/>
          <w:lang w:val="fr-FR"/>
        </w:rPr>
        <w:t xml:space="preserve">coopérative, </w:t>
      </w:r>
      <w:r w:rsidR="00513993" w:rsidRPr="008639D0">
        <w:rPr>
          <w:bCs/>
          <w:sz w:val="22"/>
          <w:szCs w:val="22"/>
          <w:lang w:val="fr-FR"/>
        </w:rPr>
        <w:t xml:space="preserve">mise en place </w:t>
      </w:r>
      <w:r w:rsidR="00A565B0" w:rsidRPr="008639D0">
        <w:rPr>
          <w:bCs/>
          <w:sz w:val="22"/>
          <w:szCs w:val="22"/>
          <w:lang w:val="fr-FR"/>
        </w:rPr>
        <w:t>et</w:t>
      </w:r>
      <w:r w:rsidR="00513993" w:rsidRPr="008639D0">
        <w:rPr>
          <w:bCs/>
          <w:sz w:val="22"/>
          <w:szCs w:val="22"/>
          <w:lang w:val="fr-FR"/>
        </w:rPr>
        <w:t xml:space="preserve"> gestion d'un moulin à écraser</w:t>
      </w:r>
      <w:r w:rsidR="00A565B0" w:rsidRPr="008639D0">
        <w:rPr>
          <w:bCs/>
          <w:sz w:val="22"/>
          <w:szCs w:val="22"/>
          <w:lang w:val="fr-FR"/>
        </w:rPr>
        <w:t xml:space="preserve"> des céréaliers</w:t>
      </w:r>
      <w:bookmarkEnd w:id="10"/>
      <w:r w:rsidR="00B77F2A" w:rsidRPr="008639D0">
        <w:rPr>
          <w:bCs/>
          <w:sz w:val="22"/>
          <w:szCs w:val="22"/>
          <w:lang w:val="fr-FR"/>
        </w:rPr>
        <w:t> ;</w:t>
      </w:r>
      <w:r w:rsidR="00A565B0" w:rsidRPr="008639D0">
        <w:rPr>
          <w:bCs/>
          <w:sz w:val="22"/>
          <w:szCs w:val="22"/>
          <w:lang w:val="fr-FR"/>
        </w:rPr>
        <w:t xml:space="preserve"> </w:t>
      </w:r>
      <w:bookmarkStart w:id="11" w:name="_Hlk85555669"/>
    </w:p>
    <w:p w14:paraId="4147765F" w14:textId="016F33DB" w:rsidR="003B52BD" w:rsidRPr="008639D0" w:rsidRDefault="003B52BD" w:rsidP="00D35A49">
      <w:pPr>
        <w:pStyle w:val="Paragraphedeliste"/>
        <w:numPr>
          <w:ilvl w:val="0"/>
          <w:numId w:val="1"/>
        </w:numPr>
        <w:jc w:val="both"/>
        <w:rPr>
          <w:b/>
          <w:sz w:val="22"/>
          <w:szCs w:val="22"/>
          <w:lang w:val="fr-FR"/>
        </w:rPr>
      </w:pPr>
      <w:r w:rsidRPr="008639D0">
        <w:rPr>
          <w:bCs/>
          <w:sz w:val="22"/>
          <w:szCs w:val="22"/>
          <w:lang w:val="fr-FR"/>
        </w:rPr>
        <w:t>À</w:t>
      </w:r>
      <w:bookmarkEnd w:id="11"/>
      <w:r w:rsidR="00513993" w:rsidRPr="008639D0">
        <w:rPr>
          <w:bCs/>
          <w:sz w:val="22"/>
          <w:szCs w:val="22"/>
          <w:lang w:val="fr-FR"/>
        </w:rPr>
        <w:t xml:space="preserve"> </w:t>
      </w:r>
      <w:proofErr w:type="spellStart"/>
      <w:r w:rsidR="00513993" w:rsidRPr="008639D0">
        <w:rPr>
          <w:bCs/>
          <w:sz w:val="22"/>
          <w:szCs w:val="22"/>
          <w:lang w:val="fr-FR"/>
        </w:rPr>
        <w:t>Igawa</w:t>
      </w:r>
      <w:proofErr w:type="spellEnd"/>
      <w:r w:rsidR="00843388" w:rsidRPr="008639D0">
        <w:rPr>
          <w:bCs/>
          <w:sz w:val="22"/>
          <w:szCs w:val="22"/>
          <w:lang w:val="fr-FR"/>
        </w:rPr>
        <w:t xml:space="preserve">, </w:t>
      </w:r>
      <w:r w:rsidR="006D06A8">
        <w:rPr>
          <w:bCs/>
          <w:sz w:val="22"/>
          <w:szCs w:val="22"/>
          <w:lang w:val="fr-FR"/>
        </w:rPr>
        <w:t>réalisation d’</w:t>
      </w:r>
      <w:r w:rsidR="00843388" w:rsidRPr="008639D0">
        <w:rPr>
          <w:bCs/>
          <w:sz w:val="22"/>
          <w:szCs w:val="22"/>
          <w:lang w:val="fr-FR"/>
        </w:rPr>
        <w:t xml:space="preserve">un AGR communautaire en </w:t>
      </w:r>
      <w:r w:rsidR="00B77F2A" w:rsidRPr="008639D0">
        <w:rPr>
          <w:bCs/>
          <w:sz w:val="22"/>
          <w:szCs w:val="22"/>
          <w:lang w:val="fr-FR"/>
        </w:rPr>
        <w:t>embouche bovine</w:t>
      </w:r>
      <w:r w:rsidR="006D06A8">
        <w:rPr>
          <w:bCs/>
          <w:sz w:val="22"/>
          <w:szCs w:val="22"/>
          <w:lang w:val="fr-FR"/>
        </w:rPr>
        <w:t> ;</w:t>
      </w:r>
      <w:r w:rsidR="00B77F2A" w:rsidRPr="008639D0">
        <w:rPr>
          <w:bCs/>
          <w:sz w:val="22"/>
          <w:szCs w:val="22"/>
          <w:lang w:val="fr-FR"/>
        </w:rPr>
        <w:t xml:space="preserve"> </w:t>
      </w:r>
    </w:p>
    <w:p w14:paraId="6B8C26C6" w14:textId="73429E21" w:rsidR="003B52BD" w:rsidRPr="008639D0" w:rsidRDefault="00843388" w:rsidP="00D35A49">
      <w:pPr>
        <w:pStyle w:val="Paragraphedeliste"/>
        <w:numPr>
          <w:ilvl w:val="0"/>
          <w:numId w:val="1"/>
        </w:numPr>
        <w:jc w:val="both"/>
        <w:rPr>
          <w:b/>
          <w:sz w:val="22"/>
          <w:szCs w:val="22"/>
          <w:lang w:val="fr-FR"/>
        </w:rPr>
      </w:pPr>
      <w:r w:rsidRPr="008639D0">
        <w:rPr>
          <w:bCs/>
          <w:sz w:val="22"/>
          <w:szCs w:val="22"/>
          <w:lang w:val="fr-FR"/>
        </w:rPr>
        <w:t>À</w:t>
      </w:r>
      <w:r w:rsidR="00B77F2A" w:rsidRPr="008639D0">
        <w:rPr>
          <w:bCs/>
          <w:sz w:val="22"/>
          <w:szCs w:val="22"/>
          <w:lang w:val="fr-FR"/>
        </w:rPr>
        <w:t xml:space="preserve"> </w:t>
      </w:r>
      <w:proofErr w:type="spellStart"/>
      <w:r w:rsidR="00B77F2A" w:rsidRPr="008639D0">
        <w:rPr>
          <w:bCs/>
          <w:sz w:val="22"/>
          <w:szCs w:val="22"/>
          <w:lang w:val="fr-FR"/>
        </w:rPr>
        <w:t>Makulahe</w:t>
      </w:r>
      <w:bookmarkStart w:id="12" w:name="_Hlk85555500"/>
      <w:proofErr w:type="spellEnd"/>
      <w:r w:rsidRPr="008639D0">
        <w:rPr>
          <w:bCs/>
          <w:sz w:val="22"/>
          <w:szCs w:val="22"/>
          <w:lang w:val="fr-FR"/>
        </w:rPr>
        <w:t xml:space="preserve">, </w:t>
      </w:r>
      <w:r w:rsidR="00B77F2A" w:rsidRPr="008639D0">
        <w:rPr>
          <w:bCs/>
          <w:sz w:val="22"/>
          <w:szCs w:val="22"/>
          <w:lang w:val="fr-FR"/>
        </w:rPr>
        <w:t>mise en place et gestion d'un moulin à écraser pour céréal</w:t>
      </w:r>
      <w:r w:rsidR="006D06A8">
        <w:rPr>
          <w:bCs/>
          <w:sz w:val="22"/>
          <w:szCs w:val="22"/>
          <w:lang w:val="fr-FR"/>
        </w:rPr>
        <w:t>e</w:t>
      </w:r>
      <w:r w:rsidR="00B77F2A" w:rsidRPr="008639D0">
        <w:rPr>
          <w:bCs/>
          <w:sz w:val="22"/>
          <w:szCs w:val="22"/>
          <w:lang w:val="fr-FR"/>
        </w:rPr>
        <w:t>s</w:t>
      </w:r>
      <w:bookmarkEnd w:id="12"/>
      <w:r w:rsidR="003B52BD" w:rsidRPr="008639D0">
        <w:rPr>
          <w:bCs/>
          <w:sz w:val="22"/>
          <w:szCs w:val="22"/>
          <w:lang w:val="fr-FR"/>
        </w:rPr>
        <w:t> ;</w:t>
      </w:r>
      <w:r w:rsidR="00B77F2A" w:rsidRPr="008639D0">
        <w:rPr>
          <w:bCs/>
          <w:sz w:val="22"/>
          <w:szCs w:val="22"/>
          <w:lang w:val="fr-FR"/>
        </w:rPr>
        <w:t xml:space="preserve"> </w:t>
      </w:r>
    </w:p>
    <w:p w14:paraId="7B9F190B" w14:textId="2B6609CD" w:rsidR="00513993" w:rsidRPr="008639D0" w:rsidRDefault="00843388" w:rsidP="00D35A49">
      <w:pPr>
        <w:pStyle w:val="Paragraphedeliste"/>
        <w:numPr>
          <w:ilvl w:val="0"/>
          <w:numId w:val="1"/>
        </w:numPr>
        <w:jc w:val="both"/>
        <w:rPr>
          <w:b/>
          <w:sz w:val="22"/>
          <w:szCs w:val="22"/>
          <w:lang w:val="fr-FR"/>
        </w:rPr>
      </w:pPr>
      <w:r w:rsidRPr="008639D0">
        <w:rPr>
          <w:bCs/>
          <w:sz w:val="22"/>
          <w:szCs w:val="22"/>
          <w:lang w:val="fr-FR"/>
        </w:rPr>
        <w:t>À</w:t>
      </w:r>
      <w:r w:rsidR="00B77F2A" w:rsidRPr="008639D0">
        <w:rPr>
          <w:bCs/>
          <w:sz w:val="22"/>
          <w:szCs w:val="22"/>
          <w:lang w:val="fr-FR"/>
        </w:rPr>
        <w:t xml:space="preserve"> </w:t>
      </w:r>
      <w:proofErr w:type="spellStart"/>
      <w:r w:rsidR="00B77F2A" w:rsidRPr="008639D0">
        <w:rPr>
          <w:bCs/>
          <w:sz w:val="22"/>
          <w:szCs w:val="22"/>
          <w:lang w:val="fr-FR"/>
        </w:rPr>
        <w:t>Magdeme</w:t>
      </w:r>
      <w:proofErr w:type="spellEnd"/>
      <w:r w:rsidRPr="008639D0">
        <w:rPr>
          <w:bCs/>
          <w:sz w:val="22"/>
          <w:szCs w:val="22"/>
          <w:lang w:val="fr-FR"/>
        </w:rPr>
        <w:t xml:space="preserve">, </w:t>
      </w:r>
      <w:r w:rsidR="00B77F2A" w:rsidRPr="008639D0">
        <w:rPr>
          <w:bCs/>
          <w:sz w:val="22"/>
          <w:szCs w:val="22"/>
          <w:lang w:val="fr-FR"/>
        </w:rPr>
        <w:t>mise en place et gestion d'un moulin à écraser pour céréal</w:t>
      </w:r>
      <w:r w:rsidR="00273382" w:rsidRPr="008639D0">
        <w:rPr>
          <w:bCs/>
          <w:sz w:val="22"/>
          <w:szCs w:val="22"/>
          <w:lang w:val="fr-FR"/>
        </w:rPr>
        <w:t>es</w:t>
      </w:r>
      <w:r w:rsidR="006D06A8">
        <w:rPr>
          <w:bCs/>
          <w:sz w:val="22"/>
          <w:szCs w:val="22"/>
          <w:lang w:val="fr-FR"/>
        </w:rPr>
        <w:t> </w:t>
      </w:r>
      <w:r w:rsidR="006D06A8" w:rsidRPr="006D06A8">
        <w:rPr>
          <w:bCs/>
          <w:sz w:val="22"/>
          <w:szCs w:val="22"/>
          <w:lang w:val="fr-FR"/>
        </w:rPr>
        <w:t>;</w:t>
      </w:r>
      <w:r w:rsidR="00513993" w:rsidRPr="008639D0">
        <w:rPr>
          <w:b/>
          <w:sz w:val="22"/>
          <w:szCs w:val="22"/>
          <w:lang w:val="fr-FR"/>
        </w:rPr>
        <w:t xml:space="preserve"> </w:t>
      </w:r>
    </w:p>
    <w:p w14:paraId="74068D95" w14:textId="3EAB57DA" w:rsidR="00542974" w:rsidRPr="008639D0" w:rsidRDefault="00DF2501" w:rsidP="00D35A49">
      <w:pPr>
        <w:pStyle w:val="Paragraphedeliste"/>
        <w:numPr>
          <w:ilvl w:val="0"/>
          <w:numId w:val="1"/>
        </w:numPr>
        <w:jc w:val="both"/>
        <w:rPr>
          <w:bCs/>
          <w:sz w:val="22"/>
          <w:szCs w:val="22"/>
          <w:lang w:val="fr-FR"/>
        </w:rPr>
      </w:pPr>
      <w:r w:rsidRPr="008639D0">
        <w:rPr>
          <w:bCs/>
          <w:sz w:val="22"/>
          <w:szCs w:val="22"/>
          <w:lang w:val="fr-FR"/>
        </w:rPr>
        <w:t>990</w:t>
      </w:r>
      <w:r w:rsidR="00887490" w:rsidRPr="008639D0">
        <w:rPr>
          <w:bCs/>
          <w:sz w:val="22"/>
          <w:szCs w:val="22"/>
          <w:lang w:val="fr-FR"/>
        </w:rPr>
        <w:t xml:space="preserve"> </w:t>
      </w:r>
      <w:r w:rsidR="00337726" w:rsidRPr="008639D0">
        <w:rPr>
          <w:bCs/>
          <w:sz w:val="22"/>
          <w:szCs w:val="22"/>
          <w:lang w:val="fr-FR"/>
        </w:rPr>
        <w:t>ménages</w:t>
      </w:r>
      <w:r w:rsidR="00887490" w:rsidRPr="008639D0">
        <w:rPr>
          <w:bCs/>
          <w:sz w:val="22"/>
          <w:szCs w:val="22"/>
          <w:lang w:val="fr-FR"/>
        </w:rPr>
        <w:t xml:space="preserve"> constitu</w:t>
      </w:r>
      <w:r w:rsidR="00C53798" w:rsidRPr="008639D0">
        <w:rPr>
          <w:bCs/>
          <w:sz w:val="22"/>
          <w:szCs w:val="22"/>
          <w:lang w:val="fr-FR"/>
        </w:rPr>
        <w:t>é</w:t>
      </w:r>
      <w:r w:rsidR="00887490" w:rsidRPr="008639D0">
        <w:rPr>
          <w:bCs/>
          <w:sz w:val="22"/>
          <w:szCs w:val="22"/>
          <w:lang w:val="fr-FR"/>
        </w:rPr>
        <w:t xml:space="preserve">s de </w:t>
      </w:r>
      <w:r w:rsidR="00C76DE0" w:rsidRPr="008639D0">
        <w:rPr>
          <w:bCs/>
          <w:sz w:val="22"/>
          <w:szCs w:val="22"/>
          <w:lang w:val="fr-FR"/>
        </w:rPr>
        <w:t>377</w:t>
      </w:r>
      <w:r w:rsidR="00887490" w:rsidRPr="008639D0">
        <w:rPr>
          <w:bCs/>
          <w:sz w:val="22"/>
          <w:szCs w:val="22"/>
          <w:lang w:val="fr-FR"/>
        </w:rPr>
        <w:t xml:space="preserve"> </w:t>
      </w:r>
      <w:r w:rsidR="002E7F5A" w:rsidRPr="008639D0">
        <w:rPr>
          <w:bCs/>
          <w:sz w:val="22"/>
          <w:szCs w:val="22"/>
          <w:lang w:val="fr-FR"/>
        </w:rPr>
        <w:t>ménages</w:t>
      </w:r>
      <w:r w:rsidR="00F87E6F" w:rsidRPr="008639D0">
        <w:rPr>
          <w:bCs/>
          <w:sz w:val="22"/>
          <w:szCs w:val="22"/>
          <w:lang w:val="fr-FR"/>
        </w:rPr>
        <w:t xml:space="preserve"> </w:t>
      </w:r>
      <w:r w:rsidR="00887490" w:rsidRPr="008639D0">
        <w:rPr>
          <w:bCs/>
          <w:sz w:val="22"/>
          <w:szCs w:val="22"/>
          <w:lang w:val="fr-FR"/>
        </w:rPr>
        <w:t>hommes</w:t>
      </w:r>
      <w:r w:rsidR="00D54386" w:rsidRPr="008639D0">
        <w:rPr>
          <w:bCs/>
          <w:sz w:val="22"/>
          <w:szCs w:val="22"/>
          <w:lang w:val="fr-FR"/>
        </w:rPr>
        <w:t>,</w:t>
      </w:r>
      <w:r w:rsidR="00887490" w:rsidRPr="008639D0">
        <w:rPr>
          <w:bCs/>
          <w:sz w:val="22"/>
          <w:szCs w:val="22"/>
          <w:lang w:val="fr-FR"/>
        </w:rPr>
        <w:t xml:space="preserve"> </w:t>
      </w:r>
      <w:r w:rsidR="00D54386" w:rsidRPr="008639D0">
        <w:rPr>
          <w:bCs/>
          <w:sz w:val="22"/>
          <w:szCs w:val="22"/>
          <w:lang w:val="fr-FR"/>
        </w:rPr>
        <w:t>3</w:t>
      </w:r>
      <w:r w:rsidR="00C76DE0" w:rsidRPr="008639D0">
        <w:rPr>
          <w:bCs/>
          <w:sz w:val="22"/>
          <w:szCs w:val="22"/>
          <w:lang w:val="fr-FR"/>
        </w:rPr>
        <w:t>76</w:t>
      </w:r>
      <w:r w:rsidR="00887490" w:rsidRPr="008639D0">
        <w:rPr>
          <w:bCs/>
          <w:sz w:val="22"/>
          <w:szCs w:val="22"/>
          <w:lang w:val="fr-FR"/>
        </w:rPr>
        <w:t xml:space="preserve"> </w:t>
      </w:r>
      <w:r w:rsidR="002E7F5A" w:rsidRPr="008639D0">
        <w:rPr>
          <w:bCs/>
          <w:sz w:val="22"/>
          <w:szCs w:val="22"/>
          <w:lang w:val="fr-FR"/>
        </w:rPr>
        <w:t>ménages</w:t>
      </w:r>
      <w:r w:rsidR="00F87E6F" w:rsidRPr="008639D0">
        <w:rPr>
          <w:bCs/>
          <w:sz w:val="22"/>
          <w:szCs w:val="22"/>
          <w:lang w:val="fr-FR"/>
        </w:rPr>
        <w:t xml:space="preserve"> </w:t>
      </w:r>
      <w:r w:rsidR="00887490" w:rsidRPr="008639D0">
        <w:rPr>
          <w:bCs/>
          <w:sz w:val="22"/>
          <w:szCs w:val="22"/>
          <w:lang w:val="fr-FR"/>
        </w:rPr>
        <w:t xml:space="preserve">femmes </w:t>
      </w:r>
      <w:r w:rsidR="006E0CDA" w:rsidRPr="008639D0">
        <w:rPr>
          <w:bCs/>
          <w:sz w:val="22"/>
          <w:szCs w:val="22"/>
          <w:lang w:val="fr-FR"/>
        </w:rPr>
        <w:t>et 2</w:t>
      </w:r>
      <w:r w:rsidR="00C76DE0" w:rsidRPr="008639D0">
        <w:rPr>
          <w:bCs/>
          <w:sz w:val="22"/>
          <w:szCs w:val="22"/>
          <w:lang w:val="fr-FR"/>
        </w:rPr>
        <w:t>37</w:t>
      </w:r>
      <w:r w:rsidR="006E0CDA" w:rsidRPr="008639D0">
        <w:rPr>
          <w:bCs/>
          <w:sz w:val="22"/>
          <w:szCs w:val="22"/>
          <w:lang w:val="fr-FR"/>
        </w:rPr>
        <w:t xml:space="preserve"> </w:t>
      </w:r>
      <w:r w:rsidR="002E7F5A" w:rsidRPr="008639D0">
        <w:rPr>
          <w:bCs/>
          <w:sz w:val="22"/>
          <w:szCs w:val="22"/>
          <w:lang w:val="fr-FR"/>
        </w:rPr>
        <w:t xml:space="preserve">ménages </w:t>
      </w:r>
      <w:r w:rsidR="006E0CDA" w:rsidRPr="008639D0">
        <w:rPr>
          <w:bCs/>
          <w:sz w:val="22"/>
          <w:szCs w:val="22"/>
          <w:lang w:val="fr-FR"/>
        </w:rPr>
        <w:t xml:space="preserve">jeunes </w:t>
      </w:r>
      <w:r w:rsidR="007A1F13" w:rsidRPr="008639D0">
        <w:rPr>
          <w:bCs/>
          <w:sz w:val="22"/>
          <w:szCs w:val="22"/>
          <w:lang w:val="fr-FR"/>
        </w:rPr>
        <w:t>parmi lesque</w:t>
      </w:r>
      <w:r w:rsidR="00E03503" w:rsidRPr="008639D0">
        <w:rPr>
          <w:bCs/>
          <w:sz w:val="22"/>
          <w:szCs w:val="22"/>
          <w:lang w:val="fr-FR"/>
        </w:rPr>
        <w:t xml:space="preserve">ls </w:t>
      </w:r>
      <w:r w:rsidR="00215F5C" w:rsidRPr="008639D0">
        <w:rPr>
          <w:bCs/>
          <w:sz w:val="22"/>
          <w:szCs w:val="22"/>
          <w:lang w:val="fr-FR"/>
        </w:rPr>
        <w:t>395</w:t>
      </w:r>
      <w:r w:rsidR="00050F7B" w:rsidRPr="008639D0">
        <w:rPr>
          <w:bCs/>
          <w:sz w:val="22"/>
          <w:szCs w:val="22"/>
          <w:lang w:val="fr-FR"/>
        </w:rPr>
        <w:t xml:space="preserve"> </w:t>
      </w:r>
      <w:r w:rsidR="00E03503" w:rsidRPr="008639D0">
        <w:rPr>
          <w:bCs/>
          <w:sz w:val="22"/>
          <w:szCs w:val="22"/>
          <w:lang w:val="fr-FR"/>
        </w:rPr>
        <w:t>ménages</w:t>
      </w:r>
      <w:r w:rsidR="00273382" w:rsidRPr="008639D0">
        <w:rPr>
          <w:bCs/>
          <w:sz w:val="22"/>
          <w:szCs w:val="22"/>
          <w:lang w:val="fr-FR"/>
        </w:rPr>
        <w:t xml:space="preserve"> parmi les populations </w:t>
      </w:r>
      <w:proofErr w:type="spellStart"/>
      <w:r w:rsidR="00273382" w:rsidRPr="008639D0">
        <w:rPr>
          <w:bCs/>
          <w:sz w:val="22"/>
          <w:szCs w:val="22"/>
          <w:lang w:val="fr-FR"/>
        </w:rPr>
        <w:t>deplac</w:t>
      </w:r>
      <w:r w:rsidR="006D06A8">
        <w:rPr>
          <w:bCs/>
          <w:sz w:val="22"/>
          <w:szCs w:val="22"/>
          <w:lang w:val="fr-FR"/>
        </w:rPr>
        <w:t>é</w:t>
      </w:r>
      <w:r w:rsidR="00273382" w:rsidRPr="008639D0">
        <w:rPr>
          <w:bCs/>
          <w:sz w:val="22"/>
          <w:szCs w:val="22"/>
          <w:lang w:val="fr-FR"/>
        </w:rPr>
        <w:t>es</w:t>
      </w:r>
      <w:proofErr w:type="spellEnd"/>
      <w:r w:rsidR="00273382" w:rsidRPr="008639D0">
        <w:rPr>
          <w:bCs/>
          <w:sz w:val="22"/>
          <w:szCs w:val="22"/>
          <w:lang w:val="fr-FR"/>
        </w:rPr>
        <w:t xml:space="preserve"> internes</w:t>
      </w:r>
      <w:r w:rsidR="006D06A8">
        <w:rPr>
          <w:bCs/>
          <w:sz w:val="22"/>
          <w:szCs w:val="22"/>
          <w:lang w:val="fr-FR"/>
        </w:rPr>
        <w:t xml:space="preserve"> </w:t>
      </w:r>
      <w:r w:rsidR="00273382" w:rsidRPr="008639D0">
        <w:rPr>
          <w:bCs/>
          <w:sz w:val="22"/>
          <w:szCs w:val="22"/>
          <w:lang w:val="fr-FR"/>
        </w:rPr>
        <w:t>(</w:t>
      </w:r>
      <w:proofErr w:type="spellStart"/>
      <w:r w:rsidR="00E03503" w:rsidRPr="008639D0">
        <w:rPr>
          <w:bCs/>
          <w:sz w:val="22"/>
          <w:szCs w:val="22"/>
          <w:lang w:val="fr-FR"/>
        </w:rPr>
        <w:t>IDPs</w:t>
      </w:r>
      <w:proofErr w:type="spellEnd"/>
      <w:r w:rsidR="00273382" w:rsidRPr="008639D0">
        <w:rPr>
          <w:bCs/>
          <w:sz w:val="22"/>
          <w:szCs w:val="22"/>
          <w:lang w:val="fr-FR"/>
        </w:rPr>
        <w:t>)</w:t>
      </w:r>
      <w:r w:rsidR="00E03503" w:rsidRPr="008639D0">
        <w:rPr>
          <w:bCs/>
          <w:sz w:val="22"/>
          <w:szCs w:val="22"/>
          <w:lang w:val="fr-FR"/>
        </w:rPr>
        <w:t xml:space="preserve"> </w:t>
      </w:r>
      <w:r w:rsidR="002E7F5A" w:rsidRPr="008639D0">
        <w:rPr>
          <w:bCs/>
          <w:sz w:val="22"/>
          <w:szCs w:val="22"/>
          <w:lang w:val="fr-FR"/>
        </w:rPr>
        <w:t xml:space="preserve">(soit </w:t>
      </w:r>
      <w:r w:rsidR="00DB78A3" w:rsidRPr="008639D0">
        <w:rPr>
          <w:bCs/>
          <w:sz w:val="22"/>
          <w:szCs w:val="22"/>
          <w:lang w:val="fr-FR"/>
        </w:rPr>
        <w:t xml:space="preserve">environ </w:t>
      </w:r>
      <w:r w:rsidR="00215F5C" w:rsidRPr="008639D0">
        <w:rPr>
          <w:bCs/>
          <w:sz w:val="22"/>
          <w:szCs w:val="22"/>
          <w:lang w:val="fr-FR"/>
        </w:rPr>
        <w:t>6930</w:t>
      </w:r>
      <w:r w:rsidR="002E7F5A" w:rsidRPr="008639D0">
        <w:rPr>
          <w:bCs/>
          <w:sz w:val="22"/>
          <w:szCs w:val="22"/>
          <w:lang w:val="fr-FR"/>
        </w:rPr>
        <w:t xml:space="preserve"> </w:t>
      </w:r>
      <w:r w:rsidR="00115489" w:rsidRPr="008639D0">
        <w:rPr>
          <w:bCs/>
          <w:sz w:val="22"/>
          <w:szCs w:val="22"/>
          <w:lang w:val="fr-FR"/>
        </w:rPr>
        <w:t>bénéficiaires</w:t>
      </w:r>
      <w:r w:rsidR="002E7F5A" w:rsidRPr="008639D0">
        <w:rPr>
          <w:bCs/>
          <w:sz w:val="22"/>
          <w:szCs w:val="22"/>
          <w:lang w:val="fr-FR"/>
        </w:rPr>
        <w:t xml:space="preserve"> indirects</w:t>
      </w:r>
      <w:r w:rsidR="00115489" w:rsidRPr="008639D0">
        <w:rPr>
          <w:bCs/>
          <w:sz w:val="22"/>
          <w:szCs w:val="22"/>
          <w:lang w:val="fr-FR"/>
        </w:rPr>
        <w:t xml:space="preserve">) </w:t>
      </w:r>
      <w:r w:rsidR="00337726" w:rsidRPr="008639D0">
        <w:rPr>
          <w:bCs/>
          <w:sz w:val="22"/>
          <w:szCs w:val="22"/>
          <w:lang w:val="fr-FR"/>
        </w:rPr>
        <w:t xml:space="preserve">ont bénéficié des appuis pour </w:t>
      </w:r>
      <w:r w:rsidR="001044EB" w:rsidRPr="008639D0">
        <w:rPr>
          <w:bCs/>
          <w:sz w:val="22"/>
          <w:szCs w:val="22"/>
          <w:lang w:val="fr-FR"/>
        </w:rPr>
        <w:t xml:space="preserve">des AGR dans la </w:t>
      </w:r>
      <w:r w:rsidR="00337726" w:rsidRPr="008639D0">
        <w:rPr>
          <w:bCs/>
          <w:sz w:val="22"/>
          <w:szCs w:val="22"/>
          <w:lang w:val="fr-FR"/>
        </w:rPr>
        <w:t xml:space="preserve">transformation des produits céréaliers (moulins </w:t>
      </w:r>
      <w:r w:rsidR="001044EB" w:rsidRPr="008639D0">
        <w:rPr>
          <w:bCs/>
          <w:sz w:val="22"/>
          <w:szCs w:val="22"/>
          <w:lang w:val="fr-FR"/>
        </w:rPr>
        <w:t>à</w:t>
      </w:r>
      <w:r w:rsidR="00337726" w:rsidRPr="008639D0">
        <w:rPr>
          <w:bCs/>
          <w:sz w:val="22"/>
          <w:szCs w:val="22"/>
          <w:lang w:val="fr-FR"/>
        </w:rPr>
        <w:t xml:space="preserve"> écraser et décortiqueuses)</w:t>
      </w:r>
      <w:r w:rsidR="001044EB" w:rsidRPr="008639D0">
        <w:rPr>
          <w:bCs/>
          <w:sz w:val="22"/>
          <w:szCs w:val="22"/>
          <w:lang w:val="fr-FR"/>
        </w:rPr>
        <w:t>, petit commerce,</w:t>
      </w:r>
      <w:r w:rsidR="00FF7F89" w:rsidRPr="008639D0">
        <w:rPr>
          <w:bCs/>
          <w:sz w:val="22"/>
          <w:szCs w:val="22"/>
          <w:lang w:val="fr-FR"/>
        </w:rPr>
        <w:t xml:space="preserve"> </w:t>
      </w:r>
      <w:r w:rsidR="001044EB" w:rsidRPr="008639D0">
        <w:rPr>
          <w:bCs/>
          <w:sz w:val="22"/>
          <w:szCs w:val="22"/>
          <w:lang w:val="fr-FR"/>
        </w:rPr>
        <w:t>agriculture, élevage, couture, maçonnerie, extraction et vente huile d’arachid</w:t>
      </w:r>
      <w:r w:rsidR="00B1153A" w:rsidRPr="008639D0">
        <w:rPr>
          <w:bCs/>
          <w:sz w:val="22"/>
          <w:szCs w:val="22"/>
          <w:lang w:val="fr-FR"/>
        </w:rPr>
        <w:t>e</w:t>
      </w:r>
      <w:r w:rsidR="006D06A8">
        <w:rPr>
          <w:bCs/>
          <w:sz w:val="22"/>
          <w:szCs w:val="22"/>
          <w:lang w:val="fr-FR"/>
        </w:rPr>
        <w:t xml:space="preserve">. </w:t>
      </w:r>
      <w:proofErr w:type="gramStart"/>
      <w:r w:rsidR="006D06A8">
        <w:rPr>
          <w:bCs/>
          <w:sz w:val="22"/>
          <w:szCs w:val="22"/>
          <w:lang w:val="fr-FR"/>
        </w:rPr>
        <w:t>etc</w:t>
      </w:r>
      <w:proofErr w:type="gramEnd"/>
      <w:r w:rsidR="00B1153A" w:rsidRPr="008639D0">
        <w:rPr>
          <w:bCs/>
          <w:sz w:val="22"/>
          <w:szCs w:val="22"/>
          <w:lang w:val="fr-FR"/>
        </w:rPr>
        <w:t>…</w:t>
      </w:r>
    </w:p>
    <w:p w14:paraId="509167B9" w14:textId="554463DD" w:rsidR="002F1972" w:rsidRPr="008639D0" w:rsidRDefault="00DE14DD" w:rsidP="00D35A49">
      <w:pPr>
        <w:pStyle w:val="Paragraphedeliste"/>
        <w:numPr>
          <w:ilvl w:val="0"/>
          <w:numId w:val="1"/>
        </w:numPr>
        <w:jc w:val="both"/>
        <w:rPr>
          <w:sz w:val="22"/>
          <w:szCs w:val="22"/>
          <w:lang w:val="fr-CH"/>
        </w:rPr>
      </w:pPr>
      <w:r w:rsidRPr="008639D0">
        <w:rPr>
          <w:bCs/>
          <w:sz w:val="22"/>
          <w:szCs w:val="22"/>
          <w:lang w:val="fr-FR"/>
        </w:rPr>
        <w:t>500</w:t>
      </w:r>
      <w:r w:rsidR="006E0CDA" w:rsidRPr="008639D0">
        <w:rPr>
          <w:bCs/>
          <w:sz w:val="22"/>
          <w:szCs w:val="22"/>
          <w:lang w:val="fr-FR"/>
        </w:rPr>
        <w:t xml:space="preserve"> </w:t>
      </w:r>
      <w:r w:rsidR="001B3E95" w:rsidRPr="008639D0">
        <w:rPr>
          <w:bCs/>
          <w:sz w:val="22"/>
          <w:szCs w:val="22"/>
          <w:lang w:val="fr-FR"/>
        </w:rPr>
        <w:t xml:space="preserve">ménages </w:t>
      </w:r>
      <w:r w:rsidRPr="008639D0">
        <w:rPr>
          <w:bCs/>
          <w:sz w:val="22"/>
          <w:szCs w:val="22"/>
          <w:lang w:val="fr-FR"/>
        </w:rPr>
        <w:t>bénéficiaires</w:t>
      </w:r>
      <w:r w:rsidR="0084678B" w:rsidRPr="008639D0">
        <w:rPr>
          <w:bCs/>
          <w:sz w:val="22"/>
          <w:szCs w:val="22"/>
          <w:lang w:val="fr-FR"/>
        </w:rPr>
        <w:t xml:space="preserve"> de l’axe </w:t>
      </w:r>
      <w:r w:rsidR="006D06A8">
        <w:rPr>
          <w:bCs/>
          <w:sz w:val="22"/>
          <w:szCs w:val="22"/>
          <w:lang w:val="fr-FR"/>
        </w:rPr>
        <w:t xml:space="preserve">de </w:t>
      </w:r>
      <w:r w:rsidR="0084678B" w:rsidRPr="008639D0">
        <w:rPr>
          <w:bCs/>
          <w:sz w:val="22"/>
          <w:szCs w:val="22"/>
          <w:lang w:val="fr-FR"/>
        </w:rPr>
        <w:t>production animale</w:t>
      </w:r>
      <w:r w:rsidR="00F41596" w:rsidRPr="008639D0">
        <w:rPr>
          <w:bCs/>
          <w:sz w:val="22"/>
          <w:szCs w:val="22"/>
          <w:lang w:val="fr-FR"/>
        </w:rPr>
        <w:t xml:space="preserve"> soit </w:t>
      </w:r>
      <w:r w:rsidR="00E075E2" w:rsidRPr="008639D0">
        <w:rPr>
          <w:bCs/>
          <w:sz w:val="22"/>
          <w:szCs w:val="22"/>
          <w:lang w:val="fr-FR"/>
        </w:rPr>
        <w:t>159 ménages femmes, 139 ménages hommes et 202 ménages jeunes</w:t>
      </w:r>
      <w:r w:rsidR="00EA6348" w:rsidRPr="008639D0">
        <w:rPr>
          <w:bCs/>
          <w:sz w:val="22"/>
          <w:szCs w:val="22"/>
          <w:lang w:val="fr-FR"/>
        </w:rPr>
        <w:t xml:space="preserve"> </w:t>
      </w:r>
      <w:r w:rsidR="000C110C" w:rsidRPr="008639D0">
        <w:rPr>
          <w:bCs/>
          <w:sz w:val="22"/>
          <w:szCs w:val="22"/>
          <w:lang w:val="fr-FR"/>
        </w:rPr>
        <w:t xml:space="preserve">ont </w:t>
      </w:r>
      <w:r w:rsidR="00C17948" w:rsidRPr="008639D0">
        <w:rPr>
          <w:bCs/>
          <w:sz w:val="22"/>
          <w:szCs w:val="22"/>
          <w:lang w:val="fr-FR"/>
        </w:rPr>
        <w:t>été appuyés</w:t>
      </w:r>
      <w:r w:rsidR="0084678B" w:rsidRPr="008639D0">
        <w:rPr>
          <w:bCs/>
          <w:sz w:val="22"/>
          <w:szCs w:val="22"/>
          <w:lang w:val="fr-FR"/>
        </w:rPr>
        <w:t xml:space="preserve"> </w:t>
      </w:r>
      <w:r w:rsidR="00B77AA7" w:rsidRPr="008639D0">
        <w:rPr>
          <w:bCs/>
          <w:sz w:val="22"/>
          <w:szCs w:val="22"/>
          <w:lang w:val="fr-FR"/>
        </w:rPr>
        <w:t>dans le</w:t>
      </w:r>
      <w:r w:rsidR="0084678B" w:rsidRPr="008639D0">
        <w:rPr>
          <w:bCs/>
          <w:sz w:val="22"/>
          <w:szCs w:val="22"/>
          <w:lang w:val="fr-FR"/>
        </w:rPr>
        <w:t xml:space="preserve"> renforcement </w:t>
      </w:r>
      <w:r w:rsidR="00BA32B9">
        <w:rPr>
          <w:bCs/>
          <w:sz w:val="22"/>
          <w:szCs w:val="22"/>
          <w:lang w:val="fr-FR"/>
        </w:rPr>
        <w:t xml:space="preserve">économique </w:t>
      </w:r>
      <w:r w:rsidR="0084678B" w:rsidRPr="008639D0">
        <w:rPr>
          <w:bCs/>
          <w:sz w:val="22"/>
          <w:szCs w:val="22"/>
          <w:lang w:val="fr-FR"/>
        </w:rPr>
        <w:t xml:space="preserve">et </w:t>
      </w:r>
      <w:r w:rsidR="00BA32B9">
        <w:rPr>
          <w:bCs/>
          <w:sz w:val="22"/>
          <w:szCs w:val="22"/>
          <w:lang w:val="fr-FR"/>
        </w:rPr>
        <w:t>ont été installés</w:t>
      </w:r>
      <w:r w:rsidR="00BA32B9" w:rsidRPr="00BA32B9">
        <w:rPr>
          <w:rStyle w:val="Marquedecommentaire"/>
          <w:lang w:val="fr-FR"/>
        </w:rPr>
        <w:t xml:space="preserve">. </w:t>
      </w:r>
      <w:r w:rsidR="0086355A" w:rsidRPr="008639D0">
        <w:rPr>
          <w:bCs/>
          <w:sz w:val="22"/>
          <w:szCs w:val="22"/>
          <w:lang w:val="fr-FR"/>
        </w:rPr>
        <w:t xml:space="preserve">Ainsi </w:t>
      </w:r>
      <w:r w:rsidR="00C53798" w:rsidRPr="008639D0">
        <w:rPr>
          <w:sz w:val="22"/>
          <w:szCs w:val="22"/>
          <w:lang w:val="fr-CM"/>
        </w:rPr>
        <w:t>chaque</w:t>
      </w:r>
      <w:r w:rsidR="001B3E95" w:rsidRPr="008639D0">
        <w:rPr>
          <w:sz w:val="22"/>
          <w:szCs w:val="22"/>
          <w:lang w:val="fr-CM"/>
        </w:rPr>
        <w:t xml:space="preserve"> ménage a bénéficié de 3 géniteurs améliorés de petits ruminants</w:t>
      </w:r>
      <w:r w:rsidR="0028508C" w:rsidRPr="008639D0">
        <w:rPr>
          <w:sz w:val="22"/>
          <w:szCs w:val="22"/>
          <w:lang w:val="fr-CM"/>
        </w:rPr>
        <w:t xml:space="preserve"> (2 femelles et 1 m</w:t>
      </w:r>
      <w:r w:rsidR="006D06A8">
        <w:rPr>
          <w:sz w:val="22"/>
          <w:szCs w:val="22"/>
          <w:lang w:val="fr-CM"/>
        </w:rPr>
        <w:t>â</w:t>
      </w:r>
      <w:r w:rsidR="0028508C" w:rsidRPr="008639D0">
        <w:rPr>
          <w:sz w:val="22"/>
          <w:szCs w:val="22"/>
          <w:lang w:val="fr-CM"/>
        </w:rPr>
        <w:t>le)</w:t>
      </w:r>
      <w:r w:rsidR="001B3E95" w:rsidRPr="008639D0">
        <w:rPr>
          <w:sz w:val="22"/>
          <w:szCs w:val="22"/>
          <w:lang w:val="fr-CM"/>
        </w:rPr>
        <w:t xml:space="preserve"> avec les intrants alimentaires et le kit vétérinaire, soit au total 1500 géniteurs de petits ruminants, 1000 sacs de 60 kg de tourteaux, 1000 </w:t>
      </w:r>
      <w:r w:rsidR="00463A6C" w:rsidRPr="008639D0">
        <w:rPr>
          <w:sz w:val="22"/>
          <w:szCs w:val="22"/>
          <w:lang w:val="fr-CM"/>
        </w:rPr>
        <w:t>pierres</w:t>
      </w:r>
      <w:r w:rsidR="001B3E95" w:rsidRPr="008639D0">
        <w:rPr>
          <w:sz w:val="22"/>
          <w:szCs w:val="22"/>
          <w:lang w:val="fr-CM"/>
        </w:rPr>
        <w:t xml:space="preserve"> à lécher de 5 kg, 35 bo</w:t>
      </w:r>
      <w:r w:rsidR="006D06A8">
        <w:rPr>
          <w:sz w:val="22"/>
          <w:szCs w:val="22"/>
          <w:lang w:val="fr-CM"/>
        </w:rPr>
        <w:t>î</w:t>
      </w:r>
      <w:r w:rsidR="001B3E95" w:rsidRPr="008639D0">
        <w:rPr>
          <w:sz w:val="22"/>
          <w:szCs w:val="22"/>
          <w:lang w:val="fr-CM"/>
        </w:rPr>
        <w:t>tes de déparasitant, 85 bo</w:t>
      </w:r>
      <w:r w:rsidR="006D06A8">
        <w:rPr>
          <w:sz w:val="22"/>
          <w:szCs w:val="22"/>
          <w:lang w:val="fr-CM"/>
        </w:rPr>
        <w:t>î</w:t>
      </w:r>
      <w:r w:rsidR="001B3E95" w:rsidRPr="008639D0">
        <w:rPr>
          <w:sz w:val="22"/>
          <w:szCs w:val="22"/>
          <w:lang w:val="fr-CM"/>
        </w:rPr>
        <w:t>tes d'antibiotiques et 1600 doses de vaccin</w:t>
      </w:r>
      <w:r w:rsidR="00A9700E" w:rsidRPr="008639D0">
        <w:rPr>
          <w:bCs/>
          <w:sz w:val="22"/>
          <w:szCs w:val="22"/>
          <w:lang w:val="fr-FR"/>
        </w:rPr>
        <w:t xml:space="preserve">. Aussi </w:t>
      </w:r>
      <w:r w:rsidR="00621DFB" w:rsidRPr="008639D0">
        <w:rPr>
          <w:bCs/>
          <w:sz w:val="22"/>
          <w:szCs w:val="22"/>
          <w:lang w:val="fr-FR"/>
        </w:rPr>
        <w:t>6 fermes modèles de formation ont été installé</w:t>
      </w:r>
      <w:r w:rsidR="006D06A8">
        <w:rPr>
          <w:bCs/>
          <w:sz w:val="22"/>
          <w:szCs w:val="22"/>
          <w:lang w:val="fr-FR"/>
        </w:rPr>
        <w:t>e</w:t>
      </w:r>
      <w:r w:rsidR="00621DFB" w:rsidRPr="008639D0">
        <w:rPr>
          <w:bCs/>
          <w:sz w:val="22"/>
          <w:szCs w:val="22"/>
          <w:lang w:val="fr-FR"/>
        </w:rPr>
        <w:t>s</w:t>
      </w:r>
      <w:r w:rsidR="008679EB" w:rsidRPr="008639D0">
        <w:rPr>
          <w:bCs/>
          <w:sz w:val="22"/>
          <w:szCs w:val="22"/>
          <w:lang w:val="fr-FR"/>
        </w:rPr>
        <w:t xml:space="preserve"> au </w:t>
      </w:r>
      <w:r w:rsidR="00A9700E" w:rsidRPr="008639D0">
        <w:rPr>
          <w:bCs/>
          <w:sz w:val="22"/>
          <w:szCs w:val="22"/>
          <w:lang w:val="fr-FR"/>
        </w:rPr>
        <w:t>bénéfice</w:t>
      </w:r>
      <w:r w:rsidR="008679EB" w:rsidRPr="008639D0">
        <w:rPr>
          <w:bCs/>
          <w:sz w:val="22"/>
          <w:szCs w:val="22"/>
          <w:lang w:val="fr-FR"/>
        </w:rPr>
        <w:t xml:space="preserve"> de 90 </w:t>
      </w:r>
      <w:r w:rsidR="00A9700E" w:rsidRPr="008639D0">
        <w:rPr>
          <w:bCs/>
          <w:sz w:val="22"/>
          <w:szCs w:val="22"/>
          <w:lang w:val="fr-FR"/>
        </w:rPr>
        <w:t>bénéficiaires</w:t>
      </w:r>
      <w:r w:rsidR="00325088" w:rsidRPr="008639D0">
        <w:rPr>
          <w:bCs/>
          <w:sz w:val="22"/>
          <w:szCs w:val="22"/>
          <w:lang w:val="fr-FR"/>
        </w:rPr>
        <w:t xml:space="preserve"> (52 </w:t>
      </w:r>
      <w:r w:rsidR="006D06A8">
        <w:rPr>
          <w:bCs/>
          <w:sz w:val="22"/>
          <w:szCs w:val="22"/>
          <w:lang w:val="fr-FR"/>
        </w:rPr>
        <w:t>h</w:t>
      </w:r>
      <w:r w:rsidR="00325088" w:rsidRPr="008639D0">
        <w:rPr>
          <w:bCs/>
          <w:sz w:val="22"/>
          <w:szCs w:val="22"/>
          <w:lang w:val="fr-FR"/>
        </w:rPr>
        <w:t xml:space="preserve">ommes et 38 </w:t>
      </w:r>
      <w:r w:rsidR="006D06A8">
        <w:rPr>
          <w:bCs/>
          <w:sz w:val="22"/>
          <w:szCs w:val="22"/>
          <w:lang w:val="fr-FR"/>
        </w:rPr>
        <w:t>f</w:t>
      </w:r>
      <w:r w:rsidR="00325088" w:rsidRPr="008639D0">
        <w:rPr>
          <w:bCs/>
          <w:sz w:val="22"/>
          <w:szCs w:val="22"/>
          <w:lang w:val="fr-FR"/>
        </w:rPr>
        <w:t>emmes)</w:t>
      </w:r>
      <w:r w:rsidR="00621DFB" w:rsidRPr="008639D0">
        <w:rPr>
          <w:bCs/>
          <w:sz w:val="22"/>
          <w:szCs w:val="22"/>
          <w:lang w:val="fr-FR"/>
        </w:rPr>
        <w:t xml:space="preserve">. </w:t>
      </w:r>
      <w:r w:rsidR="00BB2D54" w:rsidRPr="008639D0">
        <w:rPr>
          <w:sz w:val="22"/>
          <w:szCs w:val="22"/>
          <w:lang w:val="fr-CH"/>
        </w:rPr>
        <w:t>À</w:t>
      </w:r>
      <w:r w:rsidR="007852BC" w:rsidRPr="008639D0">
        <w:rPr>
          <w:sz w:val="22"/>
          <w:szCs w:val="22"/>
          <w:lang w:val="fr-CH"/>
        </w:rPr>
        <w:t xml:space="preserve"> date, la moyenne du cheptel au niveau des ménages est au moins le</w:t>
      </w:r>
      <w:r w:rsidR="00576DC6" w:rsidRPr="008639D0">
        <w:rPr>
          <w:sz w:val="22"/>
          <w:szCs w:val="22"/>
          <w:lang w:val="fr-CH"/>
        </w:rPr>
        <w:t xml:space="preserve"> tr</w:t>
      </w:r>
      <w:r w:rsidR="006F7DDE" w:rsidRPr="008639D0">
        <w:rPr>
          <w:sz w:val="22"/>
          <w:szCs w:val="22"/>
          <w:lang w:val="fr-CH"/>
        </w:rPr>
        <w:t xml:space="preserve">iple </w:t>
      </w:r>
      <w:r w:rsidR="007852BC" w:rsidRPr="008639D0">
        <w:rPr>
          <w:sz w:val="22"/>
          <w:szCs w:val="22"/>
          <w:lang w:val="fr-CH"/>
        </w:rPr>
        <w:t xml:space="preserve">du nombre </w:t>
      </w:r>
      <w:r w:rsidR="006F7DDE" w:rsidRPr="008639D0">
        <w:rPr>
          <w:sz w:val="22"/>
          <w:szCs w:val="22"/>
          <w:lang w:val="fr-CH"/>
        </w:rPr>
        <w:t>reçu</w:t>
      </w:r>
      <w:r w:rsidR="00D9162D" w:rsidRPr="008639D0">
        <w:rPr>
          <w:sz w:val="22"/>
          <w:szCs w:val="22"/>
          <w:lang w:val="fr-CH"/>
        </w:rPr>
        <w:t xml:space="preserve"> soit environ </w:t>
      </w:r>
      <w:r w:rsidR="00B10921" w:rsidRPr="008639D0">
        <w:rPr>
          <w:sz w:val="22"/>
          <w:szCs w:val="22"/>
          <w:lang w:val="fr-CH"/>
        </w:rPr>
        <w:t xml:space="preserve">9 animaux par </w:t>
      </w:r>
      <w:r w:rsidR="00C53798" w:rsidRPr="008639D0">
        <w:rPr>
          <w:sz w:val="22"/>
          <w:szCs w:val="22"/>
          <w:lang w:val="fr-CH"/>
        </w:rPr>
        <w:t>ménage</w:t>
      </w:r>
      <w:r w:rsidR="006F7DDE" w:rsidRPr="008639D0">
        <w:rPr>
          <w:sz w:val="22"/>
          <w:szCs w:val="22"/>
          <w:lang w:val="fr-CH"/>
        </w:rPr>
        <w:t>.</w:t>
      </w:r>
    </w:p>
    <w:p w14:paraId="1772D219" w14:textId="58757184" w:rsidR="00C93C70" w:rsidRPr="008639D0" w:rsidRDefault="008B7145" w:rsidP="00D35A49">
      <w:pPr>
        <w:pStyle w:val="Paragraphedeliste"/>
        <w:numPr>
          <w:ilvl w:val="0"/>
          <w:numId w:val="1"/>
        </w:numPr>
        <w:jc w:val="both"/>
        <w:rPr>
          <w:sz w:val="22"/>
          <w:szCs w:val="22"/>
          <w:lang w:val="fr-CM"/>
        </w:rPr>
      </w:pPr>
      <w:r w:rsidRPr="008639D0">
        <w:rPr>
          <w:sz w:val="22"/>
          <w:szCs w:val="22"/>
          <w:lang w:val="fr-CM"/>
        </w:rPr>
        <w:t>3 forages de production mara</w:t>
      </w:r>
      <w:r w:rsidR="006D06A8">
        <w:rPr>
          <w:sz w:val="22"/>
          <w:szCs w:val="22"/>
          <w:lang w:val="fr-CM"/>
        </w:rPr>
        <w:t>î</w:t>
      </w:r>
      <w:r w:rsidRPr="008639D0">
        <w:rPr>
          <w:sz w:val="22"/>
          <w:szCs w:val="22"/>
          <w:lang w:val="fr-CM"/>
        </w:rPr>
        <w:t xml:space="preserve">chère </w:t>
      </w:r>
      <w:r w:rsidR="006D06A8">
        <w:rPr>
          <w:sz w:val="22"/>
          <w:szCs w:val="22"/>
          <w:lang w:val="fr-CM"/>
        </w:rPr>
        <w:t>ont</w:t>
      </w:r>
      <w:r w:rsidRPr="008639D0">
        <w:rPr>
          <w:sz w:val="22"/>
          <w:szCs w:val="22"/>
          <w:lang w:val="fr-CM"/>
        </w:rPr>
        <w:t xml:space="preserve"> permis d’installer autour de ceux-ci</w:t>
      </w:r>
      <w:r w:rsidR="00BB2D54" w:rsidRPr="008639D0">
        <w:rPr>
          <w:sz w:val="22"/>
          <w:szCs w:val="22"/>
          <w:lang w:val="fr-CM"/>
        </w:rPr>
        <w:t>,</w:t>
      </w:r>
      <w:r w:rsidRPr="008639D0">
        <w:rPr>
          <w:sz w:val="22"/>
          <w:szCs w:val="22"/>
          <w:lang w:val="fr-CM"/>
        </w:rPr>
        <w:t xml:space="preserve"> 600 unités de production mara</w:t>
      </w:r>
      <w:r w:rsidR="006D06A8">
        <w:rPr>
          <w:sz w:val="22"/>
          <w:szCs w:val="22"/>
          <w:lang w:val="fr-CM"/>
        </w:rPr>
        <w:t>î</w:t>
      </w:r>
      <w:r w:rsidRPr="008639D0">
        <w:rPr>
          <w:sz w:val="22"/>
          <w:szCs w:val="22"/>
          <w:lang w:val="fr-CM"/>
        </w:rPr>
        <w:t>chère</w:t>
      </w:r>
      <w:r w:rsidR="0083758B" w:rsidRPr="008639D0">
        <w:rPr>
          <w:sz w:val="22"/>
          <w:szCs w:val="22"/>
          <w:lang w:val="fr-CM"/>
        </w:rPr>
        <w:t xml:space="preserve"> pour 600</w:t>
      </w:r>
      <w:r w:rsidR="00A955A0" w:rsidRPr="008639D0">
        <w:rPr>
          <w:sz w:val="22"/>
          <w:szCs w:val="22"/>
          <w:lang w:val="fr-CM"/>
        </w:rPr>
        <w:t xml:space="preserve"> ménages bénéficiaires</w:t>
      </w:r>
      <w:r w:rsidR="00CE1A2F" w:rsidRPr="008639D0">
        <w:rPr>
          <w:sz w:val="22"/>
          <w:szCs w:val="22"/>
          <w:lang w:val="fr-CM"/>
        </w:rPr>
        <w:t xml:space="preserve">. Pour </w:t>
      </w:r>
      <w:r w:rsidR="00C514FC" w:rsidRPr="008639D0">
        <w:rPr>
          <w:sz w:val="22"/>
          <w:szCs w:val="22"/>
          <w:lang w:val="fr-CM"/>
        </w:rPr>
        <w:t>assurer une</w:t>
      </w:r>
      <w:r w:rsidR="00CE1A2F" w:rsidRPr="008639D0">
        <w:rPr>
          <w:sz w:val="22"/>
          <w:szCs w:val="22"/>
          <w:lang w:val="fr-CM"/>
        </w:rPr>
        <w:t xml:space="preserve"> bonn</w:t>
      </w:r>
      <w:r w:rsidR="00C514FC" w:rsidRPr="008639D0">
        <w:rPr>
          <w:sz w:val="22"/>
          <w:szCs w:val="22"/>
          <w:lang w:val="fr-CM"/>
        </w:rPr>
        <w:t>e</w:t>
      </w:r>
      <w:r w:rsidR="00CE1A2F" w:rsidRPr="008639D0">
        <w:rPr>
          <w:sz w:val="22"/>
          <w:szCs w:val="22"/>
          <w:lang w:val="fr-CM"/>
        </w:rPr>
        <w:t xml:space="preserve"> gestion du forage, un comité de gestion a été mis en place autour de chaque </w:t>
      </w:r>
      <w:r w:rsidR="004A277C" w:rsidRPr="008639D0">
        <w:rPr>
          <w:sz w:val="22"/>
          <w:szCs w:val="22"/>
          <w:lang w:val="fr-CM"/>
        </w:rPr>
        <w:t>forage</w:t>
      </w:r>
      <w:r w:rsidR="000A33A5" w:rsidRPr="008639D0">
        <w:rPr>
          <w:sz w:val="22"/>
          <w:szCs w:val="22"/>
          <w:lang w:val="fr-CM"/>
        </w:rPr>
        <w:t>.</w:t>
      </w:r>
      <w:r w:rsidR="00C07CAB" w:rsidRPr="008639D0">
        <w:rPr>
          <w:sz w:val="22"/>
          <w:szCs w:val="22"/>
          <w:lang w:val="fr-FR"/>
        </w:rPr>
        <w:t xml:space="preserve"> </w:t>
      </w:r>
      <w:r w:rsidR="00C07CAB" w:rsidRPr="008639D0">
        <w:rPr>
          <w:sz w:val="22"/>
          <w:szCs w:val="22"/>
          <w:lang w:val="fr-CM"/>
        </w:rPr>
        <w:t xml:space="preserve">Une unité de démonstration de production maraîchère constituée des bacs hors sol, d’un forage équipé en énergie solaire et d’un système d’irrigation goutte à goutte </w:t>
      </w:r>
      <w:r w:rsidR="006D06A8">
        <w:rPr>
          <w:sz w:val="22"/>
          <w:szCs w:val="22"/>
          <w:lang w:val="fr-CM"/>
        </w:rPr>
        <w:t xml:space="preserve">ont </w:t>
      </w:r>
      <w:r w:rsidR="00C07CAB" w:rsidRPr="008639D0">
        <w:rPr>
          <w:sz w:val="22"/>
          <w:szCs w:val="22"/>
          <w:lang w:val="fr-CM"/>
        </w:rPr>
        <w:t>été mis</w:t>
      </w:r>
      <w:r w:rsidR="006D06A8">
        <w:rPr>
          <w:sz w:val="22"/>
          <w:szCs w:val="22"/>
          <w:lang w:val="fr-CM"/>
        </w:rPr>
        <w:t xml:space="preserve"> </w:t>
      </w:r>
      <w:r w:rsidR="00C07CAB" w:rsidRPr="008639D0">
        <w:rPr>
          <w:sz w:val="22"/>
          <w:szCs w:val="22"/>
          <w:lang w:val="fr-CM"/>
        </w:rPr>
        <w:t>en place pour parfaire le renforcement des capacités des bénéficiaires déjà appuyé</w:t>
      </w:r>
      <w:r w:rsidR="006F09EF" w:rsidRPr="008639D0">
        <w:rPr>
          <w:sz w:val="22"/>
          <w:szCs w:val="22"/>
          <w:lang w:val="fr-CM"/>
        </w:rPr>
        <w:t>s</w:t>
      </w:r>
      <w:r w:rsidR="00C07CAB" w:rsidRPr="008639D0">
        <w:rPr>
          <w:sz w:val="22"/>
          <w:szCs w:val="22"/>
          <w:lang w:val="fr-CM"/>
        </w:rPr>
        <w:t xml:space="preserve"> par le service technique du MINADER</w:t>
      </w:r>
      <w:r w:rsidR="006F09EF" w:rsidRPr="008639D0">
        <w:rPr>
          <w:sz w:val="22"/>
          <w:szCs w:val="22"/>
          <w:lang w:val="fr-CM"/>
        </w:rPr>
        <w:t>.</w:t>
      </w:r>
      <w:r w:rsidR="00B33C69" w:rsidRPr="008639D0">
        <w:rPr>
          <w:sz w:val="22"/>
          <w:szCs w:val="22"/>
          <w:lang w:val="fr-CM"/>
        </w:rPr>
        <w:t xml:space="preserve"> </w:t>
      </w:r>
      <w:r w:rsidR="00B90F6A" w:rsidRPr="008639D0">
        <w:rPr>
          <w:sz w:val="22"/>
          <w:szCs w:val="22"/>
          <w:lang w:val="fr-CM"/>
        </w:rPr>
        <w:t xml:space="preserve">Pour réduire les pertes post récoltes, les bénéficiaires notamment les femmes, vont être renforcées pour la transformation et le séchage des fruits et légumes. </w:t>
      </w:r>
      <w:r w:rsidR="00EE7FAE" w:rsidRPr="008639D0">
        <w:rPr>
          <w:sz w:val="22"/>
          <w:szCs w:val="22"/>
          <w:lang w:val="fr-CM"/>
        </w:rPr>
        <w:t>À</w:t>
      </w:r>
      <w:r w:rsidR="00B90F6A" w:rsidRPr="008639D0">
        <w:rPr>
          <w:sz w:val="22"/>
          <w:szCs w:val="22"/>
          <w:lang w:val="fr-CM"/>
        </w:rPr>
        <w:t xml:space="preserve"> cet effet, le projet a acquis des séchoirs modernes et les inputs nécessaires pour le renforcement de capacité</w:t>
      </w:r>
      <w:r w:rsidR="00C93C70" w:rsidRPr="008639D0">
        <w:rPr>
          <w:sz w:val="22"/>
          <w:szCs w:val="22"/>
          <w:lang w:val="fr-CM"/>
        </w:rPr>
        <w:t>s</w:t>
      </w:r>
      <w:r w:rsidR="00B90F6A" w:rsidRPr="008639D0">
        <w:rPr>
          <w:sz w:val="22"/>
          <w:szCs w:val="22"/>
          <w:lang w:val="fr-CM"/>
        </w:rPr>
        <w:t xml:space="preserve"> en attendant la production en cours autour des forages maraîchers</w:t>
      </w:r>
      <w:r w:rsidR="00C93C70" w:rsidRPr="008639D0">
        <w:rPr>
          <w:sz w:val="22"/>
          <w:szCs w:val="22"/>
          <w:lang w:val="fr-CM"/>
        </w:rPr>
        <w:t>.</w:t>
      </w:r>
    </w:p>
    <w:p w14:paraId="77FC9831" w14:textId="4EC7725A" w:rsidR="00AB5B8D" w:rsidRPr="008639D0" w:rsidRDefault="00181045" w:rsidP="00D35A49">
      <w:pPr>
        <w:pStyle w:val="Paragraphedeliste"/>
        <w:numPr>
          <w:ilvl w:val="0"/>
          <w:numId w:val="1"/>
        </w:numPr>
        <w:jc w:val="both"/>
        <w:rPr>
          <w:bCs/>
          <w:sz w:val="22"/>
          <w:szCs w:val="22"/>
          <w:lang w:val="fr-FR"/>
        </w:rPr>
      </w:pPr>
      <w:r w:rsidRPr="008639D0">
        <w:rPr>
          <w:bCs/>
          <w:sz w:val="22"/>
          <w:szCs w:val="22"/>
          <w:lang w:val="fr-FR"/>
        </w:rPr>
        <w:t>Pour les AGR communautaires, d</w:t>
      </w:r>
      <w:r w:rsidR="00B1153A" w:rsidRPr="008639D0">
        <w:rPr>
          <w:bCs/>
          <w:sz w:val="22"/>
          <w:szCs w:val="22"/>
          <w:lang w:val="fr-FR"/>
        </w:rPr>
        <w:t xml:space="preserve">es comités de gestion ont été mis en place et </w:t>
      </w:r>
      <w:r w:rsidRPr="008639D0">
        <w:rPr>
          <w:bCs/>
          <w:sz w:val="22"/>
          <w:szCs w:val="22"/>
          <w:lang w:val="fr-FR"/>
        </w:rPr>
        <w:t>les capacités des membres renforc</w:t>
      </w:r>
      <w:r w:rsidR="00B1153A" w:rsidRPr="008639D0">
        <w:rPr>
          <w:bCs/>
          <w:sz w:val="22"/>
          <w:szCs w:val="22"/>
          <w:lang w:val="fr-FR"/>
        </w:rPr>
        <w:t>é</w:t>
      </w:r>
      <w:r w:rsidR="006D06A8">
        <w:rPr>
          <w:bCs/>
          <w:sz w:val="22"/>
          <w:szCs w:val="22"/>
          <w:lang w:val="fr-FR"/>
        </w:rPr>
        <w:t>e</w:t>
      </w:r>
      <w:r w:rsidR="00B1153A" w:rsidRPr="008639D0">
        <w:rPr>
          <w:bCs/>
          <w:sz w:val="22"/>
          <w:szCs w:val="22"/>
          <w:lang w:val="fr-FR"/>
        </w:rPr>
        <w:t xml:space="preserve">s sur les notions de base en gestion, épargne et petite comptabilité et les bénéficiaires sensibilisés sur les thématiques en lien avec la cohésion sociale car certains </w:t>
      </w:r>
      <w:r w:rsidR="00CD1F64" w:rsidRPr="008639D0">
        <w:rPr>
          <w:bCs/>
          <w:sz w:val="22"/>
          <w:szCs w:val="22"/>
          <w:lang w:val="fr-FR"/>
        </w:rPr>
        <w:t xml:space="preserve">ménages </w:t>
      </w:r>
      <w:r w:rsidR="00B1153A" w:rsidRPr="008639D0">
        <w:rPr>
          <w:bCs/>
          <w:sz w:val="22"/>
          <w:szCs w:val="22"/>
          <w:lang w:val="fr-FR"/>
        </w:rPr>
        <w:t xml:space="preserve">bénéficiaires </w:t>
      </w:r>
      <w:r w:rsidR="00B00ECB" w:rsidRPr="008639D0">
        <w:rPr>
          <w:bCs/>
          <w:sz w:val="22"/>
          <w:szCs w:val="22"/>
          <w:lang w:val="fr-FR"/>
        </w:rPr>
        <w:t xml:space="preserve">dans le Logone et Chari </w:t>
      </w:r>
      <w:r w:rsidR="00B1153A" w:rsidRPr="008639D0">
        <w:rPr>
          <w:bCs/>
          <w:sz w:val="22"/>
          <w:szCs w:val="22"/>
          <w:lang w:val="fr-FR"/>
        </w:rPr>
        <w:t xml:space="preserve">ont été regroupés en </w:t>
      </w:r>
      <w:r w:rsidR="008F04C6" w:rsidRPr="008639D0">
        <w:rPr>
          <w:bCs/>
          <w:sz w:val="22"/>
          <w:szCs w:val="22"/>
          <w:lang w:val="fr-FR"/>
        </w:rPr>
        <w:t>5</w:t>
      </w:r>
      <w:r w:rsidR="00B1153A" w:rsidRPr="008639D0">
        <w:rPr>
          <w:bCs/>
          <w:sz w:val="22"/>
          <w:szCs w:val="22"/>
          <w:lang w:val="fr-FR"/>
        </w:rPr>
        <w:t xml:space="preserve"> coopératives simplifiées </w:t>
      </w:r>
      <w:r w:rsidR="00B00ECB" w:rsidRPr="008639D0">
        <w:rPr>
          <w:bCs/>
          <w:sz w:val="22"/>
          <w:szCs w:val="22"/>
          <w:lang w:val="fr-FR"/>
        </w:rPr>
        <w:t xml:space="preserve">de 25 membres </w:t>
      </w:r>
      <w:r w:rsidR="009A618B" w:rsidRPr="008639D0">
        <w:rPr>
          <w:bCs/>
          <w:sz w:val="22"/>
          <w:szCs w:val="22"/>
          <w:lang w:val="fr-FR"/>
        </w:rPr>
        <w:t>chacune ;</w:t>
      </w:r>
      <w:r w:rsidR="00B1153A" w:rsidRPr="008639D0">
        <w:rPr>
          <w:bCs/>
          <w:sz w:val="22"/>
          <w:szCs w:val="22"/>
          <w:lang w:val="fr-FR"/>
        </w:rPr>
        <w:t xml:space="preserve">  </w:t>
      </w:r>
    </w:p>
    <w:p w14:paraId="01010CD4" w14:textId="45241834" w:rsidR="00B1153A" w:rsidRDefault="006116F2" w:rsidP="00D35A49">
      <w:pPr>
        <w:pStyle w:val="Paragraphedeliste"/>
        <w:numPr>
          <w:ilvl w:val="0"/>
          <w:numId w:val="1"/>
        </w:numPr>
        <w:jc w:val="both"/>
        <w:rPr>
          <w:bCs/>
          <w:sz w:val="22"/>
          <w:szCs w:val="22"/>
          <w:lang w:val="fr-FR"/>
        </w:rPr>
      </w:pPr>
      <w:r w:rsidRPr="008639D0">
        <w:rPr>
          <w:bCs/>
          <w:sz w:val="22"/>
          <w:szCs w:val="22"/>
          <w:lang w:val="fr-FR"/>
        </w:rPr>
        <w:t>1</w:t>
      </w:r>
      <w:r w:rsidR="00730771" w:rsidRPr="008639D0">
        <w:rPr>
          <w:bCs/>
          <w:sz w:val="22"/>
          <w:szCs w:val="22"/>
          <w:lang w:val="fr-FR"/>
        </w:rPr>
        <w:t>0</w:t>
      </w:r>
      <w:r w:rsidR="00B1153A" w:rsidRPr="008639D0">
        <w:rPr>
          <w:bCs/>
          <w:sz w:val="22"/>
          <w:szCs w:val="22"/>
          <w:lang w:val="fr-FR"/>
        </w:rPr>
        <w:t xml:space="preserve">4 jeunes </w:t>
      </w:r>
      <w:r w:rsidR="00B00ECB" w:rsidRPr="008639D0">
        <w:rPr>
          <w:bCs/>
          <w:sz w:val="22"/>
          <w:szCs w:val="22"/>
          <w:lang w:val="fr-FR"/>
        </w:rPr>
        <w:t xml:space="preserve">dont </w:t>
      </w:r>
      <w:r w:rsidR="006A1BDF" w:rsidRPr="008639D0">
        <w:rPr>
          <w:bCs/>
          <w:sz w:val="22"/>
          <w:szCs w:val="22"/>
          <w:lang w:val="fr-FR"/>
        </w:rPr>
        <w:t>58</w:t>
      </w:r>
      <w:r w:rsidR="00B00ECB" w:rsidRPr="008639D0">
        <w:rPr>
          <w:bCs/>
          <w:sz w:val="22"/>
          <w:szCs w:val="22"/>
          <w:lang w:val="fr-FR"/>
        </w:rPr>
        <w:t xml:space="preserve"> garçons et </w:t>
      </w:r>
      <w:r w:rsidR="006A1BDF" w:rsidRPr="008639D0">
        <w:rPr>
          <w:bCs/>
          <w:sz w:val="22"/>
          <w:szCs w:val="22"/>
          <w:lang w:val="fr-FR"/>
        </w:rPr>
        <w:t>46</w:t>
      </w:r>
      <w:r w:rsidR="00B00ECB" w:rsidRPr="008639D0">
        <w:rPr>
          <w:bCs/>
          <w:sz w:val="22"/>
          <w:szCs w:val="22"/>
          <w:lang w:val="fr-FR"/>
        </w:rPr>
        <w:t xml:space="preserve"> filles </w:t>
      </w:r>
      <w:r w:rsidR="00B1153A" w:rsidRPr="008639D0">
        <w:rPr>
          <w:bCs/>
          <w:sz w:val="22"/>
          <w:szCs w:val="22"/>
          <w:lang w:val="fr-FR"/>
        </w:rPr>
        <w:t xml:space="preserve">ont reçu des appuis </w:t>
      </w:r>
      <w:r w:rsidR="008D6BD0" w:rsidRPr="008639D0">
        <w:rPr>
          <w:bCs/>
          <w:sz w:val="22"/>
          <w:szCs w:val="22"/>
          <w:lang w:val="fr-FR"/>
        </w:rPr>
        <w:t xml:space="preserve">multiformes </w:t>
      </w:r>
      <w:r w:rsidR="00B1153A" w:rsidRPr="008639D0">
        <w:rPr>
          <w:bCs/>
          <w:sz w:val="22"/>
          <w:szCs w:val="22"/>
          <w:lang w:val="fr-FR"/>
        </w:rPr>
        <w:t>pour leur installation et réinsertion socioprofessionnelle</w:t>
      </w:r>
      <w:r w:rsidR="00136076" w:rsidRPr="008639D0">
        <w:rPr>
          <w:bCs/>
          <w:sz w:val="22"/>
          <w:szCs w:val="22"/>
          <w:lang w:val="fr-FR"/>
        </w:rPr>
        <w:t xml:space="preserve"> en informatique,</w:t>
      </w:r>
      <w:r w:rsidR="007944A3" w:rsidRPr="008639D0">
        <w:rPr>
          <w:bCs/>
          <w:sz w:val="22"/>
          <w:szCs w:val="22"/>
          <w:lang w:val="fr-FR"/>
        </w:rPr>
        <w:t xml:space="preserve"> </w:t>
      </w:r>
      <w:r w:rsidR="002A3538" w:rsidRPr="008639D0">
        <w:rPr>
          <w:bCs/>
          <w:sz w:val="22"/>
          <w:szCs w:val="22"/>
          <w:lang w:val="fr-FR"/>
        </w:rPr>
        <w:t>engraissement des ovins,</w:t>
      </w:r>
      <w:r w:rsidR="008D6BD0" w:rsidRPr="008639D0">
        <w:rPr>
          <w:bCs/>
          <w:sz w:val="22"/>
          <w:szCs w:val="22"/>
          <w:lang w:val="fr-FR"/>
        </w:rPr>
        <w:t xml:space="preserve"> agriculture</w:t>
      </w:r>
      <w:r w:rsidR="00EE7FAE" w:rsidRPr="008639D0">
        <w:rPr>
          <w:bCs/>
          <w:sz w:val="22"/>
          <w:szCs w:val="22"/>
          <w:lang w:val="fr-FR"/>
        </w:rPr>
        <w:t>,</w:t>
      </w:r>
      <w:r w:rsidR="008D6BD0" w:rsidRPr="008639D0">
        <w:rPr>
          <w:bCs/>
          <w:sz w:val="22"/>
          <w:szCs w:val="22"/>
          <w:lang w:val="fr-FR"/>
        </w:rPr>
        <w:t xml:space="preserve"> </w:t>
      </w:r>
      <w:r w:rsidR="00136076" w:rsidRPr="008639D0">
        <w:rPr>
          <w:bCs/>
          <w:sz w:val="22"/>
          <w:szCs w:val="22"/>
          <w:lang w:val="fr-FR"/>
        </w:rPr>
        <w:t xml:space="preserve">soudure, couture, petit commerce, informatique, élevage, mécanique auto, soudure </w:t>
      </w:r>
      <w:r w:rsidR="007925F7" w:rsidRPr="008639D0">
        <w:rPr>
          <w:bCs/>
          <w:sz w:val="22"/>
          <w:szCs w:val="22"/>
          <w:lang w:val="fr-FR"/>
        </w:rPr>
        <w:t>métallique</w:t>
      </w:r>
      <w:r w:rsidR="007944A3" w:rsidRPr="008639D0">
        <w:rPr>
          <w:bCs/>
          <w:sz w:val="22"/>
          <w:szCs w:val="22"/>
          <w:lang w:val="fr-FR"/>
        </w:rPr>
        <w:t xml:space="preserve"> et </w:t>
      </w:r>
      <w:r w:rsidR="00136076" w:rsidRPr="008639D0">
        <w:rPr>
          <w:bCs/>
          <w:sz w:val="22"/>
          <w:szCs w:val="22"/>
          <w:lang w:val="fr-FR"/>
        </w:rPr>
        <w:t>restauration</w:t>
      </w:r>
      <w:r w:rsidR="007944A3" w:rsidRPr="008639D0">
        <w:rPr>
          <w:bCs/>
          <w:sz w:val="22"/>
          <w:szCs w:val="22"/>
          <w:lang w:val="fr-FR"/>
        </w:rPr>
        <w:t>. Cette assistance a contribué à leur autonomisation financière.</w:t>
      </w:r>
    </w:p>
    <w:p w14:paraId="14C15B4F" w14:textId="77777777" w:rsidR="006D06A8" w:rsidRPr="008639D0" w:rsidRDefault="006D06A8" w:rsidP="006D06A8">
      <w:pPr>
        <w:pStyle w:val="Paragraphedeliste"/>
        <w:ind w:left="-90"/>
        <w:jc w:val="both"/>
        <w:rPr>
          <w:bCs/>
          <w:sz w:val="22"/>
          <w:szCs w:val="22"/>
          <w:lang w:val="fr-FR"/>
        </w:rPr>
      </w:pPr>
    </w:p>
    <w:p w14:paraId="0BE370E2" w14:textId="0A678EC7" w:rsidR="00CD069D" w:rsidRPr="008639D0" w:rsidRDefault="00CD069D" w:rsidP="00EE7FAE">
      <w:pPr>
        <w:ind w:left="-720"/>
        <w:jc w:val="both"/>
        <w:rPr>
          <w:bCs/>
          <w:sz w:val="22"/>
          <w:szCs w:val="22"/>
          <w:lang w:val="fr-FR"/>
        </w:rPr>
      </w:pPr>
      <w:r w:rsidRPr="008639D0">
        <w:rPr>
          <w:bCs/>
          <w:sz w:val="22"/>
          <w:szCs w:val="22"/>
          <w:lang w:val="fr-FR"/>
        </w:rPr>
        <w:t>Une cérémonie de remise solennelle des matériels multiformes aux bénéficiaires a été organisé</w:t>
      </w:r>
      <w:r w:rsidR="009A0A18" w:rsidRPr="008639D0">
        <w:rPr>
          <w:bCs/>
          <w:sz w:val="22"/>
          <w:szCs w:val="22"/>
          <w:lang w:val="fr-FR"/>
        </w:rPr>
        <w:t>e</w:t>
      </w:r>
      <w:r w:rsidRPr="008639D0">
        <w:rPr>
          <w:bCs/>
          <w:sz w:val="22"/>
          <w:szCs w:val="22"/>
          <w:lang w:val="fr-FR"/>
        </w:rPr>
        <w:t xml:space="preserve"> le </w:t>
      </w:r>
      <w:r w:rsidR="00DB510B" w:rsidRPr="008639D0">
        <w:rPr>
          <w:bCs/>
          <w:sz w:val="22"/>
          <w:szCs w:val="22"/>
          <w:lang w:val="fr-FR"/>
        </w:rPr>
        <w:t xml:space="preserve">10 juillet 2021 </w:t>
      </w:r>
      <w:r w:rsidR="00C53798" w:rsidRPr="008639D0">
        <w:rPr>
          <w:bCs/>
          <w:sz w:val="22"/>
          <w:szCs w:val="22"/>
          <w:lang w:val="fr-FR"/>
        </w:rPr>
        <w:t>à</w:t>
      </w:r>
      <w:r w:rsidR="00DB510B" w:rsidRPr="008639D0">
        <w:rPr>
          <w:bCs/>
          <w:sz w:val="22"/>
          <w:szCs w:val="22"/>
          <w:lang w:val="fr-FR"/>
        </w:rPr>
        <w:t xml:space="preserve"> Mora dans le Mayo </w:t>
      </w:r>
      <w:r w:rsidR="00301533" w:rsidRPr="008639D0">
        <w:rPr>
          <w:bCs/>
          <w:sz w:val="22"/>
          <w:szCs w:val="22"/>
          <w:lang w:val="fr-FR"/>
        </w:rPr>
        <w:t>Sava</w:t>
      </w:r>
      <w:r w:rsidR="00DB510B" w:rsidRPr="008639D0">
        <w:rPr>
          <w:bCs/>
          <w:sz w:val="22"/>
          <w:szCs w:val="22"/>
          <w:lang w:val="fr-FR"/>
        </w:rPr>
        <w:t xml:space="preserve"> ou près de 1500 matériels </w:t>
      </w:r>
      <w:r w:rsidR="004C5625" w:rsidRPr="008639D0">
        <w:rPr>
          <w:bCs/>
          <w:sz w:val="22"/>
          <w:szCs w:val="22"/>
          <w:lang w:val="fr-FR"/>
        </w:rPr>
        <w:t xml:space="preserve">et intrants </w:t>
      </w:r>
      <w:r w:rsidR="005C0402" w:rsidRPr="008639D0">
        <w:rPr>
          <w:bCs/>
          <w:sz w:val="22"/>
          <w:szCs w:val="22"/>
          <w:lang w:val="fr-FR"/>
        </w:rPr>
        <w:t>en agriculture</w:t>
      </w:r>
      <w:r w:rsidR="004E34B5" w:rsidRPr="008639D0">
        <w:rPr>
          <w:bCs/>
          <w:sz w:val="22"/>
          <w:szCs w:val="22"/>
          <w:lang w:val="fr-FR"/>
        </w:rPr>
        <w:t xml:space="preserve"> et</w:t>
      </w:r>
      <w:r w:rsidR="005C0402" w:rsidRPr="008639D0">
        <w:rPr>
          <w:bCs/>
          <w:sz w:val="22"/>
          <w:szCs w:val="22"/>
          <w:lang w:val="fr-FR"/>
        </w:rPr>
        <w:t xml:space="preserve"> élevage, </w:t>
      </w:r>
      <w:r w:rsidR="00FF39FC" w:rsidRPr="008639D0">
        <w:rPr>
          <w:bCs/>
          <w:sz w:val="22"/>
          <w:szCs w:val="22"/>
          <w:lang w:val="fr-FR"/>
        </w:rPr>
        <w:t xml:space="preserve">informatique, couture, </w:t>
      </w:r>
      <w:r w:rsidR="005C0402" w:rsidRPr="008639D0">
        <w:rPr>
          <w:bCs/>
          <w:sz w:val="22"/>
          <w:szCs w:val="22"/>
          <w:lang w:val="fr-FR"/>
        </w:rPr>
        <w:t>restauration, transformation des produits</w:t>
      </w:r>
      <w:r w:rsidR="006D06A8">
        <w:rPr>
          <w:bCs/>
          <w:sz w:val="22"/>
          <w:szCs w:val="22"/>
          <w:lang w:val="fr-FR"/>
        </w:rPr>
        <w:t xml:space="preserve"> </w:t>
      </w:r>
      <w:r w:rsidR="00EE7FAE" w:rsidRPr="008639D0">
        <w:rPr>
          <w:bCs/>
          <w:sz w:val="22"/>
          <w:szCs w:val="22"/>
          <w:lang w:val="fr-FR"/>
        </w:rPr>
        <w:t xml:space="preserve">ont </w:t>
      </w:r>
      <w:r w:rsidR="00301533" w:rsidRPr="008639D0">
        <w:rPr>
          <w:bCs/>
          <w:sz w:val="22"/>
          <w:szCs w:val="22"/>
          <w:lang w:val="fr-FR"/>
        </w:rPr>
        <w:t xml:space="preserve">été remis aux bénéficiaires et structures étatiques </w:t>
      </w:r>
      <w:r w:rsidR="00EE7FAE" w:rsidRPr="008639D0">
        <w:rPr>
          <w:bCs/>
          <w:sz w:val="22"/>
          <w:szCs w:val="22"/>
          <w:lang w:val="fr-FR"/>
        </w:rPr>
        <w:t xml:space="preserve">tel que le Centre Multifonctionnel de la Promotion des jeunes </w:t>
      </w:r>
      <w:r w:rsidR="00301533" w:rsidRPr="008639D0">
        <w:rPr>
          <w:bCs/>
          <w:sz w:val="22"/>
          <w:szCs w:val="22"/>
          <w:lang w:val="fr-FR"/>
        </w:rPr>
        <w:t>(CMPJ</w:t>
      </w:r>
      <w:r w:rsidR="00EE7FAE" w:rsidRPr="008639D0">
        <w:rPr>
          <w:bCs/>
          <w:sz w:val="22"/>
          <w:szCs w:val="22"/>
          <w:lang w:val="fr-FR"/>
        </w:rPr>
        <w:t>)</w:t>
      </w:r>
      <w:r w:rsidR="00301533" w:rsidRPr="008639D0">
        <w:rPr>
          <w:bCs/>
          <w:sz w:val="22"/>
          <w:szCs w:val="22"/>
          <w:lang w:val="fr-FR"/>
        </w:rPr>
        <w:t xml:space="preserve">, </w:t>
      </w:r>
      <w:r w:rsidR="00EE7FAE" w:rsidRPr="008639D0">
        <w:rPr>
          <w:bCs/>
          <w:sz w:val="22"/>
          <w:szCs w:val="22"/>
          <w:lang w:val="fr-FR"/>
        </w:rPr>
        <w:t xml:space="preserve">Centre </w:t>
      </w:r>
      <w:r w:rsidR="00D5302B" w:rsidRPr="008639D0">
        <w:rPr>
          <w:bCs/>
          <w:sz w:val="22"/>
          <w:szCs w:val="22"/>
          <w:lang w:val="fr-FR"/>
        </w:rPr>
        <w:t>de promotion de la femme</w:t>
      </w:r>
      <w:r w:rsidR="00EE7FAE" w:rsidRPr="008639D0">
        <w:rPr>
          <w:bCs/>
          <w:sz w:val="22"/>
          <w:szCs w:val="22"/>
          <w:lang w:val="fr-FR"/>
        </w:rPr>
        <w:t xml:space="preserve"> (CPF)</w:t>
      </w:r>
      <w:r w:rsidR="00D5302B" w:rsidRPr="008639D0">
        <w:rPr>
          <w:bCs/>
          <w:sz w:val="22"/>
          <w:szCs w:val="22"/>
          <w:lang w:val="fr-FR"/>
        </w:rPr>
        <w:t xml:space="preserve"> </w:t>
      </w:r>
      <w:r w:rsidR="00301533" w:rsidRPr="008639D0">
        <w:rPr>
          <w:bCs/>
          <w:sz w:val="22"/>
          <w:szCs w:val="22"/>
          <w:lang w:val="fr-FR"/>
        </w:rPr>
        <w:t xml:space="preserve">et </w:t>
      </w:r>
      <w:r w:rsidR="00EE7FAE" w:rsidRPr="008639D0">
        <w:rPr>
          <w:bCs/>
          <w:sz w:val="22"/>
          <w:szCs w:val="22"/>
          <w:lang w:val="fr-FR"/>
        </w:rPr>
        <w:t xml:space="preserve">Centre </w:t>
      </w:r>
      <w:r w:rsidR="00301533" w:rsidRPr="008639D0">
        <w:rPr>
          <w:bCs/>
          <w:sz w:val="22"/>
          <w:szCs w:val="22"/>
          <w:lang w:val="fr-FR"/>
        </w:rPr>
        <w:t xml:space="preserve">social pour soutenir les efforts </w:t>
      </w:r>
      <w:r w:rsidR="00D5302B" w:rsidRPr="008639D0">
        <w:rPr>
          <w:bCs/>
          <w:sz w:val="22"/>
          <w:szCs w:val="22"/>
          <w:lang w:val="fr-FR"/>
        </w:rPr>
        <w:t>de pérennisation du projet</w:t>
      </w:r>
      <w:r w:rsidR="006D5E53" w:rsidRPr="008639D0">
        <w:rPr>
          <w:bCs/>
          <w:sz w:val="22"/>
          <w:szCs w:val="22"/>
          <w:lang w:val="fr-FR"/>
        </w:rPr>
        <w:t xml:space="preserve"> en </w:t>
      </w:r>
      <w:r w:rsidR="006D5E53" w:rsidRPr="008639D0">
        <w:rPr>
          <w:bCs/>
          <w:sz w:val="22"/>
          <w:szCs w:val="22"/>
          <w:lang w:val="fr-FR"/>
        </w:rPr>
        <w:lastRenderedPageBreak/>
        <w:t>présence des autorités administrative et traditionnelles</w:t>
      </w:r>
      <w:r w:rsidR="00D5302B" w:rsidRPr="008639D0">
        <w:rPr>
          <w:bCs/>
          <w:sz w:val="22"/>
          <w:szCs w:val="22"/>
          <w:lang w:val="fr-FR"/>
        </w:rPr>
        <w:t xml:space="preserve">. </w:t>
      </w:r>
      <w:r w:rsidR="00EE7FAE" w:rsidRPr="008639D0">
        <w:rPr>
          <w:bCs/>
          <w:sz w:val="22"/>
          <w:szCs w:val="22"/>
          <w:lang w:val="fr-FR"/>
        </w:rPr>
        <w:t>Cette</w:t>
      </w:r>
      <w:r w:rsidR="006D5E53" w:rsidRPr="008639D0">
        <w:rPr>
          <w:bCs/>
          <w:sz w:val="22"/>
          <w:szCs w:val="22"/>
          <w:lang w:val="fr-FR"/>
        </w:rPr>
        <w:t xml:space="preserve"> cérémonie </w:t>
      </w:r>
      <w:r w:rsidR="00C53798" w:rsidRPr="008639D0">
        <w:rPr>
          <w:bCs/>
          <w:sz w:val="22"/>
          <w:szCs w:val="22"/>
          <w:lang w:val="fr-FR"/>
        </w:rPr>
        <w:t>de</w:t>
      </w:r>
      <w:r w:rsidR="008E32D1" w:rsidRPr="008639D0">
        <w:rPr>
          <w:bCs/>
          <w:sz w:val="22"/>
          <w:szCs w:val="22"/>
          <w:lang w:val="fr-FR"/>
        </w:rPr>
        <w:t xml:space="preserve"> remise du </w:t>
      </w:r>
      <w:r w:rsidR="00D24DA2" w:rsidRPr="008639D0">
        <w:rPr>
          <w:bCs/>
          <w:sz w:val="22"/>
          <w:szCs w:val="22"/>
          <w:lang w:val="fr-FR"/>
        </w:rPr>
        <w:t>matériel</w:t>
      </w:r>
      <w:r w:rsidR="008E32D1" w:rsidRPr="008639D0">
        <w:rPr>
          <w:bCs/>
          <w:sz w:val="22"/>
          <w:szCs w:val="22"/>
          <w:lang w:val="fr-FR"/>
        </w:rPr>
        <w:t xml:space="preserve"> </w:t>
      </w:r>
      <w:r w:rsidR="006D5E53" w:rsidRPr="008639D0">
        <w:rPr>
          <w:bCs/>
          <w:sz w:val="22"/>
          <w:szCs w:val="22"/>
          <w:lang w:val="fr-FR"/>
        </w:rPr>
        <w:t xml:space="preserve">a d’ailleurs été </w:t>
      </w:r>
      <w:r w:rsidR="008E32D1" w:rsidRPr="008639D0">
        <w:rPr>
          <w:bCs/>
          <w:sz w:val="22"/>
          <w:szCs w:val="22"/>
          <w:lang w:val="fr-FR"/>
        </w:rPr>
        <w:t xml:space="preserve">organisée dans </w:t>
      </w:r>
      <w:r w:rsidR="00D24DA2" w:rsidRPr="008639D0">
        <w:rPr>
          <w:bCs/>
          <w:sz w:val="22"/>
          <w:szCs w:val="22"/>
          <w:lang w:val="fr-FR"/>
        </w:rPr>
        <w:t xml:space="preserve">toutes </w:t>
      </w:r>
      <w:r w:rsidR="008E32D1" w:rsidRPr="008639D0">
        <w:rPr>
          <w:bCs/>
          <w:sz w:val="22"/>
          <w:szCs w:val="22"/>
          <w:lang w:val="fr-FR"/>
        </w:rPr>
        <w:t xml:space="preserve">les </w:t>
      </w:r>
      <w:r w:rsidR="00D24DA2" w:rsidRPr="008639D0">
        <w:rPr>
          <w:bCs/>
          <w:sz w:val="22"/>
          <w:szCs w:val="22"/>
          <w:lang w:val="fr-FR"/>
        </w:rPr>
        <w:t xml:space="preserve">communes </w:t>
      </w:r>
      <w:r w:rsidR="008E32D1" w:rsidRPr="008639D0">
        <w:rPr>
          <w:bCs/>
          <w:sz w:val="22"/>
          <w:szCs w:val="22"/>
          <w:lang w:val="fr-FR"/>
        </w:rPr>
        <w:t>d</w:t>
      </w:r>
      <w:r w:rsidR="00D24DA2" w:rsidRPr="008639D0">
        <w:rPr>
          <w:bCs/>
          <w:sz w:val="22"/>
          <w:szCs w:val="22"/>
          <w:lang w:val="fr-FR"/>
        </w:rPr>
        <w:t>u projet.</w:t>
      </w:r>
    </w:p>
    <w:p w14:paraId="046EEB45" w14:textId="77777777" w:rsidR="00A565B0" w:rsidRPr="008639D0" w:rsidRDefault="00A565B0" w:rsidP="00513993">
      <w:pPr>
        <w:ind w:left="-720"/>
        <w:rPr>
          <w:bCs/>
          <w:sz w:val="22"/>
          <w:szCs w:val="22"/>
          <w:lang w:val="fr-FR"/>
        </w:rPr>
      </w:pPr>
    </w:p>
    <w:p w14:paraId="51D5DD53" w14:textId="77777777" w:rsidR="00675507" w:rsidRPr="008639D0" w:rsidRDefault="00675507" w:rsidP="00675507">
      <w:pPr>
        <w:ind w:left="-720"/>
        <w:rPr>
          <w:b/>
          <w:sz w:val="22"/>
          <w:szCs w:val="22"/>
          <w:lang w:val="fr-FR"/>
        </w:rPr>
      </w:pPr>
    </w:p>
    <w:p w14:paraId="14989312" w14:textId="77777777" w:rsidR="00675507" w:rsidRPr="008639D0" w:rsidRDefault="00675507" w:rsidP="00675507">
      <w:pPr>
        <w:ind w:left="-720"/>
        <w:rPr>
          <w:b/>
          <w:sz w:val="22"/>
          <w:szCs w:val="22"/>
          <w:lang w:val="fr-FR"/>
        </w:rPr>
      </w:pPr>
      <w:r w:rsidRPr="008639D0">
        <w:rPr>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8639D0">
        <w:rPr>
          <w:b/>
          <w:bCs/>
          <w:color w:val="000000"/>
          <w:sz w:val="22"/>
          <w:szCs w:val="22"/>
          <w:lang w:val="fr-FR" w:eastAsia="en-US"/>
        </w:rPr>
        <w:t>résultat</w:t>
      </w:r>
      <w:r w:rsidRPr="008639D0">
        <w:rPr>
          <w:b/>
          <w:sz w:val="22"/>
          <w:szCs w:val="22"/>
          <w:lang w:val="fr-FR"/>
        </w:rPr>
        <w:t>:</w:t>
      </w:r>
      <w:proofErr w:type="gramEnd"/>
      <w:r w:rsidRPr="008639D0">
        <w:rPr>
          <w:b/>
          <w:sz w:val="22"/>
          <w:szCs w:val="22"/>
          <w:lang w:val="fr-FR"/>
        </w:rPr>
        <w:t xml:space="preserve"> </w:t>
      </w:r>
      <w:r w:rsidRPr="008639D0">
        <w:rPr>
          <w:i/>
          <w:sz w:val="22"/>
          <w:szCs w:val="22"/>
          <w:lang w:val="fr-FR"/>
        </w:rPr>
        <w:t>(</w:t>
      </w:r>
      <w:r w:rsidRPr="008639D0">
        <w:rPr>
          <w:color w:val="212121"/>
          <w:sz w:val="22"/>
          <w:szCs w:val="22"/>
          <w:lang w:val="fr-FR"/>
        </w:rPr>
        <w:t>Limite de 1000 caractères</w:t>
      </w:r>
      <w:r w:rsidRPr="008639D0">
        <w:rPr>
          <w:i/>
          <w:sz w:val="22"/>
          <w:szCs w:val="22"/>
          <w:lang w:val="fr-FR"/>
        </w:rPr>
        <w:t>)</w:t>
      </w:r>
    </w:p>
    <w:p w14:paraId="5D70445A" w14:textId="77777777" w:rsidR="006D06A8" w:rsidRDefault="006D06A8" w:rsidP="00EE7FAE">
      <w:pPr>
        <w:ind w:left="-720"/>
        <w:jc w:val="both"/>
        <w:rPr>
          <w:sz w:val="22"/>
          <w:szCs w:val="22"/>
          <w:lang w:val="fr-CH"/>
        </w:rPr>
      </w:pPr>
    </w:p>
    <w:p w14:paraId="35EDE632" w14:textId="7F13066E" w:rsidR="00627A1C" w:rsidRPr="008639D0" w:rsidRDefault="00EF07AB" w:rsidP="00EE7FAE">
      <w:pPr>
        <w:ind w:left="-720"/>
        <w:jc w:val="both"/>
        <w:rPr>
          <w:sz w:val="22"/>
          <w:szCs w:val="22"/>
          <w:lang w:val="fr-CH"/>
        </w:rPr>
      </w:pPr>
      <w:r w:rsidRPr="00BA32B9">
        <w:rPr>
          <w:sz w:val="22"/>
          <w:szCs w:val="22"/>
          <w:lang w:val="fr-CH"/>
        </w:rPr>
        <w:t xml:space="preserve">Les activités de renforcement économique </w:t>
      </w:r>
      <w:r w:rsidR="008D0531" w:rsidRPr="00BA32B9">
        <w:rPr>
          <w:sz w:val="22"/>
          <w:szCs w:val="22"/>
          <w:lang w:val="fr-CH"/>
        </w:rPr>
        <w:t>ont intégré</w:t>
      </w:r>
      <w:r w:rsidRPr="00BA32B9">
        <w:rPr>
          <w:sz w:val="22"/>
          <w:szCs w:val="22"/>
          <w:lang w:val="fr-CH"/>
        </w:rPr>
        <w:t xml:space="preserve"> l'aspect genre </w:t>
      </w:r>
      <w:r w:rsidR="008D0531" w:rsidRPr="00BA32B9">
        <w:rPr>
          <w:sz w:val="22"/>
          <w:szCs w:val="22"/>
          <w:lang w:val="fr-CH"/>
        </w:rPr>
        <w:t>dans l</w:t>
      </w:r>
      <w:r w:rsidR="00E058D3" w:rsidRPr="00BA32B9">
        <w:rPr>
          <w:sz w:val="22"/>
          <w:szCs w:val="22"/>
          <w:lang w:val="fr-CH"/>
        </w:rPr>
        <w:t>e ciblage et la</w:t>
      </w:r>
      <w:r w:rsidR="008D0531" w:rsidRPr="00BA32B9">
        <w:rPr>
          <w:sz w:val="22"/>
          <w:szCs w:val="22"/>
          <w:lang w:val="fr-CH"/>
        </w:rPr>
        <w:t xml:space="preserve"> sélection des bénéficiaires</w:t>
      </w:r>
      <w:r w:rsidR="007B0A10" w:rsidRPr="00BA32B9">
        <w:rPr>
          <w:sz w:val="22"/>
          <w:szCs w:val="22"/>
          <w:lang w:val="fr-CH"/>
        </w:rPr>
        <w:t xml:space="preserve"> avec une répartition équitable entre hommes et </w:t>
      </w:r>
      <w:r w:rsidRPr="00BA32B9">
        <w:rPr>
          <w:sz w:val="22"/>
          <w:szCs w:val="22"/>
          <w:lang w:val="fr-CH"/>
        </w:rPr>
        <w:t xml:space="preserve">femmes </w:t>
      </w:r>
      <w:r w:rsidR="007B0A10" w:rsidRPr="00BA32B9">
        <w:rPr>
          <w:sz w:val="22"/>
          <w:szCs w:val="22"/>
          <w:lang w:val="fr-CH"/>
        </w:rPr>
        <w:t xml:space="preserve">et entre </w:t>
      </w:r>
      <w:r w:rsidRPr="00BA32B9">
        <w:rPr>
          <w:sz w:val="22"/>
          <w:szCs w:val="22"/>
          <w:lang w:val="fr-CH"/>
        </w:rPr>
        <w:t xml:space="preserve">garçons et filles. </w:t>
      </w:r>
      <w:r w:rsidR="007B0A10" w:rsidRPr="00BA32B9">
        <w:rPr>
          <w:sz w:val="22"/>
          <w:szCs w:val="22"/>
          <w:lang w:val="fr-CH"/>
        </w:rPr>
        <w:t>Dans les activités de formation</w:t>
      </w:r>
      <w:r w:rsidR="004A761F" w:rsidRPr="00BA32B9">
        <w:rPr>
          <w:sz w:val="22"/>
          <w:szCs w:val="22"/>
          <w:lang w:val="fr-CH"/>
        </w:rPr>
        <w:t xml:space="preserve"> et d’appui </w:t>
      </w:r>
      <w:r w:rsidR="00232A94" w:rsidRPr="00BA32B9">
        <w:rPr>
          <w:sz w:val="22"/>
          <w:szCs w:val="22"/>
          <w:lang w:val="fr-CH"/>
        </w:rPr>
        <w:t>à</w:t>
      </w:r>
      <w:r w:rsidR="004A761F" w:rsidRPr="00BA32B9">
        <w:rPr>
          <w:sz w:val="22"/>
          <w:szCs w:val="22"/>
          <w:lang w:val="fr-CH"/>
        </w:rPr>
        <w:t xml:space="preserve"> l’</w:t>
      </w:r>
      <w:r w:rsidR="007B0A10" w:rsidRPr="00BA32B9">
        <w:rPr>
          <w:sz w:val="22"/>
          <w:szCs w:val="22"/>
          <w:lang w:val="fr-CH"/>
        </w:rPr>
        <w:t>insertion socio professionnelle</w:t>
      </w:r>
      <w:r w:rsidR="004A761F" w:rsidRPr="00BA32B9">
        <w:rPr>
          <w:sz w:val="22"/>
          <w:szCs w:val="22"/>
          <w:lang w:val="fr-CH"/>
        </w:rPr>
        <w:t xml:space="preserve">, </w:t>
      </w:r>
      <w:r w:rsidR="007B0A10" w:rsidRPr="00BA32B9">
        <w:rPr>
          <w:sz w:val="22"/>
          <w:szCs w:val="22"/>
          <w:lang w:val="fr-CH"/>
        </w:rPr>
        <w:t>plus de filles</w:t>
      </w:r>
      <w:r w:rsidR="00273382" w:rsidRPr="00BA32B9">
        <w:rPr>
          <w:sz w:val="22"/>
          <w:szCs w:val="22"/>
          <w:lang w:val="fr-CH"/>
        </w:rPr>
        <w:t xml:space="preserve"> (58%) que</w:t>
      </w:r>
      <w:r w:rsidR="007B0A10" w:rsidRPr="00BA32B9">
        <w:rPr>
          <w:sz w:val="22"/>
          <w:szCs w:val="22"/>
          <w:lang w:val="fr-CH"/>
        </w:rPr>
        <w:t xml:space="preserve"> de garçons</w:t>
      </w:r>
      <w:r w:rsidR="00273382" w:rsidRPr="00BA32B9">
        <w:rPr>
          <w:sz w:val="22"/>
          <w:szCs w:val="22"/>
          <w:lang w:val="fr-CH"/>
        </w:rPr>
        <w:t xml:space="preserve"> (42%)</w:t>
      </w:r>
      <w:r w:rsidR="004A761F" w:rsidRPr="00BA32B9">
        <w:rPr>
          <w:sz w:val="22"/>
          <w:szCs w:val="22"/>
          <w:lang w:val="fr-CH"/>
        </w:rPr>
        <w:t xml:space="preserve"> ont </w:t>
      </w:r>
      <w:r w:rsidR="00C53798" w:rsidRPr="00BA32B9">
        <w:rPr>
          <w:sz w:val="22"/>
          <w:szCs w:val="22"/>
          <w:lang w:val="fr-CH"/>
        </w:rPr>
        <w:t>été appuyées</w:t>
      </w:r>
      <w:r w:rsidR="004A761F" w:rsidRPr="00BA32B9">
        <w:rPr>
          <w:sz w:val="22"/>
          <w:szCs w:val="22"/>
          <w:lang w:val="fr-CH"/>
        </w:rPr>
        <w:t xml:space="preserve"> et installées</w:t>
      </w:r>
      <w:r w:rsidR="007B0A10" w:rsidRPr="00BA32B9">
        <w:rPr>
          <w:sz w:val="22"/>
          <w:szCs w:val="22"/>
          <w:lang w:val="fr-CH"/>
        </w:rPr>
        <w:t xml:space="preserve">. </w:t>
      </w:r>
      <w:r w:rsidR="004A761F" w:rsidRPr="00BA32B9">
        <w:rPr>
          <w:sz w:val="22"/>
          <w:szCs w:val="22"/>
          <w:lang w:val="fr-CH"/>
        </w:rPr>
        <w:t xml:space="preserve">Pour l’appui aux </w:t>
      </w:r>
      <w:r w:rsidR="007B0A10" w:rsidRPr="00BA32B9">
        <w:rPr>
          <w:sz w:val="22"/>
          <w:szCs w:val="22"/>
          <w:lang w:val="fr-CH"/>
        </w:rPr>
        <w:t xml:space="preserve">ménages </w:t>
      </w:r>
      <w:r w:rsidR="004A761F" w:rsidRPr="00BA32B9">
        <w:rPr>
          <w:sz w:val="22"/>
          <w:szCs w:val="22"/>
          <w:lang w:val="fr-CH"/>
        </w:rPr>
        <w:t xml:space="preserve">pour les AGR, nous enregistrons environ 49% de femmes pour 51% d’hommes appuyés ce qui est représentatif de la population. </w:t>
      </w:r>
      <w:r w:rsidR="002C14F2" w:rsidRPr="00BA32B9">
        <w:rPr>
          <w:sz w:val="22"/>
          <w:szCs w:val="22"/>
          <w:lang w:val="fr-CH"/>
        </w:rPr>
        <w:t xml:space="preserve">Par ailleurs, des activités </w:t>
      </w:r>
      <w:r w:rsidR="00287654" w:rsidRPr="00BA32B9">
        <w:rPr>
          <w:sz w:val="22"/>
          <w:szCs w:val="22"/>
          <w:lang w:val="fr-CH"/>
        </w:rPr>
        <w:t xml:space="preserve">spécifiques </w:t>
      </w:r>
      <w:r w:rsidR="002C14F2" w:rsidRPr="00BA32B9">
        <w:rPr>
          <w:sz w:val="22"/>
          <w:szCs w:val="22"/>
          <w:lang w:val="fr-CH"/>
        </w:rPr>
        <w:t>ont été orientées uniquement vers ce</w:t>
      </w:r>
      <w:r w:rsidR="00684C78" w:rsidRPr="00BA32B9">
        <w:rPr>
          <w:sz w:val="22"/>
          <w:szCs w:val="22"/>
          <w:lang w:val="fr-CH"/>
        </w:rPr>
        <w:t>rtaines catégories</w:t>
      </w:r>
      <w:r w:rsidR="00FB43A1" w:rsidRPr="00BA32B9">
        <w:rPr>
          <w:sz w:val="22"/>
          <w:szCs w:val="22"/>
          <w:lang w:val="fr-CH"/>
        </w:rPr>
        <w:t xml:space="preserve">. </w:t>
      </w:r>
      <w:r w:rsidR="002C14F2" w:rsidRPr="00BA32B9">
        <w:rPr>
          <w:sz w:val="22"/>
          <w:szCs w:val="22"/>
          <w:lang w:val="fr-CH"/>
        </w:rPr>
        <w:t xml:space="preserve">Il s'agit </w:t>
      </w:r>
      <w:r w:rsidR="00FB43A1" w:rsidRPr="00BA32B9">
        <w:rPr>
          <w:sz w:val="22"/>
          <w:szCs w:val="22"/>
          <w:lang w:val="fr-CH"/>
        </w:rPr>
        <w:t>notamment du</w:t>
      </w:r>
      <w:r w:rsidR="002C14F2" w:rsidRPr="00BA32B9">
        <w:rPr>
          <w:sz w:val="22"/>
          <w:szCs w:val="22"/>
          <w:lang w:val="fr-CH"/>
        </w:rPr>
        <w:t xml:space="preserve"> renforcement de</w:t>
      </w:r>
      <w:r w:rsidR="00FB43A1" w:rsidRPr="00BA32B9">
        <w:rPr>
          <w:sz w:val="22"/>
          <w:szCs w:val="22"/>
          <w:lang w:val="fr-CH"/>
        </w:rPr>
        <w:t>s</w:t>
      </w:r>
      <w:r w:rsidR="002C14F2" w:rsidRPr="00BA32B9">
        <w:rPr>
          <w:sz w:val="22"/>
          <w:szCs w:val="22"/>
          <w:lang w:val="fr-CH"/>
        </w:rPr>
        <w:t xml:space="preserve"> capacité</w:t>
      </w:r>
      <w:r w:rsidR="00FB43A1" w:rsidRPr="00BA32B9">
        <w:rPr>
          <w:sz w:val="22"/>
          <w:szCs w:val="22"/>
          <w:lang w:val="fr-CH"/>
        </w:rPr>
        <w:t>s</w:t>
      </w:r>
      <w:r w:rsidR="002C14F2" w:rsidRPr="00BA32B9">
        <w:rPr>
          <w:sz w:val="22"/>
          <w:szCs w:val="22"/>
          <w:lang w:val="fr-CH"/>
        </w:rPr>
        <w:t xml:space="preserve"> des femmes </w:t>
      </w:r>
      <w:r w:rsidR="00860601" w:rsidRPr="00BA32B9">
        <w:rPr>
          <w:sz w:val="22"/>
          <w:szCs w:val="22"/>
          <w:lang w:val="fr-CH"/>
        </w:rPr>
        <w:t>en</w:t>
      </w:r>
      <w:r w:rsidR="002C14F2" w:rsidRPr="00BA32B9">
        <w:rPr>
          <w:sz w:val="22"/>
          <w:szCs w:val="22"/>
          <w:lang w:val="fr-CH"/>
        </w:rPr>
        <w:t xml:space="preserve"> transformation et le séchage </w:t>
      </w:r>
      <w:r w:rsidR="00860601" w:rsidRPr="00BA32B9">
        <w:rPr>
          <w:sz w:val="22"/>
          <w:szCs w:val="22"/>
          <w:lang w:val="fr-CH"/>
        </w:rPr>
        <w:t>des fruits et légumes</w:t>
      </w:r>
      <w:r w:rsidR="00B919D6" w:rsidRPr="00BA32B9">
        <w:rPr>
          <w:sz w:val="22"/>
          <w:szCs w:val="22"/>
          <w:lang w:val="fr-CH"/>
        </w:rPr>
        <w:t>. L</w:t>
      </w:r>
      <w:r w:rsidR="002C14F2" w:rsidRPr="00BA32B9">
        <w:rPr>
          <w:sz w:val="22"/>
          <w:szCs w:val="22"/>
          <w:lang w:val="fr-CH"/>
        </w:rPr>
        <w:t xml:space="preserve">a réinsertion professionnelle </w:t>
      </w:r>
      <w:r w:rsidR="00B919D6" w:rsidRPr="00BA32B9">
        <w:rPr>
          <w:sz w:val="22"/>
          <w:szCs w:val="22"/>
          <w:lang w:val="fr-CH"/>
        </w:rPr>
        <w:t xml:space="preserve">a touché particulièrement </w:t>
      </w:r>
      <w:r w:rsidR="002C14F2" w:rsidRPr="00BA32B9">
        <w:rPr>
          <w:sz w:val="22"/>
          <w:szCs w:val="22"/>
          <w:lang w:val="fr-CH"/>
        </w:rPr>
        <w:t>les jeunes</w:t>
      </w:r>
      <w:r w:rsidR="00B919D6" w:rsidRPr="00BA32B9">
        <w:rPr>
          <w:sz w:val="22"/>
          <w:szCs w:val="22"/>
          <w:lang w:val="fr-CH"/>
        </w:rPr>
        <w:t xml:space="preserve"> filles et garçons</w:t>
      </w:r>
      <w:r w:rsidR="00287654" w:rsidRPr="00BA32B9">
        <w:rPr>
          <w:sz w:val="22"/>
          <w:szCs w:val="22"/>
          <w:lang w:val="fr-CH"/>
        </w:rPr>
        <w:t>.</w:t>
      </w:r>
      <w:r w:rsidR="00287654" w:rsidRPr="00BA32B9">
        <w:rPr>
          <w:sz w:val="22"/>
          <w:szCs w:val="22"/>
          <w:lang w:val="fr-FR"/>
        </w:rPr>
        <w:t xml:space="preserve"> </w:t>
      </w:r>
      <w:r w:rsidR="00F92E8E" w:rsidRPr="00BA32B9">
        <w:rPr>
          <w:sz w:val="22"/>
          <w:szCs w:val="22"/>
          <w:lang w:val="fr-FR"/>
        </w:rPr>
        <w:t>Dans ce projet, l</w:t>
      </w:r>
      <w:r w:rsidR="00287654" w:rsidRPr="00BA32B9">
        <w:rPr>
          <w:sz w:val="22"/>
          <w:szCs w:val="22"/>
          <w:lang w:val="fr-CH"/>
        </w:rPr>
        <w:t>es femmes</w:t>
      </w:r>
      <w:r w:rsidR="00D62E28" w:rsidRPr="00BA32B9">
        <w:rPr>
          <w:sz w:val="22"/>
          <w:szCs w:val="22"/>
          <w:lang w:val="fr-CH"/>
        </w:rPr>
        <w:t xml:space="preserve"> et </w:t>
      </w:r>
      <w:r w:rsidR="00F92E8E" w:rsidRPr="00BA32B9">
        <w:rPr>
          <w:sz w:val="22"/>
          <w:szCs w:val="22"/>
          <w:lang w:val="fr-CH"/>
        </w:rPr>
        <w:t>les jeunes</w:t>
      </w:r>
      <w:r w:rsidR="00287654" w:rsidRPr="00BA32B9">
        <w:rPr>
          <w:sz w:val="22"/>
          <w:szCs w:val="22"/>
          <w:lang w:val="fr-CH"/>
        </w:rPr>
        <w:t xml:space="preserve"> filles</w:t>
      </w:r>
      <w:r w:rsidR="00D62E28" w:rsidRPr="00BA32B9">
        <w:rPr>
          <w:sz w:val="22"/>
          <w:szCs w:val="22"/>
          <w:lang w:val="fr-CH"/>
        </w:rPr>
        <w:t xml:space="preserve"> et garçons</w:t>
      </w:r>
      <w:r w:rsidR="00287654" w:rsidRPr="00BA32B9">
        <w:rPr>
          <w:sz w:val="22"/>
          <w:szCs w:val="22"/>
          <w:lang w:val="fr-CH"/>
        </w:rPr>
        <w:t xml:space="preserve"> ont </w:t>
      </w:r>
      <w:r w:rsidR="00F92E8E" w:rsidRPr="00BA32B9">
        <w:rPr>
          <w:sz w:val="22"/>
          <w:szCs w:val="22"/>
          <w:lang w:val="fr-CH"/>
        </w:rPr>
        <w:t xml:space="preserve">été </w:t>
      </w:r>
      <w:r w:rsidR="00287654" w:rsidRPr="00BA32B9">
        <w:rPr>
          <w:sz w:val="22"/>
          <w:szCs w:val="22"/>
          <w:lang w:val="fr-CH"/>
        </w:rPr>
        <w:t>représentées à une proportion très encourageante</w:t>
      </w:r>
      <w:r w:rsidR="00273382" w:rsidRPr="00BA32B9">
        <w:rPr>
          <w:sz w:val="22"/>
          <w:szCs w:val="22"/>
          <w:lang w:val="fr-CH"/>
        </w:rPr>
        <w:t xml:space="preserve"> (62%)</w:t>
      </w:r>
      <w:r w:rsidR="00287654" w:rsidRPr="00BA32B9">
        <w:rPr>
          <w:sz w:val="22"/>
          <w:szCs w:val="22"/>
          <w:lang w:val="fr-CH"/>
        </w:rPr>
        <w:t>.</w:t>
      </w:r>
      <w:r w:rsidR="00287654" w:rsidRPr="008639D0">
        <w:rPr>
          <w:sz w:val="22"/>
          <w:szCs w:val="22"/>
          <w:lang w:val="fr-CH"/>
        </w:rPr>
        <w:t xml:space="preserve">  </w:t>
      </w:r>
    </w:p>
    <w:p w14:paraId="6C040809" w14:textId="77777777" w:rsidR="000C1782" w:rsidRPr="008639D0" w:rsidRDefault="000C1782" w:rsidP="000C1782">
      <w:pPr>
        <w:ind w:left="-720"/>
        <w:jc w:val="both"/>
        <w:rPr>
          <w:b/>
          <w:sz w:val="22"/>
          <w:szCs w:val="22"/>
          <w:lang w:val="fr-FR"/>
        </w:rPr>
      </w:pPr>
    </w:p>
    <w:p w14:paraId="02A4DAC5" w14:textId="3D7B9BC2" w:rsidR="00675507" w:rsidRPr="008639D0" w:rsidRDefault="00675507" w:rsidP="00675507">
      <w:pPr>
        <w:ind w:left="-720"/>
        <w:rPr>
          <w:b/>
          <w:sz w:val="22"/>
          <w:szCs w:val="22"/>
          <w:lang w:val="fr-FR"/>
        </w:rPr>
      </w:pPr>
      <w:r w:rsidRPr="008639D0">
        <w:rPr>
          <w:b/>
          <w:sz w:val="22"/>
          <w:szCs w:val="22"/>
          <w:u w:val="single"/>
          <w:lang w:val="fr-FR"/>
        </w:rPr>
        <w:t xml:space="preserve">Résultat </w:t>
      </w:r>
      <w:proofErr w:type="gramStart"/>
      <w:r w:rsidRPr="008639D0">
        <w:rPr>
          <w:b/>
          <w:sz w:val="22"/>
          <w:szCs w:val="22"/>
          <w:u w:val="single"/>
          <w:lang w:val="fr-FR"/>
        </w:rPr>
        <w:t>3:</w:t>
      </w:r>
      <w:proofErr w:type="gramEnd"/>
      <w:r w:rsidRPr="008639D0">
        <w:rPr>
          <w:b/>
          <w:sz w:val="22"/>
          <w:szCs w:val="22"/>
          <w:lang w:val="fr-FR"/>
        </w:rPr>
        <w:t xml:space="preserve">  </w:t>
      </w:r>
      <w:r w:rsidRPr="008639D0">
        <w:rPr>
          <w:b/>
          <w:sz w:val="22"/>
          <w:szCs w:val="22"/>
        </w:rPr>
        <w:fldChar w:fldCharType="begin">
          <w:ffData>
            <w:name w:val="Text33"/>
            <w:enabled/>
            <w:calcOnExit w:val="0"/>
            <w:textInput/>
          </w:ffData>
        </w:fldChar>
      </w:r>
      <w:r w:rsidRPr="008639D0">
        <w:rPr>
          <w:b/>
          <w:sz w:val="22"/>
          <w:szCs w:val="22"/>
          <w:lang w:val="fr-FR"/>
        </w:rPr>
        <w:instrText xml:space="preserve"> FORMTEXT </w:instrText>
      </w:r>
      <w:r w:rsidRPr="008639D0">
        <w:rPr>
          <w:b/>
          <w:sz w:val="22"/>
          <w:szCs w:val="22"/>
        </w:rPr>
      </w:r>
      <w:r w:rsidRPr="008639D0">
        <w:rPr>
          <w:b/>
          <w:sz w:val="22"/>
          <w:szCs w:val="22"/>
        </w:rPr>
        <w:fldChar w:fldCharType="separate"/>
      </w:r>
      <w:r w:rsidRPr="008639D0">
        <w:rPr>
          <w:b/>
          <w:sz w:val="22"/>
          <w:szCs w:val="22"/>
        </w:rPr>
        <w:t> </w:t>
      </w:r>
      <w:r w:rsidRPr="008639D0">
        <w:rPr>
          <w:b/>
          <w:sz w:val="22"/>
          <w:szCs w:val="22"/>
        </w:rPr>
        <w:t> </w:t>
      </w:r>
      <w:r w:rsidRPr="008639D0">
        <w:rPr>
          <w:b/>
          <w:sz w:val="22"/>
          <w:szCs w:val="22"/>
        </w:rPr>
        <w:t> </w:t>
      </w:r>
      <w:r w:rsidR="000C1782" w:rsidRPr="008639D0">
        <w:rPr>
          <w:sz w:val="22"/>
          <w:szCs w:val="22"/>
          <w:lang w:val="fr-CH"/>
        </w:rPr>
        <w:t xml:space="preserve"> La résilience aux conflits des populations affectées, en particulier les jeunes et les femmes, est renforcée pour permettre une meilleure cohésion sociale</w:t>
      </w:r>
      <w:r w:rsidR="000C1782" w:rsidRPr="008639D0">
        <w:rPr>
          <w:b/>
          <w:sz w:val="22"/>
          <w:szCs w:val="22"/>
          <w:lang w:val="fr-FR"/>
        </w:rPr>
        <w:t xml:space="preserve"> </w:t>
      </w:r>
      <w:r w:rsidRPr="008639D0">
        <w:rPr>
          <w:b/>
          <w:sz w:val="22"/>
          <w:szCs w:val="22"/>
        </w:rPr>
        <w:t> </w:t>
      </w:r>
      <w:r w:rsidRPr="008639D0">
        <w:rPr>
          <w:b/>
          <w:sz w:val="22"/>
          <w:szCs w:val="22"/>
        </w:rPr>
        <w:t> </w:t>
      </w:r>
      <w:r w:rsidRPr="008639D0">
        <w:rPr>
          <w:b/>
          <w:sz w:val="22"/>
          <w:szCs w:val="22"/>
        </w:rPr>
        <w:fldChar w:fldCharType="end"/>
      </w:r>
    </w:p>
    <w:p w14:paraId="09695970" w14:textId="77777777" w:rsidR="00675507" w:rsidRPr="008639D0" w:rsidRDefault="00675507" w:rsidP="00675507">
      <w:pPr>
        <w:ind w:left="-720"/>
        <w:rPr>
          <w:b/>
          <w:sz w:val="22"/>
          <w:szCs w:val="22"/>
          <w:lang w:val="fr-FR"/>
        </w:rPr>
      </w:pPr>
    </w:p>
    <w:p w14:paraId="2998D510" w14:textId="6BB749E8" w:rsidR="00675507" w:rsidRPr="008639D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8639D0">
        <w:rPr>
          <w:color w:val="212121"/>
          <w:sz w:val="22"/>
          <w:szCs w:val="22"/>
          <w:lang w:val="fr-FR"/>
        </w:rPr>
        <w:t xml:space="preserve">Veuillez évaluer l'état actuel des progrès du </w:t>
      </w:r>
      <w:proofErr w:type="gramStart"/>
      <w:r w:rsidRPr="008639D0">
        <w:rPr>
          <w:color w:val="212121"/>
          <w:sz w:val="22"/>
          <w:szCs w:val="22"/>
          <w:lang w:val="fr-FR"/>
        </w:rPr>
        <w:t>résultat:</w:t>
      </w:r>
      <w:proofErr w:type="gramEnd"/>
      <w:r w:rsidRPr="008639D0">
        <w:rPr>
          <w:b/>
          <w:sz w:val="22"/>
          <w:szCs w:val="22"/>
          <w:lang w:val="fr-FR"/>
        </w:rPr>
        <w:t xml:space="preserve"> </w:t>
      </w:r>
      <w:r w:rsidR="00560B76" w:rsidRPr="008639D0">
        <w:rPr>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560B76" w:rsidRPr="008639D0">
        <w:rPr>
          <w:b/>
          <w:sz w:val="22"/>
          <w:szCs w:val="22"/>
          <w:lang w:val="fr-FR"/>
        </w:rPr>
        <w:instrText xml:space="preserve"> FORMDROPDOWN </w:instrText>
      </w:r>
      <w:r w:rsidR="0024208D">
        <w:rPr>
          <w:b/>
          <w:sz w:val="22"/>
          <w:szCs w:val="22"/>
        </w:rPr>
      </w:r>
      <w:r w:rsidR="0024208D">
        <w:rPr>
          <w:b/>
          <w:sz w:val="22"/>
          <w:szCs w:val="22"/>
        </w:rPr>
        <w:fldChar w:fldCharType="separate"/>
      </w:r>
      <w:r w:rsidR="00560B76" w:rsidRPr="008639D0">
        <w:rPr>
          <w:b/>
          <w:sz w:val="22"/>
          <w:szCs w:val="22"/>
        </w:rPr>
        <w:fldChar w:fldCharType="end"/>
      </w:r>
    </w:p>
    <w:p w14:paraId="5D963159" w14:textId="77777777" w:rsidR="00F570F5" w:rsidRPr="008639D0" w:rsidRDefault="00F570F5" w:rsidP="00FC3F07">
      <w:pPr>
        <w:jc w:val="both"/>
        <w:rPr>
          <w:b/>
          <w:sz w:val="22"/>
          <w:szCs w:val="22"/>
          <w:lang w:val="fr-FR"/>
        </w:rPr>
      </w:pPr>
    </w:p>
    <w:p w14:paraId="1B52677D" w14:textId="6573F3E6" w:rsidR="00675507" w:rsidRPr="008639D0" w:rsidRDefault="000B09B7" w:rsidP="000B09B7">
      <w:pPr>
        <w:ind w:left="-720"/>
        <w:jc w:val="both"/>
        <w:rPr>
          <w:i/>
          <w:sz w:val="22"/>
          <w:szCs w:val="22"/>
          <w:lang w:val="fr-FR"/>
        </w:rPr>
      </w:pPr>
      <w:r w:rsidRPr="008639D0">
        <w:rPr>
          <w:b/>
          <w:sz w:val="22"/>
          <w:szCs w:val="22"/>
          <w:lang w:val="fr-FR"/>
        </w:rPr>
        <w:t xml:space="preserve">Résumé </w:t>
      </w:r>
      <w:r w:rsidR="00675507" w:rsidRPr="008639D0">
        <w:rPr>
          <w:b/>
          <w:sz w:val="22"/>
          <w:szCs w:val="22"/>
          <w:lang w:val="fr-FR"/>
        </w:rPr>
        <w:t xml:space="preserve">de </w:t>
      </w:r>
      <w:proofErr w:type="gramStart"/>
      <w:r w:rsidR="00675507" w:rsidRPr="008639D0">
        <w:rPr>
          <w:b/>
          <w:bCs/>
          <w:color w:val="212121"/>
          <w:sz w:val="22"/>
          <w:szCs w:val="22"/>
          <w:lang w:val="fr-FR"/>
        </w:rPr>
        <w:t>progrès</w:t>
      </w:r>
      <w:r w:rsidR="00675507" w:rsidRPr="008639D0">
        <w:rPr>
          <w:b/>
          <w:sz w:val="22"/>
          <w:szCs w:val="22"/>
          <w:lang w:val="fr-FR"/>
        </w:rPr>
        <w:t>:</w:t>
      </w:r>
      <w:proofErr w:type="gramEnd"/>
      <w:r w:rsidR="00675507" w:rsidRPr="008639D0">
        <w:rPr>
          <w:b/>
          <w:sz w:val="22"/>
          <w:szCs w:val="22"/>
          <w:lang w:val="fr-FR"/>
        </w:rPr>
        <w:t xml:space="preserve"> </w:t>
      </w:r>
      <w:r w:rsidR="00675507" w:rsidRPr="008639D0">
        <w:rPr>
          <w:color w:val="212121"/>
          <w:sz w:val="22"/>
          <w:szCs w:val="22"/>
          <w:lang w:val="fr-FR"/>
        </w:rPr>
        <w:t>(Limite de 3000 caractères)</w:t>
      </w:r>
    </w:p>
    <w:p w14:paraId="3BE60ABD" w14:textId="293F7CEF" w:rsidR="00F570F5" w:rsidRPr="008639D0" w:rsidRDefault="00F570F5" w:rsidP="00217ADA">
      <w:pPr>
        <w:ind w:left="-720"/>
        <w:jc w:val="both"/>
        <w:rPr>
          <w:bCs/>
          <w:sz w:val="22"/>
          <w:szCs w:val="22"/>
          <w:lang w:val="fr-FR"/>
        </w:rPr>
      </w:pPr>
      <w:r w:rsidRPr="008639D0">
        <w:rPr>
          <w:bCs/>
          <w:sz w:val="22"/>
          <w:szCs w:val="22"/>
          <w:lang w:val="fr-FR"/>
        </w:rPr>
        <w:t xml:space="preserve">Les besoins humanitaires en Santé Mentale et Soutien Psychosocial (SMSPS)  étant  très importants en zones de conflits, des actions et activités </w:t>
      </w:r>
      <w:r w:rsidR="00EA053B" w:rsidRPr="008639D0">
        <w:rPr>
          <w:bCs/>
          <w:sz w:val="22"/>
          <w:szCs w:val="22"/>
          <w:lang w:val="fr-FR"/>
        </w:rPr>
        <w:t xml:space="preserve">ont été menées </w:t>
      </w:r>
      <w:r w:rsidRPr="008639D0">
        <w:rPr>
          <w:bCs/>
          <w:sz w:val="22"/>
          <w:szCs w:val="22"/>
          <w:lang w:val="fr-FR"/>
        </w:rPr>
        <w:t xml:space="preserve">en faveur </w:t>
      </w:r>
      <w:r w:rsidR="00EA053B" w:rsidRPr="008639D0">
        <w:rPr>
          <w:bCs/>
          <w:sz w:val="22"/>
          <w:szCs w:val="22"/>
          <w:lang w:val="fr-FR"/>
        </w:rPr>
        <w:t xml:space="preserve">des acteurs du renforcement des capacités des acteurs et partenaires intervenants psychosociaux dans l’optique de développer des compétences locales  en matière de  SMSPS,  d’harmoniser les interventions et </w:t>
      </w:r>
      <w:r w:rsidR="002A1D50">
        <w:rPr>
          <w:bCs/>
          <w:sz w:val="22"/>
          <w:szCs w:val="22"/>
          <w:lang w:val="fr-FR"/>
        </w:rPr>
        <w:t xml:space="preserve">de </w:t>
      </w:r>
      <w:r w:rsidR="00EA053B" w:rsidRPr="008639D0">
        <w:rPr>
          <w:bCs/>
          <w:sz w:val="22"/>
          <w:szCs w:val="22"/>
          <w:lang w:val="fr-FR"/>
        </w:rPr>
        <w:t>renforcer l'expertise sur le terrain en</w:t>
      </w:r>
      <w:r w:rsidR="00CD2230" w:rsidRPr="008639D0">
        <w:rPr>
          <w:bCs/>
          <w:sz w:val="22"/>
          <w:szCs w:val="22"/>
          <w:lang w:val="fr-FR"/>
        </w:rPr>
        <w:t xml:space="preserve"> </w:t>
      </w:r>
      <w:r w:rsidR="00EA053B" w:rsidRPr="008639D0">
        <w:rPr>
          <w:bCs/>
          <w:sz w:val="22"/>
          <w:szCs w:val="22"/>
          <w:lang w:val="fr-FR"/>
        </w:rPr>
        <w:t>intégrant les considérations communautaires liées à la santé mentale et soutien psychosocial dans les interventions. Ainsi</w:t>
      </w:r>
      <w:r w:rsidR="002A1D50">
        <w:rPr>
          <w:bCs/>
          <w:sz w:val="22"/>
          <w:szCs w:val="22"/>
          <w:lang w:val="fr-FR"/>
        </w:rPr>
        <w:t>,</w:t>
      </w:r>
      <w:r w:rsidR="00EA053B" w:rsidRPr="008639D0">
        <w:rPr>
          <w:bCs/>
          <w:sz w:val="22"/>
          <w:szCs w:val="22"/>
          <w:lang w:val="fr-FR"/>
        </w:rPr>
        <w:t xml:space="preserve"> 2</w:t>
      </w:r>
      <w:r w:rsidR="002353B8" w:rsidRPr="008639D0">
        <w:rPr>
          <w:bCs/>
          <w:sz w:val="22"/>
          <w:szCs w:val="22"/>
          <w:lang w:val="fr-FR"/>
        </w:rPr>
        <w:t xml:space="preserve"> </w:t>
      </w:r>
      <w:r w:rsidR="00EA053B" w:rsidRPr="008639D0">
        <w:rPr>
          <w:bCs/>
          <w:sz w:val="22"/>
          <w:szCs w:val="22"/>
          <w:lang w:val="fr-FR"/>
        </w:rPr>
        <w:t xml:space="preserve">ateliers de </w:t>
      </w:r>
      <w:r w:rsidR="003675BC" w:rsidRPr="008639D0">
        <w:rPr>
          <w:bCs/>
          <w:sz w:val="22"/>
          <w:szCs w:val="22"/>
          <w:lang w:val="fr-FR"/>
        </w:rPr>
        <w:t xml:space="preserve">renforcement des capacités des acteurs sur la santé mentale et le soutien psychosocial </w:t>
      </w:r>
      <w:r w:rsidR="00EA053B" w:rsidRPr="008639D0">
        <w:rPr>
          <w:bCs/>
          <w:sz w:val="22"/>
          <w:szCs w:val="22"/>
          <w:lang w:val="fr-FR"/>
        </w:rPr>
        <w:t>ont été organisés du</w:t>
      </w:r>
      <w:r w:rsidRPr="008639D0">
        <w:rPr>
          <w:bCs/>
          <w:sz w:val="22"/>
          <w:szCs w:val="22"/>
          <w:lang w:val="fr-FR"/>
        </w:rPr>
        <w:t xml:space="preserve"> 20 au 22 </w:t>
      </w:r>
      <w:r w:rsidR="002A1D50">
        <w:rPr>
          <w:bCs/>
          <w:sz w:val="22"/>
          <w:szCs w:val="22"/>
          <w:lang w:val="fr-FR"/>
        </w:rPr>
        <w:t>a</w:t>
      </w:r>
      <w:r w:rsidRPr="008639D0">
        <w:rPr>
          <w:bCs/>
          <w:sz w:val="22"/>
          <w:szCs w:val="22"/>
          <w:lang w:val="fr-FR"/>
        </w:rPr>
        <w:t xml:space="preserve">vril 2021 </w:t>
      </w:r>
      <w:r w:rsidR="00EA053B" w:rsidRPr="008639D0">
        <w:rPr>
          <w:bCs/>
          <w:sz w:val="22"/>
          <w:szCs w:val="22"/>
          <w:lang w:val="fr-FR"/>
        </w:rPr>
        <w:t xml:space="preserve">et du 27 au 29 </w:t>
      </w:r>
      <w:r w:rsidR="002A1D50">
        <w:rPr>
          <w:bCs/>
          <w:sz w:val="22"/>
          <w:szCs w:val="22"/>
          <w:lang w:val="fr-FR"/>
        </w:rPr>
        <w:t>j</w:t>
      </w:r>
      <w:r w:rsidR="00EA053B" w:rsidRPr="008639D0">
        <w:rPr>
          <w:bCs/>
          <w:sz w:val="22"/>
          <w:szCs w:val="22"/>
          <w:lang w:val="fr-FR"/>
        </w:rPr>
        <w:t>uillet 2021</w:t>
      </w:r>
      <w:bookmarkStart w:id="13" w:name="_Hlk85617003"/>
      <w:r w:rsidR="00EA053B" w:rsidRPr="008639D0">
        <w:rPr>
          <w:bCs/>
          <w:sz w:val="22"/>
          <w:szCs w:val="22"/>
          <w:lang w:val="fr-FR"/>
        </w:rPr>
        <w:t xml:space="preserve"> sur le </w:t>
      </w:r>
      <w:r w:rsidR="003675BC" w:rsidRPr="008639D0">
        <w:rPr>
          <w:bCs/>
          <w:sz w:val="22"/>
          <w:szCs w:val="22"/>
          <w:lang w:val="fr-FR"/>
        </w:rPr>
        <w:t>thème</w:t>
      </w:r>
      <w:r w:rsidR="00EA053B" w:rsidRPr="008639D0">
        <w:rPr>
          <w:bCs/>
          <w:sz w:val="22"/>
          <w:szCs w:val="22"/>
          <w:lang w:val="fr-FR"/>
        </w:rPr>
        <w:t xml:space="preserve"> </w:t>
      </w:r>
      <w:bookmarkStart w:id="14" w:name="_Hlk85617818"/>
      <w:r w:rsidR="00EA053B" w:rsidRPr="008639D0">
        <w:rPr>
          <w:bCs/>
          <w:sz w:val="22"/>
          <w:szCs w:val="22"/>
          <w:lang w:val="fr-FR"/>
        </w:rPr>
        <w:t xml:space="preserve">renforcement des capacités des acteurs sur la </w:t>
      </w:r>
      <w:r w:rsidR="002F4713" w:rsidRPr="008639D0">
        <w:rPr>
          <w:bCs/>
          <w:sz w:val="22"/>
          <w:szCs w:val="22"/>
          <w:lang w:val="fr-FR"/>
        </w:rPr>
        <w:t>santé</w:t>
      </w:r>
      <w:r w:rsidR="00EA053B" w:rsidRPr="008639D0">
        <w:rPr>
          <w:bCs/>
          <w:sz w:val="22"/>
          <w:szCs w:val="22"/>
          <w:lang w:val="fr-FR"/>
        </w:rPr>
        <w:t xml:space="preserve"> mentale et le soutien psychosocial. </w:t>
      </w:r>
    </w:p>
    <w:p w14:paraId="3465983A" w14:textId="573B4B29" w:rsidR="00217ADA" w:rsidRDefault="007342DF" w:rsidP="002A1D50">
      <w:pPr>
        <w:ind w:left="-720"/>
        <w:jc w:val="both"/>
        <w:rPr>
          <w:bCs/>
          <w:sz w:val="22"/>
          <w:szCs w:val="22"/>
          <w:lang w:val="fr-FR"/>
        </w:rPr>
      </w:pPr>
      <w:r w:rsidRPr="008639D0">
        <w:rPr>
          <w:sz w:val="22"/>
          <w:szCs w:val="22"/>
          <w:lang w:val="fr-FR"/>
        </w:rPr>
        <w:t>Afin de renforcer l’assurance</w:t>
      </w:r>
      <w:r w:rsidR="002A1D50">
        <w:rPr>
          <w:sz w:val="22"/>
          <w:szCs w:val="22"/>
          <w:lang w:val="fr-FR"/>
        </w:rPr>
        <w:t>-</w:t>
      </w:r>
      <w:r w:rsidRPr="008639D0">
        <w:rPr>
          <w:sz w:val="22"/>
          <w:szCs w:val="22"/>
          <w:lang w:val="fr-FR"/>
        </w:rPr>
        <w:t xml:space="preserve">qualité des formations reçues par les intervenants sociaux en matière d’accompagnement psychosocial, la Délégation Régionale du </w:t>
      </w:r>
      <w:r w:rsidR="00F00F65" w:rsidRPr="008639D0">
        <w:rPr>
          <w:sz w:val="22"/>
          <w:szCs w:val="22"/>
          <w:lang w:val="fr-FR"/>
        </w:rPr>
        <w:t>Ministère des Affaires Sociales de l’</w:t>
      </w:r>
      <w:r w:rsidR="000A6913" w:rsidRPr="008639D0">
        <w:rPr>
          <w:sz w:val="22"/>
          <w:szCs w:val="22"/>
          <w:lang w:val="fr-FR"/>
        </w:rPr>
        <w:t>Extrême</w:t>
      </w:r>
      <w:r w:rsidR="00F00F65" w:rsidRPr="008639D0">
        <w:rPr>
          <w:sz w:val="22"/>
          <w:szCs w:val="22"/>
          <w:lang w:val="fr-FR"/>
        </w:rPr>
        <w:t xml:space="preserve">-Nord </w:t>
      </w:r>
      <w:r w:rsidRPr="008639D0">
        <w:rPr>
          <w:sz w:val="22"/>
          <w:szCs w:val="22"/>
          <w:lang w:val="fr-FR"/>
        </w:rPr>
        <w:t xml:space="preserve">a entrepris l’élaboration d’un guide de formation </w:t>
      </w:r>
      <w:r w:rsidR="000A6913" w:rsidRPr="008639D0">
        <w:rPr>
          <w:sz w:val="22"/>
          <w:szCs w:val="22"/>
          <w:lang w:val="fr-FR"/>
        </w:rPr>
        <w:t xml:space="preserve">des intervenants sociaux </w:t>
      </w:r>
      <w:r w:rsidRPr="008639D0">
        <w:rPr>
          <w:sz w:val="22"/>
          <w:szCs w:val="22"/>
          <w:lang w:val="fr-FR"/>
        </w:rPr>
        <w:t>avec l’appui technique de UNFPA</w:t>
      </w:r>
      <w:r w:rsidR="000A6913" w:rsidRPr="008639D0">
        <w:rPr>
          <w:sz w:val="22"/>
          <w:szCs w:val="22"/>
          <w:lang w:val="fr-FR"/>
        </w:rPr>
        <w:t xml:space="preserve"> et OIM. </w:t>
      </w:r>
      <w:r w:rsidR="00FF56F2" w:rsidRPr="008639D0">
        <w:rPr>
          <w:sz w:val="22"/>
          <w:szCs w:val="22"/>
          <w:lang w:val="fr-FR"/>
        </w:rPr>
        <w:t xml:space="preserve">L’atelier de validation </w:t>
      </w:r>
      <w:r w:rsidR="00E62582" w:rsidRPr="008639D0">
        <w:rPr>
          <w:sz w:val="22"/>
          <w:szCs w:val="22"/>
          <w:lang w:val="fr-FR"/>
        </w:rPr>
        <w:t xml:space="preserve">du guide </w:t>
      </w:r>
      <w:r w:rsidR="00FF56F2" w:rsidRPr="008639D0">
        <w:rPr>
          <w:sz w:val="22"/>
          <w:szCs w:val="22"/>
          <w:lang w:val="fr-FR"/>
        </w:rPr>
        <w:t>tenu à Maroua du 31 mars au 1</w:t>
      </w:r>
      <w:r w:rsidR="00FF56F2" w:rsidRPr="008639D0">
        <w:rPr>
          <w:sz w:val="22"/>
          <w:szCs w:val="22"/>
          <w:vertAlign w:val="superscript"/>
          <w:lang w:val="fr-FR"/>
        </w:rPr>
        <w:t>er</w:t>
      </w:r>
      <w:r w:rsidR="00FF56F2" w:rsidRPr="008639D0">
        <w:rPr>
          <w:sz w:val="22"/>
          <w:szCs w:val="22"/>
          <w:lang w:val="fr-FR"/>
        </w:rPr>
        <w:t xml:space="preserve"> avril 2021 </w:t>
      </w:r>
      <w:r w:rsidR="002A1D50">
        <w:rPr>
          <w:sz w:val="22"/>
          <w:szCs w:val="22"/>
          <w:lang w:val="fr-FR"/>
        </w:rPr>
        <w:t>a</w:t>
      </w:r>
      <w:r w:rsidR="00FF56F2" w:rsidRPr="008639D0">
        <w:rPr>
          <w:sz w:val="22"/>
          <w:szCs w:val="22"/>
          <w:lang w:val="fr-FR"/>
        </w:rPr>
        <w:t xml:space="preserve"> rassembl</w:t>
      </w:r>
      <w:r w:rsidR="002A1D50">
        <w:rPr>
          <w:sz w:val="22"/>
          <w:szCs w:val="22"/>
          <w:lang w:val="fr-FR"/>
        </w:rPr>
        <w:t>é</w:t>
      </w:r>
      <w:r w:rsidR="00FF56F2" w:rsidRPr="008639D0">
        <w:rPr>
          <w:sz w:val="22"/>
          <w:szCs w:val="22"/>
          <w:lang w:val="fr-FR"/>
        </w:rPr>
        <w:t xml:space="preserve"> l’ensemble des parties prenantes pour enrichir et valider le document. De cet atelier est sorti le guide final enrichi et validé</w:t>
      </w:r>
      <w:r w:rsidR="00A33B88" w:rsidRPr="008639D0">
        <w:rPr>
          <w:sz w:val="22"/>
          <w:szCs w:val="22"/>
          <w:lang w:val="fr-FR"/>
        </w:rPr>
        <w:t xml:space="preserve">. Il a </w:t>
      </w:r>
      <w:r w:rsidR="00CD2230" w:rsidRPr="008639D0">
        <w:rPr>
          <w:sz w:val="22"/>
          <w:szCs w:val="22"/>
          <w:lang w:val="fr-FR"/>
        </w:rPr>
        <w:t>été produit</w:t>
      </w:r>
      <w:r w:rsidR="004959BC" w:rsidRPr="008639D0">
        <w:rPr>
          <w:sz w:val="22"/>
          <w:szCs w:val="22"/>
          <w:lang w:val="fr-FR"/>
        </w:rPr>
        <w:t xml:space="preserve"> </w:t>
      </w:r>
      <w:r w:rsidR="00CD2230" w:rsidRPr="008639D0">
        <w:rPr>
          <w:sz w:val="22"/>
          <w:szCs w:val="22"/>
          <w:lang w:val="fr-FR"/>
        </w:rPr>
        <w:t xml:space="preserve">en </w:t>
      </w:r>
      <w:r w:rsidR="004959BC" w:rsidRPr="008639D0">
        <w:rPr>
          <w:sz w:val="22"/>
          <w:szCs w:val="22"/>
          <w:lang w:val="fr-FR"/>
        </w:rPr>
        <w:t>plusieurs exemplaires</w:t>
      </w:r>
      <w:r w:rsidR="00A33B88" w:rsidRPr="008639D0">
        <w:rPr>
          <w:sz w:val="22"/>
          <w:szCs w:val="22"/>
          <w:lang w:val="fr-FR"/>
        </w:rPr>
        <w:t>, il est</w:t>
      </w:r>
      <w:r w:rsidR="004959BC" w:rsidRPr="008639D0">
        <w:rPr>
          <w:sz w:val="22"/>
          <w:szCs w:val="22"/>
          <w:lang w:val="fr-FR"/>
        </w:rPr>
        <w:t xml:space="preserve"> en cours de dissémination</w:t>
      </w:r>
      <w:r w:rsidR="00FF56F2" w:rsidRPr="008639D0">
        <w:rPr>
          <w:sz w:val="22"/>
          <w:szCs w:val="22"/>
          <w:lang w:val="fr-FR"/>
        </w:rPr>
        <w:t>.</w:t>
      </w:r>
    </w:p>
    <w:p w14:paraId="18BF3FAF" w14:textId="77777777" w:rsidR="002A1D50" w:rsidRPr="008639D0" w:rsidRDefault="002A1D50" w:rsidP="002A1D50">
      <w:pPr>
        <w:ind w:left="-720"/>
        <w:jc w:val="both"/>
        <w:rPr>
          <w:sz w:val="22"/>
          <w:szCs w:val="22"/>
          <w:lang w:val="fr-FR"/>
        </w:rPr>
      </w:pPr>
    </w:p>
    <w:p w14:paraId="78419030" w14:textId="5DCA8D2C" w:rsidR="008B37A2" w:rsidRPr="008639D0" w:rsidRDefault="009822BE" w:rsidP="00204DD4">
      <w:pPr>
        <w:ind w:left="-720"/>
        <w:jc w:val="both"/>
        <w:rPr>
          <w:sz w:val="22"/>
          <w:szCs w:val="22"/>
          <w:lang w:val="fr-FR"/>
        </w:rPr>
      </w:pPr>
      <w:r w:rsidRPr="008639D0">
        <w:rPr>
          <w:bCs/>
          <w:sz w:val="22"/>
          <w:szCs w:val="22"/>
          <w:lang w:val="fr-FR"/>
        </w:rPr>
        <w:t>Dans le cadre de</w:t>
      </w:r>
      <w:r w:rsidR="00F475CE" w:rsidRPr="008639D0">
        <w:rPr>
          <w:bCs/>
          <w:sz w:val="22"/>
          <w:szCs w:val="22"/>
          <w:lang w:val="fr-FR"/>
        </w:rPr>
        <w:t xml:space="preserve"> l’</w:t>
      </w:r>
      <w:r w:rsidRPr="008639D0">
        <w:rPr>
          <w:bCs/>
          <w:sz w:val="22"/>
          <w:szCs w:val="22"/>
          <w:lang w:val="fr-FR"/>
        </w:rPr>
        <w:t>activité</w:t>
      </w:r>
      <w:r w:rsidR="00F475CE" w:rsidRPr="008639D0">
        <w:rPr>
          <w:bCs/>
          <w:sz w:val="22"/>
          <w:szCs w:val="22"/>
          <w:lang w:val="fr-FR"/>
        </w:rPr>
        <w:t xml:space="preserve"> de soutien psychosocial </w:t>
      </w:r>
      <w:r w:rsidRPr="008639D0">
        <w:rPr>
          <w:bCs/>
          <w:sz w:val="22"/>
          <w:szCs w:val="22"/>
          <w:lang w:val="fr-FR"/>
        </w:rPr>
        <w:t>proprement dit</w:t>
      </w:r>
      <w:r w:rsidR="00CD2230" w:rsidRPr="008639D0">
        <w:rPr>
          <w:bCs/>
          <w:sz w:val="22"/>
          <w:szCs w:val="22"/>
          <w:lang w:val="fr-FR"/>
        </w:rPr>
        <w:t>e</w:t>
      </w:r>
      <w:r w:rsidRPr="008639D0">
        <w:rPr>
          <w:bCs/>
          <w:sz w:val="22"/>
          <w:szCs w:val="22"/>
          <w:lang w:val="fr-FR"/>
        </w:rPr>
        <w:t xml:space="preserve">, </w:t>
      </w:r>
      <w:r w:rsidR="009E42E4" w:rsidRPr="008639D0">
        <w:rPr>
          <w:bCs/>
          <w:sz w:val="22"/>
          <w:szCs w:val="22"/>
          <w:lang w:val="fr-FR"/>
        </w:rPr>
        <w:t>1066</w:t>
      </w:r>
      <w:r w:rsidRPr="008639D0">
        <w:rPr>
          <w:bCs/>
          <w:sz w:val="22"/>
          <w:szCs w:val="22"/>
          <w:lang w:val="fr-FR"/>
        </w:rPr>
        <w:t xml:space="preserve"> personnes ont été accompagnées </w:t>
      </w:r>
      <w:r w:rsidR="00971A97" w:rsidRPr="008639D0">
        <w:rPr>
          <w:bCs/>
          <w:sz w:val="22"/>
          <w:szCs w:val="22"/>
          <w:lang w:val="fr-FR"/>
        </w:rPr>
        <w:t xml:space="preserve">dont </w:t>
      </w:r>
      <w:r w:rsidR="008E3ADA" w:rsidRPr="008639D0">
        <w:rPr>
          <w:bCs/>
          <w:sz w:val="22"/>
          <w:szCs w:val="22"/>
          <w:lang w:val="fr-FR"/>
        </w:rPr>
        <w:t>139</w:t>
      </w:r>
      <w:r w:rsidR="00971A97" w:rsidRPr="008639D0">
        <w:rPr>
          <w:bCs/>
          <w:sz w:val="22"/>
          <w:szCs w:val="22"/>
          <w:lang w:val="fr-FR"/>
        </w:rPr>
        <w:t xml:space="preserve"> hommes, </w:t>
      </w:r>
      <w:r w:rsidR="00C355CA" w:rsidRPr="008639D0">
        <w:rPr>
          <w:bCs/>
          <w:sz w:val="22"/>
          <w:szCs w:val="22"/>
          <w:lang w:val="fr-FR"/>
        </w:rPr>
        <w:t>148</w:t>
      </w:r>
      <w:r w:rsidR="00971A97" w:rsidRPr="008639D0">
        <w:rPr>
          <w:bCs/>
          <w:sz w:val="22"/>
          <w:szCs w:val="22"/>
          <w:lang w:val="fr-FR"/>
        </w:rPr>
        <w:t xml:space="preserve"> femmes, </w:t>
      </w:r>
      <w:r w:rsidR="00C355CA" w:rsidRPr="008639D0">
        <w:rPr>
          <w:bCs/>
          <w:sz w:val="22"/>
          <w:szCs w:val="22"/>
          <w:lang w:val="fr-FR"/>
        </w:rPr>
        <w:t xml:space="preserve">347 </w:t>
      </w:r>
      <w:r w:rsidR="00971A97" w:rsidRPr="008639D0">
        <w:rPr>
          <w:bCs/>
          <w:sz w:val="22"/>
          <w:szCs w:val="22"/>
          <w:lang w:val="fr-FR"/>
        </w:rPr>
        <w:t xml:space="preserve">garçons et </w:t>
      </w:r>
      <w:r w:rsidR="00C355CA" w:rsidRPr="008639D0">
        <w:rPr>
          <w:bCs/>
          <w:sz w:val="22"/>
          <w:szCs w:val="22"/>
          <w:lang w:val="fr-FR"/>
        </w:rPr>
        <w:t>432</w:t>
      </w:r>
      <w:r w:rsidR="00971A97" w:rsidRPr="008639D0">
        <w:rPr>
          <w:bCs/>
          <w:sz w:val="22"/>
          <w:szCs w:val="22"/>
          <w:lang w:val="fr-FR"/>
        </w:rPr>
        <w:t xml:space="preserve"> filles</w:t>
      </w:r>
      <w:r w:rsidR="00124BF6" w:rsidRPr="008639D0">
        <w:rPr>
          <w:bCs/>
          <w:sz w:val="22"/>
          <w:szCs w:val="22"/>
          <w:lang w:val="fr-FR"/>
        </w:rPr>
        <w:t xml:space="preserve">. Parmi eux, on enregistre </w:t>
      </w:r>
      <w:r w:rsidRPr="008639D0">
        <w:rPr>
          <w:bCs/>
          <w:sz w:val="22"/>
          <w:szCs w:val="22"/>
          <w:lang w:val="fr-FR"/>
        </w:rPr>
        <w:t>2</w:t>
      </w:r>
      <w:r w:rsidR="00FC4814" w:rsidRPr="008639D0">
        <w:rPr>
          <w:bCs/>
          <w:sz w:val="22"/>
          <w:szCs w:val="22"/>
          <w:lang w:val="fr-FR"/>
        </w:rPr>
        <w:t>26</w:t>
      </w:r>
      <w:r w:rsidRPr="008639D0">
        <w:rPr>
          <w:bCs/>
          <w:sz w:val="22"/>
          <w:szCs w:val="22"/>
          <w:lang w:val="fr-FR"/>
        </w:rPr>
        <w:t xml:space="preserve"> </w:t>
      </w:r>
      <w:proofErr w:type="spellStart"/>
      <w:r w:rsidRPr="008639D0">
        <w:rPr>
          <w:bCs/>
          <w:sz w:val="22"/>
          <w:szCs w:val="22"/>
          <w:lang w:val="fr-FR"/>
        </w:rPr>
        <w:t>IDPs</w:t>
      </w:r>
      <w:proofErr w:type="spellEnd"/>
      <w:r w:rsidR="00FC4814" w:rsidRPr="008639D0">
        <w:rPr>
          <w:bCs/>
          <w:sz w:val="22"/>
          <w:szCs w:val="22"/>
          <w:lang w:val="fr-FR"/>
        </w:rPr>
        <w:t xml:space="preserve"> et</w:t>
      </w:r>
      <w:r w:rsidR="00124BF6" w:rsidRPr="008639D0">
        <w:rPr>
          <w:bCs/>
          <w:sz w:val="22"/>
          <w:szCs w:val="22"/>
          <w:lang w:val="fr-FR"/>
        </w:rPr>
        <w:t xml:space="preserve"> </w:t>
      </w:r>
      <w:r w:rsidR="00FC4814" w:rsidRPr="008639D0">
        <w:rPr>
          <w:bCs/>
          <w:sz w:val="22"/>
          <w:szCs w:val="22"/>
          <w:lang w:val="fr-FR"/>
        </w:rPr>
        <w:t>8</w:t>
      </w:r>
      <w:r w:rsidR="00124BF6" w:rsidRPr="008639D0">
        <w:rPr>
          <w:bCs/>
          <w:sz w:val="22"/>
          <w:szCs w:val="22"/>
          <w:lang w:val="fr-FR"/>
        </w:rPr>
        <w:t xml:space="preserve"> retournés</w:t>
      </w:r>
      <w:bookmarkStart w:id="15" w:name="_Hlk85619047"/>
      <w:r w:rsidR="00971A97" w:rsidRPr="008639D0">
        <w:rPr>
          <w:bCs/>
          <w:sz w:val="22"/>
          <w:szCs w:val="22"/>
          <w:lang w:val="fr-FR"/>
        </w:rPr>
        <w:t xml:space="preserve">. </w:t>
      </w:r>
      <w:r w:rsidR="00A33B88" w:rsidRPr="008639D0">
        <w:rPr>
          <w:bCs/>
          <w:sz w:val="22"/>
          <w:szCs w:val="22"/>
          <w:lang w:val="fr-FR"/>
        </w:rPr>
        <w:t xml:space="preserve">Après </w:t>
      </w:r>
      <w:r w:rsidR="00F126BF" w:rsidRPr="008639D0">
        <w:rPr>
          <w:bCs/>
          <w:sz w:val="22"/>
          <w:szCs w:val="22"/>
          <w:lang w:val="fr-FR"/>
        </w:rPr>
        <w:t>évaluation</w:t>
      </w:r>
      <w:r w:rsidR="007B2E14" w:rsidRPr="008639D0">
        <w:rPr>
          <w:bCs/>
          <w:sz w:val="22"/>
          <w:szCs w:val="22"/>
          <w:lang w:val="fr-FR"/>
        </w:rPr>
        <w:t>,</w:t>
      </w:r>
      <w:r w:rsidR="00F126BF" w:rsidRPr="008639D0">
        <w:rPr>
          <w:bCs/>
          <w:sz w:val="22"/>
          <w:szCs w:val="22"/>
          <w:lang w:val="fr-FR"/>
        </w:rPr>
        <w:t xml:space="preserve"> les </w:t>
      </w:r>
      <w:r w:rsidR="007B2E14" w:rsidRPr="008639D0">
        <w:rPr>
          <w:bCs/>
          <w:sz w:val="22"/>
          <w:szCs w:val="22"/>
          <w:lang w:val="fr-FR"/>
        </w:rPr>
        <w:t xml:space="preserve">personnes qui consomment les substances psychoactives et celles souffrant de dépression, épilepsie, stress post traumatique et psychose </w:t>
      </w:r>
      <w:r w:rsidR="00F126BF" w:rsidRPr="008639D0">
        <w:rPr>
          <w:bCs/>
          <w:sz w:val="22"/>
          <w:szCs w:val="22"/>
          <w:lang w:val="fr-FR"/>
        </w:rPr>
        <w:t xml:space="preserve">ont reçu un soutien spécialisé (psychologique, médical, psychiatrique) </w:t>
      </w:r>
      <w:r w:rsidR="00D06324" w:rsidRPr="008639D0">
        <w:rPr>
          <w:bCs/>
          <w:sz w:val="22"/>
          <w:szCs w:val="22"/>
          <w:lang w:val="fr-FR"/>
        </w:rPr>
        <w:t>par les psychologues et infirmiers psychiatres</w:t>
      </w:r>
      <w:r w:rsidR="00F126BF" w:rsidRPr="008639D0">
        <w:rPr>
          <w:bCs/>
          <w:sz w:val="22"/>
          <w:szCs w:val="22"/>
          <w:lang w:val="fr-FR"/>
        </w:rPr>
        <w:t>.</w:t>
      </w:r>
      <w:r w:rsidR="00D06324" w:rsidRPr="008639D0">
        <w:rPr>
          <w:bCs/>
          <w:sz w:val="22"/>
          <w:szCs w:val="22"/>
          <w:lang w:val="fr-FR"/>
        </w:rPr>
        <w:t xml:space="preserve"> L</w:t>
      </w:r>
      <w:r w:rsidR="00F126BF" w:rsidRPr="008639D0">
        <w:rPr>
          <w:bCs/>
          <w:sz w:val="22"/>
          <w:szCs w:val="22"/>
          <w:lang w:val="fr-FR"/>
        </w:rPr>
        <w:t xml:space="preserve">es </w:t>
      </w:r>
      <w:r w:rsidR="00D06324" w:rsidRPr="008639D0">
        <w:rPr>
          <w:bCs/>
          <w:sz w:val="22"/>
          <w:szCs w:val="22"/>
          <w:lang w:val="fr-FR"/>
        </w:rPr>
        <w:t>activités</w:t>
      </w:r>
      <w:r w:rsidR="00F126BF" w:rsidRPr="008639D0">
        <w:rPr>
          <w:bCs/>
          <w:sz w:val="22"/>
          <w:szCs w:val="22"/>
          <w:lang w:val="fr-FR"/>
        </w:rPr>
        <w:t xml:space="preserve"> de soutie</w:t>
      </w:r>
      <w:r w:rsidR="00D06324" w:rsidRPr="008639D0">
        <w:rPr>
          <w:bCs/>
          <w:sz w:val="22"/>
          <w:szCs w:val="22"/>
          <w:lang w:val="fr-FR"/>
        </w:rPr>
        <w:t>n</w:t>
      </w:r>
      <w:r w:rsidR="00F126BF" w:rsidRPr="008639D0">
        <w:rPr>
          <w:bCs/>
          <w:sz w:val="22"/>
          <w:szCs w:val="22"/>
          <w:lang w:val="fr-FR"/>
        </w:rPr>
        <w:t xml:space="preserve"> psychosocial </w:t>
      </w:r>
      <w:r w:rsidR="00D06324" w:rsidRPr="008639D0">
        <w:rPr>
          <w:bCs/>
          <w:sz w:val="22"/>
          <w:szCs w:val="22"/>
          <w:lang w:val="fr-FR"/>
        </w:rPr>
        <w:t xml:space="preserve">non spécialisé </w:t>
      </w:r>
      <w:r w:rsidR="00E978F1" w:rsidRPr="008639D0">
        <w:rPr>
          <w:bCs/>
          <w:sz w:val="22"/>
          <w:szCs w:val="22"/>
          <w:lang w:val="fr-FR"/>
        </w:rPr>
        <w:t xml:space="preserve">en vue du relèvement moral des bénéficiaires </w:t>
      </w:r>
      <w:r w:rsidR="002A1D50">
        <w:rPr>
          <w:bCs/>
          <w:sz w:val="22"/>
          <w:szCs w:val="22"/>
          <w:lang w:val="fr-FR"/>
        </w:rPr>
        <w:t>ont été</w:t>
      </w:r>
      <w:r w:rsidR="00D06324" w:rsidRPr="008639D0">
        <w:rPr>
          <w:bCs/>
          <w:sz w:val="22"/>
          <w:szCs w:val="22"/>
          <w:lang w:val="fr-FR"/>
        </w:rPr>
        <w:t xml:space="preserve"> conduit</w:t>
      </w:r>
      <w:r w:rsidR="00CD2230" w:rsidRPr="008639D0">
        <w:rPr>
          <w:bCs/>
          <w:sz w:val="22"/>
          <w:szCs w:val="22"/>
          <w:lang w:val="fr-FR"/>
        </w:rPr>
        <w:t>es</w:t>
      </w:r>
      <w:r w:rsidR="00D06324" w:rsidRPr="008639D0">
        <w:rPr>
          <w:bCs/>
          <w:sz w:val="22"/>
          <w:szCs w:val="22"/>
          <w:lang w:val="fr-FR"/>
        </w:rPr>
        <w:t xml:space="preserve"> par les assistants psychosociaux</w:t>
      </w:r>
      <w:r w:rsidR="00E978F1" w:rsidRPr="008639D0">
        <w:rPr>
          <w:bCs/>
          <w:sz w:val="22"/>
          <w:szCs w:val="22"/>
          <w:lang w:val="fr-FR"/>
        </w:rPr>
        <w:t xml:space="preserve"> et également </w:t>
      </w:r>
      <w:r w:rsidR="00D06324" w:rsidRPr="008639D0">
        <w:rPr>
          <w:bCs/>
          <w:sz w:val="22"/>
          <w:szCs w:val="22"/>
          <w:lang w:val="fr-FR"/>
        </w:rPr>
        <w:t>au niveau communautaire à travers le</w:t>
      </w:r>
      <w:r w:rsidR="00007B96" w:rsidRPr="008639D0">
        <w:rPr>
          <w:bCs/>
          <w:sz w:val="22"/>
          <w:szCs w:val="22"/>
          <w:lang w:val="fr-FR"/>
        </w:rPr>
        <w:t xml:space="preserve"> </w:t>
      </w:r>
      <w:proofErr w:type="spellStart"/>
      <w:r w:rsidR="009B7D2E" w:rsidRPr="008639D0">
        <w:rPr>
          <w:bCs/>
          <w:sz w:val="22"/>
          <w:szCs w:val="22"/>
          <w:lang w:val="fr-FR"/>
        </w:rPr>
        <w:t>counselling</w:t>
      </w:r>
      <w:proofErr w:type="spellEnd"/>
      <w:r w:rsidR="00D06324" w:rsidRPr="008639D0">
        <w:rPr>
          <w:bCs/>
          <w:sz w:val="22"/>
          <w:szCs w:val="22"/>
          <w:lang w:val="fr-FR"/>
        </w:rPr>
        <w:t xml:space="preserve">, </w:t>
      </w:r>
      <w:r w:rsidR="00C760F8" w:rsidRPr="008639D0">
        <w:rPr>
          <w:bCs/>
          <w:sz w:val="22"/>
          <w:szCs w:val="22"/>
          <w:lang w:val="fr-FR"/>
        </w:rPr>
        <w:t xml:space="preserve">les activités socio récréatives, </w:t>
      </w:r>
      <w:r w:rsidR="00E978F1" w:rsidRPr="008639D0">
        <w:rPr>
          <w:bCs/>
          <w:sz w:val="22"/>
          <w:szCs w:val="22"/>
          <w:lang w:val="fr-FR"/>
        </w:rPr>
        <w:t xml:space="preserve">les </w:t>
      </w:r>
      <w:proofErr w:type="spellStart"/>
      <w:r w:rsidR="00C760F8" w:rsidRPr="008639D0">
        <w:rPr>
          <w:bCs/>
          <w:sz w:val="22"/>
          <w:szCs w:val="22"/>
          <w:lang w:val="fr-FR"/>
        </w:rPr>
        <w:t>lifeskills</w:t>
      </w:r>
      <w:proofErr w:type="spellEnd"/>
      <w:r w:rsidR="00C760F8" w:rsidRPr="008639D0">
        <w:rPr>
          <w:bCs/>
          <w:sz w:val="22"/>
          <w:szCs w:val="22"/>
          <w:lang w:val="fr-FR"/>
        </w:rPr>
        <w:t>,</w:t>
      </w:r>
      <w:r w:rsidR="00D02F18" w:rsidRPr="008639D0">
        <w:rPr>
          <w:bCs/>
          <w:sz w:val="22"/>
          <w:szCs w:val="22"/>
          <w:lang w:val="fr-FR"/>
        </w:rPr>
        <w:t xml:space="preserve"> </w:t>
      </w:r>
      <w:r w:rsidR="009A0A5C" w:rsidRPr="008639D0">
        <w:rPr>
          <w:bCs/>
          <w:sz w:val="22"/>
          <w:szCs w:val="22"/>
          <w:lang w:val="fr-FR"/>
        </w:rPr>
        <w:t xml:space="preserve">les </w:t>
      </w:r>
      <w:proofErr w:type="spellStart"/>
      <w:r w:rsidR="009A0A5C" w:rsidRPr="008639D0">
        <w:rPr>
          <w:bCs/>
          <w:sz w:val="22"/>
          <w:szCs w:val="22"/>
          <w:lang w:val="fr-FR"/>
        </w:rPr>
        <w:t>vocationnal</w:t>
      </w:r>
      <w:proofErr w:type="spellEnd"/>
      <w:r w:rsidR="009A0A5C" w:rsidRPr="008639D0">
        <w:rPr>
          <w:bCs/>
          <w:sz w:val="22"/>
          <w:szCs w:val="22"/>
          <w:lang w:val="fr-FR"/>
        </w:rPr>
        <w:t xml:space="preserve"> training, </w:t>
      </w:r>
      <w:r w:rsidR="00D06324" w:rsidRPr="008639D0">
        <w:rPr>
          <w:bCs/>
          <w:sz w:val="22"/>
          <w:szCs w:val="22"/>
          <w:lang w:val="fr-FR"/>
        </w:rPr>
        <w:t xml:space="preserve">l’écoute, les entretiens individuels et de groupe, </w:t>
      </w:r>
      <w:r w:rsidR="002A1D50">
        <w:rPr>
          <w:bCs/>
          <w:sz w:val="22"/>
          <w:szCs w:val="22"/>
          <w:lang w:val="fr-FR"/>
        </w:rPr>
        <w:t xml:space="preserve">les </w:t>
      </w:r>
      <w:r w:rsidR="00D06324" w:rsidRPr="008639D0">
        <w:rPr>
          <w:bCs/>
          <w:sz w:val="22"/>
          <w:szCs w:val="22"/>
          <w:lang w:val="fr-FR"/>
        </w:rPr>
        <w:t xml:space="preserve">visites </w:t>
      </w:r>
      <w:r w:rsidR="00175B65" w:rsidRPr="008639D0">
        <w:rPr>
          <w:bCs/>
          <w:sz w:val="22"/>
          <w:szCs w:val="22"/>
          <w:lang w:val="fr-FR"/>
        </w:rPr>
        <w:t>à</w:t>
      </w:r>
      <w:r w:rsidR="00D06324" w:rsidRPr="008639D0">
        <w:rPr>
          <w:bCs/>
          <w:sz w:val="22"/>
          <w:szCs w:val="22"/>
          <w:lang w:val="fr-FR"/>
        </w:rPr>
        <w:t xml:space="preserve"> domicile</w:t>
      </w:r>
      <w:r w:rsidR="00692406" w:rsidRPr="008639D0">
        <w:rPr>
          <w:bCs/>
          <w:sz w:val="22"/>
          <w:szCs w:val="22"/>
          <w:lang w:val="fr-FR"/>
        </w:rPr>
        <w:t>, l’accompagnement pour la mise en place des AGR, l’appui alimentaire</w:t>
      </w:r>
      <w:r w:rsidR="00175B65" w:rsidRPr="008639D0">
        <w:rPr>
          <w:bCs/>
          <w:sz w:val="22"/>
          <w:szCs w:val="22"/>
          <w:lang w:val="fr-FR"/>
        </w:rPr>
        <w:t xml:space="preserve"> et causeries éducatives sur les thématiques telles que </w:t>
      </w:r>
      <w:r w:rsidR="007B2E14" w:rsidRPr="008639D0">
        <w:rPr>
          <w:bCs/>
          <w:sz w:val="22"/>
          <w:szCs w:val="22"/>
          <w:lang w:val="fr-FR"/>
        </w:rPr>
        <w:t xml:space="preserve">l’estime de soi, </w:t>
      </w:r>
      <w:r w:rsidR="00175B65" w:rsidRPr="008639D0">
        <w:rPr>
          <w:bCs/>
          <w:sz w:val="22"/>
          <w:szCs w:val="22"/>
          <w:lang w:val="fr-FR"/>
        </w:rPr>
        <w:t xml:space="preserve">les dangers de la consommation des </w:t>
      </w:r>
      <w:r w:rsidR="007B2E14" w:rsidRPr="008639D0">
        <w:rPr>
          <w:bCs/>
          <w:sz w:val="22"/>
          <w:szCs w:val="22"/>
          <w:lang w:val="fr-FR"/>
        </w:rPr>
        <w:t>stupéfiants</w:t>
      </w:r>
      <w:r w:rsidR="00175B65" w:rsidRPr="008639D0">
        <w:rPr>
          <w:bCs/>
          <w:sz w:val="22"/>
          <w:szCs w:val="22"/>
          <w:lang w:val="fr-FR"/>
        </w:rPr>
        <w:t xml:space="preserve">, les </w:t>
      </w:r>
      <w:r w:rsidR="007B2E14" w:rsidRPr="008639D0">
        <w:rPr>
          <w:bCs/>
          <w:sz w:val="22"/>
          <w:szCs w:val="22"/>
          <w:lang w:val="fr-FR"/>
        </w:rPr>
        <w:t>conséquences</w:t>
      </w:r>
      <w:r w:rsidR="00175B65" w:rsidRPr="008639D0">
        <w:rPr>
          <w:bCs/>
          <w:sz w:val="22"/>
          <w:szCs w:val="22"/>
          <w:lang w:val="fr-FR"/>
        </w:rPr>
        <w:t xml:space="preserve">  des mauvaises compagnies, les dangers des mariages </w:t>
      </w:r>
      <w:r w:rsidR="007B2E14" w:rsidRPr="008639D0">
        <w:rPr>
          <w:bCs/>
          <w:sz w:val="22"/>
          <w:szCs w:val="22"/>
          <w:lang w:val="fr-FR"/>
        </w:rPr>
        <w:t>précoces</w:t>
      </w:r>
      <w:r w:rsidR="00175B65" w:rsidRPr="008639D0">
        <w:rPr>
          <w:bCs/>
          <w:sz w:val="22"/>
          <w:szCs w:val="22"/>
          <w:lang w:val="fr-FR"/>
        </w:rPr>
        <w:t xml:space="preserve"> et </w:t>
      </w:r>
      <w:r w:rsidR="007B2E14" w:rsidRPr="008639D0">
        <w:rPr>
          <w:bCs/>
          <w:sz w:val="22"/>
          <w:szCs w:val="22"/>
          <w:lang w:val="fr-FR"/>
        </w:rPr>
        <w:t xml:space="preserve">forcés, la responsabilité parentale, </w:t>
      </w:r>
      <w:r w:rsidR="00175B65" w:rsidRPr="008639D0">
        <w:rPr>
          <w:bCs/>
          <w:sz w:val="22"/>
          <w:szCs w:val="22"/>
          <w:lang w:val="fr-FR"/>
        </w:rPr>
        <w:t xml:space="preserve"> </w:t>
      </w:r>
      <w:r w:rsidR="007B2E14" w:rsidRPr="008639D0">
        <w:rPr>
          <w:bCs/>
          <w:sz w:val="22"/>
          <w:szCs w:val="22"/>
          <w:lang w:val="fr-FR"/>
        </w:rPr>
        <w:t>le respect, la tolérance, l’entraide communautaire</w:t>
      </w:r>
      <w:r w:rsidR="002A1D50">
        <w:rPr>
          <w:bCs/>
          <w:sz w:val="22"/>
          <w:szCs w:val="22"/>
          <w:lang w:val="fr-FR"/>
        </w:rPr>
        <w:t>, etc</w:t>
      </w:r>
      <w:r w:rsidR="007B2E14" w:rsidRPr="008639D0">
        <w:rPr>
          <w:bCs/>
          <w:sz w:val="22"/>
          <w:szCs w:val="22"/>
          <w:lang w:val="fr-FR"/>
        </w:rPr>
        <w:t>…</w:t>
      </w:r>
      <w:r w:rsidR="002A1D50">
        <w:rPr>
          <w:bCs/>
          <w:sz w:val="22"/>
          <w:szCs w:val="22"/>
          <w:lang w:val="fr-FR"/>
        </w:rPr>
        <w:t xml:space="preserve"> </w:t>
      </w:r>
      <w:r w:rsidR="00BF5DF5" w:rsidRPr="008639D0">
        <w:rPr>
          <w:bCs/>
          <w:sz w:val="22"/>
          <w:szCs w:val="22"/>
          <w:lang w:val="fr-FR"/>
        </w:rPr>
        <w:t>Dans le but de réduire et prévenir les tensions communautaires, l</w:t>
      </w:r>
      <w:r w:rsidR="009B7D2E" w:rsidRPr="008639D0">
        <w:rPr>
          <w:bCs/>
          <w:sz w:val="22"/>
          <w:szCs w:val="22"/>
          <w:lang w:val="fr-FR"/>
        </w:rPr>
        <w:t xml:space="preserve">a </w:t>
      </w:r>
      <w:r w:rsidR="00AB663C" w:rsidRPr="008639D0">
        <w:rPr>
          <w:bCs/>
          <w:sz w:val="22"/>
          <w:szCs w:val="22"/>
          <w:lang w:val="fr-FR"/>
        </w:rPr>
        <w:t>célébration</w:t>
      </w:r>
      <w:r w:rsidR="009B7D2E" w:rsidRPr="008639D0">
        <w:rPr>
          <w:bCs/>
          <w:sz w:val="22"/>
          <w:szCs w:val="22"/>
          <w:lang w:val="fr-FR"/>
        </w:rPr>
        <w:t xml:space="preserve"> de </w:t>
      </w:r>
      <w:r w:rsidR="009B7D2E" w:rsidRPr="008639D0">
        <w:rPr>
          <w:bCs/>
          <w:sz w:val="22"/>
          <w:szCs w:val="22"/>
          <w:lang w:val="fr-FR"/>
        </w:rPr>
        <w:lastRenderedPageBreak/>
        <w:t>la journée internationale de la paix</w:t>
      </w:r>
      <w:r w:rsidR="00AB663C" w:rsidRPr="008639D0">
        <w:rPr>
          <w:bCs/>
          <w:sz w:val="22"/>
          <w:szCs w:val="22"/>
          <w:lang w:val="fr-FR"/>
        </w:rPr>
        <w:t>, les causeries éducatives et les sensibilisations communautaires ont</w:t>
      </w:r>
      <w:r w:rsidR="00BF5DF5" w:rsidRPr="008639D0">
        <w:rPr>
          <w:bCs/>
          <w:sz w:val="22"/>
          <w:szCs w:val="22"/>
          <w:lang w:val="fr-FR"/>
        </w:rPr>
        <w:t xml:space="preserve"> été organisées. </w:t>
      </w:r>
      <w:r w:rsidR="00B456EE" w:rsidRPr="008639D0">
        <w:rPr>
          <w:bCs/>
          <w:sz w:val="22"/>
          <w:szCs w:val="22"/>
          <w:lang w:val="fr-FR"/>
        </w:rPr>
        <w:t>34982</w:t>
      </w:r>
      <w:r w:rsidR="00007B96" w:rsidRPr="008639D0">
        <w:rPr>
          <w:bCs/>
          <w:sz w:val="22"/>
          <w:szCs w:val="22"/>
          <w:lang w:val="fr-FR"/>
        </w:rPr>
        <w:t xml:space="preserve"> personnes dont </w:t>
      </w:r>
      <w:r w:rsidR="00493082" w:rsidRPr="008639D0">
        <w:rPr>
          <w:bCs/>
          <w:sz w:val="22"/>
          <w:szCs w:val="22"/>
          <w:lang w:val="fr-FR"/>
        </w:rPr>
        <w:t>9467</w:t>
      </w:r>
      <w:r w:rsidR="00007B96" w:rsidRPr="008639D0">
        <w:rPr>
          <w:bCs/>
          <w:sz w:val="22"/>
          <w:szCs w:val="22"/>
          <w:lang w:val="fr-FR"/>
        </w:rPr>
        <w:t xml:space="preserve"> hommes, </w:t>
      </w:r>
      <w:r w:rsidR="00493082" w:rsidRPr="008639D0">
        <w:rPr>
          <w:bCs/>
          <w:sz w:val="22"/>
          <w:szCs w:val="22"/>
          <w:lang w:val="fr-FR"/>
        </w:rPr>
        <w:t>8098</w:t>
      </w:r>
      <w:r w:rsidR="00007B96" w:rsidRPr="008639D0">
        <w:rPr>
          <w:bCs/>
          <w:sz w:val="22"/>
          <w:szCs w:val="22"/>
          <w:lang w:val="fr-FR"/>
        </w:rPr>
        <w:t xml:space="preserve"> femmes, </w:t>
      </w:r>
      <w:r w:rsidR="000731D4" w:rsidRPr="008639D0">
        <w:rPr>
          <w:bCs/>
          <w:sz w:val="22"/>
          <w:szCs w:val="22"/>
          <w:lang w:val="fr-FR"/>
        </w:rPr>
        <w:t>8002</w:t>
      </w:r>
      <w:r w:rsidR="00007B96" w:rsidRPr="008639D0">
        <w:rPr>
          <w:bCs/>
          <w:sz w:val="22"/>
          <w:szCs w:val="22"/>
          <w:lang w:val="fr-FR"/>
        </w:rPr>
        <w:t xml:space="preserve"> garçons et </w:t>
      </w:r>
      <w:r w:rsidR="000731D4" w:rsidRPr="008639D0">
        <w:rPr>
          <w:bCs/>
          <w:sz w:val="22"/>
          <w:szCs w:val="22"/>
          <w:lang w:val="fr-FR"/>
        </w:rPr>
        <w:t>9415</w:t>
      </w:r>
      <w:r w:rsidR="00007B96" w:rsidRPr="008639D0">
        <w:rPr>
          <w:bCs/>
          <w:sz w:val="22"/>
          <w:szCs w:val="22"/>
          <w:lang w:val="fr-FR"/>
        </w:rPr>
        <w:t xml:space="preserve"> filles parmi lesquels </w:t>
      </w:r>
      <w:r w:rsidR="00493082" w:rsidRPr="008639D0">
        <w:rPr>
          <w:bCs/>
          <w:sz w:val="22"/>
          <w:szCs w:val="22"/>
          <w:lang w:val="fr-FR"/>
        </w:rPr>
        <w:t>4368</w:t>
      </w:r>
      <w:r w:rsidR="00007B96" w:rsidRPr="008639D0">
        <w:rPr>
          <w:bCs/>
          <w:sz w:val="22"/>
          <w:szCs w:val="22"/>
          <w:lang w:val="fr-FR"/>
        </w:rPr>
        <w:t xml:space="preserve"> </w:t>
      </w:r>
      <w:proofErr w:type="spellStart"/>
      <w:r w:rsidR="00007B96" w:rsidRPr="008639D0">
        <w:rPr>
          <w:bCs/>
          <w:sz w:val="22"/>
          <w:szCs w:val="22"/>
          <w:lang w:val="fr-FR"/>
        </w:rPr>
        <w:t>IDPs</w:t>
      </w:r>
      <w:proofErr w:type="spellEnd"/>
      <w:r w:rsidR="00C760F8" w:rsidRPr="008639D0">
        <w:rPr>
          <w:bCs/>
          <w:sz w:val="22"/>
          <w:szCs w:val="22"/>
          <w:lang w:val="fr-FR"/>
        </w:rPr>
        <w:t xml:space="preserve"> </w:t>
      </w:r>
      <w:r w:rsidR="00BF5DF5" w:rsidRPr="008639D0">
        <w:rPr>
          <w:bCs/>
          <w:sz w:val="22"/>
          <w:szCs w:val="22"/>
          <w:lang w:val="fr-FR"/>
        </w:rPr>
        <w:t xml:space="preserve">ont été sensibilisées </w:t>
      </w:r>
      <w:r w:rsidR="00C760F8" w:rsidRPr="008639D0">
        <w:rPr>
          <w:bCs/>
          <w:sz w:val="22"/>
          <w:szCs w:val="22"/>
          <w:lang w:val="fr-FR"/>
        </w:rPr>
        <w:t>sur les thématiques tell</w:t>
      </w:r>
      <w:r w:rsidR="000F19FD" w:rsidRPr="008639D0">
        <w:rPr>
          <w:bCs/>
          <w:sz w:val="22"/>
          <w:szCs w:val="22"/>
          <w:lang w:val="fr-FR"/>
        </w:rPr>
        <w:t>e</w:t>
      </w:r>
      <w:r w:rsidR="00C760F8" w:rsidRPr="008639D0">
        <w:rPr>
          <w:bCs/>
          <w:sz w:val="22"/>
          <w:szCs w:val="22"/>
          <w:lang w:val="fr-FR"/>
        </w:rPr>
        <w:t xml:space="preserve">s que la paix, </w:t>
      </w:r>
      <w:r w:rsidR="00020CC1" w:rsidRPr="008639D0">
        <w:rPr>
          <w:bCs/>
          <w:sz w:val="22"/>
          <w:szCs w:val="22"/>
          <w:lang w:val="fr-FR"/>
        </w:rPr>
        <w:t xml:space="preserve">la mauvaise compagnie, le sens de l’effort, le vivre ensemble, la stigmatisation, la vie associative, le volontariat, </w:t>
      </w:r>
      <w:r w:rsidR="00C760F8" w:rsidRPr="008639D0">
        <w:rPr>
          <w:bCs/>
          <w:sz w:val="22"/>
          <w:szCs w:val="22"/>
          <w:lang w:val="fr-FR"/>
        </w:rPr>
        <w:t xml:space="preserve">la cohabitation </w:t>
      </w:r>
      <w:r w:rsidR="00204DD4" w:rsidRPr="008639D0">
        <w:rPr>
          <w:bCs/>
          <w:sz w:val="22"/>
          <w:szCs w:val="22"/>
          <w:lang w:val="fr-FR"/>
        </w:rPr>
        <w:t>pacifique, la</w:t>
      </w:r>
      <w:r w:rsidR="00E978F1" w:rsidRPr="008639D0">
        <w:rPr>
          <w:bCs/>
          <w:sz w:val="22"/>
          <w:szCs w:val="22"/>
          <w:lang w:val="fr-FR"/>
        </w:rPr>
        <w:t xml:space="preserve"> </w:t>
      </w:r>
      <w:r w:rsidR="00EF1523" w:rsidRPr="008639D0">
        <w:rPr>
          <w:bCs/>
          <w:sz w:val="22"/>
          <w:szCs w:val="22"/>
          <w:lang w:val="fr-FR"/>
        </w:rPr>
        <w:t>résolution</w:t>
      </w:r>
      <w:r w:rsidR="00E978F1" w:rsidRPr="008639D0">
        <w:rPr>
          <w:bCs/>
          <w:sz w:val="22"/>
          <w:szCs w:val="22"/>
          <w:lang w:val="fr-FR"/>
        </w:rPr>
        <w:t xml:space="preserve"> pacifique des conflits, la tolérance, le pardon, </w:t>
      </w:r>
      <w:r w:rsidR="00EF1523" w:rsidRPr="008639D0">
        <w:rPr>
          <w:bCs/>
          <w:sz w:val="22"/>
          <w:szCs w:val="22"/>
          <w:lang w:val="fr-FR"/>
        </w:rPr>
        <w:t>le respect de la diversité, la lutte contre les discours de haine</w:t>
      </w:r>
      <w:r w:rsidR="002A1D50">
        <w:rPr>
          <w:bCs/>
          <w:sz w:val="22"/>
          <w:szCs w:val="22"/>
          <w:lang w:val="fr-FR"/>
        </w:rPr>
        <w:t>, etc</w:t>
      </w:r>
      <w:r w:rsidR="00EF1523" w:rsidRPr="008639D0">
        <w:rPr>
          <w:bCs/>
          <w:sz w:val="22"/>
          <w:szCs w:val="22"/>
          <w:lang w:val="fr-FR"/>
        </w:rPr>
        <w:t>…</w:t>
      </w:r>
      <w:r w:rsidR="00E95CEE" w:rsidRPr="008639D0">
        <w:rPr>
          <w:bCs/>
          <w:sz w:val="22"/>
          <w:szCs w:val="22"/>
          <w:lang w:val="fr-FR"/>
        </w:rPr>
        <w:t xml:space="preserve"> Des émissions radios sur les mêmes thématiques ont été diffusées et ont permis de toucher environ 30.000 personnes. </w:t>
      </w:r>
      <w:r w:rsidR="00BF5DF5" w:rsidRPr="008639D0">
        <w:rPr>
          <w:bCs/>
          <w:sz w:val="22"/>
          <w:szCs w:val="22"/>
          <w:lang w:val="fr-FR"/>
        </w:rPr>
        <w:t xml:space="preserve">Ces activités ont permis </w:t>
      </w:r>
      <w:r w:rsidR="00EF1523" w:rsidRPr="008639D0">
        <w:rPr>
          <w:sz w:val="22"/>
          <w:szCs w:val="22"/>
          <w:lang w:val="fr-FR"/>
        </w:rPr>
        <w:t xml:space="preserve">d’informer les communautés sur l’existence de la Journée </w:t>
      </w:r>
      <w:r w:rsidR="002A1D50">
        <w:rPr>
          <w:sz w:val="22"/>
          <w:szCs w:val="22"/>
          <w:lang w:val="fr-FR"/>
        </w:rPr>
        <w:t>I</w:t>
      </w:r>
      <w:r w:rsidR="00EF1523" w:rsidRPr="008639D0">
        <w:rPr>
          <w:sz w:val="22"/>
          <w:szCs w:val="22"/>
          <w:lang w:val="fr-FR"/>
        </w:rPr>
        <w:t xml:space="preserve">nternationale de la </w:t>
      </w:r>
      <w:r w:rsidR="002A1D50">
        <w:rPr>
          <w:sz w:val="22"/>
          <w:szCs w:val="22"/>
          <w:lang w:val="fr-FR"/>
        </w:rPr>
        <w:t>P</w:t>
      </w:r>
      <w:r w:rsidR="00EF1523" w:rsidRPr="008639D0">
        <w:rPr>
          <w:sz w:val="22"/>
          <w:szCs w:val="22"/>
          <w:lang w:val="fr-FR"/>
        </w:rPr>
        <w:t>aix</w:t>
      </w:r>
      <w:r w:rsidR="00493082" w:rsidRPr="008639D0">
        <w:rPr>
          <w:sz w:val="22"/>
          <w:szCs w:val="22"/>
          <w:lang w:val="fr-FR"/>
        </w:rPr>
        <w:t>,</w:t>
      </w:r>
      <w:r w:rsidR="00EF1523" w:rsidRPr="008639D0">
        <w:rPr>
          <w:sz w:val="22"/>
          <w:szCs w:val="22"/>
          <w:lang w:val="fr-FR"/>
        </w:rPr>
        <w:t xml:space="preserve"> l’importance de la paix comme gage de développement</w:t>
      </w:r>
      <w:r w:rsidR="00493082" w:rsidRPr="008639D0">
        <w:rPr>
          <w:sz w:val="22"/>
          <w:szCs w:val="22"/>
          <w:lang w:val="fr-FR"/>
        </w:rPr>
        <w:t xml:space="preserve"> et renforcer l’harmonie au sein des communautés</w:t>
      </w:r>
      <w:r w:rsidR="00EF1523" w:rsidRPr="008639D0">
        <w:rPr>
          <w:sz w:val="22"/>
          <w:szCs w:val="22"/>
          <w:lang w:val="fr-FR"/>
        </w:rPr>
        <w:t>.</w:t>
      </w:r>
      <w:r w:rsidR="00103E35" w:rsidRPr="008639D0">
        <w:rPr>
          <w:sz w:val="22"/>
          <w:szCs w:val="22"/>
          <w:lang w:val="fr-FR"/>
        </w:rPr>
        <w:t xml:space="preserve"> Dans la même </w:t>
      </w:r>
      <w:r w:rsidR="00493082" w:rsidRPr="008639D0">
        <w:rPr>
          <w:sz w:val="22"/>
          <w:szCs w:val="22"/>
          <w:lang w:val="fr-FR"/>
        </w:rPr>
        <w:t xml:space="preserve">optique, </w:t>
      </w:r>
      <w:r w:rsidR="00351B92" w:rsidRPr="008639D0">
        <w:rPr>
          <w:sz w:val="22"/>
          <w:szCs w:val="22"/>
          <w:lang w:val="fr-FR"/>
        </w:rPr>
        <w:t>6</w:t>
      </w:r>
      <w:r w:rsidR="00BA40DB" w:rsidRPr="008639D0">
        <w:rPr>
          <w:sz w:val="22"/>
          <w:szCs w:val="22"/>
          <w:lang w:val="fr-FR"/>
        </w:rPr>
        <w:t xml:space="preserve"> </w:t>
      </w:r>
      <w:r w:rsidR="004B47FA" w:rsidRPr="008639D0">
        <w:rPr>
          <w:sz w:val="22"/>
          <w:szCs w:val="22"/>
          <w:lang w:val="fr-FR"/>
        </w:rPr>
        <w:t xml:space="preserve">ateliers de médiation communautaire ont été organisés dans </w:t>
      </w:r>
      <w:r w:rsidR="00351B92" w:rsidRPr="008639D0">
        <w:rPr>
          <w:sz w:val="22"/>
          <w:szCs w:val="22"/>
          <w:lang w:val="fr-FR"/>
        </w:rPr>
        <w:t>6</w:t>
      </w:r>
      <w:r w:rsidR="004B47FA" w:rsidRPr="008639D0">
        <w:rPr>
          <w:sz w:val="22"/>
          <w:szCs w:val="22"/>
          <w:lang w:val="fr-FR"/>
        </w:rPr>
        <w:t xml:space="preserve"> communes du projet avec à la clé</w:t>
      </w:r>
      <w:r w:rsidR="00A6446A" w:rsidRPr="008639D0">
        <w:rPr>
          <w:sz w:val="22"/>
          <w:szCs w:val="22"/>
          <w:lang w:val="fr-FR"/>
        </w:rPr>
        <w:t xml:space="preserve"> </w:t>
      </w:r>
      <w:r w:rsidR="00493082" w:rsidRPr="008639D0">
        <w:rPr>
          <w:sz w:val="22"/>
          <w:szCs w:val="22"/>
          <w:lang w:val="fr-FR"/>
        </w:rPr>
        <w:t>1</w:t>
      </w:r>
      <w:r w:rsidR="00FF623C" w:rsidRPr="008639D0">
        <w:rPr>
          <w:sz w:val="22"/>
          <w:szCs w:val="22"/>
          <w:lang w:val="fr-FR"/>
        </w:rPr>
        <w:t>9</w:t>
      </w:r>
      <w:r w:rsidR="00493082" w:rsidRPr="008639D0">
        <w:rPr>
          <w:sz w:val="22"/>
          <w:szCs w:val="22"/>
          <w:lang w:val="fr-FR"/>
        </w:rPr>
        <w:t xml:space="preserve"> plateformes de médiation communautaire</w:t>
      </w:r>
      <w:r w:rsidR="00765F78" w:rsidRPr="008639D0">
        <w:rPr>
          <w:sz w:val="22"/>
          <w:szCs w:val="22"/>
          <w:lang w:val="fr-FR"/>
        </w:rPr>
        <w:t xml:space="preserve"> de 15 membres</w:t>
      </w:r>
      <w:r w:rsidR="00AD3AFE" w:rsidRPr="008639D0">
        <w:rPr>
          <w:sz w:val="22"/>
          <w:szCs w:val="22"/>
          <w:lang w:val="fr-FR"/>
        </w:rPr>
        <w:t xml:space="preserve"> </w:t>
      </w:r>
      <w:r w:rsidR="00765F78" w:rsidRPr="008639D0">
        <w:rPr>
          <w:sz w:val="22"/>
          <w:szCs w:val="22"/>
          <w:lang w:val="fr-FR"/>
        </w:rPr>
        <w:t>chacun</w:t>
      </w:r>
      <w:r w:rsidR="00CD2230" w:rsidRPr="008639D0">
        <w:rPr>
          <w:sz w:val="22"/>
          <w:szCs w:val="22"/>
          <w:lang w:val="fr-FR"/>
        </w:rPr>
        <w:t>e</w:t>
      </w:r>
      <w:r w:rsidR="00765F78" w:rsidRPr="008639D0">
        <w:rPr>
          <w:sz w:val="22"/>
          <w:szCs w:val="22"/>
          <w:lang w:val="fr-FR"/>
        </w:rPr>
        <w:t xml:space="preserve"> </w:t>
      </w:r>
      <w:r w:rsidR="00B32224" w:rsidRPr="008639D0">
        <w:rPr>
          <w:sz w:val="22"/>
          <w:szCs w:val="22"/>
          <w:lang w:val="fr-FR"/>
        </w:rPr>
        <w:t>(2</w:t>
      </w:r>
      <w:r w:rsidR="006F1A5A" w:rsidRPr="008639D0">
        <w:rPr>
          <w:sz w:val="22"/>
          <w:szCs w:val="22"/>
          <w:lang w:val="fr-FR"/>
        </w:rPr>
        <w:t>85</w:t>
      </w:r>
      <w:r w:rsidR="00B32224" w:rsidRPr="008639D0">
        <w:rPr>
          <w:sz w:val="22"/>
          <w:szCs w:val="22"/>
          <w:lang w:val="fr-FR"/>
        </w:rPr>
        <w:t xml:space="preserve"> membres au total soit 1</w:t>
      </w:r>
      <w:r w:rsidR="006F1A5A" w:rsidRPr="008639D0">
        <w:rPr>
          <w:sz w:val="22"/>
          <w:szCs w:val="22"/>
          <w:lang w:val="fr-FR"/>
        </w:rPr>
        <w:t>44</w:t>
      </w:r>
      <w:r w:rsidR="00B32224" w:rsidRPr="008639D0">
        <w:rPr>
          <w:sz w:val="22"/>
          <w:szCs w:val="22"/>
          <w:lang w:val="fr-FR"/>
        </w:rPr>
        <w:t xml:space="preserve"> hommes, </w:t>
      </w:r>
      <w:r w:rsidR="006F1A5A" w:rsidRPr="008639D0">
        <w:rPr>
          <w:sz w:val="22"/>
          <w:szCs w:val="22"/>
          <w:lang w:val="fr-FR"/>
        </w:rPr>
        <w:t>63</w:t>
      </w:r>
      <w:r w:rsidR="00B32224" w:rsidRPr="008639D0">
        <w:rPr>
          <w:sz w:val="22"/>
          <w:szCs w:val="22"/>
          <w:lang w:val="fr-FR"/>
        </w:rPr>
        <w:t xml:space="preserve"> femmes, 46 garçons et 32</w:t>
      </w:r>
      <w:r w:rsidR="00567CF6" w:rsidRPr="008639D0">
        <w:rPr>
          <w:sz w:val="22"/>
          <w:szCs w:val="22"/>
          <w:lang w:val="fr-FR"/>
        </w:rPr>
        <w:t xml:space="preserve"> </w:t>
      </w:r>
      <w:r w:rsidR="00B32224" w:rsidRPr="008639D0">
        <w:rPr>
          <w:sz w:val="22"/>
          <w:szCs w:val="22"/>
          <w:lang w:val="fr-FR"/>
        </w:rPr>
        <w:t>filles</w:t>
      </w:r>
      <w:r w:rsidR="001D5FF0" w:rsidRPr="008639D0">
        <w:rPr>
          <w:sz w:val="22"/>
          <w:szCs w:val="22"/>
          <w:lang w:val="fr-FR"/>
        </w:rPr>
        <w:t xml:space="preserve"> parmi lesquels 74 membres </w:t>
      </w:r>
      <w:proofErr w:type="spellStart"/>
      <w:r w:rsidR="001D5FF0" w:rsidRPr="008639D0">
        <w:rPr>
          <w:sz w:val="22"/>
          <w:szCs w:val="22"/>
          <w:lang w:val="fr-FR"/>
        </w:rPr>
        <w:t>IDPs</w:t>
      </w:r>
      <w:proofErr w:type="spellEnd"/>
      <w:r w:rsidR="001D5FF0" w:rsidRPr="008639D0">
        <w:rPr>
          <w:sz w:val="22"/>
          <w:szCs w:val="22"/>
          <w:lang w:val="fr-FR"/>
        </w:rPr>
        <w:t xml:space="preserve"> et 21 retournés</w:t>
      </w:r>
      <w:r w:rsidR="00B32224" w:rsidRPr="008639D0">
        <w:rPr>
          <w:sz w:val="22"/>
          <w:szCs w:val="22"/>
          <w:lang w:val="fr-FR"/>
        </w:rPr>
        <w:t>)</w:t>
      </w:r>
      <w:r w:rsidR="00765F78" w:rsidRPr="008639D0">
        <w:rPr>
          <w:sz w:val="22"/>
          <w:szCs w:val="22"/>
          <w:lang w:val="fr-FR"/>
        </w:rPr>
        <w:t xml:space="preserve"> créés</w:t>
      </w:r>
      <w:r w:rsidR="0062263F" w:rsidRPr="008639D0">
        <w:rPr>
          <w:sz w:val="22"/>
          <w:szCs w:val="22"/>
          <w:lang w:val="fr-FR"/>
        </w:rPr>
        <w:t>/redynamisées</w:t>
      </w:r>
      <w:r w:rsidR="00765F78" w:rsidRPr="008639D0">
        <w:rPr>
          <w:sz w:val="22"/>
          <w:szCs w:val="22"/>
          <w:lang w:val="fr-FR"/>
        </w:rPr>
        <w:t xml:space="preserve">, </w:t>
      </w:r>
      <w:r w:rsidR="00A6446A" w:rsidRPr="008639D0">
        <w:rPr>
          <w:sz w:val="22"/>
          <w:szCs w:val="22"/>
          <w:lang w:val="fr-FR"/>
        </w:rPr>
        <w:t>form</w:t>
      </w:r>
      <w:r w:rsidR="00765F78" w:rsidRPr="008639D0">
        <w:rPr>
          <w:sz w:val="22"/>
          <w:szCs w:val="22"/>
          <w:lang w:val="fr-FR"/>
        </w:rPr>
        <w:t>ées et appuyées en matériel de fonctionnement.</w:t>
      </w:r>
      <w:r w:rsidR="0062263F" w:rsidRPr="008639D0">
        <w:rPr>
          <w:sz w:val="22"/>
          <w:szCs w:val="22"/>
          <w:lang w:val="fr-FR"/>
        </w:rPr>
        <w:t xml:space="preserve"> L’idée étant de renforcer les mécanismes communautaires de médiation de conflit existants en les outillant pour être des structures de veille et de réponse </w:t>
      </w:r>
      <w:r w:rsidR="00CD2230" w:rsidRPr="008639D0">
        <w:rPr>
          <w:sz w:val="22"/>
          <w:szCs w:val="22"/>
          <w:lang w:val="fr-FR"/>
        </w:rPr>
        <w:t xml:space="preserve">efficaces </w:t>
      </w:r>
      <w:r w:rsidR="0062263F" w:rsidRPr="008639D0">
        <w:rPr>
          <w:sz w:val="22"/>
          <w:szCs w:val="22"/>
          <w:lang w:val="fr-FR"/>
        </w:rPr>
        <w:t>aux conflits</w:t>
      </w:r>
      <w:r w:rsidR="001F5432" w:rsidRPr="008639D0">
        <w:rPr>
          <w:sz w:val="22"/>
          <w:szCs w:val="22"/>
          <w:lang w:val="fr-FR"/>
        </w:rPr>
        <w:t>.</w:t>
      </w:r>
      <w:r w:rsidR="0062263F" w:rsidRPr="008639D0">
        <w:rPr>
          <w:sz w:val="22"/>
          <w:szCs w:val="22"/>
          <w:lang w:val="fr-FR"/>
        </w:rPr>
        <w:t xml:space="preserve"> </w:t>
      </w:r>
      <w:bookmarkEnd w:id="13"/>
      <w:bookmarkEnd w:id="14"/>
      <w:bookmarkEnd w:id="15"/>
      <w:r w:rsidR="00F570F5" w:rsidRPr="008639D0">
        <w:rPr>
          <w:bCs/>
          <w:sz w:val="22"/>
          <w:szCs w:val="22"/>
          <w:lang w:val="fr-FR"/>
        </w:rPr>
        <w:t>Concernant les projets CVR</w:t>
      </w:r>
      <w:r w:rsidR="00B32224" w:rsidRPr="008639D0">
        <w:rPr>
          <w:bCs/>
          <w:sz w:val="22"/>
          <w:szCs w:val="22"/>
          <w:lang w:val="fr-FR"/>
        </w:rPr>
        <w:t xml:space="preserve"> (Community Violence Reduction)</w:t>
      </w:r>
      <w:r w:rsidR="00F570F5" w:rsidRPr="008639D0">
        <w:rPr>
          <w:bCs/>
          <w:sz w:val="22"/>
          <w:szCs w:val="22"/>
          <w:lang w:val="fr-FR"/>
        </w:rPr>
        <w:t>, 1</w:t>
      </w:r>
      <w:r w:rsidR="00B32224" w:rsidRPr="008639D0">
        <w:rPr>
          <w:bCs/>
          <w:sz w:val="22"/>
          <w:szCs w:val="22"/>
          <w:lang w:val="fr-FR"/>
        </w:rPr>
        <w:t>6</w:t>
      </w:r>
      <w:r w:rsidR="00F570F5" w:rsidRPr="008639D0">
        <w:rPr>
          <w:bCs/>
          <w:sz w:val="22"/>
          <w:szCs w:val="22"/>
          <w:lang w:val="fr-FR"/>
        </w:rPr>
        <w:t xml:space="preserve"> projets CVR ont </w:t>
      </w:r>
      <w:r w:rsidR="00B32224" w:rsidRPr="008639D0">
        <w:rPr>
          <w:bCs/>
          <w:sz w:val="22"/>
          <w:szCs w:val="22"/>
          <w:lang w:val="fr-FR"/>
        </w:rPr>
        <w:t>été</w:t>
      </w:r>
      <w:r w:rsidR="00F570F5" w:rsidRPr="008639D0">
        <w:rPr>
          <w:bCs/>
          <w:sz w:val="22"/>
          <w:szCs w:val="22"/>
          <w:lang w:val="fr-FR"/>
        </w:rPr>
        <w:t xml:space="preserve"> </w:t>
      </w:r>
      <w:r w:rsidR="00B32224" w:rsidRPr="008639D0">
        <w:rPr>
          <w:bCs/>
          <w:sz w:val="22"/>
          <w:szCs w:val="22"/>
          <w:lang w:val="fr-FR"/>
        </w:rPr>
        <w:t>identifiés</w:t>
      </w:r>
      <w:r w:rsidR="00F570F5" w:rsidRPr="008639D0">
        <w:rPr>
          <w:bCs/>
          <w:sz w:val="22"/>
          <w:szCs w:val="22"/>
          <w:lang w:val="fr-FR"/>
        </w:rPr>
        <w:t xml:space="preserve"> </w:t>
      </w:r>
      <w:r w:rsidR="00B32224" w:rsidRPr="008639D0">
        <w:rPr>
          <w:bCs/>
          <w:sz w:val="22"/>
          <w:szCs w:val="22"/>
          <w:lang w:val="fr-FR"/>
        </w:rPr>
        <w:t xml:space="preserve">dans un processus participatif de l’identification </w:t>
      </w:r>
      <w:r w:rsidR="00CD2230" w:rsidRPr="008639D0">
        <w:rPr>
          <w:bCs/>
          <w:sz w:val="22"/>
          <w:szCs w:val="22"/>
          <w:lang w:val="fr-FR"/>
        </w:rPr>
        <w:t>à</w:t>
      </w:r>
      <w:r w:rsidR="00B32224" w:rsidRPr="008639D0">
        <w:rPr>
          <w:bCs/>
          <w:sz w:val="22"/>
          <w:szCs w:val="22"/>
          <w:lang w:val="fr-FR"/>
        </w:rPr>
        <w:t xml:space="preserve"> la réalisation du projet </w:t>
      </w:r>
      <w:r w:rsidR="00F570F5" w:rsidRPr="008639D0">
        <w:rPr>
          <w:bCs/>
          <w:sz w:val="22"/>
          <w:szCs w:val="22"/>
          <w:lang w:val="fr-FR"/>
        </w:rPr>
        <w:t>impliquant tous les groupes de populations et les leaders communautaires</w:t>
      </w:r>
      <w:r w:rsidR="00B32224" w:rsidRPr="008639D0">
        <w:rPr>
          <w:bCs/>
          <w:sz w:val="22"/>
          <w:szCs w:val="22"/>
          <w:lang w:val="fr-FR"/>
        </w:rPr>
        <w:t xml:space="preserve"> (</w:t>
      </w:r>
      <w:proofErr w:type="spellStart"/>
      <w:r w:rsidR="00B32224" w:rsidRPr="008639D0">
        <w:rPr>
          <w:bCs/>
          <w:sz w:val="22"/>
          <w:szCs w:val="22"/>
          <w:lang w:val="fr-FR"/>
        </w:rPr>
        <w:t>IDPs</w:t>
      </w:r>
      <w:proofErr w:type="spellEnd"/>
      <w:r w:rsidR="00B32224" w:rsidRPr="008639D0">
        <w:rPr>
          <w:bCs/>
          <w:sz w:val="22"/>
          <w:szCs w:val="22"/>
          <w:lang w:val="fr-FR"/>
        </w:rPr>
        <w:t xml:space="preserve">, </w:t>
      </w:r>
      <w:r w:rsidR="008B37A2" w:rsidRPr="008639D0">
        <w:rPr>
          <w:bCs/>
          <w:sz w:val="22"/>
          <w:szCs w:val="22"/>
          <w:lang w:val="fr-FR"/>
        </w:rPr>
        <w:t>retournés</w:t>
      </w:r>
      <w:r w:rsidR="00B32224" w:rsidRPr="008639D0">
        <w:rPr>
          <w:bCs/>
          <w:sz w:val="22"/>
          <w:szCs w:val="22"/>
          <w:lang w:val="fr-FR"/>
        </w:rPr>
        <w:t xml:space="preserve"> et communautés hôtes)</w:t>
      </w:r>
      <w:r w:rsidR="00B32224" w:rsidRPr="008639D0">
        <w:rPr>
          <w:sz w:val="22"/>
          <w:szCs w:val="22"/>
          <w:lang w:val="fr-FR"/>
        </w:rPr>
        <w:t xml:space="preserve"> </w:t>
      </w:r>
      <w:r w:rsidR="00B32224" w:rsidRPr="008639D0">
        <w:rPr>
          <w:bCs/>
          <w:sz w:val="22"/>
          <w:szCs w:val="22"/>
          <w:lang w:val="fr-FR"/>
        </w:rPr>
        <w:t xml:space="preserve">pour en faire une utilisation commune. </w:t>
      </w:r>
      <w:r w:rsidR="008B37A2" w:rsidRPr="008639D0">
        <w:rPr>
          <w:bCs/>
          <w:sz w:val="22"/>
          <w:szCs w:val="22"/>
          <w:lang w:val="fr-FR"/>
        </w:rPr>
        <w:t xml:space="preserve">L'idée sous-jacente étant la mise en commun des efforts de tous les groupes de populations présents dans une localité pour l'accomplissement d'un projet visant l'amélioration de la qualité de vie de tous les membres de la communauté, favoriserait le dialogue, la cohésion sociale et réduirait les tensions communautaires existantes.  </w:t>
      </w:r>
    </w:p>
    <w:p w14:paraId="470F9892" w14:textId="77777777" w:rsidR="00675507" w:rsidRPr="008639D0" w:rsidRDefault="00675507" w:rsidP="004B6915">
      <w:pPr>
        <w:rPr>
          <w:b/>
          <w:sz w:val="22"/>
          <w:szCs w:val="22"/>
          <w:lang w:val="fr-FR"/>
        </w:rPr>
      </w:pPr>
    </w:p>
    <w:p w14:paraId="3C5CF25B" w14:textId="51364EBA" w:rsidR="00675507" w:rsidRPr="008639D0" w:rsidRDefault="00675507" w:rsidP="00675507">
      <w:pPr>
        <w:ind w:left="-720"/>
        <w:rPr>
          <w:i/>
          <w:sz w:val="22"/>
          <w:szCs w:val="22"/>
          <w:lang w:val="fr-FR"/>
        </w:rPr>
      </w:pPr>
      <w:r w:rsidRPr="008639D0">
        <w:rPr>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8639D0" w:rsidRPr="008639D0">
        <w:rPr>
          <w:b/>
          <w:bCs/>
          <w:color w:val="000000"/>
          <w:sz w:val="22"/>
          <w:szCs w:val="22"/>
          <w:lang w:val="fr-FR" w:eastAsia="en-US"/>
        </w:rPr>
        <w:t>résultat</w:t>
      </w:r>
      <w:r w:rsidR="008639D0" w:rsidRPr="008639D0">
        <w:rPr>
          <w:b/>
          <w:sz w:val="22"/>
          <w:szCs w:val="22"/>
          <w:lang w:val="fr-FR"/>
        </w:rPr>
        <w:t xml:space="preserve"> :</w:t>
      </w:r>
      <w:r w:rsidRPr="008639D0">
        <w:rPr>
          <w:b/>
          <w:sz w:val="22"/>
          <w:szCs w:val="22"/>
          <w:lang w:val="fr-FR"/>
        </w:rPr>
        <w:t xml:space="preserve"> </w:t>
      </w:r>
      <w:r w:rsidRPr="008639D0">
        <w:rPr>
          <w:i/>
          <w:sz w:val="22"/>
          <w:szCs w:val="22"/>
          <w:lang w:val="fr-FR"/>
        </w:rPr>
        <w:t>(</w:t>
      </w:r>
      <w:r w:rsidRPr="008639D0">
        <w:rPr>
          <w:color w:val="212121"/>
          <w:sz w:val="22"/>
          <w:szCs w:val="22"/>
          <w:lang w:val="fr-FR"/>
        </w:rPr>
        <w:t>Limite de 1000 caractères</w:t>
      </w:r>
      <w:r w:rsidRPr="008639D0">
        <w:rPr>
          <w:i/>
          <w:sz w:val="22"/>
          <w:szCs w:val="22"/>
          <w:lang w:val="fr-FR"/>
        </w:rPr>
        <w:t>)</w:t>
      </w:r>
    </w:p>
    <w:p w14:paraId="513CB69A" w14:textId="213618F9" w:rsidR="000B088D" w:rsidRPr="008639D0" w:rsidRDefault="000B088D" w:rsidP="00675507">
      <w:pPr>
        <w:ind w:left="-720"/>
        <w:rPr>
          <w:b/>
          <w:sz w:val="22"/>
          <w:szCs w:val="22"/>
          <w:lang w:val="fr-FR"/>
        </w:rPr>
      </w:pPr>
    </w:p>
    <w:p w14:paraId="2F8282A7" w14:textId="77777777" w:rsidR="004B6915" w:rsidRPr="008639D0" w:rsidRDefault="004B6915" w:rsidP="004B6915">
      <w:pPr>
        <w:ind w:left="-720"/>
        <w:rPr>
          <w:bCs/>
          <w:sz w:val="22"/>
          <w:szCs w:val="22"/>
          <w:lang w:val="fr-FR"/>
        </w:rPr>
      </w:pPr>
    </w:p>
    <w:p w14:paraId="19B96999" w14:textId="6F63200D" w:rsidR="00AF01BC" w:rsidRPr="008639D0" w:rsidRDefault="004B6915" w:rsidP="00204DD4">
      <w:pPr>
        <w:ind w:left="-720"/>
        <w:jc w:val="both"/>
        <w:rPr>
          <w:bCs/>
          <w:sz w:val="22"/>
          <w:szCs w:val="22"/>
          <w:lang w:val="fr-FR"/>
        </w:rPr>
      </w:pPr>
      <w:r w:rsidRPr="008639D0">
        <w:rPr>
          <w:bCs/>
          <w:sz w:val="22"/>
          <w:szCs w:val="22"/>
          <w:lang w:val="fr-FR"/>
        </w:rPr>
        <w:t xml:space="preserve">L'inclusion des femmes </w:t>
      </w:r>
      <w:r w:rsidR="00710C53" w:rsidRPr="008639D0">
        <w:rPr>
          <w:bCs/>
          <w:sz w:val="22"/>
          <w:szCs w:val="22"/>
          <w:lang w:val="fr-FR"/>
        </w:rPr>
        <w:t xml:space="preserve">et des jeunes </w:t>
      </w:r>
      <w:r w:rsidRPr="008639D0">
        <w:rPr>
          <w:bCs/>
          <w:sz w:val="22"/>
          <w:szCs w:val="22"/>
          <w:lang w:val="fr-FR"/>
        </w:rPr>
        <w:t xml:space="preserve">dans la mise en </w:t>
      </w:r>
      <w:r w:rsidR="008A511B" w:rsidRPr="008639D0">
        <w:rPr>
          <w:bCs/>
          <w:sz w:val="22"/>
          <w:szCs w:val="22"/>
          <w:lang w:val="fr-FR"/>
        </w:rPr>
        <w:t>œuvre</w:t>
      </w:r>
      <w:r w:rsidRPr="008639D0">
        <w:rPr>
          <w:bCs/>
          <w:sz w:val="22"/>
          <w:szCs w:val="22"/>
          <w:lang w:val="fr-FR"/>
        </w:rPr>
        <w:t xml:space="preserve"> </w:t>
      </w:r>
      <w:r w:rsidR="008A511B" w:rsidRPr="008639D0">
        <w:rPr>
          <w:bCs/>
          <w:sz w:val="22"/>
          <w:szCs w:val="22"/>
          <w:lang w:val="fr-FR"/>
        </w:rPr>
        <w:t>des activités de soutien</w:t>
      </w:r>
      <w:r w:rsidR="003639DA" w:rsidRPr="008639D0">
        <w:rPr>
          <w:bCs/>
          <w:sz w:val="22"/>
          <w:szCs w:val="22"/>
          <w:lang w:val="fr-FR"/>
        </w:rPr>
        <w:t xml:space="preserve"> </w:t>
      </w:r>
      <w:r w:rsidR="008A511B" w:rsidRPr="008639D0">
        <w:rPr>
          <w:bCs/>
          <w:sz w:val="22"/>
          <w:szCs w:val="22"/>
          <w:lang w:val="fr-FR"/>
        </w:rPr>
        <w:t xml:space="preserve">psychosocial </w:t>
      </w:r>
      <w:r w:rsidR="000E7087" w:rsidRPr="008639D0">
        <w:rPr>
          <w:bCs/>
          <w:sz w:val="22"/>
          <w:szCs w:val="22"/>
          <w:lang w:val="fr-FR"/>
        </w:rPr>
        <w:t xml:space="preserve">et dans la </w:t>
      </w:r>
      <w:r w:rsidR="00517AD6" w:rsidRPr="008639D0">
        <w:rPr>
          <w:bCs/>
          <w:sz w:val="22"/>
          <w:szCs w:val="22"/>
          <w:lang w:val="fr-FR"/>
        </w:rPr>
        <w:t xml:space="preserve">réalisation des projets CVR. En effet les femmes et les jeunes </w:t>
      </w:r>
      <w:r w:rsidR="00A40BA3" w:rsidRPr="008639D0">
        <w:rPr>
          <w:bCs/>
          <w:sz w:val="22"/>
          <w:szCs w:val="22"/>
          <w:lang w:val="fr-FR"/>
        </w:rPr>
        <w:t xml:space="preserve">ont été </w:t>
      </w:r>
      <w:r w:rsidR="00520A17" w:rsidRPr="008639D0">
        <w:rPr>
          <w:bCs/>
          <w:sz w:val="22"/>
          <w:szCs w:val="22"/>
          <w:lang w:val="fr-FR"/>
        </w:rPr>
        <w:t>impliqués</w:t>
      </w:r>
      <w:r w:rsidR="00A40BA3" w:rsidRPr="008639D0">
        <w:rPr>
          <w:bCs/>
          <w:sz w:val="22"/>
          <w:szCs w:val="22"/>
          <w:lang w:val="fr-FR"/>
        </w:rPr>
        <w:t xml:space="preserve"> lors des consultations communautaires pour les choix des projets CVR et certain</w:t>
      </w:r>
      <w:r w:rsidR="004B3121">
        <w:rPr>
          <w:bCs/>
          <w:sz w:val="22"/>
          <w:szCs w:val="22"/>
          <w:lang w:val="fr-FR"/>
        </w:rPr>
        <w:t>e</w:t>
      </w:r>
      <w:r w:rsidR="00A40BA3" w:rsidRPr="008639D0">
        <w:rPr>
          <w:bCs/>
          <w:sz w:val="22"/>
          <w:szCs w:val="22"/>
          <w:lang w:val="fr-FR"/>
        </w:rPr>
        <w:t>s d</w:t>
      </w:r>
      <w:r w:rsidR="00512CFF" w:rsidRPr="008639D0">
        <w:rPr>
          <w:bCs/>
          <w:sz w:val="22"/>
          <w:szCs w:val="22"/>
          <w:lang w:val="fr-FR"/>
        </w:rPr>
        <w:t xml:space="preserve">e </w:t>
      </w:r>
      <w:r w:rsidR="00A40BA3" w:rsidRPr="008639D0">
        <w:rPr>
          <w:bCs/>
          <w:sz w:val="22"/>
          <w:szCs w:val="22"/>
          <w:lang w:val="fr-FR"/>
        </w:rPr>
        <w:t xml:space="preserve">leurs propositions ont d’ailleurs été choisies </w:t>
      </w:r>
      <w:r w:rsidR="00BD3F8C" w:rsidRPr="008639D0">
        <w:rPr>
          <w:bCs/>
          <w:sz w:val="22"/>
          <w:szCs w:val="22"/>
          <w:lang w:val="fr-FR"/>
        </w:rPr>
        <w:t xml:space="preserve">lors du choix final consensuel c’est le cas </w:t>
      </w:r>
      <w:r w:rsidR="00465268" w:rsidRPr="008639D0">
        <w:rPr>
          <w:bCs/>
          <w:sz w:val="22"/>
          <w:szCs w:val="22"/>
          <w:lang w:val="fr-FR"/>
        </w:rPr>
        <w:t xml:space="preserve">par exemple </w:t>
      </w:r>
      <w:r w:rsidR="00BD3F8C" w:rsidRPr="008639D0">
        <w:rPr>
          <w:bCs/>
          <w:sz w:val="22"/>
          <w:szCs w:val="22"/>
          <w:lang w:val="fr-FR"/>
        </w:rPr>
        <w:t xml:space="preserve">de la </w:t>
      </w:r>
      <w:r w:rsidR="00465268" w:rsidRPr="008639D0">
        <w:rPr>
          <w:bCs/>
          <w:sz w:val="22"/>
          <w:szCs w:val="22"/>
          <w:lang w:val="fr-FR"/>
        </w:rPr>
        <w:t>construction</w:t>
      </w:r>
      <w:r w:rsidR="00BD3F8C" w:rsidRPr="008639D0">
        <w:rPr>
          <w:bCs/>
          <w:sz w:val="22"/>
          <w:szCs w:val="22"/>
          <w:lang w:val="fr-FR"/>
        </w:rPr>
        <w:t xml:space="preserve"> de la case de </w:t>
      </w:r>
      <w:r w:rsidR="00465268" w:rsidRPr="008639D0">
        <w:rPr>
          <w:bCs/>
          <w:sz w:val="22"/>
          <w:szCs w:val="22"/>
          <w:lang w:val="fr-FR"/>
        </w:rPr>
        <w:t>santé</w:t>
      </w:r>
      <w:r w:rsidR="00BD3F8C" w:rsidRPr="008639D0">
        <w:rPr>
          <w:bCs/>
          <w:sz w:val="22"/>
          <w:szCs w:val="22"/>
          <w:lang w:val="fr-FR"/>
        </w:rPr>
        <w:t xml:space="preserve"> communautaire de </w:t>
      </w:r>
      <w:proofErr w:type="spellStart"/>
      <w:r w:rsidR="00BD3F8C" w:rsidRPr="008639D0">
        <w:rPr>
          <w:bCs/>
          <w:sz w:val="22"/>
          <w:szCs w:val="22"/>
          <w:lang w:val="fr-FR"/>
        </w:rPr>
        <w:t>Igawa</w:t>
      </w:r>
      <w:proofErr w:type="spellEnd"/>
      <w:r w:rsidR="007868F8" w:rsidRPr="008639D0">
        <w:rPr>
          <w:bCs/>
          <w:sz w:val="22"/>
          <w:szCs w:val="22"/>
          <w:lang w:val="fr-FR"/>
        </w:rPr>
        <w:t xml:space="preserve"> ou</w:t>
      </w:r>
      <w:r w:rsidR="000E2481" w:rsidRPr="008639D0">
        <w:rPr>
          <w:bCs/>
          <w:sz w:val="22"/>
          <w:szCs w:val="22"/>
          <w:lang w:val="fr-FR"/>
        </w:rPr>
        <w:t xml:space="preserve"> d</w:t>
      </w:r>
      <w:r w:rsidR="007868F8" w:rsidRPr="008639D0">
        <w:rPr>
          <w:bCs/>
          <w:sz w:val="22"/>
          <w:szCs w:val="22"/>
          <w:lang w:val="fr-FR"/>
        </w:rPr>
        <w:t xml:space="preserve">u projet d’hygiène, assainissement et de reboisement de </w:t>
      </w:r>
      <w:proofErr w:type="spellStart"/>
      <w:r w:rsidR="007868F8" w:rsidRPr="008639D0">
        <w:rPr>
          <w:bCs/>
          <w:sz w:val="22"/>
          <w:szCs w:val="22"/>
          <w:lang w:val="fr-FR"/>
        </w:rPr>
        <w:t>Krouang</w:t>
      </w:r>
      <w:proofErr w:type="spellEnd"/>
      <w:r w:rsidR="00D94C0F" w:rsidRPr="008639D0">
        <w:rPr>
          <w:bCs/>
          <w:sz w:val="22"/>
          <w:szCs w:val="22"/>
          <w:lang w:val="fr-FR"/>
        </w:rPr>
        <w:t xml:space="preserve"> </w:t>
      </w:r>
      <w:r w:rsidR="00204DD4" w:rsidRPr="008639D0">
        <w:rPr>
          <w:bCs/>
          <w:sz w:val="22"/>
          <w:szCs w:val="22"/>
          <w:lang w:val="fr-FR"/>
        </w:rPr>
        <w:t>II</w:t>
      </w:r>
      <w:r w:rsidR="007868F8" w:rsidRPr="008639D0">
        <w:rPr>
          <w:bCs/>
          <w:sz w:val="22"/>
          <w:szCs w:val="22"/>
          <w:lang w:val="fr-FR"/>
        </w:rPr>
        <w:t xml:space="preserve"> </w:t>
      </w:r>
      <w:r w:rsidR="00BD3F8C" w:rsidRPr="008639D0">
        <w:rPr>
          <w:bCs/>
          <w:sz w:val="22"/>
          <w:szCs w:val="22"/>
          <w:lang w:val="fr-FR"/>
        </w:rPr>
        <w:t xml:space="preserve">qui était le choix des femmes et </w:t>
      </w:r>
      <w:r w:rsidR="00D94C0F" w:rsidRPr="008639D0">
        <w:rPr>
          <w:bCs/>
          <w:sz w:val="22"/>
          <w:szCs w:val="22"/>
          <w:lang w:val="fr-FR"/>
        </w:rPr>
        <w:t>à</w:t>
      </w:r>
      <w:r w:rsidR="00BD3F8C" w:rsidRPr="008639D0">
        <w:rPr>
          <w:bCs/>
          <w:sz w:val="22"/>
          <w:szCs w:val="22"/>
          <w:lang w:val="fr-FR"/>
        </w:rPr>
        <w:t xml:space="preserve"> </w:t>
      </w:r>
      <w:proofErr w:type="spellStart"/>
      <w:r w:rsidR="00BD3F8C" w:rsidRPr="008639D0">
        <w:rPr>
          <w:bCs/>
          <w:sz w:val="22"/>
          <w:szCs w:val="22"/>
          <w:lang w:val="fr-FR"/>
        </w:rPr>
        <w:t>Koza</w:t>
      </w:r>
      <w:proofErr w:type="spellEnd"/>
      <w:r w:rsidR="00BD3F8C" w:rsidRPr="008639D0">
        <w:rPr>
          <w:bCs/>
          <w:sz w:val="22"/>
          <w:szCs w:val="22"/>
          <w:lang w:val="fr-FR"/>
        </w:rPr>
        <w:t xml:space="preserve"> </w:t>
      </w:r>
      <w:r w:rsidR="00465268" w:rsidRPr="008639D0">
        <w:rPr>
          <w:bCs/>
          <w:sz w:val="22"/>
          <w:szCs w:val="22"/>
          <w:lang w:val="fr-FR"/>
        </w:rPr>
        <w:t>la réfection d</w:t>
      </w:r>
      <w:r w:rsidR="00525274" w:rsidRPr="008639D0">
        <w:rPr>
          <w:bCs/>
          <w:sz w:val="22"/>
          <w:szCs w:val="22"/>
          <w:lang w:val="fr-FR"/>
        </w:rPr>
        <w:t>e la maison/</w:t>
      </w:r>
      <w:r w:rsidR="00465268" w:rsidRPr="008639D0">
        <w:rPr>
          <w:bCs/>
          <w:sz w:val="22"/>
          <w:szCs w:val="22"/>
          <w:lang w:val="fr-FR"/>
        </w:rPr>
        <w:t xml:space="preserve">foyer des </w:t>
      </w:r>
      <w:r w:rsidR="00910842" w:rsidRPr="008639D0">
        <w:rPr>
          <w:bCs/>
          <w:sz w:val="22"/>
          <w:szCs w:val="22"/>
          <w:lang w:val="fr-FR"/>
        </w:rPr>
        <w:t>jeunes était l</w:t>
      </w:r>
      <w:r w:rsidR="009A7799" w:rsidRPr="008639D0">
        <w:rPr>
          <w:bCs/>
          <w:sz w:val="22"/>
          <w:szCs w:val="22"/>
          <w:lang w:val="fr-FR"/>
        </w:rPr>
        <w:t xml:space="preserve">a proposition </w:t>
      </w:r>
      <w:r w:rsidR="00910842" w:rsidRPr="008639D0">
        <w:rPr>
          <w:bCs/>
          <w:sz w:val="22"/>
          <w:szCs w:val="22"/>
          <w:lang w:val="fr-FR"/>
        </w:rPr>
        <w:t xml:space="preserve">des jeunes. </w:t>
      </w:r>
      <w:r w:rsidR="00FE29D3" w:rsidRPr="008639D0">
        <w:rPr>
          <w:bCs/>
          <w:sz w:val="22"/>
          <w:szCs w:val="22"/>
          <w:lang w:val="fr-FR"/>
        </w:rPr>
        <w:t>De plus l</w:t>
      </w:r>
      <w:r w:rsidR="00515D8C" w:rsidRPr="008639D0">
        <w:rPr>
          <w:bCs/>
          <w:sz w:val="22"/>
          <w:szCs w:val="22"/>
          <w:lang w:val="fr-FR"/>
        </w:rPr>
        <w:t xml:space="preserve">es jeunes et les femmes étaient </w:t>
      </w:r>
      <w:r w:rsidR="007E53AB" w:rsidRPr="008639D0">
        <w:rPr>
          <w:bCs/>
          <w:sz w:val="22"/>
          <w:szCs w:val="22"/>
          <w:lang w:val="fr-FR"/>
        </w:rPr>
        <w:t>également</w:t>
      </w:r>
      <w:r w:rsidR="00515D8C" w:rsidRPr="008639D0">
        <w:rPr>
          <w:bCs/>
          <w:sz w:val="22"/>
          <w:szCs w:val="22"/>
          <w:lang w:val="fr-FR"/>
        </w:rPr>
        <w:t xml:space="preserve"> </w:t>
      </w:r>
      <w:r w:rsidR="00FE29D3" w:rsidRPr="008639D0">
        <w:rPr>
          <w:bCs/>
          <w:sz w:val="22"/>
          <w:szCs w:val="22"/>
          <w:lang w:val="fr-FR"/>
        </w:rPr>
        <w:t>impliqués dans la réalisation de</w:t>
      </w:r>
      <w:r w:rsidR="003337E1" w:rsidRPr="008639D0">
        <w:rPr>
          <w:bCs/>
          <w:sz w:val="22"/>
          <w:szCs w:val="22"/>
          <w:lang w:val="fr-FR"/>
        </w:rPr>
        <w:t xml:space="preserve"> tous les </w:t>
      </w:r>
      <w:r w:rsidR="00FE29D3" w:rsidRPr="008639D0">
        <w:rPr>
          <w:bCs/>
          <w:sz w:val="22"/>
          <w:szCs w:val="22"/>
          <w:lang w:val="fr-FR"/>
        </w:rPr>
        <w:t>projets CVR</w:t>
      </w:r>
      <w:r w:rsidR="00AF01BC" w:rsidRPr="008639D0">
        <w:rPr>
          <w:bCs/>
          <w:sz w:val="22"/>
          <w:szCs w:val="22"/>
          <w:lang w:val="fr-FR"/>
        </w:rPr>
        <w:t xml:space="preserve">. </w:t>
      </w:r>
    </w:p>
    <w:p w14:paraId="7111774C" w14:textId="77777777" w:rsidR="00627A1C" w:rsidRPr="008639D0" w:rsidRDefault="00627A1C" w:rsidP="000E2481">
      <w:pPr>
        <w:rPr>
          <w:b/>
          <w:sz w:val="22"/>
          <w:szCs w:val="22"/>
          <w:lang w:val="fr-FR"/>
        </w:rPr>
      </w:pPr>
    </w:p>
    <w:p w14:paraId="461A9093" w14:textId="66445846" w:rsidR="00675507" w:rsidRPr="008639D0" w:rsidRDefault="00675507" w:rsidP="00675507">
      <w:pPr>
        <w:ind w:left="-720"/>
        <w:rPr>
          <w:b/>
          <w:sz w:val="22"/>
          <w:szCs w:val="22"/>
          <w:lang w:val="fr-FR"/>
        </w:rPr>
      </w:pPr>
      <w:r w:rsidRPr="008639D0">
        <w:rPr>
          <w:b/>
          <w:sz w:val="22"/>
          <w:szCs w:val="22"/>
          <w:u w:val="single"/>
          <w:lang w:val="fr-FR"/>
        </w:rPr>
        <w:t xml:space="preserve">Résultat </w:t>
      </w:r>
      <w:proofErr w:type="gramStart"/>
      <w:r w:rsidRPr="008639D0">
        <w:rPr>
          <w:b/>
          <w:sz w:val="22"/>
          <w:szCs w:val="22"/>
          <w:u w:val="single"/>
          <w:lang w:val="fr-FR"/>
        </w:rPr>
        <w:t>4:</w:t>
      </w:r>
      <w:proofErr w:type="gramEnd"/>
      <w:r w:rsidRPr="008639D0">
        <w:rPr>
          <w:b/>
          <w:sz w:val="22"/>
          <w:szCs w:val="22"/>
          <w:lang w:val="fr-FR"/>
        </w:rPr>
        <w:t xml:space="preserve">  </w:t>
      </w:r>
      <w:r w:rsidR="005E396C" w:rsidRPr="008639D0">
        <w:rPr>
          <w:b/>
          <w:sz w:val="22"/>
          <w:szCs w:val="22"/>
          <w:lang w:val="fr-FR"/>
        </w:rPr>
        <w:t>N/A</w:t>
      </w:r>
    </w:p>
    <w:p w14:paraId="04293BE3" w14:textId="77777777" w:rsidR="00675507" w:rsidRPr="008639D0" w:rsidRDefault="00675507" w:rsidP="00675507">
      <w:pPr>
        <w:ind w:left="-720"/>
        <w:rPr>
          <w:b/>
          <w:sz w:val="22"/>
          <w:szCs w:val="22"/>
          <w:lang w:val="fr-FR"/>
        </w:rPr>
      </w:pPr>
    </w:p>
    <w:p w14:paraId="3CEB16D5" w14:textId="77777777" w:rsidR="00675507" w:rsidRPr="008639D0"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8639D0">
        <w:rPr>
          <w:color w:val="212121"/>
          <w:sz w:val="22"/>
          <w:szCs w:val="22"/>
          <w:lang w:val="fr-FR"/>
        </w:rPr>
        <w:t xml:space="preserve">Veuillez évaluer l'état actuel des progrès du </w:t>
      </w:r>
      <w:proofErr w:type="gramStart"/>
      <w:r w:rsidRPr="008639D0">
        <w:rPr>
          <w:color w:val="212121"/>
          <w:sz w:val="22"/>
          <w:szCs w:val="22"/>
          <w:lang w:val="fr-FR"/>
        </w:rPr>
        <w:t>résultat:</w:t>
      </w:r>
      <w:proofErr w:type="gramEnd"/>
      <w:r w:rsidRPr="008639D0">
        <w:rPr>
          <w:b/>
          <w:sz w:val="22"/>
          <w:szCs w:val="22"/>
          <w:lang w:val="fr-FR"/>
        </w:rPr>
        <w:t xml:space="preserve"> </w:t>
      </w:r>
      <w:r w:rsidR="00280FEA" w:rsidRPr="008639D0">
        <w:rPr>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8639D0">
        <w:rPr>
          <w:b/>
          <w:sz w:val="22"/>
          <w:szCs w:val="22"/>
          <w:lang w:val="fr-FR"/>
        </w:rPr>
        <w:instrText xml:space="preserve"> FORMDROPDOWN </w:instrText>
      </w:r>
      <w:r w:rsidR="0024208D">
        <w:rPr>
          <w:b/>
          <w:sz w:val="22"/>
          <w:szCs w:val="22"/>
        </w:rPr>
      </w:r>
      <w:r w:rsidR="0024208D">
        <w:rPr>
          <w:b/>
          <w:sz w:val="22"/>
          <w:szCs w:val="22"/>
        </w:rPr>
        <w:fldChar w:fldCharType="separate"/>
      </w:r>
      <w:r w:rsidR="00280FEA" w:rsidRPr="008639D0">
        <w:rPr>
          <w:b/>
          <w:sz w:val="22"/>
          <w:szCs w:val="22"/>
        </w:rPr>
        <w:fldChar w:fldCharType="end"/>
      </w:r>
    </w:p>
    <w:p w14:paraId="21D7B908" w14:textId="77777777" w:rsidR="00675507" w:rsidRPr="008639D0" w:rsidRDefault="00675507" w:rsidP="00675507">
      <w:pPr>
        <w:ind w:left="-720"/>
        <w:jc w:val="both"/>
        <w:rPr>
          <w:b/>
          <w:sz w:val="22"/>
          <w:szCs w:val="22"/>
          <w:lang w:val="fr-FR"/>
        </w:rPr>
      </w:pPr>
    </w:p>
    <w:p w14:paraId="6BE21E9A" w14:textId="77777777" w:rsidR="00675507" w:rsidRPr="008639D0" w:rsidRDefault="00675507" w:rsidP="00675507">
      <w:pPr>
        <w:ind w:left="-720"/>
        <w:jc w:val="both"/>
        <w:rPr>
          <w:i/>
          <w:sz w:val="22"/>
          <w:szCs w:val="22"/>
          <w:lang w:val="fr-FR"/>
        </w:rPr>
      </w:pPr>
      <w:proofErr w:type="spellStart"/>
      <w:r w:rsidRPr="008639D0">
        <w:rPr>
          <w:b/>
          <w:sz w:val="22"/>
          <w:szCs w:val="22"/>
          <w:lang w:val="fr-FR"/>
        </w:rPr>
        <w:t>Resumé</w:t>
      </w:r>
      <w:proofErr w:type="spellEnd"/>
      <w:r w:rsidRPr="008639D0">
        <w:rPr>
          <w:b/>
          <w:sz w:val="22"/>
          <w:szCs w:val="22"/>
          <w:lang w:val="fr-FR"/>
        </w:rPr>
        <w:t xml:space="preserve"> de </w:t>
      </w:r>
      <w:proofErr w:type="gramStart"/>
      <w:r w:rsidRPr="008639D0">
        <w:rPr>
          <w:b/>
          <w:bCs/>
          <w:color w:val="212121"/>
          <w:sz w:val="22"/>
          <w:szCs w:val="22"/>
          <w:lang w:val="fr-FR"/>
        </w:rPr>
        <w:t>progrès</w:t>
      </w:r>
      <w:r w:rsidRPr="008639D0">
        <w:rPr>
          <w:b/>
          <w:sz w:val="22"/>
          <w:szCs w:val="22"/>
          <w:lang w:val="fr-FR"/>
        </w:rPr>
        <w:t>:</w:t>
      </w:r>
      <w:proofErr w:type="gramEnd"/>
      <w:r w:rsidRPr="008639D0">
        <w:rPr>
          <w:b/>
          <w:sz w:val="22"/>
          <w:szCs w:val="22"/>
          <w:lang w:val="fr-FR"/>
        </w:rPr>
        <w:t xml:space="preserve"> </w:t>
      </w:r>
      <w:r w:rsidRPr="008639D0">
        <w:rPr>
          <w:color w:val="212121"/>
          <w:sz w:val="22"/>
          <w:szCs w:val="22"/>
          <w:lang w:val="fr-FR"/>
        </w:rPr>
        <w:t>(Limite de 3000 caractères)</w:t>
      </w:r>
    </w:p>
    <w:p w14:paraId="5CBCEAB6" w14:textId="77777777" w:rsidR="00675507" w:rsidRPr="008639D0" w:rsidRDefault="00675507" w:rsidP="00675507">
      <w:pPr>
        <w:ind w:left="-720"/>
        <w:rPr>
          <w:b/>
          <w:sz w:val="22"/>
          <w:szCs w:val="22"/>
        </w:rPr>
      </w:pPr>
      <w:r w:rsidRPr="008639D0">
        <w:rPr>
          <w:b/>
          <w:sz w:val="22"/>
          <w:szCs w:val="22"/>
        </w:rPr>
        <w:fldChar w:fldCharType="begin">
          <w:ffData>
            <w:name w:val="Text38"/>
            <w:enabled/>
            <w:calcOnExit w:val="0"/>
            <w:textInput>
              <w:maxLength w:val="3000"/>
              <w:format w:val="FIRST CAPITAL"/>
            </w:textInput>
          </w:ffData>
        </w:fldChar>
      </w:r>
      <w:r w:rsidRPr="008639D0">
        <w:rPr>
          <w:b/>
          <w:sz w:val="22"/>
          <w:szCs w:val="22"/>
        </w:rPr>
        <w:instrText xml:space="preserve"> FORMTEXT </w:instrText>
      </w:r>
      <w:r w:rsidRPr="008639D0">
        <w:rPr>
          <w:b/>
          <w:sz w:val="22"/>
          <w:szCs w:val="22"/>
        </w:rPr>
      </w:r>
      <w:r w:rsidRPr="008639D0">
        <w:rPr>
          <w:b/>
          <w:sz w:val="22"/>
          <w:szCs w:val="22"/>
        </w:rPr>
        <w:fldChar w:fldCharType="separate"/>
      </w:r>
      <w:r w:rsidRPr="008639D0">
        <w:rPr>
          <w:b/>
          <w:noProof/>
          <w:sz w:val="22"/>
          <w:szCs w:val="22"/>
        </w:rPr>
        <w:t> </w:t>
      </w:r>
      <w:r w:rsidRPr="008639D0">
        <w:rPr>
          <w:b/>
          <w:noProof/>
          <w:sz w:val="22"/>
          <w:szCs w:val="22"/>
        </w:rPr>
        <w:t> </w:t>
      </w:r>
      <w:r w:rsidRPr="008639D0">
        <w:rPr>
          <w:b/>
          <w:noProof/>
          <w:sz w:val="22"/>
          <w:szCs w:val="22"/>
        </w:rPr>
        <w:t> </w:t>
      </w:r>
      <w:r w:rsidRPr="008639D0">
        <w:rPr>
          <w:b/>
          <w:noProof/>
          <w:sz w:val="22"/>
          <w:szCs w:val="22"/>
        </w:rPr>
        <w:t> </w:t>
      </w:r>
      <w:r w:rsidRPr="008639D0">
        <w:rPr>
          <w:b/>
          <w:noProof/>
          <w:sz w:val="22"/>
          <w:szCs w:val="22"/>
        </w:rPr>
        <w:t> </w:t>
      </w:r>
      <w:r w:rsidRPr="008639D0">
        <w:rPr>
          <w:b/>
          <w:sz w:val="22"/>
          <w:szCs w:val="22"/>
        </w:rPr>
        <w:fldChar w:fldCharType="end"/>
      </w:r>
    </w:p>
    <w:p w14:paraId="56853031" w14:textId="77777777" w:rsidR="00675507" w:rsidRPr="008639D0" w:rsidRDefault="00675507" w:rsidP="00675507">
      <w:pPr>
        <w:ind w:left="-720"/>
        <w:rPr>
          <w:b/>
          <w:sz w:val="22"/>
          <w:szCs w:val="22"/>
        </w:rPr>
      </w:pPr>
    </w:p>
    <w:p w14:paraId="4E96AD1A" w14:textId="77777777" w:rsidR="00675507" w:rsidRPr="008639D0" w:rsidRDefault="00675507" w:rsidP="00675507">
      <w:pPr>
        <w:ind w:left="-720"/>
        <w:rPr>
          <w:b/>
          <w:sz w:val="22"/>
          <w:szCs w:val="22"/>
          <w:lang w:val="fr-FR"/>
        </w:rPr>
      </w:pPr>
      <w:r w:rsidRPr="008639D0">
        <w:rPr>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8639D0">
        <w:rPr>
          <w:b/>
          <w:bCs/>
          <w:color w:val="000000"/>
          <w:sz w:val="22"/>
          <w:szCs w:val="22"/>
          <w:lang w:val="fr-FR" w:eastAsia="en-US"/>
        </w:rPr>
        <w:t>résultat</w:t>
      </w:r>
      <w:r w:rsidRPr="008639D0">
        <w:rPr>
          <w:b/>
          <w:sz w:val="22"/>
          <w:szCs w:val="22"/>
          <w:lang w:val="fr-FR"/>
        </w:rPr>
        <w:t>:</w:t>
      </w:r>
      <w:proofErr w:type="gramEnd"/>
      <w:r w:rsidRPr="008639D0">
        <w:rPr>
          <w:b/>
          <w:sz w:val="22"/>
          <w:szCs w:val="22"/>
          <w:lang w:val="fr-FR"/>
        </w:rPr>
        <w:t xml:space="preserve"> </w:t>
      </w:r>
      <w:r w:rsidRPr="008639D0">
        <w:rPr>
          <w:i/>
          <w:sz w:val="22"/>
          <w:szCs w:val="22"/>
          <w:lang w:val="fr-FR"/>
        </w:rPr>
        <w:t>(</w:t>
      </w:r>
      <w:r w:rsidRPr="008639D0">
        <w:rPr>
          <w:color w:val="212121"/>
          <w:sz w:val="22"/>
          <w:szCs w:val="22"/>
          <w:lang w:val="fr-FR"/>
        </w:rPr>
        <w:t>Limite de 1000 caractères</w:t>
      </w:r>
      <w:r w:rsidRPr="008639D0">
        <w:rPr>
          <w:i/>
          <w:sz w:val="22"/>
          <w:szCs w:val="22"/>
          <w:lang w:val="fr-FR"/>
        </w:rPr>
        <w:t>)</w:t>
      </w:r>
    </w:p>
    <w:p w14:paraId="057BAE78" w14:textId="77777777" w:rsidR="00675507" w:rsidRPr="008639D0" w:rsidRDefault="00675507" w:rsidP="00675507">
      <w:pPr>
        <w:ind w:left="-720"/>
        <w:rPr>
          <w:b/>
          <w:sz w:val="22"/>
          <w:szCs w:val="22"/>
        </w:rPr>
      </w:pPr>
      <w:r w:rsidRPr="008639D0">
        <w:rPr>
          <w:b/>
          <w:sz w:val="22"/>
          <w:szCs w:val="22"/>
        </w:rPr>
        <w:fldChar w:fldCharType="begin">
          <w:ffData>
            <w:name w:val=""/>
            <w:enabled/>
            <w:calcOnExit w:val="0"/>
            <w:textInput>
              <w:maxLength w:val="1000"/>
              <w:format w:val="FIRST CAPITAL"/>
            </w:textInput>
          </w:ffData>
        </w:fldChar>
      </w:r>
      <w:r w:rsidRPr="008639D0">
        <w:rPr>
          <w:b/>
          <w:sz w:val="22"/>
          <w:szCs w:val="22"/>
        </w:rPr>
        <w:instrText xml:space="preserve"> FORMTEXT </w:instrText>
      </w:r>
      <w:r w:rsidRPr="008639D0">
        <w:rPr>
          <w:b/>
          <w:sz w:val="22"/>
          <w:szCs w:val="22"/>
        </w:rPr>
      </w:r>
      <w:r w:rsidRPr="008639D0">
        <w:rPr>
          <w:b/>
          <w:sz w:val="22"/>
          <w:szCs w:val="22"/>
        </w:rPr>
        <w:fldChar w:fldCharType="separate"/>
      </w:r>
      <w:r w:rsidRPr="008639D0">
        <w:rPr>
          <w:b/>
          <w:noProof/>
          <w:sz w:val="22"/>
          <w:szCs w:val="22"/>
        </w:rPr>
        <w:t> </w:t>
      </w:r>
      <w:r w:rsidRPr="008639D0">
        <w:rPr>
          <w:b/>
          <w:noProof/>
          <w:sz w:val="22"/>
          <w:szCs w:val="22"/>
        </w:rPr>
        <w:t> </w:t>
      </w:r>
      <w:r w:rsidRPr="008639D0">
        <w:rPr>
          <w:b/>
          <w:noProof/>
          <w:sz w:val="22"/>
          <w:szCs w:val="22"/>
        </w:rPr>
        <w:t> </w:t>
      </w:r>
      <w:r w:rsidRPr="008639D0">
        <w:rPr>
          <w:b/>
          <w:noProof/>
          <w:sz w:val="22"/>
          <w:szCs w:val="22"/>
        </w:rPr>
        <w:t> </w:t>
      </w:r>
      <w:r w:rsidRPr="008639D0">
        <w:rPr>
          <w:b/>
          <w:noProof/>
          <w:sz w:val="22"/>
          <w:szCs w:val="22"/>
        </w:rPr>
        <w:t> </w:t>
      </w:r>
      <w:r w:rsidRPr="008639D0">
        <w:rPr>
          <w:b/>
          <w:sz w:val="22"/>
          <w:szCs w:val="22"/>
        </w:rPr>
        <w:fldChar w:fldCharType="end"/>
      </w:r>
    </w:p>
    <w:p w14:paraId="74E0D3E8" w14:textId="77777777" w:rsidR="00F5504F" w:rsidRPr="008639D0" w:rsidRDefault="00F5504F" w:rsidP="0078600B">
      <w:pPr>
        <w:rPr>
          <w:b/>
          <w:sz w:val="22"/>
          <w:szCs w:val="22"/>
        </w:rPr>
      </w:pPr>
    </w:p>
    <w:p w14:paraId="702E72D3" w14:textId="77777777" w:rsidR="00675507" w:rsidRPr="008639D0" w:rsidRDefault="00675507" w:rsidP="0078600B">
      <w:pPr>
        <w:rPr>
          <w:b/>
          <w:sz w:val="22"/>
          <w:szCs w:val="22"/>
        </w:rPr>
      </w:pPr>
    </w:p>
    <w:p w14:paraId="40F7F91F" w14:textId="77777777" w:rsidR="00675507" w:rsidRPr="008639D0" w:rsidRDefault="00675507" w:rsidP="0078600B">
      <w:pPr>
        <w:rPr>
          <w:b/>
          <w:sz w:val="22"/>
          <w:szCs w:val="22"/>
        </w:rPr>
      </w:pPr>
    </w:p>
    <w:p w14:paraId="041CE678" w14:textId="77777777" w:rsidR="00675507" w:rsidRPr="008639D0" w:rsidRDefault="00675507" w:rsidP="00675507">
      <w:pPr>
        <w:rPr>
          <w:b/>
          <w:sz w:val="22"/>
          <w:szCs w:val="22"/>
          <w:u w:val="single"/>
          <w:lang w:val="fr-FR"/>
        </w:rPr>
      </w:pPr>
      <w:r w:rsidRPr="008639D0">
        <w:rPr>
          <w:b/>
          <w:sz w:val="22"/>
          <w:szCs w:val="22"/>
          <w:u w:val="single"/>
          <w:lang w:val="fr-FR"/>
        </w:rPr>
        <w:t xml:space="preserve">Partie </w:t>
      </w:r>
      <w:proofErr w:type="gramStart"/>
      <w:r w:rsidRPr="008639D0">
        <w:rPr>
          <w:b/>
          <w:sz w:val="22"/>
          <w:szCs w:val="22"/>
          <w:u w:val="single"/>
          <w:lang w:val="fr-FR"/>
        </w:rPr>
        <w:t>III:</w:t>
      </w:r>
      <w:proofErr w:type="gramEnd"/>
      <w:r w:rsidRPr="008639D0">
        <w:rPr>
          <w:b/>
          <w:sz w:val="22"/>
          <w:szCs w:val="22"/>
          <w:u w:val="single"/>
          <w:lang w:val="fr-FR"/>
        </w:rPr>
        <w:t xml:space="preserve"> Questions transversales</w:t>
      </w:r>
    </w:p>
    <w:p w14:paraId="63C232A7" w14:textId="77777777" w:rsidR="00675507" w:rsidRPr="008639D0" w:rsidRDefault="00675507" w:rsidP="00675507">
      <w:pPr>
        <w:ind w:left="360"/>
        <w:rPr>
          <w:b/>
          <w:sz w:val="22"/>
          <w:szCs w:val="22"/>
          <w:lang w:val="fr-FR"/>
        </w:rPr>
      </w:pPr>
    </w:p>
    <w:p w14:paraId="2C1E1F30" w14:textId="77777777" w:rsidR="00997347" w:rsidRPr="008639D0" w:rsidRDefault="00997347" w:rsidP="00997347">
      <w:pPr>
        <w:rPr>
          <w:sz w:val="22"/>
          <w:szCs w:val="22"/>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88"/>
      </w:tblGrid>
      <w:tr w:rsidR="00997347" w:rsidRPr="00D35A49" w14:paraId="3278E054" w14:textId="77777777" w:rsidTr="00273382">
        <w:tc>
          <w:tcPr>
            <w:tcW w:w="5182" w:type="dxa"/>
            <w:shd w:val="clear" w:color="auto" w:fill="auto"/>
          </w:tcPr>
          <w:p w14:paraId="1A9F4B35" w14:textId="77777777" w:rsidR="007118F5" w:rsidRPr="008639D0" w:rsidRDefault="00675507" w:rsidP="00234A5E">
            <w:pPr>
              <w:rPr>
                <w:sz w:val="22"/>
                <w:szCs w:val="22"/>
                <w:lang w:val="fr-FR"/>
              </w:rPr>
            </w:pPr>
            <w:proofErr w:type="gramStart"/>
            <w:r w:rsidRPr="008639D0">
              <w:rPr>
                <w:b/>
                <w:bCs/>
                <w:sz w:val="22"/>
                <w:szCs w:val="22"/>
                <w:u w:val="single"/>
                <w:lang w:val="fr-FR"/>
              </w:rPr>
              <w:lastRenderedPageBreak/>
              <w:t>Suivi</w:t>
            </w:r>
            <w:r w:rsidR="00513612" w:rsidRPr="008639D0">
              <w:rPr>
                <w:b/>
                <w:bCs/>
                <w:sz w:val="22"/>
                <w:szCs w:val="22"/>
                <w:lang w:val="fr-FR"/>
              </w:rPr>
              <w:t>:</w:t>
            </w:r>
            <w:proofErr w:type="gramEnd"/>
            <w:r w:rsidR="00513612" w:rsidRPr="008639D0">
              <w:rPr>
                <w:b/>
                <w:bCs/>
                <w:sz w:val="22"/>
                <w:szCs w:val="22"/>
                <w:lang w:val="fr-FR"/>
              </w:rPr>
              <w:t xml:space="preserve"> </w:t>
            </w:r>
            <w:r w:rsidRPr="008639D0">
              <w:rPr>
                <w:sz w:val="22"/>
                <w:szCs w:val="22"/>
                <w:lang w:val="fr-FR"/>
              </w:rPr>
              <w:t>Indiquez les activités de suivi conduites dans la période du rapport</w:t>
            </w:r>
            <w:r w:rsidR="007118F5" w:rsidRPr="008639D0">
              <w:rPr>
                <w:sz w:val="22"/>
                <w:szCs w:val="22"/>
                <w:lang w:val="fr-FR"/>
              </w:rPr>
              <w:t xml:space="preserve"> (</w:t>
            </w:r>
            <w:r w:rsidRPr="008639D0">
              <w:rPr>
                <w:sz w:val="22"/>
                <w:szCs w:val="22"/>
                <w:lang w:val="fr-FR"/>
              </w:rPr>
              <w:t>Limite de 1000 caractères)</w:t>
            </w:r>
          </w:p>
          <w:p w14:paraId="2CDB9320" w14:textId="77777777" w:rsidR="00F8727D" w:rsidRPr="008639D0" w:rsidRDefault="00F8727D" w:rsidP="00234A5E">
            <w:pPr>
              <w:rPr>
                <w:iCs/>
                <w:sz w:val="22"/>
                <w:szCs w:val="22"/>
                <w:lang w:val="fr-FR"/>
              </w:rPr>
            </w:pPr>
          </w:p>
          <w:p w14:paraId="7A657819" w14:textId="3DE1C2DD" w:rsidR="00997347" w:rsidRPr="008639D0" w:rsidRDefault="007118F5" w:rsidP="00234A5E">
            <w:pPr>
              <w:rPr>
                <w:i/>
                <w:sz w:val="22"/>
                <w:szCs w:val="22"/>
                <w:lang w:val="fr-FR"/>
              </w:rPr>
            </w:pPr>
            <w:r w:rsidRPr="008639D0">
              <w:rPr>
                <w:i/>
                <w:iCs/>
                <w:sz w:val="22"/>
                <w:szCs w:val="22"/>
              </w:rPr>
              <w:fldChar w:fldCharType="begin">
                <w:ffData>
                  <w:name w:val="Text52"/>
                  <w:enabled/>
                  <w:calcOnExit w:val="0"/>
                  <w:textInput>
                    <w:maxLength w:val="1000"/>
                  </w:textInput>
                </w:ffData>
              </w:fldChar>
            </w:r>
            <w:bookmarkStart w:id="16" w:name="Text52"/>
            <w:r w:rsidRPr="008639D0">
              <w:rPr>
                <w:i/>
                <w:iCs/>
                <w:sz w:val="22"/>
                <w:szCs w:val="22"/>
                <w:lang w:val="fr-FR"/>
              </w:rPr>
              <w:instrText xml:space="preserve"> FORMTEXT </w:instrText>
            </w:r>
            <w:r w:rsidRPr="008639D0">
              <w:rPr>
                <w:i/>
                <w:iCs/>
                <w:sz w:val="22"/>
                <w:szCs w:val="22"/>
              </w:rPr>
            </w:r>
            <w:r w:rsidRPr="008639D0">
              <w:rPr>
                <w:i/>
                <w:iCs/>
                <w:sz w:val="22"/>
                <w:szCs w:val="22"/>
              </w:rPr>
              <w:fldChar w:fldCharType="separate"/>
            </w:r>
            <w:r w:rsidRPr="008639D0">
              <w:rPr>
                <w:i/>
                <w:iCs/>
                <w:noProof/>
                <w:sz w:val="22"/>
                <w:szCs w:val="22"/>
              </w:rPr>
              <w:t> </w:t>
            </w:r>
            <w:r w:rsidRPr="008639D0">
              <w:rPr>
                <w:i/>
                <w:iCs/>
                <w:noProof/>
                <w:sz w:val="22"/>
                <w:szCs w:val="22"/>
              </w:rPr>
              <w:t> </w:t>
            </w:r>
            <w:r w:rsidRPr="008639D0">
              <w:rPr>
                <w:i/>
                <w:iCs/>
                <w:noProof/>
                <w:sz w:val="22"/>
                <w:szCs w:val="22"/>
              </w:rPr>
              <w:t> </w:t>
            </w:r>
            <w:r w:rsidRPr="008639D0">
              <w:rPr>
                <w:i/>
                <w:iCs/>
                <w:noProof/>
                <w:sz w:val="22"/>
                <w:szCs w:val="22"/>
              </w:rPr>
              <w:t> </w:t>
            </w:r>
            <w:r w:rsidRPr="008639D0">
              <w:rPr>
                <w:i/>
                <w:iCs/>
                <w:noProof/>
                <w:sz w:val="22"/>
                <w:szCs w:val="22"/>
              </w:rPr>
              <w:t> </w:t>
            </w:r>
            <w:r w:rsidRPr="008639D0">
              <w:rPr>
                <w:i/>
                <w:iCs/>
                <w:sz w:val="22"/>
                <w:szCs w:val="22"/>
              </w:rPr>
              <w:fldChar w:fldCharType="end"/>
            </w:r>
            <w:bookmarkEnd w:id="16"/>
            <w:r w:rsidR="006C1819" w:rsidRPr="008639D0">
              <w:rPr>
                <w:i/>
                <w:sz w:val="22"/>
                <w:szCs w:val="22"/>
                <w:lang w:val="fr-FR"/>
              </w:rPr>
              <w:t xml:space="preserve"> </w:t>
            </w:r>
          </w:p>
          <w:p w14:paraId="5AF83F8E" w14:textId="3FFF6A52" w:rsidR="00F8727D" w:rsidRPr="008639D0" w:rsidRDefault="00F8727D" w:rsidP="00F8727D">
            <w:pPr>
              <w:rPr>
                <w:iCs/>
                <w:sz w:val="22"/>
                <w:szCs w:val="22"/>
                <w:lang w:val="fr-FR"/>
              </w:rPr>
            </w:pPr>
            <w:r w:rsidRPr="008639D0">
              <w:rPr>
                <w:iCs/>
                <w:sz w:val="22"/>
                <w:szCs w:val="22"/>
                <w:lang w:val="fr-FR"/>
              </w:rPr>
              <w:t xml:space="preserve">Le suivi des </w:t>
            </w:r>
            <w:r w:rsidR="00CB6D8D" w:rsidRPr="008639D0">
              <w:rPr>
                <w:iCs/>
                <w:sz w:val="22"/>
                <w:szCs w:val="22"/>
                <w:lang w:val="fr-FR"/>
              </w:rPr>
              <w:t xml:space="preserve">activités s’est fait à plusieurs niveaux. </w:t>
            </w:r>
            <w:r w:rsidR="00462809" w:rsidRPr="008639D0">
              <w:rPr>
                <w:iCs/>
                <w:sz w:val="22"/>
                <w:szCs w:val="22"/>
                <w:lang w:val="fr-FR"/>
              </w:rPr>
              <w:t>Au niveau stratégique avec la création du comité local de suivi qui a tenu</w:t>
            </w:r>
            <w:r w:rsidR="00CB6D8D" w:rsidRPr="008639D0">
              <w:rPr>
                <w:iCs/>
                <w:sz w:val="22"/>
                <w:szCs w:val="22"/>
                <w:lang w:val="fr-FR"/>
              </w:rPr>
              <w:t xml:space="preserve"> 4 sessio</w:t>
            </w:r>
            <w:r w:rsidR="00926B1C" w:rsidRPr="008639D0">
              <w:rPr>
                <w:iCs/>
                <w:sz w:val="22"/>
                <w:szCs w:val="22"/>
                <w:lang w:val="fr-FR"/>
              </w:rPr>
              <w:t xml:space="preserve">ns </w:t>
            </w:r>
            <w:r w:rsidR="00FB5B72" w:rsidRPr="008639D0">
              <w:rPr>
                <w:iCs/>
                <w:sz w:val="22"/>
                <w:szCs w:val="22"/>
                <w:lang w:val="fr-FR"/>
              </w:rPr>
              <w:t>présidées par les services du Gouverneur</w:t>
            </w:r>
            <w:r w:rsidR="0024485A" w:rsidRPr="008639D0">
              <w:rPr>
                <w:iCs/>
                <w:sz w:val="22"/>
                <w:szCs w:val="22"/>
                <w:lang w:val="fr-FR"/>
              </w:rPr>
              <w:t xml:space="preserve"> de l’Extrême-Nord</w:t>
            </w:r>
            <w:r w:rsidR="00FB5B72" w:rsidRPr="008639D0">
              <w:rPr>
                <w:iCs/>
                <w:sz w:val="22"/>
                <w:szCs w:val="22"/>
                <w:lang w:val="fr-FR"/>
              </w:rPr>
              <w:t xml:space="preserve"> </w:t>
            </w:r>
            <w:r w:rsidRPr="008639D0">
              <w:rPr>
                <w:iCs/>
                <w:sz w:val="22"/>
                <w:szCs w:val="22"/>
                <w:lang w:val="fr-FR"/>
              </w:rPr>
              <w:t>en</w:t>
            </w:r>
            <w:r w:rsidR="001101DA" w:rsidRPr="008639D0">
              <w:rPr>
                <w:iCs/>
                <w:sz w:val="22"/>
                <w:szCs w:val="22"/>
                <w:lang w:val="fr-FR"/>
              </w:rPr>
              <w:t xml:space="preserve"> </w:t>
            </w:r>
            <w:r w:rsidR="004B3121">
              <w:rPr>
                <w:iCs/>
                <w:sz w:val="22"/>
                <w:szCs w:val="22"/>
                <w:lang w:val="fr-FR"/>
              </w:rPr>
              <w:t>s</w:t>
            </w:r>
            <w:r w:rsidR="001101DA" w:rsidRPr="008639D0">
              <w:rPr>
                <w:iCs/>
                <w:sz w:val="22"/>
                <w:szCs w:val="22"/>
                <w:lang w:val="fr-FR"/>
              </w:rPr>
              <w:t xml:space="preserve">eptembre 2020, </w:t>
            </w:r>
            <w:r w:rsidR="004B3121">
              <w:rPr>
                <w:iCs/>
                <w:sz w:val="22"/>
                <w:szCs w:val="22"/>
                <w:lang w:val="fr-FR"/>
              </w:rPr>
              <w:t>d</w:t>
            </w:r>
            <w:r w:rsidRPr="008639D0">
              <w:rPr>
                <w:iCs/>
                <w:sz w:val="22"/>
                <w:szCs w:val="22"/>
                <w:lang w:val="fr-FR"/>
              </w:rPr>
              <w:t>écembre 2020, en février 2021</w:t>
            </w:r>
            <w:r w:rsidR="001101DA" w:rsidRPr="008639D0">
              <w:rPr>
                <w:iCs/>
                <w:sz w:val="22"/>
                <w:szCs w:val="22"/>
                <w:lang w:val="fr-FR"/>
              </w:rPr>
              <w:t xml:space="preserve"> et </w:t>
            </w:r>
            <w:r w:rsidR="004B3121">
              <w:rPr>
                <w:iCs/>
                <w:sz w:val="22"/>
                <w:szCs w:val="22"/>
                <w:lang w:val="fr-FR"/>
              </w:rPr>
              <w:t>j</w:t>
            </w:r>
            <w:r w:rsidR="001101DA" w:rsidRPr="008639D0">
              <w:rPr>
                <w:iCs/>
                <w:sz w:val="22"/>
                <w:szCs w:val="22"/>
                <w:lang w:val="fr-FR"/>
              </w:rPr>
              <w:t>uin 2021</w:t>
            </w:r>
            <w:r w:rsidRPr="008639D0">
              <w:rPr>
                <w:iCs/>
                <w:sz w:val="22"/>
                <w:szCs w:val="22"/>
                <w:lang w:val="fr-FR"/>
              </w:rPr>
              <w:t xml:space="preserve">. </w:t>
            </w:r>
            <w:r w:rsidR="00686DA3" w:rsidRPr="008639D0">
              <w:rPr>
                <w:iCs/>
                <w:sz w:val="22"/>
                <w:szCs w:val="22"/>
                <w:lang w:val="fr-FR"/>
              </w:rPr>
              <w:t>Ces sessions ont vu la participation d</w:t>
            </w:r>
            <w:r w:rsidRPr="008639D0">
              <w:rPr>
                <w:iCs/>
                <w:sz w:val="22"/>
                <w:szCs w:val="22"/>
                <w:lang w:val="fr-FR"/>
              </w:rPr>
              <w:t xml:space="preserve">es services du gouverneur de l'Extrême-Nord, les agences de mise en </w:t>
            </w:r>
            <w:r w:rsidR="00784B6C" w:rsidRPr="008639D0">
              <w:rPr>
                <w:iCs/>
                <w:sz w:val="22"/>
                <w:szCs w:val="22"/>
                <w:lang w:val="fr-FR"/>
              </w:rPr>
              <w:t>œuvre (</w:t>
            </w:r>
            <w:r w:rsidR="00273382" w:rsidRPr="008639D0">
              <w:rPr>
                <w:iCs/>
                <w:sz w:val="22"/>
                <w:szCs w:val="22"/>
                <w:lang w:val="fr-FR"/>
              </w:rPr>
              <w:t>OIM, FAO</w:t>
            </w:r>
            <w:r w:rsidR="00784B6C" w:rsidRPr="008639D0">
              <w:rPr>
                <w:iCs/>
                <w:sz w:val="22"/>
                <w:szCs w:val="22"/>
                <w:lang w:val="fr-FR"/>
              </w:rPr>
              <w:t>, UNFPA)</w:t>
            </w:r>
            <w:r w:rsidRPr="008639D0">
              <w:rPr>
                <w:iCs/>
                <w:sz w:val="22"/>
                <w:szCs w:val="22"/>
                <w:lang w:val="fr-FR"/>
              </w:rPr>
              <w:t xml:space="preserve">, tous les délégués </w:t>
            </w:r>
            <w:r w:rsidR="00E75EC9" w:rsidRPr="008639D0">
              <w:rPr>
                <w:iCs/>
                <w:sz w:val="22"/>
                <w:szCs w:val="22"/>
                <w:lang w:val="fr-FR"/>
              </w:rPr>
              <w:t>régionaux des ministères</w:t>
            </w:r>
            <w:r w:rsidRPr="008639D0">
              <w:rPr>
                <w:iCs/>
                <w:sz w:val="22"/>
                <w:szCs w:val="22"/>
                <w:lang w:val="fr-FR"/>
              </w:rPr>
              <w:t xml:space="preserve"> impliqués</w:t>
            </w:r>
            <w:r w:rsidR="00E75EC9" w:rsidRPr="008639D0">
              <w:rPr>
                <w:iCs/>
                <w:sz w:val="22"/>
                <w:szCs w:val="22"/>
                <w:lang w:val="fr-FR"/>
              </w:rPr>
              <w:t xml:space="preserve"> dans le projet</w:t>
            </w:r>
            <w:r w:rsidRPr="008639D0">
              <w:rPr>
                <w:iCs/>
                <w:sz w:val="22"/>
                <w:szCs w:val="22"/>
                <w:lang w:val="fr-FR"/>
              </w:rPr>
              <w:t xml:space="preserve">, le Chef de centre </w:t>
            </w:r>
            <w:r w:rsidR="007A0CB6" w:rsidRPr="008639D0">
              <w:rPr>
                <w:iCs/>
                <w:sz w:val="22"/>
                <w:szCs w:val="22"/>
                <w:lang w:val="fr-FR"/>
              </w:rPr>
              <w:t xml:space="preserve">régional </w:t>
            </w:r>
            <w:r w:rsidRPr="008639D0">
              <w:rPr>
                <w:iCs/>
                <w:sz w:val="22"/>
                <w:szCs w:val="22"/>
                <w:lang w:val="fr-FR"/>
              </w:rPr>
              <w:t>DDR</w:t>
            </w:r>
            <w:r w:rsidR="007A0CB6" w:rsidRPr="008639D0">
              <w:rPr>
                <w:iCs/>
                <w:sz w:val="22"/>
                <w:szCs w:val="22"/>
                <w:lang w:val="fr-FR"/>
              </w:rPr>
              <w:t>. Toutef</w:t>
            </w:r>
            <w:r w:rsidR="004E306E" w:rsidRPr="008639D0">
              <w:rPr>
                <w:iCs/>
                <w:sz w:val="22"/>
                <w:szCs w:val="22"/>
                <w:lang w:val="fr-FR"/>
              </w:rPr>
              <w:t>ois</w:t>
            </w:r>
            <w:r w:rsidR="004B3121">
              <w:rPr>
                <w:iCs/>
                <w:sz w:val="22"/>
                <w:szCs w:val="22"/>
                <w:lang w:val="fr-FR"/>
              </w:rPr>
              <w:t>,</w:t>
            </w:r>
            <w:r w:rsidR="004E306E" w:rsidRPr="008639D0">
              <w:rPr>
                <w:iCs/>
                <w:sz w:val="22"/>
                <w:szCs w:val="22"/>
                <w:lang w:val="fr-FR"/>
              </w:rPr>
              <w:t xml:space="preserve"> selon le besoin </w:t>
            </w:r>
            <w:r w:rsidR="00DA5EDB" w:rsidRPr="008639D0">
              <w:rPr>
                <w:iCs/>
                <w:sz w:val="22"/>
                <w:szCs w:val="22"/>
                <w:lang w:val="fr-FR"/>
              </w:rPr>
              <w:t xml:space="preserve">certains </w:t>
            </w:r>
            <w:r w:rsidR="004E306E" w:rsidRPr="008639D0">
              <w:rPr>
                <w:iCs/>
                <w:sz w:val="22"/>
                <w:szCs w:val="22"/>
                <w:lang w:val="fr-FR"/>
              </w:rPr>
              <w:t xml:space="preserve">acteurs autres que les membres du </w:t>
            </w:r>
            <w:r w:rsidR="00DA5EDB" w:rsidRPr="008639D0">
              <w:rPr>
                <w:iCs/>
                <w:sz w:val="22"/>
                <w:szCs w:val="22"/>
                <w:lang w:val="fr-FR"/>
              </w:rPr>
              <w:t>comité</w:t>
            </w:r>
            <w:r w:rsidR="004E306E" w:rsidRPr="008639D0">
              <w:rPr>
                <w:iCs/>
                <w:sz w:val="22"/>
                <w:szCs w:val="22"/>
                <w:lang w:val="fr-FR"/>
              </w:rPr>
              <w:t xml:space="preserve"> ont été parfois </w:t>
            </w:r>
            <w:r w:rsidR="00DA5EDB" w:rsidRPr="008639D0">
              <w:rPr>
                <w:iCs/>
                <w:sz w:val="22"/>
                <w:szCs w:val="22"/>
                <w:lang w:val="fr-FR"/>
              </w:rPr>
              <w:t xml:space="preserve">invités de manière ad hoc </w:t>
            </w:r>
            <w:r w:rsidRPr="008639D0">
              <w:rPr>
                <w:iCs/>
                <w:sz w:val="22"/>
                <w:szCs w:val="22"/>
                <w:lang w:val="fr-FR"/>
              </w:rPr>
              <w:t>(</w:t>
            </w:r>
            <w:r w:rsidR="004B3121">
              <w:rPr>
                <w:iCs/>
                <w:sz w:val="22"/>
                <w:szCs w:val="22"/>
                <w:lang w:val="fr-FR"/>
              </w:rPr>
              <w:t>m</w:t>
            </w:r>
            <w:r w:rsidRPr="008639D0">
              <w:rPr>
                <w:iCs/>
                <w:sz w:val="22"/>
                <w:szCs w:val="22"/>
                <w:lang w:val="fr-FR"/>
              </w:rPr>
              <w:t>aires, ONG, chefs traditionnel</w:t>
            </w:r>
            <w:r w:rsidR="00DA5EDB" w:rsidRPr="008639D0">
              <w:rPr>
                <w:iCs/>
                <w:sz w:val="22"/>
                <w:szCs w:val="22"/>
                <w:lang w:val="fr-FR"/>
              </w:rPr>
              <w:t>s</w:t>
            </w:r>
            <w:r w:rsidRPr="008639D0">
              <w:rPr>
                <w:iCs/>
                <w:sz w:val="22"/>
                <w:szCs w:val="22"/>
                <w:lang w:val="fr-FR"/>
              </w:rPr>
              <w:t>, etc.)</w:t>
            </w:r>
            <w:r w:rsidR="00CD069D" w:rsidRPr="008639D0">
              <w:rPr>
                <w:iCs/>
                <w:sz w:val="22"/>
                <w:szCs w:val="22"/>
                <w:lang w:val="fr-FR"/>
              </w:rPr>
              <w:t xml:space="preserve">. </w:t>
            </w:r>
          </w:p>
          <w:p w14:paraId="5A7F379C" w14:textId="54D4E473" w:rsidR="0047746E" w:rsidRPr="008639D0" w:rsidRDefault="00C44AC9" w:rsidP="00F8727D">
            <w:pPr>
              <w:rPr>
                <w:iCs/>
                <w:sz w:val="22"/>
                <w:szCs w:val="22"/>
                <w:lang w:val="fr-FR"/>
              </w:rPr>
            </w:pPr>
            <w:r w:rsidRPr="008639D0">
              <w:rPr>
                <w:iCs/>
                <w:sz w:val="22"/>
                <w:szCs w:val="22"/>
                <w:lang w:val="fr-FR"/>
              </w:rPr>
              <w:t xml:space="preserve">En février 2021, une visite de suivi des activités </w:t>
            </w:r>
            <w:r w:rsidR="00002EB3" w:rsidRPr="008639D0">
              <w:rPr>
                <w:iCs/>
                <w:sz w:val="22"/>
                <w:szCs w:val="22"/>
                <w:lang w:val="fr-FR"/>
              </w:rPr>
              <w:t xml:space="preserve">à </w:t>
            </w:r>
            <w:proofErr w:type="spellStart"/>
            <w:r w:rsidR="00002EB3" w:rsidRPr="008639D0">
              <w:rPr>
                <w:iCs/>
                <w:sz w:val="22"/>
                <w:szCs w:val="22"/>
                <w:lang w:val="fr-FR"/>
              </w:rPr>
              <w:t>Mokolo</w:t>
            </w:r>
            <w:proofErr w:type="spellEnd"/>
            <w:r w:rsidR="00002EB3" w:rsidRPr="008639D0">
              <w:rPr>
                <w:iCs/>
                <w:sz w:val="22"/>
                <w:szCs w:val="22"/>
                <w:lang w:val="fr-FR"/>
              </w:rPr>
              <w:t xml:space="preserve">, </w:t>
            </w:r>
            <w:proofErr w:type="spellStart"/>
            <w:r w:rsidR="00002EB3" w:rsidRPr="008639D0">
              <w:rPr>
                <w:iCs/>
                <w:sz w:val="22"/>
                <w:szCs w:val="22"/>
                <w:lang w:val="fr-FR"/>
              </w:rPr>
              <w:t>Koza</w:t>
            </w:r>
            <w:proofErr w:type="spellEnd"/>
            <w:r w:rsidR="00002EB3" w:rsidRPr="008639D0">
              <w:rPr>
                <w:iCs/>
                <w:sz w:val="22"/>
                <w:szCs w:val="22"/>
                <w:lang w:val="fr-FR"/>
              </w:rPr>
              <w:t xml:space="preserve"> et Mora </w:t>
            </w:r>
            <w:r w:rsidRPr="008639D0">
              <w:rPr>
                <w:iCs/>
                <w:sz w:val="22"/>
                <w:szCs w:val="22"/>
                <w:lang w:val="fr-FR"/>
              </w:rPr>
              <w:t xml:space="preserve">par les membres du secrétariat technique PBF de Yaoundé </w:t>
            </w:r>
            <w:r w:rsidR="008130BF" w:rsidRPr="008639D0">
              <w:rPr>
                <w:iCs/>
                <w:sz w:val="22"/>
                <w:szCs w:val="22"/>
                <w:lang w:val="fr-FR"/>
              </w:rPr>
              <w:t xml:space="preserve">composés des membres du Gouvernement a permis </w:t>
            </w:r>
            <w:r w:rsidR="00E3327A" w:rsidRPr="008639D0">
              <w:rPr>
                <w:iCs/>
                <w:sz w:val="22"/>
                <w:szCs w:val="22"/>
                <w:lang w:val="fr-FR"/>
              </w:rPr>
              <w:t>d’</w:t>
            </w:r>
            <w:r w:rsidR="00103733" w:rsidRPr="008639D0">
              <w:rPr>
                <w:iCs/>
                <w:sz w:val="22"/>
                <w:szCs w:val="22"/>
                <w:lang w:val="fr-FR"/>
              </w:rPr>
              <w:t>évaluer</w:t>
            </w:r>
            <w:r w:rsidR="00E3327A" w:rsidRPr="008639D0">
              <w:rPr>
                <w:iCs/>
                <w:sz w:val="22"/>
                <w:szCs w:val="22"/>
                <w:lang w:val="fr-FR"/>
              </w:rPr>
              <w:t xml:space="preserve"> l’</w:t>
            </w:r>
            <w:r w:rsidR="00103733" w:rsidRPr="008639D0">
              <w:rPr>
                <w:iCs/>
                <w:sz w:val="22"/>
                <w:szCs w:val="22"/>
                <w:lang w:val="fr-FR"/>
              </w:rPr>
              <w:t>état</w:t>
            </w:r>
            <w:r w:rsidR="00E3327A" w:rsidRPr="008639D0">
              <w:rPr>
                <w:iCs/>
                <w:sz w:val="22"/>
                <w:szCs w:val="22"/>
                <w:lang w:val="fr-FR"/>
              </w:rPr>
              <w:t xml:space="preserve"> d’avancement du projet</w:t>
            </w:r>
            <w:r w:rsidR="00103733" w:rsidRPr="008639D0">
              <w:rPr>
                <w:iCs/>
                <w:sz w:val="22"/>
                <w:szCs w:val="22"/>
                <w:lang w:val="fr-FR"/>
              </w:rPr>
              <w:t xml:space="preserve">, de relever les gaps, les difficultés </w:t>
            </w:r>
            <w:r w:rsidR="00E3327A" w:rsidRPr="008639D0">
              <w:rPr>
                <w:iCs/>
                <w:sz w:val="22"/>
                <w:szCs w:val="22"/>
                <w:lang w:val="fr-FR"/>
              </w:rPr>
              <w:t xml:space="preserve">et </w:t>
            </w:r>
            <w:r w:rsidR="004B3121">
              <w:rPr>
                <w:iCs/>
                <w:sz w:val="22"/>
                <w:szCs w:val="22"/>
                <w:lang w:val="fr-FR"/>
              </w:rPr>
              <w:t xml:space="preserve">à </w:t>
            </w:r>
            <w:r w:rsidR="00E3327A" w:rsidRPr="008639D0">
              <w:rPr>
                <w:iCs/>
                <w:sz w:val="22"/>
                <w:szCs w:val="22"/>
                <w:lang w:val="fr-FR"/>
              </w:rPr>
              <w:t>faire des recommandations pour améliorer l</w:t>
            </w:r>
            <w:r w:rsidR="006C77AC" w:rsidRPr="008639D0">
              <w:rPr>
                <w:iCs/>
                <w:sz w:val="22"/>
                <w:szCs w:val="22"/>
                <w:lang w:val="fr-FR"/>
              </w:rPr>
              <w:t>a mise en œuvre</w:t>
            </w:r>
            <w:r w:rsidR="004F6F76" w:rsidRPr="008639D0">
              <w:rPr>
                <w:iCs/>
                <w:sz w:val="22"/>
                <w:szCs w:val="22"/>
                <w:lang w:val="fr-FR"/>
              </w:rPr>
              <w:t xml:space="preserve"> mais également de rencontrer et échanger avec les parties prenantes</w:t>
            </w:r>
            <w:r w:rsidR="0047746E" w:rsidRPr="008639D0">
              <w:rPr>
                <w:iCs/>
                <w:sz w:val="22"/>
                <w:szCs w:val="22"/>
                <w:lang w:val="fr-FR"/>
              </w:rPr>
              <w:t xml:space="preserve"> et les bénéficiaires</w:t>
            </w:r>
            <w:r w:rsidR="006C77AC" w:rsidRPr="008639D0">
              <w:rPr>
                <w:iCs/>
                <w:sz w:val="22"/>
                <w:szCs w:val="22"/>
                <w:lang w:val="fr-FR"/>
              </w:rPr>
              <w:t xml:space="preserve">. </w:t>
            </w:r>
          </w:p>
          <w:p w14:paraId="21BD62AD" w14:textId="11E8CCB4" w:rsidR="00D42560" w:rsidRPr="008639D0" w:rsidRDefault="0047746E" w:rsidP="00F36A26">
            <w:pPr>
              <w:rPr>
                <w:iCs/>
                <w:sz w:val="22"/>
                <w:szCs w:val="22"/>
                <w:lang w:val="fr-FR"/>
              </w:rPr>
            </w:pPr>
            <w:r w:rsidRPr="008639D0">
              <w:rPr>
                <w:iCs/>
                <w:sz w:val="22"/>
                <w:szCs w:val="22"/>
                <w:lang w:val="fr-FR"/>
              </w:rPr>
              <w:t xml:space="preserve">Au niveau opérationnel, plusieurs missions conjointes de supervision </w:t>
            </w:r>
            <w:r w:rsidR="004149F6" w:rsidRPr="008639D0">
              <w:rPr>
                <w:iCs/>
                <w:sz w:val="22"/>
                <w:szCs w:val="22"/>
                <w:lang w:val="fr-FR"/>
              </w:rPr>
              <w:t xml:space="preserve">et de suivi </w:t>
            </w:r>
            <w:r w:rsidR="00BC4764" w:rsidRPr="008639D0">
              <w:rPr>
                <w:iCs/>
                <w:sz w:val="22"/>
                <w:szCs w:val="22"/>
                <w:lang w:val="fr-FR"/>
              </w:rPr>
              <w:t xml:space="preserve">ont été organisées </w:t>
            </w:r>
            <w:r w:rsidR="001533BD" w:rsidRPr="008639D0">
              <w:rPr>
                <w:iCs/>
                <w:sz w:val="22"/>
                <w:szCs w:val="22"/>
                <w:lang w:val="fr-FR"/>
              </w:rPr>
              <w:t>pour le suivi de</w:t>
            </w:r>
            <w:r w:rsidR="00B213CE" w:rsidRPr="008639D0">
              <w:rPr>
                <w:iCs/>
                <w:sz w:val="22"/>
                <w:szCs w:val="22"/>
                <w:lang w:val="fr-FR"/>
              </w:rPr>
              <w:t xml:space="preserve"> la mise en œuvre de</w:t>
            </w:r>
            <w:r w:rsidR="001533BD" w:rsidRPr="008639D0">
              <w:rPr>
                <w:iCs/>
                <w:sz w:val="22"/>
                <w:szCs w:val="22"/>
                <w:lang w:val="fr-FR"/>
              </w:rPr>
              <w:t xml:space="preserve">s </w:t>
            </w:r>
            <w:r w:rsidR="00B213CE" w:rsidRPr="008639D0">
              <w:rPr>
                <w:iCs/>
                <w:sz w:val="22"/>
                <w:szCs w:val="22"/>
                <w:lang w:val="fr-FR"/>
              </w:rPr>
              <w:t xml:space="preserve">activités de terrain </w:t>
            </w:r>
            <w:r w:rsidR="002537F7" w:rsidRPr="008639D0">
              <w:rPr>
                <w:iCs/>
                <w:sz w:val="22"/>
                <w:szCs w:val="22"/>
                <w:lang w:val="fr-FR"/>
              </w:rPr>
              <w:t>des partenaires d’exécution</w:t>
            </w:r>
            <w:r w:rsidR="00CB44BF" w:rsidRPr="008639D0">
              <w:rPr>
                <w:iCs/>
                <w:sz w:val="22"/>
                <w:szCs w:val="22"/>
                <w:lang w:val="fr-FR"/>
              </w:rPr>
              <w:t xml:space="preserve">. Des descentes ont été également </w:t>
            </w:r>
            <w:r w:rsidR="008A42B0" w:rsidRPr="008639D0">
              <w:rPr>
                <w:iCs/>
                <w:sz w:val="22"/>
                <w:szCs w:val="22"/>
                <w:lang w:val="fr-FR"/>
              </w:rPr>
              <w:t>effectuées</w:t>
            </w:r>
            <w:r w:rsidR="00C32B52" w:rsidRPr="008639D0">
              <w:rPr>
                <w:iCs/>
                <w:sz w:val="22"/>
                <w:szCs w:val="22"/>
                <w:lang w:val="fr-FR"/>
              </w:rPr>
              <w:t xml:space="preserve"> avec les sectoriel</w:t>
            </w:r>
            <w:r w:rsidR="00A95049" w:rsidRPr="008639D0">
              <w:rPr>
                <w:iCs/>
                <w:sz w:val="22"/>
                <w:szCs w:val="22"/>
                <w:lang w:val="fr-FR"/>
              </w:rPr>
              <w:t>le</w:t>
            </w:r>
            <w:r w:rsidR="00C32B52" w:rsidRPr="008639D0">
              <w:rPr>
                <w:iCs/>
                <w:sz w:val="22"/>
                <w:szCs w:val="22"/>
                <w:lang w:val="fr-FR"/>
              </w:rPr>
              <w:t xml:space="preserve">s des ministères impliqués dans le projet </w:t>
            </w:r>
            <w:r w:rsidR="000525FF" w:rsidRPr="008639D0">
              <w:rPr>
                <w:iCs/>
                <w:sz w:val="22"/>
                <w:szCs w:val="22"/>
                <w:lang w:val="fr-FR"/>
              </w:rPr>
              <w:t xml:space="preserve">notamment le suivi normes et </w:t>
            </w:r>
            <w:r w:rsidR="00E33CBC" w:rsidRPr="008639D0">
              <w:rPr>
                <w:iCs/>
                <w:sz w:val="22"/>
                <w:szCs w:val="22"/>
                <w:lang w:val="fr-FR"/>
              </w:rPr>
              <w:t>qualité</w:t>
            </w:r>
            <w:r w:rsidR="000525FF" w:rsidRPr="008639D0">
              <w:rPr>
                <w:iCs/>
                <w:sz w:val="22"/>
                <w:szCs w:val="22"/>
                <w:lang w:val="fr-FR"/>
              </w:rPr>
              <w:t xml:space="preserve"> des travaux </w:t>
            </w:r>
            <w:r w:rsidR="00E33CBC" w:rsidRPr="008639D0">
              <w:rPr>
                <w:iCs/>
                <w:sz w:val="22"/>
                <w:szCs w:val="22"/>
                <w:lang w:val="fr-FR"/>
              </w:rPr>
              <w:t xml:space="preserve">de construction ou réfection pour le CVR, le soutien psychosocial, </w:t>
            </w:r>
            <w:r w:rsidR="00633C60" w:rsidRPr="008639D0">
              <w:rPr>
                <w:iCs/>
                <w:sz w:val="22"/>
                <w:szCs w:val="22"/>
                <w:lang w:val="fr-FR"/>
              </w:rPr>
              <w:t xml:space="preserve">le suivi des bénéficiaires des AGR </w:t>
            </w:r>
            <w:r w:rsidR="00F36A26" w:rsidRPr="008639D0">
              <w:rPr>
                <w:iCs/>
                <w:sz w:val="22"/>
                <w:szCs w:val="22"/>
                <w:lang w:val="fr-FR"/>
              </w:rPr>
              <w:t>agro pastorales</w:t>
            </w:r>
            <w:r w:rsidR="004B3121">
              <w:rPr>
                <w:iCs/>
                <w:sz w:val="22"/>
                <w:szCs w:val="22"/>
                <w:lang w:val="fr-FR"/>
              </w:rPr>
              <w:t>.</w:t>
            </w:r>
          </w:p>
        </w:tc>
        <w:tc>
          <w:tcPr>
            <w:tcW w:w="4988" w:type="dxa"/>
            <w:shd w:val="clear" w:color="auto" w:fill="auto"/>
          </w:tcPr>
          <w:p w14:paraId="797F499B" w14:textId="41D657E6" w:rsidR="00997347" w:rsidRPr="008639D0" w:rsidRDefault="00675507" w:rsidP="00AD73D3">
            <w:pPr>
              <w:rPr>
                <w:sz w:val="22"/>
                <w:szCs w:val="22"/>
                <w:lang w:val="fr-FR"/>
              </w:rPr>
            </w:pPr>
            <w:r w:rsidRPr="008639D0">
              <w:rPr>
                <w:sz w:val="22"/>
                <w:szCs w:val="22"/>
                <w:lang w:val="fr-FR"/>
              </w:rPr>
              <w:t xml:space="preserve">Est-ce que les indicateurs des résultats ont des bases de </w:t>
            </w:r>
            <w:proofErr w:type="gramStart"/>
            <w:r w:rsidRPr="008639D0">
              <w:rPr>
                <w:sz w:val="22"/>
                <w:szCs w:val="22"/>
                <w:lang w:val="fr-FR"/>
              </w:rPr>
              <w:t>référence</w:t>
            </w:r>
            <w:r w:rsidR="007118F5" w:rsidRPr="008639D0">
              <w:rPr>
                <w:sz w:val="22"/>
                <w:szCs w:val="22"/>
                <w:lang w:val="fr-FR"/>
              </w:rPr>
              <w:t>?</w:t>
            </w:r>
            <w:proofErr w:type="gramEnd"/>
            <w:r w:rsidR="007118F5" w:rsidRPr="008639D0">
              <w:rPr>
                <w:sz w:val="22"/>
                <w:szCs w:val="22"/>
                <w:lang w:val="fr-FR"/>
              </w:rPr>
              <w:t xml:space="preserve"> </w:t>
            </w:r>
            <w:r w:rsidR="009E7E38" w:rsidRPr="008639D0">
              <w:rPr>
                <w:sz w:val="22"/>
                <w:szCs w:val="22"/>
              </w:rPr>
              <w:fldChar w:fldCharType="begin">
                <w:ffData>
                  <w:name w:val="Dropdown3"/>
                  <w:enabled/>
                  <w:calcOnExit w:val="0"/>
                  <w:ddList>
                    <w:listEntry w:val="Non"/>
                    <w:listEntry w:val="Oui"/>
                    <w:listEntry w:val="Veuillez sélectionner"/>
                  </w:ddList>
                </w:ffData>
              </w:fldChar>
            </w:r>
            <w:bookmarkStart w:id="17" w:name="Dropdown3"/>
            <w:r w:rsidR="009E7E38" w:rsidRPr="008639D0">
              <w:rPr>
                <w:sz w:val="22"/>
                <w:szCs w:val="22"/>
                <w:lang w:val="fr-FR"/>
              </w:rPr>
              <w:instrText xml:space="preserve"> FORMDROPDOWN </w:instrText>
            </w:r>
            <w:r w:rsidR="0024208D">
              <w:rPr>
                <w:sz w:val="22"/>
                <w:szCs w:val="22"/>
              </w:rPr>
            </w:r>
            <w:r w:rsidR="0024208D">
              <w:rPr>
                <w:sz w:val="22"/>
                <w:szCs w:val="22"/>
              </w:rPr>
              <w:fldChar w:fldCharType="separate"/>
            </w:r>
            <w:r w:rsidR="009E7E38" w:rsidRPr="008639D0">
              <w:rPr>
                <w:sz w:val="22"/>
                <w:szCs w:val="22"/>
              </w:rPr>
              <w:fldChar w:fldCharType="end"/>
            </w:r>
            <w:bookmarkEnd w:id="17"/>
          </w:p>
          <w:p w14:paraId="2337B972" w14:textId="77777777" w:rsidR="007118F5" w:rsidRPr="008639D0" w:rsidRDefault="007118F5" w:rsidP="00AD73D3">
            <w:pPr>
              <w:rPr>
                <w:sz w:val="22"/>
                <w:szCs w:val="22"/>
                <w:lang w:val="fr-FR"/>
              </w:rPr>
            </w:pPr>
          </w:p>
          <w:p w14:paraId="2BD200E3" w14:textId="2720A233" w:rsidR="007118F5" w:rsidRPr="008639D0" w:rsidRDefault="00675507" w:rsidP="00AD73D3">
            <w:pPr>
              <w:rPr>
                <w:sz w:val="22"/>
                <w:szCs w:val="22"/>
                <w:lang w:val="fr-FR"/>
              </w:rPr>
            </w:pPr>
            <w:r w:rsidRPr="008639D0">
              <w:rPr>
                <w:sz w:val="22"/>
                <w:szCs w:val="22"/>
                <w:lang w:val="fr-FR"/>
              </w:rPr>
              <w:t xml:space="preserve">Le projet a-t-il lancé des enquêtes de perception ou d'autres collectes de données </w:t>
            </w:r>
            <w:r w:rsidR="008639D0" w:rsidRPr="008639D0">
              <w:rPr>
                <w:sz w:val="22"/>
                <w:szCs w:val="22"/>
                <w:lang w:val="fr-FR"/>
              </w:rPr>
              <w:t>communautaires ?</w:t>
            </w:r>
            <w:r w:rsidR="007118F5" w:rsidRPr="008639D0">
              <w:rPr>
                <w:sz w:val="22"/>
                <w:szCs w:val="22"/>
                <w:lang w:val="fr-FR"/>
              </w:rPr>
              <w:t xml:space="preserve"> </w:t>
            </w:r>
            <w:r w:rsidR="007B1CA1" w:rsidRPr="008639D0">
              <w:rPr>
                <w:sz w:val="22"/>
                <w:szCs w:val="22"/>
              </w:rPr>
              <w:fldChar w:fldCharType="begin">
                <w:ffData>
                  <w:name w:val=""/>
                  <w:enabled/>
                  <w:calcOnExit w:val="0"/>
                  <w:ddList>
                    <w:listEntry w:val="Oui"/>
                    <w:listEntry w:val="Veuillez sélectionner"/>
                    <w:listEntry w:val="Non"/>
                  </w:ddList>
                </w:ffData>
              </w:fldChar>
            </w:r>
            <w:r w:rsidR="007B1CA1" w:rsidRPr="008639D0">
              <w:rPr>
                <w:sz w:val="22"/>
                <w:szCs w:val="22"/>
                <w:lang w:val="fr-FR"/>
              </w:rPr>
              <w:instrText xml:space="preserve"> FORMDROPDOWN </w:instrText>
            </w:r>
            <w:r w:rsidR="0024208D">
              <w:rPr>
                <w:sz w:val="22"/>
                <w:szCs w:val="22"/>
              </w:rPr>
            </w:r>
            <w:r w:rsidR="0024208D">
              <w:rPr>
                <w:sz w:val="22"/>
                <w:szCs w:val="22"/>
              </w:rPr>
              <w:fldChar w:fldCharType="separate"/>
            </w:r>
            <w:r w:rsidR="007B1CA1" w:rsidRPr="008639D0">
              <w:rPr>
                <w:sz w:val="22"/>
                <w:szCs w:val="22"/>
              </w:rPr>
              <w:fldChar w:fldCharType="end"/>
            </w:r>
          </w:p>
        </w:tc>
      </w:tr>
      <w:tr w:rsidR="006C1819" w:rsidRPr="00D35A49" w14:paraId="36A88C83" w14:textId="77777777" w:rsidTr="00273382">
        <w:tc>
          <w:tcPr>
            <w:tcW w:w="5182" w:type="dxa"/>
            <w:shd w:val="clear" w:color="auto" w:fill="auto"/>
          </w:tcPr>
          <w:p w14:paraId="6242C484" w14:textId="5EF81754" w:rsidR="006C1819" w:rsidRPr="008639D0" w:rsidRDefault="003D4CD7" w:rsidP="005F439F">
            <w:pPr>
              <w:rPr>
                <w:sz w:val="22"/>
                <w:szCs w:val="22"/>
                <w:lang w:val="fr-FR"/>
              </w:rPr>
            </w:pPr>
            <w:proofErr w:type="gramStart"/>
            <w:r w:rsidRPr="008639D0">
              <w:rPr>
                <w:b/>
                <w:bCs/>
                <w:sz w:val="22"/>
                <w:szCs w:val="22"/>
                <w:u w:val="single"/>
                <w:lang w:val="fr-FR"/>
              </w:rPr>
              <w:t>E</w:t>
            </w:r>
            <w:r w:rsidR="006C1819" w:rsidRPr="008639D0">
              <w:rPr>
                <w:b/>
                <w:bCs/>
                <w:sz w:val="22"/>
                <w:szCs w:val="22"/>
                <w:u w:val="single"/>
                <w:lang w:val="fr-FR"/>
              </w:rPr>
              <w:t>valuation:</w:t>
            </w:r>
            <w:proofErr w:type="gramEnd"/>
            <w:r w:rsidR="006C1819" w:rsidRPr="008639D0">
              <w:rPr>
                <w:sz w:val="22"/>
                <w:szCs w:val="22"/>
                <w:lang w:val="fr-FR"/>
              </w:rPr>
              <w:t xml:space="preserve"> </w:t>
            </w:r>
            <w:r w:rsidR="00675507" w:rsidRPr="008639D0">
              <w:rPr>
                <w:sz w:val="22"/>
                <w:szCs w:val="22"/>
                <w:lang w:val="fr-FR"/>
              </w:rPr>
              <w:t>Est-ce qu’un exercice évaluatif a été conduit pendant la période du rapport</w:t>
            </w:r>
            <w:r w:rsidR="007118F5" w:rsidRPr="008639D0">
              <w:rPr>
                <w:sz w:val="22"/>
                <w:szCs w:val="22"/>
                <w:lang w:val="fr-FR"/>
              </w:rPr>
              <w:t>?</w:t>
            </w:r>
          </w:p>
          <w:p w14:paraId="6EA3C9C7" w14:textId="77777777" w:rsidR="00273382" w:rsidRPr="008639D0" w:rsidRDefault="00273382" w:rsidP="005F439F">
            <w:pPr>
              <w:rPr>
                <w:sz w:val="22"/>
                <w:szCs w:val="22"/>
                <w:lang w:val="fr-FR"/>
              </w:rPr>
            </w:pPr>
          </w:p>
          <w:p w14:paraId="3679D92A" w14:textId="7F8392CF" w:rsidR="007118F5" w:rsidRPr="008639D0" w:rsidRDefault="00F36A26" w:rsidP="007118F5">
            <w:pPr>
              <w:rPr>
                <w:sz w:val="22"/>
                <w:szCs w:val="22"/>
                <w:lang w:val="fr-FR"/>
              </w:rPr>
            </w:pPr>
            <w:r w:rsidRPr="008639D0">
              <w:rPr>
                <w:sz w:val="22"/>
                <w:szCs w:val="22"/>
              </w:rPr>
              <w:fldChar w:fldCharType="begin">
                <w:ffData>
                  <w:name w:val=""/>
                  <w:enabled/>
                  <w:calcOnExit w:val="0"/>
                  <w:ddList>
                    <w:listEntry w:val="Non"/>
                    <w:listEntry w:val="Veuillez sélectionner"/>
                    <w:listEntry w:val="Oui"/>
                  </w:ddList>
                </w:ffData>
              </w:fldChar>
            </w:r>
            <w:r w:rsidRPr="008639D0">
              <w:rPr>
                <w:sz w:val="22"/>
                <w:szCs w:val="22"/>
                <w:lang w:val="fr-FR"/>
              </w:rPr>
              <w:instrText xml:space="preserve"> FORMDROPDOWN </w:instrText>
            </w:r>
            <w:r w:rsidR="0024208D">
              <w:rPr>
                <w:sz w:val="22"/>
                <w:szCs w:val="22"/>
              </w:rPr>
            </w:r>
            <w:r w:rsidR="0024208D">
              <w:rPr>
                <w:sz w:val="22"/>
                <w:szCs w:val="22"/>
              </w:rPr>
              <w:fldChar w:fldCharType="separate"/>
            </w:r>
            <w:r w:rsidRPr="008639D0">
              <w:rPr>
                <w:sz w:val="22"/>
                <w:szCs w:val="22"/>
              </w:rPr>
              <w:fldChar w:fldCharType="end"/>
            </w:r>
            <w:r w:rsidR="006D0127" w:rsidRPr="008639D0">
              <w:rPr>
                <w:sz w:val="22"/>
                <w:szCs w:val="22"/>
                <w:lang w:val="fr-FR"/>
              </w:rPr>
              <w:t xml:space="preserve"> L’évaluation finale est en cours. Cependant </w:t>
            </w:r>
            <w:r w:rsidR="00BB12BC" w:rsidRPr="008639D0">
              <w:rPr>
                <w:sz w:val="22"/>
                <w:szCs w:val="22"/>
                <w:lang w:val="fr-FR"/>
              </w:rPr>
              <w:t xml:space="preserve">des évaluations internes </w:t>
            </w:r>
            <w:r w:rsidR="00AB7D53" w:rsidRPr="008639D0">
              <w:rPr>
                <w:sz w:val="22"/>
                <w:szCs w:val="22"/>
                <w:lang w:val="fr-FR"/>
              </w:rPr>
              <w:t xml:space="preserve">par OIM et UNFPA </w:t>
            </w:r>
            <w:r w:rsidR="00BB12BC" w:rsidRPr="008639D0">
              <w:rPr>
                <w:sz w:val="22"/>
                <w:szCs w:val="22"/>
                <w:lang w:val="fr-FR"/>
              </w:rPr>
              <w:t xml:space="preserve">ont été effectuées pour </w:t>
            </w:r>
            <w:r w:rsidR="004648EA" w:rsidRPr="008639D0">
              <w:rPr>
                <w:sz w:val="22"/>
                <w:szCs w:val="22"/>
                <w:lang w:val="fr-FR"/>
              </w:rPr>
              <w:t>évaluer</w:t>
            </w:r>
            <w:r w:rsidR="00BB12BC" w:rsidRPr="008639D0">
              <w:rPr>
                <w:sz w:val="22"/>
                <w:szCs w:val="22"/>
                <w:lang w:val="fr-FR"/>
              </w:rPr>
              <w:t xml:space="preserve"> </w:t>
            </w:r>
            <w:r w:rsidR="00E35FC9" w:rsidRPr="008639D0">
              <w:rPr>
                <w:sz w:val="22"/>
                <w:szCs w:val="22"/>
                <w:lang w:val="fr-FR"/>
              </w:rPr>
              <w:t>le niveau d’avancement de</w:t>
            </w:r>
            <w:r w:rsidR="002A4546" w:rsidRPr="008639D0">
              <w:rPr>
                <w:sz w:val="22"/>
                <w:szCs w:val="22"/>
                <w:lang w:val="fr-FR"/>
              </w:rPr>
              <w:t xml:space="preserve"> leur</w:t>
            </w:r>
            <w:r w:rsidR="00E35FC9" w:rsidRPr="008639D0">
              <w:rPr>
                <w:sz w:val="22"/>
                <w:szCs w:val="22"/>
                <w:lang w:val="fr-FR"/>
              </w:rPr>
              <w:t xml:space="preserve">s activités </w:t>
            </w:r>
            <w:r w:rsidR="004648EA" w:rsidRPr="008639D0">
              <w:rPr>
                <w:sz w:val="22"/>
                <w:szCs w:val="22"/>
                <w:lang w:val="fr-FR"/>
              </w:rPr>
              <w:t>et le degré de satisfaction des bénéficiaires.</w:t>
            </w:r>
          </w:p>
        </w:tc>
        <w:tc>
          <w:tcPr>
            <w:tcW w:w="4988" w:type="dxa"/>
            <w:shd w:val="clear" w:color="auto" w:fill="auto"/>
          </w:tcPr>
          <w:p w14:paraId="7B8CF898" w14:textId="3C7E93C7" w:rsidR="006C1819" w:rsidRPr="008639D0" w:rsidRDefault="00675507" w:rsidP="00E76CA1">
            <w:pPr>
              <w:rPr>
                <w:sz w:val="22"/>
                <w:szCs w:val="22"/>
                <w:lang w:val="fr-FR"/>
              </w:rPr>
            </w:pPr>
            <w:r w:rsidRPr="008639D0">
              <w:rPr>
                <w:sz w:val="22"/>
                <w:szCs w:val="22"/>
                <w:lang w:val="fr-FR"/>
              </w:rPr>
              <w:t>Budget pour évaluation finale</w:t>
            </w:r>
            <w:r w:rsidR="007118F5" w:rsidRPr="008639D0">
              <w:rPr>
                <w:sz w:val="22"/>
                <w:szCs w:val="22"/>
                <w:lang w:val="fr-FR"/>
              </w:rPr>
              <w:t xml:space="preserve"> (</w:t>
            </w:r>
            <w:r w:rsidRPr="008639D0">
              <w:rPr>
                <w:sz w:val="22"/>
                <w:szCs w:val="22"/>
                <w:lang w:val="fr-FR"/>
              </w:rPr>
              <w:t>réponse obligatoire</w:t>
            </w:r>
            <w:proofErr w:type="gramStart"/>
            <w:r w:rsidR="007118F5" w:rsidRPr="008639D0">
              <w:rPr>
                <w:sz w:val="22"/>
                <w:szCs w:val="22"/>
                <w:lang w:val="fr-FR"/>
              </w:rPr>
              <w:t>)</w:t>
            </w:r>
            <w:r w:rsidR="004D141E" w:rsidRPr="008639D0">
              <w:rPr>
                <w:sz w:val="22"/>
                <w:szCs w:val="22"/>
                <w:lang w:val="fr-FR"/>
              </w:rPr>
              <w:t>:</w:t>
            </w:r>
            <w:proofErr w:type="gramEnd"/>
            <w:r w:rsidR="004D141E" w:rsidRPr="008639D0">
              <w:rPr>
                <w:sz w:val="22"/>
                <w:szCs w:val="22"/>
                <w:lang w:val="fr-FR"/>
              </w:rPr>
              <w:t xml:space="preserve">  </w:t>
            </w:r>
            <w:r w:rsidR="00273382" w:rsidRPr="008639D0">
              <w:rPr>
                <w:sz w:val="22"/>
                <w:szCs w:val="22"/>
                <w:lang w:val="fr-FR"/>
              </w:rPr>
              <w:t>44.000 USD</w:t>
            </w:r>
          </w:p>
          <w:p w14:paraId="6A29E557" w14:textId="77777777" w:rsidR="004D141E" w:rsidRPr="008639D0" w:rsidRDefault="004D141E" w:rsidP="00E76CA1">
            <w:pPr>
              <w:rPr>
                <w:sz w:val="22"/>
                <w:szCs w:val="22"/>
                <w:lang w:val="fr-FR"/>
              </w:rPr>
            </w:pPr>
          </w:p>
          <w:p w14:paraId="645019D6" w14:textId="2F2AE8E6" w:rsidR="004D141E" w:rsidRPr="008639D0" w:rsidRDefault="00675507" w:rsidP="00E76CA1">
            <w:pPr>
              <w:rPr>
                <w:sz w:val="22"/>
                <w:szCs w:val="22"/>
                <w:lang w:val="fr-FR"/>
              </w:rPr>
            </w:pPr>
            <w:r w:rsidRPr="008639D0">
              <w:rPr>
                <w:sz w:val="22"/>
                <w:szCs w:val="22"/>
                <w:lang w:val="fr-FR"/>
              </w:rPr>
              <w:t>Si le projet se termine dans les 6 prochains mois, décrire les préparatifs pour l’évaluation</w:t>
            </w:r>
            <w:r w:rsidR="00156C4C" w:rsidRPr="008639D0">
              <w:rPr>
                <w:sz w:val="22"/>
                <w:szCs w:val="22"/>
                <w:lang w:val="fr-FR"/>
              </w:rPr>
              <w:t xml:space="preserve"> </w:t>
            </w:r>
            <w:r w:rsidR="00156C4C" w:rsidRPr="008639D0">
              <w:rPr>
                <w:i/>
                <w:sz w:val="22"/>
                <w:szCs w:val="22"/>
                <w:lang w:val="fr-FR"/>
              </w:rPr>
              <w:t>(</w:t>
            </w:r>
            <w:r w:rsidRPr="008639D0">
              <w:rPr>
                <w:sz w:val="22"/>
                <w:szCs w:val="22"/>
                <w:lang w:val="fr-FR"/>
              </w:rPr>
              <w:t>Limite de 1500 caractères</w:t>
            </w:r>
            <w:proofErr w:type="gramStart"/>
            <w:r w:rsidR="00156C4C" w:rsidRPr="008639D0">
              <w:rPr>
                <w:i/>
                <w:sz w:val="22"/>
                <w:szCs w:val="22"/>
                <w:lang w:val="fr-FR"/>
              </w:rPr>
              <w:t>)</w:t>
            </w:r>
            <w:r w:rsidR="004D141E" w:rsidRPr="008639D0">
              <w:rPr>
                <w:sz w:val="22"/>
                <w:szCs w:val="22"/>
                <w:lang w:val="fr-FR"/>
              </w:rPr>
              <w:t>:</w:t>
            </w:r>
            <w:proofErr w:type="gramEnd"/>
            <w:r w:rsidR="004D141E" w:rsidRPr="008639D0">
              <w:rPr>
                <w:sz w:val="22"/>
                <w:szCs w:val="22"/>
                <w:lang w:val="fr-FR"/>
              </w:rPr>
              <w:t xml:space="preserve"> </w:t>
            </w:r>
            <w:r w:rsidR="00AC33BE" w:rsidRPr="008639D0">
              <w:rPr>
                <w:sz w:val="22"/>
                <w:szCs w:val="22"/>
                <w:lang w:val="fr-FR"/>
              </w:rPr>
              <w:t>N/A</w:t>
            </w:r>
          </w:p>
          <w:p w14:paraId="6FFC21C6" w14:textId="77777777" w:rsidR="00156C4C" w:rsidRPr="008639D0" w:rsidRDefault="00156C4C" w:rsidP="00E76CA1">
            <w:pPr>
              <w:rPr>
                <w:sz w:val="22"/>
                <w:szCs w:val="22"/>
                <w:lang w:val="fr-FR"/>
              </w:rPr>
            </w:pPr>
          </w:p>
        </w:tc>
      </w:tr>
      <w:tr w:rsidR="00997347" w:rsidRPr="008639D0" w14:paraId="781498F5" w14:textId="77777777" w:rsidTr="00273382">
        <w:tc>
          <w:tcPr>
            <w:tcW w:w="5182" w:type="dxa"/>
            <w:shd w:val="clear" w:color="auto" w:fill="auto"/>
          </w:tcPr>
          <w:p w14:paraId="7B23407F" w14:textId="790D2606" w:rsidR="00997347" w:rsidRPr="008639D0" w:rsidRDefault="00675507" w:rsidP="00411A5F">
            <w:pPr>
              <w:rPr>
                <w:sz w:val="22"/>
                <w:szCs w:val="22"/>
                <w:lang w:val="fr-FR"/>
              </w:rPr>
            </w:pPr>
            <w:r w:rsidRPr="008639D0">
              <w:rPr>
                <w:b/>
                <w:bCs/>
                <w:sz w:val="22"/>
                <w:szCs w:val="22"/>
                <w:u w:val="single"/>
                <w:lang w:val="fr-FR"/>
              </w:rPr>
              <w:t>Effets catalytiques (financiers</w:t>
            </w:r>
            <w:proofErr w:type="gramStart"/>
            <w:r w:rsidRPr="008639D0">
              <w:rPr>
                <w:b/>
                <w:bCs/>
                <w:sz w:val="22"/>
                <w:szCs w:val="22"/>
                <w:u w:val="single"/>
                <w:lang w:val="fr-FR"/>
              </w:rPr>
              <w:t>)</w:t>
            </w:r>
            <w:r w:rsidR="00513612" w:rsidRPr="008639D0">
              <w:rPr>
                <w:b/>
                <w:bCs/>
                <w:sz w:val="22"/>
                <w:szCs w:val="22"/>
                <w:lang w:val="fr-FR"/>
              </w:rPr>
              <w:t>:</w:t>
            </w:r>
            <w:proofErr w:type="gramEnd"/>
            <w:r w:rsidR="00513612" w:rsidRPr="008639D0">
              <w:rPr>
                <w:sz w:val="22"/>
                <w:szCs w:val="22"/>
                <w:lang w:val="fr-FR"/>
              </w:rPr>
              <w:t xml:space="preserve"> </w:t>
            </w:r>
            <w:r w:rsidRPr="008639D0">
              <w:rPr>
                <w:sz w:val="22"/>
                <w:szCs w:val="22"/>
                <w:lang w:val="fr-FR"/>
              </w:rPr>
              <w:t>Indiquez le nom de l'agent de financement et le montant du soutien financier non PBF supplémentaire qui a été obtenu par le projet.</w:t>
            </w:r>
            <w:r w:rsidR="000A3213" w:rsidRPr="008639D0">
              <w:rPr>
                <w:sz w:val="22"/>
                <w:szCs w:val="22"/>
                <w:lang w:val="fr-FR"/>
              </w:rPr>
              <w:t xml:space="preserve"> N/A</w:t>
            </w:r>
          </w:p>
        </w:tc>
        <w:tc>
          <w:tcPr>
            <w:tcW w:w="4988" w:type="dxa"/>
            <w:shd w:val="clear" w:color="auto" w:fill="auto"/>
          </w:tcPr>
          <w:p w14:paraId="126E5036" w14:textId="77777777" w:rsidR="00997347" w:rsidRPr="008639D0" w:rsidRDefault="00675507" w:rsidP="00156C4C">
            <w:pPr>
              <w:rPr>
                <w:sz w:val="22"/>
                <w:szCs w:val="22"/>
              </w:rPr>
            </w:pPr>
            <w:r w:rsidRPr="008639D0">
              <w:rPr>
                <w:sz w:val="22"/>
                <w:szCs w:val="22"/>
              </w:rPr>
              <w:t xml:space="preserve">Nom de </w:t>
            </w:r>
            <w:proofErr w:type="spellStart"/>
            <w:r w:rsidRPr="008639D0">
              <w:rPr>
                <w:sz w:val="22"/>
                <w:szCs w:val="22"/>
              </w:rPr>
              <w:t>donnateur</w:t>
            </w:r>
            <w:proofErr w:type="spellEnd"/>
            <w:r w:rsidR="00156C4C" w:rsidRPr="008639D0">
              <w:rPr>
                <w:sz w:val="22"/>
                <w:szCs w:val="22"/>
              </w:rPr>
              <w:t xml:space="preserve">:     </w:t>
            </w:r>
            <w:proofErr w:type="spellStart"/>
            <w:r w:rsidRPr="008639D0">
              <w:rPr>
                <w:sz w:val="22"/>
                <w:szCs w:val="22"/>
              </w:rPr>
              <w:t>Montant</w:t>
            </w:r>
            <w:proofErr w:type="spellEnd"/>
            <w:r w:rsidRPr="008639D0">
              <w:rPr>
                <w:sz w:val="22"/>
                <w:szCs w:val="22"/>
              </w:rPr>
              <w:t xml:space="preserve"> ($)</w:t>
            </w:r>
            <w:r w:rsidR="00156C4C" w:rsidRPr="008639D0">
              <w:rPr>
                <w:sz w:val="22"/>
                <w:szCs w:val="22"/>
              </w:rPr>
              <w:t>:</w:t>
            </w:r>
          </w:p>
          <w:p w14:paraId="2D07D5B3" w14:textId="77777777" w:rsidR="00156C4C" w:rsidRPr="008639D0" w:rsidRDefault="00156C4C" w:rsidP="00156C4C">
            <w:pPr>
              <w:rPr>
                <w:sz w:val="22"/>
                <w:szCs w:val="22"/>
              </w:rPr>
            </w:pPr>
            <w:r w:rsidRPr="008639D0">
              <w:rPr>
                <w:sz w:val="22"/>
                <w:szCs w:val="22"/>
              </w:rPr>
              <w:fldChar w:fldCharType="begin">
                <w:ffData>
                  <w:name w:val="Text46"/>
                  <w:enabled/>
                  <w:calcOnExit w:val="0"/>
                  <w:textInput/>
                </w:ffData>
              </w:fldChar>
            </w:r>
            <w:bookmarkStart w:id="18" w:name="Text46"/>
            <w:r w:rsidRPr="008639D0">
              <w:rPr>
                <w:sz w:val="22"/>
                <w:szCs w:val="22"/>
              </w:rPr>
              <w:instrText xml:space="preserve"> FORMTEXT </w:instrText>
            </w:r>
            <w:r w:rsidRPr="008639D0">
              <w:rPr>
                <w:sz w:val="22"/>
                <w:szCs w:val="22"/>
              </w:rPr>
            </w:r>
            <w:r w:rsidRPr="008639D0">
              <w:rPr>
                <w:sz w:val="22"/>
                <w:szCs w:val="22"/>
              </w:rPr>
              <w:fldChar w:fldCharType="separate"/>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sz w:val="22"/>
                <w:szCs w:val="22"/>
              </w:rPr>
              <w:fldChar w:fldCharType="end"/>
            </w:r>
            <w:bookmarkEnd w:id="18"/>
            <w:r w:rsidRPr="008639D0">
              <w:rPr>
                <w:sz w:val="22"/>
                <w:szCs w:val="22"/>
              </w:rPr>
              <w:t xml:space="preserve">                          </w:t>
            </w:r>
            <w:r w:rsidRPr="008639D0">
              <w:rPr>
                <w:sz w:val="22"/>
                <w:szCs w:val="22"/>
              </w:rPr>
              <w:fldChar w:fldCharType="begin">
                <w:ffData>
                  <w:name w:val=""/>
                  <w:enabled/>
                  <w:calcOnExit w:val="0"/>
                  <w:textInput>
                    <w:type w:val="number"/>
                    <w:format w:val="0.00"/>
                  </w:textInput>
                </w:ffData>
              </w:fldChar>
            </w:r>
            <w:r w:rsidRPr="008639D0">
              <w:rPr>
                <w:sz w:val="22"/>
                <w:szCs w:val="22"/>
              </w:rPr>
              <w:instrText xml:space="preserve"> FORMTEXT </w:instrText>
            </w:r>
            <w:r w:rsidRPr="008639D0">
              <w:rPr>
                <w:sz w:val="22"/>
                <w:szCs w:val="22"/>
              </w:rPr>
            </w:r>
            <w:r w:rsidRPr="008639D0">
              <w:rPr>
                <w:sz w:val="22"/>
                <w:szCs w:val="22"/>
              </w:rPr>
              <w:fldChar w:fldCharType="separate"/>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sz w:val="22"/>
                <w:szCs w:val="22"/>
              </w:rPr>
              <w:fldChar w:fldCharType="end"/>
            </w:r>
          </w:p>
          <w:p w14:paraId="209E02B4" w14:textId="77777777" w:rsidR="00156C4C" w:rsidRPr="008639D0" w:rsidRDefault="00156C4C" w:rsidP="00156C4C">
            <w:pPr>
              <w:rPr>
                <w:sz w:val="22"/>
                <w:szCs w:val="22"/>
              </w:rPr>
            </w:pPr>
          </w:p>
          <w:p w14:paraId="68DA8296" w14:textId="77777777" w:rsidR="00156C4C" w:rsidRPr="008639D0" w:rsidRDefault="00156C4C" w:rsidP="00156C4C">
            <w:pPr>
              <w:rPr>
                <w:sz w:val="22"/>
                <w:szCs w:val="22"/>
              </w:rPr>
            </w:pPr>
            <w:r w:rsidRPr="008639D0">
              <w:rPr>
                <w:sz w:val="22"/>
                <w:szCs w:val="22"/>
              </w:rPr>
              <w:fldChar w:fldCharType="begin">
                <w:ffData>
                  <w:name w:val="Text47"/>
                  <w:enabled/>
                  <w:calcOnExit w:val="0"/>
                  <w:textInput/>
                </w:ffData>
              </w:fldChar>
            </w:r>
            <w:bookmarkStart w:id="19" w:name="Text47"/>
            <w:r w:rsidRPr="008639D0">
              <w:rPr>
                <w:sz w:val="22"/>
                <w:szCs w:val="22"/>
              </w:rPr>
              <w:instrText xml:space="preserve"> FORMTEXT </w:instrText>
            </w:r>
            <w:r w:rsidRPr="008639D0">
              <w:rPr>
                <w:sz w:val="22"/>
                <w:szCs w:val="22"/>
              </w:rPr>
            </w:r>
            <w:r w:rsidRPr="008639D0">
              <w:rPr>
                <w:sz w:val="22"/>
                <w:szCs w:val="22"/>
              </w:rPr>
              <w:fldChar w:fldCharType="separate"/>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sz w:val="22"/>
                <w:szCs w:val="22"/>
              </w:rPr>
              <w:fldChar w:fldCharType="end"/>
            </w:r>
            <w:bookmarkEnd w:id="19"/>
            <w:r w:rsidRPr="008639D0">
              <w:rPr>
                <w:sz w:val="22"/>
                <w:szCs w:val="22"/>
              </w:rPr>
              <w:t xml:space="preserve">                          </w:t>
            </w:r>
            <w:r w:rsidRPr="008639D0">
              <w:rPr>
                <w:sz w:val="22"/>
                <w:szCs w:val="22"/>
              </w:rPr>
              <w:fldChar w:fldCharType="begin">
                <w:ffData>
                  <w:name w:val="Text48"/>
                  <w:enabled/>
                  <w:calcOnExit w:val="0"/>
                  <w:textInput>
                    <w:type w:val="number"/>
                    <w:format w:val="0.00"/>
                  </w:textInput>
                </w:ffData>
              </w:fldChar>
            </w:r>
            <w:bookmarkStart w:id="20" w:name="Text48"/>
            <w:r w:rsidRPr="008639D0">
              <w:rPr>
                <w:sz w:val="22"/>
                <w:szCs w:val="22"/>
              </w:rPr>
              <w:instrText xml:space="preserve"> FORMTEXT </w:instrText>
            </w:r>
            <w:r w:rsidRPr="008639D0">
              <w:rPr>
                <w:sz w:val="22"/>
                <w:szCs w:val="22"/>
              </w:rPr>
            </w:r>
            <w:r w:rsidRPr="008639D0">
              <w:rPr>
                <w:sz w:val="22"/>
                <w:szCs w:val="22"/>
              </w:rPr>
              <w:fldChar w:fldCharType="separate"/>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sz w:val="22"/>
                <w:szCs w:val="22"/>
              </w:rPr>
              <w:fldChar w:fldCharType="end"/>
            </w:r>
            <w:bookmarkEnd w:id="20"/>
          </w:p>
          <w:p w14:paraId="21D0B479" w14:textId="77777777" w:rsidR="00156C4C" w:rsidRPr="008639D0" w:rsidRDefault="00156C4C" w:rsidP="00156C4C">
            <w:pPr>
              <w:rPr>
                <w:sz w:val="22"/>
                <w:szCs w:val="22"/>
              </w:rPr>
            </w:pPr>
          </w:p>
          <w:p w14:paraId="5EA842B9" w14:textId="77777777" w:rsidR="00156C4C" w:rsidRPr="008639D0" w:rsidRDefault="00156C4C" w:rsidP="00156C4C">
            <w:pPr>
              <w:rPr>
                <w:sz w:val="22"/>
                <w:szCs w:val="22"/>
              </w:rPr>
            </w:pPr>
            <w:r w:rsidRPr="008639D0">
              <w:rPr>
                <w:sz w:val="22"/>
                <w:szCs w:val="22"/>
              </w:rPr>
              <w:fldChar w:fldCharType="begin">
                <w:ffData>
                  <w:name w:val="Text49"/>
                  <w:enabled/>
                  <w:calcOnExit w:val="0"/>
                  <w:textInput/>
                </w:ffData>
              </w:fldChar>
            </w:r>
            <w:bookmarkStart w:id="21" w:name="Text49"/>
            <w:r w:rsidRPr="008639D0">
              <w:rPr>
                <w:sz w:val="22"/>
                <w:szCs w:val="22"/>
              </w:rPr>
              <w:instrText xml:space="preserve"> FORMTEXT </w:instrText>
            </w:r>
            <w:r w:rsidRPr="008639D0">
              <w:rPr>
                <w:sz w:val="22"/>
                <w:szCs w:val="22"/>
              </w:rPr>
            </w:r>
            <w:r w:rsidRPr="008639D0">
              <w:rPr>
                <w:sz w:val="22"/>
                <w:szCs w:val="22"/>
              </w:rPr>
              <w:fldChar w:fldCharType="separate"/>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sz w:val="22"/>
                <w:szCs w:val="22"/>
              </w:rPr>
              <w:fldChar w:fldCharType="end"/>
            </w:r>
            <w:bookmarkEnd w:id="21"/>
            <w:r w:rsidRPr="008639D0">
              <w:rPr>
                <w:sz w:val="22"/>
                <w:szCs w:val="22"/>
              </w:rPr>
              <w:t xml:space="preserve">                          </w:t>
            </w:r>
            <w:r w:rsidRPr="008639D0">
              <w:rPr>
                <w:sz w:val="22"/>
                <w:szCs w:val="22"/>
              </w:rPr>
              <w:fldChar w:fldCharType="begin">
                <w:ffData>
                  <w:name w:val="Text50"/>
                  <w:enabled/>
                  <w:calcOnExit w:val="0"/>
                  <w:textInput>
                    <w:type w:val="number"/>
                    <w:format w:val="0.00"/>
                  </w:textInput>
                </w:ffData>
              </w:fldChar>
            </w:r>
            <w:bookmarkStart w:id="22" w:name="Text50"/>
            <w:r w:rsidRPr="008639D0">
              <w:rPr>
                <w:sz w:val="22"/>
                <w:szCs w:val="22"/>
              </w:rPr>
              <w:instrText xml:space="preserve"> FORMTEXT </w:instrText>
            </w:r>
            <w:r w:rsidRPr="008639D0">
              <w:rPr>
                <w:sz w:val="22"/>
                <w:szCs w:val="22"/>
              </w:rPr>
            </w:r>
            <w:r w:rsidRPr="008639D0">
              <w:rPr>
                <w:sz w:val="22"/>
                <w:szCs w:val="22"/>
              </w:rPr>
              <w:fldChar w:fldCharType="separate"/>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noProof/>
                <w:sz w:val="22"/>
                <w:szCs w:val="22"/>
              </w:rPr>
              <w:t> </w:t>
            </w:r>
            <w:r w:rsidRPr="008639D0">
              <w:rPr>
                <w:sz w:val="22"/>
                <w:szCs w:val="22"/>
              </w:rPr>
              <w:fldChar w:fldCharType="end"/>
            </w:r>
            <w:bookmarkEnd w:id="22"/>
          </w:p>
        </w:tc>
      </w:tr>
      <w:tr w:rsidR="002C187A" w:rsidRPr="00D35A49" w14:paraId="04EF3772" w14:textId="77777777" w:rsidTr="00273382">
        <w:tc>
          <w:tcPr>
            <w:tcW w:w="5182" w:type="dxa"/>
            <w:shd w:val="clear" w:color="auto" w:fill="auto"/>
          </w:tcPr>
          <w:p w14:paraId="493CE278" w14:textId="503E451F" w:rsidR="002C187A" w:rsidRPr="008639D0" w:rsidRDefault="00675507" w:rsidP="001A1E86">
            <w:pPr>
              <w:rPr>
                <w:sz w:val="22"/>
                <w:szCs w:val="22"/>
                <w:lang w:val="fr-FR"/>
              </w:rPr>
            </w:pPr>
            <w:proofErr w:type="gramStart"/>
            <w:r w:rsidRPr="008639D0">
              <w:rPr>
                <w:b/>
                <w:bCs/>
                <w:sz w:val="22"/>
                <w:szCs w:val="22"/>
                <w:u w:val="single"/>
                <w:lang w:val="fr-FR"/>
              </w:rPr>
              <w:t>Autre</w:t>
            </w:r>
            <w:r w:rsidRPr="008639D0">
              <w:rPr>
                <w:sz w:val="22"/>
                <w:szCs w:val="22"/>
                <w:lang w:val="fr-FR"/>
              </w:rPr>
              <w:t>:</w:t>
            </w:r>
            <w:proofErr w:type="gramEnd"/>
            <w:r w:rsidRPr="008639D0">
              <w:rPr>
                <w:sz w:val="22"/>
                <w:szCs w:val="22"/>
                <w:lang w:val="fr-FR"/>
              </w:rPr>
              <w:t xml:space="preserve"> Y a-t-il d'autres points concernant la mise en œuvre du projet que vous souhaitez partager, y compris sur les besoins en capacité des organisations bénéficiaires? (Limite de 1500 caractères)</w:t>
            </w:r>
          </w:p>
          <w:p w14:paraId="42A87A56" w14:textId="3693B0E3" w:rsidR="00FB7C78" w:rsidRPr="008639D0" w:rsidRDefault="00FB7C78" w:rsidP="001A1E86">
            <w:pPr>
              <w:rPr>
                <w:sz w:val="22"/>
                <w:szCs w:val="22"/>
                <w:lang w:val="fr-FR"/>
              </w:rPr>
            </w:pPr>
          </w:p>
          <w:p w14:paraId="3FC8EBFD" w14:textId="77777777" w:rsidR="002C187A" w:rsidRPr="008639D0" w:rsidRDefault="002C187A" w:rsidP="00502E06">
            <w:pPr>
              <w:rPr>
                <w:sz w:val="22"/>
                <w:szCs w:val="22"/>
                <w:lang w:val="fr-FR"/>
              </w:rPr>
            </w:pPr>
          </w:p>
        </w:tc>
        <w:tc>
          <w:tcPr>
            <w:tcW w:w="4988" w:type="dxa"/>
            <w:shd w:val="clear" w:color="auto" w:fill="auto"/>
          </w:tcPr>
          <w:p w14:paraId="4187770E" w14:textId="2EA57A22" w:rsidR="002C187A" w:rsidRPr="008639D0" w:rsidRDefault="00DF18E2" w:rsidP="00CF52A6">
            <w:pPr>
              <w:jc w:val="both"/>
              <w:rPr>
                <w:sz w:val="22"/>
                <w:szCs w:val="22"/>
                <w:lang w:val="fr-FR"/>
              </w:rPr>
            </w:pPr>
            <w:proofErr w:type="gramStart"/>
            <w:r w:rsidRPr="008639D0">
              <w:rPr>
                <w:sz w:val="22"/>
                <w:szCs w:val="22"/>
                <w:lang w:val="fr-FR"/>
              </w:rPr>
              <w:t>Suite à des affrontements</w:t>
            </w:r>
            <w:proofErr w:type="gramEnd"/>
            <w:r w:rsidRPr="008639D0">
              <w:rPr>
                <w:sz w:val="22"/>
                <w:szCs w:val="22"/>
                <w:lang w:val="fr-FR"/>
              </w:rPr>
              <w:t xml:space="preserve"> autour d’un point d’eau entre les membres de la communauté hôte et les populations déplacées internes dans l’arrondissement de </w:t>
            </w:r>
            <w:proofErr w:type="spellStart"/>
            <w:r w:rsidRPr="008639D0">
              <w:rPr>
                <w:sz w:val="22"/>
                <w:szCs w:val="22"/>
                <w:lang w:val="fr-FR"/>
              </w:rPr>
              <w:t>Waza</w:t>
            </w:r>
            <w:proofErr w:type="spellEnd"/>
            <w:r w:rsidRPr="008639D0">
              <w:rPr>
                <w:sz w:val="22"/>
                <w:szCs w:val="22"/>
                <w:lang w:val="fr-FR"/>
              </w:rPr>
              <w:t xml:space="preserve"> </w:t>
            </w:r>
            <w:r w:rsidR="00D94C0F" w:rsidRPr="008639D0">
              <w:rPr>
                <w:sz w:val="22"/>
                <w:szCs w:val="22"/>
                <w:lang w:val="fr-FR"/>
              </w:rPr>
              <w:t xml:space="preserve">Département du </w:t>
            </w:r>
            <w:r w:rsidRPr="008639D0">
              <w:rPr>
                <w:sz w:val="22"/>
                <w:szCs w:val="22"/>
                <w:lang w:val="fr-FR"/>
              </w:rPr>
              <w:t xml:space="preserve">Logone et Chari en </w:t>
            </w:r>
            <w:r w:rsidR="004B3121">
              <w:rPr>
                <w:sz w:val="22"/>
                <w:szCs w:val="22"/>
                <w:lang w:val="fr-FR"/>
              </w:rPr>
              <w:t>m</w:t>
            </w:r>
            <w:r w:rsidRPr="008639D0">
              <w:rPr>
                <w:sz w:val="22"/>
                <w:szCs w:val="22"/>
                <w:lang w:val="fr-FR"/>
              </w:rPr>
              <w:t xml:space="preserve">ai 2021, des activités de renforcement économique et de cohésion sociale ont été étendues à cet arrondissement avec pour </w:t>
            </w:r>
            <w:r w:rsidRPr="008639D0">
              <w:rPr>
                <w:sz w:val="22"/>
                <w:szCs w:val="22"/>
                <w:lang w:val="fr-FR"/>
              </w:rPr>
              <w:lastRenderedPageBreak/>
              <w:t xml:space="preserve">objectif de promouvoir et renforcer la cohésion sociale entre les populations qui cohabitent, soutenir les efforts de paix et améliorer leur quotidien.   </w:t>
            </w:r>
          </w:p>
        </w:tc>
      </w:tr>
    </w:tbl>
    <w:p w14:paraId="682EBE58" w14:textId="77777777" w:rsidR="00673D6E" w:rsidRPr="008639D0" w:rsidRDefault="00673D6E" w:rsidP="00E76CA1">
      <w:pPr>
        <w:rPr>
          <w:b/>
          <w:sz w:val="22"/>
          <w:szCs w:val="22"/>
          <w:lang w:val="fr-FR"/>
        </w:rPr>
      </w:pPr>
    </w:p>
    <w:p w14:paraId="64491D11" w14:textId="77777777" w:rsidR="00673D6E" w:rsidRPr="008639D0" w:rsidRDefault="00673D6E" w:rsidP="00411A5F">
      <w:pPr>
        <w:rPr>
          <w:sz w:val="22"/>
          <w:szCs w:val="22"/>
          <w:lang w:val="fr-FR"/>
        </w:rPr>
      </w:pPr>
    </w:p>
    <w:p w14:paraId="6760BFE3" w14:textId="77777777" w:rsidR="002B0F98" w:rsidRPr="008639D0" w:rsidRDefault="002B0F98" w:rsidP="00600B5F">
      <w:pPr>
        <w:rPr>
          <w:b/>
          <w:sz w:val="22"/>
          <w:szCs w:val="22"/>
          <w:u w:val="single"/>
          <w:lang w:val="fr-FR"/>
        </w:rPr>
      </w:pPr>
    </w:p>
    <w:p w14:paraId="73DC0BA9" w14:textId="5A2F65C9" w:rsidR="00600B5F" w:rsidRPr="008639D0" w:rsidRDefault="00600B5F" w:rsidP="00600B5F">
      <w:pPr>
        <w:rPr>
          <w:b/>
          <w:sz w:val="22"/>
          <w:szCs w:val="22"/>
          <w:u w:val="single"/>
          <w:lang w:val="fr-FR"/>
        </w:rPr>
      </w:pPr>
      <w:r w:rsidRPr="008639D0">
        <w:rPr>
          <w:b/>
          <w:sz w:val="22"/>
          <w:szCs w:val="22"/>
          <w:u w:val="single"/>
          <w:lang w:val="fr-FR"/>
        </w:rPr>
        <w:t xml:space="preserve">Partie </w:t>
      </w:r>
      <w:proofErr w:type="gramStart"/>
      <w:r w:rsidRPr="008639D0">
        <w:rPr>
          <w:b/>
          <w:sz w:val="22"/>
          <w:szCs w:val="22"/>
          <w:u w:val="single"/>
          <w:lang w:val="fr-FR"/>
        </w:rPr>
        <w:t>IV:</w:t>
      </w:r>
      <w:proofErr w:type="gramEnd"/>
      <w:r w:rsidRPr="008639D0">
        <w:rPr>
          <w:b/>
          <w:sz w:val="22"/>
          <w:szCs w:val="22"/>
          <w:u w:val="single"/>
          <w:lang w:val="fr-FR"/>
        </w:rPr>
        <w:t xml:space="preserve"> COVID-19</w:t>
      </w:r>
    </w:p>
    <w:p w14:paraId="49C6E36F" w14:textId="00CDAAC4" w:rsidR="00600B5F" w:rsidRPr="008639D0" w:rsidRDefault="00547F47" w:rsidP="00600B5F">
      <w:pPr>
        <w:rPr>
          <w:b/>
          <w:bCs/>
          <w:sz w:val="22"/>
          <w:szCs w:val="22"/>
          <w:lang w:val="fr-FR"/>
        </w:rPr>
      </w:pPr>
      <w:r w:rsidRPr="008639D0">
        <w:rPr>
          <w:i/>
          <w:iCs/>
          <w:sz w:val="22"/>
          <w:szCs w:val="22"/>
          <w:lang w:val="fr-FR"/>
        </w:rPr>
        <w:t>Veuillez répondre à ces questions si le projet a subi des ajustements financiers ou non</w:t>
      </w:r>
      <w:r w:rsidR="006017A2" w:rsidRPr="008639D0">
        <w:rPr>
          <w:i/>
          <w:iCs/>
          <w:sz w:val="22"/>
          <w:szCs w:val="22"/>
          <w:lang w:val="fr-FR"/>
        </w:rPr>
        <w:t xml:space="preserve">-financiers </w:t>
      </w:r>
      <w:r w:rsidRPr="008639D0">
        <w:rPr>
          <w:i/>
          <w:iCs/>
          <w:sz w:val="22"/>
          <w:szCs w:val="22"/>
          <w:lang w:val="fr-FR"/>
        </w:rPr>
        <w:t>en raison de la pandémie COVID-19.</w:t>
      </w:r>
    </w:p>
    <w:p w14:paraId="6E0FF915" w14:textId="77777777" w:rsidR="00600B5F" w:rsidRPr="008639D0" w:rsidRDefault="00600B5F" w:rsidP="00600B5F">
      <w:pPr>
        <w:pStyle w:val="Paragraphedeliste"/>
        <w:rPr>
          <w:sz w:val="22"/>
          <w:szCs w:val="22"/>
          <w:lang w:val="fr-FR"/>
        </w:rPr>
      </w:pPr>
    </w:p>
    <w:p w14:paraId="4CF1284A" w14:textId="5B54298E" w:rsidR="00600B5F" w:rsidRPr="008639D0" w:rsidRDefault="001745E8" w:rsidP="00D35A49">
      <w:pPr>
        <w:pStyle w:val="Paragraphedeliste"/>
        <w:numPr>
          <w:ilvl w:val="0"/>
          <w:numId w:val="3"/>
        </w:numPr>
        <w:rPr>
          <w:sz w:val="22"/>
          <w:szCs w:val="22"/>
          <w:lang w:val="fr-FR"/>
        </w:rPr>
      </w:pPr>
      <w:r w:rsidRPr="008639D0">
        <w:rPr>
          <w:sz w:val="22"/>
          <w:szCs w:val="22"/>
          <w:lang w:val="fr-FR"/>
        </w:rPr>
        <w:t xml:space="preserve">Ajustements </w:t>
      </w:r>
      <w:r w:rsidR="00D8543B" w:rsidRPr="008639D0">
        <w:rPr>
          <w:sz w:val="22"/>
          <w:szCs w:val="22"/>
          <w:lang w:val="fr-FR"/>
        </w:rPr>
        <w:t>financiers :</w:t>
      </w:r>
      <w:r w:rsidRPr="008639D0">
        <w:rPr>
          <w:sz w:val="22"/>
          <w:szCs w:val="22"/>
          <w:lang w:val="fr-FR"/>
        </w:rPr>
        <w:t xml:space="preserve"> </w:t>
      </w:r>
      <w:r w:rsidR="00E271E4" w:rsidRPr="008639D0">
        <w:rPr>
          <w:sz w:val="22"/>
          <w:szCs w:val="22"/>
          <w:lang w:val="fr-FR"/>
        </w:rPr>
        <w:t>V</w:t>
      </w:r>
      <w:r w:rsidRPr="008639D0">
        <w:rPr>
          <w:sz w:val="22"/>
          <w:szCs w:val="22"/>
          <w:lang w:val="fr-FR"/>
        </w:rPr>
        <w:t>euillez indiquer le montant total en USD des ajustements liés au COVID-19</w:t>
      </w:r>
      <w:r w:rsidR="00E271E4" w:rsidRPr="008639D0">
        <w:rPr>
          <w:sz w:val="22"/>
          <w:szCs w:val="22"/>
          <w:lang w:val="fr-FR"/>
        </w:rPr>
        <w:t>.</w:t>
      </w:r>
    </w:p>
    <w:p w14:paraId="5AA36B62" w14:textId="77777777" w:rsidR="00600B5F" w:rsidRPr="008639D0" w:rsidRDefault="00600B5F" w:rsidP="00600B5F">
      <w:pPr>
        <w:rPr>
          <w:sz w:val="22"/>
          <w:szCs w:val="22"/>
          <w:lang w:val="fr-FR"/>
        </w:rPr>
      </w:pPr>
    </w:p>
    <w:p w14:paraId="4A5B79E6" w14:textId="13112157" w:rsidR="00600B5F" w:rsidRPr="008639D0" w:rsidRDefault="00DD3AC8" w:rsidP="00600B5F">
      <w:pPr>
        <w:ind w:left="2160"/>
        <w:rPr>
          <w:sz w:val="22"/>
          <w:szCs w:val="22"/>
          <w:lang w:val="fr-FR"/>
        </w:rPr>
      </w:pPr>
      <w:r>
        <w:rPr>
          <w:sz w:val="22"/>
          <w:szCs w:val="22"/>
          <w:lang w:val="fr-FR"/>
        </w:rPr>
        <w:t>760</w:t>
      </w:r>
      <w:r w:rsidR="0024208D">
        <w:rPr>
          <w:sz w:val="22"/>
          <w:szCs w:val="22"/>
          <w:lang w:val="fr-FR"/>
        </w:rPr>
        <w:t>00</w:t>
      </w:r>
      <w:r w:rsidR="00600B5F" w:rsidRPr="008639D0">
        <w:rPr>
          <w:sz w:val="22"/>
          <w:szCs w:val="22"/>
          <w:lang w:val="fr-FR"/>
        </w:rPr>
        <w:t>$</w:t>
      </w:r>
      <w:r w:rsidR="00600B5F" w:rsidRPr="008639D0">
        <w:rPr>
          <w:sz w:val="22"/>
          <w:szCs w:val="22"/>
        </w:rPr>
        <w:fldChar w:fldCharType="begin">
          <w:ffData>
            <w:name w:val=""/>
            <w:enabled/>
            <w:calcOnExit w:val="0"/>
            <w:textInput>
              <w:maxLength w:val="100"/>
              <w:format w:val="FIRST CAPITAL"/>
            </w:textInput>
          </w:ffData>
        </w:fldChar>
      </w:r>
      <w:r w:rsidR="00600B5F" w:rsidRPr="008639D0">
        <w:rPr>
          <w:sz w:val="22"/>
          <w:szCs w:val="22"/>
          <w:lang w:val="fr-FR"/>
        </w:rPr>
        <w:instrText xml:space="preserve"> FORMTEXT </w:instrText>
      </w:r>
      <w:r w:rsidR="00600B5F" w:rsidRPr="008639D0">
        <w:rPr>
          <w:sz w:val="22"/>
          <w:szCs w:val="22"/>
        </w:rPr>
      </w:r>
      <w:r w:rsidR="00600B5F" w:rsidRPr="008639D0">
        <w:rPr>
          <w:sz w:val="22"/>
          <w:szCs w:val="22"/>
        </w:rPr>
        <w:fldChar w:fldCharType="separate"/>
      </w:r>
      <w:r w:rsidR="00600B5F" w:rsidRPr="008639D0">
        <w:rPr>
          <w:noProof/>
          <w:sz w:val="22"/>
          <w:szCs w:val="22"/>
        </w:rPr>
        <w:t> </w:t>
      </w:r>
      <w:r w:rsidR="00600B5F" w:rsidRPr="008639D0">
        <w:rPr>
          <w:noProof/>
          <w:sz w:val="22"/>
          <w:szCs w:val="22"/>
        </w:rPr>
        <w:t> </w:t>
      </w:r>
      <w:r w:rsidR="00600B5F" w:rsidRPr="008639D0">
        <w:rPr>
          <w:noProof/>
          <w:sz w:val="22"/>
          <w:szCs w:val="22"/>
        </w:rPr>
        <w:t> </w:t>
      </w:r>
      <w:r w:rsidR="00600B5F" w:rsidRPr="008639D0">
        <w:rPr>
          <w:noProof/>
          <w:sz w:val="22"/>
          <w:szCs w:val="22"/>
        </w:rPr>
        <w:t> </w:t>
      </w:r>
      <w:r w:rsidR="00600B5F" w:rsidRPr="008639D0">
        <w:rPr>
          <w:noProof/>
          <w:sz w:val="22"/>
          <w:szCs w:val="22"/>
        </w:rPr>
        <w:t> </w:t>
      </w:r>
      <w:r w:rsidR="00600B5F" w:rsidRPr="008639D0">
        <w:rPr>
          <w:sz w:val="22"/>
          <w:szCs w:val="22"/>
        </w:rPr>
        <w:fldChar w:fldCharType="end"/>
      </w:r>
    </w:p>
    <w:p w14:paraId="32604A97" w14:textId="77777777" w:rsidR="00600B5F" w:rsidRPr="008639D0" w:rsidRDefault="00600B5F" w:rsidP="00600B5F">
      <w:pPr>
        <w:rPr>
          <w:sz w:val="22"/>
          <w:szCs w:val="22"/>
          <w:lang w:val="fr-FR"/>
        </w:rPr>
      </w:pPr>
    </w:p>
    <w:p w14:paraId="15268D0E" w14:textId="76ED47D1" w:rsidR="00600B5F" w:rsidRPr="008639D0" w:rsidRDefault="003107C9" w:rsidP="00D35A49">
      <w:pPr>
        <w:pStyle w:val="Paragraphedeliste"/>
        <w:numPr>
          <w:ilvl w:val="0"/>
          <w:numId w:val="3"/>
        </w:numPr>
        <w:rPr>
          <w:sz w:val="22"/>
          <w:szCs w:val="22"/>
          <w:lang w:val="fr-FR"/>
        </w:rPr>
      </w:pPr>
      <w:r w:rsidRPr="008639D0">
        <w:rPr>
          <w:sz w:val="22"/>
          <w:szCs w:val="22"/>
          <w:lang w:val="fr-FR"/>
        </w:rPr>
        <w:t xml:space="preserve">Ajustements non-financiers : </w:t>
      </w:r>
      <w:r w:rsidR="00E271E4" w:rsidRPr="008639D0">
        <w:rPr>
          <w:sz w:val="22"/>
          <w:szCs w:val="22"/>
          <w:lang w:val="fr-FR"/>
        </w:rPr>
        <w:t>V</w:t>
      </w:r>
      <w:r w:rsidRPr="008639D0">
        <w:rPr>
          <w:sz w:val="22"/>
          <w:szCs w:val="22"/>
          <w:lang w:val="fr-FR"/>
        </w:rPr>
        <w:t>euillez indiquer tout ajustement du projet qui n'a pas eu de conséquences financières</w:t>
      </w:r>
      <w:r w:rsidR="00E271E4" w:rsidRPr="008639D0">
        <w:rPr>
          <w:sz w:val="22"/>
          <w:szCs w:val="22"/>
          <w:lang w:val="fr-FR"/>
        </w:rPr>
        <w:t>.</w:t>
      </w:r>
    </w:p>
    <w:p w14:paraId="02FE0EEF" w14:textId="49F9615C" w:rsidR="00600B5F" w:rsidRPr="00D35A49" w:rsidRDefault="0024208D" w:rsidP="00D35A49">
      <w:pPr>
        <w:pStyle w:val="Paragraphedeliste"/>
        <w:numPr>
          <w:ilvl w:val="0"/>
          <w:numId w:val="4"/>
        </w:numPr>
        <w:rPr>
          <w:sz w:val="22"/>
          <w:szCs w:val="22"/>
          <w:lang w:val="fr-FR"/>
        </w:rPr>
      </w:pPr>
      <w:r w:rsidRPr="00D35A49">
        <w:rPr>
          <w:sz w:val="22"/>
          <w:szCs w:val="22"/>
          <w:lang w:val="fr-FR"/>
        </w:rPr>
        <w:t xml:space="preserve">Limitation et réductions des participants aux activités de masse du projet. </w:t>
      </w:r>
    </w:p>
    <w:p w14:paraId="456BCF4D" w14:textId="6D51B679" w:rsidR="0024208D" w:rsidRPr="00D35A49" w:rsidRDefault="0024208D" w:rsidP="00D35A49">
      <w:pPr>
        <w:pStyle w:val="Paragraphedeliste"/>
        <w:numPr>
          <w:ilvl w:val="0"/>
          <w:numId w:val="4"/>
        </w:numPr>
        <w:rPr>
          <w:sz w:val="22"/>
          <w:szCs w:val="22"/>
          <w:lang w:val="fr-FR"/>
        </w:rPr>
      </w:pPr>
      <w:r w:rsidRPr="00D35A49">
        <w:rPr>
          <w:sz w:val="22"/>
          <w:szCs w:val="22"/>
          <w:lang w:val="fr-FR"/>
        </w:rPr>
        <w:t xml:space="preserve">Port obligatoire du Masque par bénéficiaires participants aux </w:t>
      </w:r>
      <w:r w:rsidR="00D35A49" w:rsidRPr="00D35A49">
        <w:rPr>
          <w:sz w:val="22"/>
          <w:szCs w:val="22"/>
          <w:lang w:val="fr-FR"/>
        </w:rPr>
        <w:t>activités</w:t>
      </w:r>
      <w:r w:rsidRPr="00D35A49">
        <w:rPr>
          <w:sz w:val="22"/>
          <w:szCs w:val="22"/>
          <w:lang w:val="fr-FR"/>
        </w:rPr>
        <w:t xml:space="preserve"> </w:t>
      </w:r>
      <w:r w:rsidR="00DD3AC8" w:rsidRPr="00D35A49">
        <w:rPr>
          <w:sz w:val="22"/>
          <w:szCs w:val="22"/>
          <w:lang w:val="fr-FR"/>
        </w:rPr>
        <w:t>du projet</w:t>
      </w:r>
    </w:p>
    <w:p w14:paraId="6EE91701" w14:textId="06BAB93B" w:rsidR="00DD3AC8" w:rsidRPr="00D35A49" w:rsidRDefault="00DD3AC8" w:rsidP="00D35A49">
      <w:pPr>
        <w:pStyle w:val="Paragraphedeliste"/>
        <w:numPr>
          <w:ilvl w:val="0"/>
          <w:numId w:val="4"/>
        </w:numPr>
        <w:rPr>
          <w:sz w:val="22"/>
          <w:szCs w:val="22"/>
          <w:lang w:val="fr-FR"/>
        </w:rPr>
      </w:pPr>
      <w:r w:rsidRPr="00D35A49">
        <w:rPr>
          <w:sz w:val="22"/>
          <w:szCs w:val="22"/>
          <w:lang w:val="fr-FR"/>
        </w:rPr>
        <w:t xml:space="preserve">Mise </w:t>
      </w:r>
      <w:r w:rsidR="00D35A49" w:rsidRPr="00D35A49">
        <w:rPr>
          <w:sz w:val="22"/>
          <w:szCs w:val="22"/>
          <w:lang w:val="fr-FR"/>
        </w:rPr>
        <w:t>à</w:t>
      </w:r>
      <w:r w:rsidRPr="00D35A49">
        <w:rPr>
          <w:sz w:val="22"/>
          <w:szCs w:val="22"/>
          <w:lang w:val="fr-FR"/>
        </w:rPr>
        <w:t xml:space="preserve"> disposition des caches nez, </w:t>
      </w:r>
      <w:r w:rsidR="00D35A49" w:rsidRPr="00D35A49">
        <w:rPr>
          <w:sz w:val="22"/>
          <w:szCs w:val="22"/>
          <w:lang w:val="fr-FR"/>
        </w:rPr>
        <w:t>des gels hydroalcooliques</w:t>
      </w:r>
      <w:r w:rsidRPr="00D35A49">
        <w:rPr>
          <w:sz w:val="22"/>
          <w:szCs w:val="22"/>
          <w:lang w:val="fr-FR"/>
        </w:rPr>
        <w:t xml:space="preserve"> et des kits de lavage des mains  </w:t>
      </w:r>
    </w:p>
    <w:p w14:paraId="2AF6A4BB" w14:textId="4D052A9A" w:rsidR="00D35A49" w:rsidRPr="00D35A49" w:rsidRDefault="00D35A49" w:rsidP="00D35A49">
      <w:pPr>
        <w:pStyle w:val="Paragraphedeliste"/>
        <w:numPr>
          <w:ilvl w:val="0"/>
          <w:numId w:val="4"/>
        </w:numPr>
        <w:rPr>
          <w:sz w:val="22"/>
          <w:szCs w:val="22"/>
          <w:lang w:val="fr-FR"/>
        </w:rPr>
      </w:pPr>
      <w:r w:rsidRPr="00D35A49">
        <w:rPr>
          <w:sz w:val="22"/>
          <w:szCs w:val="22"/>
          <w:lang w:val="fr-FR"/>
        </w:rPr>
        <w:t>L</w:t>
      </w:r>
      <w:r w:rsidRPr="00D35A49">
        <w:rPr>
          <w:sz w:val="22"/>
          <w:szCs w:val="22"/>
          <w:lang w:val="fr-FR"/>
        </w:rPr>
        <w:t>'exécution par vagues de certaines activités (par rapport au respect des mesures barrières) et qui a parfois étendu la durée de leur exécution</w:t>
      </w:r>
    </w:p>
    <w:p w14:paraId="1B02AA56" w14:textId="77777777" w:rsidR="0024208D" w:rsidRDefault="0024208D" w:rsidP="00600B5F">
      <w:pPr>
        <w:ind w:left="720" w:firstLine="720"/>
        <w:rPr>
          <w:sz w:val="22"/>
          <w:szCs w:val="22"/>
          <w:lang w:val="fr-FR"/>
        </w:rPr>
      </w:pPr>
    </w:p>
    <w:p w14:paraId="78521A83" w14:textId="77777777" w:rsidR="0024208D" w:rsidRPr="00D35A49" w:rsidRDefault="0024208D" w:rsidP="00600B5F">
      <w:pPr>
        <w:ind w:left="720" w:firstLine="720"/>
        <w:rPr>
          <w:sz w:val="22"/>
          <w:szCs w:val="22"/>
          <w:lang w:val="fr-FR"/>
        </w:rPr>
      </w:pPr>
    </w:p>
    <w:p w14:paraId="4B6F17C3" w14:textId="50CDD5CB" w:rsidR="00600B5F" w:rsidRPr="008639D0" w:rsidRDefault="002D6DA0" w:rsidP="00D35A49">
      <w:pPr>
        <w:pStyle w:val="Paragraphedeliste"/>
        <w:numPr>
          <w:ilvl w:val="0"/>
          <w:numId w:val="3"/>
        </w:numPr>
        <w:rPr>
          <w:sz w:val="22"/>
          <w:szCs w:val="22"/>
          <w:lang w:val="fr-FR"/>
        </w:rPr>
      </w:pPr>
      <w:r w:rsidRPr="008639D0">
        <w:rPr>
          <w:sz w:val="22"/>
          <w:szCs w:val="22"/>
          <w:lang w:val="fr-FR"/>
        </w:rPr>
        <w:t>Veuillez sélectionner toutes les catégories qui décrivent les ajustements du projet (et inclure des détails dans les sections générales de ce rapport)</w:t>
      </w:r>
      <w:r w:rsidR="002B0F98" w:rsidRPr="008639D0">
        <w:rPr>
          <w:sz w:val="22"/>
          <w:szCs w:val="22"/>
          <w:lang w:val="fr-FR"/>
        </w:rPr>
        <w:t xml:space="preserve"> : </w:t>
      </w:r>
    </w:p>
    <w:p w14:paraId="322AEE35" w14:textId="77777777" w:rsidR="00A6484C" w:rsidRPr="008639D0" w:rsidRDefault="00A6484C" w:rsidP="00A6484C">
      <w:pPr>
        <w:pStyle w:val="Paragraphedeliste"/>
        <w:rPr>
          <w:sz w:val="22"/>
          <w:szCs w:val="22"/>
          <w:lang w:val="fr-FR"/>
        </w:rPr>
      </w:pPr>
    </w:p>
    <w:p w14:paraId="7FEF6AAE" w14:textId="24C2C879" w:rsidR="00600B5F" w:rsidRPr="008639D0" w:rsidRDefault="0024208D" w:rsidP="00600B5F">
      <w:pPr>
        <w:rPr>
          <w:sz w:val="22"/>
          <w:szCs w:val="22"/>
          <w:lang w:val="fr-FR"/>
        </w:rPr>
      </w:pPr>
      <w:sdt>
        <w:sdtPr>
          <w:rPr>
            <w:sz w:val="22"/>
            <w:szCs w:val="22"/>
            <w:lang w:val="fr-FR"/>
          </w:rPr>
          <w:id w:val="402566072"/>
          <w14:checkbox>
            <w14:checked w14:val="1"/>
            <w14:checkedState w14:val="2612" w14:font="MS Gothic"/>
            <w14:uncheckedState w14:val="2610" w14:font="MS Gothic"/>
          </w14:checkbox>
        </w:sdtPr>
        <w:sdtContent>
          <w:r w:rsidR="00DD3AC8">
            <w:rPr>
              <w:rFonts w:ascii="MS Gothic" w:eastAsia="MS Gothic" w:hAnsi="MS Gothic" w:cs="Segoe UI Symbol" w:hint="eastAsia"/>
              <w:sz w:val="22"/>
              <w:szCs w:val="22"/>
              <w:lang w:val="fr-FR"/>
            </w:rPr>
            <w:t>☒</w:t>
          </w:r>
        </w:sdtContent>
      </w:sdt>
      <w:r w:rsidR="00600B5F" w:rsidRPr="008639D0">
        <w:rPr>
          <w:sz w:val="22"/>
          <w:szCs w:val="22"/>
          <w:lang w:val="fr-FR"/>
        </w:rPr>
        <w:t xml:space="preserve"> </w:t>
      </w:r>
      <w:r w:rsidR="00CB5499" w:rsidRPr="008639D0">
        <w:rPr>
          <w:sz w:val="22"/>
          <w:szCs w:val="22"/>
          <w:lang w:val="fr-FR"/>
        </w:rPr>
        <w:t>Renforcer les capacités de gestion de crise et de communication</w:t>
      </w:r>
    </w:p>
    <w:p w14:paraId="57FB4B2F" w14:textId="5F918479" w:rsidR="009E329B" w:rsidRPr="008639D0" w:rsidRDefault="0024208D" w:rsidP="009E329B">
      <w:pPr>
        <w:rPr>
          <w:sz w:val="22"/>
          <w:szCs w:val="22"/>
          <w:lang w:val="fr-FR"/>
        </w:rPr>
      </w:pPr>
      <w:sdt>
        <w:sdtPr>
          <w:rPr>
            <w:sz w:val="22"/>
            <w:szCs w:val="22"/>
            <w:lang w:val="fr-FR"/>
          </w:rPr>
          <w:id w:val="1706904896"/>
          <w14:checkbox>
            <w14:checked w14:val="1"/>
            <w14:checkedState w14:val="2612" w14:font="MS Gothic"/>
            <w14:uncheckedState w14:val="2610" w14:font="MS Gothic"/>
          </w14:checkbox>
        </w:sdtPr>
        <w:sdtContent>
          <w:r w:rsidR="00DD3AC8">
            <w:rPr>
              <w:rFonts w:ascii="MS Gothic" w:eastAsia="MS Gothic" w:hAnsi="MS Gothic" w:cs="Segoe UI Symbol" w:hint="eastAsia"/>
              <w:sz w:val="22"/>
              <w:szCs w:val="22"/>
              <w:lang w:val="fr-FR"/>
            </w:rPr>
            <w:t>☒</w:t>
          </w:r>
        </w:sdtContent>
      </w:sdt>
      <w:r w:rsidR="00600B5F" w:rsidRPr="008639D0">
        <w:rPr>
          <w:sz w:val="22"/>
          <w:szCs w:val="22"/>
          <w:lang w:val="fr-FR"/>
        </w:rPr>
        <w:t xml:space="preserve"> </w:t>
      </w:r>
      <w:r w:rsidR="009E329B" w:rsidRPr="008639D0">
        <w:rPr>
          <w:sz w:val="22"/>
          <w:szCs w:val="22"/>
          <w:lang w:val="fr-FR"/>
        </w:rPr>
        <w:t>Assurer une réponse et une reprise inclusives et équitables</w:t>
      </w:r>
    </w:p>
    <w:p w14:paraId="0C9C9505" w14:textId="6C9410D6" w:rsidR="00600B5F" w:rsidRPr="008639D0" w:rsidRDefault="0024208D" w:rsidP="009E329B">
      <w:pPr>
        <w:rPr>
          <w:sz w:val="22"/>
          <w:szCs w:val="22"/>
          <w:lang w:val="fr-FR"/>
        </w:rPr>
      </w:pPr>
      <w:sdt>
        <w:sdtPr>
          <w:rPr>
            <w:sz w:val="22"/>
            <w:szCs w:val="22"/>
            <w:lang w:val="fr-FR"/>
          </w:rPr>
          <w:id w:val="1028075960"/>
          <w14:checkbox>
            <w14:checked w14:val="1"/>
            <w14:checkedState w14:val="2612" w14:font="MS Gothic"/>
            <w14:uncheckedState w14:val="2610" w14:font="MS Gothic"/>
          </w14:checkbox>
        </w:sdtPr>
        <w:sdtContent>
          <w:r w:rsidR="00DD3AC8">
            <w:rPr>
              <w:rFonts w:ascii="MS Gothic" w:eastAsia="MS Gothic" w:hAnsi="MS Gothic" w:cs="Segoe UI Symbol" w:hint="eastAsia"/>
              <w:sz w:val="22"/>
              <w:szCs w:val="22"/>
              <w:lang w:val="fr-FR"/>
            </w:rPr>
            <w:t>☒</w:t>
          </w:r>
        </w:sdtContent>
      </w:sdt>
      <w:r w:rsidR="00600B5F" w:rsidRPr="008639D0">
        <w:rPr>
          <w:sz w:val="22"/>
          <w:szCs w:val="22"/>
          <w:lang w:val="fr-FR"/>
        </w:rPr>
        <w:t xml:space="preserve"> </w:t>
      </w:r>
      <w:r w:rsidR="00953C30" w:rsidRPr="008639D0">
        <w:rPr>
          <w:sz w:val="22"/>
          <w:szCs w:val="22"/>
          <w:lang w:val="fr-FR"/>
        </w:rPr>
        <w:t>Renforcer la cohésion sociale intercommunautaire et la gestion des frontières</w:t>
      </w:r>
    </w:p>
    <w:p w14:paraId="6E0D87A0" w14:textId="0756DDC1" w:rsidR="00600B5F" w:rsidRPr="008639D0" w:rsidRDefault="0024208D" w:rsidP="00600B5F">
      <w:pPr>
        <w:rPr>
          <w:sz w:val="22"/>
          <w:szCs w:val="22"/>
          <w:lang w:val="fr-FR"/>
        </w:rPr>
      </w:pPr>
      <w:sdt>
        <w:sdtPr>
          <w:rPr>
            <w:sz w:val="22"/>
            <w:szCs w:val="22"/>
            <w:lang w:val="fr-FR"/>
          </w:rPr>
          <w:id w:val="1433550173"/>
          <w14:checkbox>
            <w14:checked w14:val="1"/>
            <w14:checkedState w14:val="2612" w14:font="MS Gothic"/>
            <w14:uncheckedState w14:val="2610" w14:font="MS Gothic"/>
          </w14:checkbox>
        </w:sdtPr>
        <w:sdtContent>
          <w:r w:rsidR="00DD3AC8">
            <w:rPr>
              <w:rFonts w:ascii="MS Gothic" w:eastAsia="MS Gothic" w:hAnsi="MS Gothic" w:cs="Segoe UI Symbol" w:hint="eastAsia"/>
              <w:sz w:val="22"/>
              <w:szCs w:val="22"/>
              <w:lang w:val="fr-FR"/>
            </w:rPr>
            <w:t>☒</w:t>
          </w:r>
        </w:sdtContent>
      </w:sdt>
      <w:r w:rsidR="00600B5F" w:rsidRPr="008639D0">
        <w:rPr>
          <w:sz w:val="22"/>
          <w:szCs w:val="22"/>
          <w:lang w:val="fr-FR"/>
        </w:rPr>
        <w:t xml:space="preserve"> </w:t>
      </w:r>
      <w:r w:rsidR="00782959" w:rsidRPr="008639D0">
        <w:rPr>
          <w:sz w:val="22"/>
          <w:szCs w:val="22"/>
          <w:lang w:val="fr-FR"/>
        </w:rPr>
        <w:t xml:space="preserve">Lutter contre le discours de haine et la stigmatisation et </w:t>
      </w:r>
      <w:r w:rsidR="00B330C2" w:rsidRPr="008639D0">
        <w:rPr>
          <w:sz w:val="22"/>
          <w:szCs w:val="22"/>
          <w:lang w:val="fr-FR"/>
        </w:rPr>
        <w:t>répondre</w:t>
      </w:r>
      <w:r w:rsidR="00782959" w:rsidRPr="008639D0">
        <w:rPr>
          <w:sz w:val="22"/>
          <w:szCs w:val="22"/>
          <w:lang w:val="fr-FR"/>
        </w:rPr>
        <w:t xml:space="preserve"> </w:t>
      </w:r>
      <w:r w:rsidR="00B330C2" w:rsidRPr="008639D0">
        <w:rPr>
          <w:sz w:val="22"/>
          <w:szCs w:val="22"/>
          <w:lang w:val="fr-FR"/>
        </w:rPr>
        <w:t>aux</w:t>
      </w:r>
      <w:r w:rsidR="00782959" w:rsidRPr="008639D0">
        <w:rPr>
          <w:sz w:val="22"/>
          <w:szCs w:val="22"/>
          <w:lang w:val="fr-FR"/>
        </w:rPr>
        <w:t xml:space="preserve"> traumatismes</w:t>
      </w:r>
    </w:p>
    <w:p w14:paraId="13727351" w14:textId="4F133F18" w:rsidR="00600B5F" w:rsidRPr="008639D0" w:rsidRDefault="0024208D" w:rsidP="00600B5F">
      <w:pPr>
        <w:rPr>
          <w:sz w:val="22"/>
          <w:szCs w:val="22"/>
          <w:lang w:val="fr-FR"/>
        </w:rPr>
      </w:pPr>
      <w:sdt>
        <w:sdtPr>
          <w:rPr>
            <w:sz w:val="22"/>
            <w:szCs w:val="22"/>
            <w:lang w:val="fr-FR"/>
          </w:rPr>
          <w:id w:val="-197162951"/>
          <w14:checkbox>
            <w14:checked w14:val="0"/>
            <w14:checkedState w14:val="2612" w14:font="MS Gothic"/>
            <w14:uncheckedState w14:val="2610" w14:font="MS Gothic"/>
          </w14:checkbox>
        </w:sdtPr>
        <w:sdtContent>
          <w:r w:rsidR="00600B5F" w:rsidRPr="008639D0">
            <w:rPr>
              <w:rFonts w:ascii="Segoe UI Symbol" w:eastAsia="MS Gothic" w:hAnsi="Segoe UI Symbol" w:cs="Segoe UI Symbol"/>
              <w:sz w:val="22"/>
              <w:szCs w:val="22"/>
              <w:lang w:val="fr-FR"/>
            </w:rPr>
            <w:t>☐</w:t>
          </w:r>
        </w:sdtContent>
      </w:sdt>
      <w:r w:rsidR="00600B5F" w:rsidRPr="008639D0">
        <w:rPr>
          <w:sz w:val="22"/>
          <w:szCs w:val="22"/>
          <w:lang w:val="fr-FR"/>
        </w:rPr>
        <w:t xml:space="preserve"> </w:t>
      </w:r>
      <w:r w:rsidR="005D653E" w:rsidRPr="008639D0">
        <w:rPr>
          <w:sz w:val="22"/>
          <w:szCs w:val="22"/>
          <w:lang w:val="fr-FR"/>
        </w:rPr>
        <w:t xml:space="preserve">Soutenir l'appel du SG </w:t>
      </w:r>
      <w:r w:rsidR="00970D92" w:rsidRPr="008639D0">
        <w:rPr>
          <w:sz w:val="22"/>
          <w:szCs w:val="22"/>
          <w:lang w:val="fr-FR"/>
        </w:rPr>
        <w:t>au « </w:t>
      </w:r>
      <w:r w:rsidR="005D653E" w:rsidRPr="008639D0">
        <w:rPr>
          <w:sz w:val="22"/>
          <w:szCs w:val="22"/>
          <w:lang w:val="fr-FR"/>
        </w:rPr>
        <w:t>cessez-le-feu mondial</w:t>
      </w:r>
      <w:r w:rsidR="00970D92" w:rsidRPr="008639D0">
        <w:rPr>
          <w:sz w:val="22"/>
          <w:szCs w:val="22"/>
          <w:lang w:val="fr-FR"/>
        </w:rPr>
        <w:t> »</w:t>
      </w:r>
    </w:p>
    <w:p w14:paraId="28BEA6AB" w14:textId="72AEFDFD" w:rsidR="00600B5F" w:rsidRPr="008639D0" w:rsidRDefault="0024208D" w:rsidP="00600B5F">
      <w:pPr>
        <w:rPr>
          <w:sz w:val="22"/>
          <w:szCs w:val="22"/>
          <w:lang w:val="fr-FR"/>
        </w:rPr>
      </w:pPr>
      <w:sdt>
        <w:sdtPr>
          <w:rPr>
            <w:sz w:val="22"/>
            <w:szCs w:val="22"/>
            <w:lang w:val="fr-FR"/>
          </w:rPr>
          <w:id w:val="810906333"/>
          <w14:checkbox>
            <w14:checked w14:val="0"/>
            <w14:checkedState w14:val="2612" w14:font="MS Gothic"/>
            <w14:uncheckedState w14:val="2610" w14:font="MS Gothic"/>
          </w14:checkbox>
        </w:sdtPr>
        <w:sdtContent>
          <w:r w:rsidR="00600B5F" w:rsidRPr="008639D0">
            <w:rPr>
              <w:rFonts w:ascii="Segoe UI Symbol" w:eastAsia="MS Gothic" w:hAnsi="Segoe UI Symbol" w:cs="Segoe UI Symbol"/>
              <w:sz w:val="22"/>
              <w:szCs w:val="22"/>
              <w:lang w:val="fr-FR"/>
            </w:rPr>
            <w:t>☐</w:t>
          </w:r>
        </w:sdtContent>
      </w:sdt>
      <w:r w:rsidR="00600B5F" w:rsidRPr="008639D0">
        <w:rPr>
          <w:sz w:val="22"/>
          <w:szCs w:val="22"/>
          <w:lang w:val="fr-FR"/>
        </w:rPr>
        <w:t xml:space="preserve"> </w:t>
      </w:r>
      <w:r w:rsidR="00970D92" w:rsidRPr="008639D0">
        <w:rPr>
          <w:sz w:val="22"/>
          <w:szCs w:val="22"/>
          <w:lang w:val="fr-FR"/>
        </w:rPr>
        <w:t>Autres</w:t>
      </w:r>
      <w:r w:rsidR="00600B5F" w:rsidRPr="008639D0">
        <w:rPr>
          <w:sz w:val="22"/>
          <w:szCs w:val="22"/>
          <w:lang w:val="fr-FR"/>
        </w:rPr>
        <w:t xml:space="preserve"> (</w:t>
      </w:r>
      <w:r w:rsidR="00970D92" w:rsidRPr="008639D0">
        <w:rPr>
          <w:sz w:val="22"/>
          <w:szCs w:val="22"/>
          <w:lang w:val="fr-FR"/>
        </w:rPr>
        <w:t xml:space="preserve">veuillez </w:t>
      </w:r>
      <w:r w:rsidR="00B82E71" w:rsidRPr="008639D0">
        <w:rPr>
          <w:sz w:val="22"/>
          <w:szCs w:val="22"/>
          <w:lang w:val="fr-FR"/>
        </w:rPr>
        <w:t>préciser</w:t>
      </w:r>
      <w:proofErr w:type="gramStart"/>
      <w:r w:rsidR="00600B5F" w:rsidRPr="008639D0">
        <w:rPr>
          <w:sz w:val="22"/>
          <w:szCs w:val="22"/>
          <w:lang w:val="fr-FR"/>
        </w:rPr>
        <w:t>):</w:t>
      </w:r>
      <w:proofErr w:type="gramEnd"/>
      <w:r w:rsidR="00600B5F" w:rsidRPr="008639D0">
        <w:rPr>
          <w:sz w:val="22"/>
          <w:szCs w:val="22"/>
          <w:lang w:val="fr-FR"/>
        </w:rPr>
        <w:t xml:space="preserve"> </w:t>
      </w:r>
      <w:r w:rsidR="00600B5F" w:rsidRPr="008639D0">
        <w:rPr>
          <w:sz w:val="22"/>
          <w:szCs w:val="22"/>
        </w:rPr>
        <w:fldChar w:fldCharType="begin">
          <w:ffData>
            <w:name w:val=""/>
            <w:enabled/>
            <w:calcOnExit w:val="0"/>
            <w:textInput>
              <w:maxLength w:val="1500"/>
              <w:format w:val="FIRST CAPITAL"/>
            </w:textInput>
          </w:ffData>
        </w:fldChar>
      </w:r>
      <w:r w:rsidR="00600B5F" w:rsidRPr="008639D0">
        <w:rPr>
          <w:sz w:val="22"/>
          <w:szCs w:val="22"/>
          <w:lang w:val="fr-FR"/>
        </w:rPr>
        <w:instrText xml:space="preserve"> FORMTEXT </w:instrText>
      </w:r>
      <w:r w:rsidR="00600B5F" w:rsidRPr="008639D0">
        <w:rPr>
          <w:sz w:val="22"/>
          <w:szCs w:val="22"/>
        </w:rPr>
      </w:r>
      <w:r w:rsidR="00600B5F" w:rsidRPr="008639D0">
        <w:rPr>
          <w:sz w:val="22"/>
          <w:szCs w:val="22"/>
        </w:rPr>
        <w:fldChar w:fldCharType="separate"/>
      </w:r>
      <w:r w:rsidR="00600B5F" w:rsidRPr="008639D0">
        <w:rPr>
          <w:noProof/>
          <w:sz w:val="22"/>
          <w:szCs w:val="22"/>
        </w:rPr>
        <w:t> </w:t>
      </w:r>
      <w:r w:rsidR="00600B5F" w:rsidRPr="008639D0">
        <w:rPr>
          <w:noProof/>
          <w:sz w:val="22"/>
          <w:szCs w:val="22"/>
        </w:rPr>
        <w:t> </w:t>
      </w:r>
      <w:r w:rsidR="00600B5F" w:rsidRPr="008639D0">
        <w:rPr>
          <w:noProof/>
          <w:sz w:val="22"/>
          <w:szCs w:val="22"/>
        </w:rPr>
        <w:t> </w:t>
      </w:r>
      <w:r w:rsidR="00600B5F" w:rsidRPr="008639D0">
        <w:rPr>
          <w:noProof/>
          <w:sz w:val="22"/>
          <w:szCs w:val="22"/>
        </w:rPr>
        <w:t> </w:t>
      </w:r>
      <w:r w:rsidR="00600B5F" w:rsidRPr="008639D0">
        <w:rPr>
          <w:noProof/>
          <w:sz w:val="22"/>
          <w:szCs w:val="22"/>
        </w:rPr>
        <w:t> </w:t>
      </w:r>
      <w:r w:rsidR="00600B5F" w:rsidRPr="008639D0">
        <w:rPr>
          <w:sz w:val="22"/>
          <w:szCs w:val="22"/>
        </w:rPr>
        <w:fldChar w:fldCharType="end"/>
      </w:r>
    </w:p>
    <w:p w14:paraId="350CC976" w14:textId="77777777" w:rsidR="00600B5F" w:rsidRPr="008639D0" w:rsidRDefault="00600B5F" w:rsidP="00600B5F">
      <w:pPr>
        <w:ind w:left="2160"/>
        <w:rPr>
          <w:sz w:val="22"/>
          <w:szCs w:val="22"/>
          <w:lang w:val="fr-FR"/>
        </w:rPr>
      </w:pPr>
    </w:p>
    <w:p w14:paraId="46997774" w14:textId="7BBA6F8E" w:rsidR="00600B5F" w:rsidRPr="008639D0" w:rsidRDefault="00FD0105" w:rsidP="00600B5F">
      <w:pPr>
        <w:rPr>
          <w:sz w:val="22"/>
          <w:szCs w:val="22"/>
          <w:lang w:val="fr-FR"/>
        </w:rPr>
      </w:pPr>
      <w:r w:rsidRPr="008639D0">
        <w:rPr>
          <w:sz w:val="22"/>
          <w:szCs w:val="22"/>
          <w:lang w:val="fr-FR"/>
        </w:rPr>
        <w:t>Le cas échéant, veuillez partager une histoire de réussite COVID-19 de ce projet (</w:t>
      </w:r>
      <w:r w:rsidR="004C4272" w:rsidRPr="008639D0">
        <w:rPr>
          <w:i/>
          <w:iCs/>
          <w:sz w:val="22"/>
          <w:szCs w:val="22"/>
          <w:lang w:val="fr-FR"/>
        </w:rPr>
        <w:t xml:space="preserve">i.e. </w:t>
      </w:r>
      <w:r w:rsidR="00D61557" w:rsidRPr="008639D0">
        <w:rPr>
          <w:i/>
          <w:iCs/>
          <w:sz w:val="22"/>
          <w:szCs w:val="22"/>
          <w:lang w:val="fr-FR"/>
        </w:rPr>
        <w:t>comment les ajustements de ce projet ont fait une différence et ont contribué à une réponse positive à la pandémie / empêché les tensions ou la violence liées à la pandémie, etc</w:t>
      </w:r>
      <w:r w:rsidR="00600B5F" w:rsidRPr="008639D0">
        <w:rPr>
          <w:i/>
          <w:iCs/>
          <w:sz w:val="22"/>
          <w:szCs w:val="22"/>
          <w:lang w:val="fr-FR"/>
        </w:rPr>
        <w:t>.</w:t>
      </w:r>
      <w:r w:rsidR="00600B5F" w:rsidRPr="008639D0">
        <w:rPr>
          <w:sz w:val="22"/>
          <w:szCs w:val="22"/>
          <w:lang w:val="fr-FR"/>
        </w:rPr>
        <w:t>)</w:t>
      </w:r>
    </w:p>
    <w:p w14:paraId="088870D7" w14:textId="77777777" w:rsidR="00600B5F" w:rsidRPr="008639D0" w:rsidRDefault="00600B5F" w:rsidP="00600B5F">
      <w:pPr>
        <w:rPr>
          <w:sz w:val="22"/>
          <w:szCs w:val="22"/>
          <w:lang w:val="fr-FR"/>
        </w:rPr>
      </w:pPr>
    </w:p>
    <w:p w14:paraId="5886AE90" w14:textId="376116D2" w:rsidR="003E395C" w:rsidRPr="008639D0" w:rsidRDefault="003342B4" w:rsidP="004B3121">
      <w:pPr>
        <w:spacing w:after="240"/>
        <w:jc w:val="lowKashida"/>
        <w:rPr>
          <w:sz w:val="22"/>
          <w:szCs w:val="22"/>
          <w:lang w:val="fr-FR"/>
        </w:rPr>
      </w:pPr>
      <w:r w:rsidRPr="008639D0">
        <w:rPr>
          <w:sz w:val="22"/>
          <w:szCs w:val="22"/>
          <w:lang w:val="fr-FR"/>
        </w:rPr>
        <w:t xml:space="preserve">Les </w:t>
      </w:r>
      <w:r w:rsidR="00BA32B9">
        <w:rPr>
          <w:sz w:val="22"/>
          <w:szCs w:val="22"/>
          <w:lang w:val="fr-FR"/>
        </w:rPr>
        <w:t xml:space="preserve">activités du projet ont été adaptées aux </w:t>
      </w:r>
      <w:r w:rsidRPr="008639D0">
        <w:rPr>
          <w:sz w:val="22"/>
          <w:szCs w:val="22"/>
          <w:lang w:val="fr-FR"/>
        </w:rPr>
        <w:t xml:space="preserve">restrictions sanitaires </w:t>
      </w:r>
      <w:r w:rsidR="00FF4486" w:rsidRPr="008639D0">
        <w:rPr>
          <w:sz w:val="22"/>
          <w:szCs w:val="22"/>
          <w:lang w:val="fr-FR"/>
        </w:rPr>
        <w:t>en r</w:t>
      </w:r>
      <w:r w:rsidR="00BA32B9">
        <w:rPr>
          <w:sz w:val="22"/>
          <w:szCs w:val="22"/>
          <w:lang w:val="fr-FR"/>
        </w:rPr>
        <w:t>aison d</w:t>
      </w:r>
      <w:r w:rsidR="00FF4486" w:rsidRPr="008639D0">
        <w:rPr>
          <w:sz w:val="22"/>
          <w:szCs w:val="22"/>
          <w:lang w:val="fr-FR"/>
        </w:rPr>
        <w:t>e la pandémie du COVID 19</w:t>
      </w:r>
      <w:r w:rsidR="006E64F9" w:rsidRPr="008639D0">
        <w:rPr>
          <w:sz w:val="22"/>
          <w:szCs w:val="22"/>
          <w:lang w:val="fr-FR"/>
        </w:rPr>
        <w:t xml:space="preserve">. </w:t>
      </w:r>
      <w:r w:rsidRPr="008639D0">
        <w:rPr>
          <w:sz w:val="22"/>
          <w:szCs w:val="22"/>
          <w:lang w:val="fr-FR"/>
        </w:rPr>
        <w:t>Le</w:t>
      </w:r>
      <w:r w:rsidR="00B11130" w:rsidRPr="008639D0">
        <w:rPr>
          <w:sz w:val="22"/>
          <w:szCs w:val="22"/>
          <w:lang w:val="fr-FR"/>
        </w:rPr>
        <w:t xml:space="preserve"> </w:t>
      </w:r>
      <w:r w:rsidR="00626BFE" w:rsidRPr="008639D0">
        <w:rPr>
          <w:sz w:val="22"/>
          <w:szCs w:val="22"/>
          <w:lang w:val="fr-FR"/>
        </w:rPr>
        <w:t xml:space="preserve">nombre </w:t>
      </w:r>
      <w:r w:rsidR="00236090" w:rsidRPr="008639D0">
        <w:rPr>
          <w:sz w:val="22"/>
          <w:szCs w:val="22"/>
          <w:lang w:val="fr-FR"/>
        </w:rPr>
        <w:t>de participants a</w:t>
      </w:r>
      <w:r w:rsidR="0024208D">
        <w:rPr>
          <w:sz w:val="22"/>
          <w:szCs w:val="22"/>
          <w:lang w:val="fr-FR"/>
        </w:rPr>
        <w:t>ux activités</w:t>
      </w:r>
      <w:r w:rsidR="00236090" w:rsidRPr="008639D0">
        <w:rPr>
          <w:sz w:val="22"/>
          <w:szCs w:val="22"/>
          <w:lang w:val="fr-FR"/>
        </w:rPr>
        <w:t xml:space="preserve"> été réduit </w:t>
      </w:r>
      <w:r w:rsidR="00753099" w:rsidRPr="008639D0">
        <w:rPr>
          <w:sz w:val="22"/>
          <w:szCs w:val="22"/>
          <w:lang w:val="fr-FR"/>
        </w:rPr>
        <w:t xml:space="preserve">pour éviter les contaminations. Des </w:t>
      </w:r>
      <w:r w:rsidR="00AC0F88" w:rsidRPr="008639D0">
        <w:rPr>
          <w:sz w:val="22"/>
          <w:szCs w:val="22"/>
          <w:lang w:val="fr-FR"/>
        </w:rPr>
        <w:t>masques en tissu ont été distribués lors des activités communautaires</w:t>
      </w:r>
      <w:r w:rsidR="004B0683" w:rsidRPr="008639D0">
        <w:rPr>
          <w:sz w:val="22"/>
          <w:szCs w:val="22"/>
          <w:lang w:val="fr-FR"/>
        </w:rPr>
        <w:t xml:space="preserve">, des kits lave mains ont été </w:t>
      </w:r>
      <w:r w:rsidR="004942E9" w:rsidRPr="008639D0">
        <w:rPr>
          <w:sz w:val="22"/>
          <w:szCs w:val="22"/>
          <w:lang w:val="fr-FR"/>
        </w:rPr>
        <w:t>distribués</w:t>
      </w:r>
      <w:r w:rsidR="004B0683" w:rsidRPr="008639D0">
        <w:rPr>
          <w:sz w:val="22"/>
          <w:szCs w:val="22"/>
          <w:lang w:val="fr-FR"/>
        </w:rPr>
        <w:t xml:space="preserve"> dans les </w:t>
      </w:r>
      <w:r w:rsidR="00B01ADB" w:rsidRPr="008639D0">
        <w:rPr>
          <w:sz w:val="22"/>
          <w:szCs w:val="22"/>
          <w:lang w:val="fr-FR"/>
        </w:rPr>
        <w:t xml:space="preserve">chefferies </w:t>
      </w:r>
      <w:r w:rsidR="004942E9" w:rsidRPr="008639D0">
        <w:rPr>
          <w:sz w:val="22"/>
          <w:szCs w:val="22"/>
          <w:lang w:val="fr-FR"/>
        </w:rPr>
        <w:t xml:space="preserve">et des sensibilisations </w:t>
      </w:r>
      <w:r w:rsidR="003E395C" w:rsidRPr="008639D0">
        <w:rPr>
          <w:sz w:val="22"/>
          <w:szCs w:val="22"/>
          <w:lang w:val="fr-FR"/>
        </w:rPr>
        <w:t>systématiques</w:t>
      </w:r>
      <w:r w:rsidR="004942E9" w:rsidRPr="008639D0">
        <w:rPr>
          <w:sz w:val="22"/>
          <w:szCs w:val="22"/>
          <w:lang w:val="fr-FR"/>
        </w:rPr>
        <w:t xml:space="preserve"> sur </w:t>
      </w:r>
      <w:r w:rsidR="00731B25" w:rsidRPr="008639D0">
        <w:rPr>
          <w:sz w:val="22"/>
          <w:szCs w:val="22"/>
          <w:lang w:val="fr-FR"/>
        </w:rPr>
        <w:t xml:space="preserve">le COVID 19 et les mesures barrières </w:t>
      </w:r>
      <w:r w:rsidR="003E395C" w:rsidRPr="008639D0">
        <w:rPr>
          <w:sz w:val="22"/>
          <w:szCs w:val="22"/>
          <w:lang w:val="fr-FR"/>
        </w:rPr>
        <w:t xml:space="preserve">ont été menées dans les communautés et </w:t>
      </w:r>
      <w:r w:rsidR="00D94C0F" w:rsidRPr="008639D0">
        <w:rPr>
          <w:sz w:val="22"/>
          <w:szCs w:val="22"/>
          <w:lang w:val="fr-FR"/>
        </w:rPr>
        <w:t>à</w:t>
      </w:r>
      <w:r w:rsidR="003E395C" w:rsidRPr="008639D0">
        <w:rPr>
          <w:sz w:val="22"/>
          <w:szCs w:val="22"/>
          <w:lang w:val="fr-FR"/>
        </w:rPr>
        <w:t xml:space="preserve"> l’entame de chaque activité communautaire</w:t>
      </w:r>
      <w:r w:rsidR="004B3121">
        <w:rPr>
          <w:sz w:val="22"/>
          <w:szCs w:val="22"/>
          <w:lang w:val="fr-FR"/>
        </w:rPr>
        <w:t>.</w:t>
      </w:r>
    </w:p>
    <w:p w14:paraId="22885BEA" w14:textId="77777777" w:rsidR="00600B5F" w:rsidRPr="008639D0" w:rsidRDefault="00600B5F" w:rsidP="00600B5F">
      <w:pPr>
        <w:ind w:left="2160"/>
        <w:rPr>
          <w:sz w:val="22"/>
          <w:szCs w:val="22"/>
          <w:lang w:val="fr-FR"/>
        </w:rPr>
      </w:pPr>
    </w:p>
    <w:p w14:paraId="63ED12FA" w14:textId="77777777" w:rsidR="004E3B3E" w:rsidRPr="008639D0" w:rsidRDefault="004E3B3E" w:rsidP="0078600B">
      <w:pPr>
        <w:rPr>
          <w:sz w:val="22"/>
          <w:szCs w:val="22"/>
          <w:lang w:val="fr-FR"/>
        </w:rPr>
        <w:sectPr w:rsidR="004E3B3E" w:rsidRPr="008639D0" w:rsidSect="00CF52A6">
          <w:pgSz w:w="11906" w:h="16838"/>
          <w:pgMar w:top="1843" w:right="1800" w:bottom="1440" w:left="1800" w:header="720" w:footer="720" w:gutter="0"/>
          <w:cols w:space="720"/>
          <w:docGrid w:linePitch="360"/>
        </w:sectPr>
      </w:pPr>
    </w:p>
    <w:p w14:paraId="5634A3B1" w14:textId="77777777" w:rsidR="00DF24B9" w:rsidRPr="008639D0" w:rsidRDefault="00DF24B9" w:rsidP="00675507">
      <w:pPr>
        <w:pStyle w:val="PrformatHTML"/>
        <w:shd w:val="clear" w:color="auto" w:fill="FFFFFF"/>
        <w:rPr>
          <w:rFonts w:ascii="Times New Roman" w:hAnsi="Times New Roman" w:cs="Times New Roman"/>
          <w:b/>
          <w:sz w:val="22"/>
          <w:szCs w:val="22"/>
          <w:u w:val="single"/>
          <w:lang w:val="fr-FR" w:eastAsia="en-GB"/>
        </w:rPr>
      </w:pPr>
    </w:p>
    <w:p w14:paraId="7AE8FF20" w14:textId="77777777" w:rsidR="00DF24B9" w:rsidRPr="008639D0" w:rsidRDefault="00DF24B9" w:rsidP="00675507">
      <w:pPr>
        <w:pStyle w:val="PrformatHTML"/>
        <w:shd w:val="clear" w:color="auto" w:fill="FFFFFF"/>
        <w:rPr>
          <w:rFonts w:ascii="Times New Roman" w:hAnsi="Times New Roman" w:cs="Times New Roman"/>
          <w:b/>
          <w:sz w:val="22"/>
          <w:szCs w:val="22"/>
          <w:u w:val="single"/>
          <w:lang w:val="fr-FR" w:eastAsia="en-GB"/>
        </w:rPr>
      </w:pPr>
    </w:p>
    <w:p w14:paraId="18FE000D" w14:textId="3C78A1EE" w:rsidR="00675507" w:rsidRPr="008639D0" w:rsidRDefault="00675507" w:rsidP="00675507">
      <w:pPr>
        <w:pStyle w:val="PrformatHTML"/>
        <w:shd w:val="clear" w:color="auto" w:fill="FFFFFF"/>
        <w:rPr>
          <w:rFonts w:ascii="Times New Roman" w:hAnsi="Times New Roman" w:cs="Times New Roman"/>
          <w:b/>
          <w:sz w:val="22"/>
          <w:szCs w:val="22"/>
          <w:u w:val="single"/>
          <w:lang w:val="fr-FR" w:eastAsia="en-GB"/>
        </w:rPr>
      </w:pPr>
      <w:r w:rsidRPr="008639D0">
        <w:rPr>
          <w:rFonts w:ascii="Times New Roman" w:hAnsi="Times New Roman" w:cs="Times New Roman"/>
          <w:b/>
          <w:sz w:val="22"/>
          <w:szCs w:val="22"/>
          <w:u w:val="single"/>
          <w:lang w:val="fr-FR" w:eastAsia="en-GB"/>
        </w:rPr>
        <w:t xml:space="preserve">Partie V : ÉVALUATION DE LA PERFORMANCE DU PROJET SUR LA BASE DES </w:t>
      </w:r>
      <w:proofErr w:type="gramStart"/>
      <w:r w:rsidRPr="008639D0">
        <w:rPr>
          <w:rFonts w:ascii="Times New Roman" w:hAnsi="Times New Roman" w:cs="Times New Roman"/>
          <w:b/>
          <w:sz w:val="22"/>
          <w:szCs w:val="22"/>
          <w:u w:val="single"/>
          <w:lang w:val="fr-FR" w:eastAsia="en-GB"/>
        </w:rPr>
        <w:t>INDICATEURS:</w:t>
      </w:r>
      <w:proofErr w:type="gramEnd"/>
      <w:r w:rsidRPr="008639D0">
        <w:rPr>
          <w:rFonts w:ascii="Times New Roman" w:hAnsi="Times New Roman" w:cs="Times New Roman"/>
          <w:b/>
          <w:sz w:val="22"/>
          <w:szCs w:val="22"/>
          <w:u w:val="single"/>
          <w:lang w:val="fr-FR" w:eastAsia="en-GB"/>
        </w:rPr>
        <w:t xml:space="preserve"> </w:t>
      </w:r>
    </w:p>
    <w:p w14:paraId="6354B688" w14:textId="77777777" w:rsidR="00675507" w:rsidRPr="008639D0" w:rsidRDefault="00675507" w:rsidP="00675507">
      <w:pPr>
        <w:pStyle w:val="PrformatHTML"/>
        <w:shd w:val="clear" w:color="auto" w:fill="FFFFFF"/>
        <w:rPr>
          <w:rFonts w:ascii="Times New Roman" w:hAnsi="Times New Roman" w:cs="Times New Roman"/>
          <w:b/>
          <w:sz w:val="22"/>
          <w:szCs w:val="22"/>
          <w:u w:val="single"/>
          <w:lang w:val="fr-FR" w:eastAsia="en-GB"/>
        </w:rPr>
      </w:pPr>
    </w:p>
    <w:p w14:paraId="43EB6802" w14:textId="77777777" w:rsidR="00675507" w:rsidRPr="008639D0" w:rsidRDefault="00675507" w:rsidP="00675507">
      <w:pPr>
        <w:pStyle w:val="PrformatHTML"/>
        <w:shd w:val="clear" w:color="auto" w:fill="FFFFFF"/>
        <w:rPr>
          <w:rFonts w:ascii="Times New Roman" w:hAnsi="Times New Roman" w:cs="Times New Roman"/>
          <w:color w:val="212121"/>
          <w:sz w:val="22"/>
          <w:szCs w:val="22"/>
          <w:lang w:val="fr-FR"/>
        </w:rPr>
      </w:pPr>
      <w:r w:rsidRPr="008639D0">
        <w:rPr>
          <w:rFonts w:ascii="Times New Roman" w:hAnsi="Times New Roman" w:cs="Times New Roman"/>
          <w:color w:val="212121"/>
          <w:sz w:val="22"/>
          <w:szCs w:val="22"/>
          <w:lang w:val="fr-FR"/>
        </w:rPr>
        <w:t>Utilise</w:t>
      </w:r>
      <w:r w:rsidR="00826923" w:rsidRPr="008639D0">
        <w:rPr>
          <w:rFonts w:ascii="Times New Roman" w:hAnsi="Times New Roman" w:cs="Times New Roman"/>
          <w:color w:val="212121"/>
          <w:sz w:val="22"/>
          <w:szCs w:val="22"/>
          <w:lang w:val="fr-FR"/>
        </w:rPr>
        <w:t>r</w:t>
      </w:r>
      <w:r w:rsidRPr="008639D0">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8639D0">
        <w:rPr>
          <w:rFonts w:ascii="Times New Roman" w:hAnsi="Times New Roman" w:cs="Times New Roman"/>
          <w:color w:val="212121"/>
          <w:sz w:val="22"/>
          <w:szCs w:val="22"/>
          <w:lang w:val="fr-FR"/>
        </w:rPr>
        <w:t xml:space="preserve">et </w:t>
      </w:r>
      <w:r w:rsidRPr="008639D0">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8639D0"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3953"/>
        <w:gridCol w:w="2257"/>
      </w:tblGrid>
      <w:tr w:rsidR="00826923" w:rsidRPr="00D35A49" w14:paraId="55AC7DE0" w14:textId="77777777" w:rsidTr="008639D0">
        <w:trPr>
          <w:tblHeader/>
        </w:trPr>
        <w:tc>
          <w:tcPr>
            <w:tcW w:w="1530" w:type="dxa"/>
          </w:tcPr>
          <w:p w14:paraId="17B19ECD" w14:textId="77777777" w:rsidR="00826923" w:rsidRPr="008639D0" w:rsidRDefault="00826923" w:rsidP="003B4F6E">
            <w:pPr>
              <w:jc w:val="center"/>
              <w:rPr>
                <w:b/>
                <w:sz w:val="22"/>
                <w:szCs w:val="22"/>
                <w:lang w:val="fr-FR" w:eastAsia="en-US"/>
              </w:rPr>
            </w:pPr>
          </w:p>
        </w:tc>
        <w:tc>
          <w:tcPr>
            <w:tcW w:w="2070" w:type="dxa"/>
            <w:shd w:val="clear" w:color="auto" w:fill="EEECE1"/>
          </w:tcPr>
          <w:p w14:paraId="1425E9C7" w14:textId="77777777" w:rsidR="00826923" w:rsidRPr="008639D0" w:rsidRDefault="00826923" w:rsidP="003B4F6E">
            <w:pPr>
              <w:jc w:val="center"/>
              <w:rPr>
                <w:b/>
                <w:sz w:val="22"/>
                <w:szCs w:val="22"/>
                <w:lang w:val="fr-FR" w:eastAsia="en-US"/>
              </w:rPr>
            </w:pPr>
            <w:r w:rsidRPr="008639D0">
              <w:rPr>
                <w:b/>
                <w:sz w:val="22"/>
                <w:szCs w:val="22"/>
                <w:lang w:val="fr-FR" w:eastAsia="en-US"/>
              </w:rPr>
              <w:t>Indicateurs</w:t>
            </w:r>
          </w:p>
        </w:tc>
        <w:tc>
          <w:tcPr>
            <w:tcW w:w="1530" w:type="dxa"/>
            <w:shd w:val="clear" w:color="auto" w:fill="EEECE1"/>
          </w:tcPr>
          <w:p w14:paraId="0D863FD4" w14:textId="77777777" w:rsidR="00826923" w:rsidRPr="008639D0" w:rsidRDefault="00826923" w:rsidP="003B4F6E">
            <w:pPr>
              <w:jc w:val="center"/>
              <w:rPr>
                <w:b/>
                <w:sz w:val="22"/>
                <w:szCs w:val="22"/>
                <w:lang w:val="fr-FR" w:eastAsia="en-US"/>
              </w:rPr>
            </w:pPr>
            <w:r w:rsidRPr="008639D0">
              <w:rPr>
                <w:b/>
                <w:sz w:val="22"/>
                <w:szCs w:val="22"/>
                <w:lang w:val="fr-FR" w:eastAsia="en-US"/>
              </w:rPr>
              <w:t xml:space="preserve">Base de </w:t>
            </w:r>
            <w:proofErr w:type="gramStart"/>
            <w:r w:rsidRPr="008639D0">
              <w:rPr>
                <w:b/>
                <w:sz w:val="22"/>
                <w:szCs w:val="22"/>
                <w:lang w:val="fr-FR" w:eastAsia="en-US"/>
              </w:rPr>
              <w:t>donnée</w:t>
            </w:r>
            <w:proofErr w:type="gramEnd"/>
          </w:p>
        </w:tc>
        <w:tc>
          <w:tcPr>
            <w:tcW w:w="1620" w:type="dxa"/>
            <w:shd w:val="clear" w:color="auto" w:fill="EEECE1"/>
          </w:tcPr>
          <w:p w14:paraId="724B54E5" w14:textId="77777777" w:rsidR="00826923" w:rsidRPr="008639D0" w:rsidRDefault="00826923" w:rsidP="003B4F6E">
            <w:pPr>
              <w:jc w:val="center"/>
              <w:rPr>
                <w:b/>
                <w:sz w:val="22"/>
                <w:szCs w:val="22"/>
                <w:lang w:val="fr-FR" w:eastAsia="en-US"/>
              </w:rPr>
            </w:pPr>
            <w:r w:rsidRPr="008639D0">
              <w:rPr>
                <w:b/>
                <w:sz w:val="22"/>
                <w:szCs w:val="22"/>
                <w:lang w:val="fr-FR" w:eastAsia="en-US"/>
              </w:rPr>
              <w:t>Cible de fin de projet</w:t>
            </w:r>
          </w:p>
        </w:tc>
        <w:tc>
          <w:tcPr>
            <w:tcW w:w="2070" w:type="dxa"/>
          </w:tcPr>
          <w:p w14:paraId="4F04CDD3" w14:textId="77777777" w:rsidR="00826923" w:rsidRPr="008639D0" w:rsidRDefault="00826923" w:rsidP="003B4F6E">
            <w:pPr>
              <w:jc w:val="center"/>
              <w:rPr>
                <w:b/>
                <w:sz w:val="22"/>
                <w:szCs w:val="22"/>
                <w:lang w:val="fr-FR" w:eastAsia="en-US"/>
              </w:rPr>
            </w:pPr>
            <w:r w:rsidRPr="008639D0">
              <w:rPr>
                <w:b/>
                <w:sz w:val="22"/>
                <w:szCs w:val="22"/>
                <w:lang w:val="fr-FR" w:eastAsia="en-US"/>
              </w:rPr>
              <w:t xml:space="preserve">Etapes d’indicateur/ </w:t>
            </w:r>
            <w:proofErr w:type="spellStart"/>
            <w:r w:rsidRPr="008639D0">
              <w:rPr>
                <w:b/>
                <w:sz w:val="22"/>
                <w:szCs w:val="22"/>
                <w:lang w:val="fr-FR" w:eastAsia="en-US"/>
              </w:rPr>
              <w:t>milestone</w:t>
            </w:r>
            <w:proofErr w:type="spellEnd"/>
          </w:p>
        </w:tc>
        <w:tc>
          <w:tcPr>
            <w:tcW w:w="3953" w:type="dxa"/>
          </w:tcPr>
          <w:p w14:paraId="06590294" w14:textId="77777777" w:rsidR="00826923" w:rsidRPr="008639D0" w:rsidRDefault="00826923" w:rsidP="003B4F6E">
            <w:pPr>
              <w:jc w:val="center"/>
              <w:rPr>
                <w:b/>
                <w:sz w:val="22"/>
                <w:szCs w:val="22"/>
                <w:lang w:val="fr-FR" w:eastAsia="en-US"/>
              </w:rPr>
            </w:pPr>
            <w:r w:rsidRPr="008639D0">
              <w:rPr>
                <w:b/>
                <w:sz w:val="22"/>
                <w:szCs w:val="22"/>
                <w:lang w:val="fr-FR" w:eastAsia="en-US"/>
              </w:rPr>
              <w:t>Progrès actuel de l’indicateur</w:t>
            </w:r>
          </w:p>
        </w:tc>
        <w:tc>
          <w:tcPr>
            <w:tcW w:w="2257" w:type="dxa"/>
          </w:tcPr>
          <w:p w14:paraId="1FC4A2F6" w14:textId="77777777" w:rsidR="00826923" w:rsidRPr="008639D0" w:rsidRDefault="00826923" w:rsidP="003B4F6E">
            <w:pPr>
              <w:jc w:val="center"/>
              <w:rPr>
                <w:b/>
                <w:sz w:val="22"/>
                <w:szCs w:val="22"/>
                <w:lang w:val="fr-FR" w:eastAsia="en-US"/>
              </w:rPr>
            </w:pPr>
            <w:r w:rsidRPr="008639D0">
              <w:rPr>
                <w:b/>
                <w:sz w:val="22"/>
                <w:szCs w:val="22"/>
                <w:lang w:val="fr-FR" w:eastAsia="en-US"/>
              </w:rPr>
              <w:t>Raisons pour les retards ou changements</w:t>
            </w:r>
          </w:p>
        </w:tc>
      </w:tr>
      <w:tr w:rsidR="00B1301F" w:rsidRPr="00D35A49" w14:paraId="66F874FD" w14:textId="77777777" w:rsidTr="008639D0">
        <w:trPr>
          <w:trHeight w:val="548"/>
        </w:trPr>
        <w:tc>
          <w:tcPr>
            <w:tcW w:w="1530" w:type="dxa"/>
            <w:vMerge w:val="restart"/>
          </w:tcPr>
          <w:p w14:paraId="5565D14A" w14:textId="77777777" w:rsidR="00B1301F" w:rsidRPr="008639D0" w:rsidRDefault="00B1301F" w:rsidP="00B1301F">
            <w:pPr>
              <w:rPr>
                <w:b/>
                <w:sz w:val="22"/>
                <w:szCs w:val="22"/>
                <w:lang w:val="fr-FR" w:eastAsia="en-US"/>
              </w:rPr>
            </w:pPr>
            <w:r w:rsidRPr="008639D0">
              <w:rPr>
                <w:b/>
                <w:sz w:val="22"/>
                <w:szCs w:val="22"/>
                <w:lang w:val="fr-FR" w:eastAsia="en-US"/>
              </w:rPr>
              <w:t>Résultat 1</w:t>
            </w:r>
          </w:p>
          <w:p w14:paraId="3E1AF8B2" w14:textId="47A9EDB1" w:rsidR="00B1301F" w:rsidRPr="008639D0" w:rsidRDefault="00B1301F" w:rsidP="00B1301F">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r w:rsidRPr="008639D0">
              <w:rPr>
                <w:sz w:val="22"/>
                <w:szCs w:val="22"/>
                <w:lang w:val="fr-FR"/>
              </w:rPr>
              <w:t xml:space="preserve"> </w:t>
            </w:r>
            <w:r w:rsidRPr="008639D0">
              <w:rPr>
                <w:bCs/>
                <w:sz w:val="22"/>
                <w:szCs w:val="22"/>
                <w:lang w:val="fr-FR" w:eastAsia="en-US"/>
              </w:rPr>
              <w:t>Les mécanismes communautaires et institutionnels de participation citoyenne et d’accompagnement des populations affectées par la crise sécuritaire sont renforcés et opérationnels</w:t>
            </w:r>
          </w:p>
        </w:tc>
        <w:tc>
          <w:tcPr>
            <w:tcW w:w="2070" w:type="dxa"/>
            <w:shd w:val="clear" w:color="auto" w:fill="EEECE1"/>
          </w:tcPr>
          <w:p w14:paraId="2BC3A553" w14:textId="77777777" w:rsidR="00B1301F" w:rsidRPr="008639D0" w:rsidRDefault="00B1301F" w:rsidP="00B1301F">
            <w:pPr>
              <w:jc w:val="both"/>
              <w:rPr>
                <w:sz w:val="22"/>
                <w:szCs w:val="22"/>
                <w:lang w:val="fr-FR" w:eastAsia="en-US"/>
              </w:rPr>
            </w:pPr>
            <w:r w:rsidRPr="008639D0">
              <w:rPr>
                <w:sz w:val="22"/>
                <w:szCs w:val="22"/>
                <w:lang w:val="fr-FR" w:eastAsia="en-US"/>
              </w:rPr>
              <w:t>Indicateur 1.1</w:t>
            </w:r>
          </w:p>
          <w:p w14:paraId="4AD59A5F" w14:textId="77777777" w:rsidR="00B1301F" w:rsidRPr="008639D0" w:rsidRDefault="00B1301F" w:rsidP="00B1301F">
            <w:pPr>
              <w:rPr>
                <w:sz w:val="22"/>
                <w:szCs w:val="22"/>
                <w:lang w:val="fr-FR" w:eastAsia="en-US"/>
              </w:rPr>
            </w:pPr>
            <w:r w:rsidRPr="008639D0">
              <w:rPr>
                <w:sz w:val="22"/>
                <w:szCs w:val="22"/>
                <w:lang w:val="fr-FR" w:eastAsia="en-US"/>
              </w:rPr>
              <w:t>Nombre de stratégies locales, y compris les PCD, intégrant les préoccupations liées à l’intégration des jeunes (hommes et femmes) affectés par la crise</w:t>
            </w:r>
          </w:p>
          <w:p w14:paraId="7F9012E9" w14:textId="77777777" w:rsidR="00B1301F" w:rsidRPr="008639D0" w:rsidRDefault="00B1301F" w:rsidP="00B1301F">
            <w:pPr>
              <w:rPr>
                <w:sz w:val="22"/>
                <w:szCs w:val="22"/>
                <w:lang w:val="fr-FR" w:eastAsia="en-US"/>
              </w:rPr>
            </w:pPr>
          </w:p>
          <w:p w14:paraId="0BAA20C5" w14:textId="2FD2F389" w:rsidR="00B1301F" w:rsidRPr="008639D0" w:rsidRDefault="00B1301F" w:rsidP="00B1301F">
            <w:pPr>
              <w:jc w:val="both"/>
              <w:rPr>
                <w:bCs/>
                <w:sz w:val="22"/>
                <w:szCs w:val="22"/>
                <w:lang w:val="fr-FR" w:eastAsia="en-US"/>
              </w:rPr>
            </w:pPr>
          </w:p>
        </w:tc>
        <w:tc>
          <w:tcPr>
            <w:tcW w:w="1530" w:type="dxa"/>
            <w:shd w:val="clear" w:color="auto" w:fill="EEECE1"/>
          </w:tcPr>
          <w:p w14:paraId="18B7E136" w14:textId="6392D465" w:rsidR="00B1301F" w:rsidRPr="008639D0" w:rsidRDefault="0039078D" w:rsidP="00B1301F">
            <w:pPr>
              <w:rPr>
                <w:bCs/>
                <w:sz w:val="22"/>
                <w:szCs w:val="22"/>
                <w:lang w:val="fr-FR" w:eastAsia="en-US"/>
              </w:rPr>
            </w:pPr>
            <w:r w:rsidRPr="008639D0">
              <w:rPr>
                <w:bCs/>
                <w:sz w:val="22"/>
                <w:szCs w:val="22"/>
                <w:lang w:val="fr-FR" w:eastAsia="en-US"/>
              </w:rPr>
              <w:t>0</w:t>
            </w:r>
          </w:p>
        </w:tc>
        <w:tc>
          <w:tcPr>
            <w:tcW w:w="1620" w:type="dxa"/>
            <w:shd w:val="clear" w:color="auto" w:fill="EEECE1"/>
          </w:tcPr>
          <w:p w14:paraId="61479E92" w14:textId="474A9902" w:rsidR="00B1301F" w:rsidRPr="008639D0" w:rsidRDefault="00B1301F" w:rsidP="00B1301F">
            <w:pPr>
              <w:rPr>
                <w:bCs/>
                <w:sz w:val="22"/>
                <w:szCs w:val="22"/>
                <w:lang w:val="fr-FR"/>
              </w:rPr>
            </w:pPr>
            <w:r w:rsidRPr="008639D0">
              <w:rPr>
                <w:bCs/>
                <w:sz w:val="22"/>
                <w:szCs w:val="22"/>
                <w:lang w:val="fr-FR" w:eastAsia="en-US"/>
              </w:rPr>
              <w:t>5</w:t>
            </w:r>
          </w:p>
        </w:tc>
        <w:tc>
          <w:tcPr>
            <w:tcW w:w="2070" w:type="dxa"/>
          </w:tcPr>
          <w:p w14:paraId="139B2B99" w14:textId="0FE3DAF4" w:rsidR="00B1301F" w:rsidRPr="008639D0" w:rsidRDefault="00B1301F" w:rsidP="00B1301F">
            <w:pPr>
              <w:rPr>
                <w:bCs/>
                <w:sz w:val="22"/>
                <w:szCs w:val="22"/>
                <w:lang w:val="fr-FR"/>
              </w:rPr>
            </w:pPr>
          </w:p>
        </w:tc>
        <w:tc>
          <w:tcPr>
            <w:tcW w:w="3953" w:type="dxa"/>
          </w:tcPr>
          <w:p w14:paraId="42E436EB" w14:textId="32D34D62" w:rsidR="00B1301F" w:rsidRPr="008639D0" w:rsidRDefault="00B542CD" w:rsidP="008639D0">
            <w:pPr>
              <w:jc w:val="both"/>
              <w:rPr>
                <w:bCs/>
                <w:sz w:val="22"/>
                <w:szCs w:val="22"/>
                <w:lang w:val="fr-FR"/>
              </w:rPr>
            </w:pPr>
            <w:r>
              <w:rPr>
                <w:bCs/>
                <w:sz w:val="22"/>
                <w:szCs w:val="22"/>
                <w:lang w:val="fr-FR"/>
              </w:rPr>
              <w:t>1</w:t>
            </w:r>
          </w:p>
        </w:tc>
        <w:tc>
          <w:tcPr>
            <w:tcW w:w="2257" w:type="dxa"/>
          </w:tcPr>
          <w:p w14:paraId="7BBDD1A9" w14:textId="42572DF8" w:rsidR="008639D0" w:rsidRPr="008639D0" w:rsidRDefault="00B542CD" w:rsidP="008639D0">
            <w:pPr>
              <w:rPr>
                <w:sz w:val="22"/>
                <w:szCs w:val="22"/>
                <w:lang w:val="fr-FR"/>
              </w:rPr>
            </w:pPr>
            <w:r w:rsidRPr="008639D0">
              <w:rPr>
                <w:bCs/>
                <w:sz w:val="22"/>
                <w:szCs w:val="22"/>
                <w:lang w:val="fr-FR"/>
              </w:rPr>
              <w:t xml:space="preserve">Sur les 5 Plans Communaux de Développement attendus, seul le PCD de la Commune de </w:t>
            </w:r>
            <w:proofErr w:type="spellStart"/>
            <w:r w:rsidRPr="008639D0">
              <w:rPr>
                <w:bCs/>
                <w:sz w:val="22"/>
                <w:szCs w:val="22"/>
                <w:lang w:val="fr-FR"/>
              </w:rPr>
              <w:t>Koza</w:t>
            </w:r>
            <w:proofErr w:type="spellEnd"/>
            <w:r w:rsidRPr="008639D0">
              <w:rPr>
                <w:bCs/>
                <w:sz w:val="22"/>
                <w:szCs w:val="22"/>
                <w:lang w:val="fr-FR"/>
              </w:rPr>
              <w:t xml:space="preserve"> a révisé et intégré les préoccupations des jeunes et des femmes. Les PCD des 4 autres communes (</w:t>
            </w:r>
            <w:proofErr w:type="spellStart"/>
            <w:r w:rsidRPr="008639D0">
              <w:rPr>
                <w:bCs/>
                <w:sz w:val="22"/>
                <w:szCs w:val="22"/>
                <w:lang w:val="fr-FR"/>
              </w:rPr>
              <w:t>Mokolo</w:t>
            </w:r>
            <w:proofErr w:type="spellEnd"/>
            <w:r w:rsidRPr="008639D0">
              <w:rPr>
                <w:bCs/>
                <w:sz w:val="22"/>
                <w:szCs w:val="22"/>
                <w:lang w:val="fr-FR"/>
              </w:rPr>
              <w:t xml:space="preserve">, Mora, </w:t>
            </w:r>
            <w:proofErr w:type="spellStart"/>
            <w:r w:rsidRPr="008639D0">
              <w:rPr>
                <w:bCs/>
                <w:sz w:val="22"/>
                <w:szCs w:val="22"/>
                <w:lang w:val="fr-FR"/>
              </w:rPr>
              <w:t>Kousseri</w:t>
            </w:r>
            <w:proofErr w:type="spellEnd"/>
            <w:r w:rsidRPr="008639D0">
              <w:rPr>
                <w:bCs/>
                <w:sz w:val="22"/>
                <w:szCs w:val="22"/>
                <w:lang w:val="fr-FR"/>
              </w:rPr>
              <w:t xml:space="preserve"> et Makari) sont toujours en cours de révision. Cet exercice fait intervenir d’autres acteurs hors du projet (PNDP, MINDDEVELL, FEICOM, MINAT, </w:t>
            </w:r>
            <w:r w:rsidRPr="008639D0">
              <w:rPr>
                <w:bCs/>
                <w:sz w:val="22"/>
                <w:szCs w:val="22"/>
                <w:lang w:val="fr-FR"/>
              </w:rPr>
              <w:lastRenderedPageBreak/>
              <w:t xml:space="preserve">…). Concernant la commune de </w:t>
            </w:r>
            <w:proofErr w:type="spellStart"/>
            <w:r w:rsidRPr="008639D0">
              <w:rPr>
                <w:bCs/>
                <w:sz w:val="22"/>
                <w:szCs w:val="22"/>
                <w:lang w:val="fr-FR"/>
              </w:rPr>
              <w:t>Koza</w:t>
            </w:r>
            <w:proofErr w:type="spellEnd"/>
            <w:r w:rsidRPr="008639D0">
              <w:rPr>
                <w:bCs/>
                <w:sz w:val="22"/>
                <w:szCs w:val="22"/>
                <w:lang w:val="fr-FR"/>
              </w:rPr>
              <w:t>, la révision avait été amorcée par l’exécutif communal avant la mise en œuvre des activités du projet. Cependant, les membres de l’exécutif communal des Mairies restantes ont tous été édifiés lors des ateliers de plaidoyer organisés à leur intention pour l’intégration des préoccupations des jeunes et des femmes dans leurs Plans Communaux de Développement.</w:t>
            </w:r>
          </w:p>
          <w:p w14:paraId="5F345ECF" w14:textId="77777777" w:rsidR="008639D0" w:rsidRPr="008639D0" w:rsidRDefault="008639D0" w:rsidP="008639D0">
            <w:pPr>
              <w:rPr>
                <w:sz w:val="22"/>
                <w:szCs w:val="22"/>
                <w:lang w:val="fr-FR"/>
              </w:rPr>
            </w:pPr>
          </w:p>
          <w:p w14:paraId="0BCF5D73" w14:textId="77777777" w:rsidR="008639D0" w:rsidRDefault="008639D0" w:rsidP="008639D0">
            <w:pPr>
              <w:rPr>
                <w:sz w:val="22"/>
                <w:szCs w:val="22"/>
                <w:lang w:val="fr-FR"/>
              </w:rPr>
            </w:pPr>
          </w:p>
          <w:p w14:paraId="481BA0E6" w14:textId="77261A64" w:rsidR="008639D0" w:rsidRPr="008639D0" w:rsidRDefault="008639D0" w:rsidP="008639D0">
            <w:pPr>
              <w:rPr>
                <w:sz w:val="22"/>
                <w:szCs w:val="22"/>
                <w:lang w:val="fr-FR"/>
              </w:rPr>
            </w:pPr>
          </w:p>
        </w:tc>
      </w:tr>
      <w:tr w:rsidR="00B1301F" w:rsidRPr="008639D0" w14:paraId="08556BB5" w14:textId="77777777" w:rsidTr="008639D0">
        <w:trPr>
          <w:trHeight w:val="548"/>
        </w:trPr>
        <w:tc>
          <w:tcPr>
            <w:tcW w:w="1530" w:type="dxa"/>
            <w:vMerge/>
          </w:tcPr>
          <w:p w14:paraId="64ACFB27" w14:textId="77777777" w:rsidR="00B1301F" w:rsidRPr="008639D0" w:rsidRDefault="00B1301F" w:rsidP="00B1301F">
            <w:pPr>
              <w:rPr>
                <w:b/>
                <w:sz w:val="22"/>
                <w:szCs w:val="22"/>
                <w:lang w:val="fr-FR" w:eastAsia="en-US"/>
              </w:rPr>
            </w:pPr>
          </w:p>
        </w:tc>
        <w:tc>
          <w:tcPr>
            <w:tcW w:w="2070" w:type="dxa"/>
            <w:shd w:val="clear" w:color="auto" w:fill="EEECE1"/>
          </w:tcPr>
          <w:p w14:paraId="5B2C00ED" w14:textId="77777777" w:rsidR="00B1301F" w:rsidRPr="008639D0" w:rsidRDefault="00B1301F" w:rsidP="00B1301F">
            <w:pPr>
              <w:jc w:val="both"/>
              <w:rPr>
                <w:sz w:val="22"/>
                <w:szCs w:val="22"/>
                <w:lang w:val="fr-FR" w:eastAsia="en-US"/>
              </w:rPr>
            </w:pPr>
            <w:r w:rsidRPr="008639D0">
              <w:rPr>
                <w:sz w:val="22"/>
                <w:szCs w:val="22"/>
                <w:lang w:val="fr-FR" w:eastAsia="en-US"/>
              </w:rPr>
              <w:t>Indicateur 1.2</w:t>
            </w:r>
          </w:p>
          <w:p w14:paraId="422C644E" w14:textId="32F1EB6F" w:rsidR="00B1301F" w:rsidRPr="008639D0" w:rsidRDefault="00B1301F" w:rsidP="00B1301F">
            <w:pPr>
              <w:jc w:val="both"/>
              <w:rPr>
                <w:sz w:val="22"/>
                <w:szCs w:val="22"/>
                <w:lang w:val="fr-FR" w:eastAsia="en-US"/>
              </w:rPr>
            </w:pPr>
          </w:p>
        </w:tc>
        <w:tc>
          <w:tcPr>
            <w:tcW w:w="1530" w:type="dxa"/>
            <w:shd w:val="clear" w:color="auto" w:fill="EEECE1"/>
          </w:tcPr>
          <w:p w14:paraId="3C10E6DE" w14:textId="5E31EAE1" w:rsidR="00B1301F" w:rsidRPr="008639D0" w:rsidRDefault="00B1301F" w:rsidP="00B1301F">
            <w:pPr>
              <w:rPr>
                <w:bCs/>
                <w:sz w:val="22"/>
                <w:szCs w:val="22"/>
                <w:lang w:val="fr-FR"/>
              </w:rPr>
            </w:pPr>
          </w:p>
        </w:tc>
        <w:tc>
          <w:tcPr>
            <w:tcW w:w="1620" w:type="dxa"/>
            <w:shd w:val="clear" w:color="auto" w:fill="EEECE1"/>
          </w:tcPr>
          <w:p w14:paraId="6F75A704" w14:textId="0025EDF4" w:rsidR="00B1301F" w:rsidRPr="008639D0" w:rsidRDefault="00B1301F" w:rsidP="00B1301F">
            <w:pPr>
              <w:rPr>
                <w:bCs/>
                <w:sz w:val="22"/>
                <w:szCs w:val="22"/>
                <w:lang w:val="fr-FR"/>
              </w:rPr>
            </w:pPr>
          </w:p>
        </w:tc>
        <w:tc>
          <w:tcPr>
            <w:tcW w:w="2070" w:type="dxa"/>
          </w:tcPr>
          <w:p w14:paraId="0F953287" w14:textId="3D227569" w:rsidR="00B1301F" w:rsidRPr="008639D0" w:rsidRDefault="00B1301F" w:rsidP="00B1301F">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r w:rsidRPr="008639D0">
              <w:rPr>
                <w:sz w:val="22"/>
                <w:szCs w:val="22"/>
                <w:lang w:val="fr-FR" w:eastAsia="en-US"/>
              </w:rPr>
              <w:t xml:space="preserve"> </w:t>
            </w:r>
          </w:p>
        </w:tc>
        <w:tc>
          <w:tcPr>
            <w:tcW w:w="3953" w:type="dxa"/>
          </w:tcPr>
          <w:p w14:paraId="69C01213" w14:textId="2754FD90" w:rsidR="00B1301F" w:rsidRPr="008639D0" w:rsidRDefault="00B1301F" w:rsidP="00B1301F">
            <w:pPr>
              <w:rPr>
                <w:sz w:val="22"/>
                <w:szCs w:val="22"/>
                <w:lang w:val="fr-FR" w:eastAsia="en-US"/>
              </w:rPr>
            </w:pPr>
          </w:p>
        </w:tc>
        <w:tc>
          <w:tcPr>
            <w:tcW w:w="2257" w:type="dxa"/>
          </w:tcPr>
          <w:p w14:paraId="0882431D" w14:textId="45316577" w:rsidR="00B1301F" w:rsidRPr="008639D0" w:rsidRDefault="00B1301F" w:rsidP="00B1301F">
            <w:pPr>
              <w:rPr>
                <w:sz w:val="22"/>
                <w:szCs w:val="22"/>
                <w:lang w:val="fr-FR"/>
              </w:rPr>
            </w:pPr>
          </w:p>
        </w:tc>
      </w:tr>
      <w:tr w:rsidR="00B1301F" w:rsidRPr="008639D0" w14:paraId="6A860399" w14:textId="77777777" w:rsidTr="008639D0">
        <w:trPr>
          <w:trHeight w:val="548"/>
        </w:trPr>
        <w:tc>
          <w:tcPr>
            <w:tcW w:w="1530" w:type="dxa"/>
            <w:vMerge/>
          </w:tcPr>
          <w:p w14:paraId="5011ACC2" w14:textId="77777777" w:rsidR="00B1301F" w:rsidRPr="008639D0" w:rsidRDefault="00B1301F" w:rsidP="00B1301F">
            <w:pPr>
              <w:rPr>
                <w:sz w:val="22"/>
                <w:szCs w:val="22"/>
                <w:lang w:val="fr-FR" w:eastAsia="en-US"/>
              </w:rPr>
            </w:pPr>
          </w:p>
        </w:tc>
        <w:tc>
          <w:tcPr>
            <w:tcW w:w="2070" w:type="dxa"/>
            <w:shd w:val="clear" w:color="auto" w:fill="EEECE1"/>
          </w:tcPr>
          <w:p w14:paraId="511D7C8C" w14:textId="77777777" w:rsidR="00B1301F" w:rsidRPr="008639D0" w:rsidRDefault="00B1301F" w:rsidP="00B1301F">
            <w:pPr>
              <w:jc w:val="both"/>
              <w:rPr>
                <w:sz w:val="22"/>
                <w:szCs w:val="22"/>
                <w:lang w:val="fr-FR" w:eastAsia="en-US"/>
              </w:rPr>
            </w:pPr>
            <w:r w:rsidRPr="008639D0">
              <w:rPr>
                <w:sz w:val="22"/>
                <w:szCs w:val="22"/>
                <w:lang w:val="fr-FR" w:eastAsia="en-US"/>
              </w:rPr>
              <w:t>Indicateur 1.3</w:t>
            </w:r>
          </w:p>
          <w:p w14:paraId="733FDA2D" w14:textId="77777777" w:rsidR="00B1301F" w:rsidRPr="008639D0" w:rsidRDefault="00B1301F" w:rsidP="00B1301F">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73A1EFF3" w14:textId="77777777" w:rsidR="00B1301F" w:rsidRPr="008639D0" w:rsidRDefault="00B1301F" w:rsidP="00B1301F">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267F2402" w14:textId="77777777" w:rsidR="00B1301F" w:rsidRPr="008639D0" w:rsidRDefault="00B1301F" w:rsidP="00B1301F">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76951566" w14:textId="77777777" w:rsidR="00B1301F" w:rsidRPr="008639D0" w:rsidRDefault="00B1301F" w:rsidP="00B1301F">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5062DE7E" w14:textId="77777777" w:rsidR="00B1301F" w:rsidRPr="008639D0" w:rsidRDefault="00B1301F" w:rsidP="00B1301F">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7BFE6C19" w14:textId="77777777" w:rsidR="00B1301F" w:rsidRPr="008639D0" w:rsidRDefault="00B1301F" w:rsidP="00B1301F">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B1301F" w:rsidRPr="00D35A49" w14:paraId="5804B447" w14:textId="77777777" w:rsidTr="008639D0">
        <w:trPr>
          <w:trHeight w:val="548"/>
        </w:trPr>
        <w:tc>
          <w:tcPr>
            <w:tcW w:w="1530" w:type="dxa"/>
            <w:vMerge w:val="restart"/>
          </w:tcPr>
          <w:p w14:paraId="324502FD" w14:textId="77777777" w:rsidR="00B1301F" w:rsidRPr="008639D0" w:rsidRDefault="00B1301F" w:rsidP="00B1301F">
            <w:pPr>
              <w:rPr>
                <w:sz w:val="22"/>
                <w:szCs w:val="22"/>
                <w:lang w:val="fr-FR" w:eastAsia="en-US"/>
              </w:rPr>
            </w:pPr>
            <w:r w:rsidRPr="008639D0">
              <w:rPr>
                <w:sz w:val="22"/>
                <w:szCs w:val="22"/>
                <w:lang w:val="fr-FR" w:eastAsia="en-US"/>
              </w:rPr>
              <w:t>Produit 1.1</w:t>
            </w:r>
          </w:p>
          <w:p w14:paraId="6AEAC650" w14:textId="42312BCE" w:rsidR="00B1301F" w:rsidRPr="008639D0" w:rsidRDefault="00B1301F" w:rsidP="00B1301F">
            <w:pPr>
              <w:rPr>
                <w:b/>
                <w:sz w:val="22"/>
                <w:szCs w:val="22"/>
                <w:lang w:val="fr-FR" w:eastAsia="en-US"/>
              </w:rPr>
            </w:pPr>
            <w:r w:rsidRPr="008639D0">
              <w:rPr>
                <w:sz w:val="22"/>
                <w:szCs w:val="22"/>
                <w:lang w:val="fr-FR" w:eastAsia="en-US"/>
              </w:rPr>
              <w:lastRenderedPageBreak/>
              <w:t>Renforcement des plateformes communautaires et structures institutionnelles pour améliorer l’inclusion de tous les citoyens dans la société et leur participation à la gouvernance locale</w:t>
            </w:r>
          </w:p>
        </w:tc>
        <w:tc>
          <w:tcPr>
            <w:tcW w:w="2070" w:type="dxa"/>
            <w:shd w:val="clear" w:color="auto" w:fill="EEECE1"/>
          </w:tcPr>
          <w:p w14:paraId="4BC6D6A9" w14:textId="77777777" w:rsidR="00B1301F" w:rsidRPr="008639D0" w:rsidRDefault="00B1301F" w:rsidP="00B1301F">
            <w:pPr>
              <w:jc w:val="both"/>
              <w:rPr>
                <w:sz w:val="22"/>
                <w:szCs w:val="22"/>
                <w:lang w:val="fr-FR" w:eastAsia="en-US"/>
              </w:rPr>
            </w:pPr>
            <w:proofErr w:type="gramStart"/>
            <w:r w:rsidRPr="008639D0">
              <w:rPr>
                <w:sz w:val="22"/>
                <w:szCs w:val="22"/>
                <w:lang w:val="fr-FR" w:eastAsia="en-US"/>
              </w:rPr>
              <w:lastRenderedPageBreak/>
              <w:t>Indicateur  1.1.1</w:t>
            </w:r>
            <w:proofErr w:type="gramEnd"/>
          </w:p>
          <w:p w14:paraId="7B414999" w14:textId="77777777" w:rsidR="000B0A0F" w:rsidRPr="008639D0" w:rsidRDefault="000B0A0F" w:rsidP="00ED3F97">
            <w:pPr>
              <w:jc w:val="both"/>
              <w:rPr>
                <w:sz w:val="22"/>
                <w:szCs w:val="22"/>
                <w:lang w:val="fr-FR" w:eastAsia="en-US"/>
              </w:rPr>
            </w:pPr>
            <w:r w:rsidRPr="008639D0">
              <w:rPr>
                <w:sz w:val="22"/>
                <w:szCs w:val="22"/>
                <w:lang w:val="fr-FR" w:eastAsia="en-US"/>
              </w:rPr>
              <w:lastRenderedPageBreak/>
              <w:t>Nombre de plateformes communautaires et centres d’écoute fonctionnels ayant bénéficié d’un appui</w:t>
            </w:r>
          </w:p>
          <w:p w14:paraId="12B1690C" w14:textId="77777777" w:rsidR="000B0A0F" w:rsidRPr="008639D0" w:rsidRDefault="000B0A0F" w:rsidP="000B0A0F">
            <w:pPr>
              <w:rPr>
                <w:sz w:val="22"/>
                <w:szCs w:val="22"/>
                <w:lang w:val="fr-FR" w:eastAsia="en-US"/>
              </w:rPr>
            </w:pPr>
          </w:p>
          <w:p w14:paraId="2625E4F1" w14:textId="679C8904" w:rsidR="00B1301F" w:rsidRPr="008639D0" w:rsidRDefault="00B1301F" w:rsidP="00B1301F">
            <w:pPr>
              <w:jc w:val="both"/>
              <w:rPr>
                <w:sz w:val="22"/>
                <w:szCs w:val="22"/>
                <w:lang w:val="fr-FR" w:eastAsia="en-US"/>
              </w:rPr>
            </w:pPr>
          </w:p>
        </w:tc>
        <w:tc>
          <w:tcPr>
            <w:tcW w:w="1530" w:type="dxa"/>
            <w:shd w:val="clear" w:color="auto" w:fill="EEECE1"/>
          </w:tcPr>
          <w:p w14:paraId="16CCB956" w14:textId="6BE9163F" w:rsidR="00B1301F" w:rsidRPr="008639D0" w:rsidRDefault="00B1301F" w:rsidP="00B1301F">
            <w:pPr>
              <w:rPr>
                <w:bCs/>
                <w:sz w:val="22"/>
                <w:szCs w:val="22"/>
                <w:lang w:val="fr-FR"/>
              </w:rPr>
            </w:pPr>
            <w:r w:rsidRPr="008639D0">
              <w:rPr>
                <w:bCs/>
                <w:sz w:val="22"/>
                <w:szCs w:val="22"/>
                <w:lang w:val="fr-FR" w:eastAsia="en-US"/>
              </w:rPr>
              <w:lastRenderedPageBreak/>
              <w:t>0</w:t>
            </w:r>
          </w:p>
        </w:tc>
        <w:tc>
          <w:tcPr>
            <w:tcW w:w="1620" w:type="dxa"/>
            <w:shd w:val="clear" w:color="auto" w:fill="EEECE1"/>
          </w:tcPr>
          <w:p w14:paraId="46EECC2B" w14:textId="62A06B92" w:rsidR="00B1301F" w:rsidRPr="008639D0" w:rsidRDefault="00C566CD" w:rsidP="00B1301F">
            <w:pPr>
              <w:rPr>
                <w:bCs/>
                <w:sz w:val="22"/>
                <w:szCs w:val="22"/>
                <w:lang w:val="fr-FR"/>
              </w:rPr>
            </w:pPr>
            <w:r w:rsidRPr="008639D0">
              <w:rPr>
                <w:bCs/>
                <w:sz w:val="22"/>
                <w:szCs w:val="22"/>
                <w:lang w:val="fr-FR" w:eastAsia="en-US"/>
              </w:rPr>
              <w:t>24</w:t>
            </w:r>
          </w:p>
        </w:tc>
        <w:tc>
          <w:tcPr>
            <w:tcW w:w="2070" w:type="dxa"/>
          </w:tcPr>
          <w:p w14:paraId="521B62BD" w14:textId="77777777" w:rsidR="00B1301F" w:rsidRPr="008639D0" w:rsidRDefault="00B1301F" w:rsidP="00B1301F">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7FA7D3AF" w14:textId="1E25D76F" w:rsidR="00B1301F" w:rsidRPr="008639D0" w:rsidRDefault="00C566CD" w:rsidP="00B1301F">
            <w:pPr>
              <w:rPr>
                <w:bCs/>
                <w:sz w:val="22"/>
                <w:szCs w:val="22"/>
                <w:lang w:val="fr-FR"/>
              </w:rPr>
            </w:pPr>
            <w:r w:rsidRPr="008639D0">
              <w:rPr>
                <w:bCs/>
                <w:sz w:val="22"/>
                <w:szCs w:val="22"/>
                <w:lang w:val="fr-FR" w:eastAsia="en-US"/>
              </w:rPr>
              <w:t>34</w:t>
            </w:r>
          </w:p>
        </w:tc>
        <w:tc>
          <w:tcPr>
            <w:tcW w:w="2257" w:type="dxa"/>
          </w:tcPr>
          <w:p w14:paraId="2C065EF2" w14:textId="77777777" w:rsidR="00C566CD" w:rsidRPr="008639D0" w:rsidRDefault="00C566CD" w:rsidP="00B1301F">
            <w:pPr>
              <w:rPr>
                <w:bCs/>
                <w:sz w:val="22"/>
                <w:szCs w:val="22"/>
                <w:lang w:val="fr-FR"/>
              </w:rPr>
            </w:pPr>
          </w:p>
          <w:p w14:paraId="299318DE" w14:textId="525CCFFF" w:rsidR="00C566CD" w:rsidRPr="008639D0" w:rsidRDefault="00E647A3" w:rsidP="00B1301F">
            <w:pPr>
              <w:rPr>
                <w:bCs/>
                <w:sz w:val="22"/>
                <w:szCs w:val="22"/>
                <w:lang w:val="fr-FR"/>
              </w:rPr>
            </w:pPr>
            <w:r>
              <w:rPr>
                <w:bCs/>
                <w:sz w:val="22"/>
                <w:szCs w:val="22"/>
                <w:lang w:val="fr-FR"/>
              </w:rPr>
              <w:lastRenderedPageBreak/>
              <w:t xml:space="preserve">La </w:t>
            </w:r>
            <w:proofErr w:type="gramStart"/>
            <w:r>
              <w:rPr>
                <w:bCs/>
                <w:sz w:val="22"/>
                <w:szCs w:val="22"/>
                <w:lang w:val="fr-FR"/>
              </w:rPr>
              <w:t xml:space="preserve">cible </w:t>
            </w:r>
            <w:r w:rsidR="009122E8">
              <w:rPr>
                <w:bCs/>
                <w:sz w:val="22"/>
                <w:szCs w:val="22"/>
                <w:lang w:val="fr-FR"/>
              </w:rPr>
              <w:t xml:space="preserve"> </w:t>
            </w:r>
            <w:r>
              <w:rPr>
                <w:bCs/>
                <w:sz w:val="22"/>
                <w:szCs w:val="22"/>
                <w:lang w:val="fr-FR"/>
              </w:rPr>
              <w:t>a</w:t>
            </w:r>
            <w:proofErr w:type="gramEnd"/>
            <w:r>
              <w:rPr>
                <w:bCs/>
                <w:sz w:val="22"/>
                <w:szCs w:val="22"/>
                <w:lang w:val="fr-FR"/>
              </w:rPr>
              <w:t xml:space="preserve"> été dépassé</w:t>
            </w:r>
            <w:r w:rsidR="00A95F3E">
              <w:rPr>
                <w:bCs/>
                <w:sz w:val="22"/>
                <w:szCs w:val="22"/>
                <w:lang w:val="fr-FR"/>
              </w:rPr>
              <w:t xml:space="preserve">e parce que </w:t>
            </w:r>
            <w:r w:rsidR="007E0F08">
              <w:rPr>
                <w:bCs/>
                <w:sz w:val="22"/>
                <w:szCs w:val="22"/>
                <w:lang w:val="fr-FR"/>
              </w:rPr>
              <w:t>nous avons sati</w:t>
            </w:r>
            <w:r w:rsidR="00DB44EB">
              <w:rPr>
                <w:bCs/>
                <w:sz w:val="22"/>
                <w:szCs w:val="22"/>
                <w:lang w:val="fr-FR"/>
              </w:rPr>
              <w:t xml:space="preserve">sfait des </w:t>
            </w:r>
            <w:r w:rsidR="0001051E">
              <w:rPr>
                <w:bCs/>
                <w:sz w:val="22"/>
                <w:szCs w:val="22"/>
                <w:lang w:val="fr-FR"/>
              </w:rPr>
              <w:t>centres d’</w:t>
            </w:r>
            <w:r w:rsidR="00DB44EB">
              <w:rPr>
                <w:bCs/>
                <w:sz w:val="22"/>
                <w:szCs w:val="22"/>
                <w:lang w:val="fr-FR"/>
              </w:rPr>
              <w:t>écoutes</w:t>
            </w:r>
            <w:r w:rsidR="0001051E">
              <w:rPr>
                <w:bCs/>
                <w:sz w:val="22"/>
                <w:szCs w:val="22"/>
                <w:lang w:val="fr-FR"/>
              </w:rPr>
              <w:t xml:space="preserve"> </w:t>
            </w:r>
            <w:r w:rsidR="00DB44EB">
              <w:rPr>
                <w:bCs/>
                <w:sz w:val="22"/>
                <w:szCs w:val="22"/>
                <w:lang w:val="fr-FR"/>
              </w:rPr>
              <w:t>additionnels dans le sens d’une meilleure coordination</w:t>
            </w:r>
            <w:r w:rsidR="007E0F08">
              <w:rPr>
                <w:bCs/>
                <w:sz w:val="22"/>
                <w:szCs w:val="22"/>
                <w:lang w:val="fr-FR"/>
              </w:rPr>
              <w:t xml:space="preserve"> </w:t>
            </w:r>
            <w:r>
              <w:rPr>
                <w:bCs/>
                <w:sz w:val="22"/>
                <w:szCs w:val="22"/>
                <w:lang w:val="fr-FR"/>
              </w:rPr>
              <w:t xml:space="preserve"> </w:t>
            </w:r>
          </w:p>
          <w:p w14:paraId="784DEDCB" w14:textId="77777777" w:rsidR="00C566CD" w:rsidRPr="008639D0" w:rsidRDefault="00C566CD" w:rsidP="00B1301F">
            <w:pPr>
              <w:rPr>
                <w:bCs/>
                <w:sz w:val="22"/>
                <w:szCs w:val="22"/>
                <w:lang w:val="fr-FR"/>
              </w:rPr>
            </w:pPr>
          </w:p>
          <w:p w14:paraId="3D687FC9" w14:textId="77777777" w:rsidR="00C566CD" w:rsidRPr="008639D0" w:rsidRDefault="00C566CD" w:rsidP="00B1301F">
            <w:pPr>
              <w:rPr>
                <w:bCs/>
                <w:sz w:val="22"/>
                <w:szCs w:val="22"/>
                <w:lang w:val="fr-FR"/>
              </w:rPr>
            </w:pPr>
          </w:p>
          <w:p w14:paraId="6470D769" w14:textId="287FC8A5" w:rsidR="00B1301F" w:rsidRPr="008639D0" w:rsidRDefault="00B1301F" w:rsidP="00B1301F">
            <w:pPr>
              <w:rPr>
                <w:sz w:val="22"/>
                <w:szCs w:val="22"/>
                <w:lang w:val="fr-FR"/>
              </w:rPr>
            </w:pPr>
          </w:p>
        </w:tc>
      </w:tr>
      <w:tr w:rsidR="00B1301F" w:rsidRPr="008639D0" w14:paraId="15BD3BE2" w14:textId="77777777" w:rsidTr="008639D0">
        <w:trPr>
          <w:trHeight w:val="512"/>
        </w:trPr>
        <w:tc>
          <w:tcPr>
            <w:tcW w:w="1530" w:type="dxa"/>
            <w:vMerge/>
          </w:tcPr>
          <w:p w14:paraId="4784FF87" w14:textId="77777777" w:rsidR="00B1301F" w:rsidRPr="008639D0" w:rsidRDefault="00B1301F" w:rsidP="00B1301F">
            <w:pPr>
              <w:rPr>
                <w:b/>
                <w:sz w:val="22"/>
                <w:szCs w:val="22"/>
                <w:lang w:val="fr-FR" w:eastAsia="en-US"/>
              </w:rPr>
            </w:pPr>
          </w:p>
        </w:tc>
        <w:tc>
          <w:tcPr>
            <w:tcW w:w="2070" w:type="dxa"/>
            <w:shd w:val="clear" w:color="auto" w:fill="EEECE1"/>
          </w:tcPr>
          <w:p w14:paraId="544BC1EC" w14:textId="466EF62C" w:rsidR="00B1301F" w:rsidRPr="008639D0" w:rsidRDefault="00B1301F" w:rsidP="00B1301F">
            <w:pPr>
              <w:jc w:val="both"/>
              <w:rPr>
                <w:sz w:val="22"/>
                <w:szCs w:val="22"/>
                <w:lang w:val="fr-FR" w:eastAsia="en-US"/>
              </w:rPr>
            </w:pPr>
          </w:p>
          <w:p w14:paraId="795B5971" w14:textId="7387B15B" w:rsidR="00B1301F" w:rsidRPr="008639D0" w:rsidRDefault="00B1301F" w:rsidP="00B1301F">
            <w:pPr>
              <w:jc w:val="both"/>
              <w:rPr>
                <w:sz w:val="22"/>
                <w:szCs w:val="22"/>
                <w:lang w:val="fr-FR" w:eastAsia="en-US"/>
              </w:rPr>
            </w:pPr>
            <w:r w:rsidRPr="008639D0">
              <w:rPr>
                <w:sz w:val="22"/>
                <w:szCs w:val="22"/>
                <w:lang w:val="fr-FR" w:eastAsia="en-US"/>
              </w:rPr>
              <w:t xml:space="preserve"> </w:t>
            </w:r>
          </w:p>
        </w:tc>
        <w:tc>
          <w:tcPr>
            <w:tcW w:w="1530" w:type="dxa"/>
            <w:shd w:val="clear" w:color="auto" w:fill="EEECE1"/>
          </w:tcPr>
          <w:p w14:paraId="408334AB" w14:textId="12AFB908" w:rsidR="00B1301F" w:rsidRPr="008639D0" w:rsidRDefault="00B1301F" w:rsidP="00B1301F">
            <w:pPr>
              <w:rPr>
                <w:sz w:val="22"/>
                <w:szCs w:val="22"/>
                <w:lang w:val="fr-FR"/>
              </w:rPr>
            </w:pPr>
          </w:p>
        </w:tc>
        <w:tc>
          <w:tcPr>
            <w:tcW w:w="1620" w:type="dxa"/>
            <w:shd w:val="clear" w:color="auto" w:fill="EEECE1"/>
          </w:tcPr>
          <w:p w14:paraId="04885E44" w14:textId="0BF35FD2" w:rsidR="00B1301F" w:rsidRPr="008639D0" w:rsidRDefault="00B1301F" w:rsidP="00B1301F">
            <w:pPr>
              <w:rPr>
                <w:sz w:val="22"/>
                <w:szCs w:val="22"/>
                <w:lang w:val="fr-FR"/>
              </w:rPr>
            </w:pPr>
          </w:p>
        </w:tc>
        <w:tc>
          <w:tcPr>
            <w:tcW w:w="2070" w:type="dxa"/>
          </w:tcPr>
          <w:p w14:paraId="7E94F785" w14:textId="77777777" w:rsidR="00B1301F" w:rsidRPr="008639D0" w:rsidRDefault="00B1301F" w:rsidP="00B1301F">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33E89896" w14:textId="56DA325E" w:rsidR="00B1301F" w:rsidRPr="008639D0" w:rsidRDefault="00B1301F" w:rsidP="00B1301F">
            <w:pPr>
              <w:rPr>
                <w:sz w:val="22"/>
                <w:szCs w:val="22"/>
                <w:lang w:val="fr-FR"/>
              </w:rPr>
            </w:pPr>
          </w:p>
        </w:tc>
        <w:tc>
          <w:tcPr>
            <w:tcW w:w="2257" w:type="dxa"/>
          </w:tcPr>
          <w:p w14:paraId="7D32824A" w14:textId="0C91B561" w:rsidR="00B1301F" w:rsidRPr="008639D0" w:rsidRDefault="00B1301F" w:rsidP="00AB140F">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B1301F" w:rsidRPr="008639D0" w14:paraId="10CA440B" w14:textId="77777777" w:rsidTr="008639D0">
        <w:trPr>
          <w:trHeight w:val="512"/>
        </w:trPr>
        <w:tc>
          <w:tcPr>
            <w:tcW w:w="1530" w:type="dxa"/>
          </w:tcPr>
          <w:p w14:paraId="5CE33694" w14:textId="77777777" w:rsidR="00B1301F" w:rsidRPr="008639D0" w:rsidRDefault="00B1301F" w:rsidP="00B1301F">
            <w:pPr>
              <w:rPr>
                <w:b/>
                <w:sz w:val="22"/>
                <w:szCs w:val="22"/>
                <w:lang w:val="fr-FR" w:eastAsia="en-US"/>
              </w:rPr>
            </w:pPr>
          </w:p>
        </w:tc>
        <w:tc>
          <w:tcPr>
            <w:tcW w:w="2070" w:type="dxa"/>
            <w:shd w:val="clear" w:color="auto" w:fill="EEECE1"/>
          </w:tcPr>
          <w:p w14:paraId="5C40087F" w14:textId="310949E1" w:rsidR="00B1301F" w:rsidRPr="008639D0" w:rsidRDefault="00B1301F" w:rsidP="00B1301F">
            <w:pPr>
              <w:jc w:val="both"/>
              <w:rPr>
                <w:sz w:val="22"/>
                <w:szCs w:val="22"/>
                <w:lang w:val="fr-FR" w:eastAsia="en-US"/>
              </w:rPr>
            </w:pPr>
            <w:r w:rsidRPr="008639D0">
              <w:rPr>
                <w:sz w:val="22"/>
                <w:szCs w:val="22"/>
                <w:lang w:val="fr-FR" w:eastAsia="en-US"/>
              </w:rPr>
              <w:t>Indicateur 1.1.2</w:t>
            </w:r>
          </w:p>
          <w:p w14:paraId="13B1B4E5" w14:textId="743FBA6A" w:rsidR="00B1301F" w:rsidRPr="008639D0" w:rsidRDefault="00B1301F" w:rsidP="00B1301F">
            <w:pPr>
              <w:jc w:val="both"/>
              <w:rPr>
                <w:sz w:val="22"/>
                <w:szCs w:val="22"/>
                <w:lang w:val="fr-FR" w:eastAsia="en-US"/>
              </w:rPr>
            </w:pPr>
            <w:r w:rsidRPr="008639D0">
              <w:rPr>
                <w:sz w:val="22"/>
                <w:szCs w:val="22"/>
                <w:lang w:val="fr-CH"/>
              </w:rPr>
              <w:t>Plaidoyers pour la prise en compte des préoccupations et besoins des jeunes et des femmes affectés par la crise dans les prochains plans de développement communaux.</w:t>
            </w:r>
          </w:p>
        </w:tc>
        <w:tc>
          <w:tcPr>
            <w:tcW w:w="1530" w:type="dxa"/>
            <w:shd w:val="clear" w:color="auto" w:fill="EEECE1"/>
          </w:tcPr>
          <w:p w14:paraId="2375629A" w14:textId="707E4D44" w:rsidR="00B1301F" w:rsidRPr="008639D0" w:rsidRDefault="00B1301F" w:rsidP="00B1301F">
            <w:pPr>
              <w:rPr>
                <w:bCs/>
                <w:sz w:val="22"/>
                <w:szCs w:val="22"/>
                <w:lang w:val="fr-FR" w:eastAsia="en-US"/>
              </w:rPr>
            </w:pPr>
            <w:r w:rsidRPr="008639D0">
              <w:rPr>
                <w:bCs/>
                <w:sz w:val="22"/>
                <w:szCs w:val="22"/>
                <w:lang w:val="fr-FR" w:eastAsia="en-US"/>
              </w:rPr>
              <w:t>0</w:t>
            </w:r>
          </w:p>
        </w:tc>
        <w:tc>
          <w:tcPr>
            <w:tcW w:w="1620" w:type="dxa"/>
            <w:shd w:val="clear" w:color="auto" w:fill="EEECE1"/>
          </w:tcPr>
          <w:p w14:paraId="69546444" w14:textId="386711C8" w:rsidR="00B1301F" w:rsidRPr="008639D0" w:rsidRDefault="00B1301F" w:rsidP="00B1301F">
            <w:pPr>
              <w:rPr>
                <w:bCs/>
                <w:sz w:val="22"/>
                <w:szCs w:val="22"/>
                <w:lang w:val="fr-FR" w:eastAsia="en-US"/>
              </w:rPr>
            </w:pPr>
            <w:r w:rsidRPr="008639D0">
              <w:rPr>
                <w:bCs/>
                <w:sz w:val="22"/>
                <w:szCs w:val="22"/>
                <w:lang w:val="fr-FR" w:eastAsia="en-US"/>
              </w:rPr>
              <w:t>5</w:t>
            </w:r>
          </w:p>
        </w:tc>
        <w:tc>
          <w:tcPr>
            <w:tcW w:w="2070" w:type="dxa"/>
          </w:tcPr>
          <w:p w14:paraId="659778FD" w14:textId="77777777" w:rsidR="00B1301F" w:rsidRPr="008639D0" w:rsidRDefault="00B1301F" w:rsidP="00B1301F">
            <w:pPr>
              <w:rPr>
                <w:bCs/>
                <w:sz w:val="22"/>
                <w:szCs w:val="22"/>
                <w:lang w:val="fr-FR" w:eastAsia="en-US"/>
              </w:rPr>
            </w:pPr>
          </w:p>
        </w:tc>
        <w:tc>
          <w:tcPr>
            <w:tcW w:w="3953" w:type="dxa"/>
          </w:tcPr>
          <w:p w14:paraId="7F097E83" w14:textId="430E81C3" w:rsidR="00B1301F" w:rsidRPr="008639D0" w:rsidRDefault="008639D0" w:rsidP="00B1301F">
            <w:pPr>
              <w:rPr>
                <w:bCs/>
                <w:sz w:val="22"/>
                <w:szCs w:val="22"/>
                <w:lang w:val="fr-FR" w:eastAsia="en-US"/>
              </w:rPr>
            </w:pPr>
            <w:r w:rsidRPr="008639D0">
              <w:rPr>
                <w:sz w:val="22"/>
                <w:szCs w:val="22"/>
                <w:lang w:val="fr-FR"/>
              </w:rPr>
              <w:t>5 ateliers de plaidoyer pour la prise en compte des préoccupations des jeunes et des femmes ont été organisés dans</w:t>
            </w:r>
            <w:r w:rsidR="00BA32B9">
              <w:rPr>
                <w:sz w:val="22"/>
                <w:szCs w:val="22"/>
                <w:lang w:val="fr-FR"/>
              </w:rPr>
              <w:t xml:space="preserve"> chacune des</w:t>
            </w:r>
            <w:r w:rsidRPr="008639D0">
              <w:rPr>
                <w:sz w:val="22"/>
                <w:szCs w:val="22"/>
                <w:lang w:val="fr-FR"/>
              </w:rPr>
              <w:t xml:space="preserve"> 5 communes du projet</w:t>
            </w:r>
          </w:p>
        </w:tc>
        <w:tc>
          <w:tcPr>
            <w:tcW w:w="2257" w:type="dxa"/>
          </w:tcPr>
          <w:p w14:paraId="2A476A6B" w14:textId="53C1E7C1" w:rsidR="00B1301F" w:rsidRPr="008639D0" w:rsidRDefault="008639D0" w:rsidP="00ED3F97">
            <w:pPr>
              <w:jc w:val="both"/>
              <w:rPr>
                <w:b/>
                <w:sz w:val="22"/>
                <w:szCs w:val="22"/>
                <w:lang w:val="fr-FR" w:eastAsia="en-US"/>
              </w:rPr>
            </w:pPr>
            <w:r w:rsidRPr="008639D0">
              <w:rPr>
                <w:bCs/>
                <w:sz w:val="22"/>
                <w:szCs w:val="22"/>
                <w:lang w:val="fr-FR"/>
              </w:rPr>
              <w:t>N/A</w:t>
            </w:r>
          </w:p>
        </w:tc>
      </w:tr>
      <w:tr w:rsidR="00143314" w:rsidRPr="00D35A49" w14:paraId="0B2EE17F" w14:textId="77777777" w:rsidTr="008639D0">
        <w:trPr>
          <w:trHeight w:val="440"/>
        </w:trPr>
        <w:tc>
          <w:tcPr>
            <w:tcW w:w="1530" w:type="dxa"/>
            <w:vMerge w:val="restart"/>
          </w:tcPr>
          <w:p w14:paraId="17AF0F44" w14:textId="77777777" w:rsidR="00143314" w:rsidRPr="008639D0" w:rsidRDefault="00143314" w:rsidP="00143314">
            <w:pPr>
              <w:rPr>
                <w:sz w:val="22"/>
                <w:szCs w:val="22"/>
                <w:lang w:val="fr-FR" w:eastAsia="en-US"/>
              </w:rPr>
            </w:pPr>
            <w:r w:rsidRPr="008639D0">
              <w:rPr>
                <w:sz w:val="22"/>
                <w:szCs w:val="22"/>
                <w:lang w:val="fr-FR" w:eastAsia="en-US"/>
              </w:rPr>
              <w:t>Produit 1.2</w:t>
            </w:r>
          </w:p>
          <w:p w14:paraId="31E96617" w14:textId="7E9193F7" w:rsidR="00143314" w:rsidRPr="008639D0" w:rsidRDefault="00143314" w:rsidP="00143314">
            <w:pPr>
              <w:rPr>
                <w:sz w:val="22"/>
                <w:szCs w:val="22"/>
                <w:lang w:val="fr-FR" w:eastAsia="en-US"/>
              </w:rPr>
            </w:pPr>
            <w:r w:rsidRPr="008639D0">
              <w:rPr>
                <w:sz w:val="22"/>
                <w:szCs w:val="22"/>
                <w:lang w:val="fr-FR" w:eastAsia="en-US"/>
              </w:rPr>
              <w:lastRenderedPageBreak/>
              <w:t>La stratégie régionale d’insertion et de réintégration dans le cadre du processus DDR est fonctionnelle</w:t>
            </w:r>
          </w:p>
        </w:tc>
        <w:tc>
          <w:tcPr>
            <w:tcW w:w="2070" w:type="dxa"/>
            <w:shd w:val="clear" w:color="auto" w:fill="EEECE1"/>
          </w:tcPr>
          <w:p w14:paraId="61FE57A5" w14:textId="77777777" w:rsidR="00143314" w:rsidRPr="008639D0" w:rsidRDefault="00143314" w:rsidP="00143314">
            <w:pPr>
              <w:jc w:val="both"/>
              <w:rPr>
                <w:sz w:val="22"/>
                <w:szCs w:val="22"/>
                <w:lang w:val="fr-FR" w:eastAsia="en-US"/>
              </w:rPr>
            </w:pPr>
            <w:proofErr w:type="gramStart"/>
            <w:r w:rsidRPr="008639D0">
              <w:rPr>
                <w:sz w:val="22"/>
                <w:szCs w:val="22"/>
                <w:lang w:val="fr-FR" w:eastAsia="en-US"/>
              </w:rPr>
              <w:lastRenderedPageBreak/>
              <w:t>Indicateur  1.2.1</w:t>
            </w:r>
            <w:proofErr w:type="gramEnd"/>
          </w:p>
          <w:p w14:paraId="540C7BFF" w14:textId="77777777" w:rsidR="00281BCD" w:rsidRPr="008639D0" w:rsidRDefault="00281BCD" w:rsidP="00281BCD">
            <w:pPr>
              <w:rPr>
                <w:sz w:val="22"/>
                <w:szCs w:val="22"/>
                <w:lang w:val="fr-FR" w:eastAsia="en-US"/>
              </w:rPr>
            </w:pPr>
            <w:r w:rsidRPr="008639D0">
              <w:rPr>
                <w:sz w:val="22"/>
                <w:szCs w:val="22"/>
                <w:lang w:val="fr-FR" w:eastAsia="en-US"/>
              </w:rPr>
              <w:lastRenderedPageBreak/>
              <w:t>Nombre d’activités de renforcement des capacités réalisées</w:t>
            </w:r>
          </w:p>
          <w:p w14:paraId="7575463B" w14:textId="23A38AB1" w:rsidR="00143314" w:rsidRPr="008639D0" w:rsidRDefault="00143314" w:rsidP="00143314">
            <w:pPr>
              <w:jc w:val="both"/>
              <w:rPr>
                <w:sz w:val="22"/>
                <w:szCs w:val="22"/>
                <w:lang w:val="fr-FR" w:eastAsia="en-US"/>
              </w:rPr>
            </w:pPr>
          </w:p>
        </w:tc>
        <w:tc>
          <w:tcPr>
            <w:tcW w:w="1530" w:type="dxa"/>
            <w:shd w:val="clear" w:color="auto" w:fill="EEECE1"/>
          </w:tcPr>
          <w:p w14:paraId="2F1437DA" w14:textId="5DE4EDB3" w:rsidR="00143314" w:rsidRPr="008639D0" w:rsidRDefault="00281BCD" w:rsidP="00143314">
            <w:pPr>
              <w:rPr>
                <w:bCs/>
                <w:sz w:val="22"/>
                <w:szCs w:val="22"/>
                <w:lang w:val="fr-FR"/>
              </w:rPr>
            </w:pPr>
            <w:r w:rsidRPr="008639D0">
              <w:rPr>
                <w:bCs/>
                <w:sz w:val="22"/>
                <w:szCs w:val="22"/>
                <w:lang w:val="fr-FR" w:eastAsia="en-US"/>
              </w:rPr>
              <w:lastRenderedPageBreak/>
              <w:t>0</w:t>
            </w:r>
          </w:p>
        </w:tc>
        <w:tc>
          <w:tcPr>
            <w:tcW w:w="1620" w:type="dxa"/>
            <w:shd w:val="clear" w:color="auto" w:fill="EEECE1"/>
          </w:tcPr>
          <w:p w14:paraId="35AF67C2" w14:textId="15AF1379" w:rsidR="00143314" w:rsidRPr="008639D0" w:rsidRDefault="00281BCD" w:rsidP="00143314">
            <w:pPr>
              <w:rPr>
                <w:bCs/>
                <w:sz w:val="22"/>
                <w:szCs w:val="22"/>
                <w:lang w:val="fr-FR"/>
              </w:rPr>
            </w:pPr>
            <w:r w:rsidRPr="008639D0">
              <w:rPr>
                <w:bCs/>
                <w:sz w:val="22"/>
                <w:szCs w:val="22"/>
                <w:lang w:val="fr-FR" w:eastAsia="en-US"/>
              </w:rPr>
              <w:t>3</w:t>
            </w:r>
          </w:p>
        </w:tc>
        <w:tc>
          <w:tcPr>
            <w:tcW w:w="2070" w:type="dxa"/>
          </w:tcPr>
          <w:p w14:paraId="252C54D8" w14:textId="3A90131D" w:rsidR="00143314" w:rsidRPr="008639D0" w:rsidRDefault="00143314" w:rsidP="00143314">
            <w:pPr>
              <w:rPr>
                <w:bCs/>
                <w:sz w:val="22"/>
                <w:szCs w:val="22"/>
                <w:lang w:val="fr-FR"/>
              </w:rPr>
            </w:pPr>
          </w:p>
        </w:tc>
        <w:tc>
          <w:tcPr>
            <w:tcW w:w="3953" w:type="dxa"/>
          </w:tcPr>
          <w:p w14:paraId="30BFB45E" w14:textId="05B6197F" w:rsidR="00143314" w:rsidRPr="008639D0" w:rsidRDefault="008639D0" w:rsidP="008639D0">
            <w:pPr>
              <w:jc w:val="both"/>
              <w:rPr>
                <w:bCs/>
                <w:sz w:val="22"/>
                <w:szCs w:val="22"/>
                <w:lang w:val="fr-FR"/>
              </w:rPr>
            </w:pPr>
            <w:r w:rsidRPr="008639D0">
              <w:rPr>
                <w:sz w:val="22"/>
                <w:szCs w:val="22"/>
                <w:lang w:val="fr-FR"/>
              </w:rPr>
              <w:t xml:space="preserve">3 ateliers de renforcement des capacités ont été organisés sur des thématiques </w:t>
            </w:r>
            <w:r w:rsidRPr="008639D0">
              <w:rPr>
                <w:sz w:val="22"/>
                <w:szCs w:val="22"/>
                <w:lang w:val="fr-FR"/>
              </w:rPr>
              <w:lastRenderedPageBreak/>
              <w:t>divers</w:t>
            </w:r>
            <w:r w:rsidR="004B3121">
              <w:rPr>
                <w:sz w:val="22"/>
                <w:szCs w:val="22"/>
                <w:lang w:val="fr-FR"/>
              </w:rPr>
              <w:t>es</w:t>
            </w:r>
            <w:r w:rsidRPr="008639D0">
              <w:rPr>
                <w:sz w:val="22"/>
                <w:szCs w:val="22"/>
                <w:lang w:val="fr-FR"/>
              </w:rPr>
              <w:t xml:space="preserve"> selon les cibles (</w:t>
            </w:r>
            <w:r w:rsidR="004B3121">
              <w:rPr>
                <w:sz w:val="22"/>
                <w:szCs w:val="22"/>
                <w:lang w:val="fr-FR"/>
              </w:rPr>
              <w:t>i</w:t>
            </w:r>
            <w:r w:rsidRPr="008639D0">
              <w:rPr>
                <w:sz w:val="22"/>
                <w:szCs w:val="22"/>
                <w:lang w:val="fr-FR"/>
              </w:rPr>
              <w:t xml:space="preserve">ntroduction générale au DDR, </w:t>
            </w:r>
            <w:r w:rsidR="004B3121">
              <w:rPr>
                <w:sz w:val="22"/>
                <w:szCs w:val="22"/>
                <w:lang w:val="fr-FR"/>
              </w:rPr>
              <w:t>o</w:t>
            </w:r>
            <w:r w:rsidRPr="008639D0">
              <w:rPr>
                <w:sz w:val="22"/>
                <w:szCs w:val="22"/>
                <w:lang w:val="fr-FR"/>
              </w:rPr>
              <w:t xml:space="preserve">pérationnalisation du DDR, </w:t>
            </w:r>
            <w:r w:rsidR="004B3121">
              <w:rPr>
                <w:sz w:val="22"/>
                <w:szCs w:val="22"/>
                <w:lang w:val="fr-FR"/>
              </w:rPr>
              <w:t>p</w:t>
            </w:r>
            <w:r w:rsidRPr="008639D0">
              <w:rPr>
                <w:sz w:val="22"/>
                <w:szCs w:val="22"/>
                <w:lang w:val="fr-FR"/>
              </w:rPr>
              <w:t xml:space="preserve">lanning et mécanismes du DDR, la réintégration, femmes, enfants, jeunes et DDR, exercices pratiques et recommandations sur la stratégie DDR pour le Cameroun) organisés à l’attention des leaders communautaires, leaders </w:t>
            </w:r>
            <w:r w:rsidRPr="00BA32B9">
              <w:rPr>
                <w:sz w:val="22"/>
                <w:szCs w:val="22"/>
                <w:lang w:val="fr-FR"/>
              </w:rPr>
              <w:t>d’association</w:t>
            </w:r>
            <w:r w:rsidR="004B3121" w:rsidRPr="00BA32B9">
              <w:rPr>
                <w:sz w:val="22"/>
                <w:szCs w:val="22"/>
                <w:lang w:val="fr-FR"/>
              </w:rPr>
              <w:t>s</w:t>
            </w:r>
            <w:r w:rsidRPr="00BA32B9">
              <w:rPr>
                <w:sz w:val="22"/>
                <w:szCs w:val="22"/>
                <w:lang w:val="fr-FR"/>
              </w:rPr>
              <w:t xml:space="preserve"> de femmes et de jeunes, les membres du sous-comité technique DDR </w:t>
            </w:r>
            <w:r w:rsidR="004B3121" w:rsidRPr="00BA32B9">
              <w:rPr>
                <w:sz w:val="22"/>
                <w:szCs w:val="22"/>
                <w:lang w:val="fr-FR"/>
              </w:rPr>
              <w:t>dans la région de l’Extrême-Nord</w:t>
            </w:r>
            <w:r w:rsidR="004B3121" w:rsidRPr="004B3121">
              <w:rPr>
                <w:sz w:val="22"/>
                <w:szCs w:val="22"/>
                <w:highlight w:val="yellow"/>
                <w:lang w:val="fr-FR"/>
              </w:rPr>
              <w:t>.</w:t>
            </w:r>
          </w:p>
        </w:tc>
        <w:tc>
          <w:tcPr>
            <w:tcW w:w="2257" w:type="dxa"/>
          </w:tcPr>
          <w:p w14:paraId="7D2A61AD" w14:textId="083E452E" w:rsidR="00281BCD" w:rsidRPr="004B3121" w:rsidRDefault="00281BCD" w:rsidP="00413111">
            <w:pPr>
              <w:rPr>
                <w:sz w:val="22"/>
                <w:szCs w:val="22"/>
                <w:lang w:val="fr-FR"/>
              </w:rPr>
            </w:pPr>
          </w:p>
          <w:p w14:paraId="45774214" w14:textId="50622293" w:rsidR="00143314" w:rsidRPr="008639D0" w:rsidRDefault="00143314" w:rsidP="00143314">
            <w:pPr>
              <w:rPr>
                <w:sz w:val="22"/>
                <w:szCs w:val="22"/>
                <w:lang w:val="fr-FR"/>
              </w:rPr>
            </w:pPr>
            <w:r w:rsidRPr="008639D0">
              <w:rPr>
                <w:sz w:val="22"/>
                <w:szCs w:val="22"/>
                <w:lang w:val="fr-CH"/>
              </w:rPr>
              <w:lastRenderedPageBreak/>
              <w:t xml:space="preserve">Le DDR étant un sujet sensible et très </w:t>
            </w:r>
            <w:r w:rsidR="008639D0" w:rsidRPr="008639D0">
              <w:rPr>
                <w:sz w:val="22"/>
                <w:szCs w:val="22"/>
                <w:lang w:val="fr-CH"/>
              </w:rPr>
              <w:t>complexe,</w:t>
            </w:r>
            <w:r w:rsidRPr="008639D0">
              <w:rPr>
                <w:sz w:val="22"/>
                <w:szCs w:val="22"/>
                <w:lang w:val="fr-CH"/>
              </w:rPr>
              <w:t xml:space="preserve"> le travail de conception et de revue par les multiples instances reste très fastidieux.</w:t>
            </w:r>
          </w:p>
        </w:tc>
      </w:tr>
      <w:tr w:rsidR="00143314" w:rsidRPr="008639D0" w14:paraId="3F95CC23" w14:textId="77777777" w:rsidTr="008639D0">
        <w:trPr>
          <w:trHeight w:val="467"/>
        </w:trPr>
        <w:tc>
          <w:tcPr>
            <w:tcW w:w="1530" w:type="dxa"/>
            <w:vMerge/>
          </w:tcPr>
          <w:p w14:paraId="208D6BA7" w14:textId="77777777" w:rsidR="00143314" w:rsidRPr="008639D0" w:rsidRDefault="00143314" w:rsidP="00143314">
            <w:pPr>
              <w:rPr>
                <w:b/>
                <w:sz w:val="22"/>
                <w:szCs w:val="22"/>
                <w:lang w:val="fr-FR" w:eastAsia="en-US"/>
              </w:rPr>
            </w:pPr>
          </w:p>
        </w:tc>
        <w:tc>
          <w:tcPr>
            <w:tcW w:w="2070" w:type="dxa"/>
            <w:shd w:val="clear" w:color="auto" w:fill="EEECE1"/>
          </w:tcPr>
          <w:p w14:paraId="6C67A714" w14:textId="77777777" w:rsidR="00143314" w:rsidRPr="008639D0" w:rsidRDefault="00143314" w:rsidP="00143314">
            <w:pPr>
              <w:jc w:val="both"/>
              <w:rPr>
                <w:sz w:val="22"/>
                <w:szCs w:val="22"/>
                <w:lang w:val="fr-FR" w:eastAsia="en-US"/>
              </w:rPr>
            </w:pPr>
            <w:r w:rsidRPr="008639D0">
              <w:rPr>
                <w:sz w:val="22"/>
                <w:szCs w:val="22"/>
                <w:lang w:val="fr-FR" w:eastAsia="en-US"/>
              </w:rPr>
              <w:t>Indicateur 1.2.2</w:t>
            </w:r>
          </w:p>
          <w:p w14:paraId="1502743E" w14:textId="00F6A270" w:rsidR="009C371A" w:rsidRPr="008639D0" w:rsidRDefault="009C371A" w:rsidP="009C371A">
            <w:pPr>
              <w:rPr>
                <w:sz w:val="22"/>
                <w:szCs w:val="22"/>
                <w:lang w:val="fr-FR" w:eastAsia="en-US"/>
              </w:rPr>
            </w:pPr>
            <w:r w:rsidRPr="008639D0">
              <w:rPr>
                <w:sz w:val="22"/>
                <w:szCs w:val="22"/>
                <w:lang w:val="fr-FR" w:eastAsia="en-US"/>
              </w:rPr>
              <w:t># de campagne de communication mise au point pour sensibiliser les communautés hôtes</w:t>
            </w:r>
          </w:p>
          <w:p w14:paraId="1A32297F" w14:textId="77777777" w:rsidR="009C371A" w:rsidRPr="008639D0" w:rsidRDefault="009C371A" w:rsidP="009C371A">
            <w:pPr>
              <w:rPr>
                <w:sz w:val="22"/>
                <w:szCs w:val="22"/>
                <w:lang w:val="fr-FR" w:eastAsia="en-US"/>
              </w:rPr>
            </w:pPr>
          </w:p>
          <w:p w14:paraId="5F819A0F" w14:textId="03A5EAA4" w:rsidR="00143314" w:rsidRPr="008639D0" w:rsidRDefault="00143314" w:rsidP="009C371A">
            <w:pPr>
              <w:rPr>
                <w:sz w:val="22"/>
                <w:szCs w:val="22"/>
                <w:lang w:val="fr-FR" w:eastAsia="en-US"/>
              </w:rPr>
            </w:pPr>
          </w:p>
        </w:tc>
        <w:tc>
          <w:tcPr>
            <w:tcW w:w="1530" w:type="dxa"/>
            <w:shd w:val="clear" w:color="auto" w:fill="EEECE1"/>
          </w:tcPr>
          <w:p w14:paraId="0A000B97" w14:textId="677F03CB" w:rsidR="00143314" w:rsidRPr="008639D0" w:rsidRDefault="006C4D06" w:rsidP="00143314">
            <w:pPr>
              <w:rPr>
                <w:bCs/>
                <w:sz w:val="22"/>
                <w:szCs w:val="22"/>
                <w:lang w:val="fr-FR"/>
              </w:rPr>
            </w:pPr>
            <w:r w:rsidRPr="008639D0">
              <w:rPr>
                <w:bCs/>
                <w:sz w:val="22"/>
                <w:szCs w:val="22"/>
                <w:lang w:val="fr-FR"/>
              </w:rPr>
              <w:t>N/A</w:t>
            </w:r>
          </w:p>
        </w:tc>
        <w:tc>
          <w:tcPr>
            <w:tcW w:w="1620" w:type="dxa"/>
            <w:shd w:val="clear" w:color="auto" w:fill="EEECE1"/>
          </w:tcPr>
          <w:p w14:paraId="3EC9670A" w14:textId="30311CCE" w:rsidR="00143314" w:rsidRPr="008639D0" w:rsidRDefault="006C4D06" w:rsidP="00143314">
            <w:pPr>
              <w:rPr>
                <w:bCs/>
                <w:sz w:val="22"/>
                <w:szCs w:val="22"/>
                <w:lang w:val="fr-FR"/>
              </w:rPr>
            </w:pPr>
            <w:r w:rsidRPr="008639D0">
              <w:rPr>
                <w:bCs/>
                <w:sz w:val="22"/>
                <w:szCs w:val="22"/>
                <w:lang w:val="fr-FR"/>
              </w:rPr>
              <w:t>1</w:t>
            </w:r>
          </w:p>
        </w:tc>
        <w:tc>
          <w:tcPr>
            <w:tcW w:w="2070" w:type="dxa"/>
          </w:tcPr>
          <w:p w14:paraId="4F82B38A" w14:textId="2F05C4D5" w:rsidR="00143314" w:rsidRPr="008639D0" w:rsidRDefault="00143314" w:rsidP="00143314">
            <w:pPr>
              <w:rPr>
                <w:bCs/>
                <w:sz w:val="22"/>
                <w:szCs w:val="22"/>
                <w:lang w:val="fr-FR"/>
              </w:rPr>
            </w:pPr>
          </w:p>
        </w:tc>
        <w:tc>
          <w:tcPr>
            <w:tcW w:w="3953" w:type="dxa"/>
          </w:tcPr>
          <w:p w14:paraId="642E84DB" w14:textId="58ABFFAC" w:rsidR="00143314" w:rsidRPr="008639D0" w:rsidRDefault="00C14E66" w:rsidP="008639D0">
            <w:pPr>
              <w:jc w:val="both"/>
              <w:rPr>
                <w:bCs/>
                <w:sz w:val="22"/>
                <w:szCs w:val="22"/>
                <w:lang w:val="fr-FR"/>
              </w:rPr>
            </w:pPr>
            <w:r w:rsidRPr="008639D0">
              <w:rPr>
                <w:bCs/>
                <w:sz w:val="22"/>
                <w:szCs w:val="22"/>
                <w:lang w:val="fr-FR"/>
              </w:rPr>
              <w:t>1</w:t>
            </w:r>
            <w:r w:rsidR="008639D0">
              <w:rPr>
                <w:bCs/>
                <w:sz w:val="22"/>
                <w:szCs w:val="22"/>
                <w:lang w:val="fr-FR"/>
              </w:rPr>
              <w:t xml:space="preserve"> </w:t>
            </w:r>
            <w:r w:rsidR="008639D0" w:rsidRPr="008639D0">
              <w:rPr>
                <w:sz w:val="22"/>
                <w:szCs w:val="22"/>
                <w:lang w:val="fr-CH"/>
              </w:rPr>
              <w:t>Avec l’appui du centre régional DDR, une campagne de sensibilisation auprès des communautés ciblées a été organisée sur le statut d'ex-associé, la préparation des cœurs au pardo</w:t>
            </w:r>
            <w:r w:rsidR="004B3121">
              <w:rPr>
                <w:sz w:val="22"/>
                <w:szCs w:val="22"/>
                <w:lang w:val="fr-CH"/>
              </w:rPr>
              <w:t xml:space="preserve">n, </w:t>
            </w:r>
            <w:r w:rsidR="008639D0" w:rsidRPr="008639D0">
              <w:rPr>
                <w:sz w:val="22"/>
                <w:szCs w:val="22"/>
                <w:lang w:val="fr-CH"/>
              </w:rPr>
              <w:t>la paix</w:t>
            </w:r>
            <w:r w:rsidR="004B3121">
              <w:rPr>
                <w:sz w:val="22"/>
                <w:szCs w:val="22"/>
                <w:lang w:val="fr-CH"/>
              </w:rPr>
              <w:t xml:space="preserve"> et d’autres thèmes, </w:t>
            </w:r>
            <w:r w:rsidR="008639D0" w:rsidRPr="008639D0">
              <w:rPr>
                <w:sz w:val="22"/>
                <w:szCs w:val="22"/>
                <w:lang w:val="fr-CH"/>
              </w:rPr>
              <w:t>via des sensibilisations de masse, spot</w:t>
            </w:r>
            <w:r w:rsidR="004B3121">
              <w:rPr>
                <w:sz w:val="22"/>
                <w:szCs w:val="22"/>
                <w:lang w:val="fr-CH"/>
              </w:rPr>
              <w:t>s</w:t>
            </w:r>
            <w:r w:rsidR="008639D0" w:rsidRPr="008639D0">
              <w:rPr>
                <w:sz w:val="22"/>
                <w:szCs w:val="22"/>
                <w:lang w:val="fr-CH"/>
              </w:rPr>
              <w:t xml:space="preserve"> et émissions </w:t>
            </w:r>
            <w:r w:rsidR="004B3121" w:rsidRPr="008639D0">
              <w:rPr>
                <w:sz w:val="22"/>
                <w:szCs w:val="22"/>
                <w:lang w:val="fr-CH"/>
              </w:rPr>
              <w:t>radio</w:t>
            </w:r>
            <w:r w:rsidR="004B3121">
              <w:rPr>
                <w:sz w:val="22"/>
                <w:szCs w:val="22"/>
                <w:lang w:val="fr-CH"/>
              </w:rPr>
              <w:t>s diffusées</w:t>
            </w:r>
            <w:r w:rsidR="008639D0" w:rsidRPr="008639D0">
              <w:rPr>
                <w:sz w:val="22"/>
                <w:szCs w:val="22"/>
                <w:lang w:val="fr-CH"/>
              </w:rPr>
              <w:t>. Ainsi</w:t>
            </w:r>
            <w:r w:rsidR="004B3121">
              <w:rPr>
                <w:sz w:val="22"/>
                <w:szCs w:val="22"/>
                <w:lang w:val="fr-CH"/>
              </w:rPr>
              <w:t>,</w:t>
            </w:r>
            <w:r w:rsidR="008639D0" w:rsidRPr="008639D0">
              <w:rPr>
                <w:sz w:val="22"/>
                <w:szCs w:val="22"/>
                <w:lang w:val="fr-CH"/>
              </w:rPr>
              <w:t xml:space="preserve"> la mise en place de la campagne de communication et sensibilisation sur les thématiques suscitées, la cohésion sociale et la réconciliation au sein des communautés s’est faite avec validation conjointe (Centre régional DDR, SNU, ONG) des contenus messages de sensibilisation radio diffusés et les descentes de sensibilisation communautaire sur les opportunités </w:t>
            </w:r>
            <w:r w:rsidR="008639D0" w:rsidRPr="008639D0">
              <w:rPr>
                <w:sz w:val="22"/>
                <w:szCs w:val="22"/>
                <w:lang w:val="fr-CH"/>
              </w:rPr>
              <w:lastRenderedPageBreak/>
              <w:t>qu’offrent le Centre DDR</w:t>
            </w:r>
            <w:r w:rsidR="008639D0" w:rsidRPr="008639D0">
              <w:rPr>
                <w:sz w:val="22"/>
                <w:szCs w:val="22"/>
                <w:lang w:val="fr-FR"/>
              </w:rPr>
              <w:t>.</w:t>
            </w:r>
            <w:r w:rsidR="008639D0" w:rsidRPr="008639D0">
              <w:rPr>
                <w:sz w:val="22"/>
                <w:szCs w:val="22"/>
                <w:lang w:val="fr-CH"/>
              </w:rPr>
              <w:t>l’implication du centre régional DDR notamment pour la</w:t>
            </w:r>
          </w:p>
        </w:tc>
        <w:tc>
          <w:tcPr>
            <w:tcW w:w="2257" w:type="dxa"/>
            <w:shd w:val="clear" w:color="auto" w:fill="auto"/>
          </w:tcPr>
          <w:p w14:paraId="67ABA996" w14:textId="2F0010B7" w:rsidR="00526D88" w:rsidRPr="008639D0" w:rsidRDefault="008639D0" w:rsidP="00526D88">
            <w:pPr>
              <w:rPr>
                <w:sz w:val="22"/>
                <w:szCs w:val="22"/>
                <w:lang w:val="fr-FR"/>
              </w:rPr>
            </w:pPr>
            <w:r w:rsidRPr="008639D0">
              <w:rPr>
                <w:bCs/>
                <w:sz w:val="22"/>
                <w:szCs w:val="22"/>
                <w:lang w:val="fr-FR"/>
              </w:rPr>
              <w:lastRenderedPageBreak/>
              <w:t>N/A</w:t>
            </w:r>
          </w:p>
        </w:tc>
      </w:tr>
      <w:tr w:rsidR="0038712B" w:rsidRPr="008639D0" w14:paraId="2EB275EA" w14:textId="77777777" w:rsidTr="008639D0">
        <w:trPr>
          <w:trHeight w:val="467"/>
        </w:trPr>
        <w:tc>
          <w:tcPr>
            <w:tcW w:w="1530" w:type="dxa"/>
          </w:tcPr>
          <w:p w14:paraId="3337A5A7" w14:textId="77777777" w:rsidR="0038712B" w:rsidRPr="008639D0" w:rsidRDefault="0038712B" w:rsidP="00143314">
            <w:pPr>
              <w:rPr>
                <w:b/>
                <w:sz w:val="22"/>
                <w:szCs w:val="22"/>
                <w:lang w:val="fr-FR" w:eastAsia="en-US"/>
              </w:rPr>
            </w:pPr>
          </w:p>
        </w:tc>
        <w:tc>
          <w:tcPr>
            <w:tcW w:w="2070" w:type="dxa"/>
            <w:shd w:val="clear" w:color="auto" w:fill="EEECE1"/>
          </w:tcPr>
          <w:p w14:paraId="78DAC9F0" w14:textId="77777777" w:rsidR="0038712B" w:rsidRPr="008639D0" w:rsidRDefault="0038712B" w:rsidP="00143314">
            <w:pPr>
              <w:jc w:val="both"/>
              <w:rPr>
                <w:sz w:val="22"/>
                <w:szCs w:val="22"/>
                <w:lang w:val="fr-FR" w:eastAsia="en-US"/>
              </w:rPr>
            </w:pPr>
          </w:p>
        </w:tc>
        <w:tc>
          <w:tcPr>
            <w:tcW w:w="1530" w:type="dxa"/>
            <w:shd w:val="clear" w:color="auto" w:fill="EEECE1"/>
          </w:tcPr>
          <w:p w14:paraId="7C81E6F5" w14:textId="77777777" w:rsidR="0038712B" w:rsidRPr="008639D0" w:rsidRDefault="0038712B" w:rsidP="00143314">
            <w:pPr>
              <w:rPr>
                <w:b/>
                <w:sz w:val="22"/>
                <w:szCs w:val="22"/>
                <w:lang w:val="fr-FR"/>
              </w:rPr>
            </w:pPr>
          </w:p>
        </w:tc>
        <w:tc>
          <w:tcPr>
            <w:tcW w:w="1620" w:type="dxa"/>
            <w:shd w:val="clear" w:color="auto" w:fill="EEECE1"/>
          </w:tcPr>
          <w:p w14:paraId="1E863F11" w14:textId="77777777" w:rsidR="0038712B" w:rsidRPr="008639D0" w:rsidRDefault="0038712B" w:rsidP="00143314">
            <w:pPr>
              <w:rPr>
                <w:b/>
                <w:sz w:val="22"/>
                <w:szCs w:val="22"/>
                <w:lang w:val="fr-FR"/>
              </w:rPr>
            </w:pPr>
          </w:p>
        </w:tc>
        <w:tc>
          <w:tcPr>
            <w:tcW w:w="2070" w:type="dxa"/>
          </w:tcPr>
          <w:p w14:paraId="1F2E1E9C" w14:textId="77777777" w:rsidR="0038712B" w:rsidRPr="008639D0" w:rsidRDefault="0038712B" w:rsidP="00143314">
            <w:pPr>
              <w:rPr>
                <w:b/>
                <w:sz w:val="22"/>
                <w:szCs w:val="22"/>
                <w:lang w:val="fr-FR" w:eastAsia="en-US"/>
              </w:rPr>
            </w:pPr>
          </w:p>
        </w:tc>
        <w:tc>
          <w:tcPr>
            <w:tcW w:w="3953" w:type="dxa"/>
          </w:tcPr>
          <w:p w14:paraId="4758F953" w14:textId="77777777" w:rsidR="0038712B" w:rsidRPr="008639D0" w:rsidRDefault="0038712B" w:rsidP="00143314">
            <w:pPr>
              <w:rPr>
                <w:sz w:val="22"/>
                <w:szCs w:val="22"/>
                <w:lang w:val="fr-FR"/>
              </w:rPr>
            </w:pPr>
          </w:p>
        </w:tc>
        <w:tc>
          <w:tcPr>
            <w:tcW w:w="2257" w:type="dxa"/>
          </w:tcPr>
          <w:p w14:paraId="3B61B6E6" w14:textId="77777777" w:rsidR="0038712B" w:rsidRPr="008639D0" w:rsidRDefault="0038712B" w:rsidP="00143314">
            <w:pPr>
              <w:rPr>
                <w:sz w:val="22"/>
                <w:szCs w:val="22"/>
                <w:lang w:val="fr-FR"/>
              </w:rPr>
            </w:pPr>
          </w:p>
        </w:tc>
      </w:tr>
      <w:tr w:rsidR="00143314" w:rsidRPr="008639D0" w14:paraId="4CC8423E" w14:textId="77777777" w:rsidTr="008639D0">
        <w:trPr>
          <w:trHeight w:val="422"/>
        </w:trPr>
        <w:tc>
          <w:tcPr>
            <w:tcW w:w="1530" w:type="dxa"/>
            <w:vMerge w:val="restart"/>
          </w:tcPr>
          <w:p w14:paraId="70C54316" w14:textId="77777777" w:rsidR="00143314" w:rsidRPr="008639D0" w:rsidRDefault="00143314" w:rsidP="00143314">
            <w:pPr>
              <w:rPr>
                <w:sz w:val="22"/>
                <w:szCs w:val="22"/>
                <w:lang w:val="fr-FR" w:eastAsia="en-US"/>
              </w:rPr>
            </w:pPr>
            <w:r w:rsidRPr="008639D0">
              <w:rPr>
                <w:sz w:val="22"/>
                <w:szCs w:val="22"/>
                <w:lang w:val="fr-FR" w:eastAsia="en-US"/>
              </w:rPr>
              <w:t>Produit 1.3</w:t>
            </w:r>
          </w:p>
          <w:p w14:paraId="5AABA42B"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05C5E529" w14:textId="77777777" w:rsidR="00143314" w:rsidRPr="008639D0" w:rsidRDefault="00143314" w:rsidP="00143314">
            <w:pPr>
              <w:jc w:val="both"/>
              <w:rPr>
                <w:sz w:val="22"/>
                <w:szCs w:val="22"/>
                <w:lang w:val="fr-FR" w:eastAsia="en-US"/>
              </w:rPr>
            </w:pPr>
            <w:r w:rsidRPr="008639D0">
              <w:rPr>
                <w:sz w:val="22"/>
                <w:szCs w:val="22"/>
                <w:lang w:val="fr-FR" w:eastAsia="en-US"/>
              </w:rPr>
              <w:t>Indicateur 1.3.1</w:t>
            </w:r>
          </w:p>
          <w:p w14:paraId="13F4F9B7"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381C8E3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3A889851"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25482814"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5C365A23"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2C2CC682"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00C542B2" w14:textId="77777777" w:rsidTr="008639D0">
        <w:trPr>
          <w:trHeight w:val="422"/>
        </w:trPr>
        <w:tc>
          <w:tcPr>
            <w:tcW w:w="1530" w:type="dxa"/>
            <w:vMerge/>
          </w:tcPr>
          <w:p w14:paraId="39A21645" w14:textId="77777777" w:rsidR="00143314" w:rsidRPr="008639D0" w:rsidRDefault="00143314" w:rsidP="00143314">
            <w:pPr>
              <w:rPr>
                <w:b/>
                <w:sz w:val="22"/>
                <w:szCs w:val="22"/>
                <w:lang w:val="fr-FR" w:eastAsia="en-US"/>
              </w:rPr>
            </w:pPr>
          </w:p>
        </w:tc>
        <w:tc>
          <w:tcPr>
            <w:tcW w:w="2070" w:type="dxa"/>
            <w:shd w:val="clear" w:color="auto" w:fill="EEECE1"/>
          </w:tcPr>
          <w:p w14:paraId="1A3D356D" w14:textId="77777777" w:rsidR="00143314" w:rsidRPr="008639D0" w:rsidRDefault="00143314" w:rsidP="00143314">
            <w:pPr>
              <w:jc w:val="both"/>
              <w:rPr>
                <w:sz w:val="22"/>
                <w:szCs w:val="22"/>
                <w:lang w:val="fr-FR" w:eastAsia="en-US"/>
              </w:rPr>
            </w:pPr>
            <w:r w:rsidRPr="008639D0">
              <w:rPr>
                <w:sz w:val="22"/>
                <w:szCs w:val="22"/>
                <w:lang w:val="fr-FR" w:eastAsia="en-US"/>
              </w:rPr>
              <w:t>Indicateur 1.3.2</w:t>
            </w:r>
          </w:p>
          <w:p w14:paraId="393760B4"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1C85A585"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4E2BA7C6"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7BD02334"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7AE37EA5"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047E6A6B"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7B8139A0" w14:textId="77777777" w:rsidTr="008639D0">
        <w:trPr>
          <w:trHeight w:val="422"/>
        </w:trPr>
        <w:tc>
          <w:tcPr>
            <w:tcW w:w="1530" w:type="dxa"/>
            <w:vMerge w:val="restart"/>
          </w:tcPr>
          <w:p w14:paraId="2A9C6681" w14:textId="77777777" w:rsidR="00143314" w:rsidRPr="008639D0" w:rsidRDefault="00143314" w:rsidP="00143314">
            <w:pPr>
              <w:rPr>
                <w:sz w:val="22"/>
                <w:szCs w:val="22"/>
                <w:lang w:val="fr-FR" w:eastAsia="en-US"/>
              </w:rPr>
            </w:pPr>
            <w:r w:rsidRPr="008639D0">
              <w:rPr>
                <w:sz w:val="22"/>
                <w:szCs w:val="22"/>
                <w:lang w:val="fr-FR" w:eastAsia="en-US"/>
              </w:rPr>
              <w:t>Produit 1.4</w:t>
            </w:r>
          </w:p>
          <w:p w14:paraId="4D153369"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4162329A" w14:textId="77777777" w:rsidR="00143314" w:rsidRPr="008639D0" w:rsidRDefault="00143314" w:rsidP="00143314">
            <w:pPr>
              <w:jc w:val="both"/>
              <w:rPr>
                <w:sz w:val="22"/>
                <w:szCs w:val="22"/>
                <w:lang w:val="fr-FR" w:eastAsia="en-US"/>
              </w:rPr>
            </w:pPr>
            <w:r w:rsidRPr="008639D0">
              <w:rPr>
                <w:sz w:val="22"/>
                <w:szCs w:val="22"/>
                <w:lang w:val="fr-FR" w:eastAsia="en-US"/>
              </w:rPr>
              <w:t>Indicateur 1.4.1</w:t>
            </w:r>
          </w:p>
          <w:p w14:paraId="6F3C0BDE"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6DA04040"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37CDDA2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6F36CA3B"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23F91EE3"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2722C235"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2A443379" w14:textId="77777777" w:rsidTr="008639D0">
        <w:trPr>
          <w:trHeight w:val="422"/>
        </w:trPr>
        <w:tc>
          <w:tcPr>
            <w:tcW w:w="1530" w:type="dxa"/>
            <w:vMerge/>
          </w:tcPr>
          <w:p w14:paraId="278CAF2E" w14:textId="77777777" w:rsidR="00143314" w:rsidRPr="008639D0" w:rsidRDefault="00143314" w:rsidP="00143314">
            <w:pPr>
              <w:rPr>
                <w:b/>
                <w:sz w:val="22"/>
                <w:szCs w:val="22"/>
                <w:lang w:val="fr-FR" w:eastAsia="en-US"/>
              </w:rPr>
            </w:pPr>
          </w:p>
        </w:tc>
        <w:tc>
          <w:tcPr>
            <w:tcW w:w="2070" w:type="dxa"/>
            <w:shd w:val="clear" w:color="auto" w:fill="EEECE1"/>
          </w:tcPr>
          <w:p w14:paraId="5B293B85" w14:textId="77777777" w:rsidR="00143314" w:rsidRPr="008639D0" w:rsidRDefault="00143314" w:rsidP="00143314">
            <w:pPr>
              <w:jc w:val="both"/>
              <w:rPr>
                <w:sz w:val="22"/>
                <w:szCs w:val="22"/>
                <w:lang w:val="fr-FR" w:eastAsia="en-US"/>
              </w:rPr>
            </w:pPr>
            <w:r w:rsidRPr="008639D0">
              <w:rPr>
                <w:sz w:val="22"/>
                <w:szCs w:val="22"/>
                <w:lang w:val="fr-FR" w:eastAsia="en-US"/>
              </w:rPr>
              <w:t>Indicateur 1.4.2</w:t>
            </w:r>
          </w:p>
          <w:p w14:paraId="57DD45EA"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5ED011B9"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6F44DFBD"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40484754"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2FE52A1F"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058DC17B"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D35A49" w14:paraId="0CA7A1F1" w14:textId="77777777" w:rsidTr="008639D0">
        <w:trPr>
          <w:trHeight w:val="422"/>
        </w:trPr>
        <w:tc>
          <w:tcPr>
            <w:tcW w:w="1530" w:type="dxa"/>
            <w:vMerge w:val="restart"/>
          </w:tcPr>
          <w:p w14:paraId="15776DBE" w14:textId="77777777" w:rsidR="00143314" w:rsidRPr="008639D0" w:rsidRDefault="00143314" w:rsidP="00143314">
            <w:pPr>
              <w:rPr>
                <w:b/>
                <w:sz w:val="22"/>
                <w:szCs w:val="22"/>
                <w:lang w:val="fr-FR" w:eastAsia="en-US"/>
              </w:rPr>
            </w:pPr>
            <w:r w:rsidRPr="008639D0">
              <w:rPr>
                <w:b/>
                <w:sz w:val="22"/>
                <w:szCs w:val="22"/>
                <w:lang w:val="fr-FR" w:eastAsia="en-US"/>
              </w:rPr>
              <w:t>Résultat 2</w:t>
            </w:r>
          </w:p>
          <w:p w14:paraId="746F9452" w14:textId="7E7DAC82" w:rsidR="00AD4ECB" w:rsidRPr="008639D0" w:rsidRDefault="00143314" w:rsidP="00AD4ECB">
            <w:pPr>
              <w:rPr>
                <w:sz w:val="22"/>
                <w:szCs w:val="22"/>
                <w:lang w:val="fr-CH"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00AD4ECB" w:rsidRPr="008639D0">
              <w:rPr>
                <w:sz w:val="22"/>
                <w:szCs w:val="22"/>
                <w:lang w:val="fr-CH" w:eastAsia="en-US"/>
              </w:rPr>
              <w:t xml:space="preserve"> Les populations vulnérables et affectées par la crise sécuritaire sont économiquement autonomisées pour une meilleure réinsertion et réintégration sociale</w:t>
            </w:r>
          </w:p>
          <w:p w14:paraId="779A00E0" w14:textId="77777777" w:rsidR="00AD4ECB" w:rsidRPr="008639D0" w:rsidRDefault="00AD4ECB" w:rsidP="00AD4ECB">
            <w:pPr>
              <w:rPr>
                <w:sz w:val="22"/>
                <w:szCs w:val="22"/>
                <w:lang w:val="fr-CH" w:eastAsia="en-US"/>
              </w:rPr>
            </w:pPr>
          </w:p>
          <w:p w14:paraId="21B9E220" w14:textId="6A209193" w:rsidR="00143314" w:rsidRPr="008639D0" w:rsidRDefault="00143314" w:rsidP="00143314">
            <w:pPr>
              <w:rPr>
                <w:b/>
                <w:sz w:val="22"/>
                <w:szCs w:val="22"/>
                <w:lang w:val="fr-FR" w:eastAsia="en-US"/>
              </w:rPr>
            </w:pP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p w14:paraId="73249FC4" w14:textId="77777777" w:rsidR="00143314" w:rsidRPr="008639D0" w:rsidRDefault="00143314" w:rsidP="00143314">
            <w:pPr>
              <w:rPr>
                <w:b/>
                <w:sz w:val="22"/>
                <w:szCs w:val="22"/>
                <w:lang w:val="fr-FR" w:eastAsia="en-US"/>
              </w:rPr>
            </w:pPr>
          </w:p>
        </w:tc>
        <w:tc>
          <w:tcPr>
            <w:tcW w:w="2070" w:type="dxa"/>
            <w:shd w:val="clear" w:color="auto" w:fill="EEECE1"/>
          </w:tcPr>
          <w:p w14:paraId="5F12209B" w14:textId="77777777" w:rsidR="00143314" w:rsidRPr="008639D0" w:rsidRDefault="00143314" w:rsidP="00143314">
            <w:pPr>
              <w:jc w:val="both"/>
              <w:rPr>
                <w:sz w:val="22"/>
                <w:szCs w:val="22"/>
                <w:lang w:val="fr-FR" w:eastAsia="en-US"/>
              </w:rPr>
            </w:pPr>
            <w:r w:rsidRPr="008639D0">
              <w:rPr>
                <w:sz w:val="22"/>
                <w:szCs w:val="22"/>
                <w:lang w:val="fr-FR" w:eastAsia="en-US"/>
              </w:rPr>
              <w:lastRenderedPageBreak/>
              <w:t>Indicateur 2.1</w:t>
            </w:r>
          </w:p>
          <w:p w14:paraId="5579C4A1" w14:textId="2355F738" w:rsidR="00143314" w:rsidRPr="008639D0" w:rsidRDefault="00663F66" w:rsidP="00143314">
            <w:pPr>
              <w:jc w:val="both"/>
              <w:rPr>
                <w:sz w:val="22"/>
                <w:szCs w:val="22"/>
                <w:lang w:val="fr-FR" w:eastAsia="en-US"/>
              </w:rPr>
            </w:pPr>
            <w:r w:rsidRPr="008639D0">
              <w:rPr>
                <w:sz w:val="22"/>
                <w:szCs w:val="22"/>
                <w:lang w:val="fr-CA"/>
              </w:rPr>
              <w:t>Réalisation d’une étude de marché sensible au genre sur les opportunités d’emploi dans les communautés cibles</w:t>
            </w:r>
            <w:r w:rsidR="00F86AAA" w:rsidRPr="008639D0">
              <w:rPr>
                <w:sz w:val="22"/>
                <w:szCs w:val="22"/>
                <w:lang w:val="fr-CA"/>
              </w:rPr>
              <w:t>.</w:t>
            </w:r>
          </w:p>
        </w:tc>
        <w:tc>
          <w:tcPr>
            <w:tcW w:w="1530" w:type="dxa"/>
            <w:shd w:val="clear" w:color="auto" w:fill="EEECE1"/>
          </w:tcPr>
          <w:p w14:paraId="3B794B07" w14:textId="2D1A693B" w:rsidR="00143314" w:rsidRPr="008639D0" w:rsidRDefault="00C14E66" w:rsidP="00143314">
            <w:pPr>
              <w:rPr>
                <w:bCs/>
                <w:sz w:val="22"/>
                <w:szCs w:val="22"/>
                <w:lang w:val="fr-FR"/>
              </w:rPr>
            </w:pPr>
            <w:r w:rsidRPr="008639D0">
              <w:rPr>
                <w:bCs/>
                <w:sz w:val="22"/>
                <w:szCs w:val="22"/>
                <w:lang w:val="fr-FR" w:eastAsia="en-US"/>
              </w:rPr>
              <w:t>0</w:t>
            </w:r>
          </w:p>
        </w:tc>
        <w:tc>
          <w:tcPr>
            <w:tcW w:w="1620" w:type="dxa"/>
            <w:shd w:val="clear" w:color="auto" w:fill="EEECE1"/>
          </w:tcPr>
          <w:p w14:paraId="37400CA8" w14:textId="69215CE1" w:rsidR="00143314" w:rsidRPr="008639D0" w:rsidRDefault="00C14E66" w:rsidP="00143314">
            <w:pPr>
              <w:rPr>
                <w:bCs/>
                <w:sz w:val="22"/>
                <w:szCs w:val="22"/>
                <w:lang w:val="fr-FR"/>
              </w:rPr>
            </w:pPr>
            <w:r w:rsidRPr="008639D0">
              <w:rPr>
                <w:bCs/>
                <w:sz w:val="22"/>
                <w:szCs w:val="22"/>
                <w:lang w:val="fr-FR" w:eastAsia="en-US"/>
              </w:rPr>
              <w:t>1</w:t>
            </w:r>
          </w:p>
        </w:tc>
        <w:tc>
          <w:tcPr>
            <w:tcW w:w="2070" w:type="dxa"/>
          </w:tcPr>
          <w:p w14:paraId="2F325CF4" w14:textId="77777777" w:rsidR="00143314" w:rsidRPr="008639D0" w:rsidRDefault="00143314" w:rsidP="00143314">
            <w:pPr>
              <w:rPr>
                <w:bCs/>
                <w:sz w:val="22"/>
                <w:szCs w:val="22"/>
                <w:lang w:val="fr-FR"/>
              </w:rPr>
            </w:pPr>
            <w:r w:rsidRPr="008639D0">
              <w:rPr>
                <w:bCs/>
                <w:sz w:val="22"/>
                <w:szCs w:val="22"/>
                <w:lang w:val="fr-FR" w:eastAsia="en-US"/>
              </w:rPr>
              <w:fldChar w:fldCharType="begin">
                <w:ffData>
                  <w:name w:val=""/>
                  <w:enabled/>
                  <w:calcOnExit w:val="0"/>
                  <w:textInput>
                    <w:maxLength w:val="300"/>
                  </w:textInput>
                </w:ffData>
              </w:fldChar>
            </w:r>
            <w:r w:rsidRPr="008639D0">
              <w:rPr>
                <w:bCs/>
                <w:sz w:val="22"/>
                <w:szCs w:val="22"/>
                <w:lang w:val="fr-FR" w:eastAsia="en-US"/>
              </w:rPr>
              <w:instrText xml:space="preserve"> FORMTEXT </w:instrText>
            </w:r>
            <w:r w:rsidRPr="008639D0">
              <w:rPr>
                <w:bCs/>
                <w:sz w:val="22"/>
                <w:szCs w:val="22"/>
                <w:lang w:val="fr-FR" w:eastAsia="en-US"/>
              </w:rPr>
            </w:r>
            <w:r w:rsidRPr="008639D0">
              <w:rPr>
                <w:bCs/>
                <w:sz w:val="22"/>
                <w:szCs w:val="22"/>
                <w:lang w:val="fr-FR" w:eastAsia="en-US"/>
              </w:rPr>
              <w:fldChar w:fldCharType="separate"/>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sz w:val="22"/>
                <w:szCs w:val="22"/>
                <w:lang w:val="fr-FR" w:eastAsia="en-US"/>
              </w:rPr>
              <w:fldChar w:fldCharType="end"/>
            </w:r>
          </w:p>
        </w:tc>
        <w:tc>
          <w:tcPr>
            <w:tcW w:w="3953" w:type="dxa"/>
          </w:tcPr>
          <w:p w14:paraId="3A24C0E7" w14:textId="027B97A2" w:rsidR="00143314" w:rsidRPr="008639D0" w:rsidRDefault="00C14E66" w:rsidP="00143314">
            <w:pPr>
              <w:rPr>
                <w:bCs/>
                <w:sz w:val="22"/>
                <w:szCs w:val="22"/>
                <w:lang w:val="fr-FR"/>
              </w:rPr>
            </w:pPr>
            <w:r w:rsidRPr="008639D0">
              <w:rPr>
                <w:bCs/>
                <w:sz w:val="22"/>
                <w:szCs w:val="22"/>
                <w:lang w:val="fr-FR" w:eastAsia="en-US"/>
              </w:rPr>
              <w:t>1</w:t>
            </w:r>
            <w:r w:rsidR="00413111" w:rsidRPr="008639D0">
              <w:rPr>
                <w:bCs/>
                <w:sz w:val="22"/>
                <w:szCs w:val="22"/>
                <w:lang w:val="fr-FR"/>
              </w:rPr>
              <w:t xml:space="preserve"> L’étude de marché sur les opportunités d'emploi, le travail saisonnier et l'impact du COVID 19 sur le tissu économique local a été réalisée. Les données collectées ont été analysées et le rapport est en cours de finalisation.</w:t>
            </w:r>
          </w:p>
        </w:tc>
        <w:tc>
          <w:tcPr>
            <w:tcW w:w="2257" w:type="dxa"/>
          </w:tcPr>
          <w:p w14:paraId="2F09239A" w14:textId="4BB1F5BD" w:rsidR="00143314" w:rsidRPr="008639D0" w:rsidRDefault="00143314" w:rsidP="00413111">
            <w:pPr>
              <w:rPr>
                <w:bCs/>
                <w:sz w:val="22"/>
                <w:szCs w:val="22"/>
                <w:lang w:val="fr-FR"/>
              </w:rPr>
            </w:pPr>
          </w:p>
        </w:tc>
      </w:tr>
      <w:tr w:rsidR="00143314" w:rsidRPr="008639D0" w14:paraId="6DDA32A5" w14:textId="77777777" w:rsidTr="008639D0">
        <w:trPr>
          <w:trHeight w:val="422"/>
        </w:trPr>
        <w:tc>
          <w:tcPr>
            <w:tcW w:w="1530" w:type="dxa"/>
            <w:vMerge/>
          </w:tcPr>
          <w:p w14:paraId="15FC499C" w14:textId="77777777" w:rsidR="00143314" w:rsidRPr="008639D0" w:rsidRDefault="00143314" w:rsidP="00143314">
            <w:pPr>
              <w:rPr>
                <w:sz w:val="22"/>
                <w:szCs w:val="22"/>
                <w:lang w:val="fr-FR" w:eastAsia="en-US"/>
              </w:rPr>
            </w:pPr>
          </w:p>
        </w:tc>
        <w:tc>
          <w:tcPr>
            <w:tcW w:w="2070" w:type="dxa"/>
            <w:shd w:val="clear" w:color="auto" w:fill="EEECE1"/>
          </w:tcPr>
          <w:p w14:paraId="0AA09BD9" w14:textId="77777777" w:rsidR="00143314" w:rsidRPr="008639D0" w:rsidRDefault="00143314" w:rsidP="00143314">
            <w:pPr>
              <w:jc w:val="both"/>
              <w:rPr>
                <w:sz w:val="22"/>
                <w:szCs w:val="22"/>
                <w:lang w:val="fr-FR" w:eastAsia="en-US"/>
              </w:rPr>
            </w:pPr>
            <w:r w:rsidRPr="008639D0">
              <w:rPr>
                <w:sz w:val="22"/>
                <w:szCs w:val="22"/>
                <w:lang w:val="fr-FR" w:eastAsia="en-US"/>
              </w:rPr>
              <w:t>Indicateur 2.2</w:t>
            </w:r>
          </w:p>
          <w:p w14:paraId="549976E9" w14:textId="77777777" w:rsidR="00FD5A2D" w:rsidRPr="008639D0" w:rsidRDefault="00FD5A2D" w:rsidP="00FD5A2D">
            <w:pPr>
              <w:rPr>
                <w:sz w:val="22"/>
                <w:szCs w:val="22"/>
                <w:lang w:val="fr-FR" w:eastAsia="en-US"/>
              </w:rPr>
            </w:pPr>
            <w:r w:rsidRPr="008639D0">
              <w:rPr>
                <w:sz w:val="22"/>
                <w:szCs w:val="22"/>
                <w:lang w:val="fr-CA" w:eastAsia="en-US"/>
              </w:rPr>
              <w:t xml:space="preserve">Une unité de démonstration/formation en technique de production innovante hors sol de maraichère mise en place </w:t>
            </w:r>
            <w:r w:rsidRPr="008639D0">
              <w:rPr>
                <w:sz w:val="22"/>
                <w:szCs w:val="22"/>
                <w:lang w:val="fr-FR" w:eastAsia="en-US"/>
              </w:rPr>
              <w:t xml:space="preserve"> </w:t>
            </w:r>
          </w:p>
          <w:p w14:paraId="4E8793D2" w14:textId="3618DD19" w:rsidR="00143314" w:rsidRPr="008639D0" w:rsidRDefault="00143314" w:rsidP="00143314">
            <w:pPr>
              <w:jc w:val="both"/>
              <w:rPr>
                <w:sz w:val="22"/>
                <w:szCs w:val="22"/>
                <w:lang w:val="fr-FR" w:eastAsia="en-US"/>
              </w:rPr>
            </w:pPr>
          </w:p>
        </w:tc>
        <w:tc>
          <w:tcPr>
            <w:tcW w:w="1530" w:type="dxa"/>
            <w:shd w:val="clear" w:color="auto" w:fill="EEECE1"/>
          </w:tcPr>
          <w:p w14:paraId="423EBDC6" w14:textId="0939B5F6" w:rsidR="00143314" w:rsidRPr="008639D0" w:rsidRDefault="00756B50" w:rsidP="00143314">
            <w:pPr>
              <w:rPr>
                <w:bCs/>
                <w:sz w:val="22"/>
                <w:szCs w:val="22"/>
                <w:lang w:val="fr-FR"/>
              </w:rPr>
            </w:pPr>
            <w:r w:rsidRPr="008639D0">
              <w:rPr>
                <w:bCs/>
                <w:sz w:val="22"/>
                <w:szCs w:val="22"/>
                <w:lang w:val="fr-FR" w:eastAsia="en-US"/>
              </w:rPr>
              <w:t>0</w:t>
            </w:r>
          </w:p>
        </w:tc>
        <w:tc>
          <w:tcPr>
            <w:tcW w:w="1620" w:type="dxa"/>
            <w:shd w:val="clear" w:color="auto" w:fill="EEECE1"/>
          </w:tcPr>
          <w:p w14:paraId="7C0330A3" w14:textId="3D86E5BC" w:rsidR="00143314" w:rsidRPr="008639D0" w:rsidRDefault="00756B50" w:rsidP="00143314">
            <w:pPr>
              <w:rPr>
                <w:bCs/>
                <w:sz w:val="22"/>
                <w:szCs w:val="22"/>
                <w:lang w:val="fr-FR"/>
              </w:rPr>
            </w:pPr>
            <w:r w:rsidRPr="008639D0">
              <w:rPr>
                <w:bCs/>
                <w:sz w:val="22"/>
                <w:szCs w:val="22"/>
                <w:lang w:val="fr-FR" w:eastAsia="en-US"/>
              </w:rPr>
              <w:t>1</w:t>
            </w:r>
          </w:p>
        </w:tc>
        <w:tc>
          <w:tcPr>
            <w:tcW w:w="2070" w:type="dxa"/>
          </w:tcPr>
          <w:p w14:paraId="216DEA02" w14:textId="77777777" w:rsidR="00143314" w:rsidRPr="008639D0" w:rsidRDefault="00143314" w:rsidP="00143314">
            <w:pPr>
              <w:rPr>
                <w:bCs/>
                <w:sz w:val="22"/>
                <w:szCs w:val="22"/>
                <w:lang w:val="fr-FR"/>
              </w:rPr>
            </w:pPr>
            <w:r w:rsidRPr="008639D0">
              <w:rPr>
                <w:bCs/>
                <w:sz w:val="22"/>
                <w:szCs w:val="22"/>
                <w:lang w:val="fr-FR" w:eastAsia="en-US"/>
              </w:rPr>
              <w:fldChar w:fldCharType="begin">
                <w:ffData>
                  <w:name w:val=""/>
                  <w:enabled/>
                  <w:calcOnExit w:val="0"/>
                  <w:textInput>
                    <w:maxLength w:val="300"/>
                  </w:textInput>
                </w:ffData>
              </w:fldChar>
            </w:r>
            <w:r w:rsidRPr="008639D0">
              <w:rPr>
                <w:bCs/>
                <w:sz w:val="22"/>
                <w:szCs w:val="22"/>
                <w:lang w:val="fr-FR" w:eastAsia="en-US"/>
              </w:rPr>
              <w:instrText xml:space="preserve"> FORMTEXT </w:instrText>
            </w:r>
            <w:r w:rsidRPr="008639D0">
              <w:rPr>
                <w:bCs/>
                <w:sz w:val="22"/>
                <w:szCs w:val="22"/>
                <w:lang w:val="fr-FR" w:eastAsia="en-US"/>
              </w:rPr>
            </w:r>
            <w:r w:rsidRPr="008639D0">
              <w:rPr>
                <w:bCs/>
                <w:sz w:val="22"/>
                <w:szCs w:val="22"/>
                <w:lang w:val="fr-FR" w:eastAsia="en-US"/>
              </w:rPr>
              <w:fldChar w:fldCharType="separate"/>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sz w:val="22"/>
                <w:szCs w:val="22"/>
                <w:lang w:val="fr-FR" w:eastAsia="en-US"/>
              </w:rPr>
              <w:fldChar w:fldCharType="end"/>
            </w:r>
          </w:p>
        </w:tc>
        <w:tc>
          <w:tcPr>
            <w:tcW w:w="3953" w:type="dxa"/>
          </w:tcPr>
          <w:p w14:paraId="10B70DE5" w14:textId="7601BFB6" w:rsidR="00143314" w:rsidRPr="008639D0" w:rsidRDefault="00443149" w:rsidP="00143314">
            <w:pPr>
              <w:rPr>
                <w:bCs/>
                <w:sz w:val="22"/>
                <w:szCs w:val="22"/>
                <w:lang w:val="fr-FR"/>
              </w:rPr>
            </w:pPr>
            <w:r w:rsidRPr="008639D0">
              <w:rPr>
                <w:bCs/>
                <w:sz w:val="22"/>
                <w:szCs w:val="22"/>
                <w:lang w:val="fr-FR" w:eastAsia="en-US"/>
              </w:rPr>
              <w:t>1</w:t>
            </w:r>
          </w:p>
        </w:tc>
        <w:tc>
          <w:tcPr>
            <w:tcW w:w="2257" w:type="dxa"/>
          </w:tcPr>
          <w:p w14:paraId="599CC263"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66214E5C" w14:textId="77777777" w:rsidTr="008639D0">
        <w:trPr>
          <w:trHeight w:val="422"/>
        </w:trPr>
        <w:tc>
          <w:tcPr>
            <w:tcW w:w="1530" w:type="dxa"/>
            <w:vMerge/>
          </w:tcPr>
          <w:p w14:paraId="66D5C63F" w14:textId="77777777" w:rsidR="00143314" w:rsidRPr="008639D0" w:rsidRDefault="00143314" w:rsidP="00143314">
            <w:pPr>
              <w:rPr>
                <w:sz w:val="22"/>
                <w:szCs w:val="22"/>
                <w:lang w:val="fr-FR" w:eastAsia="en-US"/>
              </w:rPr>
            </w:pPr>
          </w:p>
        </w:tc>
        <w:tc>
          <w:tcPr>
            <w:tcW w:w="2070" w:type="dxa"/>
            <w:shd w:val="clear" w:color="auto" w:fill="EEECE1"/>
          </w:tcPr>
          <w:p w14:paraId="322344B7" w14:textId="77777777" w:rsidR="00143314" w:rsidRPr="008639D0" w:rsidRDefault="00143314" w:rsidP="00143314">
            <w:pPr>
              <w:jc w:val="both"/>
              <w:rPr>
                <w:sz w:val="22"/>
                <w:szCs w:val="22"/>
                <w:lang w:val="fr-FR" w:eastAsia="en-US"/>
              </w:rPr>
            </w:pPr>
            <w:r w:rsidRPr="008639D0">
              <w:rPr>
                <w:sz w:val="22"/>
                <w:szCs w:val="22"/>
                <w:lang w:val="fr-FR" w:eastAsia="en-US"/>
              </w:rPr>
              <w:t>Indicateur 2.3</w:t>
            </w:r>
          </w:p>
          <w:p w14:paraId="66BB4A7A" w14:textId="77777777" w:rsidR="0021160E" w:rsidRPr="008639D0" w:rsidRDefault="0021160E" w:rsidP="0021160E">
            <w:pPr>
              <w:rPr>
                <w:sz w:val="22"/>
                <w:szCs w:val="22"/>
                <w:lang w:val="fr-FR" w:eastAsia="en-US"/>
              </w:rPr>
            </w:pPr>
            <w:r w:rsidRPr="008639D0">
              <w:rPr>
                <w:sz w:val="22"/>
                <w:szCs w:val="22"/>
                <w:lang w:val="fr-FR" w:eastAsia="en-US"/>
              </w:rPr>
              <w:t>Nombre de champs école mis en place</w:t>
            </w:r>
          </w:p>
          <w:p w14:paraId="0E0FF48E" w14:textId="0780EB32" w:rsidR="00143314" w:rsidRPr="008639D0" w:rsidRDefault="00143314" w:rsidP="0021160E">
            <w:pPr>
              <w:rPr>
                <w:sz w:val="22"/>
                <w:szCs w:val="22"/>
                <w:lang w:val="fr-FR" w:eastAsia="en-US"/>
              </w:rPr>
            </w:pPr>
          </w:p>
        </w:tc>
        <w:tc>
          <w:tcPr>
            <w:tcW w:w="1530" w:type="dxa"/>
            <w:shd w:val="clear" w:color="auto" w:fill="EEECE1"/>
          </w:tcPr>
          <w:p w14:paraId="1525976C" w14:textId="6EBF855C" w:rsidR="00143314" w:rsidRPr="008639D0" w:rsidRDefault="00C62FA1" w:rsidP="00143314">
            <w:pPr>
              <w:rPr>
                <w:bCs/>
                <w:sz w:val="22"/>
                <w:szCs w:val="22"/>
                <w:lang w:val="fr-FR"/>
              </w:rPr>
            </w:pPr>
            <w:r w:rsidRPr="008639D0">
              <w:rPr>
                <w:bCs/>
                <w:sz w:val="22"/>
                <w:szCs w:val="22"/>
                <w:lang w:val="fr-FR" w:eastAsia="en-US"/>
              </w:rPr>
              <w:t>0</w:t>
            </w:r>
          </w:p>
        </w:tc>
        <w:tc>
          <w:tcPr>
            <w:tcW w:w="1620" w:type="dxa"/>
            <w:shd w:val="clear" w:color="auto" w:fill="EEECE1"/>
          </w:tcPr>
          <w:p w14:paraId="5E2EC7AD" w14:textId="7E91A88C" w:rsidR="00143314" w:rsidRPr="008639D0" w:rsidRDefault="00C62FA1" w:rsidP="00143314">
            <w:pPr>
              <w:rPr>
                <w:bCs/>
                <w:sz w:val="22"/>
                <w:szCs w:val="22"/>
                <w:lang w:val="fr-FR"/>
              </w:rPr>
            </w:pPr>
            <w:r w:rsidRPr="008639D0">
              <w:rPr>
                <w:bCs/>
                <w:sz w:val="22"/>
                <w:szCs w:val="22"/>
                <w:lang w:val="fr-FR" w:eastAsia="en-US"/>
              </w:rPr>
              <w:t>6</w:t>
            </w:r>
          </w:p>
        </w:tc>
        <w:tc>
          <w:tcPr>
            <w:tcW w:w="2070" w:type="dxa"/>
          </w:tcPr>
          <w:p w14:paraId="43AF0F9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2DF5E23B" w14:textId="6CFF62B3" w:rsidR="00143314" w:rsidRPr="008639D0" w:rsidRDefault="002874BB" w:rsidP="00143314">
            <w:pPr>
              <w:rPr>
                <w:bCs/>
                <w:sz w:val="22"/>
                <w:szCs w:val="22"/>
                <w:lang w:val="fr-FR"/>
              </w:rPr>
            </w:pPr>
            <w:r w:rsidRPr="008639D0">
              <w:rPr>
                <w:bCs/>
                <w:sz w:val="22"/>
                <w:szCs w:val="22"/>
                <w:lang w:val="fr-FR" w:eastAsia="en-US"/>
              </w:rPr>
              <w:t>6</w:t>
            </w:r>
          </w:p>
        </w:tc>
        <w:tc>
          <w:tcPr>
            <w:tcW w:w="2257" w:type="dxa"/>
          </w:tcPr>
          <w:p w14:paraId="4CF4CB1F"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026EE7" w:rsidRPr="00445A4D" w14:paraId="76E12644" w14:textId="77777777" w:rsidTr="008639D0">
        <w:trPr>
          <w:trHeight w:val="422"/>
        </w:trPr>
        <w:tc>
          <w:tcPr>
            <w:tcW w:w="1530" w:type="dxa"/>
          </w:tcPr>
          <w:p w14:paraId="42FEDCBF" w14:textId="77777777" w:rsidR="00026EE7" w:rsidRPr="008639D0" w:rsidRDefault="00026EE7" w:rsidP="00143314">
            <w:pPr>
              <w:rPr>
                <w:sz w:val="22"/>
                <w:szCs w:val="22"/>
                <w:lang w:val="fr-FR" w:eastAsia="en-US"/>
              </w:rPr>
            </w:pPr>
          </w:p>
        </w:tc>
        <w:tc>
          <w:tcPr>
            <w:tcW w:w="2070" w:type="dxa"/>
            <w:shd w:val="clear" w:color="auto" w:fill="EEECE1"/>
          </w:tcPr>
          <w:p w14:paraId="3C4E5275" w14:textId="77777777" w:rsidR="003C6084" w:rsidRPr="008639D0" w:rsidRDefault="003C6084" w:rsidP="003C6084">
            <w:pPr>
              <w:rPr>
                <w:sz w:val="22"/>
                <w:szCs w:val="22"/>
                <w:lang w:val="fr-FR" w:eastAsia="en-US"/>
              </w:rPr>
            </w:pPr>
            <w:r w:rsidRPr="008639D0">
              <w:rPr>
                <w:sz w:val="22"/>
                <w:szCs w:val="22"/>
                <w:lang w:val="fr-FR" w:eastAsia="en-US"/>
              </w:rPr>
              <w:t>Nombre de personnes formées à travers les champs écoles paysannes</w:t>
            </w:r>
          </w:p>
          <w:p w14:paraId="23BE2E71" w14:textId="77777777" w:rsidR="003C6084" w:rsidRPr="008639D0" w:rsidRDefault="003C6084" w:rsidP="003C6084">
            <w:pPr>
              <w:rPr>
                <w:sz w:val="22"/>
                <w:szCs w:val="22"/>
                <w:lang w:val="fr-FR" w:eastAsia="en-US"/>
              </w:rPr>
            </w:pPr>
          </w:p>
          <w:p w14:paraId="46675305" w14:textId="77777777" w:rsidR="00026EE7" w:rsidRPr="008639D0" w:rsidRDefault="00026EE7" w:rsidP="00143314">
            <w:pPr>
              <w:jc w:val="both"/>
              <w:rPr>
                <w:sz w:val="22"/>
                <w:szCs w:val="22"/>
                <w:lang w:val="fr-FR" w:eastAsia="en-US"/>
              </w:rPr>
            </w:pPr>
          </w:p>
        </w:tc>
        <w:tc>
          <w:tcPr>
            <w:tcW w:w="1530" w:type="dxa"/>
            <w:shd w:val="clear" w:color="auto" w:fill="EEECE1"/>
          </w:tcPr>
          <w:p w14:paraId="04E8B32C" w14:textId="0550BAA8" w:rsidR="00026EE7" w:rsidRPr="008639D0" w:rsidRDefault="009945EB" w:rsidP="00143314">
            <w:pPr>
              <w:rPr>
                <w:bCs/>
                <w:sz w:val="22"/>
                <w:szCs w:val="22"/>
                <w:lang w:val="fr-FR" w:eastAsia="en-US"/>
              </w:rPr>
            </w:pPr>
            <w:r w:rsidRPr="008639D0">
              <w:rPr>
                <w:bCs/>
                <w:sz w:val="22"/>
                <w:szCs w:val="22"/>
                <w:lang w:val="fr-FR" w:eastAsia="en-US"/>
              </w:rPr>
              <w:t>0</w:t>
            </w:r>
          </w:p>
        </w:tc>
        <w:tc>
          <w:tcPr>
            <w:tcW w:w="1620" w:type="dxa"/>
            <w:shd w:val="clear" w:color="auto" w:fill="EEECE1"/>
          </w:tcPr>
          <w:p w14:paraId="6E2E55FB" w14:textId="39E62895" w:rsidR="00026EE7" w:rsidRPr="008639D0" w:rsidRDefault="009945EB" w:rsidP="00143314">
            <w:pPr>
              <w:rPr>
                <w:bCs/>
                <w:sz w:val="22"/>
                <w:szCs w:val="22"/>
                <w:lang w:val="fr-FR" w:eastAsia="en-US"/>
              </w:rPr>
            </w:pPr>
            <w:r w:rsidRPr="008639D0">
              <w:rPr>
                <w:bCs/>
                <w:sz w:val="22"/>
                <w:szCs w:val="22"/>
                <w:lang w:val="fr-FR" w:eastAsia="en-US"/>
              </w:rPr>
              <w:t>75</w:t>
            </w:r>
          </w:p>
        </w:tc>
        <w:tc>
          <w:tcPr>
            <w:tcW w:w="2070" w:type="dxa"/>
          </w:tcPr>
          <w:p w14:paraId="02A56477" w14:textId="77777777" w:rsidR="00026EE7" w:rsidRPr="008639D0" w:rsidRDefault="00026EE7" w:rsidP="00143314">
            <w:pPr>
              <w:rPr>
                <w:b/>
                <w:sz w:val="22"/>
                <w:szCs w:val="22"/>
                <w:lang w:val="fr-FR" w:eastAsia="en-US"/>
              </w:rPr>
            </w:pPr>
          </w:p>
        </w:tc>
        <w:tc>
          <w:tcPr>
            <w:tcW w:w="3953" w:type="dxa"/>
          </w:tcPr>
          <w:p w14:paraId="1E0BDA76" w14:textId="27F53461" w:rsidR="00026EE7" w:rsidRPr="008639D0" w:rsidRDefault="00F54DC3" w:rsidP="00143314">
            <w:pPr>
              <w:rPr>
                <w:bCs/>
                <w:sz w:val="22"/>
                <w:szCs w:val="22"/>
                <w:lang w:val="fr-FR" w:eastAsia="en-US"/>
              </w:rPr>
            </w:pPr>
            <w:r w:rsidRPr="008639D0">
              <w:rPr>
                <w:bCs/>
                <w:sz w:val="22"/>
                <w:szCs w:val="22"/>
                <w:lang w:val="fr-FR" w:eastAsia="en-US"/>
              </w:rPr>
              <w:t>90</w:t>
            </w:r>
            <w:r w:rsidR="00325088" w:rsidRPr="008639D0">
              <w:rPr>
                <w:bCs/>
                <w:sz w:val="22"/>
                <w:szCs w:val="22"/>
                <w:lang w:val="fr-FR" w:eastAsia="en-US"/>
              </w:rPr>
              <w:t xml:space="preserve"> (52 H et </w:t>
            </w:r>
            <w:r w:rsidR="00D407E6" w:rsidRPr="008639D0">
              <w:rPr>
                <w:bCs/>
                <w:sz w:val="22"/>
                <w:szCs w:val="22"/>
                <w:lang w:val="fr-FR" w:eastAsia="en-US"/>
              </w:rPr>
              <w:t>38 F)</w:t>
            </w:r>
          </w:p>
        </w:tc>
        <w:tc>
          <w:tcPr>
            <w:tcW w:w="2257" w:type="dxa"/>
          </w:tcPr>
          <w:p w14:paraId="47C8A14F" w14:textId="090CC32C" w:rsidR="00026EE7" w:rsidRPr="008639D0" w:rsidRDefault="00445A4D" w:rsidP="00143314">
            <w:pPr>
              <w:rPr>
                <w:b/>
                <w:sz w:val="22"/>
                <w:szCs w:val="22"/>
                <w:lang w:val="fr-FR" w:eastAsia="en-US"/>
              </w:rPr>
            </w:pPr>
            <w:r w:rsidRPr="00445A4D">
              <w:rPr>
                <w:b/>
                <w:sz w:val="22"/>
                <w:szCs w:val="22"/>
                <w:lang w:val="fr-FR" w:eastAsia="en-US"/>
              </w:rPr>
              <w:t xml:space="preserve">90 </w:t>
            </w:r>
            <w:r>
              <w:rPr>
                <w:b/>
                <w:sz w:val="22"/>
                <w:szCs w:val="22"/>
                <w:lang w:val="fr-FR" w:eastAsia="en-US"/>
              </w:rPr>
              <w:t xml:space="preserve">au lieu de 75 </w:t>
            </w:r>
            <w:r w:rsidRPr="00445A4D">
              <w:rPr>
                <w:b/>
                <w:sz w:val="22"/>
                <w:szCs w:val="22"/>
                <w:lang w:val="fr-FR" w:eastAsia="en-US"/>
              </w:rPr>
              <w:t xml:space="preserve">s'expliquent par le fait qu'ils ont mis en place 6 unités de fermes ou champs écoles de 15 personnes chacune. 3 </w:t>
            </w:r>
            <w:proofErr w:type="spellStart"/>
            <w:r w:rsidRPr="00445A4D">
              <w:rPr>
                <w:b/>
                <w:sz w:val="22"/>
                <w:szCs w:val="22"/>
                <w:lang w:val="fr-FR" w:eastAsia="en-US"/>
              </w:rPr>
              <w:t>Makary</w:t>
            </w:r>
            <w:proofErr w:type="spellEnd"/>
            <w:r w:rsidRPr="00445A4D">
              <w:rPr>
                <w:b/>
                <w:sz w:val="22"/>
                <w:szCs w:val="22"/>
                <w:lang w:val="fr-FR" w:eastAsia="en-US"/>
              </w:rPr>
              <w:t xml:space="preserve"> et 3 </w:t>
            </w:r>
            <w:proofErr w:type="spellStart"/>
            <w:r w:rsidRPr="00445A4D">
              <w:rPr>
                <w:b/>
                <w:sz w:val="22"/>
                <w:szCs w:val="22"/>
                <w:lang w:val="fr-FR" w:eastAsia="en-US"/>
              </w:rPr>
              <w:t>Kousseri</w:t>
            </w:r>
            <w:proofErr w:type="spellEnd"/>
            <w:r w:rsidRPr="00445A4D">
              <w:rPr>
                <w:b/>
                <w:sz w:val="22"/>
                <w:szCs w:val="22"/>
                <w:lang w:val="fr-FR" w:eastAsia="en-US"/>
              </w:rPr>
              <w:t>.</w:t>
            </w:r>
          </w:p>
        </w:tc>
      </w:tr>
      <w:tr w:rsidR="00143314" w:rsidRPr="008639D0" w14:paraId="24D5CF99" w14:textId="77777777" w:rsidTr="008639D0">
        <w:trPr>
          <w:trHeight w:val="422"/>
        </w:trPr>
        <w:tc>
          <w:tcPr>
            <w:tcW w:w="1530" w:type="dxa"/>
            <w:vMerge w:val="restart"/>
          </w:tcPr>
          <w:p w14:paraId="26C8010E" w14:textId="77777777" w:rsidR="00143314" w:rsidRPr="008639D0" w:rsidRDefault="00143314" w:rsidP="00143314">
            <w:pPr>
              <w:rPr>
                <w:sz w:val="22"/>
                <w:szCs w:val="22"/>
                <w:lang w:val="fr-FR" w:eastAsia="en-US"/>
              </w:rPr>
            </w:pPr>
            <w:r w:rsidRPr="008639D0">
              <w:rPr>
                <w:sz w:val="22"/>
                <w:szCs w:val="22"/>
                <w:lang w:val="fr-FR" w:eastAsia="en-US"/>
              </w:rPr>
              <w:t>Produit 2.1</w:t>
            </w:r>
          </w:p>
          <w:p w14:paraId="61DD438F"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p w14:paraId="0075BE1D" w14:textId="77777777" w:rsidR="00143314" w:rsidRPr="008639D0" w:rsidRDefault="00143314" w:rsidP="00143314">
            <w:pPr>
              <w:rPr>
                <w:b/>
                <w:sz w:val="22"/>
                <w:szCs w:val="22"/>
                <w:lang w:val="fr-FR" w:eastAsia="en-US"/>
              </w:rPr>
            </w:pPr>
          </w:p>
        </w:tc>
        <w:tc>
          <w:tcPr>
            <w:tcW w:w="2070" w:type="dxa"/>
            <w:shd w:val="clear" w:color="auto" w:fill="EEECE1"/>
          </w:tcPr>
          <w:p w14:paraId="400B06FF" w14:textId="77777777" w:rsidR="00143314" w:rsidRPr="008639D0" w:rsidRDefault="00143314" w:rsidP="00143314">
            <w:pPr>
              <w:jc w:val="both"/>
              <w:rPr>
                <w:sz w:val="22"/>
                <w:szCs w:val="22"/>
                <w:lang w:val="fr-FR" w:eastAsia="en-US"/>
              </w:rPr>
            </w:pPr>
            <w:proofErr w:type="gramStart"/>
            <w:r w:rsidRPr="008639D0">
              <w:rPr>
                <w:sz w:val="22"/>
                <w:szCs w:val="22"/>
                <w:lang w:val="fr-FR" w:eastAsia="en-US"/>
              </w:rPr>
              <w:t>Indicateur  2.1.1</w:t>
            </w:r>
            <w:proofErr w:type="gramEnd"/>
          </w:p>
          <w:p w14:paraId="021841C7"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77A025C3"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55D5AC11"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0136ED42"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3338B1BA"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2107019E"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3E4237A1" w14:textId="77777777" w:rsidTr="008639D0">
        <w:trPr>
          <w:trHeight w:val="458"/>
        </w:trPr>
        <w:tc>
          <w:tcPr>
            <w:tcW w:w="1530" w:type="dxa"/>
            <w:vMerge/>
          </w:tcPr>
          <w:p w14:paraId="3989DD76" w14:textId="77777777" w:rsidR="00143314" w:rsidRPr="008639D0" w:rsidRDefault="00143314" w:rsidP="00143314">
            <w:pPr>
              <w:rPr>
                <w:b/>
                <w:sz w:val="22"/>
                <w:szCs w:val="22"/>
                <w:lang w:val="fr-FR" w:eastAsia="en-US"/>
              </w:rPr>
            </w:pPr>
          </w:p>
        </w:tc>
        <w:tc>
          <w:tcPr>
            <w:tcW w:w="2070" w:type="dxa"/>
            <w:shd w:val="clear" w:color="auto" w:fill="EEECE1"/>
          </w:tcPr>
          <w:p w14:paraId="7901D4E3" w14:textId="77777777" w:rsidR="00143314" w:rsidRPr="008639D0" w:rsidRDefault="00143314" w:rsidP="00143314">
            <w:pPr>
              <w:jc w:val="both"/>
              <w:rPr>
                <w:sz w:val="22"/>
                <w:szCs w:val="22"/>
                <w:lang w:val="fr-FR" w:eastAsia="en-US"/>
              </w:rPr>
            </w:pPr>
            <w:proofErr w:type="gramStart"/>
            <w:r w:rsidRPr="008639D0">
              <w:rPr>
                <w:sz w:val="22"/>
                <w:szCs w:val="22"/>
                <w:lang w:val="fr-FR" w:eastAsia="en-US"/>
              </w:rPr>
              <w:t>Indicateur  2.1.2</w:t>
            </w:r>
            <w:proofErr w:type="gramEnd"/>
          </w:p>
          <w:p w14:paraId="565108E4"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7DCEF98D"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0848978D"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63EAC37A"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405A158F"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5AF9DA8D"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2407E0AE" w14:textId="77777777" w:rsidTr="008639D0">
        <w:trPr>
          <w:trHeight w:val="512"/>
        </w:trPr>
        <w:tc>
          <w:tcPr>
            <w:tcW w:w="1530" w:type="dxa"/>
            <w:vMerge w:val="restart"/>
          </w:tcPr>
          <w:p w14:paraId="0D5CDE41" w14:textId="77777777" w:rsidR="00143314" w:rsidRPr="008639D0" w:rsidRDefault="00143314" w:rsidP="00143314">
            <w:pPr>
              <w:rPr>
                <w:b/>
                <w:sz w:val="22"/>
                <w:szCs w:val="22"/>
                <w:lang w:val="fr-FR" w:eastAsia="en-US"/>
              </w:rPr>
            </w:pPr>
          </w:p>
          <w:p w14:paraId="3EC71105" w14:textId="77777777" w:rsidR="00143314" w:rsidRPr="008639D0" w:rsidRDefault="00143314" w:rsidP="00143314">
            <w:pPr>
              <w:rPr>
                <w:sz w:val="22"/>
                <w:szCs w:val="22"/>
                <w:lang w:val="fr-FR" w:eastAsia="en-US"/>
              </w:rPr>
            </w:pPr>
            <w:r w:rsidRPr="008639D0">
              <w:rPr>
                <w:sz w:val="22"/>
                <w:szCs w:val="22"/>
                <w:lang w:val="fr-FR" w:eastAsia="en-US"/>
              </w:rPr>
              <w:t>Produit 2.2</w:t>
            </w:r>
          </w:p>
          <w:p w14:paraId="75E4C980"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651327C9" w14:textId="77777777" w:rsidR="00143314" w:rsidRPr="008639D0" w:rsidRDefault="00143314" w:rsidP="00143314">
            <w:pPr>
              <w:jc w:val="both"/>
              <w:rPr>
                <w:sz w:val="22"/>
                <w:szCs w:val="22"/>
                <w:lang w:val="fr-FR" w:eastAsia="en-US"/>
              </w:rPr>
            </w:pPr>
            <w:proofErr w:type="gramStart"/>
            <w:r w:rsidRPr="008639D0">
              <w:rPr>
                <w:sz w:val="22"/>
                <w:szCs w:val="22"/>
                <w:lang w:val="fr-FR" w:eastAsia="en-US"/>
              </w:rPr>
              <w:t>Indicateur  2.2.1</w:t>
            </w:r>
            <w:proofErr w:type="gramEnd"/>
          </w:p>
          <w:p w14:paraId="0E5DB1EC" w14:textId="77777777" w:rsidR="00173DB3" w:rsidRPr="008639D0" w:rsidRDefault="00173DB3" w:rsidP="00173DB3">
            <w:pPr>
              <w:rPr>
                <w:sz w:val="22"/>
                <w:szCs w:val="22"/>
                <w:lang w:val="fr-FR" w:eastAsia="en-US"/>
              </w:rPr>
            </w:pPr>
            <w:r w:rsidRPr="008639D0">
              <w:rPr>
                <w:sz w:val="22"/>
                <w:szCs w:val="22"/>
                <w:lang w:val="fr-FR" w:eastAsia="en-US"/>
              </w:rPr>
              <w:t>Nombre de ménages ciblés appuyés</w:t>
            </w:r>
          </w:p>
          <w:p w14:paraId="2AEA46A0" w14:textId="192FCE82" w:rsidR="00143314" w:rsidRPr="008639D0" w:rsidRDefault="00143314" w:rsidP="00143314">
            <w:pPr>
              <w:jc w:val="both"/>
              <w:rPr>
                <w:sz w:val="22"/>
                <w:szCs w:val="22"/>
                <w:lang w:val="fr-FR" w:eastAsia="en-US"/>
              </w:rPr>
            </w:pPr>
          </w:p>
        </w:tc>
        <w:tc>
          <w:tcPr>
            <w:tcW w:w="1530" w:type="dxa"/>
            <w:shd w:val="clear" w:color="auto" w:fill="EEECE1"/>
          </w:tcPr>
          <w:p w14:paraId="78A44495" w14:textId="6C4F277E" w:rsidR="00143314" w:rsidRPr="008639D0" w:rsidRDefault="00B63515" w:rsidP="00143314">
            <w:pPr>
              <w:rPr>
                <w:sz w:val="22"/>
                <w:szCs w:val="22"/>
                <w:lang w:val="fr-FR"/>
              </w:rPr>
            </w:pPr>
            <w:r w:rsidRPr="008639D0">
              <w:rPr>
                <w:b/>
                <w:sz w:val="22"/>
                <w:szCs w:val="22"/>
                <w:lang w:val="fr-FR" w:eastAsia="en-US"/>
              </w:rPr>
              <w:t>0</w:t>
            </w:r>
          </w:p>
        </w:tc>
        <w:tc>
          <w:tcPr>
            <w:tcW w:w="1620" w:type="dxa"/>
            <w:shd w:val="clear" w:color="auto" w:fill="EEECE1"/>
          </w:tcPr>
          <w:p w14:paraId="50E80DE0" w14:textId="27D6C7E1" w:rsidR="00143314" w:rsidRPr="008639D0" w:rsidRDefault="00B63515" w:rsidP="00143314">
            <w:pPr>
              <w:rPr>
                <w:bCs/>
                <w:sz w:val="22"/>
                <w:szCs w:val="22"/>
                <w:lang w:val="fr-FR"/>
              </w:rPr>
            </w:pPr>
            <w:r w:rsidRPr="008639D0">
              <w:rPr>
                <w:bCs/>
                <w:sz w:val="22"/>
                <w:szCs w:val="22"/>
                <w:lang w:val="fr-FR" w:eastAsia="en-US"/>
              </w:rPr>
              <w:t>800</w:t>
            </w:r>
          </w:p>
        </w:tc>
        <w:tc>
          <w:tcPr>
            <w:tcW w:w="2070" w:type="dxa"/>
          </w:tcPr>
          <w:p w14:paraId="71692D0E" w14:textId="531F8DC6" w:rsidR="00143314" w:rsidRPr="008639D0" w:rsidRDefault="00143314" w:rsidP="00143314">
            <w:pPr>
              <w:rPr>
                <w:sz w:val="22"/>
                <w:szCs w:val="22"/>
                <w:lang w:val="fr-FR"/>
              </w:rPr>
            </w:pPr>
          </w:p>
        </w:tc>
        <w:tc>
          <w:tcPr>
            <w:tcW w:w="3953" w:type="dxa"/>
          </w:tcPr>
          <w:p w14:paraId="6AF25464" w14:textId="633410B4" w:rsidR="00143314" w:rsidRPr="008639D0" w:rsidRDefault="00B63515" w:rsidP="00143314">
            <w:pPr>
              <w:rPr>
                <w:bCs/>
                <w:sz w:val="22"/>
                <w:szCs w:val="22"/>
                <w:lang w:val="fr-FR"/>
              </w:rPr>
            </w:pPr>
            <w:r w:rsidRPr="008639D0">
              <w:rPr>
                <w:bCs/>
                <w:sz w:val="22"/>
                <w:szCs w:val="22"/>
                <w:lang w:val="fr-FR" w:eastAsia="en-US"/>
              </w:rPr>
              <w:t>990</w:t>
            </w:r>
            <w:r w:rsidR="00D407E6" w:rsidRPr="008639D0">
              <w:rPr>
                <w:bCs/>
                <w:sz w:val="22"/>
                <w:szCs w:val="22"/>
                <w:lang w:val="fr-FR" w:eastAsia="en-US"/>
              </w:rPr>
              <w:t xml:space="preserve"> (</w:t>
            </w:r>
            <w:r w:rsidR="00D407E6" w:rsidRPr="008639D0">
              <w:rPr>
                <w:bCs/>
                <w:sz w:val="22"/>
                <w:szCs w:val="22"/>
                <w:lang w:val="fr-FR"/>
              </w:rPr>
              <w:t>377 ménages hommes, 376 ménages femmes et 237 ménages jeunes)</w:t>
            </w:r>
          </w:p>
        </w:tc>
        <w:tc>
          <w:tcPr>
            <w:tcW w:w="2257" w:type="dxa"/>
          </w:tcPr>
          <w:p w14:paraId="6D9C662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0D3A8502" w14:textId="77777777" w:rsidTr="008639D0">
        <w:trPr>
          <w:trHeight w:val="458"/>
        </w:trPr>
        <w:tc>
          <w:tcPr>
            <w:tcW w:w="1530" w:type="dxa"/>
            <w:vMerge/>
          </w:tcPr>
          <w:p w14:paraId="5D432616" w14:textId="77777777" w:rsidR="00143314" w:rsidRPr="008639D0" w:rsidRDefault="00143314" w:rsidP="00143314">
            <w:pPr>
              <w:rPr>
                <w:b/>
                <w:sz w:val="22"/>
                <w:szCs w:val="22"/>
                <w:lang w:val="fr-FR" w:eastAsia="en-US"/>
              </w:rPr>
            </w:pPr>
          </w:p>
        </w:tc>
        <w:tc>
          <w:tcPr>
            <w:tcW w:w="2070" w:type="dxa"/>
            <w:shd w:val="clear" w:color="auto" w:fill="EEECE1"/>
          </w:tcPr>
          <w:p w14:paraId="741900A4" w14:textId="77777777" w:rsidR="00143314" w:rsidRPr="008639D0" w:rsidRDefault="00143314" w:rsidP="00143314">
            <w:pPr>
              <w:jc w:val="both"/>
              <w:rPr>
                <w:sz w:val="22"/>
                <w:szCs w:val="22"/>
                <w:lang w:val="fr-FR" w:eastAsia="en-US"/>
              </w:rPr>
            </w:pPr>
            <w:proofErr w:type="gramStart"/>
            <w:r w:rsidRPr="008639D0">
              <w:rPr>
                <w:sz w:val="22"/>
                <w:szCs w:val="22"/>
                <w:lang w:val="fr-FR" w:eastAsia="en-US"/>
              </w:rPr>
              <w:t>Indicateur  2.2.2</w:t>
            </w:r>
            <w:proofErr w:type="gramEnd"/>
          </w:p>
          <w:p w14:paraId="6D890F50" w14:textId="6E7618F4" w:rsidR="00F750FF" w:rsidRPr="008639D0" w:rsidRDefault="00F750FF" w:rsidP="00F750FF">
            <w:pPr>
              <w:rPr>
                <w:sz w:val="22"/>
                <w:szCs w:val="22"/>
                <w:lang w:val="fr-FR" w:eastAsia="en-US"/>
              </w:rPr>
            </w:pPr>
            <w:r w:rsidRPr="008639D0">
              <w:rPr>
                <w:sz w:val="22"/>
                <w:szCs w:val="22"/>
                <w:lang w:val="fr-FR" w:eastAsia="en-US"/>
              </w:rPr>
              <w:t xml:space="preserve">Nombre de femmes </w:t>
            </w:r>
            <w:r w:rsidR="00B14B15" w:rsidRPr="008639D0">
              <w:rPr>
                <w:sz w:val="22"/>
                <w:szCs w:val="22"/>
                <w:lang w:val="fr-FR" w:eastAsia="en-US"/>
              </w:rPr>
              <w:t>appuyées</w:t>
            </w:r>
            <w:r w:rsidRPr="008639D0">
              <w:rPr>
                <w:sz w:val="22"/>
                <w:szCs w:val="22"/>
                <w:lang w:val="fr-FR" w:eastAsia="en-US"/>
              </w:rPr>
              <w:t xml:space="preserve"> </w:t>
            </w:r>
          </w:p>
          <w:p w14:paraId="7E3A8DEF" w14:textId="0EC02AD1" w:rsidR="00143314" w:rsidRPr="008639D0" w:rsidRDefault="00143314" w:rsidP="00143314">
            <w:pPr>
              <w:jc w:val="both"/>
              <w:rPr>
                <w:sz w:val="22"/>
                <w:szCs w:val="22"/>
                <w:lang w:val="fr-FR" w:eastAsia="en-US"/>
              </w:rPr>
            </w:pPr>
          </w:p>
        </w:tc>
        <w:tc>
          <w:tcPr>
            <w:tcW w:w="1530" w:type="dxa"/>
            <w:shd w:val="clear" w:color="auto" w:fill="EEECE1"/>
          </w:tcPr>
          <w:p w14:paraId="2763FB7E" w14:textId="1A65B006" w:rsidR="00143314" w:rsidRPr="008639D0" w:rsidRDefault="004D524A" w:rsidP="00143314">
            <w:pPr>
              <w:rPr>
                <w:bCs/>
                <w:sz w:val="22"/>
                <w:szCs w:val="22"/>
                <w:lang w:val="fr-FR"/>
              </w:rPr>
            </w:pPr>
            <w:r w:rsidRPr="008639D0">
              <w:rPr>
                <w:bCs/>
                <w:sz w:val="22"/>
                <w:szCs w:val="22"/>
                <w:lang w:val="fr-FR" w:eastAsia="en-US"/>
              </w:rPr>
              <w:t>0</w:t>
            </w:r>
          </w:p>
        </w:tc>
        <w:tc>
          <w:tcPr>
            <w:tcW w:w="1620" w:type="dxa"/>
            <w:shd w:val="clear" w:color="auto" w:fill="EEECE1"/>
          </w:tcPr>
          <w:p w14:paraId="41B3D961" w14:textId="5D2F9135" w:rsidR="00143314" w:rsidRPr="008639D0" w:rsidRDefault="004D524A" w:rsidP="00143314">
            <w:pPr>
              <w:rPr>
                <w:bCs/>
                <w:sz w:val="22"/>
                <w:szCs w:val="22"/>
                <w:lang w:val="fr-FR"/>
              </w:rPr>
            </w:pPr>
            <w:r w:rsidRPr="008639D0">
              <w:rPr>
                <w:bCs/>
                <w:sz w:val="22"/>
                <w:szCs w:val="22"/>
                <w:lang w:val="fr-FR" w:eastAsia="en-US"/>
              </w:rPr>
              <w:t>100</w:t>
            </w:r>
          </w:p>
        </w:tc>
        <w:tc>
          <w:tcPr>
            <w:tcW w:w="2070" w:type="dxa"/>
          </w:tcPr>
          <w:p w14:paraId="2BA73874"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492D884A" w14:textId="5F8C7333" w:rsidR="00143314" w:rsidRPr="008639D0" w:rsidRDefault="004D524A" w:rsidP="00143314">
            <w:pPr>
              <w:rPr>
                <w:bCs/>
                <w:sz w:val="22"/>
                <w:szCs w:val="22"/>
                <w:lang w:val="fr-FR"/>
              </w:rPr>
            </w:pPr>
            <w:r w:rsidRPr="008639D0">
              <w:rPr>
                <w:bCs/>
                <w:sz w:val="22"/>
                <w:szCs w:val="22"/>
                <w:lang w:val="fr-FR" w:eastAsia="en-US"/>
              </w:rPr>
              <w:t>200</w:t>
            </w:r>
            <w:r w:rsidR="00D407E6" w:rsidRPr="008639D0">
              <w:rPr>
                <w:bCs/>
                <w:sz w:val="22"/>
                <w:szCs w:val="22"/>
                <w:lang w:val="fr-FR" w:eastAsia="en-US"/>
              </w:rPr>
              <w:t xml:space="preserve"> femmes</w:t>
            </w:r>
          </w:p>
        </w:tc>
        <w:tc>
          <w:tcPr>
            <w:tcW w:w="2257" w:type="dxa"/>
          </w:tcPr>
          <w:p w14:paraId="72D26A0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721B3FB7" w14:textId="77777777" w:rsidTr="008639D0">
        <w:trPr>
          <w:trHeight w:val="458"/>
        </w:trPr>
        <w:tc>
          <w:tcPr>
            <w:tcW w:w="1530" w:type="dxa"/>
            <w:vMerge w:val="restart"/>
          </w:tcPr>
          <w:p w14:paraId="190D57F3" w14:textId="77777777" w:rsidR="00143314" w:rsidRPr="008639D0" w:rsidRDefault="00143314" w:rsidP="00143314">
            <w:pPr>
              <w:rPr>
                <w:b/>
                <w:sz w:val="22"/>
                <w:szCs w:val="22"/>
                <w:lang w:val="fr-FR" w:eastAsia="en-US"/>
              </w:rPr>
            </w:pPr>
          </w:p>
          <w:p w14:paraId="2FF3BDED" w14:textId="77777777" w:rsidR="00143314" w:rsidRPr="008639D0" w:rsidRDefault="00143314" w:rsidP="00143314">
            <w:pPr>
              <w:rPr>
                <w:sz w:val="22"/>
                <w:szCs w:val="22"/>
                <w:lang w:val="fr-FR" w:eastAsia="en-US"/>
              </w:rPr>
            </w:pPr>
            <w:r w:rsidRPr="008639D0">
              <w:rPr>
                <w:sz w:val="22"/>
                <w:szCs w:val="22"/>
                <w:lang w:val="fr-FR" w:eastAsia="en-US"/>
              </w:rPr>
              <w:t>Produit 2.3</w:t>
            </w:r>
          </w:p>
          <w:p w14:paraId="34C9ECDD"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4190A3DD" w14:textId="77777777" w:rsidR="00143314" w:rsidRPr="008639D0" w:rsidRDefault="00143314" w:rsidP="00143314">
            <w:pPr>
              <w:jc w:val="both"/>
              <w:rPr>
                <w:sz w:val="22"/>
                <w:szCs w:val="22"/>
                <w:lang w:val="fr-FR" w:eastAsia="en-US"/>
              </w:rPr>
            </w:pPr>
            <w:proofErr w:type="gramStart"/>
            <w:r w:rsidRPr="008639D0">
              <w:rPr>
                <w:sz w:val="22"/>
                <w:szCs w:val="22"/>
                <w:lang w:val="fr-FR" w:eastAsia="en-US"/>
              </w:rPr>
              <w:t>Indicateur  2.3.1</w:t>
            </w:r>
            <w:proofErr w:type="gramEnd"/>
          </w:p>
          <w:p w14:paraId="64EB3D5C" w14:textId="6D89CA06" w:rsidR="00143314" w:rsidRPr="008639D0" w:rsidRDefault="00BF5051" w:rsidP="00143314">
            <w:pPr>
              <w:jc w:val="both"/>
              <w:rPr>
                <w:sz w:val="22"/>
                <w:szCs w:val="22"/>
                <w:lang w:val="fr-FR" w:eastAsia="en-US"/>
              </w:rPr>
            </w:pPr>
            <w:r w:rsidRPr="008639D0">
              <w:rPr>
                <w:sz w:val="22"/>
                <w:szCs w:val="22"/>
                <w:lang w:val="fr-FR"/>
              </w:rPr>
              <w:t xml:space="preserve">Soutien aux jeunes et femmes pour la mise en œuvre d’activités </w:t>
            </w:r>
            <w:r w:rsidRPr="008639D0">
              <w:rPr>
                <w:sz w:val="22"/>
                <w:szCs w:val="22"/>
                <w:lang w:val="fr-FR"/>
              </w:rPr>
              <w:lastRenderedPageBreak/>
              <w:t>d’élevage et de pisciculture au travers des dotations en petits ruminants et intrants piscicoles.</w:t>
            </w:r>
          </w:p>
        </w:tc>
        <w:tc>
          <w:tcPr>
            <w:tcW w:w="1530" w:type="dxa"/>
            <w:shd w:val="clear" w:color="auto" w:fill="EEECE1"/>
          </w:tcPr>
          <w:p w14:paraId="2F9DD7BA" w14:textId="7504A2CC" w:rsidR="00143314" w:rsidRPr="008639D0" w:rsidRDefault="00BF5051" w:rsidP="00143314">
            <w:pPr>
              <w:rPr>
                <w:bCs/>
                <w:sz w:val="22"/>
                <w:szCs w:val="22"/>
                <w:lang w:val="fr-FR"/>
              </w:rPr>
            </w:pPr>
            <w:r w:rsidRPr="008639D0">
              <w:rPr>
                <w:bCs/>
                <w:sz w:val="22"/>
                <w:szCs w:val="22"/>
                <w:lang w:val="fr-FR" w:eastAsia="en-US"/>
              </w:rPr>
              <w:lastRenderedPageBreak/>
              <w:t>0</w:t>
            </w:r>
          </w:p>
        </w:tc>
        <w:tc>
          <w:tcPr>
            <w:tcW w:w="1620" w:type="dxa"/>
            <w:shd w:val="clear" w:color="auto" w:fill="EEECE1"/>
          </w:tcPr>
          <w:p w14:paraId="5569C439" w14:textId="74E4B637" w:rsidR="00143314" w:rsidRPr="008639D0" w:rsidRDefault="00EC6E58" w:rsidP="00143314">
            <w:pPr>
              <w:rPr>
                <w:bCs/>
                <w:sz w:val="22"/>
                <w:szCs w:val="22"/>
                <w:lang w:val="fr-FR"/>
              </w:rPr>
            </w:pPr>
            <w:r w:rsidRPr="008639D0">
              <w:rPr>
                <w:bCs/>
                <w:sz w:val="22"/>
                <w:szCs w:val="22"/>
                <w:lang w:val="fr-FR" w:eastAsia="en-US"/>
              </w:rPr>
              <w:t>150</w:t>
            </w:r>
          </w:p>
        </w:tc>
        <w:tc>
          <w:tcPr>
            <w:tcW w:w="2070" w:type="dxa"/>
          </w:tcPr>
          <w:p w14:paraId="5599ADC0" w14:textId="2C7FE35E" w:rsidR="00143314" w:rsidRPr="008639D0" w:rsidRDefault="00143314" w:rsidP="00143314">
            <w:pPr>
              <w:rPr>
                <w:sz w:val="22"/>
                <w:szCs w:val="22"/>
                <w:lang w:val="fr-FR"/>
              </w:rPr>
            </w:pPr>
          </w:p>
        </w:tc>
        <w:tc>
          <w:tcPr>
            <w:tcW w:w="3953" w:type="dxa"/>
          </w:tcPr>
          <w:p w14:paraId="03AB7FF0" w14:textId="7D976342" w:rsidR="00143314" w:rsidRPr="008639D0" w:rsidRDefault="00EC6E58" w:rsidP="00143314">
            <w:pPr>
              <w:rPr>
                <w:bCs/>
                <w:sz w:val="22"/>
                <w:szCs w:val="22"/>
                <w:lang w:val="fr-FR"/>
              </w:rPr>
            </w:pPr>
            <w:r w:rsidRPr="008639D0">
              <w:rPr>
                <w:bCs/>
                <w:sz w:val="22"/>
                <w:szCs w:val="22"/>
                <w:lang w:val="fr-FR" w:eastAsia="en-US"/>
              </w:rPr>
              <w:t>200</w:t>
            </w:r>
          </w:p>
        </w:tc>
        <w:tc>
          <w:tcPr>
            <w:tcW w:w="2257" w:type="dxa"/>
          </w:tcPr>
          <w:p w14:paraId="6557BDDA"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2F9C0C94" w14:textId="77777777" w:rsidTr="008639D0">
        <w:trPr>
          <w:trHeight w:val="458"/>
        </w:trPr>
        <w:tc>
          <w:tcPr>
            <w:tcW w:w="1530" w:type="dxa"/>
            <w:vMerge/>
          </w:tcPr>
          <w:p w14:paraId="1A68426C" w14:textId="77777777" w:rsidR="00143314" w:rsidRPr="008639D0" w:rsidRDefault="00143314" w:rsidP="00143314">
            <w:pPr>
              <w:rPr>
                <w:b/>
                <w:sz w:val="22"/>
                <w:szCs w:val="22"/>
                <w:lang w:val="fr-FR" w:eastAsia="en-US"/>
              </w:rPr>
            </w:pPr>
          </w:p>
        </w:tc>
        <w:tc>
          <w:tcPr>
            <w:tcW w:w="2070" w:type="dxa"/>
            <w:shd w:val="clear" w:color="auto" w:fill="EEECE1"/>
          </w:tcPr>
          <w:p w14:paraId="2CC8F54A" w14:textId="77777777" w:rsidR="00143314" w:rsidRPr="008639D0" w:rsidRDefault="00143314" w:rsidP="00143314">
            <w:pPr>
              <w:jc w:val="both"/>
              <w:rPr>
                <w:sz w:val="22"/>
                <w:szCs w:val="22"/>
                <w:lang w:val="fr-FR" w:eastAsia="en-US"/>
              </w:rPr>
            </w:pPr>
            <w:proofErr w:type="gramStart"/>
            <w:r w:rsidRPr="008639D0">
              <w:rPr>
                <w:sz w:val="22"/>
                <w:szCs w:val="22"/>
                <w:lang w:val="fr-FR" w:eastAsia="en-US"/>
              </w:rPr>
              <w:t>Indicateur  2.3.2</w:t>
            </w:r>
            <w:proofErr w:type="gramEnd"/>
          </w:p>
          <w:p w14:paraId="3476D95F" w14:textId="0EE41E76" w:rsidR="00143314" w:rsidRPr="008639D0" w:rsidRDefault="00143314" w:rsidP="00231106">
            <w:pPr>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00231106" w:rsidRPr="008639D0">
              <w:rPr>
                <w:sz w:val="22"/>
                <w:szCs w:val="22"/>
                <w:lang w:val="fr-FR" w:eastAsia="en-US"/>
              </w:rPr>
              <w:t xml:space="preserve"> Nombre de bénéficiaires formés</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4E7DE1E9" w14:textId="684DE1E4" w:rsidR="00143314" w:rsidRPr="008639D0" w:rsidRDefault="00010308" w:rsidP="00143314">
            <w:pPr>
              <w:rPr>
                <w:bCs/>
                <w:sz w:val="22"/>
                <w:szCs w:val="22"/>
                <w:lang w:val="fr-FR"/>
              </w:rPr>
            </w:pPr>
            <w:r w:rsidRPr="008639D0">
              <w:rPr>
                <w:bCs/>
                <w:sz w:val="22"/>
                <w:szCs w:val="22"/>
                <w:lang w:val="fr-FR" w:eastAsia="en-US"/>
              </w:rPr>
              <w:t>0</w:t>
            </w:r>
          </w:p>
        </w:tc>
        <w:tc>
          <w:tcPr>
            <w:tcW w:w="1620" w:type="dxa"/>
            <w:shd w:val="clear" w:color="auto" w:fill="EEECE1"/>
          </w:tcPr>
          <w:p w14:paraId="4E507DA9" w14:textId="78060C56" w:rsidR="00143314" w:rsidRPr="008639D0" w:rsidRDefault="00010308" w:rsidP="00143314">
            <w:pPr>
              <w:rPr>
                <w:bCs/>
                <w:sz w:val="22"/>
                <w:szCs w:val="22"/>
                <w:lang w:val="fr-FR"/>
              </w:rPr>
            </w:pPr>
            <w:r w:rsidRPr="008639D0">
              <w:rPr>
                <w:bCs/>
                <w:sz w:val="22"/>
                <w:szCs w:val="22"/>
                <w:lang w:val="fr-FR" w:eastAsia="en-US"/>
              </w:rPr>
              <w:t>50</w:t>
            </w:r>
          </w:p>
        </w:tc>
        <w:tc>
          <w:tcPr>
            <w:tcW w:w="2070" w:type="dxa"/>
          </w:tcPr>
          <w:p w14:paraId="00F1AA52"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521FAACF" w14:textId="1E146C7A" w:rsidR="00143314" w:rsidRPr="008639D0" w:rsidRDefault="00282B5A" w:rsidP="00143314">
            <w:pPr>
              <w:rPr>
                <w:bCs/>
                <w:sz w:val="22"/>
                <w:szCs w:val="22"/>
                <w:lang w:val="fr-FR"/>
              </w:rPr>
            </w:pPr>
            <w:r w:rsidRPr="008639D0">
              <w:rPr>
                <w:bCs/>
                <w:sz w:val="22"/>
                <w:szCs w:val="22"/>
                <w:lang w:val="fr-FR" w:eastAsia="en-US"/>
              </w:rPr>
              <w:t>104</w:t>
            </w:r>
            <w:r w:rsidR="00D407E6" w:rsidRPr="008639D0">
              <w:rPr>
                <w:bCs/>
                <w:sz w:val="22"/>
                <w:szCs w:val="22"/>
                <w:lang w:val="fr-FR" w:eastAsia="en-US"/>
              </w:rPr>
              <w:t xml:space="preserve"> (</w:t>
            </w:r>
            <w:r w:rsidR="00D407E6" w:rsidRPr="008639D0">
              <w:rPr>
                <w:bCs/>
                <w:sz w:val="22"/>
                <w:szCs w:val="22"/>
                <w:lang w:val="fr-FR"/>
              </w:rPr>
              <w:t>58 garçons et 46 filles)</w:t>
            </w:r>
          </w:p>
        </w:tc>
        <w:tc>
          <w:tcPr>
            <w:tcW w:w="2257" w:type="dxa"/>
          </w:tcPr>
          <w:p w14:paraId="23E8A8AF"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2DB2A2DA" w14:textId="77777777" w:rsidTr="008639D0">
        <w:trPr>
          <w:trHeight w:val="458"/>
        </w:trPr>
        <w:tc>
          <w:tcPr>
            <w:tcW w:w="1530" w:type="dxa"/>
            <w:vMerge w:val="restart"/>
          </w:tcPr>
          <w:p w14:paraId="109B5CCA" w14:textId="77777777" w:rsidR="00143314" w:rsidRPr="008639D0" w:rsidRDefault="00143314" w:rsidP="00143314">
            <w:pPr>
              <w:rPr>
                <w:b/>
                <w:sz w:val="22"/>
                <w:szCs w:val="22"/>
                <w:lang w:val="fr-FR" w:eastAsia="en-US"/>
              </w:rPr>
            </w:pPr>
          </w:p>
          <w:p w14:paraId="33436EC0" w14:textId="77777777" w:rsidR="00143314" w:rsidRPr="008639D0" w:rsidRDefault="00143314" w:rsidP="00143314">
            <w:pPr>
              <w:rPr>
                <w:sz w:val="22"/>
                <w:szCs w:val="22"/>
                <w:lang w:val="fr-FR" w:eastAsia="en-US"/>
              </w:rPr>
            </w:pPr>
            <w:r w:rsidRPr="008639D0">
              <w:rPr>
                <w:sz w:val="22"/>
                <w:szCs w:val="22"/>
                <w:lang w:val="fr-FR" w:eastAsia="en-US"/>
              </w:rPr>
              <w:t>Produit 2.4</w:t>
            </w:r>
          </w:p>
          <w:p w14:paraId="3CFC8C86"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3FA7C32D" w14:textId="77777777" w:rsidR="00143314" w:rsidRPr="008639D0" w:rsidRDefault="00143314" w:rsidP="00143314">
            <w:pPr>
              <w:jc w:val="both"/>
              <w:rPr>
                <w:sz w:val="22"/>
                <w:szCs w:val="22"/>
                <w:lang w:val="fr-FR" w:eastAsia="en-US"/>
              </w:rPr>
            </w:pPr>
            <w:proofErr w:type="gramStart"/>
            <w:r w:rsidRPr="008639D0">
              <w:rPr>
                <w:sz w:val="22"/>
                <w:szCs w:val="22"/>
                <w:lang w:val="fr-FR" w:eastAsia="en-US"/>
              </w:rPr>
              <w:t>Indicateur  2.4.1</w:t>
            </w:r>
            <w:proofErr w:type="gramEnd"/>
          </w:p>
          <w:p w14:paraId="3EC7FF8C" w14:textId="087D0F9C" w:rsidR="00502B77" w:rsidRPr="008639D0" w:rsidRDefault="00502B77" w:rsidP="00502B77">
            <w:pPr>
              <w:rPr>
                <w:sz w:val="22"/>
                <w:szCs w:val="22"/>
                <w:lang w:val="fr-FR" w:eastAsia="en-US"/>
              </w:rPr>
            </w:pPr>
            <w:r w:rsidRPr="008639D0">
              <w:rPr>
                <w:sz w:val="22"/>
                <w:szCs w:val="22"/>
                <w:lang w:val="fr-FR" w:eastAsia="en-US"/>
              </w:rPr>
              <w:t>Nombre de projets AGR prépar</w:t>
            </w:r>
            <w:r w:rsidR="00510A19" w:rsidRPr="008639D0">
              <w:rPr>
                <w:sz w:val="22"/>
                <w:szCs w:val="22"/>
                <w:lang w:val="fr-FR" w:eastAsia="en-US"/>
              </w:rPr>
              <w:t>es</w:t>
            </w:r>
            <w:r w:rsidRPr="008639D0">
              <w:rPr>
                <w:sz w:val="22"/>
                <w:szCs w:val="22"/>
                <w:lang w:val="fr-FR" w:eastAsia="en-US"/>
              </w:rPr>
              <w:t xml:space="preserve"> </w:t>
            </w:r>
          </w:p>
          <w:p w14:paraId="21F76EAA" w14:textId="2A55459E" w:rsidR="00143314" w:rsidRPr="008639D0" w:rsidRDefault="00143314" w:rsidP="00143314">
            <w:pPr>
              <w:jc w:val="both"/>
              <w:rPr>
                <w:sz w:val="22"/>
                <w:szCs w:val="22"/>
                <w:lang w:val="fr-FR" w:eastAsia="en-US"/>
              </w:rPr>
            </w:pPr>
          </w:p>
        </w:tc>
        <w:tc>
          <w:tcPr>
            <w:tcW w:w="1530" w:type="dxa"/>
            <w:shd w:val="clear" w:color="auto" w:fill="EEECE1"/>
          </w:tcPr>
          <w:p w14:paraId="2C5D3704" w14:textId="3D95077B" w:rsidR="00143314" w:rsidRPr="008639D0" w:rsidRDefault="00502B77" w:rsidP="00143314">
            <w:pPr>
              <w:rPr>
                <w:bCs/>
                <w:sz w:val="22"/>
                <w:szCs w:val="22"/>
                <w:lang w:val="fr-FR"/>
              </w:rPr>
            </w:pPr>
            <w:r w:rsidRPr="008639D0">
              <w:rPr>
                <w:bCs/>
                <w:sz w:val="22"/>
                <w:szCs w:val="22"/>
                <w:lang w:val="fr-FR" w:eastAsia="en-US"/>
              </w:rPr>
              <w:t>0</w:t>
            </w:r>
          </w:p>
        </w:tc>
        <w:tc>
          <w:tcPr>
            <w:tcW w:w="1620" w:type="dxa"/>
            <w:shd w:val="clear" w:color="auto" w:fill="EEECE1"/>
          </w:tcPr>
          <w:p w14:paraId="0F146454" w14:textId="04CFF71D" w:rsidR="00143314" w:rsidRPr="008639D0" w:rsidRDefault="00140586" w:rsidP="00143314">
            <w:pPr>
              <w:rPr>
                <w:bCs/>
                <w:sz w:val="22"/>
                <w:szCs w:val="22"/>
                <w:lang w:val="fr-FR"/>
              </w:rPr>
            </w:pPr>
            <w:r w:rsidRPr="008639D0">
              <w:rPr>
                <w:bCs/>
                <w:sz w:val="22"/>
                <w:szCs w:val="22"/>
                <w:lang w:val="fr-FR" w:eastAsia="en-US"/>
              </w:rPr>
              <w:t>5</w:t>
            </w:r>
          </w:p>
        </w:tc>
        <w:tc>
          <w:tcPr>
            <w:tcW w:w="2070" w:type="dxa"/>
          </w:tcPr>
          <w:p w14:paraId="1C59B61F" w14:textId="1A978E5D" w:rsidR="00143314" w:rsidRPr="008639D0" w:rsidRDefault="00143314" w:rsidP="00143314">
            <w:pPr>
              <w:rPr>
                <w:bCs/>
                <w:sz w:val="22"/>
                <w:szCs w:val="22"/>
                <w:lang w:val="fr-FR"/>
              </w:rPr>
            </w:pPr>
          </w:p>
        </w:tc>
        <w:tc>
          <w:tcPr>
            <w:tcW w:w="3953" w:type="dxa"/>
          </w:tcPr>
          <w:p w14:paraId="38AC814E" w14:textId="22FAC0C6" w:rsidR="00143314" w:rsidRPr="008639D0" w:rsidRDefault="004A4A71" w:rsidP="00143314">
            <w:pPr>
              <w:rPr>
                <w:bCs/>
                <w:sz w:val="22"/>
                <w:szCs w:val="22"/>
                <w:lang w:val="fr-FR"/>
              </w:rPr>
            </w:pPr>
            <w:r w:rsidRPr="008639D0">
              <w:rPr>
                <w:bCs/>
                <w:sz w:val="22"/>
                <w:szCs w:val="22"/>
                <w:lang w:val="fr-FR" w:eastAsia="en-US"/>
              </w:rPr>
              <w:t>5</w:t>
            </w:r>
          </w:p>
        </w:tc>
        <w:tc>
          <w:tcPr>
            <w:tcW w:w="2257" w:type="dxa"/>
          </w:tcPr>
          <w:p w14:paraId="4CE95019"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3C8B8D9B" w14:textId="77777777" w:rsidTr="008639D0">
        <w:trPr>
          <w:trHeight w:val="458"/>
        </w:trPr>
        <w:tc>
          <w:tcPr>
            <w:tcW w:w="1530" w:type="dxa"/>
            <w:vMerge/>
          </w:tcPr>
          <w:p w14:paraId="391E61E2" w14:textId="77777777" w:rsidR="00143314" w:rsidRPr="008639D0" w:rsidRDefault="00143314" w:rsidP="00143314">
            <w:pPr>
              <w:rPr>
                <w:b/>
                <w:sz w:val="22"/>
                <w:szCs w:val="22"/>
                <w:lang w:val="fr-FR" w:eastAsia="en-US"/>
              </w:rPr>
            </w:pPr>
          </w:p>
        </w:tc>
        <w:tc>
          <w:tcPr>
            <w:tcW w:w="2070" w:type="dxa"/>
            <w:shd w:val="clear" w:color="auto" w:fill="EEECE1"/>
          </w:tcPr>
          <w:p w14:paraId="5D9DE907" w14:textId="77777777" w:rsidR="00143314" w:rsidRPr="008639D0" w:rsidRDefault="00143314" w:rsidP="00143314">
            <w:pPr>
              <w:jc w:val="both"/>
              <w:rPr>
                <w:sz w:val="22"/>
                <w:szCs w:val="22"/>
                <w:lang w:val="fr-FR" w:eastAsia="en-US"/>
              </w:rPr>
            </w:pPr>
            <w:proofErr w:type="gramStart"/>
            <w:r w:rsidRPr="008639D0">
              <w:rPr>
                <w:sz w:val="22"/>
                <w:szCs w:val="22"/>
                <w:lang w:val="fr-FR" w:eastAsia="en-US"/>
              </w:rPr>
              <w:t>Indicateur  2.4.2</w:t>
            </w:r>
            <w:proofErr w:type="gramEnd"/>
          </w:p>
          <w:p w14:paraId="0E0187CA"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6BC3067B"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33DC7C12"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2C907ADC"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3DC605DD"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70DBD51C"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4D0CB0B0" w14:textId="77777777" w:rsidTr="008639D0">
        <w:trPr>
          <w:trHeight w:val="458"/>
        </w:trPr>
        <w:tc>
          <w:tcPr>
            <w:tcW w:w="1530" w:type="dxa"/>
            <w:vMerge w:val="restart"/>
          </w:tcPr>
          <w:p w14:paraId="50C445A7" w14:textId="77777777" w:rsidR="00143314" w:rsidRPr="008639D0" w:rsidRDefault="00143314" w:rsidP="00143314">
            <w:pPr>
              <w:rPr>
                <w:b/>
                <w:sz w:val="22"/>
                <w:szCs w:val="22"/>
                <w:lang w:val="fr-FR" w:eastAsia="en-US"/>
              </w:rPr>
            </w:pPr>
            <w:r w:rsidRPr="008639D0">
              <w:rPr>
                <w:b/>
                <w:sz w:val="22"/>
                <w:szCs w:val="22"/>
                <w:lang w:val="fr-FR" w:eastAsia="en-US"/>
              </w:rPr>
              <w:t>Résultat 3</w:t>
            </w:r>
          </w:p>
          <w:p w14:paraId="0E934479" w14:textId="77777777" w:rsidR="00364269" w:rsidRPr="008639D0" w:rsidRDefault="00364269" w:rsidP="00364269">
            <w:pPr>
              <w:rPr>
                <w:sz w:val="22"/>
                <w:szCs w:val="22"/>
                <w:lang w:val="fr-CH" w:eastAsia="en-US"/>
              </w:rPr>
            </w:pPr>
            <w:r w:rsidRPr="008639D0">
              <w:rPr>
                <w:sz w:val="22"/>
                <w:szCs w:val="22"/>
                <w:lang w:val="fr-CH" w:eastAsia="en-US"/>
              </w:rPr>
              <w:t>La résilience aux conflits des populations affectées, en particulier les jeunes et les femmes, est renforcée pour permettre une meilleure cohésion sociale.</w:t>
            </w:r>
          </w:p>
          <w:p w14:paraId="14B10969" w14:textId="2511BB2E" w:rsidR="00143314" w:rsidRPr="008639D0" w:rsidRDefault="00143314" w:rsidP="00143314">
            <w:pPr>
              <w:rPr>
                <w:b/>
                <w:sz w:val="22"/>
                <w:szCs w:val="22"/>
                <w:lang w:val="fr-CH" w:eastAsia="en-US"/>
              </w:rPr>
            </w:pPr>
          </w:p>
        </w:tc>
        <w:tc>
          <w:tcPr>
            <w:tcW w:w="2070" w:type="dxa"/>
            <w:shd w:val="clear" w:color="auto" w:fill="EEECE1"/>
          </w:tcPr>
          <w:p w14:paraId="66C2D0A4" w14:textId="77777777" w:rsidR="00143314" w:rsidRPr="008639D0" w:rsidRDefault="00143314" w:rsidP="00143314">
            <w:pPr>
              <w:jc w:val="both"/>
              <w:rPr>
                <w:sz w:val="22"/>
                <w:szCs w:val="22"/>
                <w:lang w:val="fr-FR" w:eastAsia="en-US"/>
              </w:rPr>
            </w:pPr>
            <w:r w:rsidRPr="008639D0">
              <w:rPr>
                <w:sz w:val="22"/>
                <w:szCs w:val="22"/>
                <w:lang w:val="fr-FR" w:eastAsia="en-US"/>
              </w:rPr>
              <w:lastRenderedPageBreak/>
              <w:t>Indicateur 3.1</w:t>
            </w:r>
          </w:p>
          <w:p w14:paraId="5ACB1910"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3C8D73D2"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19A1268B"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56506182"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64B9AF36"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4283958A"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6F255D0F" w14:textId="77777777" w:rsidTr="008639D0">
        <w:trPr>
          <w:trHeight w:val="458"/>
        </w:trPr>
        <w:tc>
          <w:tcPr>
            <w:tcW w:w="1530" w:type="dxa"/>
            <w:vMerge/>
          </w:tcPr>
          <w:p w14:paraId="7AE33CCE" w14:textId="77777777" w:rsidR="00143314" w:rsidRPr="008639D0" w:rsidRDefault="00143314" w:rsidP="00143314">
            <w:pPr>
              <w:rPr>
                <w:sz w:val="22"/>
                <w:szCs w:val="22"/>
                <w:lang w:val="fr-FR" w:eastAsia="en-US"/>
              </w:rPr>
            </w:pPr>
          </w:p>
        </w:tc>
        <w:tc>
          <w:tcPr>
            <w:tcW w:w="2070" w:type="dxa"/>
            <w:shd w:val="clear" w:color="auto" w:fill="EEECE1"/>
          </w:tcPr>
          <w:p w14:paraId="7AA0A81D" w14:textId="77777777" w:rsidR="00143314" w:rsidRPr="008639D0" w:rsidRDefault="00143314" w:rsidP="00143314">
            <w:pPr>
              <w:jc w:val="both"/>
              <w:rPr>
                <w:sz w:val="22"/>
                <w:szCs w:val="22"/>
                <w:lang w:val="fr-FR" w:eastAsia="en-US"/>
              </w:rPr>
            </w:pPr>
            <w:r w:rsidRPr="008639D0">
              <w:rPr>
                <w:sz w:val="22"/>
                <w:szCs w:val="22"/>
                <w:lang w:val="fr-FR" w:eastAsia="en-US"/>
              </w:rPr>
              <w:t>Indicateur 3.2</w:t>
            </w:r>
          </w:p>
          <w:p w14:paraId="005E555A"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3DFD1811"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31910AC3"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2456A0C0"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2A61AB49"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7FF4D892"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63E17286" w14:textId="77777777" w:rsidTr="008639D0">
        <w:trPr>
          <w:trHeight w:val="458"/>
        </w:trPr>
        <w:tc>
          <w:tcPr>
            <w:tcW w:w="1530" w:type="dxa"/>
            <w:vMerge/>
          </w:tcPr>
          <w:p w14:paraId="07700AC1" w14:textId="77777777" w:rsidR="00143314" w:rsidRPr="008639D0" w:rsidRDefault="00143314" w:rsidP="00143314">
            <w:pPr>
              <w:rPr>
                <w:sz w:val="22"/>
                <w:szCs w:val="22"/>
                <w:lang w:val="fr-FR" w:eastAsia="en-US"/>
              </w:rPr>
            </w:pPr>
          </w:p>
        </w:tc>
        <w:tc>
          <w:tcPr>
            <w:tcW w:w="2070" w:type="dxa"/>
            <w:shd w:val="clear" w:color="auto" w:fill="EEECE1"/>
          </w:tcPr>
          <w:p w14:paraId="70593CCA" w14:textId="77777777" w:rsidR="00143314" w:rsidRPr="008639D0" w:rsidRDefault="00143314" w:rsidP="00143314">
            <w:pPr>
              <w:jc w:val="both"/>
              <w:rPr>
                <w:sz w:val="22"/>
                <w:szCs w:val="22"/>
                <w:lang w:val="fr-FR" w:eastAsia="en-US"/>
              </w:rPr>
            </w:pPr>
            <w:r w:rsidRPr="008639D0">
              <w:rPr>
                <w:sz w:val="22"/>
                <w:szCs w:val="22"/>
                <w:lang w:val="fr-FR" w:eastAsia="en-US"/>
              </w:rPr>
              <w:t>Indicateur 3.3</w:t>
            </w:r>
          </w:p>
          <w:p w14:paraId="2A7E17CE"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42640E94"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13902E51"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1D4D9825"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44D27831"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5959C4D8"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5C42158F" w14:textId="77777777" w:rsidTr="008639D0">
        <w:trPr>
          <w:trHeight w:val="458"/>
        </w:trPr>
        <w:tc>
          <w:tcPr>
            <w:tcW w:w="1530" w:type="dxa"/>
            <w:vMerge w:val="restart"/>
          </w:tcPr>
          <w:p w14:paraId="5AF379A3" w14:textId="77777777" w:rsidR="00143314" w:rsidRPr="008639D0" w:rsidRDefault="00143314" w:rsidP="00143314">
            <w:pPr>
              <w:rPr>
                <w:sz w:val="22"/>
                <w:szCs w:val="22"/>
                <w:lang w:val="fr-FR" w:eastAsia="en-US"/>
              </w:rPr>
            </w:pPr>
            <w:r w:rsidRPr="008639D0">
              <w:rPr>
                <w:sz w:val="22"/>
                <w:szCs w:val="22"/>
                <w:lang w:val="fr-FR" w:eastAsia="en-US"/>
              </w:rPr>
              <w:t>Produit 3.1</w:t>
            </w:r>
          </w:p>
          <w:p w14:paraId="78349686" w14:textId="4BC3C9AF" w:rsidR="00871BCD" w:rsidRPr="008639D0" w:rsidRDefault="00871BCD" w:rsidP="00871BCD">
            <w:pPr>
              <w:rPr>
                <w:sz w:val="22"/>
                <w:szCs w:val="22"/>
                <w:lang w:val="fr-CH" w:eastAsia="en-US"/>
              </w:rPr>
            </w:pPr>
            <w:r w:rsidRPr="008639D0">
              <w:rPr>
                <w:sz w:val="22"/>
                <w:szCs w:val="22"/>
                <w:lang w:val="fr-CH" w:eastAsia="en-US"/>
              </w:rPr>
              <w:t>Les capacités des communautés, notamment les autorités communautaires, des femmes et les jeunes</w:t>
            </w:r>
            <w:r w:rsidR="00CF7A0A" w:rsidRPr="008639D0">
              <w:rPr>
                <w:sz w:val="22"/>
                <w:szCs w:val="22"/>
                <w:lang w:val="fr-CH" w:eastAsia="en-US"/>
              </w:rPr>
              <w:t xml:space="preserve"> </w:t>
            </w:r>
            <w:r w:rsidRPr="008639D0">
              <w:rPr>
                <w:sz w:val="22"/>
                <w:szCs w:val="22"/>
                <w:lang w:val="fr-CH" w:eastAsia="en-US"/>
              </w:rPr>
              <w:t>sont renforcées pour résister aux conflits communautaires et assurer l'intégration des personnes dans le besoin</w:t>
            </w:r>
          </w:p>
          <w:p w14:paraId="498E3ED3" w14:textId="786BA3A0" w:rsidR="00143314" w:rsidRPr="008639D0" w:rsidRDefault="00143314" w:rsidP="00143314">
            <w:pPr>
              <w:rPr>
                <w:sz w:val="22"/>
                <w:szCs w:val="22"/>
                <w:lang w:val="fr-CH" w:eastAsia="en-US"/>
              </w:rPr>
            </w:pPr>
          </w:p>
        </w:tc>
        <w:tc>
          <w:tcPr>
            <w:tcW w:w="2070" w:type="dxa"/>
            <w:shd w:val="clear" w:color="auto" w:fill="EEECE1"/>
          </w:tcPr>
          <w:p w14:paraId="710D11F8" w14:textId="77777777" w:rsidR="00143314" w:rsidRPr="008639D0" w:rsidRDefault="00143314" w:rsidP="00143314">
            <w:pPr>
              <w:jc w:val="both"/>
              <w:rPr>
                <w:sz w:val="22"/>
                <w:szCs w:val="22"/>
                <w:lang w:val="fr-FR" w:eastAsia="en-US"/>
              </w:rPr>
            </w:pPr>
            <w:r w:rsidRPr="008639D0">
              <w:rPr>
                <w:sz w:val="22"/>
                <w:szCs w:val="22"/>
                <w:lang w:val="fr-FR" w:eastAsia="en-US"/>
              </w:rPr>
              <w:t>Indicateur 3.1.1</w:t>
            </w:r>
          </w:p>
          <w:p w14:paraId="40615294" w14:textId="77777777" w:rsidR="00002EF3" w:rsidRPr="008639D0" w:rsidRDefault="00002EF3" w:rsidP="00002EF3">
            <w:pPr>
              <w:rPr>
                <w:sz w:val="22"/>
                <w:szCs w:val="22"/>
                <w:lang w:val="fr-FR" w:eastAsia="en-US"/>
              </w:rPr>
            </w:pPr>
            <w:r w:rsidRPr="008639D0">
              <w:rPr>
                <w:sz w:val="22"/>
                <w:szCs w:val="22"/>
                <w:lang w:val="fr-FR" w:eastAsia="en-US"/>
              </w:rPr>
              <w:t xml:space="preserve">Nombre d’adolescent(e)s participant </w:t>
            </w:r>
          </w:p>
          <w:p w14:paraId="1D7757D3" w14:textId="71B1784F" w:rsidR="00143314" w:rsidRPr="008639D0" w:rsidRDefault="00143314" w:rsidP="00143314">
            <w:pPr>
              <w:jc w:val="both"/>
              <w:rPr>
                <w:sz w:val="22"/>
                <w:szCs w:val="22"/>
                <w:lang w:val="fr-FR" w:eastAsia="en-US"/>
              </w:rPr>
            </w:pPr>
          </w:p>
        </w:tc>
        <w:tc>
          <w:tcPr>
            <w:tcW w:w="1530" w:type="dxa"/>
            <w:shd w:val="clear" w:color="auto" w:fill="EEECE1"/>
          </w:tcPr>
          <w:p w14:paraId="0670EF88" w14:textId="708D3D8C" w:rsidR="00143314" w:rsidRPr="008639D0" w:rsidRDefault="00002EF3" w:rsidP="00143314">
            <w:pPr>
              <w:rPr>
                <w:bCs/>
                <w:sz w:val="22"/>
                <w:szCs w:val="22"/>
                <w:lang w:val="fr-FR"/>
              </w:rPr>
            </w:pPr>
            <w:r w:rsidRPr="008639D0">
              <w:rPr>
                <w:bCs/>
                <w:sz w:val="22"/>
                <w:szCs w:val="22"/>
                <w:lang w:val="fr-FR" w:eastAsia="en-US"/>
              </w:rPr>
              <w:t>N/A</w:t>
            </w:r>
          </w:p>
        </w:tc>
        <w:tc>
          <w:tcPr>
            <w:tcW w:w="1620" w:type="dxa"/>
            <w:shd w:val="clear" w:color="auto" w:fill="EEECE1"/>
          </w:tcPr>
          <w:p w14:paraId="35A1D886" w14:textId="48148312" w:rsidR="00143314" w:rsidRPr="008639D0" w:rsidRDefault="00002EF3" w:rsidP="00143314">
            <w:pPr>
              <w:rPr>
                <w:bCs/>
                <w:sz w:val="22"/>
                <w:szCs w:val="22"/>
                <w:lang w:val="fr-FR"/>
              </w:rPr>
            </w:pPr>
            <w:r w:rsidRPr="008639D0">
              <w:rPr>
                <w:bCs/>
                <w:sz w:val="22"/>
                <w:szCs w:val="22"/>
                <w:lang w:val="fr-FR" w:eastAsia="en-US"/>
              </w:rPr>
              <w:t>8000</w:t>
            </w:r>
          </w:p>
        </w:tc>
        <w:tc>
          <w:tcPr>
            <w:tcW w:w="2070" w:type="dxa"/>
          </w:tcPr>
          <w:p w14:paraId="1CFC554A"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1760ABBC" w14:textId="4290313E" w:rsidR="00143314" w:rsidRPr="008639D0" w:rsidRDefault="0032721D" w:rsidP="00143314">
            <w:pPr>
              <w:rPr>
                <w:bCs/>
                <w:sz w:val="22"/>
                <w:szCs w:val="22"/>
                <w:lang w:val="fr-FR"/>
              </w:rPr>
            </w:pPr>
            <w:r w:rsidRPr="008639D0">
              <w:rPr>
                <w:bCs/>
                <w:sz w:val="22"/>
                <w:szCs w:val="22"/>
                <w:lang w:val="fr-FR" w:eastAsia="en-US"/>
              </w:rPr>
              <w:t>34982</w:t>
            </w:r>
            <w:r w:rsidR="00FE1587" w:rsidRPr="008639D0">
              <w:rPr>
                <w:bCs/>
                <w:sz w:val="22"/>
                <w:szCs w:val="22"/>
                <w:lang w:val="fr-FR" w:eastAsia="en-US"/>
              </w:rPr>
              <w:t xml:space="preserve"> (</w:t>
            </w:r>
            <w:r w:rsidR="00CA0860" w:rsidRPr="008639D0">
              <w:rPr>
                <w:bCs/>
                <w:sz w:val="22"/>
                <w:szCs w:val="22"/>
                <w:lang w:val="fr-FR" w:eastAsia="en-US"/>
              </w:rPr>
              <w:t xml:space="preserve">9467 H, </w:t>
            </w:r>
            <w:r w:rsidR="001C2C92" w:rsidRPr="008639D0">
              <w:rPr>
                <w:bCs/>
                <w:sz w:val="22"/>
                <w:szCs w:val="22"/>
                <w:lang w:val="fr-FR" w:eastAsia="en-US"/>
              </w:rPr>
              <w:t>8098</w:t>
            </w:r>
            <w:r w:rsidR="003B49E6" w:rsidRPr="008639D0">
              <w:rPr>
                <w:bCs/>
                <w:sz w:val="22"/>
                <w:szCs w:val="22"/>
                <w:lang w:val="fr-FR" w:eastAsia="en-US"/>
              </w:rPr>
              <w:t xml:space="preserve"> </w:t>
            </w:r>
            <w:r w:rsidR="00CA0860" w:rsidRPr="008639D0">
              <w:rPr>
                <w:bCs/>
                <w:sz w:val="22"/>
                <w:szCs w:val="22"/>
                <w:lang w:val="fr-FR" w:eastAsia="en-US"/>
              </w:rPr>
              <w:t xml:space="preserve">F, </w:t>
            </w:r>
            <w:r w:rsidR="00911C49" w:rsidRPr="008639D0">
              <w:rPr>
                <w:bCs/>
                <w:sz w:val="22"/>
                <w:szCs w:val="22"/>
                <w:lang w:val="fr-FR" w:eastAsia="en-US"/>
              </w:rPr>
              <w:t>8002</w:t>
            </w:r>
            <w:r w:rsidR="00FE1587" w:rsidRPr="008639D0">
              <w:rPr>
                <w:bCs/>
                <w:sz w:val="22"/>
                <w:szCs w:val="22"/>
                <w:lang w:val="fr-FR" w:eastAsia="en-US"/>
              </w:rPr>
              <w:t xml:space="preserve"> </w:t>
            </w:r>
            <w:r w:rsidR="00D27D5E">
              <w:rPr>
                <w:bCs/>
                <w:sz w:val="22"/>
                <w:szCs w:val="22"/>
                <w:lang w:val="fr-FR" w:eastAsia="en-US"/>
              </w:rPr>
              <w:t>g</w:t>
            </w:r>
            <w:r w:rsidR="00FE1587" w:rsidRPr="008639D0">
              <w:rPr>
                <w:bCs/>
                <w:sz w:val="22"/>
                <w:szCs w:val="22"/>
                <w:lang w:val="fr-FR" w:eastAsia="en-US"/>
              </w:rPr>
              <w:t xml:space="preserve"> et </w:t>
            </w:r>
            <w:r w:rsidR="00911C49" w:rsidRPr="008639D0">
              <w:rPr>
                <w:bCs/>
                <w:sz w:val="22"/>
                <w:szCs w:val="22"/>
                <w:lang w:val="fr-FR" w:eastAsia="en-US"/>
              </w:rPr>
              <w:t>9415</w:t>
            </w:r>
            <w:r w:rsidR="00EC5CC4" w:rsidRPr="008639D0">
              <w:rPr>
                <w:bCs/>
                <w:sz w:val="22"/>
                <w:szCs w:val="22"/>
                <w:lang w:val="fr-FR" w:eastAsia="en-US"/>
              </w:rPr>
              <w:t xml:space="preserve"> f</w:t>
            </w:r>
            <w:r w:rsidR="00FE1587" w:rsidRPr="008639D0">
              <w:rPr>
                <w:bCs/>
                <w:sz w:val="22"/>
                <w:szCs w:val="22"/>
                <w:lang w:val="fr-FR" w:eastAsia="en-US"/>
              </w:rPr>
              <w:t>)</w:t>
            </w:r>
          </w:p>
        </w:tc>
        <w:tc>
          <w:tcPr>
            <w:tcW w:w="2257" w:type="dxa"/>
          </w:tcPr>
          <w:p w14:paraId="72A91972"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100B110C" w14:textId="77777777" w:rsidTr="008639D0">
        <w:trPr>
          <w:trHeight w:val="458"/>
        </w:trPr>
        <w:tc>
          <w:tcPr>
            <w:tcW w:w="1530" w:type="dxa"/>
            <w:vMerge/>
          </w:tcPr>
          <w:p w14:paraId="6E42058F" w14:textId="77777777" w:rsidR="00143314" w:rsidRPr="008639D0" w:rsidRDefault="00143314" w:rsidP="00143314">
            <w:pPr>
              <w:rPr>
                <w:sz w:val="22"/>
                <w:szCs w:val="22"/>
                <w:lang w:val="fr-FR" w:eastAsia="en-US"/>
              </w:rPr>
            </w:pPr>
          </w:p>
        </w:tc>
        <w:tc>
          <w:tcPr>
            <w:tcW w:w="2070" w:type="dxa"/>
            <w:shd w:val="clear" w:color="auto" w:fill="EEECE1"/>
          </w:tcPr>
          <w:p w14:paraId="75DC2D64" w14:textId="77777777" w:rsidR="00143314" w:rsidRPr="008639D0" w:rsidRDefault="00143314" w:rsidP="00143314">
            <w:pPr>
              <w:jc w:val="both"/>
              <w:rPr>
                <w:sz w:val="22"/>
                <w:szCs w:val="22"/>
                <w:lang w:val="fr-FR" w:eastAsia="en-US"/>
              </w:rPr>
            </w:pPr>
            <w:r w:rsidRPr="008639D0">
              <w:rPr>
                <w:sz w:val="22"/>
                <w:szCs w:val="22"/>
                <w:lang w:val="fr-FR" w:eastAsia="en-US"/>
              </w:rPr>
              <w:t>Indicateur 3.1.2</w:t>
            </w:r>
          </w:p>
          <w:p w14:paraId="22B1ADED" w14:textId="77777777" w:rsidR="00062623" w:rsidRPr="008639D0" w:rsidRDefault="00062623" w:rsidP="00062623">
            <w:pPr>
              <w:rPr>
                <w:sz w:val="22"/>
                <w:szCs w:val="22"/>
                <w:lang w:val="fr-FR" w:eastAsia="en-US"/>
              </w:rPr>
            </w:pPr>
            <w:r w:rsidRPr="008639D0">
              <w:rPr>
                <w:sz w:val="22"/>
                <w:szCs w:val="22"/>
                <w:lang w:val="fr-FR" w:eastAsia="en-US"/>
              </w:rPr>
              <w:t xml:space="preserve">Nombre de jeunes et femmes cibles accompagnés </w:t>
            </w:r>
          </w:p>
          <w:p w14:paraId="1AC64BA4" w14:textId="256E371F" w:rsidR="00143314" w:rsidRPr="008639D0" w:rsidRDefault="00143314" w:rsidP="00804846">
            <w:pPr>
              <w:rPr>
                <w:sz w:val="22"/>
                <w:szCs w:val="22"/>
                <w:lang w:val="fr-FR" w:eastAsia="en-US"/>
              </w:rPr>
            </w:pPr>
          </w:p>
        </w:tc>
        <w:tc>
          <w:tcPr>
            <w:tcW w:w="1530" w:type="dxa"/>
            <w:shd w:val="clear" w:color="auto" w:fill="EEECE1"/>
          </w:tcPr>
          <w:p w14:paraId="4450A539" w14:textId="0521F9F3" w:rsidR="00143314" w:rsidRPr="008639D0" w:rsidRDefault="006E1095" w:rsidP="00143314">
            <w:pPr>
              <w:rPr>
                <w:bCs/>
                <w:sz w:val="22"/>
                <w:szCs w:val="22"/>
                <w:lang w:val="fr-FR"/>
              </w:rPr>
            </w:pPr>
            <w:r w:rsidRPr="008639D0">
              <w:rPr>
                <w:bCs/>
                <w:sz w:val="22"/>
                <w:szCs w:val="22"/>
                <w:lang w:val="fr-FR" w:eastAsia="en-US"/>
              </w:rPr>
              <w:t>0</w:t>
            </w:r>
          </w:p>
        </w:tc>
        <w:tc>
          <w:tcPr>
            <w:tcW w:w="1620" w:type="dxa"/>
            <w:shd w:val="clear" w:color="auto" w:fill="EEECE1"/>
          </w:tcPr>
          <w:p w14:paraId="64DF62F5" w14:textId="486519C6" w:rsidR="00143314" w:rsidRPr="008639D0" w:rsidRDefault="006E1095" w:rsidP="00143314">
            <w:pPr>
              <w:rPr>
                <w:bCs/>
                <w:sz w:val="22"/>
                <w:szCs w:val="22"/>
                <w:lang w:val="fr-FR"/>
              </w:rPr>
            </w:pPr>
            <w:r w:rsidRPr="008639D0">
              <w:rPr>
                <w:bCs/>
                <w:sz w:val="22"/>
                <w:szCs w:val="22"/>
                <w:lang w:val="fr-FR" w:eastAsia="en-US"/>
              </w:rPr>
              <w:t>1000</w:t>
            </w:r>
          </w:p>
        </w:tc>
        <w:tc>
          <w:tcPr>
            <w:tcW w:w="2070" w:type="dxa"/>
          </w:tcPr>
          <w:p w14:paraId="68E43661"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16071E3A" w14:textId="043453B1" w:rsidR="00143314" w:rsidRPr="008639D0" w:rsidRDefault="00277402" w:rsidP="00143314">
            <w:pPr>
              <w:rPr>
                <w:sz w:val="22"/>
                <w:szCs w:val="22"/>
                <w:lang w:val="fr-FR"/>
              </w:rPr>
            </w:pPr>
            <w:r w:rsidRPr="008639D0">
              <w:rPr>
                <w:bCs/>
                <w:sz w:val="22"/>
                <w:szCs w:val="22"/>
                <w:lang w:val="fr-FR" w:eastAsia="en-US"/>
              </w:rPr>
              <w:t>1006 (</w:t>
            </w:r>
            <w:r w:rsidR="003B49E6" w:rsidRPr="008639D0">
              <w:rPr>
                <w:bCs/>
                <w:sz w:val="22"/>
                <w:szCs w:val="22"/>
                <w:lang w:val="fr-FR" w:eastAsia="en-US"/>
              </w:rPr>
              <w:t xml:space="preserve">139 H, </w:t>
            </w:r>
            <w:r w:rsidR="00911C49" w:rsidRPr="008639D0">
              <w:rPr>
                <w:bCs/>
                <w:sz w:val="22"/>
                <w:szCs w:val="22"/>
                <w:lang w:val="fr-FR" w:eastAsia="en-US"/>
              </w:rPr>
              <w:t>148</w:t>
            </w:r>
            <w:r w:rsidR="003B49E6" w:rsidRPr="008639D0">
              <w:rPr>
                <w:bCs/>
                <w:sz w:val="22"/>
                <w:szCs w:val="22"/>
                <w:lang w:val="fr-FR" w:eastAsia="en-US"/>
              </w:rPr>
              <w:t xml:space="preserve"> F, </w:t>
            </w:r>
            <w:r w:rsidR="006C69F8" w:rsidRPr="008639D0">
              <w:rPr>
                <w:bCs/>
                <w:sz w:val="22"/>
                <w:szCs w:val="22"/>
                <w:lang w:val="fr-FR" w:eastAsia="en-US"/>
              </w:rPr>
              <w:t>347</w:t>
            </w:r>
            <w:r w:rsidR="003B49E6" w:rsidRPr="008639D0">
              <w:rPr>
                <w:bCs/>
                <w:sz w:val="22"/>
                <w:szCs w:val="22"/>
                <w:lang w:val="fr-FR" w:eastAsia="en-US"/>
              </w:rPr>
              <w:t xml:space="preserve"> </w:t>
            </w:r>
            <w:r w:rsidR="00D27D5E">
              <w:rPr>
                <w:bCs/>
                <w:sz w:val="22"/>
                <w:szCs w:val="22"/>
                <w:lang w:val="fr-FR" w:eastAsia="en-US"/>
              </w:rPr>
              <w:t>g</w:t>
            </w:r>
            <w:r w:rsidR="003B49E6" w:rsidRPr="008639D0">
              <w:rPr>
                <w:bCs/>
                <w:sz w:val="22"/>
                <w:szCs w:val="22"/>
                <w:lang w:val="fr-FR" w:eastAsia="en-US"/>
              </w:rPr>
              <w:t xml:space="preserve"> et </w:t>
            </w:r>
            <w:r w:rsidR="006C69F8" w:rsidRPr="008639D0">
              <w:rPr>
                <w:bCs/>
                <w:sz w:val="22"/>
                <w:szCs w:val="22"/>
                <w:lang w:val="fr-FR" w:eastAsia="en-US"/>
              </w:rPr>
              <w:t>432</w:t>
            </w:r>
            <w:r w:rsidR="003B49E6" w:rsidRPr="008639D0">
              <w:rPr>
                <w:bCs/>
                <w:sz w:val="22"/>
                <w:szCs w:val="22"/>
                <w:lang w:val="fr-FR" w:eastAsia="en-US"/>
              </w:rPr>
              <w:t xml:space="preserve"> f)</w:t>
            </w:r>
          </w:p>
        </w:tc>
        <w:tc>
          <w:tcPr>
            <w:tcW w:w="2257" w:type="dxa"/>
          </w:tcPr>
          <w:p w14:paraId="2A1F5BA2"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D35A49" w14:paraId="4A002238" w14:textId="77777777" w:rsidTr="008639D0">
        <w:trPr>
          <w:trHeight w:val="458"/>
        </w:trPr>
        <w:tc>
          <w:tcPr>
            <w:tcW w:w="1530" w:type="dxa"/>
            <w:vMerge w:val="restart"/>
          </w:tcPr>
          <w:p w14:paraId="1399BFDF" w14:textId="77777777" w:rsidR="00143314" w:rsidRPr="008639D0" w:rsidRDefault="00143314" w:rsidP="00143314">
            <w:pPr>
              <w:rPr>
                <w:sz w:val="22"/>
                <w:szCs w:val="22"/>
                <w:lang w:val="fr-FR" w:eastAsia="en-US"/>
              </w:rPr>
            </w:pPr>
            <w:r w:rsidRPr="008639D0">
              <w:rPr>
                <w:sz w:val="22"/>
                <w:szCs w:val="22"/>
                <w:lang w:val="fr-FR" w:eastAsia="en-US"/>
              </w:rPr>
              <w:t>Produit 3.2</w:t>
            </w:r>
          </w:p>
          <w:p w14:paraId="0C627E92" w14:textId="5C1DCDAB" w:rsidR="00143314" w:rsidRPr="008639D0" w:rsidRDefault="0068119E" w:rsidP="00143314">
            <w:pPr>
              <w:rPr>
                <w:sz w:val="22"/>
                <w:szCs w:val="22"/>
                <w:lang w:val="fr-FR" w:eastAsia="en-US"/>
              </w:rPr>
            </w:pPr>
            <w:r w:rsidRPr="008639D0">
              <w:rPr>
                <w:sz w:val="22"/>
                <w:szCs w:val="22"/>
                <w:lang w:val="fr-CH"/>
              </w:rPr>
              <w:t xml:space="preserve">Les capacités des communautés sont renforcées pour résister aux conflits </w:t>
            </w:r>
            <w:r w:rsidRPr="008639D0">
              <w:rPr>
                <w:sz w:val="22"/>
                <w:szCs w:val="22"/>
                <w:lang w:val="fr-CH"/>
              </w:rPr>
              <w:lastRenderedPageBreak/>
              <w:t>communautaires et assurer l'intégration des personnes dans le besoin</w:t>
            </w:r>
          </w:p>
        </w:tc>
        <w:tc>
          <w:tcPr>
            <w:tcW w:w="2070" w:type="dxa"/>
            <w:shd w:val="clear" w:color="auto" w:fill="EEECE1"/>
          </w:tcPr>
          <w:p w14:paraId="399E4F20" w14:textId="77777777" w:rsidR="00143314" w:rsidRPr="008639D0" w:rsidRDefault="00143314" w:rsidP="00143314">
            <w:pPr>
              <w:jc w:val="both"/>
              <w:rPr>
                <w:sz w:val="22"/>
                <w:szCs w:val="22"/>
                <w:lang w:val="fr-FR" w:eastAsia="en-US"/>
              </w:rPr>
            </w:pPr>
            <w:r w:rsidRPr="008639D0">
              <w:rPr>
                <w:sz w:val="22"/>
                <w:szCs w:val="22"/>
                <w:lang w:val="fr-FR" w:eastAsia="en-US"/>
              </w:rPr>
              <w:lastRenderedPageBreak/>
              <w:t>Indicateur 3.2.1</w:t>
            </w:r>
          </w:p>
          <w:p w14:paraId="551AFB96" w14:textId="77777777" w:rsidR="006F5400" w:rsidRPr="008639D0" w:rsidRDefault="006F5400" w:rsidP="006F5400">
            <w:pPr>
              <w:rPr>
                <w:sz w:val="22"/>
                <w:szCs w:val="22"/>
                <w:lang w:val="fr-FR" w:eastAsia="en-US"/>
              </w:rPr>
            </w:pPr>
            <w:r w:rsidRPr="008639D0">
              <w:rPr>
                <w:sz w:val="22"/>
                <w:szCs w:val="22"/>
                <w:lang w:val="fr-FR" w:eastAsia="en-US"/>
              </w:rPr>
              <w:t xml:space="preserve">Nombre de groupes cibles soutenus </w:t>
            </w:r>
          </w:p>
          <w:p w14:paraId="094E5F49" w14:textId="5AA787B9" w:rsidR="00143314" w:rsidRPr="008639D0" w:rsidRDefault="00143314" w:rsidP="00143314">
            <w:pPr>
              <w:jc w:val="both"/>
              <w:rPr>
                <w:sz w:val="22"/>
                <w:szCs w:val="22"/>
                <w:lang w:val="fr-FR" w:eastAsia="en-US"/>
              </w:rPr>
            </w:pPr>
          </w:p>
        </w:tc>
        <w:tc>
          <w:tcPr>
            <w:tcW w:w="1530" w:type="dxa"/>
            <w:shd w:val="clear" w:color="auto" w:fill="EEECE1"/>
          </w:tcPr>
          <w:p w14:paraId="1EAA3323" w14:textId="012EACFC" w:rsidR="00143314" w:rsidRPr="008639D0" w:rsidRDefault="00342868" w:rsidP="00143314">
            <w:pPr>
              <w:rPr>
                <w:bCs/>
                <w:sz w:val="22"/>
                <w:szCs w:val="22"/>
                <w:lang w:val="fr-FR"/>
              </w:rPr>
            </w:pPr>
            <w:r w:rsidRPr="008639D0">
              <w:rPr>
                <w:bCs/>
                <w:sz w:val="22"/>
                <w:szCs w:val="22"/>
                <w:lang w:val="fr-FR" w:eastAsia="en-US"/>
              </w:rPr>
              <w:t>N/A</w:t>
            </w:r>
          </w:p>
        </w:tc>
        <w:tc>
          <w:tcPr>
            <w:tcW w:w="1620" w:type="dxa"/>
            <w:shd w:val="clear" w:color="auto" w:fill="EEECE1"/>
          </w:tcPr>
          <w:p w14:paraId="0278815D" w14:textId="27270853" w:rsidR="00143314" w:rsidRPr="008639D0" w:rsidRDefault="00D17E33" w:rsidP="00143314">
            <w:pPr>
              <w:rPr>
                <w:bCs/>
                <w:sz w:val="22"/>
                <w:szCs w:val="22"/>
                <w:lang w:val="fr-FR"/>
              </w:rPr>
            </w:pPr>
            <w:r w:rsidRPr="008639D0">
              <w:rPr>
                <w:bCs/>
                <w:sz w:val="22"/>
                <w:szCs w:val="22"/>
                <w:lang w:val="fr-FR" w:eastAsia="en-US"/>
              </w:rPr>
              <w:t>5</w:t>
            </w:r>
          </w:p>
        </w:tc>
        <w:tc>
          <w:tcPr>
            <w:tcW w:w="2070" w:type="dxa"/>
          </w:tcPr>
          <w:p w14:paraId="64077060" w14:textId="77777777" w:rsidR="00143314" w:rsidRPr="008639D0" w:rsidRDefault="00143314" w:rsidP="00143314">
            <w:pPr>
              <w:rPr>
                <w:bCs/>
                <w:sz w:val="22"/>
                <w:szCs w:val="22"/>
                <w:lang w:val="fr-FR"/>
              </w:rPr>
            </w:pPr>
            <w:r w:rsidRPr="008639D0">
              <w:rPr>
                <w:bCs/>
                <w:sz w:val="22"/>
                <w:szCs w:val="22"/>
                <w:lang w:val="fr-FR" w:eastAsia="en-US"/>
              </w:rPr>
              <w:fldChar w:fldCharType="begin">
                <w:ffData>
                  <w:name w:val=""/>
                  <w:enabled/>
                  <w:calcOnExit w:val="0"/>
                  <w:textInput>
                    <w:maxLength w:val="300"/>
                  </w:textInput>
                </w:ffData>
              </w:fldChar>
            </w:r>
            <w:r w:rsidRPr="008639D0">
              <w:rPr>
                <w:bCs/>
                <w:sz w:val="22"/>
                <w:szCs w:val="22"/>
                <w:lang w:val="fr-FR" w:eastAsia="en-US"/>
              </w:rPr>
              <w:instrText xml:space="preserve"> FORMTEXT </w:instrText>
            </w:r>
            <w:r w:rsidRPr="008639D0">
              <w:rPr>
                <w:bCs/>
                <w:sz w:val="22"/>
                <w:szCs w:val="22"/>
                <w:lang w:val="fr-FR" w:eastAsia="en-US"/>
              </w:rPr>
            </w:r>
            <w:r w:rsidRPr="008639D0">
              <w:rPr>
                <w:bCs/>
                <w:sz w:val="22"/>
                <w:szCs w:val="22"/>
                <w:lang w:val="fr-FR" w:eastAsia="en-US"/>
              </w:rPr>
              <w:fldChar w:fldCharType="separate"/>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sz w:val="22"/>
                <w:szCs w:val="22"/>
                <w:lang w:val="fr-FR" w:eastAsia="en-US"/>
              </w:rPr>
              <w:fldChar w:fldCharType="end"/>
            </w:r>
          </w:p>
        </w:tc>
        <w:tc>
          <w:tcPr>
            <w:tcW w:w="3953" w:type="dxa"/>
          </w:tcPr>
          <w:p w14:paraId="0C6EF76F" w14:textId="42B386C7" w:rsidR="00143314" w:rsidRPr="008639D0" w:rsidRDefault="00D17E33" w:rsidP="00143314">
            <w:pPr>
              <w:rPr>
                <w:bCs/>
                <w:sz w:val="22"/>
                <w:szCs w:val="22"/>
                <w:lang w:val="fr-FR"/>
              </w:rPr>
            </w:pPr>
            <w:r w:rsidRPr="008639D0">
              <w:rPr>
                <w:bCs/>
                <w:sz w:val="22"/>
                <w:szCs w:val="22"/>
                <w:lang w:val="fr-FR" w:eastAsia="en-US"/>
              </w:rPr>
              <w:t>6</w:t>
            </w:r>
          </w:p>
        </w:tc>
        <w:tc>
          <w:tcPr>
            <w:tcW w:w="2257" w:type="dxa"/>
          </w:tcPr>
          <w:p w14:paraId="18171EAA" w14:textId="3898D810" w:rsidR="00143314" w:rsidRPr="008639D0" w:rsidRDefault="00F34E22" w:rsidP="00143314">
            <w:pPr>
              <w:rPr>
                <w:sz w:val="22"/>
                <w:szCs w:val="22"/>
                <w:lang w:val="fr-FR"/>
              </w:rPr>
            </w:pPr>
            <w:r w:rsidRPr="008639D0">
              <w:rPr>
                <w:sz w:val="22"/>
                <w:szCs w:val="22"/>
                <w:lang w:val="fr-FR"/>
              </w:rPr>
              <w:t>Sur les 6 ateliers de médiation communautaire, u</w:t>
            </w:r>
            <w:r w:rsidR="004E2F71" w:rsidRPr="008639D0">
              <w:rPr>
                <w:sz w:val="22"/>
                <w:szCs w:val="22"/>
                <w:lang w:val="fr-FR"/>
              </w:rPr>
              <w:t>n atelier de médiation communautaire</w:t>
            </w:r>
            <w:r w:rsidR="008A7317" w:rsidRPr="008639D0">
              <w:rPr>
                <w:sz w:val="22"/>
                <w:szCs w:val="22"/>
                <w:lang w:val="fr-FR"/>
              </w:rPr>
              <w:t xml:space="preserve"> supplémentaire</w:t>
            </w:r>
            <w:r w:rsidRPr="008639D0">
              <w:rPr>
                <w:sz w:val="22"/>
                <w:szCs w:val="22"/>
                <w:lang w:val="fr-FR"/>
              </w:rPr>
              <w:t xml:space="preserve"> a été</w:t>
            </w:r>
            <w:r w:rsidR="00534111" w:rsidRPr="008639D0">
              <w:rPr>
                <w:sz w:val="22"/>
                <w:szCs w:val="22"/>
                <w:lang w:val="fr-FR"/>
              </w:rPr>
              <w:t xml:space="preserve"> organisé </w:t>
            </w:r>
            <w:r w:rsidR="00B81AF6" w:rsidRPr="008639D0">
              <w:rPr>
                <w:sz w:val="22"/>
                <w:szCs w:val="22"/>
                <w:lang w:val="fr-FR"/>
              </w:rPr>
              <w:t>à</w:t>
            </w:r>
            <w:r w:rsidRPr="008639D0">
              <w:rPr>
                <w:sz w:val="22"/>
                <w:szCs w:val="22"/>
                <w:lang w:val="fr-FR"/>
              </w:rPr>
              <w:t xml:space="preserve"> </w:t>
            </w:r>
            <w:proofErr w:type="spellStart"/>
            <w:r w:rsidRPr="008639D0">
              <w:rPr>
                <w:sz w:val="22"/>
                <w:szCs w:val="22"/>
                <w:lang w:val="fr-FR"/>
              </w:rPr>
              <w:t>Waza</w:t>
            </w:r>
            <w:proofErr w:type="spellEnd"/>
            <w:r w:rsidRPr="008639D0">
              <w:rPr>
                <w:sz w:val="22"/>
                <w:szCs w:val="22"/>
                <w:lang w:val="fr-FR"/>
              </w:rPr>
              <w:t xml:space="preserve"> </w:t>
            </w:r>
            <w:r w:rsidR="00D94C0F" w:rsidRPr="008639D0">
              <w:rPr>
                <w:sz w:val="22"/>
                <w:szCs w:val="22"/>
                <w:lang w:val="fr-FR"/>
              </w:rPr>
              <w:t>et sur</w:t>
            </w:r>
            <w:r w:rsidRPr="008639D0">
              <w:rPr>
                <w:sz w:val="22"/>
                <w:szCs w:val="22"/>
                <w:lang w:val="fr-FR"/>
              </w:rPr>
              <w:t xml:space="preserve"> les </w:t>
            </w:r>
            <w:r w:rsidR="00B81AF6" w:rsidRPr="008639D0">
              <w:rPr>
                <w:sz w:val="22"/>
                <w:szCs w:val="22"/>
                <w:lang w:val="fr-FR"/>
              </w:rPr>
              <w:t xml:space="preserve">19 plateformes de </w:t>
            </w:r>
            <w:r w:rsidR="00B81AF6" w:rsidRPr="008639D0">
              <w:rPr>
                <w:sz w:val="22"/>
                <w:szCs w:val="22"/>
                <w:lang w:val="fr-FR"/>
              </w:rPr>
              <w:lastRenderedPageBreak/>
              <w:t xml:space="preserve">médiation communautaire, </w:t>
            </w:r>
            <w:r w:rsidR="00F07E0D" w:rsidRPr="008639D0">
              <w:rPr>
                <w:sz w:val="22"/>
                <w:szCs w:val="22"/>
                <w:lang w:val="fr-FR"/>
              </w:rPr>
              <w:t xml:space="preserve">une plateforme </w:t>
            </w:r>
            <w:r w:rsidR="00C159C2" w:rsidRPr="008639D0">
              <w:rPr>
                <w:sz w:val="22"/>
                <w:szCs w:val="22"/>
                <w:lang w:val="fr-FR"/>
              </w:rPr>
              <w:t>de</w:t>
            </w:r>
            <w:r w:rsidR="00534111" w:rsidRPr="008639D0">
              <w:rPr>
                <w:sz w:val="22"/>
                <w:szCs w:val="22"/>
                <w:lang w:val="fr-FR"/>
              </w:rPr>
              <w:t xml:space="preserve"> médiation communautaire </w:t>
            </w:r>
            <w:r w:rsidR="002C3D92" w:rsidRPr="008639D0">
              <w:rPr>
                <w:sz w:val="22"/>
                <w:szCs w:val="22"/>
                <w:lang w:val="fr-FR"/>
              </w:rPr>
              <w:t xml:space="preserve">supplémentaire </w:t>
            </w:r>
            <w:r w:rsidR="00B81AF6" w:rsidRPr="008639D0">
              <w:rPr>
                <w:sz w:val="22"/>
                <w:szCs w:val="22"/>
                <w:lang w:val="fr-FR"/>
              </w:rPr>
              <w:t xml:space="preserve">a été mise en place </w:t>
            </w:r>
            <w:r w:rsidR="00534111" w:rsidRPr="008639D0">
              <w:rPr>
                <w:sz w:val="22"/>
                <w:szCs w:val="22"/>
                <w:lang w:val="fr-FR"/>
              </w:rPr>
              <w:t xml:space="preserve">à </w:t>
            </w:r>
            <w:proofErr w:type="spellStart"/>
            <w:r w:rsidR="00534111" w:rsidRPr="008639D0">
              <w:rPr>
                <w:sz w:val="22"/>
                <w:szCs w:val="22"/>
                <w:lang w:val="fr-FR"/>
              </w:rPr>
              <w:t>Waza</w:t>
            </w:r>
            <w:proofErr w:type="spellEnd"/>
            <w:r w:rsidR="00D27D5E">
              <w:rPr>
                <w:sz w:val="22"/>
                <w:szCs w:val="22"/>
                <w:lang w:val="fr-FR"/>
              </w:rPr>
              <w:t>.</w:t>
            </w:r>
          </w:p>
        </w:tc>
      </w:tr>
      <w:tr w:rsidR="00143314" w:rsidRPr="00D35A49" w14:paraId="4E815455" w14:textId="77777777" w:rsidTr="008639D0">
        <w:trPr>
          <w:trHeight w:val="458"/>
        </w:trPr>
        <w:tc>
          <w:tcPr>
            <w:tcW w:w="1530" w:type="dxa"/>
            <w:vMerge/>
          </w:tcPr>
          <w:p w14:paraId="022D9C9C" w14:textId="77777777" w:rsidR="00143314" w:rsidRPr="008639D0" w:rsidRDefault="00143314" w:rsidP="00143314">
            <w:pPr>
              <w:rPr>
                <w:b/>
                <w:sz w:val="22"/>
                <w:szCs w:val="22"/>
                <w:lang w:val="fr-FR" w:eastAsia="en-US"/>
              </w:rPr>
            </w:pPr>
          </w:p>
        </w:tc>
        <w:tc>
          <w:tcPr>
            <w:tcW w:w="2070" w:type="dxa"/>
            <w:shd w:val="clear" w:color="auto" w:fill="EEECE1"/>
          </w:tcPr>
          <w:p w14:paraId="2ADDAD1E" w14:textId="77777777" w:rsidR="00143314" w:rsidRPr="008639D0" w:rsidRDefault="00143314" w:rsidP="00143314">
            <w:pPr>
              <w:jc w:val="both"/>
              <w:rPr>
                <w:sz w:val="22"/>
                <w:szCs w:val="22"/>
                <w:lang w:val="fr-FR" w:eastAsia="en-US"/>
              </w:rPr>
            </w:pPr>
            <w:r w:rsidRPr="008639D0">
              <w:rPr>
                <w:sz w:val="22"/>
                <w:szCs w:val="22"/>
                <w:lang w:val="fr-FR" w:eastAsia="en-US"/>
              </w:rPr>
              <w:t>Indicateur 3.2.2</w:t>
            </w:r>
          </w:p>
          <w:p w14:paraId="327CC271" w14:textId="77777777" w:rsidR="004B1871" w:rsidRPr="008639D0" w:rsidRDefault="004B1871" w:rsidP="004B1871">
            <w:pPr>
              <w:rPr>
                <w:sz w:val="22"/>
                <w:szCs w:val="22"/>
                <w:lang w:val="fr-FR" w:eastAsia="en-US"/>
              </w:rPr>
            </w:pPr>
            <w:r w:rsidRPr="008639D0">
              <w:rPr>
                <w:sz w:val="22"/>
                <w:szCs w:val="22"/>
                <w:lang w:val="fr-FR" w:eastAsia="en-US"/>
              </w:rPr>
              <w:t>Nombre de projets CVR mis en place</w:t>
            </w:r>
          </w:p>
          <w:p w14:paraId="15472455" w14:textId="093E34D0" w:rsidR="00143314" w:rsidRPr="008639D0" w:rsidRDefault="00143314" w:rsidP="00143314">
            <w:pPr>
              <w:jc w:val="both"/>
              <w:rPr>
                <w:sz w:val="22"/>
                <w:szCs w:val="22"/>
                <w:lang w:val="fr-FR" w:eastAsia="en-US"/>
              </w:rPr>
            </w:pPr>
          </w:p>
        </w:tc>
        <w:tc>
          <w:tcPr>
            <w:tcW w:w="1530" w:type="dxa"/>
            <w:shd w:val="clear" w:color="auto" w:fill="EEECE1"/>
          </w:tcPr>
          <w:p w14:paraId="65497F7B" w14:textId="2F3496B5" w:rsidR="00143314" w:rsidRPr="008639D0" w:rsidRDefault="004B1871" w:rsidP="00143314">
            <w:pPr>
              <w:rPr>
                <w:bCs/>
                <w:sz w:val="22"/>
                <w:szCs w:val="22"/>
                <w:lang w:val="fr-FR"/>
              </w:rPr>
            </w:pPr>
            <w:r w:rsidRPr="008639D0">
              <w:rPr>
                <w:bCs/>
                <w:sz w:val="22"/>
                <w:szCs w:val="22"/>
                <w:lang w:val="fr-FR" w:eastAsia="en-US"/>
              </w:rPr>
              <w:t>0</w:t>
            </w:r>
          </w:p>
        </w:tc>
        <w:tc>
          <w:tcPr>
            <w:tcW w:w="1620" w:type="dxa"/>
            <w:shd w:val="clear" w:color="auto" w:fill="EEECE1"/>
          </w:tcPr>
          <w:p w14:paraId="4FAC9123" w14:textId="331C3820" w:rsidR="00143314" w:rsidRPr="008639D0" w:rsidRDefault="004B1871" w:rsidP="00143314">
            <w:pPr>
              <w:rPr>
                <w:bCs/>
                <w:sz w:val="22"/>
                <w:szCs w:val="22"/>
                <w:lang w:val="fr-FR"/>
              </w:rPr>
            </w:pPr>
            <w:r w:rsidRPr="008639D0">
              <w:rPr>
                <w:bCs/>
                <w:sz w:val="22"/>
                <w:szCs w:val="22"/>
                <w:lang w:val="fr-FR" w:eastAsia="en-US"/>
              </w:rPr>
              <w:t>15</w:t>
            </w:r>
          </w:p>
        </w:tc>
        <w:tc>
          <w:tcPr>
            <w:tcW w:w="2070" w:type="dxa"/>
          </w:tcPr>
          <w:p w14:paraId="2A48C46E" w14:textId="77777777" w:rsidR="00143314" w:rsidRPr="008639D0" w:rsidRDefault="00143314" w:rsidP="00143314">
            <w:pPr>
              <w:rPr>
                <w:bCs/>
                <w:sz w:val="22"/>
                <w:szCs w:val="22"/>
                <w:lang w:val="fr-FR"/>
              </w:rPr>
            </w:pPr>
            <w:r w:rsidRPr="008639D0">
              <w:rPr>
                <w:bCs/>
                <w:sz w:val="22"/>
                <w:szCs w:val="22"/>
                <w:lang w:val="fr-FR" w:eastAsia="en-US"/>
              </w:rPr>
              <w:fldChar w:fldCharType="begin">
                <w:ffData>
                  <w:name w:val=""/>
                  <w:enabled/>
                  <w:calcOnExit w:val="0"/>
                  <w:textInput>
                    <w:maxLength w:val="300"/>
                  </w:textInput>
                </w:ffData>
              </w:fldChar>
            </w:r>
            <w:r w:rsidRPr="008639D0">
              <w:rPr>
                <w:bCs/>
                <w:sz w:val="22"/>
                <w:szCs w:val="22"/>
                <w:lang w:val="fr-FR" w:eastAsia="en-US"/>
              </w:rPr>
              <w:instrText xml:space="preserve"> FORMTEXT </w:instrText>
            </w:r>
            <w:r w:rsidRPr="008639D0">
              <w:rPr>
                <w:bCs/>
                <w:sz w:val="22"/>
                <w:szCs w:val="22"/>
                <w:lang w:val="fr-FR" w:eastAsia="en-US"/>
              </w:rPr>
            </w:r>
            <w:r w:rsidRPr="008639D0">
              <w:rPr>
                <w:bCs/>
                <w:sz w:val="22"/>
                <w:szCs w:val="22"/>
                <w:lang w:val="fr-FR" w:eastAsia="en-US"/>
              </w:rPr>
              <w:fldChar w:fldCharType="separate"/>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noProof/>
                <w:sz w:val="22"/>
                <w:szCs w:val="22"/>
                <w:lang w:val="fr-FR" w:eastAsia="en-US"/>
              </w:rPr>
              <w:t> </w:t>
            </w:r>
            <w:r w:rsidRPr="008639D0">
              <w:rPr>
                <w:bCs/>
                <w:sz w:val="22"/>
                <w:szCs w:val="22"/>
                <w:lang w:val="fr-FR" w:eastAsia="en-US"/>
              </w:rPr>
              <w:fldChar w:fldCharType="end"/>
            </w:r>
          </w:p>
        </w:tc>
        <w:tc>
          <w:tcPr>
            <w:tcW w:w="3953" w:type="dxa"/>
          </w:tcPr>
          <w:p w14:paraId="44A48C33" w14:textId="3F1454B7" w:rsidR="00143314" w:rsidRPr="008639D0" w:rsidRDefault="004B1871" w:rsidP="00143314">
            <w:pPr>
              <w:rPr>
                <w:bCs/>
                <w:sz w:val="22"/>
                <w:szCs w:val="22"/>
                <w:lang w:val="fr-FR"/>
              </w:rPr>
            </w:pPr>
            <w:r w:rsidRPr="008639D0">
              <w:rPr>
                <w:bCs/>
                <w:sz w:val="22"/>
                <w:szCs w:val="22"/>
                <w:lang w:val="fr-FR" w:eastAsia="en-US"/>
              </w:rPr>
              <w:t>1</w:t>
            </w:r>
            <w:r w:rsidR="00D17E33" w:rsidRPr="008639D0">
              <w:rPr>
                <w:bCs/>
                <w:sz w:val="22"/>
                <w:szCs w:val="22"/>
                <w:lang w:val="fr-FR" w:eastAsia="en-US"/>
              </w:rPr>
              <w:t>6</w:t>
            </w:r>
          </w:p>
        </w:tc>
        <w:tc>
          <w:tcPr>
            <w:tcW w:w="2257" w:type="dxa"/>
          </w:tcPr>
          <w:p w14:paraId="77A34B01" w14:textId="49938A4D" w:rsidR="00143314" w:rsidRPr="008639D0" w:rsidRDefault="00D27D5E" w:rsidP="00143314">
            <w:pPr>
              <w:rPr>
                <w:sz w:val="22"/>
                <w:szCs w:val="22"/>
                <w:lang w:val="fr-FR"/>
              </w:rPr>
            </w:pPr>
            <w:r>
              <w:rPr>
                <w:sz w:val="22"/>
                <w:szCs w:val="22"/>
                <w:lang w:val="fr-FR" w:eastAsia="en-US"/>
              </w:rPr>
              <w:t>L</w:t>
            </w:r>
            <w:r w:rsidR="00D94C0F" w:rsidRPr="008639D0">
              <w:rPr>
                <w:sz w:val="22"/>
                <w:szCs w:val="22"/>
                <w:lang w:val="fr-FR" w:eastAsia="en-US"/>
              </w:rPr>
              <w:t>e</w:t>
            </w:r>
            <w:r w:rsidR="001C75CA" w:rsidRPr="008639D0">
              <w:rPr>
                <w:sz w:val="22"/>
                <w:szCs w:val="22"/>
                <w:lang w:val="fr-FR" w:eastAsia="en-US"/>
              </w:rPr>
              <w:t xml:space="preserve"> </w:t>
            </w:r>
            <w:r w:rsidR="008D39D1" w:rsidRPr="008639D0">
              <w:rPr>
                <w:sz w:val="22"/>
                <w:szCs w:val="22"/>
                <w:lang w:val="fr-FR" w:eastAsia="en-US"/>
              </w:rPr>
              <w:t xml:space="preserve">projet de réduction des violences communautaires supplémentaires </w:t>
            </w:r>
            <w:r w:rsidR="00EF65D2" w:rsidRPr="008639D0">
              <w:rPr>
                <w:sz w:val="22"/>
                <w:szCs w:val="22"/>
                <w:lang w:val="fr-FR" w:eastAsia="en-US"/>
              </w:rPr>
              <w:t xml:space="preserve">mis en place </w:t>
            </w:r>
            <w:r>
              <w:rPr>
                <w:sz w:val="22"/>
                <w:szCs w:val="22"/>
                <w:lang w:val="fr-FR" w:eastAsia="en-US"/>
              </w:rPr>
              <w:t>à</w:t>
            </w:r>
            <w:r w:rsidR="00EF65D2" w:rsidRPr="008639D0">
              <w:rPr>
                <w:sz w:val="22"/>
                <w:szCs w:val="22"/>
                <w:lang w:val="fr-FR" w:eastAsia="en-US"/>
              </w:rPr>
              <w:t xml:space="preserve"> Mora</w:t>
            </w:r>
            <w:r>
              <w:rPr>
                <w:sz w:val="22"/>
                <w:szCs w:val="22"/>
                <w:lang w:val="fr-FR" w:eastAsia="en-US"/>
              </w:rPr>
              <w:t>.</w:t>
            </w:r>
          </w:p>
        </w:tc>
      </w:tr>
      <w:tr w:rsidR="00143314" w:rsidRPr="008639D0" w14:paraId="43035B13" w14:textId="77777777" w:rsidTr="008639D0">
        <w:trPr>
          <w:trHeight w:val="458"/>
        </w:trPr>
        <w:tc>
          <w:tcPr>
            <w:tcW w:w="1530" w:type="dxa"/>
            <w:vMerge w:val="restart"/>
          </w:tcPr>
          <w:p w14:paraId="528D1B2B" w14:textId="77777777" w:rsidR="00143314" w:rsidRPr="008639D0" w:rsidRDefault="00143314" w:rsidP="00143314">
            <w:pPr>
              <w:rPr>
                <w:sz w:val="22"/>
                <w:szCs w:val="22"/>
                <w:lang w:val="fr-FR" w:eastAsia="en-US"/>
              </w:rPr>
            </w:pPr>
            <w:r w:rsidRPr="008639D0">
              <w:rPr>
                <w:sz w:val="22"/>
                <w:szCs w:val="22"/>
                <w:lang w:val="fr-FR" w:eastAsia="en-US"/>
              </w:rPr>
              <w:t>Produit 3.3</w:t>
            </w:r>
          </w:p>
          <w:p w14:paraId="0A5815BE"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7046DAAF" w14:textId="77777777" w:rsidR="00143314" w:rsidRPr="008639D0" w:rsidRDefault="00143314" w:rsidP="00143314">
            <w:pPr>
              <w:jc w:val="both"/>
              <w:rPr>
                <w:sz w:val="22"/>
                <w:szCs w:val="22"/>
                <w:lang w:val="fr-FR" w:eastAsia="en-US"/>
              </w:rPr>
            </w:pPr>
            <w:r w:rsidRPr="008639D0">
              <w:rPr>
                <w:sz w:val="22"/>
                <w:szCs w:val="22"/>
                <w:lang w:val="fr-FR" w:eastAsia="en-US"/>
              </w:rPr>
              <w:t>Indicateur 3.3.1</w:t>
            </w:r>
          </w:p>
          <w:p w14:paraId="69406269"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660C334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7D182286"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21F178ED"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47B8D485"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18BDC38B"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5A09C3B1" w14:textId="77777777" w:rsidTr="008639D0">
        <w:trPr>
          <w:trHeight w:val="458"/>
        </w:trPr>
        <w:tc>
          <w:tcPr>
            <w:tcW w:w="1530" w:type="dxa"/>
            <w:vMerge/>
          </w:tcPr>
          <w:p w14:paraId="72C9CEDA" w14:textId="77777777" w:rsidR="00143314" w:rsidRPr="008639D0" w:rsidRDefault="00143314" w:rsidP="00143314">
            <w:pPr>
              <w:rPr>
                <w:b/>
                <w:sz w:val="22"/>
                <w:szCs w:val="22"/>
                <w:lang w:val="fr-FR" w:eastAsia="en-US"/>
              </w:rPr>
            </w:pPr>
          </w:p>
        </w:tc>
        <w:tc>
          <w:tcPr>
            <w:tcW w:w="2070" w:type="dxa"/>
            <w:shd w:val="clear" w:color="auto" w:fill="EEECE1"/>
          </w:tcPr>
          <w:p w14:paraId="43117110" w14:textId="77777777" w:rsidR="00143314" w:rsidRPr="008639D0" w:rsidRDefault="00143314" w:rsidP="00143314">
            <w:pPr>
              <w:jc w:val="both"/>
              <w:rPr>
                <w:sz w:val="22"/>
                <w:szCs w:val="22"/>
                <w:lang w:val="fr-FR" w:eastAsia="en-US"/>
              </w:rPr>
            </w:pPr>
            <w:r w:rsidRPr="008639D0">
              <w:rPr>
                <w:sz w:val="22"/>
                <w:szCs w:val="22"/>
                <w:lang w:val="fr-FR" w:eastAsia="en-US"/>
              </w:rPr>
              <w:t>Indicateur 3.3.2</w:t>
            </w:r>
          </w:p>
          <w:p w14:paraId="0F2B53FF"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0C4227AB"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60F8904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3AC3E6BC"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08778634"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6C642C70"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12D62A20" w14:textId="77777777" w:rsidTr="008639D0">
        <w:trPr>
          <w:trHeight w:val="458"/>
        </w:trPr>
        <w:tc>
          <w:tcPr>
            <w:tcW w:w="1530" w:type="dxa"/>
            <w:vMerge w:val="restart"/>
          </w:tcPr>
          <w:p w14:paraId="43A532A5" w14:textId="77777777" w:rsidR="00143314" w:rsidRPr="008639D0" w:rsidRDefault="00143314" w:rsidP="00143314">
            <w:pPr>
              <w:rPr>
                <w:sz w:val="22"/>
                <w:szCs w:val="22"/>
                <w:lang w:val="fr-FR" w:eastAsia="en-US"/>
              </w:rPr>
            </w:pPr>
            <w:r w:rsidRPr="008639D0">
              <w:rPr>
                <w:sz w:val="22"/>
                <w:szCs w:val="22"/>
                <w:lang w:val="fr-FR" w:eastAsia="en-US"/>
              </w:rPr>
              <w:t>Produit 3.4</w:t>
            </w:r>
          </w:p>
          <w:p w14:paraId="3394B983"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6B9D9AB3" w14:textId="77777777" w:rsidR="00143314" w:rsidRPr="008639D0" w:rsidRDefault="00143314" w:rsidP="00143314">
            <w:pPr>
              <w:jc w:val="both"/>
              <w:rPr>
                <w:sz w:val="22"/>
                <w:szCs w:val="22"/>
                <w:lang w:val="fr-FR" w:eastAsia="en-US"/>
              </w:rPr>
            </w:pPr>
            <w:r w:rsidRPr="008639D0">
              <w:rPr>
                <w:sz w:val="22"/>
                <w:szCs w:val="22"/>
                <w:lang w:val="fr-FR" w:eastAsia="en-US"/>
              </w:rPr>
              <w:t>Indicateur 3.4.1</w:t>
            </w:r>
          </w:p>
          <w:p w14:paraId="1844A324"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1C3354F4"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784EC2F1"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0099A17F"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20D5480D"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3139D611"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61404373" w14:textId="77777777" w:rsidTr="008639D0">
        <w:trPr>
          <w:trHeight w:val="458"/>
        </w:trPr>
        <w:tc>
          <w:tcPr>
            <w:tcW w:w="1530" w:type="dxa"/>
            <w:vMerge/>
          </w:tcPr>
          <w:p w14:paraId="3D1AC496" w14:textId="77777777" w:rsidR="00143314" w:rsidRPr="008639D0" w:rsidRDefault="00143314" w:rsidP="00143314">
            <w:pPr>
              <w:rPr>
                <w:b/>
                <w:sz w:val="22"/>
                <w:szCs w:val="22"/>
                <w:lang w:val="fr-FR" w:eastAsia="en-US"/>
              </w:rPr>
            </w:pPr>
          </w:p>
        </w:tc>
        <w:tc>
          <w:tcPr>
            <w:tcW w:w="2070" w:type="dxa"/>
            <w:shd w:val="clear" w:color="auto" w:fill="EEECE1"/>
          </w:tcPr>
          <w:p w14:paraId="46F47E1A" w14:textId="77777777" w:rsidR="00143314" w:rsidRPr="008639D0" w:rsidRDefault="00143314" w:rsidP="00143314">
            <w:pPr>
              <w:jc w:val="both"/>
              <w:rPr>
                <w:sz w:val="22"/>
                <w:szCs w:val="22"/>
                <w:lang w:val="fr-FR" w:eastAsia="en-US"/>
              </w:rPr>
            </w:pPr>
            <w:r w:rsidRPr="008639D0">
              <w:rPr>
                <w:sz w:val="22"/>
                <w:szCs w:val="22"/>
                <w:lang w:val="fr-FR" w:eastAsia="en-US"/>
              </w:rPr>
              <w:t>Indicateur 3.4.2</w:t>
            </w:r>
          </w:p>
          <w:p w14:paraId="2C96983E"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285B5279"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5277BE87"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56D52153"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496C56A7"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5C4514EA"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3874D959" w14:textId="77777777" w:rsidTr="008639D0">
        <w:trPr>
          <w:trHeight w:val="458"/>
        </w:trPr>
        <w:tc>
          <w:tcPr>
            <w:tcW w:w="1530" w:type="dxa"/>
            <w:vMerge w:val="restart"/>
          </w:tcPr>
          <w:p w14:paraId="796888F0" w14:textId="77777777" w:rsidR="00143314" w:rsidRPr="008639D0" w:rsidRDefault="00143314" w:rsidP="00143314">
            <w:pPr>
              <w:rPr>
                <w:b/>
                <w:sz w:val="22"/>
                <w:szCs w:val="22"/>
                <w:lang w:val="fr-FR" w:eastAsia="en-US"/>
              </w:rPr>
            </w:pPr>
            <w:r w:rsidRPr="008639D0">
              <w:rPr>
                <w:b/>
                <w:sz w:val="22"/>
                <w:szCs w:val="22"/>
                <w:lang w:val="fr-FR" w:eastAsia="en-US"/>
              </w:rPr>
              <w:t>Résultat 4</w:t>
            </w:r>
          </w:p>
          <w:p w14:paraId="3A5A4A30"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34DCD59A" w14:textId="77777777" w:rsidR="00143314" w:rsidRPr="008639D0" w:rsidRDefault="00143314" w:rsidP="00143314">
            <w:pPr>
              <w:jc w:val="both"/>
              <w:rPr>
                <w:sz w:val="22"/>
                <w:szCs w:val="22"/>
                <w:lang w:val="fr-FR" w:eastAsia="en-US"/>
              </w:rPr>
            </w:pPr>
            <w:r w:rsidRPr="008639D0">
              <w:rPr>
                <w:sz w:val="22"/>
                <w:szCs w:val="22"/>
                <w:lang w:val="fr-FR" w:eastAsia="en-US"/>
              </w:rPr>
              <w:t>Indicateur 4.1</w:t>
            </w:r>
          </w:p>
          <w:p w14:paraId="16FB3756"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3E868F2C"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4B2F55EA"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71FFBE0F"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7B2B2D4C"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4275B385"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520AABF6" w14:textId="77777777" w:rsidTr="008639D0">
        <w:trPr>
          <w:trHeight w:val="458"/>
        </w:trPr>
        <w:tc>
          <w:tcPr>
            <w:tcW w:w="1530" w:type="dxa"/>
            <w:vMerge/>
          </w:tcPr>
          <w:p w14:paraId="75C2F19D" w14:textId="77777777" w:rsidR="00143314" w:rsidRPr="008639D0" w:rsidRDefault="00143314" w:rsidP="00143314">
            <w:pPr>
              <w:rPr>
                <w:sz w:val="22"/>
                <w:szCs w:val="22"/>
                <w:lang w:val="fr-FR" w:eastAsia="en-US"/>
              </w:rPr>
            </w:pPr>
          </w:p>
        </w:tc>
        <w:tc>
          <w:tcPr>
            <w:tcW w:w="2070" w:type="dxa"/>
            <w:shd w:val="clear" w:color="auto" w:fill="EEECE1"/>
          </w:tcPr>
          <w:p w14:paraId="52BBFC69" w14:textId="77777777" w:rsidR="00143314" w:rsidRPr="008639D0" w:rsidRDefault="00143314" w:rsidP="00143314">
            <w:pPr>
              <w:jc w:val="both"/>
              <w:rPr>
                <w:sz w:val="22"/>
                <w:szCs w:val="22"/>
                <w:lang w:val="fr-FR" w:eastAsia="en-US"/>
              </w:rPr>
            </w:pPr>
            <w:r w:rsidRPr="008639D0">
              <w:rPr>
                <w:sz w:val="22"/>
                <w:szCs w:val="22"/>
                <w:lang w:val="fr-FR" w:eastAsia="en-US"/>
              </w:rPr>
              <w:t>Indicateur 4.2</w:t>
            </w:r>
          </w:p>
          <w:p w14:paraId="10CF2309"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757FD068"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436B1234"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7DA6286F"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6A6A187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03398E09"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6C7090E6" w14:textId="77777777" w:rsidTr="008639D0">
        <w:trPr>
          <w:trHeight w:val="458"/>
        </w:trPr>
        <w:tc>
          <w:tcPr>
            <w:tcW w:w="1530" w:type="dxa"/>
            <w:vMerge/>
          </w:tcPr>
          <w:p w14:paraId="7E73DB26" w14:textId="77777777" w:rsidR="00143314" w:rsidRPr="008639D0" w:rsidRDefault="00143314" w:rsidP="00143314">
            <w:pPr>
              <w:rPr>
                <w:sz w:val="22"/>
                <w:szCs w:val="22"/>
                <w:lang w:val="fr-FR" w:eastAsia="en-US"/>
              </w:rPr>
            </w:pPr>
          </w:p>
        </w:tc>
        <w:tc>
          <w:tcPr>
            <w:tcW w:w="2070" w:type="dxa"/>
            <w:shd w:val="clear" w:color="auto" w:fill="EEECE1"/>
          </w:tcPr>
          <w:p w14:paraId="3DAB4F65" w14:textId="77777777" w:rsidR="00143314" w:rsidRPr="008639D0" w:rsidRDefault="00143314" w:rsidP="00143314">
            <w:pPr>
              <w:jc w:val="both"/>
              <w:rPr>
                <w:sz w:val="22"/>
                <w:szCs w:val="22"/>
                <w:lang w:val="fr-FR" w:eastAsia="en-US"/>
              </w:rPr>
            </w:pPr>
            <w:r w:rsidRPr="008639D0">
              <w:rPr>
                <w:sz w:val="22"/>
                <w:szCs w:val="22"/>
                <w:lang w:val="fr-FR" w:eastAsia="en-US"/>
              </w:rPr>
              <w:t>Indicateur 4.3</w:t>
            </w:r>
          </w:p>
          <w:p w14:paraId="7011A2A4"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6F995C52"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6977A19C"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2D7FC633"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19E354EB"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413D6C4D" w14:textId="77777777" w:rsidR="00143314" w:rsidRPr="008639D0" w:rsidRDefault="00143314" w:rsidP="00143314">
            <w:pPr>
              <w:rPr>
                <w:b/>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7179FCB9" w14:textId="77777777" w:rsidTr="008639D0">
        <w:trPr>
          <w:trHeight w:val="458"/>
        </w:trPr>
        <w:tc>
          <w:tcPr>
            <w:tcW w:w="1530" w:type="dxa"/>
            <w:vMerge w:val="restart"/>
          </w:tcPr>
          <w:p w14:paraId="3573B9F9" w14:textId="77777777" w:rsidR="00143314" w:rsidRPr="008639D0" w:rsidRDefault="00143314" w:rsidP="00143314">
            <w:pPr>
              <w:rPr>
                <w:sz w:val="22"/>
                <w:szCs w:val="22"/>
                <w:lang w:val="fr-FR" w:eastAsia="en-US"/>
              </w:rPr>
            </w:pPr>
            <w:r w:rsidRPr="008639D0">
              <w:rPr>
                <w:sz w:val="22"/>
                <w:szCs w:val="22"/>
                <w:lang w:val="fr-FR" w:eastAsia="en-US"/>
              </w:rPr>
              <w:t>Produit 4.1</w:t>
            </w:r>
          </w:p>
          <w:p w14:paraId="33B24705"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595B622E" w14:textId="77777777" w:rsidR="00143314" w:rsidRPr="008639D0" w:rsidRDefault="00143314" w:rsidP="00143314">
            <w:pPr>
              <w:jc w:val="both"/>
              <w:rPr>
                <w:sz w:val="22"/>
                <w:szCs w:val="22"/>
                <w:lang w:val="fr-FR" w:eastAsia="en-US"/>
              </w:rPr>
            </w:pPr>
            <w:r w:rsidRPr="008639D0">
              <w:rPr>
                <w:sz w:val="22"/>
                <w:szCs w:val="22"/>
                <w:lang w:val="fr-FR" w:eastAsia="en-US"/>
              </w:rPr>
              <w:t>Indicateur 4.1.1</w:t>
            </w:r>
          </w:p>
          <w:p w14:paraId="21D276F9"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222AF664"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653B1C30"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27B550AE"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71E4E49F"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7523978D"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3A2FD794" w14:textId="77777777" w:rsidTr="008639D0">
        <w:trPr>
          <w:trHeight w:val="458"/>
        </w:trPr>
        <w:tc>
          <w:tcPr>
            <w:tcW w:w="1530" w:type="dxa"/>
            <w:vMerge/>
          </w:tcPr>
          <w:p w14:paraId="6FE132D3" w14:textId="77777777" w:rsidR="00143314" w:rsidRPr="008639D0" w:rsidRDefault="00143314" w:rsidP="00143314">
            <w:pPr>
              <w:rPr>
                <w:sz w:val="22"/>
                <w:szCs w:val="22"/>
                <w:lang w:val="fr-FR" w:eastAsia="en-US"/>
              </w:rPr>
            </w:pPr>
          </w:p>
        </w:tc>
        <w:tc>
          <w:tcPr>
            <w:tcW w:w="2070" w:type="dxa"/>
            <w:shd w:val="clear" w:color="auto" w:fill="EEECE1"/>
          </w:tcPr>
          <w:p w14:paraId="2D67BEF7" w14:textId="77777777" w:rsidR="00143314" w:rsidRPr="008639D0" w:rsidRDefault="00143314" w:rsidP="00143314">
            <w:pPr>
              <w:jc w:val="both"/>
              <w:rPr>
                <w:sz w:val="22"/>
                <w:szCs w:val="22"/>
                <w:lang w:val="fr-FR" w:eastAsia="en-US"/>
              </w:rPr>
            </w:pPr>
            <w:r w:rsidRPr="008639D0">
              <w:rPr>
                <w:sz w:val="22"/>
                <w:szCs w:val="22"/>
                <w:lang w:val="fr-FR" w:eastAsia="en-US"/>
              </w:rPr>
              <w:t>Indicateur 4.1.2</w:t>
            </w:r>
          </w:p>
          <w:p w14:paraId="0015DC61"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61B43620"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598D4F01"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1D1CB7A0"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71BD3BEE"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03B10C41"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40A7EB21" w14:textId="77777777" w:rsidTr="008639D0">
        <w:trPr>
          <w:trHeight w:val="458"/>
        </w:trPr>
        <w:tc>
          <w:tcPr>
            <w:tcW w:w="1530" w:type="dxa"/>
            <w:vMerge w:val="restart"/>
          </w:tcPr>
          <w:p w14:paraId="586E2AEC" w14:textId="77777777" w:rsidR="00143314" w:rsidRPr="008639D0" w:rsidRDefault="00143314" w:rsidP="00143314">
            <w:pPr>
              <w:rPr>
                <w:sz w:val="22"/>
                <w:szCs w:val="22"/>
                <w:lang w:val="fr-FR" w:eastAsia="en-US"/>
              </w:rPr>
            </w:pPr>
            <w:r w:rsidRPr="008639D0">
              <w:rPr>
                <w:sz w:val="22"/>
                <w:szCs w:val="22"/>
                <w:lang w:val="fr-FR" w:eastAsia="en-US"/>
              </w:rPr>
              <w:t>Produit 4.2</w:t>
            </w:r>
          </w:p>
          <w:p w14:paraId="157177A1"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3D071170" w14:textId="77777777" w:rsidR="00143314" w:rsidRPr="008639D0" w:rsidRDefault="00143314" w:rsidP="00143314">
            <w:pPr>
              <w:jc w:val="both"/>
              <w:rPr>
                <w:sz w:val="22"/>
                <w:szCs w:val="22"/>
                <w:lang w:val="fr-FR" w:eastAsia="en-US"/>
              </w:rPr>
            </w:pPr>
            <w:r w:rsidRPr="008639D0">
              <w:rPr>
                <w:sz w:val="22"/>
                <w:szCs w:val="22"/>
                <w:lang w:val="fr-FR" w:eastAsia="en-US"/>
              </w:rPr>
              <w:t>Indicateur 4.2.1</w:t>
            </w:r>
          </w:p>
          <w:p w14:paraId="5334C722"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2AC84E33"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616CD51D"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2738AA8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43F2D396"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55ABF376"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292D4DCC" w14:textId="77777777" w:rsidTr="008639D0">
        <w:trPr>
          <w:trHeight w:val="458"/>
        </w:trPr>
        <w:tc>
          <w:tcPr>
            <w:tcW w:w="1530" w:type="dxa"/>
            <w:vMerge/>
          </w:tcPr>
          <w:p w14:paraId="04F43519" w14:textId="77777777" w:rsidR="00143314" w:rsidRPr="008639D0" w:rsidRDefault="00143314" w:rsidP="00143314">
            <w:pPr>
              <w:rPr>
                <w:b/>
                <w:sz w:val="22"/>
                <w:szCs w:val="22"/>
                <w:lang w:val="fr-FR" w:eastAsia="en-US"/>
              </w:rPr>
            </w:pPr>
          </w:p>
        </w:tc>
        <w:tc>
          <w:tcPr>
            <w:tcW w:w="2070" w:type="dxa"/>
            <w:shd w:val="clear" w:color="auto" w:fill="EEECE1"/>
          </w:tcPr>
          <w:p w14:paraId="27A5A6F9" w14:textId="77777777" w:rsidR="00143314" w:rsidRPr="008639D0" w:rsidRDefault="00143314" w:rsidP="00143314">
            <w:pPr>
              <w:jc w:val="both"/>
              <w:rPr>
                <w:sz w:val="22"/>
                <w:szCs w:val="22"/>
                <w:lang w:val="fr-FR" w:eastAsia="en-US"/>
              </w:rPr>
            </w:pPr>
            <w:r w:rsidRPr="008639D0">
              <w:rPr>
                <w:sz w:val="22"/>
                <w:szCs w:val="22"/>
                <w:lang w:val="fr-FR" w:eastAsia="en-US"/>
              </w:rPr>
              <w:t>Indicateur 4.2.2</w:t>
            </w:r>
          </w:p>
          <w:p w14:paraId="19035C5A"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30FA9D85"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1979D355"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71AD1973"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18B64C1D"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2492A76A"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1DCE9A40" w14:textId="77777777" w:rsidTr="008639D0">
        <w:trPr>
          <w:trHeight w:val="458"/>
        </w:trPr>
        <w:tc>
          <w:tcPr>
            <w:tcW w:w="1530" w:type="dxa"/>
            <w:vMerge w:val="restart"/>
          </w:tcPr>
          <w:p w14:paraId="4A0E5F1B" w14:textId="77777777" w:rsidR="00143314" w:rsidRPr="008639D0" w:rsidRDefault="00143314" w:rsidP="00143314">
            <w:pPr>
              <w:rPr>
                <w:sz w:val="22"/>
                <w:szCs w:val="22"/>
                <w:lang w:val="fr-FR" w:eastAsia="en-US"/>
              </w:rPr>
            </w:pPr>
            <w:r w:rsidRPr="008639D0">
              <w:rPr>
                <w:sz w:val="22"/>
                <w:szCs w:val="22"/>
                <w:lang w:val="fr-FR" w:eastAsia="en-US"/>
              </w:rPr>
              <w:t>Produit 4.3</w:t>
            </w:r>
          </w:p>
          <w:p w14:paraId="24635A0A"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1281F333" w14:textId="77777777" w:rsidR="00143314" w:rsidRPr="008639D0" w:rsidRDefault="00143314" w:rsidP="00143314">
            <w:pPr>
              <w:jc w:val="both"/>
              <w:rPr>
                <w:sz w:val="22"/>
                <w:szCs w:val="22"/>
                <w:lang w:val="fr-FR" w:eastAsia="en-US"/>
              </w:rPr>
            </w:pPr>
            <w:r w:rsidRPr="008639D0">
              <w:rPr>
                <w:sz w:val="22"/>
                <w:szCs w:val="22"/>
                <w:lang w:val="fr-FR" w:eastAsia="en-US"/>
              </w:rPr>
              <w:t>Indicateur 4.3.1</w:t>
            </w:r>
          </w:p>
          <w:p w14:paraId="1E5B9C88"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3B90DF4E"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3FD37B44"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2F2CC7EE"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63FEC256"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3F724505"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5C18505F" w14:textId="77777777" w:rsidTr="008639D0">
        <w:trPr>
          <w:trHeight w:val="458"/>
        </w:trPr>
        <w:tc>
          <w:tcPr>
            <w:tcW w:w="1530" w:type="dxa"/>
            <w:vMerge/>
          </w:tcPr>
          <w:p w14:paraId="1A003D07" w14:textId="77777777" w:rsidR="00143314" w:rsidRPr="008639D0" w:rsidRDefault="00143314" w:rsidP="00143314">
            <w:pPr>
              <w:rPr>
                <w:b/>
                <w:sz w:val="22"/>
                <w:szCs w:val="22"/>
                <w:lang w:val="fr-FR" w:eastAsia="en-US"/>
              </w:rPr>
            </w:pPr>
          </w:p>
        </w:tc>
        <w:tc>
          <w:tcPr>
            <w:tcW w:w="2070" w:type="dxa"/>
            <w:shd w:val="clear" w:color="auto" w:fill="EEECE1"/>
          </w:tcPr>
          <w:p w14:paraId="1631FCBA" w14:textId="77777777" w:rsidR="00143314" w:rsidRPr="008639D0" w:rsidRDefault="00143314" w:rsidP="00143314">
            <w:pPr>
              <w:jc w:val="both"/>
              <w:rPr>
                <w:sz w:val="22"/>
                <w:szCs w:val="22"/>
                <w:lang w:val="fr-FR" w:eastAsia="en-US"/>
              </w:rPr>
            </w:pPr>
            <w:r w:rsidRPr="008639D0">
              <w:rPr>
                <w:sz w:val="22"/>
                <w:szCs w:val="22"/>
                <w:lang w:val="fr-FR" w:eastAsia="en-US"/>
              </w:rPr>
              <w:t>Indicateur 4.3.2</w:t>
            </w:r>
          </w:p>
          <w:p w14:paraId="16B9347A"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5A1EFC0B"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71B81606"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3E31D0D3"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1825172E"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61F70218"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6ACAFFBB" w14:textId="77777777" w:rsidTr="008639D0">
        <w:trPr>
          <w:trHeight w:val="458"/>
        </w:trPr>
        <w:tc>
          <w:tcPr>
            <w:tcW w:w="1530" w:type="dxa"/>
            <w:vMerge w:val="restart"/>
          </w:tcPr>
          <w:p w14:paraId="2BD03DCE" w14:textId="77777777" w:rsidR="00143314" w:rsidRPr="008639D0" w:rsidRDefault="00143314" w:rsidP="00143314">
            <w:pPr>
              <w:rPr>
                <w:sz w:val="22"/>
                <w:szCs w:val="22"/>
                <w:lang w:val="fr-FR" w:eastAsia="en-US"/>
              </w:rPr>
            </w:pPr>
            <w:r w:rsidRPr="008639D0">
              <w:rPr>
                <w:sz w:val="22"/>
                <w:szCs w:val="22"/>
                <w:lang w:val="fr-FR" w:eastAsia="en-US"/>
              </w:rPr>
              <w:t>Produit 4.4</w:t>
            </w:r>
          </w:p>
          <w:p w14:paraId="6EDFD3E3" w14:textId="77777777" w:rsidR="00143314" w:rsidRPr="008639D0" w:rsidRDefault="00143314" w:rsidP="00143314">
            <w:pPr>
              <w:rPr>
                <w:sz w:val="22"/>
                <w:szCs w:val="22"/>
                <w:lang w:val="fr-FR" w:eastAsia="en-US"/>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shd w:val="clear" w:color="auto" w:fill="EEECE1"/>
          </w:tcPr>
          <w:p w14:paraId="1BD09351" w14:textId="77777777" w:rsidR="00143314" w:rsidRPr="008639D0" w:rsidRDefault="00143314" w:rsidP="00143314">
            <w:pPr>
              <w:jc w:val="both"/>
              <w:rPr>
                <w:sz w:val="22"/>
                <w:szCs w:val="22"/>
                <w:lang w:val="fr-FR" w:eastAsia="en-US"/>
              </w:rPr>
            </w:pPr>
            <w:r w:rsidRPr="008639D0">
              <w:rPr>
                <w:sz w:val="22"/>
                <w:szCs w:val="22"/>
                <w:lang w:val="fr-FR" w:eastAsia="en-US"/>
              </w:rPr>
              <w:t>Indicateur 4.4.1</w:t>
            </w:r>
          </w:p>
          <w:p w14:paraId="2BB05AFA"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279EE66A"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15FA2FD3"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3A0977C9"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18453476"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31FA4F8F"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r w:rsidR="00143314" w:rsidRPr="008639D0" w14:paraId="6EFB70AF" w14:textId="77777777" w:rsidTr="008639D0">
        <w:trPr>
          <w:trHeight w:val="458"/>
        </w:trPr>
        <w:tc>
          <w:tcPr>
            <w:tcW w:w="1530" w:type="dxa"/>
            <w:vMerge/>
          </w:tcPr>
          <w:p w14:paraId="08C1A086" w14:textId="77777777" w:rsidR="00143314" w:rsidRPr="008639D0" w:rsidRDefault="00143314" w:rsidP="00143314">
            <w:pPr>
              <w:rPr>
                <w:b/>
                <w:sz w:val="22"/>
                <w:szCs w:val="22"/>
                <w:lang w:val="fr-FR" w:eastAsia="en-US"/>
              </w:rPr>
            </w:pPr>
          </w:p>
        </w:tc>
        <w:tc>
          <w:tcPr>
            <w:tcW w:w="2070" w:type="dxa"/>
            <w:shd w:val="clear" w:color="auto" w:fill="EEECE1"/>
          </w:tcPr>
          <w:p w14:paraId="0737E443" w14:textId="77777777" w:rsidR="00143314" w:rsidRPr="008639D0" w:rsidRDefault="00143314" w:rsidP="00143314">
            <w:pPr>
              <w:jc w:val="both"/>
              <w:rPr>
                <w:sz w:val="22"/>
                <w:szCs w:val="22"/>
                <w:lang w:val="fr-FR" w:eastAsia="en-US"/>
              </w:rPr>
            </w:pPr>
            <w:r w:rsidRPr="008639D0">
              <w:rPr>
                <w:sz w:val="22"/>
                <w:szCs w:val="22"/>
                <w:lang w:val="fr-FR" w:eastAsia="en-US"/>
              </w:rPr>
              <w:t>Indicateur 4.4.2</w:t>
            </w:r>
          </w:p>
          <w:p w14:paraId="063C9EEF" w14:textId="77777777" w:rsidR="00143314" w:rsidRPr="008639D0" w:rsidRDefault="00143314" w:rsidP="00143314">
            <w:pPr>
              <w:jc w:val="both"/>
              <w:rPr>
                <w:sz w:val="22"/>
                <w:szCs w:val="22"/>
                <w:lang w:val="fr-FR" w:eastAsia="en-US"/>
              </w:rPr>
            </w:pPr>
            <w:r w:rsidRPr="008639D0">
              <w:rPr>
                <w:b/>
                <w:sz w:val="22"/>
                <w:szCs w:val="22"/>
                <w:lang w:val="fr-FR" w:eastAsia="en-US"/>
              </w:rPr>
              <w:fldChar w:fldCharType="begin">
                <w:ffData>
                  <w:name w:val=""/>
                  <w:enabled/>
                  <w:calcOnExit w:val="0"/>
                  <w:textInput>
                    <w:maxLength w:val="25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530" w:type="dxa"/>
            <w:shd w:val="clear" w:color="auto" w:fill="EEECE1"/>
          </w:tcPr>
          <w:p w14:paraId="5EA9D9F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1620" w:type="dxa"/>
            <w:shd w:val="clear" w:color="auto" w:fill="EEECE1"/>
          </w:tcPr>
          <w:p w14:paraId="351BB9D7"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070" w:type="dxa"/>
          </w:tcPr>
          <w:p w14:paraId="03B5302C"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3953" w:type="dxa"/>
          </w:tcPr>
          <w:p w14:paraId="5905AAE6"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c>
          <w:tcPr>
            <w:tcW w:w="2257" w:type="dxa"/>
          </w:tcPr>
          <w:p w14:paraId="497A2C1F" w14:textId="77777777" w:rsidR="00143314" w:rsidRPr="008639D0" w:rsidRDefault="00143314" w:rsidP="00143314">
            <w:pPr>
              <w:rPr>
                <w:sz w:val="22"/>
                <w:szCs w:val="22"/>
                <w:lang w:val="fr-FR"/>
              </w:rPr>
            </w:pPr>
            <w:r w:rsidRPr="008639D0">
              <w:rPr>
                <w:b/>
                <w:sz w:val="22"/>
                <w:szCs w:val="22"/>
                <w:lang w:val="fr-FR" w:eastAsia="en-US"/>
              </w:rPr>
              <w:fldChar w:fldCharType="begin">
                <w:ffData>
                  <w:name w:val=""/>
                  <w:enabled/>
                  <w:calcOnExit w:val="0"/>
                  <w:textInput>
                    <w:maxLength w:val="300"/>
                  </w:textInput>
                </w:ffData>
              </w:fldChar>
            </w:r>
            <w:r w:rsidRPr="008639D0">
              <w:rPr>
                <w:b/>
                <w:sz w:val="22"/>
                <w:szCs w:val="22"/>
                <w:lang w:val="fr-FR" w:eastAsia="en-US"/>
              </w:rPr>
              <w:instrText xml:space="preserve"> FORMTEXT </w:instrText>
            </w:r>
            <w:r w:rsidRPr="008639D0">
              <w:rPr>
                <w:b/>
                <w:sz w:val="22"/>
                <w:szCs w:val="22"/>
                <w:lang w:val="fr-FR" w:eastAsia="en-US"/>
              </w:rPr>
            </w:r>
            <w:r w:rsidRPr="008639D0">
              <w:rPr>
                <w:b/>
                <w:sz w:val="22"/>
                <w:szCs w:val="22"/>
                <w:lang w:val="fr-FR" w:eastAsia="en-US"/>
              </w:rPr>
              <w:fldChar w:fldCharType="separate"/>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noProof/>
                <w:sz w:val="22"/>
                <w:szCs w:val="22"/>
                <w:lang w:val="fr-FR" w:eastAsia="en-US"/>
              </w:rPr>
              <w:t> </w:t>
            </w:r>
            <w:r w:rsidRPr="008639D0">
              <w:rPr>
                <w:b/>
                <w:sz w:val="22"/>
                <w:szCs w:val="22"/>
                <w:lang w:val="fr-FR" w:eastAsia="en-US"/>
              </w:rPr>
              <w:fldChar w:fldCharType="end"/>
            </w:r>
          </w:p>
        </w:tc>
      </w:tr>
    </w:tbl>
    <w:p w14:paraId="3F1ED818" w14:textId="77777777" w:rsidR="00675507" w:rsidRPr="008639D0" w:rsidRDefault="00675507" w:rsidP="0078600B">
      <w:pPr>
        <w:jc w:val="both"/>
        <w:rPr>
          <w:b/>
          <w:sz w:val="22"/>
          <w:szCs w:val="22"/>
          <w:lang w:val="en-US" w:eastAsia="en-US"/>
        </w:rPr>
      </w:pPr>
    </w:p>
    <w:sectPr w:rsidR="00675507" w:rsidRPr="008639D0"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AD47B" w14:textId="77777777" w:rsidR="0024208D" w:rsidRDefault="0024208D" w:rsidP="00E76CA1">
      <w:r>
        <w:separator/>
      </w:r>
    </w:p>
  </w:endnote>
  <w:endnote w:type="continuationSeparator" w:id="0">
    <w:p w14:paraId="1B49E8E5" w14:textId="77777777" w:rsidR="0024208D" w:rsidRDefault="0024208D"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4B6F7BE6" w:rsidR="0024208D" w:rsidRDefault="0024208D">
    <w:pPr>
      <w:pStyle w:val="Pieddepage"/>
      <w:jc w:val="center"/>
    </w:pPr>
    <w:r>
      <w:fldChar w:fldCharType="begin"/>
    </w:r>
    <w:r>
      <w:instrText xml:space="preserve"> PAGE   \* MERGEFORMAT </w:instrText>
    </w:r>
    <w:r>
      <w:fldChar w:fldCharType="separate"/>
    </w:r>
    <w:r>
      <w:rPr>
        <w:noProof/>
      </w:rPr>
      <w:t>24</w:t>
    </w:r>
    <w:r>
      <w:fldChar w:fldCharType="end"/>
    </w:r>
  </w:p>
  <w:p w14:paraId="6E791841" w14:textId="77777777" w:rsidR="0024208D" w:rsidRDefault="002420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F1A66" w14:textId="77777777" w:rsidR="0024208D" w:rsidRDefault="0024208D" w:rsidP="00E76CA1">
      <w:r>
        <w:separator/>
      </w:r>
    </w:p>
  </w:footnote>
  <w:footnote w:type="continuationSeparator" w:id="0">
    <w:p w14:paraId="273CB737" w14:textId="77777777" w:rsidR="0024208D" w:rsidRDefault="0024208D"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24208D" w:rsidRDefault="0024208D">
    <w:pPr>
      <w:pStyle w:val="En-tte"/>
    </w:pPr>
    <w:r>
      <w:rPr>
        <w:rFonts w:ascii="Arial Narrow" w:hAnsi="Arial Narrow"/>
        <w:b/>
        <w:noProof/>
        <w:sz w:val="22"/>
        <w:szCs w:val="22"/>
        <w:lang w:val="fr-FR" w:eastAsia="zh-CN"/>
      </w:rPr>
      <w:drawing>
        <wp:anchor distT="0" distB="0" distL="114300" distR="114300" simplePos="0" relativeHeight="251659264" behindDoc="0" locked="0" layoutInCell="1" allowOverlap="1" wp14:anchorId="3BCFD171" wp14:editId="4B251B37">
          <wp:simplePos x="0" y="0"/>
          <wp:positionH relativeFrom="column">
            <wp:posOffset>4899025</wp:posOffset>
          </wp:positionH>
          <wp:positionV relativeFrom="paragraph">
            <wp:posOffset>-172085</wp:posOffset>
          </wp:positionV>
          <wp:extent cx="828675" cy="84074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40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76E324BD"/>
    <w:multiLevelType w:val="hybridMultilevel"/>
    <w:tmpl w:val="DFFAF6DE"/>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F177A59"/>
    <w:multiLevelType w:val="hybridMultilevel"/>
    <w:tmpl w:val="DEA60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2EB3"/>
    <w:rsid w:val="00002EF3"/>
    <w:rsid w:val="00003977"/>
    <w:rsid w:val="00004A02"/>
    <w:rsid w:val="00005737"/>
    <w:rsid w:val="000057A9"/>
    <w:rsid w:val="00006DBE"/>
    <w:rsid w:val="00006EC0"/>
    <w:rsid w:val="00007B96"/>
    <w:rsid w:val="00010308"/>
    <w:rsid w:val="0001051E"/>
    <w:rsid w:val="00010EB0"/>
    <w:rsid w:val="0001109A"/>
    <w:rsid w:val="00011C4B"/>
    <w:rsid w:val="0001375E"/>
    <w:rsid w:val="00013D36"/>
    <w:rsid w:val="00013D69"/>
    <w:rsid w:val="00014B13"/>
    <w:rsid w:val="00020CC1"/>
    <w:rsid w:val="00021817"/>
    <w:rsid w:val="00025C79"/>
    <w:rsid w:val="00025EFA"/>
    <w:rsid w:val="00026EE7"/>
    <w:rsid w:val="00031640"/>
    <w:rsid w:val="00032309"/>
    <w:rsid w:val="0003317E"/>
    <w:rsid w:val="00033E17"/>
    <w:rsid w:val="000405C7"/>
    <w:rsid w:val="00045C24"/>
    <w:rsid w:val="00050759"/>
    <w:rsid w:val="00050F7B"/>
    <w:rsid w:val="00051331"/>
    <w:rsid w:val="00051F71"/>
    <w:rsid w:val="000520AB"/>
    <w:rsid w:val="0005216F"/>
    <w:rsid w:val="000525FF"/>
    <w:rsid w:val="00052745"/>
    <w:rsid w:val="00052DE5"/>
    <w:rsid w:val="000554F8"/>
    <w:rsid w:val="00057B77"/>
    <w:rsid w:val="00062623"/>
    <w:rsid w:val="00063017"/>
    <w:rsid w:val="00067A12"/>
    <w:rsid w:val="00067B1B"/>
    <w:rsid w:val="00070955"/>
    <w:rsid w:val="00072C03"/>
    <w:rsid w:val="000731D0"/>
    <w:rsid w:val="000731D4"/>
    <w:rsid w:val="00075D98"/>
    <w:rsid w:val="00077E43"/>
    <w:rsid w:val="0008134A"/>
    <w:rsid w:val="0008233D"/>
    <w:rsid w:val="00082738"/>
    <w:rsid w:val="00084F64"/>
    <w:rsid w:val="00087A7E"/>
    <w:rsid w:val="00091CFD"/>
    <w:rsid w:val="00092442"/>
    <w:rsid w:val="00096073"/>
    <w:rsid w:val="000A1F78"/>
    <w:rsid w:val="000A3213"/>
    <w:rsid w:val="000A33A5"/>
    <w:rsid w:val="000A378E"/>
    <w:rsid w:val="000A446A"/>
    <w:rsid w:val="000A45F4"/>
    <w:rsid w:val="000A4660"/>
    <w:rsid w:val="000A51DA"/>
    <w:rsid w:val="000A6719"/>
    <w:rsid w:val="000A6913"/>
    <w:rsid w:val="000B088D"/>
    <w:rsid w:val="000B09B7"/>
    <w:rsid w:val="000B0A0F"/>
    <w:rsid w:val="000B0A63"/>
    <w:rsid w:val="000B4E5C"/>
    <w:rsid w:val="000B66A8"/>
    <w:rsid w:val="000B7954"/>
    <w:rsid w:val="000C110C"/>
    <w:rsid w:val="000C1782"/>
    <w:rsid w:val="000C5CE6"/>
    <w:rsid w:val="000C73A0"/>
    <w:rsid w:val="000C7EA0"/>
    <w:rsid w:val="000D15A6"/>
    <w:rsid w:val="000D4F4B"/>
    <w:rsid w:val="000E05AE"/>
    <w:rsid w:val="000E2481"/>
    <w:rsid w:val="000E3A8D"/>
    <w:rsid w:val="000E6A96"/>
    <w:rsid w:val="000E7087"/>
    <w:rsid w:val="000F05A2"/>
    <w:rsid w:val="000F105E"/>
    <w:rsid w:val="000F13B1"/>
    <w:rsid w:val="000F19FD"/>
    <w:rsid w:val="000F32B6"/>
    <w:rsid w:val="000F43A8"/>
    <w:rsid w:val="000F4780"/>
    <w:rsid w:val="00102C0E"/>
    <w:rsid w:val="001036E3"/>
    <w:rsid w:val="00103733"/>
    <w:rsid w:val="00103E35"/>
    <w:rsid w:val="001044EB"/>
    <w:rsid w:val="00104AF7"/>
    <w:rsid w:val="001101DA"/>
    <w:rsid w:val="00112741"/>
    <w:rsid w:val="00113A85"/>
    <w:rsid w:val="00113D2B"/>
    <w:rsid w:val="00113EC4"/>
    <w:rsid w:val="00114128"/>
    <w:rsid w:val="00115489"/>
    <w:rsid w:val="00116449"/>
    <w:rsid w:val="0011666C"/>
    <w:rsid w:val="00121B2D"/>
    <w:rsid w:val="00124BF6"/>
    <w:rsid w:val="00127A9C"/>
    <w:rsid w:val="001307FA"/>
    <w:rsid w:val="00131824"/>
    <w:rsid w:val="00133400"/>
    <w:rsid w:val="00133B83"/>
    <w:rsid w:val="00136076"/>
    <w:rsid w:val="00136B32"/>
    <w:rsid w:val="00140586"/>
    <w:rsid w:val="0014236E"/>
    <w:rsid w:val="00143314"/>
    <w:rsid w:val="001444EE"/>
    <w:rsid w:val="00145766"/>
    <w:rsid w:val="001458E9"/>
    <w:rsid w:val="001533BD"/>
    <w:rsid w:val="00153BF6"/>
    <w:rsid w:val="00153CD9"/>
    <w:rsid w:val="00155AFB"/>
    <w:rsid w:val="00155B1D"/>
    <w:rsid w:val="00156AFA"/>
    <w:rsid w:val="00156C4C"/>
    <w:rsid w:val="00157BF2"/>
    <w:rsid w:val="001607B2"/>
    <w:rsid w:val="0016088D"/>
    <w:rsid w:val="00161623"/>
    <w:rsid w:val="00161D02"/>
    <w:rsid w:val="00167662"/>
    <w:rsid w:val="00170555"/>
    <w:rsid w:val="001726EC"/>
    <w:rsid w:val="00173DB3"/>
    <w:rsid w:val="001745E8"/>
    <w:rsid w:val="00175B65"/>
    <w:rsid w:val="00176893"/>
    <w:rsid w:val="0018095F"/>
    <w:rsid w:val="00181045"/>
    <w:rsid w:val="00182CC2"/>
    <w:rsid w:val="0018313E"/>
    <w:rsid w:val="0018332F"/>
    <w:rsid w:val="0018446E"/>
    <w:rsid w:val="00185425"/>
    <w:rsid w:val="00186529"/>
    <w:rsid w:val="001918A1"/>
    <w:rsid w:val="00191A07"/>
    <w:rsid w:val="00192F1D"/>
    <w:rsid w:val="001948EA"/>
    <w:rsid w:val="00194A40"/>
    <w:rsid w:val="00194D4C"/>
    <w:rsid w:val="00196AA8"/>
    <w:rsid w:val="001A1E86"/>
    <w:rsid w:val="001A3157"/>
    <w:rsid w:val="001A374F"/>
    <w:rsid w:val="001A4786"/>
    <w:rsid w:val="001A669F"/>
    <w:rsid w:val="001A66A0"/>
    <w:rsid w:val="001B1EAF"/>
    <w:rsid w:val="001B292D"/>
    <w:rsid w:val="001B3E95"/>
    <w:rsid w:val="001B458D"/>
    <w:rsid w:val="001B4ABE"/>
    <w:rsid w:val="001B4FC7"/>
    <w:rsid w:val="001B5D16"/>
    <w:rsid w:val="001B6DFD"/>
    <w:rsid w:val="001C2C92"/>
    <w:rsid w:val="001C4484"/>
    <w:rsid w:val="001C46E9"/>
    <w:rsid w:val="001C4F45"/>
    <w:rsid w:val="001C5691"/>
    <w:rsid w:val="001C56B8"/>
    <w:rsid w:val="001C5B82"/>
    <w:rsid w:val="001C75CA"/>
    <w:rsid w:val="001D026E"/>
    <w:rsid w:val="001D1C14"/>
    <w:rsid w:val="001D575F"/>
    <w:rsid w:val="001D5FF0"/>
    <w:rsid w:val="001D6683"/>
    <w:rsid w:val="001D67F9"/>
    <w:rsid w:val="001E660A"/>
    <w:rsid w:val="001F308A"/>
    <w:rsid w:val="001F5432"/>
    <w:rsid w:val="0020130A"/>
    <w:rsid w:val="00204DD4"/>
    <w:rsid w:val="00205003"/>
    <w:rsid w:val="0020597F"/>
    <w:rsid w:val="00205EB7"/>
    <w:rsid w:val="00206652"/>
    <w:rsid w:val="0020791D"/>
    <w:rsid w:val="0021160E"/>
    <w:rsid w:val="00211C0E"/>
    <w:rsid w:val="002129DA"/>
    <w:rsid w:val="0021550A"/>
    <w:rsid w:val="00215F41"/>
    <w:rsid w:val="00215F5C"/>
    <w:rsid w:val="0021765D"/>
    <w:rsid w:val="00217A2E"/>
    <w:rsid w:val="00217ADA"/>
    <w:rsid w:val="00217EB6"/>
    <w:rsid w:val="00222C45"/>
    <w:rsid w:val="00222EBD"/>
    <w:rsid w:val="002247C2"/>
    <w:rsid w:val="00231106"/>
    <w:rsid w:val="00231B06"/>
    <w:rsid w:val="002322E6"/>
    <w:rsid w:val="00232A94"/>
    <w:rsid w:val="00233827"/>
    <w:rsid w:val="00234A5E"/>
    <w:rsid w:val="002353B8"/>
    <w:rsid w:val="00236072"/>
    <w:rsid w:val="00236090"/>
    <w:rsid w:val="0023672E"/>
    <w:rsid w:val="00236763"/>
    <w:rsid w:val="00236AB3"/>
    <w:rsid w:val="002374F9"/>
    <w:rsid w:val="0024208D"/>
    <w:rsid w:val="00242CFC"/>
    <w:rsid w:val="002436F0"/>
    <w:rsid w:val="0024440C"/>
    <w:rsid w:val="0024485A"/>
    <w:rsid w:val="00245E73"/>
    <w:rsid w:val="00246135"/>
    <w:rsid w:val="00247F4E"/>
    <w:rsid w:val="00251E92"/>
    <w:rsid w:val="0025220B"/>
    <w:rsid w:val="00252B39"/>
    <w:rsid w:val="002537F7"/>
    <w:rsid w:val="00254AC2"/>
    <w:rsid w:val="0025525B"/>
    <w:rsid w:val="00257A5C"/>
    <w:rsid w:val="002705D7"/>
    <w:rsid w:val="002716FF"/>
    <w:rsid w:val="0027242A"/>
    <w:rsid w:val="00272A58"/>
    <w:rsid w:val="00273382"/>
    <w:rsid w:val="00273AD0"/>
    <w:rsid w:val="00273D55"/>
    <w:rsid w:val="00277402"/>
    <w:rsid w:val="00277DA6"/>
    <w:rsid w:val="00280FEA"/>
    <w:rsid w:val="00281BCD"/>
    <w:rsid w:val="002822AF"/>
    <w:rsid w:val="00282B5A"/>
    <w:rsid w:val="00282BD9"/>
    <w:rsid w:val="0028508C"/>
    <w:rsid w:val="00286E44"/>
    <w:rsid w:val="00286F66"/>
    <w:rsid w:val="002874BB"/>
    <w:rsid w:val="00287654"/>
    <w:rsid w:val="00287878"/>
    <w:rsid w:val="002940E8"/>
    <w:rsid w:val="00295462"/>
    <w:rsid w:val="00296C15"/>
    <w:rsid w:val="002A048B"/>
    <w:rsid w:val="002A1877"/>
    <w:rsid w:val="002A1B22"/>
    <w:rsid w:val="002A1D50"/>
    <w:rsid w:val="002A3538"/>
    <w:rsid w:val="002A4546"/>
    <w:rsid w:val="002A4C56"/>
    <w:rsid w:val="002A62D0"/>
    <w:rsid w:val="002B0F98"/>
    <w:rsid w:val="002B3207"/>
    <w:rsid w:val="002B346A"/>
    <w:rsid w:val="002B351E"/>
    <w:rsid w:val="002B4426"/>
    <w:rsid w:val="002B5F4F"/>
    <w:rsid w:val="002B740B"/>
    <w:rsid w:val="002C14F2"/>
    <w:rsid w:val="002C187A"/>
    <w:rsid w:val="002C20A8"/>
    <w:rsid w:val="002C3D92"/>
    <w:rsid w:val="002C5DD0"/>
    <w:rsid w:val="002C693E"/>
    <w:rsid w:val="002C7051"/>
    <w:rsid w:val="002C7DFE"/>
    <w:rsid w:val="002D1A7E"/>
    <w:rsid w:val="002D2FBB"/>
    <w:rsid w:val="002D4247"/>
    <w:rsid w:val="002D547C"/>
    <w:rsid w:val="002D68D7"/>
    <w:rsid w:val="002D6DA0"/>
    <w:rsid w:val="002E10E6"/>
    <w:rsid w:val="002E1CED"/>
    <w:rsid w:val="002E5250"/>
    <w:rsid w:val="002E5D71"/>
    <w:rsid w:val="002E61AA"/>
    <w:rsid w:val="002E628A"/>
    <w:rsid w:val="002E6F58"/>
    <w:rsid w:val="002E745D"/>
    <w:rsid w:val="002E7F5A"/>
    <w:rsid w:val="002F10F6"/>
    <w:rsid w:val="002F15D9"/>
    <w:rsid w:val="002F1972"/>
    <w:rsid w:val="002F26EC"/>
    <w:rsid w:val="002F42EA"/>
    <w:rsid w:val="002F4713"/>
    <w:rsid w:val="002F66E9"/>
    <w:rsid w:val="00301533"/>
    <w:rsid w:val="00302B8E"/>
    <w:rsid w:val="003040D8"/>
    <w:rsid w:val="0030455E"/>
    <w:rsid w:val="00304E9E"/>
    <w:rsid w:val="00305626"/>
    <w:rsid w:val="00306961"/>
    <w:rsid w:val="003107C9"/>
    <w:rsid w:val="003126A6"/>
    <w:rsid w:val="00313A60"/>
    <w:rsid w:val="00316D58"/>
    <w:rsid w:val="003212BB"/>
    <w:rsid w:val="00321C92"/>
    <w:rsid w:val="00322582"/>
    <w:rsid w:val="003235DF"/>
    <w:rsid w:val="00323ABC"/>
    <w:rsid w:val="00324693"/>
    <w:rsid w:val="00324A68"/>
    <w:rsid w:val="00324A7C"/>
    <w:rsid w:val="00324FE5"/>
    <w:rsid w:val="00325088"/>
    <w:rsid w:val="00326E87"/>
    <w:rsid w:val="0032721D"/>
    <w:rsid w:val="00331B86"/>
    <w:rsid w:val="00332FA2"/>
    <w:rsid w:val="003337E1"/>
    <w:rsid w:val="00333EC9"/>
    <w:rsid w:val="003342B4"/>
    <w:rsid w:val="00335070"/>
    <w:rsid w:val="0033515C"/>
    <w:rsid w:val="00335961"/>
    <w:rsid w:val="00336BF8"/>
    <w:rsid w:val="00337726"/>
    <w:rsid w:val="00342356"/>
    <w:rsid w:val="00342868"/>
    <w:rsid w:val="00343425"/>
    <w:rsid w:val="0034386B"/>
    <w:rsid w:val="0034474A"/>
    <w:rsid w:val="00346D73"/>
    <w:rsid w:val="003473C6"/>
    <w:rsid w:val="00351B92"/>
    <w:rsid w:val="003532F6"/>
    <w:rsid w:val="00355AB9"/>
    <w:rsid w:val="00355C69"/>
    <w:rsid w:val="00355EBB"/>
    <w:rsid w:val="0035676B"/>
    <w:rsid w:val="00357390"/>
    <w:rsid w:val="0036386A"/>
    <w:rsid w:val="003639DA"/>
    <w:rsid w:val="00364269"/>
    <w:rsid w:val="00365784"/>
    <w:rsid w:val="00366549"/>
    <w:rsid w:val="003675BC"/>
    <w:rsid w:val="00372156"/>
    <w:rsid w:val="003722AE"/>
    <w:rsid w:val="0037561F"/>
    <w:rsid w:val="0037563A"/>
    <w:rsid w:val="00375CA6"/>
    <w:rsid w:val="00380849"/>
    <w:rsid w:val="003818DB"/>
    <w:rsid w:val="003834CD"/>
    <w:rsid w:val="00383908"/>
    <w:rsid w:val="00384C95"/>
    <w:rsid w:val="0038712B"/>
    <w:rsid w:val="0039078D"/>
    <w:rsid w:val="00391614"/>
    <w:rsid w:val="00392C43"/>
    <w:rsid w:val="00394085"/>
    <w:rsid w:val="003966E6"/>
    <w:rsid w:val="003967B9"/>
    <w:rsid w:val="003968D7"/>
    <w:rsid w:val="00397EE3"/>
    <w:rsid w:val="003A613D"/>
    <w:rsid w:val="003A6341"/>
    <w:rsid w:val="003B3A5F"/>
    <w:rsid w:val="003B49E6"/>
    <w:rsid w:val="003B4F6E"/>
    <w:rsid w:val="003B52BD"/>
    <w:rsid w:val="003B5338"/>
    <w:rsid w:val="003B76CB"/>
    <w:rsid w:val="003C33E6"/>
    <w:rsid w:val="003C5283"/>
    <w:rsid w:val="003C5CC6"/>
    <w:rsid w:val="003C6084"/>
    <w:rsid w:val="003D12C7"/>
    <w:rsid w:val="003D228B"/>
    <w:rsid w:val="003D4CD7"/>
    <w:rsid w:val="003D4D7C"/>
    <w:rsid w:val="003D664A"/>
    <w:rsid w:val="003E395C"/>
    <w:rsid w:val="003E4C24"/>
    <w:rsid w:val="003F08B1"/>
    <w:rsid w:val="003F21BE"/>
    <w:rsid w:val="003F36FB"/>
    <w:rsid w:val="003F660A"/>
    <w:rsid w:val="004017BD"/>
    <w:rsid w:val="00402083"/>
    <w:rsid w:val="004023AC"/>
    <w:rsid w:val="00402514"/>
    <w:rsid w:val="00402EF5"/>
    <w:rsid w:val="00403834"/>
    <w:rsid w:val="00404E56"/>
    <w:rsid w:val="0040513F"/>
    <w:rsid w:val="00405DE7"/>
    <w:rsid w:val="00411A5F"/>
    <w:rsid w:val="00413111"/>
    <w:rsid w:val="00413EAF"/>
    <w:rsid w:val="00414097"/>
    <w:rsid w:val="004149F6"/>
    <w:rsid w:val="00420D90"/>
    <w:rsid w:val="004213AF"/>
    <w:rsid w:val="00423FD5"/>
    <w:rsid w:val="00425AF8"/>
    <w:rsid w:val="004322B4"/>
    <w:rsid w:val="00437FF5"/>
    <w:rsid w:val="00440E8E"/>
    <w:rsid w:val="00443149"/>
    <w:rsid w:val="00445A4D"/>
    <w:rsid w:val="0046101E"/>
    <w:rsid w:val="00461944"/>
    <w:rsid w:val="00462809"/>
    <w:rsid w:val="0046367C"/>
    <w:rsid w:val="00463A6C"/>
    <w:rsid w:val="00464188"/>
    <w:rsid w:val="004648EA"/>
    <w:rsid w:val="00465268"/>
    <w:rsid w:val="00470EC3"/>
    <w:rsid w:val="0047389A"/>
    <w:rsid w:val="00473F9A"/>
    <w:rsid w:val="00476758"/>
    <w:rsid w:val="0047746E"/>
    <w:rsid w:val="00477CF8"/>
    <w:rsid w:val="00480A02"/>
    <w:rsid w:val="0048168F"/>
    <w:rsid w:val="00484092"/>
    <w:rsid w:val="00484169"/>
    <w:rsid w:val="00485203"/>
    <w:rsid w:val="004865F9"/>
    <w:rsid w:val="00486BA4"/>
    <w:rsid w:val="00493082"/>
    <w:rsid w:val="004942E9"/>
    <w:rsid w:val="004959BC"/>
    <w:rsid w:val="00495AC5"/>
    <w:rsid w:val="004965A3"/>
    <w:rsid w:val="0049696B"/>
    <w:rsid w:val="00496D91"/>
    <w:rsid w:val="004A0839"/>
    <w:rsid w:val="004A210E"/>
    <w:rsid w:val="004A277C"/>
    <w:rsid w:val="004A49E6"/>
    <w:rsid w:val="004A4A71"/>
    <w:rsid w:val="004A67A3"/>
    <w:rsid w:val="004A761F"/>
    <w:rsid w:val="004B0683"/>
    <w:rsid w:val="004B1871"/>
    <w:rsid w:val="004B1E1E"/>
    <w:rsid w:val="004B3121"/>
    <w:rsid w:val="004B340E"/>
    <w:rsid w:val="004B3FE2"/>
    <w:rsid w:val="004B47FA"/>
    <w:rsid w:val="004B5601"/>
    <w:rsid w:val="004B5B20"/>
    <w:rsid w:val="004B6915"/>
    <w:rsid w:val="004C3DC3"/>
    <w:rsid w:val="004C4272"/>
    <w:rsid w:val="004C4F3B"/>
    <w:rsid w:val="004C5625"/>
    <w:rsid w:val="004C6823"/>
    <w:rsid w:val="004D141E"/>
    <w:rsid w:val="004D524A"/>
    <w:rsid w:val="004D63F3"/>
    <w:rsid w:val="004E21C3"/>
    <w:rsid w:val="004E2F71"/>
    <w:rsid w:val="004E306E"/>
    <w:rsid w:val="004E33A8"/>
    <w:rsid w:val="004E34B5"/>
    <w:rsid w:val="004E3B3E"/>
    <w:rsid w:val="004E3BD7"/>
    <w:rsid w:val="004E62B2"/>
    <w:rsid w:val="004E6614"/>
    <w:rsid w:val="004F016F"/>
    <w:rsid w:val="004F4D18"/>
    <w:rsid w:val="004F5281"/>
    <w:rsid w:val="004F5383"/>
    <w:rsid w:val="004F6F76"/>
    <w:rsid w:val="004F7D22"/>
    <w:rsid w:val="00500587"/>
    <w:rsid w:val="00502B77"/>
    <w:rsid w:val="00502E06"/>
    <w:rsid w:val="00505758"/>
    <w:rsid w:val="00510A19"/>
    <w:rsid w:val="005129DA"/>
    <w:rsid w:val="00512CFF"/>
    <w:rsid w:val="00513612"/>
    <w:rsid w:val="00513993"/>
    <w:rsid w:val="00513D00"/>
    <w:rsid w:val="00513D8E"/>
    <w:rsid w:val="00515D8C"/>
    <w:rsid w:val="00515EEF"/>
    <w:rsid w:val="005174D6"/>
    <w:rsid w:val="0051786C"/>
    <w:rsid w:val="00517AD6"/>
    <w:rsid w:val="005208FF"/>
    <w:rsid w:val="00520A17"/>
    <w:rsid w:val="00521468"/>
    <w:rsid w:val="005216B2"/>
    <w:rsid w:val="00522F64"/>
    <w:rsid w:val="00525274"/>
    <w:rsid w:val="00526655"/>
    <w:rsid w:val="00526735"/>
    <w:rsid w:val="00526B32"/>
    <w:rsid w:val="00526D88"/>
    <w:rsid w:val="0053126F"/>
    <w:rsid w:val="00534111"/>
    <w:rsid w:val="00535054"/>
    <w:rsid w:val="005357D9"/>
    <w:rsid w:val="00536175"/>
    <w:rsid w:val="00537217"/>
    <w:rsid w:val="005411E7"/>
    <w:rsid w:val="00541F2E"/>
    <w:rsid w:val="00542974"/>
    <w:rsid w:val="0054416C"/>
    <w:rsid w:val="00544390"/>
    <w:rsid w:val="00544781"/>
    <w:rsid w:val="005460E0"/>
    <w:rsid w:val="005470AF"/>
    <w:rsid w:val="00547F47"/>
    <w:rsid w:val="00550982"/>
    <w:rsid w:val="0055185F"/>
    <w:rsid w:val="00552E26"/>
    <w:rsid w:val="00552FA4"/>
    <w:rsid w:val="00553A7C"/>
    <w:rsid w:val="00553D53"/>
    <w:rsid w:val="005548FA"/>
    <w:rsid w:val="0056086D"/>
    <w:rsid w:val="00560A13"/>
    <w:rsid w:val="00560B76"/>
    <w:rsid w:val="00561C6B"/>
    <w:rsid w:val="00567CF6"/>
    <w:rsid w:val="0057086A"/>
    <w:rsid w:val="005718ED"/>
    <w:rsid w:val="00572B7C"/>
    <w:rsid w:val="005730DB"/>
    <w:rsid w:val="00576DC6"/>
    <w:rsid w:val="0058153F"/>
    <w:rsid w:val="0058301B"/>
    <w:rsid w:val="005832C2"/>
    <w:rsid w:val="005849E7"/>
    <w:rsid w:val="005868CF"/>
    <w:rsid w:val="00586B05"/>
    <w:rsid w:val="00590937"/>
    <w:rsid w:val="0059166A"/>
    <w:rsid w:val="00592733"/>
    <w:rsid w:val="00593B59"/>
    <w:rsid w:val="00594E2F"/>
    <w:rsid w:val="00595DBA"/>
    <w:rsid w:val="005A122A"/>
    <w:rsid w:val="005A1D83"/>
    <w:rsid w:val="005A2661"/>
    <w:rsid w:val="005A26F8"/>
    <w:rsid w:val="005A56E0"/>
    <w:rsid w:val="005A6851"/>
    <w:rsid w:val="005B0A27"/>
    <w:rsid w:val="005C0402"/>
    <w:rsid w:val="005C13B6"/>
    <w:rsid w:val="005C187A"/>
    <w:rsid w:val="005C1FC7"/>
    <w:rsid w:val="005C4963"/>
    <w:rsid w:val="005C4BBA"/>
    <w:rsid w:val="005C4FFB"/>
    <w:rsid w:val="005C654D"/>
    <w:rsid w:val="005C68B4"/>
    <w:rsid w:val="005D15A3"/>
    <w:rsid w:val="005D2343"/>
    <w:rsid w:val="005D2F9F"/>
    <w:rsid w:val="005D545C"/>
    <w:rsid w:val="005D59AA"/>
    <w:rsid w:val="005D5A4A"/>
    <w:rsid w:val="005D653E"/>
    <w:rsid w:val="005E0D98"/>
    <w:rsid w:val="005E3332"/>
    <w:rsid w:val="005E396C"/>
    <w:rsid w:val="005E3B28"/>
    <w:rsid w:val="005E719C"/>
    <w:rsid w:val="005F0CC2"/>
    <w:rsid w:val="005F24F4"/>
    <w:rsid w:val="005F439F"/>
    <w:rsid w:val="005F6D5D"/>
    <w:rsid w:val="005F77DA"/>
    <w:rsid w:val="00600B5F"/>
    <w:rsid w:val="006017A2"/>
    <w:rsid w:val="0060239F"/>
    <w:rsid w:val="00602DC7"/>
    <w:rsid w:val="00605275"/>
    <w:rsid w:val="00606347"/>
    <w:rsid w:val="006073A2"/>
    <w:rsid w:val="006073AB"/>
    <w:rsid w:val="0060796B"/>
    <w:rsid w:val="006100F5"/>
    <w:rsid w:val="006116F2"/>
    <w:rsid w:val="0061467E"/>
    <w:rsid w:val="00615C30"/>
    <w:rsid w:val="0062034D"/>
    <w:rsid w:val="00620C7A"/>
    <w:rsid w:val="00621DFB"/>
    <w:rsid w:val="0062263F"/>
    <w:rsid w:val="0062272F"/>
    <w:rsid w:val="00624881"/>
    <w:rsid w:val="00624B2F"/>
    <w:rsid w:val="00624F31"/>
    <w:rsid w:val="00626B3F"/>
    <w:rsid w:val="00626BFE"/>
    <w:rsid w:val="00627A1C"/>
    <w:rsid w:val="00632971"/>
    <w:rsid w:val="00632CB8"/>
    <w:rsid w:val="0063309B"/>
    <w:rsid w:val="0063368A"/>
    <w:rsid w:val="00633C60"/>
    <w:rsid w:val="00635112"/>
    <w:rsid w:val="00643A9E"/>
    <w:rsid w:val="006461E7"/>
    <w:rsid w:val="00646FF7"/>
    <w:rsid w:val="006500AC"/>
    <w:rsid w:val="00651323"/>
    <w:rsid w:val="00656A65"/>
    <w:rsid w:val="006578BB"/>
    <w:rsid w:val="00657A0F"/>
    <w:rsid w:val="00662220"/>
    <w:rsid w:val="00663813"/>
    <w:rsid w:val="00663F66"/>
    <w:rsid w:val="006645BE"/>
    <w:rsid w:val="006648F5"/>
    <w:rsid w:val="00664EA0"/>
    <w:rsid w:val="00667E38"/>
    <w:rsid w:val="0067044E"/>
    <w:rsid w:val="00670D17"/>
    <w:rsid w:val="00671040"/>
    <w:rsid w:val="00671F7D"/>
    <w:rsid w:val="0067321D"/>
    <w:rsid w:val="006734B3"/>
    <w:rsid w:val="0067356E"/>
    <w:rsid w:val="00673D6E"/>
    <w:rsid w:val="00674756"/>
    <w:rsid w:val="00675507"/>
    <w:rsid w:val="00676EBB"/>
    <w:rsid w:val="0068119E"/>
    <w:rsid w:val="006811AD"/>
    <w:rsid w:val="00682627"/>
    <w:rsid w:val="00682CAA"/>
    <w:rsid w:val="00683FE6"/>
    <w:rsid w:val="00684C78"/>
    <w:rsid w:val="00686DA3"/>
    <w:rsid w:val="0069026C"/>
    <w:rsid w:val="006907EE"/>
    <w:rsid w:val="00691C2F"/>
    <w:rsid w:val="00692406"/>
    <w:rsid w:val="00693D3E"/>
    <w:rsid w:val="006947B7"/>
    <w:rsid w:val="00695E10"/>
    <w:rsid w:val="006969E7"/>
    <w:rsid w:val="006A07CA"/>
    <w:rsid w:val="006A1BDF"/>
    <w:rsid w:val="006A207B"/>
    <w:rsid w:val="006A2E42"/>
    <w:rsid w:val="006A5032"/>
    <w:rsid w:val="006A505F"/>
    <w:rsid w:val="006A5B0E"/>
    <w:rsid w:val="006A7455"/>
    <w:rsid w:val="006B4DED"/>
    <w:rsid w:val="006B78A0"/>
    <w:rsid w:val="006C1819"/>
    <w:rsid w:val="006C29FB"/>
    <w:rsid w:val="006C4D06"/>
    <w:rsid w:val="006C69F8"/>
    <w:rsid w:val="006C77AC"/>
    <w:rsid w:val="006C7FEF"/>
    <w:rsid w:val="006D0127"/>
    <w:rsid w:val="006D0366"/>
    <w:rsid w:val="006D06A8"/>
    <w:rsid w:val="006D0BD5"/>
    <w:rsid w:val="006D3593"/>
    <w:rsid w:val="006D3F0B"/>
    <w:rsid w:val="006D5799"/>
    <w:rsid w:val="006D5E53"/>
    <w:rsid w:val="006D60AB"/>
    <w:rsid w:val="006D6B92"/>
    <w:rsid w:val="006E0CDA"/>
    <w:rsid w:val="006E1095"/>
    <w:rsid w:val="006E10BF"/>
    <w:rsid w:val="006E125F"/>
    <w:rsid w:val="006E2489"/>
    <w:rsid w:val="006E4DA8"/>
    <w:rsid w:val="006E64F9"/>
    <w:rsid w:val="006E7CF8"/>
    <w:rsid w:val="006F0257"/>
    <w:rsid w:val="006F0461"/>
    <w:rsid w:val="006F0654"/>
    <w:rsid w:val="006F09EF"/>
    <w:rsid w:val="006F0B62"/>
    <w:rsid w:val="006F0F2D"/>
    <w:rsid w:val="006F1516"/>
    <w:rsid w:val="006F1A5A"/>
    <w:rsid w:val="006F392B"/>
    <w:rsid w:val="006F4A07"/>
    <w:rsid w:val="006F5400"/>
    <w:rsid w:val="006F690E"/>
    <w:rsid w:val="006F74C9"/>
    <w:rsid w:val="006F7DDE"/>
    <w:rsid w:val="007065B1"/>
    <w:rsid w:val="007073F6"/>
    <w:rsid w:val="00707607"/>
    <w:rsid w:val="00707AD8"/>
    <w:rsid w:val="00710C53"/>
    <w:rsid w:val="007118F5"/>
    <w:rsid w:val="0071286E"/>
    <w:rsid w:val="007133CF"/>
    <w:rsid w:val="00713868"/>
    <w:rsid w:val="0071506D"/>
    <w:rsid w:val="00715EC6"/>
    <w:rsid w:val="00717259"/>
    <w:rsid w:val="00720431"/>
    <w:rsid w:val="00721673"/>
    <w:rsid w:val="00730771"/>
    <w:rsid w:val="007308CD"/>
    <w:rsid w:val="00730B29"/>
    <w:rsid w:val="007317AD"/>
    <w:rsid w:val="00731B25"/>
    <w:rsid w:val="0073324E"/>
    <w:rsid w:val="00734278"/>
    <w:rsid w:val="007342DF"/>
    <w:rsid w:val="00737361"/>
    <w:rsid w:val="007373AB"/>
    <w:rsid w:val="00740B1E"/>
    <w:rsid w:val="00740B1F"/>
    <w:rsid w:val="0074108E"/>
    <w:rsid w:val="00741135"/>
    <w:rsid w:val="00741820"/>
    <w:rsid w:val="00742F27"/>
    <w:rsid w:val="00742FDD"/>
    <w:rsid w:val="007435E3"/>
    <w:rsid w:val="007448A2"/>
    <w:rsid w:val="00744AB6"/>
    <w:rsid w:val="007451EC"/>
    <w:rsid w:val="00745803"/>
    <w:rsid w:val="00745A29"/>
    <w:rsid w:val="00751279"/>
    <w:rsid w:val="00751324"/>
    <w:rsid w:val="00751DAF"/>
    <w:rsid w:val="00753099"/>
    <w:rsid w:val="00753159"/>
    <w:rsid w:val="007569BB"/>
    <w:rsid w:val="00756B50"/>
    <w:rsid w:val="00761508"/>
    <w:rsid w:val="007626C9"/>
    <w:rsid w:val="007638A2"/>
    <w:rsid w:val="007643A7"/>
    <w:rsid w:val="00764773"/>
    <w:rsid w:val="00764B9C"/>
    <w:rsid w:val="00765F78"/>
    <w:rsid w:val="0076624E"/>
    <w:rsid w:val="007712FB"/>
    <w:rsid w:val="007713D2"/>
    <w:rsid w:val="007717E2"/>
    <w:rsid w:val="007740D4"/>
    <w:rsid w:val="007756B0"/>
    <w:rsid w:val="0077630E"/>
    <w:rsid w:val="00782959"/>
    <w:rsid w:val="00782E30"/>
    <w:rsid w:val="00783E39"/>
    <w:rsid w:val="00784B6C"/>
    <w:rsid w:val="007852BC"/>
    <w:rsid w:val="00785E5E"/>
    <w:rsid w:val="0078600B"/>
    <w:rsid w:val="007868F8"/>
    <w:rsid w:val="00790676"/>
    <w:rsid w:val="00791410"/>
    <w:rsid w:val="007925F7"/>
    <w:rsid w:val="007937AE"/>
    <w:rsid w:val="00793939"/>
    <w:rsid w:val="00793DE6"/>
    <w:rsid w:val="00793E8B"/>
    <w:rsid w:val="007944A3"/>
    <w:rsid w:val="007958F2"/>
    <w:rsid w:val="007A0CB6"/>
    <w:rsid w:val="007A1B5F"/>
    <w:rsid w:val="007A1F13"/>
    <w:rsid w:val="007A4F3E"/>
    <w:rsid w:val="007A5985"/>
    <w:rsid w:val="007A777F"/>
    <w:rsid w:val="007B0A10"/>
    <w:rsid w:val="007B10F6"/>
    <w:rsid w:val="007B1BE5"/>
    <w:rsid w:val="007B1CA1"/>
    <w:rsid w:val="007B2216"/>
    <w:rsid w:val="007B2E14"/>
    <w:rsid w:val="007B368E"/>
    <w:rsid w:val="007B5B14"/>
    <w:rsid w:val="007B5D05"/>
    <w:rsid w:val="007C304F"/>
    <w:rsid w:val="007C3415"/>
    <w:rsid w:val="007C78D3"/>
    <w:rsid w:val="007C7B57"/>
    <w:rsid w:val="007D127B"/>
    <w:rsid w:val="007D2481"/>
    <w:rsid w:val="007D2DD6"/>
    <w:rsid w:val="007D5138"/>
    <w:rsid w:val="007D6A05"/>
    <w:rsid w:val="007D6E52"/>
    <w:rsid w:val="007E0F08"/>
    <w:rsid w:val="007E1330"/>
    <w:rsid w:val="007E3EB8"/>
    <w:rsid w:val="007E4FA1"/>
    <w:rsid w:val="007E53AB"/>
    <w:rsid w:val="007E7BE8"/>
    <w:rsid w:val="007F4C86"/>
    <w:rsid w:val="007F6F6D"/>
    <w:rsid w:val="007F7257"/>
    <w:rsid w:val="00800129"/>
    <w:rsid w:val="0080070C"/>
    <w:rsid w:val="008029AF"/>
    <w:rsid w:val="00804846"/>
    <w:rsid w:val="00804E56"/>
    <w:rsid w:val="00805ADB"/>
    <w:rsid w:val="00805B3E"/>
    <w:rsid w:val="008071D7"/>
    <w:rsid w:val="00812452"/>
    <w:rsid w:val="008130BF"/>
    <w:rsid w:val="00820D45"/>
    <w:rsid w:val="00826923"/>
    <w:rsid w:val="0083461E"/>
    <w:rsid w:val="00834A9F"/>
    <w:rsid w:val="008364E5"/>
    <w:rsid w:val="0083758B"/>
    <w:rsid w:val="00837B04"/>
    <w:rsid w:val="0084221C"/>
    <w:rsid w:val="00843388"/>
    <w:rsid w:val="0084393C"/>
    <w:rsid w:val="0084678B"/>
    <w:rsid w:val="00847A89"/>
    <w:rsid w:val="00853068"/>
    <w:rsid w:val="00856ED7"/>
    <w:rsid w:val="00857710"/>
    <w:rsid w:val="008600C1"/>
    <w:rsid w:val="00860601"/>
    <w:rsid w:val="00860649"/>
    <w:rsid w:val="00861669"/>
    <w:rsid w:val="008632DB"/>
    <w:rsid w:val="0086355A"/>
    <w:rsid w:val="008639D0"/>
    <w:rsid w:val="00863DD7"/>
    <w:rsid w:val="008640A5"/>
    <w:rsid w:val="00865821"/>
    <w:rsid w:val="00865AFA"/>
    <w:rsid w:val="00865FA0"/>
    <w:rsid w:val="008664A8"/>
    <w:rsid w:val="00866E96"/>
    <w:rsid w:val="008679EB"/>
    <w:rsid w:val="00871BCD"/>
    <w:rsid w:val="0087386F"/>
    <w:rsid w:val="00874634"/>
    <w:rsid w:val="00875EA5"/>
    <w:rsid w:val="00881D4B"/>
    <w:rsid w:val="008838F5"/>
    <w:rsid w:val="00887490"/>
    <w:rsid w:val="00891AE7"/>
    <w:rsid w:val="0089427E"/>
    <w:rsid w:val="00897EA9"/>
    <w:rsid w:val="008A1155"/>
    <w:rsid w:val="008A170D"/>
    <w:rsid w:val="008A264C"/>
    <w:rsid w:val="008A3181"/>
    <w:rsid w:val="008A3A49"/>
    <w:rsid w:val="008A42B0"/>
    <w:rsid w:val="008A511B"/>
    <w:rsid w:val="008A7291"/>
    <w:rsid w:val="008A7317"/>
    <w:rsid w:val="008B1B75"/>
    <w:rsid w:val="008B3518"/>
    <w:rsid w:val="008B37A2"/>
    <w:rsid w:val="008B5A12"/>
    <w:rsid w:val="008B7145"/>
    <w:rsid w:val="008B7941"/>
    <w:rsid w:val="008B7E23"/>
    <w:rsid w:val="008C782A"/>
    <w:rsid w:val="008D0531"/>
    <w:rsid w:val="008D39D1"/>
    <w:rsid w:val="008D568F"/>
    <w:rsid w:val="008D6BA8"/>
    <w:rsid w:val="008D6BD0"/>
    <w:rsid w:val="008D703A"/>
    <w:rsid w:val="008E1083"/>
    <w:rsid w:val="008E32D1"/>
    <w:rsid w:val="008E3872"/>
    <w:rsid w:val="008E3ADA"/>
    <w:rsid w:val="008E729D"/>
    <w:rsid w:val="008F04C6"/>
    <w:rsid w:val="008F35CC"/>
    <w:rsid w:val="008F5112"/>
    <w:rsid w:val="008F6703"/>
    <w:rsid w:val="00900D78"/>
    <w:rsid w:val="00900E61"/>
    <w:rsid w:val="00901C1E"/>
    <w:rsid w:val="00910842"/>
    <w:rsid w:val="00910FE1"/>
    <w:rsid w:val="00911C49"/>
    <w:rsid w:val="0091229B"/>
    <w:rsid w:val="009122E8"/>
    <w:rsid w:val="009123DE"/>
    <w:rsid w:val="00912D25"/>
    <w:rsid w:val="00915C96"/>
    <w:rsid w:val="00915D77"/>
    <w:rsid w:val="00916DF8"/>
    <w:rsid w:val="009171F3"/>
    <w:rsid w:val="00917252"/>
    <w:rsid w:val="0091758E"/>
    <w:rsid w:val="009216A8"/>
    <w:rsid w:val="00921C68"/>
    <w:rsid w:val="009229B5"/>
    <w:rsid w:val="0092673B"/>
    <w:rsid w:val="00926B1C"/>
    <w:rsid w:val="00927452"/>
    <w:rsid w:val="0093134E"/>
    <w:rsid w:val="00931786"/>
    <w:rsid w:val="00931BE7"/>
    <w:rsid w:val="00937ABE"/>
    <w:rsid w:val="00943456"/>
    <w:rsid w:val="00945925"/>
    <w:rsid w:val="00947410"/>
    <w:rsid w:val="00951A84"/>
    <w:rsid w:val="00952DE4"/>
    <w:rsid w:val="00953C30"/>
    <w:rsid w:val="009562D4"/>
    <w:rsid w:val="009568EF"/>
    <w:rsid w:val="00956B79"/>
    <w:rsid w:val="0095707E"/>
    <w:rsid w:val="009614E1"/>
    <w:rsid w:val="00961C96"/>
    <w:rsid w:val="00965F6B"/>
    <w:rsid w:val="00970D92"/>
    <w:rsid w:val="00970F4C"/>
    <w:rsid w:val="0097130A"/>
    <w:rsid w:val="00971A97"/>
    <w:rsid w:val="00974D94"/>
    <w:rsid w:val="00975A52"/>
    <w:rsid w:val="009774FE"/>
    <w:rsid w:val="00981D2F"/>
    <w:rsid w:val="009822BE"/>
    <w:rsid w:val="009832F8"/>
    <w:rsid w:val="009839DA"/>
    <w:rsid w:val="00985E49"/>
    <w:rsid w:val="00991418"/>
    <w:rsid w:val="00994476"/>
    <w:rsid w:val="009945EB"/>
    <w:rsid w:val="00994B0E"/>
    <w:rsid w:val="0099700D"/>
    <w:rsid w:val="00997347"/>
    <w:rsid w:val="009A012A"/>
    <w:rsid w:val="009A0A18"/>
    <w:rsid w:val="009A0A5C"/>
    <w:rsid w:val="009A1CD3"/>
    <w:rsid w:val="009A44A4"/>
    <w:rsid w:val="009A4A5D"/>
    <w:rsid w:val="009A5EEF"/>
    <w:rsid w:val="009A618B"/>
    <w:rsid w:val="009A7799"/>
    <w:rsid w:val="009B0464"/>
    <w:rsid w:val="009B18EB"/>
    <w:rsid w:val="009B5586"/>
    <w:rsid w:val="009B5D1A"/>
    <w:rsid w:val="009B7D2E"/>
    <w:rsid w:val="009C153E"/>
    <w:rsid w:val="009C28DE"/>
    <w:rsid w:val="009C2C5E"/>
    <w:rsid w:val="009C371A"/>
    <w:rsid w:val="009C68D8"/>
    <w:rsid w:val="009D0838"/>
    <w:rsid w:val="009D0B41"/>
    <w:rsid w:val="009D0C9F"/>
    <w:rsid w:val="009D10B2"/>
    <w:rsid w:val="009D204C"/>
    <w:rsid w:val="009D2543"/>
    <w:rsid w:val="009D64E4"/>
    <w:rsid w:val="009E20F1"/>
    <w:rsid w:val="009E329B"/>
    <w:rsid w:val="009E38EA"/>
    <w:rsid w:val="009E42E4"/>
    <w:rsid w:val="009E5594"/>
    <w:rsid w:val="009E7E38"/>
    <w:rsid w:val="009F517D"/>
    <w:rsid w:val="009F55EF"/>
    <w:rsid w:val="009F6554"/>
    <w:rsid w:val="009F670B"/>
    <w:rsid w:val="009F7F98"/>
    <w:rsid w:val="00A00BDB"/>
    <w:rsid w:val="00A01910"/>
    <w:rsid w:val="00A01FE9"/>
    <w:rsid w:val="00A02BBB"/>
    <w:rsid w:val="00A02F58"/>
    <w:rsid w:val="00A032AE"/>
    <w:rsid w:val="00A03341"/>
    <w:rsid w:val="00A048D2"/>
    <w:rsid w:val="00A07EAC"/>
    <w:rsid w:val="00A10DAC"/>
    <w:rsid w:val="00A13EA3"/>
    <w:rsid w:val="00A1455B"/>
    <w:rsid w:val="00A210F4"/>
    <w:rsid w:val="00A212C2"/>
    <w:rsid w:val="00A2518C"/>
    <w:rsid w:val="00A27CAE"/>
    <w:rsid w:val="00A31988"/>
    <w:rsid w:val="00A31A68"/>
    <w:rsid w:val="00A33B88"/>
    <w:rsid w:val="00A34FE2"/>
    <w:rsid w:val="00A35FDA"/>
    <w:rsid w:val="00A360E8"/>
    <w:rsid w:val="00A3611D"/>
    <w:rsid w:val="00A40BA3"/>
    <w:rsid w:val="00A41736"/>
    <w:rsid w:val="00A42071"/>
    <w:rsid w:val="00A4395F"/>
    <w:rsid w:val="00A43B9C"/>
    <w:rsid w:val="00A4581B"/>
    <w:rsid w:val="00A459EF"/>
    <w:rsid w:val="00A45BD4"/>
    <w:rsid w:val="00A45CE4"/>
    <w:rsid w:val="00A46B06"/>
    <w:rsid w:val="00A471E3"/>
    <w:rsid w:val="00A47DDA"/>
    <w:rsid w:val="00A509C6"/>
    <w:rsid w:val="00A52A49"/>
    <w:rsid w:val="00A53C94"/>
    <w:rsid w:val="00A53DBD"/>
    <w:rsid w:val="00A54EC4"/>
    <w:rsid w:val="00A55AD3"/>
    <w:rsid w:val="00A565B0"/>
    <w:rsid w:val="00A56DD8"/>
    <w:rsid w:val="00A6017D"/>
    <w:rsid w:val="00A64309"/>
    <w:rsid w:val="00A6446A"/>
    <w:rsid w:val="00A6484C"/>
    <w:rsid w:val="00A64A02"/>
    <w:rsid w:val="00A656C0"/>
    <w:rsid w:val="00A65B50"/>
    <w:rsid w:val="00A66688"/>
    <w:rsid w:val="00A723D5"/>
    <w:rsid w:val="00A773E0"/>
    <w:rsid w:val="00A77540"/>
    <w:rsid w:val="00A81DF0"/>
    <w:rsid w:val="00A8266F"/>
    <w:rsid w:val="00A843B5"/>
    <w:rsid w:val="00A855EA"/>
    <w:rsid w:val="00A86B3F"/>
    <w:rsid w:val="00A86D2A"/>
    <w:rsid w:val="00A86F4D"/>
    <w:rsid w:val="00A9067B"/>
    <w:rsid w:val="00A90E80"/>
    <w:rsid w:val="00A91FCD"/>
    <w:rsid w:val="00A92D5C"/>
    <w:rsid w:val="00A93433"/>
    <w:rsid w:val="00A94567"/>
    <w:rsid w:val="00A95049"/>
    <w:rsid w:val="00A955A0"/>
    <w:rsid w:val="00A95F3E"/>
    <w:rsid w:val="00A96579"/>
    <w:rsid w:val="00A9700E"/>
    <w:rsid w:val="00A9791E"/>
    <w:rsid w:val="00AA1DFA"/>
    <w:rsid w:val="00AA363D"/>
    <w:rsid w:val="00AA4C18"/>
    <w:rsid w:val="00AA52F8"/>
    <w:rsid w:val="00AA5B75"/>
    <w:rsid w:val="00AA7660"/>
    <w:rsid w:val="00AA7C77"/>
    <w:rsid w:val="00AB1368"/>
    <w:rsid w:val="00AB140F"/>
    <w:rsid w:val="00AB37F4"/>
    <w:rsid w:val="00AB3A51"/>
    <w:rsid w:val="00AB5290"/>
    <w:rsid w:val="00AB5B8D"/>
    <w:rsid w:val="00AB6561"/>
    <w:rsid w:val="00AB663C"/>
    <w:rsid w:val="00AB6BAD"/>
    <w:rsid w:val="00AB7D01"/>
    <w:rsid w:val="00AB7D53"/>
    <w:rsid w:val="00AC0F88"/>
    <w:rsid w:val="00AC13B4"/>
    <w:rsid w:val="00AC1F3C"/>
    <w:rsid w:val="00AC33BE"/>
    <w:rsid w:val="00AC3AC0"/>
    <w:rsid w:val="00AC433F"/>
    <w:rsid w:val="00AC483C"/>
    <w:rsid w:val="00AC4B04"/>
    <w:rsid w:val="00AC5D55"/>
    <w:rsid w:val="00AC6B31"/>
    <w:rsid w:val="00AC7088"/>
    <w:rsid w:val="00AD0A31"/>
    <w:rsid w:val="00AD1B06"/>
    <w:rsid w:val="00AD3AFE"/>
    <w:rsid w:val="00AD4ECB"/>
    <w:rsid w:val="00AD6104"/>
    <w:rsid w:val="00AD6C55"/>
    <w:rsid w:val="00AD73D3"/>
    <w:rsid w:val="00AE0D84"/>
    <w:rsid w:val="00AE2AFB"/>
    <w:rsid w:val="00AE483B"/>
    <w:rsid w:val="00AF01BC"/>
    <w:rsid w:val="00AF2D89"/>
    <w:rsid w:val="00AF7DA4"/>
    <w:rsid w:val="00B00EBD"/>
    <w:rsid w:val="00B00ECB"/>
    <w:rsid w:val="00B01ADB"/>
    <w:rsid w:val="00B0370E"/>
    <w:rsid w:val="00B03E68"/>
    <w:rsid w:val="00B04321"/>
    <w:rsid w:val="00B04D10"/>
    <w:rsid w:val="00B05E35"/>
    <w:rsid w:val="00B0645C"/>
    <w:rsid w:val="00B10921"/>
    <w:rsid w:val="00B11130"/>
    <w:rsid w:val="00B1153A"/>
    <w:rsid w:val="00B124BD"/>
    <w:rsid w:val="00B12FB8"/>
    <w:rsid w:val="00B1301F"/>
    <w:rsid w:val="00B14B15"/>
    <w:rsid w:val="00B206E8"/>
    <w:rsid w:val="00B213CE"/>
    <w:rsid w:val="00B22390"/>
    <w:rsid w:val="00B230CD"/>
    <w:rsid w:val="00B23731"/>
    <w:rsid w:val="00B244A1"/>
    <w:rsid w:val="00B24F72"/>
    <w:rsid w:val="00B27419"/>
    <w:rsid w:val="00B32224"/>
    <w:rsid w:val="00B329B9"/>
    <w:rsid w:val="00B330C2"/>
    <w:rsid w:val="00B33C69"/>
    <w:rsid w:val="00B37406"/>
    <w:rsid w:val="00B404DF"/>
    <w:rsid w:val="00B41489"/>
    <w:rsid w:val="00B419C8"/>
    <w:rsid w:val="00B4227A"/>
    <w:rsid w:val="00B42C10"/>
    <w:rsid w:val="00B43B8D"/>
    <w:rsid w:val="00B43EEA"/>
    <w:rsid w:val="00B43F6D"/>
    <w:rsid w:val="00B442A2"/>
    <w:rsid w:val="00B456EE"/>
    <w:rsid w:val="00B463B5"/>
    <w:rsid w:val="00B46712"/>
    <w:rsid w:val="00B47CFB"/>
    <w:rsid w:val="00B542CD"/>
    <w:rsid w:val="00B5661D"/>
    <w:rsid w:val="00B572F4"/>
    <w:rsid w:val="00B634F1"/>
    <w:rsid w:val="00B63515"/>
    <w:rsid w:val="00B63BF0"/>
    <w:rsid w:val="00B63E33"/>
    <w:rsid w:val="00B6401E"/>
    <w:rsid w:val="00B646E7"/>
    <w:rsid w:val="00B652A1"/>
    <w:rsid w:val="00B65645"/>
    <w:rsid w:val="00B700A0"/>
    <w:rsid w:val="00B702C0"/>
    <w:rsid w:val="00B72C32"/>
    <w:rsid w:val="00B735DD"/>
    <w:rsid w:val="00B737D1"/>
    <w:rsid w:val="00B73F1E"/>
    <w:rsid w:val="00B7459B"/>
    <w:rsid w:val="00B749E2"/>
    <w:rsid w:val="00B74BF5"/>
    <w:rsid w:val="00B74CE9"/>
    <w:rsid w:val="00B7553C"/>
    <w:rsid w:val="00B75C20"/>
    <w:rsid w:val="00B7768E"/>
    <w:rsid w:val="00B77AA7"/>
    <w:rsid w:val="00B77F2A"/>
    <w:rsid w:val="00B81AF6"/>
    <w:rsid w:val="00B82635"/>
    <w:rsid w:val="00B82C51"/>
    <w:rsid w:val="00B82E71"/>
    <w:rsid w:val="00B90F6A"/>
    <w:rsid w:val="00B919D6"/>
    <w:rsid w:val="00B91F39"/>
    <w:rsid w:val="00BA32B9"/>
    <w:rsid w:val="00BA40DB"/>
    <w:rsid w:val="00BA4F96"/>
    <w:rsid w:val="00BA5754"/>
    <w:rsid w:val="00BA5D85"/>
    <w:rsid w:val="00BA6688"/>
    <w:rsid w:val="00BA6F4B"/>
    <w:rsid w:val="00BB0592"/>
    <w:rsid w:val="00BB12BC"/>
    <w:rsid w:val="00BB2D54"/>
    <w:rsid w:val="00BC1A5D"/>
    <w:rsid w:val="00BC34D3"/>
    <w:rsid w:val="00BC4764"/>
    <w:rsid w:val="00BC6808"/>
    <w:rsid w:val="00BC71E1"/>
    <w:rsid w:val="00BD10F2"/>
    <w:rsid w:val="00BD2962"/>
    <w:rsid w:val="00BD3F8C"/>
    <w:rsid w:val="00BD5D49"/>
    <w:rsid w:val="00BD643D"/>
    <w:rsid w:val="00BE28AA"/>
    <w:rsid w:val="00BE41D3"/>
    <w:rsid w:val="00BE720A"/>
    <w:rsid w:val="00BE7698"/>
    <w:rsid w:val="00BF1BFB"/>
    <w:rsid w:val="00BF1CF8"/>
    <w:rsid w:val="00BF41E2"/>
    <w:rsid w:val="00BF43F8"/>
    <w:rsid w:val="00BF4E1E"/>
    <w:rsid w:val="00BF5051"/>
    <w:rsid w:val="00BF5DF5"/>
    <w:rsid w:val="00C0670D"/>
    <w:rsid w:val="00C07A0C"/>
    <w:rsid w:val="00C07CAB"/>
    <w:rsid w:val="00C107F6"/>
    <w:rsid w:val="00C12D6A"/>
    <w:rsid w:val="00C13590"/>
    <w:rsid w:val="00C145CF"/>
    <w:rsid w:val="00C14E66"/>
    <w:rsid w:val="00C159C2"/>
    <w:rsid w:val="00C17948"/>
    <w:rsid w:val="00C20020"/>
    <w:rsid w:val="00C221D7"/>
    <w:rsid w:val="00C2331C"/>
    <w:rsid w:val="00C27302"/>
    <w:rsid w:val="00C30188"/>
    <w:rsid w:val="00C30F72"/>
    <w:rsid w:val="00C312C0"/>
    <w:rsid w:val="00C32B52"/>
    <w:rsid w:val="00C34944"/>
    <w:rsid w:val="00C355CA"/>
    <w:rsid w:val="00C41926"/>
    <w:rsid w:val="00C42FB9"/>
    <w:rsid w:val="00C4451D"/>
    <w:rsid w:val="00C44AC9"/>
    <w:rsid w:val="00C45894"/>
    <w:rsid w:val="00C514FC"/>
    <w:rsid w:val="00C52BDA"/>
    <w:rsid w:val="00C532CF"/>
    <w:rsid w:val="00C53798"/>
    <w:rsid w:val="00C566CD"/>
    <w:rsid w:val="00C578BE"/>
    <w:rsid w:val="00C61129"/>
    <w:rsid w:val="00C614C4"/>
    <w:rsid w:val="00C62FA1"/>
    <w:rsid w:val="00C640B2"/>
    <w:rsid w:val="00C64E8C"/>
    <w:rsid w:val="00C70329"/>
    <w:rsid w:val="00C72CF8"/>
    <w:rsid w:val="00C74E37"/>
    <w:rsid w:val="00C760F8"/>
    <w:rsid w:val="00C76504"/>
    <w:rsid w:val="00C76DE0"/>
    <w:rsid w:val="00C801F8"/>
    <w:rsid w:val="00C80230"/>
    <w:rsid w:val="00C846A4"/>
    <w:rsid w:val="00C847EE"/>
    <w:rsid w:val="00C853D5"/>
    <w:rsid w:val="00C91CFB"/>
    <w:rsid w:val="00C93C70"/>
    <w:rsid w:val="00C946B1"/>
    <w:rsid w:val="00C9523C"/>
    <w:rsid w:val="00C955F4"/>
    <w:rsid w:val="00C95E3A"/>
    <w:rsid w:val="00C95ECF"/>
    <w:rsid w:val="00C96336"/>
    <w:rsid w:val="00CA0860"/>
    <w:rsid w:val="00CA1B43"/>
    <w:rsid w:val="00CA43FC"/>
    <w:rsid w:val="00CA6C99"/>
    <w:rsid w:val="00CB02F7"/>
    <w:rsid w:val="00CB25A2"/>
    <w:rsid w:val="00CB44BF"/>
    <w:rsid w:val="00CB4B5C"/>
    <w:rsid w:val="00CB5499"/>
    <w:rsid w:val="00CB6D8D"/>
    <w:rsid w:val="00CC2015"/>
    <w:rsid w:val="00CC206C"/>
    <w:rsid w:val="00CC26EB"/>
    <w:rsid w:val="00CC59E5"/>
    <w:rsid w:val="00CD069D"/>
    <w:rsid w:val="00CD1F64"/>
    <w:rsid w:val="00CD2230"/>
    <w:rsid w:val="00CD2F67"/>
    <w:rsid w:val="00CD3754"/>
    <w:rsid w:val="00CD5E04"/>
    <w:rsid w:val="00CD5E74"/>
    <w:rsid w:val="00CD7958"/>
    <w:rsid w:val="00CE0239"/>
    <w:rsid w:val="00CE132D"/>
    <w:rsid w:val="00CE1A2F"/>
    <w:rsid w:val="00CE3BEA"/>
    <w:rsid w:val="00CE499C"/>
    <w:rsid w:val="00CE6056"/>
    <w:rsid w:val="00CE7C3A"/>
    <w:rsid w:val="00CF04AE"/>
    <w:rsid w:val="00CF0713"/>
    <w:rsid w:val="00CF312C"/>
    <w:rsid w:val="00CF52A6"/>
    <w:rsid w:val="00CF7A0A"/>
    <w:rsid w:val="00D01E7C"/>
    <w:rsid w:val="00D02368"/>
    <w:rsid w:val="00D02F18"/>
    <w:rsid w:val="00D03858"/>
    <w:rsid w:val="00D03D06"/>
    <w:rsid w:val="00D06324"/>
    <w:rsid w:val="00D06A43"/>
    <w:rsid w:val="00D079BC"/>
    <w:rsid w:val="00D1265B"/>
    <w:rsid w:val="00D12CC9"/>
    <w:rsid w:val="00D13792"/>
    <w:rsid w:val="00D13D73"/>
    <w:rsid w:val="00D147C9"/>
    <w:rsid w:val="00D17E33"/>
    <w:rsid w:val="00D20E57"/>
    <w:rsid w:val="00D21E2D"/>
    <w:rsid w:val="00D22B42"/>
    <w:rsid w:val="00D23E22"/>
    <w:rsid w:val="00D24DA2"/>
    <w:rsid w:val="00D26972"/>
    <w:rsid w:val="00D26D79"/>
    <w:rsid w:val="00D27D5E"/>
    <w:rsid w:val="00D30647"/>
    <w:rsid w:val="00D3351A"/>
    <w:rsid w:val="00D34147"/>
    <w:rsid w:val="00D35A49"/>
    <w:rsid w:val="00D36AF6"/>
    <w:rsid w:val="00D36E09"/>
    <w:rsid w:val="00D407E6"/>
    <w:rsid w:val="00D41969"/>
    <w:rsid w:val="00D42560"/>
    <w:rsid w:val="00D4356E"/>
    <w:rsid w:val="00D44632"/>
    <w:rsid w:val="00D450BB"/>
    <w:rsid w:val="00D4634F"/>
    <w:rsid w:val="00D5135C"/>
    <w:rsid w:val="00D5302B"/>
    <w:rsid w:val="00D532EB"/>
    <w:rsid w:val="00D54386"/>
    <w:rsid w:val="00D5552B"/>
    <w:rsid w:val="00D557FD"/>
    <w:rsid w:val="00D569A1"/>
    <w:rsid w:val="00D57904"/>
    <w:rsid w:val="00D61557"/>
    <w:rsid w:val="00D62E28"/>
    <w:rsid w:val="00D632A3"/>
    <w:rsid w:val="00D65589"/>
    <w:rsid w:val="00D65BB5"/>
    <w:rsid w:val="00D65C49"/>
    <w:rsid w:val="00D6788F"/>
    <w:rsid w:val="00D70EC5"/>
    <w:rsid w:val="00D725EC"/>
    <w:rsid w:val="00D755D9"/>
    <w:rsid w:val="00D76947"/>
    <w:rsid w:val="00D82C29"/>
    <w:rsid w:val="00D8312D"/>
    <w:rsid w:val="00D84A39"/>
    <w:rsid w:val="00D85131"/>
    <w:rsid w:val="00D8543B"/>
    <w:rsid w:val="00D9162D"/>
    <w:rsid w:val="00D91B2D"/>
    <w:rsid w:val="00D92F12"/>
    <w:rsid w:val="00D93161"/>
    <w:rsid w:val="00D94C0F"/>
    <w:rsid w:val="00D97473"/>
    <w:rsid w:val="00DA064C"/>
    <w:rsid w:val="00DA2795"/>
    <w:rsid w:val="00DA2CD8"/>
    <w:rsid w:val="00DA5EDB"/>
    <w:rsid w:val="00DA7B93"/>
    <w:rsid w:val="00DB0300"/>
    <w:rsid w:val="00DB3701"/>
    <w:rsid w:val="00DB44EB"/>
    <w:rsid w:val="00DB510B"/>
    <w:rsid w:val="00DB6B54"/>
    <w:rsid w:val="00DB78A3"/>
    <w:rsid w:val="00DC1151"/>
    <w:rsid w:val="00DC3579"/>
    <w:rsid w:val="00DC3612"/>
    <w:rsid w:val="00DC3C3C"/>
    <w:rsid w:val="00DC4D0A"/>
    <w:rsid w:val="00DC5066"/>
    <w:rsid w:val="00DD1184"/>
    <w:rsid w:val="00DD1E8C"/>
    <w:rsid w:val="00DD2499"/>
    <w:rsid w:val="00DD3AC8"/>
    <w:rsid w:val="00DD6A60"/>
    <w:rsid w:val="00DD7633"/>
    <w:rsid w:val="00DE092F"/>
    <w:rsid w:val="00DE14DD"/>
    <w:rsid w:val="00DE19FB"/>
    <w:rsid w:val="00DE2383"/>
    <w:rsid w:val="00DE6D47"/>
    <w:rsid w:val="00DF18E2"/>
    <w:rsid w:val="00DF24B9"/>
    <w:rsid w:val="00DF2501"/>
    <w:rsid w:val="00DF3624"/>
    <w:rsid w:val="00DF5EB7"/>
    <w:rsid w:val="00DF5FD1"/>
    <w:rsid w:val="00DF6A23"/>
    <w:rsid w:val="00E021C1"/>
    <w:rsid w:val="00E02B9D"/>
    <w:rsid w:val="00E02C76"/>
    <w:rsid w:val="00E03503"/>
    <w:rsid w:val="00E04A24"/>
    <w:rsid w:val="00E0564D"/>
    <w:rsid w:val="00E058D3"/>
    <w:rsid w:val="00E075E2"/>
    <w:rsid w:val="00E07987"/>
    <w:rsid w:val="00E10926"/>
    <w:rsid w:val="00E13590"/>
    <w:rsid w:val="00E173B7"/>
    <w:rsid w:val="00E26219"/>
    <w:rsid w:val="00E271E4"/>
    <w:rsid w:val="00E31B37"/>
    <w:rsid w:val="00E322A7"/>
    <w:rsid w:val="00E3327A"/>
    <w:rsid w:val="00E33CB7"/>
    <w:rsid w:val="00E33CBC"/>
    <w:rsid w:val="00E34912"/>
    <w:rsid w:val="00E3564C"/>
    <w:rsid w:val="00E35E72"/>
    <w:rsid w:val="00E35FC9"/>
    <w:rsid w:val="00E40F58"/>
    <w:rsid w:val="00E41079"/>
    <w:rsid w:val="00E42721"/>
    <w:rsid w:val="00E43490"/>
    <w:rsid w:val="00E4454F"/>
    <w:rsid w:val="00E44AF0"/>
    <w:rsid w:val="00E450D6"/>
    <w:rsid w:val="00E45EE3"/>
    <w:rsid w:val="00E50222"/>
    <w:rsid w:val="00E5082E"/>
    <w:rsid w:val="00E513CC"/>
    <w:rsid w:val="00E51A66"/>
    <w:rsid w:val="00E51A7F"/>
    <w:rsid w:val="00E5415A"/>
    <w:rsid w:val="00E5487E"/>
    <w:rsid w:val="00E54C30"/>
    <w:rsid w:val="00E55349"/>
    <w:rsid w:val="00E5537A"/>
    <w:rsid w:val="00E55557"/>
    <w:rsid w:val="00E62582"/>
    <w:rsid w:val="00E62ED2"/>
    <w:rsid w:val="00E647A3"/>
    <w:rsid w:val="00E658A1"/>
    <w:rsid w:val="00E671FC"/>
    <w:rsid w:val="00E736D3"/>
    <w:rsid w:val="00E75D3B"/>
    <w:rsid w:val="00E75EC9"/>
    <w:rsid w:val="00E76BB5"/>
    <w:rsid w:val="00E76CA1"/>
    <w:rsid w:val="00E76DF8"/>
    <w:rsid w:val="00E76F75"/>
    <w:rsid w:val="00E80FB4"/>
    <w:rsid w:val="00E84669"/>
    <w:rsid w:val="00E84BB9"/>
    <w:rsid w:val="00E84FA2"/>
    <w:rsid w:val="00E876A0"/>
    <w:rsid w:val="00E87FAA"/>
    <w:rsid w:val="00E91389"/>
    <w:rsid w:val="00E91781"/>
    <w:rsid w:val="00E928D7"/>
    <w:rsid w:val="00E94F8B"/>
    <w:rsid w:val="00E95CEE"/>
    <w:rsid w:val="00E95DDC"/>
    <w:rsid w:val="00E97594"/>
    <w:rsid w:val="00E978F1"/>
    <w:rsid w:val="00E97C4A"/>
    <w:rsid w:val="00EA0448"/>
    <w:rsid w:val="00EA053B"/>
    <w:rsid w:val="00EA2E40"/>
    <w:rsid w:val="00EA6348"/>
    <w:rsid w:val="00EB1536"/>
    <w:rsid w:val="00EB1C20"/>
    <w:rsid w:val="00EB248C"/>
    <w:rsid w:val="00EB2B6A"/>
    <w:rsid w:val="00EB4C46"/>
    <w:rsid w:val="00EC18C3"/>
    <w:rsid w:val="00EC19E1"/>
    <w:rsid w:val="00EC3396"/>
    <w:rsid w:val="00EC4808"/>
    <w:rsid w:val="00EC5CC4"/>
    <w:rsid w:val="00EC5F32"/>
    <w:rsid w:val="00EC5F36"/>
    <w:rsid w:val="00EC6E52"/>
    <w:rsid w:val="00EC6E58"/>
    <w:rsid w:val="00ED02E9"/>
    <w:rsid w:val="00ED1554"/>
    <w:rsid w:val="00ED3F97"/>
    <w:rsid w:val="00ED6399"/>
    <w:rsid w:val="00ED7365"/>
    <w:rsid w:val="00ED7FBD"/>
    <w:rsid w:val="00EE0A91"/>
    <w:rsid w:val="00EE1D95"/>
    <w:rsid w:val="00EE28CD"/>
    <w:rsid w:val="00EE45FD"/>
    <w:rsid w:val="00EE5DF0"/>
    <w:rsid w:val="00EE6B58"/>
    <w:rsid w:val="00EE700E"/>
    <w:rsid w:val="00EE7FAE"/>
    <w:rsid w:val="00EF07AB"/>
    <w:rsid w:val="00EF10E8"/>
    <w:rsid w:val="00EF1523"/>
    <w:rsid w:val="00EF34F7"/>
    <w:rsid w:val="00EF3746"/>
    <w:rsid w:val="00EF65D2"/>
    <w:rsid w:val="00F00F65"/>
    <w:rsid w:val="00F0544D"/>
    <w:rsid w:val="00F05682"/>
    <w:rsid w:val="00F06C0C"/>
    <w:rsid w:val="00F07E0D"/>
    <w:rsid w:val="00F11292"/>
    <w:rsid w:val="00F126BF"/>
    <w:rsid w:val="00F147F1"/>
    <w:rsid w:val="00F14ED9"/>
    <w:rsid w:val="00F17161"/>
    <w:rsid w:val="00F177AC"/>
    <w:rsid w:val="00F20F55"/>
    <w:rsid w:val="00F2227D"/>
    <w:rsid w:val="00F2233A"/>
    <w:rsid w:val="00F23369"/>
    <w:rsid w:val="00F23D0F"/>
    <w:rsid w:val="00F2629E"/>
    <w:rsid w:val="00F30BB8"/>
    <w:rsid w:val="00F31AB5"/>
    <w:rsid w:val="00F32725"/>
    <w:rsid w:val="00F34186"/>
    <w:rsid w:val="00F34857"/>
    <w:rsid w:val="00F34E22"/>
    <w:rsid w:val="00F3653F"/>
    <w:rsid w:val="00F36A26"/>
    <w:rsid w:val="00F36B57"/>
    <w:rsid w:val="00F41596"/>
    <w:rsid w:val="00F42286"/>
    <w:rsid w:val="00F434C7"/>
    <w:rsid w:val="00F45C72"/>
    <w:rsid w:val="00F475CE"/>
    <w:rsid w:val="00F478EE"/>
    <w:rsid w:val="00F5002D"/>
    <w:rsid w:val="00F54DC3"/>
    <w:rsid w:val="00F5504F"/>
    <w:rsid w:val="00F5578A"/>
    <w:rsid w:val="00F570F5"/>
    <w:rsid w:val="00F63B1C"/>
    <w:rsid w:val="00F63FBE"/>
    <w:rsid w:val="00F71684"/>
    <w:rsid w:val="00F750FF"/>
    <w:rsid w:val="00F75EBF"/>
    <w:rsid w:val="00F76C54"/>
    <w:rsid w:val="00F76F11"/>
    <w:rsid w:val="00F77201"/>
    <w:rsid w:val="00F773B2"/>
    <w:rsid w:val="00F778A1"/>
    <w:rsid w:val="00F80B98"/>
    <w:rsid w:val="00F81B93"/>
    <w:rsid w:val="00F84319"/>
    <w:rsid w:val="00F858BA"/>
    <w:rsid w:val="00F86077"/>
    <w:rsid w:val="00F86697"/>
    <w:rsid w:val="00F86AAA"/>
    <w:rsid w:val="00F8727D"/>
    <w:rsid w:val="00F87E6F"/>
    <w:rsid w:val="00F90494"/>
    <w:rsid w:val="00F90BC0"/>
    <w:rsid w:val="00F92DC8"/>
    <w:rsid w:val="00F92E8E"/>
    <w:rsid w:val="00F933A1"/>
    <w:rsid w:val="00F93939"/>
    <w:rsid w:val="00FA0393"/>
    <w:rsid w:val="00FA1F56"/>
    <w:rsid w:val="00FA2ECD"/>
    <w:rsid w:val="00FA49A7"/>
    <w:rsid w:val="00FA703B"/>
    <w:rsid w:val="00FB1CB1"/>
    <w:rsid w:val="00FB27F5"/>
    <w:rsid w:val="00FB2DF0"/>
    <w:rsid w:val="00FB43A1"/>
    <w:rsid w:val="00FB5B72"/>
    <w:rsid w:val="00FB5C17"/>
    <w:rsid w:val="00FB7C78"/>
    <w:rsid w:val="00FC0BD8"/>
    <w:rsid w:val="00FC14D4"/>
    <w:rsid w:val="00FC1C72"/>
    <w:rsid w:val="00FC23EB"/>
    <w:rsid w:val="00FC3F07"/>
    <w:rsid w:val="00FC4814"/>
    <w:rsid w:val="00FC5060"/>
    <w:rsid w:val="00FC7475"/>
    <w:rsid w:val="00FD00AA"/>
    <w:rsid w:val="00FD0105"/>
    <w:rsid w:val="00FD0B1C"/>
    <w:rsid w:val="00FD2745"/>
    <w:rsid w:val="00FD337B"/>
    <w:rsid w:val="00FD5A2D"/>
    <w:rsid w:val="00FD7A4A"/>
    <w:rsid w:val="00FE0599"/>
    <w:rsid w:val="00FE1587"/>
    <w:rsid w:val="00FE2242"/>
    <w:rsid w:val="00FE253D"/>
    <w:rsid w:val="00FE29D3"/>
    <w:rsid w:val="00FE3F96"/>
    <w:rsid w:val="00FE41B0"/>
    <w:rsid w:val="00FE63C1"/>
    <w:rsid w:val="00FF303A"/>
    <w:rsid w:val="00FF39FC"/>
    <w:rsid w:val="00FF4486"/>
    <w:rsid w:val="00FF56F2"/>
    <w:rsid w:val="00FF623C"/>
    <w:rsid w:val="00FF6A2C"/>
    <w:rsid w:val="00FF7C07"/>
    <w:rsid w:val="00FF7F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8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16115">
      <w:bodyDiv w:val="1"/>
      <w:marLeft w:val="0"/>
      <w:marRight w:val="0"/>
      <w:marTop w:val="0"/>
      <w:marBottom w:val="0"/>
      <w:divBdr>
        <w:top w:val="none" w:sz="0" w:space="0" w:color="auto"/>
        <w:left w:val="none" w:sz="0" w:space="0" w:color="auto"/>
        <w:bottom w:val="none" w:sz="0" w:space="0" w:color="auto"/>
        <w:right w:val="none" w:sz="0" w:space="0" w:color="auto"/>
      </w:divBdr>
    </w:div>
    <w:div w:id="318001707">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71318883">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48265164">
      <w:bodyDiv w:val="1"/>
      <w:marLeft w:val="0"/>
      <w:marRight w:val="0"/>
      <w:marTop w:val="0"/>
      <w:marBottom w:val="0"/>
      <w:divBdr>
        <w:top w:val="none" w:sz="0" w:space="0" w:color="auto"/>
        <w:left w:val="none" w:sz="0" w:space="0" w:color="auto"/>
        <w:bottom w:val="none" w:sz="0" w:space="0" w:color="auto"/>
        <w:right w:val="none" w:sz="0" w:space="0" w:color="auto"/>
      </w:divBdr>
    </w:div>
    <w:div w:id="1771927913">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7C8C0-4731-4F56-91C7-E4BD61793649}">
  <ds:schemaRefs>
    <ds:schemaRef ds:uri="http://schemas.openxmlformats.org/officeDocument/2006/bibliography"/>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8030</Words>
  <Characters>44170</Characters>
  <Application>Microsoft Office Word</Application>
  <DocSecurity>4</DocSecurity>
  <Lines>368</Lines>
  <Paragraphs>104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52096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SORO Moussa</cp:lastModifiedBy>
  <cp:revision>2</cp:revision>
  <cp:lastPrinted>2014-02-10T17:12:00Z</cp:lastPrinted>
  <dcterms:created xsi:type="dcterms:W3CDTF">2021-11-10T10:44:00Z</dcterms:created>
  <dcterms:modified xsi:type="dcterms:W3CDTF">2021-11-10T10:44:00Z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65b15e2b-c6d2-488b-8aea-978109a77633_Enabled">
    <vt:lpwstr>true</vt:lpwstr>
  </property>
  <property fmtid="{D5CDD505-2E9C-101B-9397-08002B2CF9AE}" pid="7" name="MSIP_Label_65b15e2b-c6d2-488b-8aea-978109a77633_SetDate">
    <vt:lpwstr>2021-10-15T09:30:46Z</vt:lpwstr>
  </property>
  <property fmtid="{D5CDD505-2E9C-101B-9397-08002B2CF9AE}" pid="8" name="MSIP_Label_65b15e2b-c6d2-488b-8aea-978109a77633_Method">
    <vt:lpwstr>Privileged</vt:lpwstr>
  </property>
  <property fmtid="{D5CDD505-2E9C-101B-9397-08002B2CF9AE}" pid="9" name="MSIP_Label_65b15e2b-c6d2-488b-8aea-978109a77633_Name">
    <vt:lpwstr>IOMLb0010IN123173</vt:lpwstr>
  </property>
  <property fmtid="{D5CDD505-2E9C-101B-9397-08002B2CF9AE}" pid="10" name="MSIP_Label_65b15e2b-c6d2-488b-8aea-978109a77633_SiteId">
    <vt:lpwstr>1588262d-23fb-43b4-bd6e-bce49c8e6186</vt:lpwstr>
  </property>
  <property fmtid="{D5CDD505-2E9C-101B-9397-08002B2CF9AE}" pid="11" name="MSIP_Label_65b15e2b-c6d2-488b-8aea-978109a77633_ActionId">
    <vt:lpwstr>4fa9d10c-cd90-4c31-974e-04607af2e977</vt:lpwstr>
  </property>
  <property fmtid="{D5CDD505-2E9C-101B-9397-08002B2CF9AE}" pid="12" name="MSIP_Label_65b15e2b-c6d2-488b-8aea-978109a77633_ContentBits">
    <vt:lpwstr>0</vt:lpwstr>
  </property>
</Properties>
</file>