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02762" w14:textId="77777777" w:rsidR="00E76CA1" w:rsidRPr="00627A1C" w:rsidRDefault="00E76CA1" w:rsidP="00826923">
      <w:pPr>
        <w:rPr>
          <w:b/>
        </w:rPr>
      </w:pPr>
    </w:p>
    <w:p w14:paraId="1C839BA4" w14:textId="77777777" w:rsidR="000F43A8" w:rsidRPr="007362FD" w:rsidRDefault="00B12FB8" w:rsidP="00826923">
      <w:pPr>
        <w:numPr>
          <w:ilvl w:val="12"/>
          <w:numId w:val="0"/>
        </w:numPr>
        <w:tabs>
          <w:tab w:val="left" w:pos="0"/>
        </w:tabs>
        <w:suppressAutoHyphens/>
        <w:rPr>
          <w:b/>
          <w:caps/>
          <w:lang w:val="fr-FR"/>
        </w:rPr>
      </w:pPr>
      <w:r w:rsidRPr="007362FD">
        <w:rPr>
          <w:spacing w:val="-3"/>
          <w:lang w:val="fr-FR"/>
        </w:rPr>
        <w:t xml:space="preserve"> </w:t>
      </w:r>
      <w:r w:rsidRPr="007362FD">
        <w:rPr>
          <w:spacing w:val="-3"/>
          <w:lang w:val="fr-FR"/>
        </w:rPr>
        <w:tab/>
      </w:r>
      <w:r w:rsidRPr="007362FD">
        <w:rPr>
          <w:spacing w:val="-3"/>
          <w:lang w:val="fr-FR"/>
        </w:rPr>
        <w:tab/>
      </w:r>
      <w:r w:rsidR="00ED6399" w:rsidRPr="007362FD">
        <w:rPr>
          <w:spacing w:val="-3"/>
          <w:lang w:val="fr-FR"/>
        </w:rPr>
        <w:tab/>
      </w:r>
      <w:r w:rsidR="000F43A8" w:rsidRPr="007362FD">
        <w:rPr>
          <w:b/>
          <w:lang w:val="fr-FR"/>
        </w:rPr>
        <w:t>RAPPORT DE PROGRES DE PROJET PBF</w:t>
      </w:r>
    </w:p>
    <w:p w14:paraId="7FF6AF87" w14:textId="3D7B7F32" w:rsidR="000F43A8" w:rsidRPr="007362FD" w:rsidRDefault="000F43A8" w:rsidP="000F43A8">
      <w:pPr>
        <w:jc w:val="center"/>
        <w:rPr>
          <w:b/>
          <w:caps/>
          <w:lang w:val="fr-FR"/>
        </w:rPr>
      </w:pPr>
      <w:r w:rsidRPr="007362FD">
        <w:rPr>
          <w:b/>
          <w:caps/>
          <w:lang w:val="fr-FR"/>
        </w:rPr>
        <w:t>PAYS</w:t>
      </w:r>
      <w:r w:rsidR="00AE05AC">
        <w:rPr>
          <w:b/>
          <w:caps/>
          <w:lang w:val="fr-FR"/>
        </w:rPr>
        <w:t xml:space="preserve"> </w:t>
      </w:r>
      <w:r w:rsidRPr="007362FD">
        <w:rPr>
          <w:b/>
          <w:caps/>
          <w:lang w:val="fr-FR"/>
        </w:rPr>
        <w:t>:</w:t>
      </w:r>
      <w:r w:rsidRPr="007362FD">
        <w:rPr>
          <w:lang w:val="fr-FR"/>
        </w:rPr>
        <w:t xml:space="preserve"> </w:t>
      </w:r>
      <w:r w:rsidR="007541E2">
        <w:rPr>
          <w:lang w:val="fr-FR"/>
        </w:rPr>
        <w:t xml:space="preserve"> </w:t>
      </w:r>
      <w:r w:rsidR="002E71C0">
        <w:rPr>
          <w:bCs/>
          <w:iCs/>
          <w:snapToGrid w:val="0"/>
          <w:szCs w:val="28"/>
        </w:rPr>
        <w:fldChar w:fldCharType="begin">
          <w:ffData>
            <w:name w:val=""/>
            <w:enabled/>
            <w:calcOnExit w:val="0"/>
            <w:textInput>
              <w:default w:val="GUINEE"/>
              <w:format w:val="FIRST CAPITAL"/>
            </w:textInput>
          </w:ffData>
        </w:fldChar>
      </w:r>
      <w:r w:rsidR="002E71C0" w:rsidRPr="007362FD">
        <w:rPr>
          <w:lang w:val="fr-FR"/>
        </w:rPr>
        <w:instrText xml:space="preserve"> FORMTEXT </w:instrText>
      </w:r>
      <w:r w:rsidR="002E71C0">
        <w:rPr>
          <w:bCs/>
          <w:iCs/>
          <w:snapToGrid w:val="0"/>
          <w:szCs w:val="28"/>
        </w:rPr>
      </w:r>
      <w:r w:rsidR="002E71C0">
        <w:rPr>
          <w:bCs/>
          <w:iCs/>
          <w:snapToGrid w:val="0"/>
          <w:szCs w:val="28"/>
        </w:rPr>
        <w:fldChar w:fldCharType="separate"/>
      </w:r>
      <w:r w:rsidR="002E71C0" w:rsidRPr="007362FD">
        <w:rPr>
          <w:lang w:val="fr-FR"/>
        </w:rPr>
        <w:t>GUINEE</w:t>
      </w:r>
      <w:r w:rsidR="002E71C0">
        <w:rPr>
          <w:bCs/>
          <w:iCs/>
          <w:snapToGrid w:val="0"/>
          <w:szCs w:val="28"/>
        </w:rPr>
        <w:fldChar w:fldCharType="end"/>
      </w:r>
    </w:p>
    <w:p w14:paraId="35B8BCCA" w14:textId="3624C3E6" w:rsidR="000F43A8" w:rsidRPr="007362FD" w:rsidRDefault="000F43A8" w:rsidP="000F43A8">
      <w:pPr>
        <w:jc w:val="center"/>
        <w:rPr>
          <w:b/>
          <w:caps/>
          <w:sz w:val="22"/>
          <w:lang w:val="fr-FR"/>
        </w:rPr>
      </w:pPr>
      <w:r w:rsidRPr="007362FD">
        <w:rPr>
          <w:b/>
          <w:caps/>
          <w:sz w:val="22"/>
          <w:lang w:val="fr-FR"/>
        </w:rPr>
        <w:t>TYPE DE RAPPORT</w:t>
      </w:r>
      <w:r w:rsidR="007541E2">
        <w:rPr>
          <w:b/>
          <w:caps/>
          <w:sz w:val="22"/>
          <w:lang w:val="fr-FR"/>
        </w:rPr>
        <w:t xml:space="preserve"> </w:t>
      </w:r>
      <w:r w:rsidRPr="007362FD">
        <w:rPr>
          <w:b/>
          <w:caps/>
          <w:sz w:val="22"/>
          <w:lang w:val="fr-FR"/>
        </w:rPr>
        <w:t>: SEMESTRIEL, annuEl OU FINAL</w:t>
      </w:r>
      <w:r w:rsidR="001948EA" w:rsidRPr="007362FD">
        <w:rPr>
          <w:b/>
          <w:caps/>
          <w:sz w:val="22"/>
          <w:lang w:val="fr-FR"/>
        </w:rPr>
        <w:t> :</w:t>
      </w:r>
      <w:r w:rsidR="008C6C3C" w:rsidRPr="007362FD">
        <w:rPr>
          <w:b/>
          <w:caps/>
          <w:sz w:val="22"/>
          <w:lang w:val="fr-FR"/>
        </w:rPr>
        <w:t xml:space="preserve"> </w:t>
      </w:r>
      <w:r w:rsidR="001A337B">
        <w:rPr>
          <w:b/>
          <w:caps/>
          <w:sz w:val="22"/>
          <w:lang w:val="fr-FR"/>
        </w:rPr>
        <w:t>annuel</w:t>
      </w:r>
    </w:p>
    <w:p w14:paraId="0B2F56D8" w14:textId="3BC1F8EA" w:rsidR="000554F8" w:rsidRDefault="00500587" w:rsidP="000F43A8">
      <w:pPr>
        <w:jc w:val="center"/>
        <w:rPr>
          <w:bCs/>
          <w:iCs/>
          <w:snapToGrid w:val="0"/>
          <w:szCs w:val="28"/>
        </w:rPr>
      </w:pPr>
      <w:r>
        <w:rPr>
          <w:b/>
          <w:bCs/>
          <w:caps/>
        </w:rPr>
        <w:t>ANNEE</w:t>
      </w:r>
      <w:r w:rsidR="000F43A8">
        <w:rPr>
          <w:b/>
          <w:bCs/>
          <w:caps/>
        </w:rPr>
        <w:t xml:space="preserve"> DE RAPPORT: </w:t>
      </w:r>
      <w:r w:rsidR="00AD33A0">
        <w:rPr>
          <w:bCs/>
          <w:iCs/>
          <w:snapToGrid w:val="0"/>
          <w:szCs w:val="28"/>
        </w:rPr>
        <w:fldChar w:fldCharType="begin">
          <w:ffData>
            <w:name w:val=""/>
            <w:enabled/>
            <w:calcOnExit w:val="0"/>
            <w:textInput>
              <w:default w:val="2021"/>
              <w:format w:val="FIRST CAPITAL"/>
            </w:textInput>
          </w:ffData>
        </w:fldChar>
      </w:r>
      <w:r w:rsidR="00AD33A0">
        <w:rPr>
          <w:bCs/>
          <w:iCs/>
          <w:snapToGrid w:val="0"/>
          <w:szCs w:val="28"/>
        </w:rPr>
        <w:instrText xml:space="preserve"> FORMTEXT </w:instrText>
      </w:r>
      <w:r w:rsidR="00AD33A0">
        <w:rPr>
          <w:bCs/>
          <w:iCs/>
          <w:snapToGrid w:val="0"/>
          <w:szCs w:val="28"/>
        </w:rPr>
      </w:r>
      <w:r w:rsidR="00AD33A0">
        <w:rPr>
          <w:bCs/>
          <w:iCs/>
          <w:snapToGrid w:val="0"/>
          <w:szCs w:val="28"/>
        </w:rPr>
        <w:fldChar w:fldCharType="separate"/>
      </w:r>
      <w:r w:rsidR="00AD33A0">
        <w:rPr>
          <w:bCs/>
          <w:iCs/>
          <w:noProof/>
          <w:snapToGrid w:val="0"/>
          <w:szCs w:val="28"/>
        </w:rPr>
        <w:t>2021</w:t>
      </w:r>
      <w:r w:rsidR="00AD33A0">
        <w:rPr>
          <w:bCs/>
          <w:iCs/>
          <w:snapToGrid w:val="0"/>
          <w:szCs w:val="28"/>
        </w:rPr>
        <w:fldChar w:fldCharType="end"/>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135F98" w14:paraId="26E9F2DE" w14:textId="77777777" w:rsidTr="00F23D0F">
        <w:trPr>
          <w:trHeight w:val="422"/>
        </w:trPr>
        <w:tc>
          <w:tcPr>
            <w:tcW w:w="10080" w:type="dxa"/>
            <w:gridSpan w:val="2"/>
          </w:tcPr>
          <w:p w14:paraId="11EF4F5F" w14:textId="1FAE996A" w:rsidR="000F43A8" w:rsidRPr="007362FD" w:rsidRDefault="000F43A8" w:rsidP="000F43A8">
            <w:pPr>
              <w:pStyle w:val="Textedebulles"/>
              <w:numPr>
                <w:ilvl w:val="12"/>
                <w:numId w:val="0"/>
              </w:numPr>
              <w:tabs>
                <w:tab w:val="left" w:pos="-720"/>
                <w:tab w:val="left" w:pos="4500"/>
              </w:tabs>
              <w:suppressAutoHyphens/>
              <w:rPr>
                <w:rFonts w:ascii="Times New Roman" w:hAnsi="Times New Roman"/>
                <w:b/>
                <w:sz w:val="22"/>
                <w:lang w:val="fr-FR"/>
              </w:rPr>
            </w:pPr>
            <w:r w:rsidRPr="007362FD">
              <w:rPr>
                <w:rFonts w:ascii="Times New Roman" w:hAnsi="Times New Roman"/>
                <w:b/>
                <w:sz w:val="24"/>
                <w:lang w:val="fr-FR"/>
              </w:rPr>
              <w:t>Titre du projet</w:t>
            </w:r>
            <w:r w:rsidR="008D5210" w:rsidRPr="007362FD">
              <w:rPr>
                <w:rFonts w:ascii="Times New Roman" w:hAnsi="Times New Roman"/>
                <w:b/>
                <w:sz w:val="24"/>
                <w:lang w:val="fr-FR"/>
              </w:rPr>
              <w:t xml:space="preserve"> </w:t>
            </w:r>
            <w:r w:rsidRPr="007362FD">
              <w:rPr>
                <w:rFonts w:ascii="Times New Roman" w:hAnsi="Times New Roman"/>
                <w:b/>
                <w:sz w:val="24"/>
                <w:lang w:val="fr-FR"/>
              </w:rPr>
              <w:t xml:space="preserve">: </w:t>
            </w:r>
            <w:r w:rsidR="008D5210">
              <w:rPr>
                <w:rFonts w:ascii="Times New Roman" w:hAnsi="Times New Roman" w:cs="Times New Roman"/>
                <w:bCs/>
                <w:iCs/>
                <w:snapToGrid w:val="0"/>
                <w:sz w:val="22"/>
                <w:szCs w:val="22"/>
              </w:rPr>
              <w:fldChar w:fldCharType="begin">
                <w:ffData>
                  <w:name w:val=""/>
                  <w:enabled/>
                  <w:calcOnExit w:val="0"/>
                  <w:textInput>
                    <w:default w:val="Appui à la Coordination des Projets du Fonds pour la Consolidation de la Paix (PBF) en République de Guinée"/>
                    <w:format w:val="FIRST CAPITAL"/>
                  </w:textInput>
                </w:ffData>
              </w:fldChar>
            </w:r>
            <w:r w:rsidR="008D5210" w:rsidRPr="007362FD">
              <w:rPr>
                <w:rFonts w:ascii="Times New Roman" w:hAnsi="Times New Roman"/>
                <w:sz w:val="22"/>
                <w:lang w:val="fr-FR"/>
              </w:rPr>
              <w:instrText xml:space="preserve"> FORMTEXT </w:instrText>
            </w:r>
            <w:r w:rsidR="008D5210">
              <w:rPr>
                <w:rFonts w:ascii="Times New Roman" w:hAnsi="Times New Roman" w:cs="Times New Roman"/>
                <w:bCs/>
                <w:iCs/>
                <w:snapToGrid w:val="0"/>
                <w:sz w:val="22"/>
                <w:szCs w:val="22"/>
              </w:rPr>
            </w:r>
            <w:r w:rsidR="008D5210">
              <w:rPr>
                <w:rFonts w:ascii="Times New Roman" w:hAnsi="Times New Roman" w:cs="Times New Roman"/>
                <w:bCs/>
                <w:iCs/>
                <w:snapToGrid w:val="0"/>
                <w:sz w:val="22"/>
                <w:szCs w:val="22"/>
              </w:rPr>
              <w:fldChar w:fldCharType="separate"/>
            </w:r>
            <w:r w:rsidR="008D5210" w:rsidRPr="007362FD">
              <w:rPr>
                <w:rFonts w:ascii="Times New Roman" w:hAnsi="Times New Roman"/>
                <w:sz w:val="22"/>
                <w:lang w:val="fr-FR"/>
              </w:rPr>
              <w:t>Appui à la Coordination des Projets du Fonds pour la Consolidation de la Paix (PBF) en République de Guinée</w:t>
            </w:r>
            <w:r w:rsidR="008D5210">
              <w:rPr>
                <w:rFonts w:ascii="Times New Roman" w:hAnsi="Times New Roman" w:cs="Times New Roman"/>
                <w:bCs/>
                <w:iCs/>
                <w:snapToGrid w:val="0"/>
                <w:sz w:val="22"/>
                <w:szCs w:val="22"/>
              </w:rPr>
              <w:fldChar w:fldCharType="end"/>
            </w:r>
          </w:p>
          <w:p w14:paraId="24C4A490" w14:textId="54C1B455" w:rsidR="00793DE6" w:rsidRPr="00135F98" w:rsidRDefault="000F43A8" w:rsidP="000F43A8">
            <w:pPr>
              <w:rPr>
                <w:b/>
                <w:lang w:val="en-US"/>
              </w:rPr>
            </w:pPr>
            <w:proofErr w:type="spellStart"/>
            <w:r w:rsidRPr="00135F98">
              <w:rPr>
                <w:b/>
                <w:lang w:val="en-US"/>
              </w:rPr>
              <w:t>Numéro</w:t>
            </w:r>
            <w:proofErr w:type="spellEnd"/>
            <w:r w:rsidRPr="00135F98">
              <w:rPr>
                <w:b/>
                <w:lang w:val="en-US"/>
              </w:rPr>
              <w:t xml:space="preserve"> </w:t>
            </w:r>
            <w:proofErr w:type="spellStart"/>
            <w:r w:rsidRPr="00135F98">
              <w:rPr>
                <w:b/>
                <w:lang w:val="en-US"/>
              </w:rPr>
              <w:t>Projet</w:t>
            </w:r>
            <w:proofErr w:type="spellEnd"/>
            <w:r w:rsidRPr="00135F98">
              <w:rPr>
                <w:b/>
                <w:lang w:val="en-US"/>
              </w:rPr>
              <w:t xml:space="preserve"> / MPTF Gateway</w:t>
            </w:r>
            <w:r w:rsidR="00793DE6" w:rsidRPr="00135F98">
              <w:rPr>
                <w:b/>
                <w:lang w:val="en-US"/>
              </w:rPr>
              <w:t>:</w:t>
            </w:r>
            <w:r w:rsidR="00A43B9C" w:rsidRPr="00135F98">
              <w:rPr>
                <w:b/>
                <w:lang w:val="en-US"/>
              </w:rPr>
              <w:t xml:space="preserve">   </w:t>
            </w:r>
            <w:r w:rsidR="00135F98" w:rsidRPr="008C6C3C">
              <w:rPr>
                <w:bCs/>
                <w:lang w:val="en-US"/>
              </w:rPr>
              <w:t>PBF/GIN/A-12</w:t>
            </w:r>
            <w:r w:rsidR="00CF46BE">
              <w:rPr>
                <w:bCs/>
                <w:lang w:val="en-US"/>
              </w:rPr>
              <w:t>/</w:t>
            </w:r>
            <w:r w:rsidR="00125856">
              <w:rPr>
                <w:bCs/>
                <w:lang w:val="en-US"/>
              </w:rPr>
              <w:t>122868</w:t>
            </w:r>
          </w:p>
        </w:tc>
      </w:tr>
      <w:tr w:rsidR="00A43B9C" w:rsidRPr="00627A1C" w14:paraId="27B16979" w14:textId="77777777" w:rsidTr="00A43B9C">
        <w:trPr>
          <w:trHeight w:val="422"/>
        </w:trPr>
        <w:tc>
          <w:tcPr>
            <w:tcW w:w="4163" w:type="dxa"/>
          </w:tcPr>
          <w:p w14:paraId="7816FE38" w14:textId="77777777" w:rsidR="000F43A8" w:rsidRPr="007362FD" w:rsidRDefault="000F43A8" w:rsidP="000F43A8">
            <w:pPr>
              <w:pStyle w:val="Textedebulles"/>
              <w:numPr>
                <w:ilvl w:val="12"/>
                <w:numId w:val="0"/>
              </w:numPr>
              <w:tabs>
                <w:tab w:val="left" w:pos="-720"/>
                <w:tab w:val="left" w:pos="4500"/>
              </w:tabs>
              <w:rPr>
                <w:rFonts w:ascii="Times New Roman" w:hAnsi="Times New Roman"/>
                <w:b/>
                <w:sz w:val="24"/>
                <w:lang w:val="fr-FR"/>
              </w:rPr>
            </w:pPr>
            <w:r w:rsidRPr="007362FD">
              <w:rPr>
                <w:rFonts w:ascii="Times New Roman" w:hAnsi="Times New Roman"/>
                <w:b/>
                <w:sz w:val="24"/>
                <w:lang w:val="fr-FR"/>
              </w:rPr>
              <w:t xml:space="preserve">Si le financement passe par un Fonds Fiduciaire (“Trust </w:t>
            </w:r>
            <w:proofErr w:type="spellStart"/>
            <w:r w:rsidRPr="007362FD">
              <w:rPr>
                <w:rFonts w:ascii="Times New Roman" w:hAnsi="Times New Roman"/>
                <w:b/>
                <w:sz w:val="24"/>
                <w:lang w:val="fr-FR"/>
              </w:rPr>
              <w:t>fund</w:t>
            </w:r>
            <w:proofErr w:type="spellEnd"/>
            <w:r w:rsidRPr="007362FD">
              <w:rPr>
                <w:rFonts w:ascii="Times New Roman" w:hAnsi="Times New Roman"/>
                <w:b/>
                <w:sz w:val="24"/>
                <w:lang w:val="fr-FR"/>
              </w:rPr>
              <w:t>”</w:t>
            </w:r>
            <w:proofErr w:type="gramStart"/>
            <w:r w:rsidRPr="007362FD">
              <w:rPr>
                <w:rFonts w:ascii="Times New Roman" w:hAnsi="Times New Roman"/>
                <w:b/>
                <w:sz w:val="24"/>
                <w:lang w:val="fr-FR"/>
              </w:rPr>
              <w:t>):</w:t>
            </w:r>
            <w:proofErr w:type="gramEnd"/>
            <w:r w:rsidRPr="007362FD">
              <w:rPr>
                <w:rFonts w:ascii="Times New Roman" w:hAnsi="Times New Roman"/>
                <w:b/>
                <w:sz w:val="24"/>
                <w:lang w:val="fr-FR"/>
              </w:rPr>
              <w:t xml:space="preserve"> </w:t>
            </w:r>
          </w:p>
          <w:p w14:paraId="2523A6CD" w14:textId="6B97E039" w:rsidR="000F43A8" w:rsidRPr="007362FD" w:rsidRDefault="008C6C3C" w:rsidP="000F43A8">
            <w:pPr>
              <w:tabs>
                <w:tab w:val="left" w:pos="0"/>
              </w:tabs>
              <w:suppressAutoHyphens/>
              <w:rPr>
                <w:b/>
                <w:spacing w:val="-3"/>
                <w:lang w:val="fr-FR"/>
              </w:rPr>
            </w:pPr>
            <w:r>
              <w:fldChar w:fldCharType="begin">
                <w:ffData>
                  <w:name w:val="Check1"/>
                  <w:enabled/>
                  <w:calcOnExit w:val="0"/>
                  <w:checkBox>
                    <w:sizeAuto/>
                    <w:default w:val="0"/>
                  </w:checkBox>
                </w:ffData>
              </w:fldChar>
            </w:r>
            <w:bookmarkStart w:id="0" w:name="Check1"/>
            <w:r w:rsidRPr="007362FD">
              <w:rPr>
                <w:lang w:val="fr-FR"/>
              </w:rPr>
              <w:instrText xml:space="preserve"> FORMCHECKBOX </w:instrText>
            </w:r>
            <w:r w:rsidR="002D1097">
              <w:fldChar w:fldCharType="separate"/>
            </w:r>
            <w:r>
              <w:fldChar w:fldCharType="end"/>
            </w:r>
            <w:bookmarkEnd w:id="0"/>
            <w:r w:rsidR="000F43A8" w:rsidRPr="007362FD">
              <w:rPr>
                <w:lang w:val="fr-FR"/>
              </w:rPr>
              <w:tab/>
            </w:r>
            <w:r w:rsidR="000F43A8" w:rsidRPr="007362FD">
              <w:rPr>
                <w:lang w:val="fr-FR"/>
              </w:rPr>
              <w:tab/>
            </w:r>
            <w:r w:rsidR="000F43A8" w:rsidRPr="007362FD">
              <w:rPr>
                <w:spacing w:val="-3"/>
                <w:lang w:val="fr-FR"/>
              </w:rPr>
              <w:t>Fonds fiduciaire pays</w:t>
            </w:r>
            <w:r w:rsidR="000F43A8" w:rsidRPr="007362FD">
              <w:rPr>
                <w:b/>
                <w:spacing w:val="-3"/>
                <w:lang w:val="fr-FR"/>
              </w:rPr>
              <w:t xml:space="preserve"> </w:t>
            </w:r>
          </w:p>
          <w:p w14:paraId="63C2D512" w14:textId="77777777" w:rsidR="000F43A8" w:rsidRPr="007362FD"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7362FD">
              <w:rPr>
                <w:lang w:val="fr-FR"/>
              </w:rPr>
              <w:instrText xml:space="preserve"> FORMCHECKBOX </w:instrText>
            </w:r>
            <w:r w:rsidR="002D1097">
              <w:fldChar w:fldCharType="separate"/>
            </w:r>
            <w:r w:rsidRPr="0069221B">
              <w:fldChar w:fldCharType="end"/>
            </w:r>
            <w:r w:rsidRPr="007362FD">
              <w:rPr>
                <w:lang w:val="fr-FR"/>
              </w:rPr>
              <w:tab/>
            </w:r>
            <w:r w:rsidRPr="007362FD">
              <w:rPr>
                <w:lang w:val="fr-FR"/>
              </w:rPr>
              <w:tab/>
              <w:t>Fonds fiduciaire régional</w:t>
            </w:r>
            <w:r w:rsidRPr="007362FD">
              <w:rPr>
                <w:b/>
                <w:lang w:val="fr-FR"/>
              </w:rPr>
              <w:t xml:space="preserve"> </w:t>
            </w:r>
          </w:p>
          <w:p w14:paraId="44750222" w14:textId="77777777" w:rsidR="000F43A8" w:rsidRPr="007362FD" w:rsidRDefault="000F43A8" w:rsidP="000F43A8">
            <w:pPr>
              <w:tabs>
                <w:tab w:val="left" w:pos="0"/>
              </w:tabs>
              <w:suppressAutoHyphens/>
              <w:rPr>
                <w:b/>
                <w:lang w:val="fr-FR"/>
              </w:rPr>
            </w:pPr>
          </w:p>
          <w:p w14:paraId="57DFB016" w14:textId="77777777" w:rsidR="000F43A8" w:rsidRPr="007362FD" w:rsidRDefault="000F43A8" w:rsidP="000F43A8">
            <w:pPr>
              <w:pStyle w:val="Textedebulles"/>
              <w:numPr>
                <w:ilvl w:val="12"/>
                <w:numId w:val="0"/>
              </w:numPr>
              <w:tabs>
                <w:tab w:val="left" w:pos="-720"/>
                <w:tab w:val="left" w:pos="4500"/>
              </w:tabs>
              <w:rPr>
                <w:rFonts w:ascii="Times New Roman" w:hAnsi="Times New Roman"/>
                <w:b/>
                <w:sz w:val="24"/>
                <w:lang w:val="fr-FR"/>
              </w:rPr>
            </w:pPr>
            <w:r w:rsidRPr="007362FD">
              <w:rPr>
                <w:rFonts w:ascii="Times New Roman" w:hAnsi="Times New Roman"/>
                <w:b/>
                <w:sz w:val="24"/>
                <w:lang w:val="fr-FR"/>
              </w:rPr>
              <w:t xml:space="preserve">Nom du fonds </w:t>
            </w:r>
            <w:proofErr w:type="gramStart"/>
            <w:r w:rsidRPr="007362FD">
              <w:rPr>
                <w:rFonts w:ascii="Times New Roman" w:hAnsi="Times New Roman"/>
                <w:b/>
                <w:sz w:val="24"/>
                <w:lang w:val="fr-FR"/>
              </w:rPr>
              <w:t>fiduciaire:</w:t>
            </w:r>
            <w:proofErr w:type="gramEnd"/>
            <w:r w:rsidRPr="007362FD">
              <w:rPr>
                <w:rFonts w:ascii="Times New Roman" w:hAnsi="Times New Roman"/>
                <w:b/>
                <w:sz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171EA44D" w:rsidR="00A43B9C" w:rsidRPr="007362FD" w:rsidRDefault="00A43B9C" w:rsidP="00A43B9C">
            <w:pPr>
              <w:rPr>
                <w:b/>
                <w:lang w:val="fr-FR"/>
              </w:rPr>
            </w:pPr>
            <w:r w:rsidRPr="007362FD">
              <w:rPr>
                <w:b/>
                <w:lang w:val="fr-FR"/>
              </w:rPr>
              <w:t xml:space="preserve">Type </w:t>
            </w:r>
            <w:r w:rsidR="000F43A8" w:rsidRPr="007362FD">
              <w:rPr>
                <w:b/>
                <w:lang w:val="fr-FR"/>
              </w:rPr>
              <w:t xml:space="preserve">et nom d’agence </w:t>
            </w:r>
            <w:r w:rsidR="00CF46BE" w:rsidRPr="007362FD">
              <w:rPr>
                <w:b/>
                <w:lang w:val="fr-FR"/>
              </w:rPr>
              <w:t>récipiendaire :</w:t>
            </w:r>
            <w:r w:rsidRPr="007362FD">
              <w:rPr>
                <w:b/>
                <w:lang w:val="fr-FR"/>
              </w:rPr>
              <w:t xml:space="preserve"> </w:t>
            </w:r>
          </w:p>
          <w:p w14:paraId="2FF52B1A" w14:textId="77777777" w:rsidR="00A43B9C" w:rsidRPr="007362FD" w:rsidRDefault="00A43B9C" w:rsidP="00A43B9C">
            <w:pPr>
              <w:rPr>
                <w:b/>
                <w:lang w:val="fr-FR"/>
              </w:rPr>
            </w:pPr>
          </w:p>
          <w:p w14:paraId="6B8358E3" w14:textId="3B740435" w:rsidR="00A43B9C" w:rsidRPr="00627A1C" w:rsidRDefault="00135F98" w:rsidP="00A43B9C">
            <w:pPr>
              <w:pStyle w:val="Textedebulles"/>
              <w:numPr>
                <w:ilvl w:val="12"/>
                <w:numId w:val="0"/>
              </w:numPr>
              <w:tabs>
                <w:tab w:val="left" w:pos="-720"/>
                <w:tab w:val="left" w:pos="4500"/>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40"/>
                  <w:enabled/>
                  <w:calcOnExit w:val="0"/>
                  <w:textInput>
                    <w:default w:val="RUNO"/>
                  </w:textInput>
                </w:ffData>
              </w:fldChar>
            </w:r>
            <w:bookmarkStart w:id="1" w:name="Text40"/>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RUNO</w:t>
            </w:r>
            <w:r>
              <w:rPr>
                <w:rFonts w:ascii="Times New Roman" w:hAnsi="Times New Roman" w:cs="Times New Roman"/>
                <w:b/>
                <w:sz w:val="24"/>
                <w:szCs w:val="24"/>
              </w:rPr>
              <w:fldChar w:fldCharType="end"/>
            </w:r>
            <w:bookmarkEnd w:id="1"/>
            <w:r w:rsidR="00A43B9C" w:rsidRPr="00627A1C">
              <w:rPr>
                <w:rFonts w:ascii="Times New Roman" w:hAnsi="Times New Roman" w:cs="Times New Roman"/>
                <w:b/>
                <w:sz w:val="24"/>
                <w:szCs w:val="24"/>
              </w:rPr>
              <w:t xml:space="preserve">  </w:t>
            </w:r>
            <w:r>
              <w:rPr>
                <w:rFonts w:ascii="Times New Roman" w:hAnsi="Times New Roman" w:cs="Times New Roman"/>
                <w:b/>
                <w:sz w:val="24"/>
                <w:szCs w:val="24"/>
              </w:rPr>
              <w:t>PNUD</w:t>
            </w:r>
          </w:p>
          <w:p w14:paraId="0673E8AA" w14:textId="6CD2375F" w:rsidR="00A43B9C" w:rsidRPr="00627A1C"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1A337B" w14:paraId="72CE853D" w14:textId="77777777" w:rsidTr="00F23D0F">
        <w:trPr>
          <w:trHeight w:val="368"/>
        </w:trPr>
        <w:tc>
          <w:tcPr>
            <w:tcW w:w="10080" w:type="dxa"/>
            <w:gridSpan w:val="2"/>
          </w:tcPr>
          <w:p w14:paraId="5C2804C5" w14:textId="57A33AB6" w:rsidR="00793DE6" w:rsidRPr="007362FD" w:rsidRDefault="000F43A8" w:rsidP="00F23D0F">
            <w:pPr>
              <w:rPr>
                <w:b/>
                <w:lang w:val="fr-FR"/>
              </w:rPr>
            </w:pPr>
            <w:r w:rsidRPr="007362FD">
              <w:rPr>
                <w:b/>
                <w:lang w:val="fr-FR"/>
              </w:rPr>
              <w:t>Date du premier transfert de fonds</w:t>
            </w:r>
            <w:r w:rsidR="008C6C3C" w:rsidRPr="007362FD">
              <w:rPr>
                <w:b/>
                <w:lang w:val="fr-FR"/>
              </w:rPr>
              <w:t xml:space="preserve"> </w:t>
            </w:r>
            <w:r w:rsidR="00793DE6" w:rsidRPr="007362FD">
              <w:rPr>
                <w:b/>
                <w:lang w:val="fr-FR"/>
              </w:rPr>
              <w:t xml:space="preserve">: </w:t>
            </w:r>
            <w:r w:rsidR="00135F98">
              <w:rPr>
                <w:bCs/>
                <w:iCs/>
                <w:snapToGrid w:val="0"/>
              </w:rPr>
              <w:fldChar w:fldCharType="begin">
                <w:ffData>
                  <w:name w:val=""/>
                  <w:enabled/>
                  <w:calcOnExit w:val="0"/>
                  <w:textInput>
                    <w:default w:val="10 Juillet 2020"/>
                    <w:format w:val="FIRST CAPITAL"/>
                  </w:textInput>
                </w:ffData>
              </w:fldChar>
            </w:r>
            <w:r w:rsidR="00135F98" w:rsidRPr="007362FD">
              <w:rPr>
                <w:lang w:val="fr-FR"/>
              </w:rPr>
              <w:instrText xml:space="preserve"> FORMTEXT </w:instrText>
            </w:r>
            <w:r w:rsidR="00135F98">
              <w:rPr>
                <w:bCs/>
                <w:iCs/>
                <w:snapToGrid w:val="0"/>
              </w:rPr>
            </w:r>
            <w:r w:rsidR="00135F98">
              <w:rPr>
                <w:bCs/>
                <w:iCs/>
                <w:snapToGrid w:val="0"/>
              </w:rPr>
              <w:fldChar w:fldCharType="separate"/>
            </w:r>
            <w:r w:rsidR="00135F98" w:rsidRPr="007362FD">
              <w:rPr>
                <w:lang w:val="fr-FR"/>
              </w:rPr>
              <w:t>10 Juillet 2020</w:t>
            </w:r>
            <w:r w:rsidR="00135F98">
              <w:rPr>
                <w:bCs/>
                <w:iCs/>
                <w:snapToGrid w:val="0"/>
              </w:rPr>
              <w:fldChar w:fldCharType="end"/>
            </w:r>
          </w:p>
          <w:p w14:paraId="064BF427" w14:textId="278002FE" w:rsidR="004D141E" w:rsidRPr="007362FD" w:rsidRDefault="000F43A8" w:rsidP="00F23D0F">
            <w:pPr>
              <w:rPr>
                <w:lang w:val="fr-FR"/>
              </w:rPr>
            </w:pPr>
            <w:r w:rsidRPr="007362FD">
              <w:rPr>
                <w:b/>
                <w:lang w:val="fr-FR"/>
              </w:rPr>
              <w:t>Date de fin de projet</w:t>
            </w:r>
            <w:r w:rsidR="00163514" w:rsidRPr="007362FD">
              <w:rPr>
                <w:b/>
                <w:lang w:val="fr-FR"/>
              </w:rPr>
              <w:t xml:space="preserve"> </w:t>
            </w:r>
            <w:r w:rsidR="00793DE6" w:rsidRPr="007362FD">
              <w:rPr>
                <w:b/>
                <w:lang w:val="fr-FR"/>
              </w:rPr>
              <w:t xml:space="preserve">: </w:t>
            </w:r>
            <w:r w:rsidR="00135F98">
              <w:rPr>
                <w:bCs/>
                <w:iCs/>
                <w:snapToGrid w:val="0"/>
              </w:rPr>
              <w:fldChar w:fldCharType="begin">
                <w:ffData>
                  <w:name w:val=""/>
                  <w:enabled/>
                  <w:calcOnExit w:val="0"/>
                  <w:textInput>
                    <w:default w:val="08 Janvier 2022"/>
                    <w:format w:val="FIRST CAPITAL"/>
                  </w:textInput>
                </w:ffData>
              </w:fldChar>
            </w:r>
            <w:r w:rsidR="00135F98" w:rsidRPr="007362FD">
              <w:rPr>
                <w:lang w:val="fr-FR"/>
              </w:rPr>
              <w:instrText xml:space="preserve"> FORMTEXT </w:instrText>
            </w:r>
            <w:r w:rsidR="00135F98">
              <w:rPr>
                <w:bCs/>
                <w:iCs/>
                <w:snapToGrid w:val="0"/>
              </w:rPr>
            </w:r>
            <w:r w:rsidR="00135F98">
              <w:rPr>
                <w:bCs/>
                <w:iCs/>
                <w:snapToGrid w:val="0"/>
              </w:rPr>
              <w:fldChar w:fldCharType="separate"/>
            </w:r>
            <w:r w:rsidR="00135F98" w:rsidRPr="007362FD">
              <w:rPr>
                <w:lang w:val="fr-FR"/>
              </w:rPr>
              <w:t>08 Janvier 2022</w:t>
            </w:r>
            <w:r w:rsidR="00135F98">
              <w:rPr>
                <w:bCs/>
                <w:iCs/>
                <w:snapToGrid w:val="0"/>
              </w:rPr>
              <w:fldChar w:fldCharType="end"/>
            </w:r>
            <w:r w:rsidR="0025220B" w:rsidRPr="007362FD">
              <w:rPr>
                <w:lang w:val="fr-FR"/>
              </w:rPr>
              <w:t xml:space="preserve">     </w:t>
            </w:r>
          </w:p>
          <w:p w14:paraId="2AE235F0" w14:textId="287C27E2" w:rsidR="00793DE6" w:rsidRPr="007362FD" w:rsidRDefault="000F43A8" w:rsidP="000F43A8">
            <w:pPr>
              <w:rPr>
                <w:lang w:val="fr-FR"/>
              </w:rPr>
            </w:pPr>
            <w:r w:rsidRPr="007362FD">
              <w:rPr>
                <w:b/>
                <w:lang w:val="fr-FR"/>
              </w:rPr>
              <w:t>Le projet est-il dans ces six derniers mois de mise en œuvre</w:t>
            </w:r>
            <w:r w:rsidR="008C6C3C" w:rsidRPr="007362FD">
              <w:rPr>
                <w:b/>
                <w:lang w:val="fr-FR"/>
              </w:rPr>
              <w:t xml:space="preserve"> </w:t>
            </w:r>
            <w:r w:rsidR="0025220B" w:rsidRPr="007362FD">
              <w:rPr>
                <w:b/>
                <w:lang w:val="fr-FR"/>
              </w:rPr>
              <w:t>?</w:t>
            </w:r>
            <w:r w:rsidR="0025220B" w:rsidRPr="007362FD">
              <w:rPr>
                <w:lang w:val="fr-FR"/>
              </w:rPr>
              <w:t xml:space="preserve"> </w:t>
            </w:r>
            <w:r w:rsidR="001A337B">
              <w:rPr>
                <w:lang w:val="fr-FR"/>
              </w:rPr>
              <w:t>Oui</w:t>
            </w:r>
          </w:p>
          <w:p w14:paraId="433C13C0" w14:textId="77777777" w:rsidR="000F43A8" w:rsidRPr="007362FD" w:rsidRDefault="000F43A8" w:rsidP="000F43A8">
            <w:pPr>
              <w:rPr>
                <w:b/>
                <w:lang w:val="fr-FR"/>
              </w:rPr>
            </w:pPr>
          </w:p>
        </w:tc>
      </w:tr>
      <w:tr w:rsidR="00793DE6" w:rsidRPr="00627A1C" w14:paraId="3A707F8C" w14:textId="77777777" w:rsidTr="00F23D0F">
        <w:trPr>
          <w:trHeight w:val="368"/>
        </w:trPr>
        <w:tc>
          <w:tcPr>
            <w:tcW w:w="10080" w:type="dxa"/>
            <w:gridSpan w:val="2"/>
          </w:tcPr>
          <w:p w14:paraId="77DA62DA" w14:textId="0C0CA4F5" w:rsidR="000F43A8" w:rsidRPr="007362FD" w:rsidRDefault="000F43A8" w:rsidP="000F43A8">
            <w:pPr>
              <w:rPr>
                <w:b/>
                <w:lang w:val="fr-FR"/>
              </w:rPr>
            </w:pPr>
            <w:r w:rsidRPr="007362FD">
              <w:rPr>
                <w:b/>
                <w:lang w:val="fr-FR"/>
              </w:rPr>
              <w:t>Est-ce que le projet fait part d’une des fenêtres prioritaires spécifiques du PBF</w:t>
            </w:r>
            <w:r w:rsidR="007362FD">
              <w:rPr>
                <w:b/>
                <w:lang w:val="fr-FR"/>
              </w:rPr>
              <w:t xml:space="preserve"> </w:t>
            </w:r>
            <w:r w:rsidRPr="007362FD">
              <w:rPr>
                <w:b/>
                <w:lang w:val="fr-FR"/>
              </w:rPr>
              <w:t>:</w:t>
            </w:r>
            <w:r w:rsidR="008C6C3C" w:rsidRPr="007362FD">
              <w:rPr>
                <w:b/>
                <w:lang w:val="fr-FR"/>
              </w:rPr>
              <w:t xml:space="preserve"> </w:t>
            </w:r>
            <w:r w:rsidR="007446D4" w:rsidRPr="007362FD">
              <w:rPr>
                <w:b/>
                <w:lang w:val="fr-FR"/>
              </w:rPr>
              <w:t>Non</w:t>
            </w:r>
          </w:p>
          <w:p w14:paraId="100F4267" w14:textId="77777777" w:rsidR="000F43A8" w:rsidRPr="007362FD" w:rsidRDefault="000F43A8" w:rsidP="000F43A8">
            <w:pPr>
              <w:rPr>
                <w:lang w:val="fr-FR"/>
              </w:rPr>
            </w:pPr>
            <w:r w:rsidRPr="007362FD">
              <w:rPr>
                <w:lang w:val="fr-FR"/>
              </w:rPr>
              <w:fldChar w:fldCharType="begin">
                <w:ffData>
                  <w:name w:val=""/>
                  <w:enabled/>
                  <w:calcOnExit w:val="0"/>
                  <w:checkBox>
                    <w:sizeAuto/>
                    <w:default w:val="0"/>
                  </w:checkBox>
                </w:ffData>
              </w:fldChar>
            </w:r>
            <w:r w:rsidRPr="007362FD">
              <w:rPr>
                <w:lang w:val="fr-FR"/>
              </w:rPr>
              <w:instrText xml:space="preserve"> FORMCHECKBOX </w:instrText>
            </w:r>
            <w:r w:rsidR="002D1097">
              <w:rPr>
                <w:lang w:val="fr-FR"/>
              </w:rPr>
            </w:r>
            <w:r w:rsidR="002D1097">
              <w:rPr>
                <w:lang w:val="fr-FR"/>
              </w:rPr>
              <w:fldChar w:fldCharType="separate"/>
            </w:r>
            <w:r w:rsidRPr="007362FD">
              <w:rPr>
                <w:lang w:val="fr-FR"/>
              </w:rPr>
              <w:fldChar w:fldCharType="end"/>
            </w:r>
            <w:r w:rsidRPr="007362FD">
              <w:rPr>
                <w:lang w:val="fr-FR"/>
              </w:rPr>
              <w:t xml:space="preserve"> Initiative de promotion du genre</w:t>
            </w:r>
          </w:p>
          <w:p w14:paraId="347330FA" w14:textId="77777777" w:rsidR="000F43A8" w:rsidRPr="007362FD" w:rsidRDefault="000F43A8" w:rsidP="000F43A8">
            <w:pPr>
              <w:rPr>
                <w:lang w:val="fr-FR"/>
              </w:rPr>
            </w:pPr>
            <w:r w:rsidRPr="007362FD">
              <w:rPr>
                <w:lang w:val="fr-FR"/>
              </w:rPr>
              <w:fldChar w:fldCharType="begin">
                <w:ffData>
                  <w:name w:val=""/>
                  <w:enabled/>
                  <w:calcOnExit w:val="0"/>
                  <w:checkBox>
                    <w:sizeAuto/>
                    <w:default w:val="0"/>
                  </w:checkBox>
                </w:ffData>
              </w:fldChar>
            </w:r>
            <w:r w:rsidRPr="007362FD">
              <w:rPr>
                <w:lang w:val="fr-FR"/>
              </w:rPr>
              <w:instrText xml:space="preserve"> FORMCHECKBOX </w:instrText>
            </w:r>
            <w:r w:rsidR="002D1097">
              <w:rPr>
                <w:lang w:val="fr-FR"/>
              </w:rPr>
            </w:r>
            <w:r w:rsidR="002D1097">
              <w:rPr>
                <w:lang w:val="fr-FR"/>
              </w:rPr>
              <w:fldChar w:fldCharType="separate"/>
            </w:r>
            <w:r w:rsidRPr="007362FD">
              <w:rPr>
                <w:lang w:val="fr-FR"/>
              </w:rPr>
              <w:fldChar w:fldCharType="end"/>
            </w:r>
            <w:r w:rsidRPr="007362FD">
              <w:rPr>
                <w:lang w:val="fr-FR"/>
              </w:rPr>
              <w:t xml:space="preserve"> Initiative de promotion de la jeunesse</w:t>
            </w:r>
          </w:p>
          <w:p w14:paraId="422AAC34" w14:textId="77777777" w:rsidR="000F43A8" w:rsidRPr="007362FD" w:rsidRDefault="000F43A8" w:rsidP="000F43A8">
            <w:pPr>
              <w:rPr>
                <w:sz w:val="22"/>
                <w:lang w:val="fr-FR"/>
              </w:rPr>
            </w:pPr>
            <w:r w:rsidRPr="007362FD">
              <w:rPr>
                <w:lang w:val="fr-FR"/>
              </w:rPr>
              <w:fldChar w:fldCharType="begin">
                <w:ffData>
                  <w:name w:val=""/>
                  <w:enabled/>
                  <w:calcOnExit w:val="0"/>
                  <w:checkBox>
                    <w:sizeAuto/>
                    <w:default w:val="0"/>
                  </w:checkBox>
                </w:ffData>
              </w:fldChar>
            </w:r>
            <w:r w:rsidRPr="007362FD">
              <w:rPr>
                <w:lang w:val="fr-FR"/>
              </w:rPr>
              <w:instrText xml:space="preserve"> FORMCHECKBOX </w:instrText>
            </w:r>
            <w:r w:rsidR="002D1097">
              <w:rPr>
                <w:lang w:val="fr-FR"/>
              </w:rPr>
            </w:r>
            <w:r w:rsidR="002D1097">
              <w:rPr>
                <w:lang w:val="fr-FR"/>
              </w:rPr>
              <w:fldChar w:fldCharType="separate"/>
            </w:r>
            <w:r w:rsidRPr="007362FD">
              <w:rPr>
                <w:lang w:val="fr-FR"/>
              </w:rPr>
              <w:fldChar w:fldCharType="end"/>
            </w:r>
            <w:r w:rsidRPr="007362FD">
              <w:rPr>
                <w:lang w:val="fr-FR"/>
              </w:rPr>
              <w:t xml:space="preserve"> Transition entre différentes configurations de </w:t>
            </w:r>
            <w:r w:rsidRPr="007362FD">
              <w:rPr>
                <w:sz w:val="22"/>
                <w:lang w:val="fr-FR"/>
              </w:rPr>
              <w:t>l’ONU (e.g. sortie de la mission de maintien de la paix)</w:t>
            </w:r>
          </w:p>
          <w:p w14:paraId="7A1D285E" w14:textId="77777777" w:rsidR="00793DE6" w:rsidRPr="007362FD" w:rsidRDefault="000F43A8" w:rsidP="000F43A8">
            <w:pPr>
              <w:rPr>
                <w:lang w:val="fr-FR"/>
              </w:rPr>
            </w:pPr>
            <w:r w:rsidRPr="007362FD">
              <w:rPr>
                <w:lang w:val="fr-FR"/>
              </w:rPr>
              <w:fldChar w:fldCharType="begin">
                <w:ffData>
                  <w:name w:val=""/>
                  <w:enabled/>
                  <w:calcOnExit w:val="0"/>
                  <w:checkBox>
                    <w:sizeAuto/>
                    <w:default w:val="0"/>
                  </w:checkBox>
                </w:ffData>
              </w:fldChar>
            </w:r>
            <w:r w:rsidRPr="007362FD">
              <w:rPr>
                <w:lang w:val="fr-FR"/>
              </w:rPr>
              <w:instrText xml:space="preserve"> FORMCHECKBOX </w:instrText>
            </w:r>
            <w:r w:rsidR="002D1097">
              <w:rPr>
                <w:lang w:val="fr-FR"/>
              </w:rPr>
            </w:r>
            <w:r w:rsidR="002D1097">
              <w:rPr>
                <w:lang w:val="fr-FR"/>
              </w:rPr>
              <w:fldChar w:fldCharType="separate"/>
            </w:r>
            <w:r w:rsidRPr="007362FD">
              <w:rPr>
                <w:lang w:val="fr-FR"/>
              </w:rPr>
              <w:fldChar w:fldCharType="end"/>
            </w:r>
            <w:r w:rsidRPr="007362FD">
              <w:rPr>
                <w:lang w:val="fr-FR"/>
              </w:rPr>
              <w:t xml:space="preserve"> Projet transfrontalier ou régional</w:t>
            </w:r>
          </w:p>
          <w:p w14:paraId="4BA2AA6A" w14:textId="77777777" w:rsidR="000F43A8" w:rsidRPr="00627A1C" w:rsidRDefault="000F43A8" w:rsidP="000F43A8">
            <w:pPr>
              <w:rPr>
                <w:b/>
                <w:bCs/>
                <w:iCs/>
              </w:rPr>
            </w:pPr>
          </w:p>
        </w:tc>
      </w:tr>
      <w:tr w:rsidR="00793DE6" w:rsidRPr="00FF71DC" w14:paraId="65120CDF" w14:textId="77777777" w:rsidTr="00F23D0F">
        <w:trPr>
          <w:trHeight w:val="1124"/>
        </w:trPr>
        <w:tc>
          <w:tcPr>
            <w:tcW w:w="10080" w:type="dxa"/>
            <w:gridSpan w:val="2"/>
          </w:tcPr>
          <w:p w14:paraId="08D9EBF0" w14:textId="77777777" w:rsidR="00793DE6" w:rsidRPr="007362FD" w:rsidRDefault="000F43A8" w:rsidP="00F23D0F">
            <w:pPr>
              <w:rPr>
                <w:b/>
                <w:lang w:val="fr-FR"/>
              </w:rPr>
            </w:pPr>
            <w:r w:rsidRPr="007362FD">
              <w:rPr>
                <w:b/>
                <w:lang w:val="fr-FR"/>
              </w:rPr>
              <w:t>Budget PBF total approuvé</w:t>
            </w:r>
            <w:r w:rsidR="00793DE6" w:rsidRPr="007362FD">
              <w:rPr>
                <w:b/>
                <w:lang w:val="fr-FR"/>
              </w:rPr>
              <w:t xml:space="preserve"> (</w:t>
            </w:r>
            <w:r w:rsidRPr="007362FD">
              <w:rPr>
                <w:b/>
                <w:lang w:val="fr-FR"/>
              </w:rPr>
              <w:t>par agence récipiendaire</w:t>
            </w:r>
            <w:proofErr w:type="gramStart"/>
            <w:r w:rsidR="00793DE6" w:rsidRPr="007362FD">
              <w:rPr>
                <w:b/>
                <w:lang w:val="fr-FR"/>
              </w:rPr>
              <w:t>):</w:t>
            </w:r>
            <w:proofErr w:type="gramEnd"/>
            <w:r w:rsidR="00793DE6" w:rsidRPr="007362FD">
              <w:rPr>
                <w:b/>
                <w:lang w:val="fr-FR"/>
              </w:rPr>
              <w:t xml:space="preserve"> </w:t>
            </w:r>
          </w:p>
          <w:p w14:paraId="2B3D1401" w14:textId="77777777" w:rsidR="00006EC0" w:rsidRPr="007362FD" w:rsidRDefault="000F43A8" w:rsidP="00F23D0F">
            <w:pPr>
              <w:rPr>
                <w:b/>
                <w:lang w:val="fr-FR"/>
              </w:rPr>
            </w:pPr>
            <w:bookmarkStart w:id="2" w:name="_Hlk39507683"/>
            <w:r w:rsidRPr="007362FD">
              <w:rPr>
                <w:b/>
                <w:lang w:val="fr-FR"/>
              </w:rPr>
              <w:t>Agence récipiendaire                              Budget</w:t>
            </w:r>
            <w:r w:rsidR="00006EC0" w:rsidRPr="007362FD">
              <w:rPr>
                <w:b/>
                <w:lang w:val="fr-FR"/>
              </w:rPr>
              <w:t xml:space="preserve">  </w:t>
            </w:r>
          </w:p>
          <w:bookmarkEnd w:id="2"/>
          <w:p w14:paraId="61353E95" w14:textId="2FFD5D64" w:rsidR="00793DE6" w:rsidRPr="007362FD" w:rsidRDefault="004D19F1" w:rsidP="00F23D0F">
            <w:pPr>
              <w:rPr>
                <w:lang w:val="fr-FR"/>
              </w:rPr>
            </w:pPr>
            <w:r>
              <w:rPr>
                <w:bCs/>
                <w:iCs/>
                <w:snapToGrid w:val="0"/>
              </w:rPr>
              <w:fldChar w:fldCharType="begin">
                <w:ffData>
                  <w:name w:val=""/>
                  <w:enabled/>
                  <w:calcOnExit w:val="0"/>
                  <w:textInput>
                    <w:default w:val="UNDP"/>
                    <w:format w:val="FIRST CAPITAL"/>
                  </w:textInput>
                </w:ffData>
              </w:fldChar>
            </w:r>
            <w:r w:rsidRPr="007362FD">
              <w:rPr>
                <w:lang w:val="fr-FR"/>
              </w:rPr>
              <w:instrText xml:space="preserve"> FORMTEXT </w:instrText>
            </w:r>
            <w:r>
              <w:rPr>
                <w:bCs/>
                <w:iCs/>
                <w:snapToGrid w:val="0"/>
              </w:rPr>
            </w:r>
            <w:r>
              <w:rPr>
                <w:bCs/>
                <w:iCs/>
                <w:snapToGrid w:val="0"/>
              </w:rPr>
              <w:fldChar w:fldCharType="separate"/>
            </w:r>
            <w:r w:rsidRPr="007362FD">
              <w:rPr>
                <w:lang w:val="fr-FR"/>
              </w:rPr>
              <w:t>UNDP</w:t>
            </w:r>
            <w:r>
              <w:rPr>
                <w:bCs/>
                <w:iCs/>
                <w:snapToGrid w:val="0"/>
              </w:rPr>
              <w:fldChar w:fldCharType="end"/>
            </w:r>
            <w:r w:rsidR="00006EC0" w:rsidRPr="007362FD">
              <w:rPr>
                <w:lang w:val="fr-FR"/>
              </w:rPr>
              <w:t xml:space="preserve">   </w:t>
            </w:r>
            <w:r w:rsidR="00006EC0" w:rsidRPr="007362FD">
              <w:rPr>
                <w:b/>
                <w:lang w:val="fr-FR"/>
              </w:rPr>
              <w:t xml:space="preserve">                                   </w:t>
            </w:r>
            <w:r w:rsidR="000F43A8" w:rsidRPr="007362FD">
              <w:rPr>
                <w:b/>
                <w:lang w:val="fr-FR"/>
              </w:rPr>
              <w:t xml:space="preserve">            </w:t>
            </w:r>
            <w:r w:rsidR="00006EC0" w:rsidRPr="007362FD">
              <w:rPr>
                <w:b/>
                <w:lang w:val="fr-FR"/>
              </w:rPr>
              <w:t xml:space="preserve">      </w:t>
            </w:r>
            <w:r w:rsidR="00793DE6" w:rsidRPr="007362FD">
              <w:rPr>
                <w:lang w:val="fr-FR"/>
              </w:rPr>
              <w:t xml:space="preserve">$ </w:t>
            </w:r>
            <w:r>
              <w:rPr>
                <w:bCs/>
                <w:iCs/>
                <w:snapToGrid w:val="0"/>
              </w:rPr>
              <w:fldChar w:fldCharType="begin">
                <w:ffData>
                  <w:name w:val="Text11"/>
                  <w:enabled/>
                  <w:calcOnExit w:val="0"/>
                  <w:textInput>
                    <w:type w:val="number"/>
                    <w:default w:val="617101.00"/>
                    <w:format w:val="0.00"/>
                  </w:textInput>
                </w:ffData>
              </w:fldChar>
            </w:r>
            <w:bookmarkStart w:id="3" w:name="Text11"/>
            <w:r w:rsidRPr="007362FD">
              <w:rPr>
                <w:lang w:val="fr-FR"/>
              </w:rPr>
              <w:instrText xml:space="preserve"> FORMTEXT </w:instrText>
            </w:r>
            <w:r>
              <w:rPr>
                <w:bCs/>
                <w:iCs/>
                <w:snapToGrid w:val="0"/>
              </w:rPr>
            </w:r>
            <w:r>
              <w:rPr>
                <w:bCs/>
                <w:iCs/>
                <w:snapToGrid w:val="0"/>
              </w:rPr>
              <w:fldChar w:fldCharType="separate"/>
            </w:r>
            <w:r w:rsidRPr="007362FD">
              <w:rPr>
                <w:lang w:val="fr-FR"/>
              </w:rPr>
              <w:t>617</w:t>
            </w:r>
            <w:r w:rsidR="007446D4" w:rsidRPr="007362FD">
              <w:rPr>
                <w:lang w:val="fr-FR"/>
              </w:rPr>
              <w:t>,</w:t>
            </w:r>
            <w:r w:rsidRPr="007362FD">
              <w:rPr>
                <w:lang w:val="fr-FR"/>
              </w:rPr>
              <w:t>101.00</w:t>
            </w:r>
            <w:r>
              <w:rPr>
                <w:bCs/>
                <w:iCs/>
                <w:snapToGrid w:val="0"/>
              </w:rPr>
              <w:fldChar w:fldCharType="end"/>
            </w:r>
            <w:bookmarkEnd w:id="3"/>
          </w:p>
          <w:p w14:paraId="52AEBA43" w14:textId="77777777" w:rsidR="00793DE6" w:rsidRPr="007362FD" w:rsidRDefault="00C12D6A" w:rsidP="00F23D0F">
            <w:pPr>
              <w:pStyle w:val="Textedebulles"/>
              <w:numPr>
                <w:ilvl w:val="12"/>
                <w:numId w:val="0"/>
              </w:numPr>
              <w:tabs>
                <w:tab w:val="left" w:pos="-720"/>
                <w:tab w:val="left" w:pos="4500"/>
              </w:tabs>
              <w:suppressAutoHyphens/>
              <w:rPr>
                <w:rFonts w:ascii="Times New Roman" w:hAnsi="Times New Roman"/>
                <w:sz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362FD">
              <w:rPr>
                <w:rFonts w:ascii="Times New Roman" w:hAnsi="Times New Roman"/>
                <w:sz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362FD">
              <w:rPr>
                <w:rFonts w:ascii="Times New Roman" w:hAnsi="Times New Roman"/>
                <w:sz w:val="24"/>
                <w:lang w:val="fr-FR"/>
              </w:rPr>
              <w:t xml:space="preserve">   </w:t>
            </w:r>
            <w:r w:rsidR="00006EC0" w:rsidRPr="007362FD">
              <w:rPr>
                <w:rFonts w:ascii="Times New Roman" w:hAnsi="Times New Roman"/>
                <w:sz w:val="24"/>
                <w:lang w:val="fr-FR"/>
              </w:rPr>
              <w:t xml:space="preserve">                                                     </w:t>
            </w:r>
            <w:r w:rsidR="00793DE6" w:rsidRPr="007362FD">
              <w:rPr>
                <w:rFonts w:ascii="Times New Roman" w:hAnsi="Times New Roman"/>
                <w:sz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362FD">
              <w:rPr>
                <w:rFonts w:ascii="Times New Roman" w:hAnsi="Times New Roman"/>
                <w:sz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42C77E8" w14:textId="77777777" w:rsidR="00793DE6" w:rsidRPr="007362FD" w:rsidRDefault="00C12D6A" w:rsidP="00F23D0F">
            <w:pPr>
              <w:pStyle w:val="Textedebulles"/>
              <w:numPr>
                <w:ilvl w:val="12"/>
                <w:numId w:val="0"/>
              </w:numPr>
              <w:tabs>
                <w:tab w:val="left" w:pos="-720"/>
                <w:tab w:val="left" w:pos="4500"/>
              </w:tabs>
              <w:suppressAutoHyphens/>
              <w:rPr>
                <w:rFonts w:ascii="Times New Roman" w:hAnsi="Times New Roman"/>
                <w:sz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362FD">
              <w:rPr>
                <w:rFonts w:ascii="Times New Roman" w:hAnsi="Times New Roman"/>
                <w:sz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362FD">
              <w:rPr>
                <w:rFonts w:ascii="Times New Roman" w:hAnsi="Times New Roman"/>
                <w:sz w:val="24"/>
                <w:lang w:val="fr-FR"/>
              </w:rPr>
              <w:t xml:space="preserve">   </w:t>
            </w:r>
            <w:r w:rsidR="00006EC0" w:rsidRPr="007362FD">
              <w:rPr>
                <w:rFonts w:ascii="Times New Roman" w:hAnsi="Times New Roman"/>
                <w:sz w:val="24"/>
                <w:lang w:val="fr-FR"/>
              </w:rPr>
              <w:t xml:space="preserve">                                                     </w:t>
            </w:r>
            <w:r w:rsidR="00793DE6" w:rsidRPr="007362FD">
              <w:rPr>
                <w:rFonts w:ascii="Times New Roman" w:hAnsi="Times New Roman"/>
                <w:sz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362FD">
              <w:rPr>
                <w:rFonts w:ascii="Times New Roman" w:hAnsi="Times New Roman"/>
                <w:sz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362FD" w:rsidRDefault="00C12D6A" w:rsidP="00C12D6A">
            <w:pPr>
              <w:pStyle w:val="Textedebulles"/>
              <w:numPr>
                <w:ilvl w:val="12"/>
                <w:numId w:val="0"/>
              </w:numPr>
              <w:tabs>
                <w:tab w:val="left" w:pos="-720"/>
                <w:tab w:val="left" w:pos="4500"/>
              </w:tabs>
              <w:suppressAutoHyphens/>
              <w:rPr>
                <w:rFonts w:ascii="Times New Roman" w:hAnsi="Times New Roman"/>
                <w:sz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362FD">
              <w:rPr>
                <w:rFonts w:ascii="Times New Roman" w:hAnsi="Times New Roman"/>
                <w:sz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362FD">
              <w:rPr>
                <w:rFonts w:ascii="Times New Roman" w:hAnsi="Times New Roman"/>
                <w:sz w:val="24"/>
                <w:lang w:val="fr-FR"/>
              </w:rPr>
              <w:t xml:space="preserve">   </w:t>
            </w:r>
            <w:r w:rsidR="00006EC0" w:rsidRPr="007362FD">
              <w:rPr>
                <w:rFonts w:ascii="Times New Roman" w:hAnsi="Times New Roman"/>
                <w:sz w:val="24"/>
                <w:lang w:val="fr-FR"/>
              </w:rPr>
              <w:t xml:space="preserve">                                                     </w:t>
            </w:r>
            <w:r w:rsidRPr="007362FD">
              <w:rPr>
                <w:rFonts w:ascii="Times New Roman" w:hAnsi="Times New Roman"/>
                <w:sz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362FD">
              <w:rPr>
                <w:rFonts w:ascii="Times New Roman" w:hAnsi="Times New Roman"/>
                <w:sz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2B0FCF51" w:rsidR="00793DE6" w:rsidRPr="007362FD" w:rsidRDefault="00006EC0" w:rsidP="001A3157">
            <w:pPr>
              <w:pStyle w:val="Textedebulles"/>
              <w:numPr>
                <w:ilvl w:val="12"/>
                <w:numId w:val="0"/>
              </w:numPr>
              <w:tabs>
                <w:tab w:val="left" w:pos="-720"/>
                <w:tab w:val="left" w:pos="4500"/>
              </w:tabs>
              <w:suppressAutoHyphens/>
              <w:rPr>
                <w:rFonts w:ascii="Times New Roman" w:hAnsi="Times New Roman"/>
                <w:sz w:val="24"/>
                <w:lang w:val="fr-FR"/>
              </w:rPr>
            </w:pPr>
            <w:r w:rsidRPr="007362FD">
              <w:rPr>
                <w:rFonts w:ascii="Times New Roman" w:hAnsi="Times New Roman"/>
                <w:sz w:val="24"/>
                <w:lang w:val="fr-FR"/>
              </w:rPr>
              <w:t xml:space="preserve">                                          </w:t>
            </w:r>
            <w:r w:rsidR="000F43A8" w:rsidRPr="007362FD">
              <w:rPr>
                <w:rFonts w:ascii="Times New Roman" w:hAnsi="Times New Roman"/>
                <w:sz w:val="24"/>
                <w:lang w:val="fr-FR"/>
              </w:rPr>
              <w:t xml:space="preserve">            </w:t>
            </w:r>
            <w:r w:rsidRPr="007362FD">
              <w:rPr>
                <w:rFonts w:ascii="Times New Roman" w:hAnsi="Times New Roman"/>
                <w:sz w:val="24"/>
                <w:lang w:val="fr-FR"/>
              </w:rPr>
              <w:t xml:space="preserve"> </w:t>
            </w:r>
            <w:proofErr w:type="gramStart"/>
            <w:r w:rsidR="00793DE6" w:rsidRPr="007362FD">
              <w:rPr>
                <w:rFonts w:ascii="Times New Roman" w:hAnsi="Times New Roman"/>
                <w:sz w:val="24"/>
                <w:lang w:val="fr-FR"/>
              </w:rPr>
              <w:t>Total:</w:t>
            </w:r>
            <w:proofErr w:type="gramEnd"/>
            <w:r w:rsidRPr="007362FD">
              <w:rPr>
                <w:rFonts w:ascii="Times New Roman" w:hAnsi="Times New Roman"/>
                <w:sz w:val="24"/>
                <w:lang w:val="fr-FR"/>
              </w:rPr>
              <w:t xml:space="preserve"> $ </w:t>
            </w:r>
            <w:r w:rsidR="008C6C3C">
              <w:rPr>
                <w:rFonts w:ascii="Times New Roman" w:hAnsi="Times New Roman" w:cs="Times New Roman"/>
                <w:bCs/>
                <w:iCs/>
                <w:snapToGrid w:val="0"/>
                <w:sz w:val="24"/>
                <w:szCs w:val="24"/>
              </w:rPr>
              <w:fldChar w:fldCharType="begin">
                <w:ffData>
                  <w:name w:val=""/>
                  <w:enabled/>
                  <w:calcOnExit w:val="0"/>
                  <w:textInput>
                    <w:type w:val="number"/>
                    <w:default w:val="617101.00"/>
                    <w:format w:val="0.00"/>
                  </w:textInput>
                </w:ffData>
              </w:fldChar>
            </w:r>
            <w:r w:rsidR="008C6C3C" w:rsidRPr="007362FD">
              <w:rPr>
                <w:rFonts w:ascii="Times New Roman" w:hAnsi="Times New Roman"/>
                <w:sz w:val="24"/>
                <w:lang w:val="fr-FR"/>
              </w:rPr>
              <w:instrText xml:space="preserve"> FORMTEXT </w:instrText>
            </w:r>
            <w:r w:rsidR="008C6C3C">
              <w:rPr>
                <w:rFonts w:ascii="Times New Roman" w:hAnsi="Times New Roman" w:cs="Times New Roman"/>
                <w:bCs/>
                <w:iCs/>
                <w:snapToGrid w:val="0"/>
                <w:sz w:val="24"/>
                <w:szCs w:val="24"/>
              </w:rPr>
            </w:r>
            <w:r w:rsidR="008C6C3C">
              <w:rPr>
                <w:rFonts w:ascii="Times New Roman" w:hAnsi="Times New Roman" w:cs="Times New Roman"/>
                <w:bCs/>
                <w:iCs/>
                <w:snapToGrid w:val="0"/>
                <w:sz w:val="24"/>
                <w:szCs w:val="24"/>
              </w:rPr>
              <w:fldChar w:fldCharType="separate"/>
            </w:r>
            <w:r w:rsidR="008C6C3C" w:rsidRPr="007362FD">
              <w:rPr>
                <w:rFonts w:ascii="Times New Roman" w:hAnsi="Times New Roman"/>
                <w:sz w:val="24"/>
                <w:lang w:val="fr-FR"/>
              </w:rPr>
              <w:t>617</w:t>
            </w:r>
            <w:r w:rsidR="007446D4" w:rsidRPr="007362FD">
              <w:rPr>
                <w:rFonts w:ascii="Times New Roman" w:hAnsi="Times New Roman"/>
                <w:sz w:val="24"/>
                <w:lang w:val="fr-FR"/>
              </w:rPr>
              <w:t>,</w:t>
            </w:r>
            <w:r w:rsidR="008C6C3C" w:rsidRPr="007362FD">
              <w:rPr>
                <w:rFonts w:ascii="Times New Roman" w:hAnsi="Times New Roman"/>
                <w:sz w:val="24"/>
                <w:lang w:val="fr-FR"/>
              </w:rPr>
              <w:t>101.00</w:t>
            </w:r>
            <w:r w:rsidR="008C6C3C">
              <w:rPr>
                <w:rFonts w:ascii="Times New Roman" w:hAnsi="Times New Roman" w:cs="Times New Roman"/>
                <w:bCs/>
                <w:iCs/>
                <w:snapToGrid w:val="0"/>
                <w:sz w:val="24"/>
                <w:szCs w:val="24"/>
              </w:rPr>
              <w:fldChar w:fldCharType="end"/>
            </w:r>
            <w:r w:rsidR="00C12D6A" w:rsidRPr="007362FD">
              <w:rPr>
                <w:rFonts w:ascii="Times New Roman" w:hAnsi="Times New Roman"/>
                <w:sz w:val="24"/>
                <w:lang w:val="fr-FR"/>
              </w:rPr>
              <w:t xml:space="preserve"> </w:t>
            </w:r>
          </w:p>
          <w:p w14:paraId="5324AF29" w14:textId="34604A25" w:rsidR="001C56B8" w:rsidRPr="007362FD" w:rsidRDefault="000F43A8" w:rsidP="001A3157">
            <w:pPr>
              <w:pStyle w:val="Textedebulles"/>
              <w:numPr>
                <w:ilvl w:val="12"/>
                <w:numId w:val="0"/>
              </w:numPr>
              <w:tabs>
                <w:tab w:val="left" w:pos="-720"/>
                <w:tab w:val="left" w:pos="4500"/>
              </w:tabs>
              <w:suppressAutoHyphens/>
              <w:rPr>
                <w:rFonts w:ascii="Times New Roman" w:hAnsi="Times New Roman"/>
                <w:sz w:val="24"/>
                <w:lang w:val="fr-FR"/>
              </w:rPr>
            </w:pPr>
            <w:r w:rsidRPr="007362FD">
              <w:rPr>
                <w:rFonts w:ascii="Times New Roman" w:hAnsi="Times New Roman"/>
                <w:sz w:val="24"/>
                <w:lang w:val="fr-FR"/>
              </w:rPr>
              <w:t>Taux de mise en œuvre approximatif comme pourcentage du budget total du projet</w:t>
            </w:r>
            <w:r w:rsidR="007446D4" w:rsidRPr="007362FD">
              <w:rPr>
                <w:rFonts w:ascii="Times New Roman" w:hAnsi="Times New Roman"/>
                <w:sz w:val="24"/>
                <w:lang w:val="fr-FR"/>
              </w:rPr>
              <w:t xml:space="preserve"> </w:t>
            </w:r>
            <w:r w:rsidR="001C56B8" w:rsidRPr="007362FD">
              <w:rPr>
                <w:rFonts w:ascii="Times New Roman" w:hAnsi="Times New Roman"/>
                <w:sz w:val="24"/>
                <w:lang w:val="fr-FR"/>
              </w:rPr>
              <w:t xml:space="preserve">: </w:t>
            </w:r>
            <w:r w:rsidR="00CF44EF" w:rsidRPr="00FF71DC">
              <w:rPr>
                <w:rFonts w:ascii="Times New Roman" w:hAnsi="Times New Roman" w:cs="Times New Roman"/>
                <w:bCs/>
                <w:iCs/>
                <w:snapToGrid w:val="0"/>
                <w:sz w:val="24"/>
                <w:szCs w:val="24"/>
              </w:rPr>
              <w:fldChar w:fldCharType="begin">
                <w:ffData>
                  <w:name w:val="Text51"/>
                  <w:enabled/>
                  <w:calcOnExit w:val="0"/>
                  <w:textInput>
                    <w:type w:val="number"/>
                    <w:default w:val="70%"/>
                    <w:format w:val="0%"/>
                  </w:textInput>
                </w:ffData>
              </w:fldChar>
            </w:r>
            <w:r w:rsidR="00CF44EF" w:rsidRPr="00FF71DC">
              <w:rPr>
                <w:rFonts w:ascii="Times New Roman" w:hAnsi="Times New Roman" w:cs="Times New Roman"/>
                <w:bCs/>
                <w:iCs/>
                <w:snapToGrid w:val="0"/>
                <w:sz w:val="24"/>
                <w:szCs w:val="24"/>
                <w:lang w:val="fr-FR"/>
              </w:rPr>
              <w:instrText xml:space="preserve"> </w:instrText>
            </w:r>
            <w:bookmarkStart w:id="4" w:name="Text51"/>
            <w:r w:rsidR="00CF44EF" w:rsidRPr="00FF71DC">
              <w:rPr>
                <w:rFonts w:ascii="Times New Roman" w:hAnsi="Times New Roman" w:cs="Times New Roman"/>
                <w:bCs/>
                <w:iCs/>
                <w:snapToGrid w:val="0"/>
                <w:sz w:val="24"/>
                <w:szCs w:val="24"/>
                <w:lang w:val="fr-FR"/>
              </w:rPr>
              <w:instrText xml:space="preserve">FORMTEXT </w:instrText>
            </w:r>
            <w:r w:rsidR="00CF44EF" w:rsidRPr="00FF71DC">
              <w:rPr>
                <w:rFonts w:ascii="Times New Roman" w:hAnsi="Times New Roman" w:cs="Times New Roman"/>
                <w:bCs/>
                <w:iCs/>
                <w:snapToGrid w:val="0"/>
                <w:sz w:val="24"/>
                <w:szCs w:val="24"/>
              </w:rPr>
            </w:r>
            <w:r w:rsidR="00CF44EF" w:rsidRPr="00FF71DC">
              <w:rPr>
                <w:rFonts w:ascii="Times New Roman" w:hAnsi="Times New Roman" w:cs="Times New Roman"/>
                <w:bCs/>
                <w:iCs/>
                <w:snapToGrid w:val="0"/>
                <w:sz w:val="24"/>
                <w:szCs w:val="24"/>
              </w:rPr>
              <w:fldChar w:fldCharType="separate"/>
            </w:r>
            <w:r w:rsidR="00CF44EF" w:rsidRPr="00FF71DC">
              <w:rPr>
                <w:rFonts w:ascii="Times New Roman" w:hAnsi="Times New Roman" w:cs="Times New Roman"/>
                <w:bCs/>
                <w:iCs/>
                <w:noProof/>
                <w:snapToGrid w:val="0"/>
                <w:sz w:val="24"/>
                <w:szCs w:val="24"/>
                <w:lang w:val="fr-FR"/>
              </w:rPr>
              <w:t>70%</w:t>
            </w:r>
            <w:r w:rsidR="00CF44EF" w:rsidRPr="00FF71DC">
              <w:rPr>
                <w:rFonts w:ascii="Times New Roman" w:hAnsi="Times New Roman" w:cs="Times New Roman"/>
                <w:bCs/>
                <w:iCs/>
                <w:snapToGrid w:val="0"/>
                <w:sz w:val="24"/>
                <w:szCs w:val="24"/>
              </w:rPr>
              <w:fldChar w:fldCharType="end"/>
            </w:r>
            <w:bookmarkEnd w:id="4"/>
          </w:p>
          <w:p w14:paraId="4160A5D1" w14:textId="77777777" w:rsidR="00826923" w:rsidRPr="007362FD" w:rsidRDefault="00826923" w:rsidP="001A3157">
            <w:pPr>
              <w:pStyle w:val="Textedebulles"/>
              <w:numPr>
                <w:ilvl w:val="12"/>
                <w:numId w:val="0"/>
              </w:numPr>
              <w:tabs>
                <w:tab w:val="left" w:pos="-720"/>
                <w:tab w:val="left" w:pos="4500"/>
              </w:tabs>
              <w:suppressAutoHyphens/>
              <w:rPr>
                <w:rFonts w:ascii="Times New Roman" w:hAnsi="Times New Roman"/>
                <w:sz w:val="23"/>
                <w:lang w:val="fr-FR"/>
              </w:rPr>
            </w:pPr>
            <w:r w:rsidRPr="007362FD">
              <w:rPr>
                <w:rFonts w:ascii="Times New Roman" w:hAnsi="Times New Roman"/>
                <w:sz w:val="23"/>
                <w:lang w:val="fr-FR"/>
              </w:rPr>
              <w:t>*JOINDRE LE BUDGET EXCEL DU PROJET MONTRANT LES DÉPENSES APPROXIMATIVES ACTUELLES*</w:t>
            </w:r>
          </w:p>
          <w:p w14:paraId="33C6084F" w14:textId="77777777" w:rsidR="00793DE6" w:rsidRPr="007362FD" w:rsidRDefault="00793DE6" w:rsidP="001A3157">
            <w:pPr>
              <w:pStyle w:val="Textedebulles"/>
              <w:numPr>
                <w:ilvl w:val="12"/>
                <w:numId w:val="0"/>
              </w:numPr>
              <w:tabs>
                <w:tab w:val="left" w:pos="-720"/>
                <w:tab w:val="left" w:pos="4500"/>
              </w:tabs>
              <w:suppressAutoHyphens/>
              <w:rPr>
                <w:rFonts w:ascii="Times New Roman" w:hAnsi="Times New Roman"/>
                <w:sz w:val="24"/>
                <w:lang w:val="fr-FR"/>
              </w:rPr>
            </w:pPr>
          </w:p>
          <w:p w14:paraId="4F39A02E" w14:textId="20C396F6" w:rsidR="00006EC0" w:rsidRPr="007362FD" w:rsidRDefault="000F43A8" w:rsidP="001A3157">
            <w:pPr>
              <w:pStyle w:val="Textedebulles"/>
              <w:numPr>
                <w:ilvl w:val="12"/>
                <w:numId w:val="0"/>
              </w:numPr>
              <w:tabs>
                <w:tab w:val="left" w:pos="-720"/>
                <w:tab w:val="left" w:pos="4500"/>
              </w:tabs>
              <w:suppressAutoHyphens/>
              <w:rPr>
                <w:rFonts w:ascii="Times New Roman" w:hAnsi="Times New Roman"/>
                <w:b/>
                <w:sz w:val="24"/>
                <w:lang w:val="fr-FR"/>
              </w:rPr>
            </w:pPr>
            <w:r w:rsidRPr="007362FD">
              <w:rPr>
                <w:rFonts w:ascii="Times New Roman" w:hAnsi="Times New Roman"/>
                <w:b/>
                <w:sz w:val="24"/>
                <w:lang w:val="fr-FR"/>
              </w:rPr>
              <w:t>Budg</w:t>
            </w:r>
            <w:r w:rsidR="007446D4" w:rsidRPr="007362FD">
              <w:rPr>
                <w:rFonts w:ascii="Times New Roman" w:hAnsi="Times New Roman"/>
                <w:b/>
                <w:sz w:val="24"/>
                <w:lang w:val="fr-FR"/>
              </w:rPr>
              <w:t>é</w:t>
            </w:r>
            <w:r w:rsidRPr="007362FD">
              <w:rPr>
                <w:rFonts w:ascii="Times New Roman" w:hAnsi="Times New Roman"/>
                <w:b/>
                <w:sz w:val="24"/>
                <w:lang w:val="fr-FR"/>
              </w:rPr>
              <w:t>tisation sensible au genre</w:t>
            </w:r>
            <w:r w:rsidR="007446D4" w:rsidRPr="007362FD">
              <w:rPr>
                <w:rFonts w:ascii="Times New Roman" w:hAnsi="Times New Roman"/>
                <w:b/>
                <w:sz w:val="24"/>
                <w:lang w:val="fr-FR"/>
              </w:rPr>
              <w:t xml:space="preserve"> </w:t>
            </w:r>
            <w:r w:rsidR="00006EC0" w:rsidRPr="007362FD">
              <w:rPr>
                <w:rFonts w:ascii="Times New Roman" w:hAnsi="Times New Roman"/>
                <w:b/>
                <w:sz w:val="24"/>
                <w:lang w:val="fr-FR"/>
              </w:rPr>
              <w:t>:</w:t>
            </w:r>
          </w:p>
          <w:p w14:paraId="70C2EA9C" w14:textId="76EB5F13" w:rsidR="00970F4C" w:rsidRPr="007362FD" w:rsidRDefault="000F43A8" w:rsidP="000F43A8">
            <w:pPr>
              <w:rPr>
                <w:lang w:val="fr-FR"/>
              </w:rPr>
            </w:pPr>
            <w:r w:rsidRPr="007362FD">
              <w:rPr>
                <w:lang w:val="fr-FR"/>
              </w:rPr>
              <w:t>Indiquez le montant ($) du budget dans le document de projet alloué aux activités dédiées à l’égalité des sexes ou à l’autonomisation des femmes</w:t>
            </w:r>
            <w:r w:rsidR="007446D4" w:rsidRPr="007362FD">
              <w:rPr>
                <w:lang w:val="fr-FR"/>
              </w:rPr>
              <w:t xml:space="preserve"> </w:t>
            </w:r>
            <w:r w:rsidR="00970F4C" w:rsidRPr="007362FD">
              <w:rPr>
                <w:lang w:val="fr-FR"/>
              </w:rPr>
              <w:t xml:space="preserve">: </w:t>
            </w:r>
            <w:r w:rsidR="008C6C3C">
              <w:fldChar w:fldCharType="begin">
                <w:ffData>
                  <w:name w:val="Text1"/>
                  <w:enabled/>
                  <w:calcOnExit w:val="0"/>
                  <w:textInput>
                    <w:type w:val="number"/>
                    <w:default w:val="101650.00"/>
                    <w:maxLength w:val="500"/>
                    <w:format w:val="0.00"/>
                  </w:textInput>
                </w:ffData>
              </w:fldChar>
            </w:r>
            <w:bookmarkStart w:id="5" w:name="Text1"/>
            <w:r w:rsidR="008C6C3C" w:rsidRPr="007362FD">
              <w:rPr>
                <w:lang w:val="fr-FR"/>
              </w:rPr>
              <w:instrText xml:space="preserve"> FORMTEXT </w:instrText>
            </w:r>
            <w:r w:rsidR="008C6C3C">
              <w:fldChar w:fldCharType="separate"/>
            </w:r>
            <w:r w:rsidR="008C6C3C" w:rsidRPr="007362FD">
              <w:rPr>
                <w:lang w:val="fr-FR"/>
              </w:rPr>
              <w:t>101</w:t>
            </w:r>
            <w:r w:rsidR="007446D4" w:rsidRPr="007362FD">
              <w:rPr>
                <w:lang w:val="fr-FR"/>
              </w:rPr>
              <w:t>,</w:t>
            </w:r>
            <w:r w:rsidR="008C6C3C" w:rsidRPr="007362FD">
              <w:rPr>
                <w:lang w:val="fr-FR"/>
              </w:rPr>
              <w:t>650.00</w:t>
            </w:r>
            <w:r w:rsidR="008C6C3C">
              <w:fldChar w:fldCharType="end"/>
            </w:r>
            <w:bookmarkEnd w:id="5"/>
          </w:p>
          <w:p w14:paraId="00AF6414" w14:textId="6D094F38" w:rsidR="00006EC0" w:rsidRPr="007362FD" w:rsidRDefault="000F43A8" w:rsidP="00006EC0">
            <w:pPr>
              <w:rPr>
                <w:lang w:val="fr-FR"/>
              </w:rPr>
            </w:pPr>
            <w:r w:rsidRPr="007362FD">
              <w:rPr>
                <w:lang w:val="fr-FR"/>
              </w:rPr>
              <w:t>Indiquez le montant ($) du budget dépensé jusqu’à maintenant pour les activités dédiées à l’égalité des sexes ou à l’autonomisation des femmes</w:t>
            </w:r>
            <w:r w:rsidR="007446D4" w:rsidRPr="007362FD">
              <w:rPr>
                <w:lang w:val="fr-FR"/>
              </w:rPr>
              <w:t xml:space="preserve"> </w:t>
            </w:r>
            <w:r w:rsidR="00006EC0" w:rsidRPr="007362FD">
              <w:rPr>
                <w:lang w:val="fr-FR"/>
              </w:rPr>
              <w:t xml:space="preserve">: </w:t>
            </w:r>
            <w:r w:rsidR="003D561A" w:rsidRPr="00FF71DC">
              <w:fldChar w:fldCharType="begin">
                <w:ffData>
                  <w:name w:val=""/>
                  <w:enabled/>
                  <w:calcOnExit w:val="0"/>
                  <w:textInput>
                    <w:type w:val="number"/>
                    <w:default w:val="36712.00"/>
                    <w:maxLength w:val="500"/>
                    <w:format w:val="0.00"/>
                  </w:textInput>
                </w:ffData>
              </w:fldChar>
            </w:r>
            <w:r w:rsidR="003D561A" w:rsidRPr="00FF71DC">
              <w:rPr>
                <w:lang w:val="fr-FR"/>
              </w:rPr>
              <w:instrText xml:space="preserve"> FORMTEXT </w:instrText>
            </w:r>
            <w:r w:rsidR="003D561A" w:rsidRPr="00FF71DC">
              <w:fldChar w:fldCharType="separate"/>
            </w:r>
            <w:r w:rsidR="003D561A" w:rsidRPr="00FF71DC">
              <w:rPr>
                <w:noProof/>
                <w:lang w:val="fr-FR"/>
              </w:rPr>
              <w:t>36712.00</w:t>
            </w:r>
            <w:r w:rsidR="003D561A" w:rsidRPr="00FF71DC">
              <w:fldChar w:fldCharType="end"/>
            </w:r>
          </w:p>
          <w:p w14:paraId="639EFB0D" w14:textId="77777777" w:rsidR="00952DE4" w:rsidRPr="007362FD" w:rsidRDefault="00952DE4" w:rsidP="001A3157">
            <w:pPr>
              <w:pStyle w:val="Textedebulles"/>
              <w:numPr>
                <w:ilvl w:val="12"/>
                <w:numId w:val="0"/>
              </w:numPr>
              <w:tabs>
                <w:tab w:val="left" w:pos="-720"/>
                <w:tab w:val="left" w:pos="4500"/>
              </w:tabs>
              <w:suppressAutoHyphens/>
              <w:rPr>
                <w:rFonts w:ascii="Times New Roman" w:hAnsi="Times New Roman"/>
                <w:sz w:val="24"/>
                <w:lang w:val="fr-FR"/>
              </w:rPr>
            </w:pPr>
          </w:p>
        </w:tc>
      </w:tr>
      <w:tr w:rsidR="009B18EB" w:rsidRPr="00FF71DC" w14:paraId="0DF7F010" w14:textId="77777777" w:rsidTr="00F23D0F">
        <w:trPr>
          <w:trHeight w:val="1124"/>
        </w:trPr>
        <w:tc>
          <w:tcPr>
            <w:tcW w:w="10080" w:type="dxa"/>
            <w:gridSpan w:val="2"/>
          </w:tcPr>
          <w:p w14:paraId="0084A294" w14:textId="20F37CF2" w:rsidR="009B18EB" w:rsidRPr="007362FD" w:rsidRDefault="000F43A8" w:rsidP="00F23D0F">
            <w:pPr>
              <w:rPr>
                <w:b/>
                <w:lang w:val="fr-FR"/>
              </w:rPr>
            </w:pPr>
            <w:r w:rsidRPr="007362FD">
              <w:rPr>
                <w:b/>
                <w:lang w:val="fr-FR"/>
              </w:rPr>
              <w:t>Marquer de genre du projet</w:t>
            </w:r>
            <w:r w:rsidR="00DA5985" w:rsidRPr="007362FD">
              <w:rPr>
                <w:b/>
                <w:lang w:val="fr-FR"/>
              </w:rPr>
              <w:t xml:space="preserve"> </w:t>
            </w:r>
            <w:r w:rsidR="009B18EB" w:rsidRPr="007362FD">
              <w:rPr>
                <w:b/>
                <w:lang w:val="fr-FR"/>
              </w:rPr>
              <w:t>:</w:t>
            </w:r>
            <w:r w:rsidR="002E71C0" w:rsidRPr="007362FD">
              <w:rPr>
                <w:b/>
                <w:lang w:val="fr-FR"/>
              </w:rPr>
              <w:t xml:space="preserve"> GM1</w:t>
            </w:r>
          </w:p>
          <w:p w14:paraId="7B5DB9E4" w14:textId="380D1992" w:rsidR="009B18EB" w:rsidRPr="007362FD" w:rsidRDefault="000F43A8" w:rsidP="00F23D0F">
            <w:pPr>
              <w:rPr>
                <w:b/>
                <w:lang w:val="fr-FR"/>
              </w:rPr>
            </w:pPr>
            <w:r w:rsidRPr="007362FD">
              <w:rPr>
                <w:b/>
                <w:lang w:val="fr-FR"/>
              </w:rPr>
              <w:t>Marquer de risque du projet</w:t>
            </w:r>
            <w:r w:rsidR="00DA5985" w:rsidRPr="007362FD">
              <w:rPr>
                <w:b/>
                <w:lang w:val="fr-FR"/>
              </w:rPr>
              <w:t xml:space="preserve"> </w:t>
            </w:r>
            <w:r w:rsidR="009B18EB" w:rsidRPr="007362FD">
              <w:rPr>
                <w:b/>
                <w:lang w:val="fr-FR"/>
              </w:rPr>
              <w:t xml:space="preserve">: </w:t>
            </w:r>
            <w:r w:rsidR="002E71C0" w:rsidRPr="007362FD">
              <w:rPr>
                <w:b/>
                <w:lang w:val="fr-FR"/>
              </w:rPr>
              <w:t>1</w:t>
            </w:r>
          </w:p>
          <w:p w14:paraId="55B14D86" w14:textId="1FCD5612" w:rsidR="009B18EB" w:rsidRPr="007362FD" w:rsidRDefault="000F43A8" w:rsidP="00F23D0F">
            <w:pPr>
              <w:rPr>
                <w:b/>
                <w:lang w:val="fr-FR"/>
              </w:rPr>
            </w:pPr>
            <w:r w:rsidRPr="007362FD">
              <w:rPr>
                <w:b/>
                <w:lang w:val="fr-FR"/>
              </w:rPr>
              <w:t xml:space="preserve">Domaine de priorité de l’intervention PBF (« PBF </w:t>
            </w:r>
            <w:r w:rsidR="009B18EB" w:rsidRPr="007362FD">
              <w:rPr>
                <w:b/>
                <w:lang w:val="fr-FR"/>
              </w:rPr>
              <w:t>focus area</w:t>
            </w:r>
            <w:r w:rsidRPr="007362FD">
              <w:rPr>
                <w:b/>
                <w:lang w:val="fr-FR"/>
              </w:rPr>
              <w:t> »</w:t>
            </w:r>
            <w:proofErr w:type="gramStart"/>
            <w:r w:rsidRPr="007362FD">
              <w:rPr>
                <w:b/>
                <w:lang w:val="fr-FR"/>
              </w:rPr>
              <w:t>)</w:t>
            </w:r>
            <w:r w:rsidR="009B18EB" w:rsidRPr="007362FD">
              <w:rPr>
                <w:b/>
                <w:lang w:val="fr-FR"/>
              </w:rPr>
              <w:t>:</w:t>
            </w:r>
            <w:proofErr w:type="gramEnd"/>
            <w:r w:rsidR="008C6C3C" w:rsidRPr="007362FD">
              <w:rPr>
                <w:b/>
                <w:lang w:val="fr-FR"/>
              </w:rPr>
              <w:t xml:space="preserve"> </w:t>
            </w:r>
            <w:r w:rsidR="00C5646F" w:rsidRPr="007362FD">
              <w:rPr>
                <w:b/>
                <w:lang w:val="fr-FR"/>
              </w:rPr>
              <w:t>4.3</w:t>
            </w:r>
          </w:p>
        </w:tc>
      </w:tr>
      <w:tr w:rsidR="00793DE6" w:rsidRPr="00FF71DC" w14:paraId="27192C5C" w14:textId="77777777" w:rsidTr="00F23D0F">
        <w:trPr>
          <w:trHeight w:val="1124"/>
        </w:trPr>
        <w:tc>
          <w:tcPr>
            <w:tcW w:w="10080" w:type="dxa"/>
            <w:gridSpan w:val="2"/>
          </w:tcPr>
          <w:p w14:paraId="7BC15C3E" w14:textId="236BBDA4" w:rsidR="000F43A8" w:rsidRPr="007362FD" w:rsidRDefault="000F43A8" w:rsidP="000F43A8">
            <w:pPr>
              <w:rPr>
                <w:b/>
                <w:sz w:val="22"/>
                <w:lang w:val="fr-FR"/>
              </w:rPr>
            </w:pPr>
            <w:r w:rsidRPr="007362FD">
              <w:rPr>
                <w:b/>
                <w:sz w:val="22"/>
                <w:lang w:val="fr-FR"/>
              </w:rPr>
              <w:lastRenderedPageBreak/>
              <w:t>Préparation du rapport</w:t>
            </w:r>
            <w:r w:rsidR="008C6C3C" w:rsidRPr="007362FD">
              <w:rPr>
                <w:b/>
                <w:sz w:val="22"/>
                <w:lang w:val="fr-FR"/>
              </w:rPr>
              <w:t xml:space="preserve"> </w:t>
            </w:r>
            <w:r w:rsidRPr="007362FD">
              <w:rPr>
                <w:b/>
                <w:sz w:val="22"/>
                <w:lang w:val="fr-FR"/>
              </w:rPr>
              <w:t>:</w:t>
            </w:r>
          </w:p>
          <w:p w14:paraId="43FCACD6" w14:textId="5BEC3DC7" w:rsidR="000F43A8" w:rsidRPr="007362FD" w:rsidRDefault="000F43A8" w:rsidP="000F43A8">
            <w:pPr>
              <w:rPr>
                <w:lang w:val="fr-FR"/>
              </w:rPr>
            </w:pPr>
            <w:r w:rsidRPr="007362FD">
              <w:rPr>
                <w:lang w:val="fr-FR"/>
              </w:rPr>
              <w:t>Rapport préparé par</w:t>
            </w:r>
            <w:r w:rsidR="008C6C3C" w:rsidRPr="007362FD">
              <w:rPr>
                <w:lang w:val="fr-FR"/>
              </w:rPr>
              <w:t xml:space="preserve"> </w:t>
            </w:r>
            <w:r w:rsidRPr="007362FD">
              <w:rPr>
                <w:lang w:val="fr-FR"/>
              </w:rPr>
              <w:t xml:space="preserve">: </w:t>
            </w:r>
            <w:r w:rsidR="001A337B">
              <w:rPr>
                <w:lang w:val="fr-FR"/>
              </w:rPr>
              <w:fldChar w:fldCharType="begin">
                <w:ffData>
                  <w:name w:val=""/>
                  <w:enabled/>
                  <w:calcOnExit w:val="0"/>
                  <w:textInput>
                    <w:default w:val="Joachim OUEDRAOGO, chargé de S&amp;E"/>
                    <w:format w:val="FIRST CAPITAL"/>
                  </w:textInput>
                </w:ffData>
              </w:fldChar>
            </w:r>
            <w:r w:rsidR="001A337B">
              <w:rPr>
                <w:lang w:val="fr-FR"/>
              </w:rPr>
              <w:instrText xml:space="preserve"> FORMTEXT </w:instrText>
            </w:r>
            <w:r w:rsidR="001A337B">
              <w:rPr>
                <w:lang w:val="fr-FR"/>
              </w:rPr>
            </w:r>
            <w:r w:rsidR="001A337B">
              <w:rPr>
                <w:lang w:val="fr-FR"/>
              </w:rPr>
              <w:fldChar w:fldCharType="separate"/>
            </w:r>
            <w:r w:rsidR="001A337B">
              <w:rPr>
                <w:noProof/>
                <w:lang w:val="fr-FR"/>
              </w:rPr>
              <w:t>Joachim OUEDRAOGO, chargé de S&amp;E</w:t>
            </w:r>
            <w:r w:rsidR="001A337B">
              <w:rPr>
                <w:lang w:val="fr-FR"/>
              </w:rPr>
              <w:fldChar w:fldCharType="end"/>
            </w:r>
          </w:p>
          <w:p w14:paraId="26D0CE5A" w14:textId="77777777" w:rsidR="00AE05AC" w:rsidRDefault="000F43A8" w:rsidP="007541E2">
            <w:pPr>
              <w:rPr>
                <w:lang w:val="fr-FR"/>
              </w:rPr>
            </w:pPr>
            <w:r w:rsidRPr="007362FD">
              <w:rPr>
                <w:lang w:val="fr-FR"/>
              </w:rPr>
              <w:t>Rapport approuvé par</w:t>
            </w:r>
            <w:r w:rsidR="008C6C3C" w:rsidRPr="007362FD">
              <w:rPr>
                <w:lang w:val="fr-FR"/>
              </w:rPr>
              <w:t xml:space="preserve"> </w:t>
            </w:r>
            <w:r w:rsidRPr="007362FD">
              <w:rPr>
                <w:lang w:val="fr-FR"/>
              </w:rPr>
              <w:t>:</w:t>
            </w:r>
            <w:r w:rsidR="007541E2" w:rsidRPr="007362FD">
              <w:rPr>
                <w:lang w:val="fr-FR"/>
              </w:rPr>
              <w:t xml:space="preserve"> </w:t>
            </w:r>
            <w:r w:rsidR="007541E2" w:rsidRPr="007362FD">
              <w:rPr>
                <w:lang w:val="fr-FR"/>
              </w:rPr>
              <w:fldChar w:fldCharType="begin">
                <w:ffData>
                  <w:name w:val=""/>
                  <w:enabled/>
                  <w:calcOnExit w:val="0"/>
                  <w:textInput>
                    <w:default w:val="Ibrahima BARRY, Coordonnateur national du Secrétariat PBF"/>
                    <w:format w:val="FIRST CAPITAL"/>
                  </w:textInput>
                </w:ffData>
              </w:fldChar>
            </w:r>
            <w:r w:rsidR="007541E2" w:rsidRPr="007362FD">
              <w:rPr>
                <w:lang w:val="fr-FR"/>
              </w:rPr>
              <w:instrText xml:space="preserve"> FORMTEXT </w:instrText>
            </w:r>
            <w:r w:rsidR="007541E2" w:rsidRPr="007362FD">
              <w:rPr>
                <w:lang w:val="fr-FR"/>
              </w:rPr>
            </w:r>
            <w:r w:rsidR="007541E2" w:rsidRPr="007362FD">
              <w:rPr>
                <w:lang w:val="fr-FR"/>
              </w:rPr>
              <w:fldChar w:fldCharType="separate"/>
            </w:r>
            <w:r w:rsidR="007541E2" w:rsidRPr="007362FD">
              <w:rPr>
                <w:lang w:val="fr-FR"/>
              </w:rPr>
              <w:t>Ibrahima BARRY, Coordonnateur national du Secrétariat PBF</w:t>
            </w:r>
            <w:r w:rsidR="007541E2" w:rsidRPr="007362FD">
              <w:rPr>
                <w:lang w:val="fr-FR"/>
              </w:rPr>
              <w:fldChar w:fldCharType="end"/>
            </w:r>
            <w:r w:rsidRPr="007362FD">
              <w:rPr>
                <w:lang w:val="fr-FR"/>
              </w:rPr>
              <w:t xml:space="preserve"> </w:t>
            </w:r>
          </w:p>
          <w:p w14:paraId="64A19D37" w14:textId="45CB643A" w:rsidR="000F43A8" w:rsidRPr="007362FD" w:rsidRDefault="000F43A8" w:rsidP="007541E2">
            <w:pPr>
              <w:rPr>
                <w:lang w:val="fr-FR"/>
              </w:rPr>
            </w:pPr>
            <w:r w:rsidRPr="007362FD">
              <w:rPr>
                <w:lang w:val="fr-FR"/>
              </w:rPr>
              <w:t>Le Secrétariat PBF a-t-il revu le rapport</w:t>
            </w:r>
            <w:r w:rsidR="008C6C3C" w:rsidRPr="007362FD">
              <w:rPr>
                <w:lang w:val="fr-FR"/>
              </w:rPr>
              <w:t xml:space="preserve"> </w:t>
            </w:r>
            <w:r w:rsidRPr="007362FD">
              <w:rPr>
                <w:sz w:val="22"/>
                <w:lang w:val="fr-FR"/>
              </w:rPr>
              <w:t xml:space="preserve">: </w:t>
            </w:r>
            <w:r w:rsidR="00C5646F" w:rsidRPr="007362FD">
              <w:rPr>
                <w:lang w:val="fr-FR"/>
              </w:rPr>
              <w:t>Oui</w:t>
            </w:r>
          </w:p>
        </w:tc>
      </w:tr>
    </w:tbl>
    <w:p w14:paraId="0BC7960C" w14:textId="77777777" w:rsidR="00272A58" w:rsidRPr="007362FD" w:rsidRDefault="00272A58" w:rsidP="00E76CA1">
      <w:pPr>
        <w:rPr>
          <w:b/>
          <w:lang w:val="fr-FR"/>
        </w:rPr>
        <w:sectPr w:rsidR="00272A58" w:rsidRPr="007362FD"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41D1D85F" w:rsidR="00F778A1" w:rsidRPr="007362FD" w:rsidRDefault="00F778A1" w:rsidP="00F778A1">
      <w:pPr>
        <w:ind w:hanging="810"/>
        <w:jc w:val="both"/>
        <w:rPr>
          <w:b/>
          <w:i/>
          <w:lang w:val="fr-FR"/>
        </w:rPr>
      </w:pPr>
      <w:r w:rsidRPr="007362FD">
        <w:rPr>
          <w:b/>
          <w:i/>
          <w:lang w:val="fr-FR"/>
        </w:rPr>
        <w:lastRenderedPageBreak/>
        <w:t>NOTES POUR REMPLIR LE RAPPORT</w:t>
      </w:r>
      <w:r w:rsidR="007446D4" w:rsidRPr="007362FD">
        <w:rPr>
          <w:b/>
          <w:i/>
          <w:lang w:val="fr-FR"/>
        </w:rPr>
        <w:t xml:space="preserve"> </w:t>
      </w:r>
      <w:r w:rsidRPr="007362FD">
        <w:rPr>
          <w:b/>
          <w:i/>
          <w:lang w:val="fr-FR"/>
        </w:rPr>
        <w:t>:</w:t>
      </w:r>
    </w:p>
    <w:p w14:paraId="1C4D2EEE" w14:textId="77777777" w:rsidR="00F778A1" w:rsidRPr="007362FD" w:rsidRDefault="00F778A1" w:rsidP="00F778A1">
      <w:pPr>
        <w:numPr>
          <w:ilvl w:val="0"/>
          <w:numId w:val="44"/>
        </w:numPr>
        <w:ind w:left="-540"/>
        <w:jc w:val="both"/>
        <w:rPr>
          <w:i/>
          <w:lang w:val="fr-FR"/>
        </w:rPr>
      </w:pPr>
      <w:r w:rsidRPr="007362FD">
        <w:rPr>
          <w:i/>
          <w:lang w:val="fr-FR"/>
        </w:rPr>
        <w:t>Évitez les acronymes et le jargon des Nations Unies, utilisez un langage général / commun.</w:t>
      </w:r>
    </w:p>
    <w:p w14:paraId="580E26F8" w14:textId="77777777" w:rsidR="00F778A1" w:rsidRPr="007362FD" w:rsidRDefault="00F778A1" w:rsidP="00F778A1">
      <w:pPr>
        <w:numPr>
          <w:ilvl w:val="0"/>
          <w:numId w:val="44"/>
        </w:numPr>
        <w:ind w:left="-540"/>
        <w:jc w:val="both"/>
        <w:rPr>
          <w:i/>
          <w:lang w:val="fr-FR"/>
        </w:rPr>
      </w:pPr>
      <w:r w:rsidRPr="007362FD">
        <w:rPr>
          <w:i/>
          <w:lang w:val="fr-FR"/>
        </w:rPr>
        <w:t>Décrivez ce que le projet a fait dans la période de rapport, plutôt que les intentions du projet.</w:t>
      </w:r>
    </w:p>
    <w:p w14:paraId="31F9E604" w14:textId="77777777" w:rsidR="00F778A1" w:rsidRPr="007362FD" w:rsidRDefault="00F778A1" w:rsidP="00F778A1">
      <w:pPr>
        <w:numPr>
          <w:ilvl w:val="0"/>
          <w:numId w:val="44"/>
        </w:numPr>
        <w:ind w:left="-540"/>
        <w:jc w:val="both"/>
        <w:rPr>
          <w:i/>
          <w:lang w:val="fr-FR"/>
        </w:rPr>
      </w:pPr>
      <w:r w:rsidRPr="007362FD">
        <w:rPr>
          <w:i/>
          <w:lang w:val="fr-FR"/>
        </w:rPr>
        <w:t>Soyez aussi concret que possible. Évitez les discours théoriques, vagues ou conceptuels.</w:t>
      </w:r>
    </w:p>
    <w:p w14:paraId="5AF9ECD6" w14:textId="05335C3E" w:rsidR="00F778A1" w:rsidRPr="007362FD" w:rsidRDefault="00BF4E1E" w:rsidP="00F778A1">
      <w:pPr>
        <w:numPr>
          <w:ilvl w:val="0"/>
          <w:numId w:val="44"/>
        </w:numPr>
        <w:ind w:left="-810" w:hanging="90"/>
        <w:jc w:val="both"/>
        <w:rPr>
          <w:i/>
          <w:lang w:val="fr-FR"/>
        </w:rPr>
      </w:pPr>
      <w:r w:rsidRPr="007362FD">
        <w:rPr>
          <w:i/>
          <w:lang w:val="fr-FR"/>
        </w:rPr>
        <w:t xml:space="preserve">    </w:t>
      </w:r>
      <w:r w:rsidR="00F778A1" w:rsidRPr="007362FD">
        <w:rPr>
          <w:i/>
          <w:lang w:val="fr-FR"/>
        </w:rPr>
        <w:t>Veillez à ce que l'analyse et l'évaluation des progrès du projet tiennent compte des spécificités du sexe et de l'âge.</w:t>
      </w:r>
    </w:p>
    <w:p w14:paraId="1E6656F8" w14:textId="73649FFB" w:rsidR="00C955F4" w:rsidRPr="007362FD" w:rsidRDefault="00C955F4" w:rsidP="00F778A1">
      <w:pPr>
        <w:numPr>
          <w:ilvl w:val="0"/>
          <w:numId w:val="44"/>
        </w:numPr>
        <w:ind w:left="-810" w:hanging="90"/>
        <w:jc w:val="both"/>
        <w:rPr>
          <w:i/>
          <w:lang w:val="fr-FR"/>
        </w:rPr>
      </w:pPr>
      <w:r w:rsidRPr="007362FD">
        <w:rPr>
          <w:i/>
          <w:lang w:val="fr-FR"/>
        </w:rPr>
        <w:t xml:space="preserve"> </w:t>
      </w:r>
      <w:r w:rsidRPr="007362FD">
        <w:rPr>
          <w:i/>
          <w:lang w:val="fr-FR"/>
        </w:rPr>
        <w:tab/>
      </w:r>
      <w:r w:rsidRPr="007362FD">
        <w:rPr>
          <w:i/>
          <w:lang w:val="fr-FR"/>
        </w:rPr>
        <w:tab/>
        <w:t xml:space="preserve">Veuillez inclure </w:t>
      </w:r>
      <w:r w:rsidR="001B4FC7" w:rsidRPr="007362FD">
        <w:rPr>
          <w:i/>
          <w:lang w:val="fr-FR"/>
        </w:rPr>
        <w:t>des</w:t>
      </w:r>
      <w:r w:rsidRPr="007362FD">
        <w:rPr>
          <w:i/>
          <w:lang w:val="fr-FR"/>
        </w:rPr>
        <w:t xml:space="preserve"> considérations, ajustements et résultats liés au COVID-19 et répond</w:t>
      </w:r>
      <w:r w:rsidR="001B4FC7" w:rsidRPr="007362FD">
        <w:rPr>
          <w:i/>
          <w:lang w:val="fr-FR"/>
        </w:rPr>
        <w:t>ez</w:t>
      </w:r>
      <w:r w:rsidRPr="007362FD">
        <w:rPr>
          <w:i/>
          <w:lang w:val="fr-FR"/>
        </w:rPr>
        <w:t xml:space="preserve"> à la section IV.</w:t>
      </w:r>
    </w:p>
    <w:p w14:paraId="40FFAF39" w14:textId="77777777" w:rsidR="00476758" w:rsidRPr="007362FD" w:rsidRDefault="00476758" w:rsidP="00476758">
      <w:pPr>
        <w:rPr>
          <w:b/>
          <w:lang w:val="fr-FR"/>
        </w:rPr>
      </w:pPr>
    </w:p>
    <w:p w14:paraId="2BF2039C" w14:textId="77777777" w:rsidR="00476758" w:rsidRPr="007362FD" w:rsidRDefault="00476758" w:rsidP="00476758">
      <w:pPr>
        <w:rPr>
          <w:b/>
          <w:lang w:val="fr-FR"/>
        </w:rPr>
      </w:pPr>
    </w:p>
    <w:p w14:paraId="7E8152B5" w14:textId="77777777" w:rsidR="00F778A1" w:rsidRPr="007362FD" w:rsidRDefault="00F778A1" w:rsidP="00476758">
      <w:pPr>
        <w:rPr>
          <w:rFonts w:ascii="inherit" w:hAnsi="inherit"/>
          <w:b/>
          <w:color w:val="212121"/>
          <w:u w:val="single"/>
          <w:lang w:val="fr-FR"/>
        </w:rPr>
      </w:pPr>
      <w:r w:rsidRPr="007362FD">
        <w:rPr>
          <w:b/>
          <w:u w:val="single"/>
          <w:lang w:val="fr-FR"/>
        </w:rPr>
        <w:t xml:space="preserve">Partie 1 : </w:t>
      </w:r>
      <w:r w:rsidRPr="007362FD">
        <w:rPr>
          <w:rFonts w:ascii="inherit" w:hAnsi="inherit"/>
          <w:b/>
          <w:color w:val="212121"/>
          <w:u w:val="single"/>
          <w:lang w:val="fr-FR"/>
        </w:rPr>
        <w:t xml:space="preserve">Progrès global du projet </w:t>
      </w:r>
    </w:p>
    <w:p w14:paraId="424EDE31" w14:textId="77777777" w:rsidR="00A02F58" w:rsidRPr="007362FD" w:rsidRDefault="00A02F58" w:rsidP="00F778A1">
      <w:pPr>
        <w:rPr>
          <w:b/>
          <w:lang w:val="fr-FR"/>
        </w:rPr>
      </w:pPr>
    </w:p>
    <w:p w14:paraId="66AEE221" w14:textId="7CD4E7D5" w:rsidR="00F778A1" w:rsidRPr="007362FD" w:rsidRDefault="00F778A1" w:rsidP="00F778A1">
      <w:pPr>
        <w:ind w:left="-810"/>
        <w:rPr>
          <w:i/>
          <w:lang w:val="fr-FR"/>
        </w:rPr>
      </w:pPr>
      <w:r w:rsidRPr="007362FD">
        <w:rPr>
          <w:i/>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0E3660">
        <w:rPr>
          <w:i/>
          <w:lang w:val="fr-FR"/>
        </w:rPr>
        <w:t xml:space="preserve"> </w:t>
      </w:r>
      <w:r w:rsidRPr="007362FD">
        <w:rPr>
          <w:i/>
          <w:lang w:val="fr-FR"/>
        </w:rPr>
        <w:t xml:space="preserve"> </w:t>
      </w:r>
    </w:p>
    <w:p w14:paraId="15411321" w14:textId="77777777" w:rsidR="001F716C" w:rsidRPr="007362FD" w:rsidRDefault="001F716C" w:rsidP="00F778A1">
      <w:pPr>
        <w:ind w:left="-810"/>
        <w:rPr>
          <w:rFonts w:ascii="Arial Narrow" w:hAnsi="Arial Narrow"/>
          <w:b/>
          <w:i/>
          <w:sz w:val="22"/>
          <w:lang w:val="fr-FR"/>
        </w:rPr>
      </w:pPr>
    </w:p>
    <w:p w14:paraId="7095FECA" w14:textId="75330777" w:rsidR="00776F4B" w:rsidRDefault="00391944" w:rsidP="00133D35">
      <w:pPr>
        <w:ind w:left="-810"/>
        <w:jc w:val="both"/>
        <w:rPr>
          <w:lang w:val="fr-FR"/>
        </w:rPr>
      </w:pPr>
      <w:r w:rsidRPr="00D37B67">
        <w:rPr>
          <w:lang w:val="fr-FR"/>
        </w:rPr>
        <w:t>Ce</w:t>
      </w:r>
      <w:r w:rsidR="009B288A">
        <w:rPr>
          <w:lang w:val="fr-FR"/>
        </w:rPr>
        <w:t>tte</w:t>
      </w:r>
      <w:r w:rsidRPr="00D37B67">
        <w:rPr>
          <w:lang w:val="fr-FR"/>
        </w:rPr>
        <w:t xml:space="preserve"> </w:t>
      </w:r>
      <w:r w:rsidR="009B288A">
        <w:rPr>
          <w:lang w:val="fr-FR"/>
        </w:rPr>
        <w:t xml:space="preserve">année 2021 </w:t>
      </w:r>
      <w:r w:rsidRPr="00D37B67">
        <w:rPr>
          <w:lang w:val="fr-FR"/>
        </w:rPr>
        <w:t xml:space="preserve">a été marqué par </w:t>
      </w:r>
      <w:r w:rsidR="0089029B">
        <w:rPr>
          <w:lang w:val="fr-FR"/>
        </w:rPr>
        <w:t>principalement</w:t>
      </w:r>
      <w:r w:rsidR="0027569A">
        <w:rPr>
          <w:lang w:val="fr-FR"/>
        </w:rPr>
        <w:t> :</w:t>
      </w:r>
      <w:r w:rsidR="0089029B">
        <w:rPr>
          <w:lang w:val="fr-FR"/>
        </w:rPr>
        <w:t xml:space="preserve"> </w:t>
      </w:r>
    </w:p>
    <w:p w14:paraId="1E3141C7" w14:textId="3369C3E8" w:rsidR="00B87FF8" w:rsidRDefault="00B87FF8" w:rsidP="00133D35">
      <w:pPr>
        <w:pStyle w:val="Paragraphedeliste"/>
        <w:numPr>
          <w:ilvl w:val="0"/>
          <w:numId w:val="44"/>
        </w:numPr>
        <w:jc w:val="both"/>
        <w:rPr>
          <w:lang w:val="fr-FR"/>
        </w:rPr>
      </w:pPr>
      <w:r w:rsidRPr="00B87FF8">
        <w:rPr>
          <w:lang w:val="fr-FR"/>
        </w:rPr>
        <w:t xml:space="preserve">L’organisation d’un </w:t>
      </w:r>
      <w:bookmarkStart w:id="6" w:name="_Hlk87737235"/>
      <w:r w:rsidRPr="00B87FF8">
        <w:rPr>
          <w:lang w:val="fr-FR"/>
        </w:rPr>
        <w:t>atelier d’échanges avec les coordonnateurs</w:t>
      </w:r>
      <w:r w:rsidR="002273BF">
        <w:rPr>
          <w:lang w:val="fr-FR"/>
        </w:rPr>
        <w:t xml:space="preserve"> </w:t>
      </w:r>
      <w:r w:rsidR="00F445A0">
        <w:rPr>
          <w:lang w:val="fr-FR"/>
        </w:rPr>
        <w:t xml:space="preserve">des projets </w:t>
      </w:r>
      <w:r w:rsidRPr="00B87FF8">
        <w:rPr>
          <w:lang w:val="fr-FR"/>
        </w:rPr>
        <w:t xml:space="preserve">et points focaux ministériels, </w:t>
      </w:r>
      <w:r>
        <w:rPr>
          <w:lang w:val="fr-FR"/>
        </w:rPr>
        <w:t xml:space="preserve">du 04 au 05 </w:t>
      </w:r>
      <w:r w:rsidR="00885755">
        <w:rPr>
          <w:lang w:val="fr-FR"/>
        </w:rPr>
        <w:t>m</w:t>
      </w:r>
      <w:r>
        <w:rPr>
          <w:lang w:val="fr-FR"/>
        </w:rPr>
        <w:t xml:space="preserve">ai 2021 sur </w:t>
      </w:r>
      <w:r w:rsidRPr="00B87FF8">
        <w:rPr>
          <w:lang w:val="fr-FR"/>
        </w:rPr>
        <w:t>les principaux outils de suivi-évaluation des projets PBF</w:t>
      </w:r>
      <w:r>
        <w:rPr>
          <w:lang w:val="fr-FR"/>
        </w:rPr>
        <w:t xml:space="preserve"> et </w:t>
      </w:r>
      <w:r w:rsidR="00885755">
        <w:rPr>
          <w:lang w:val="fr-FR"/>
        </w:rPr>
        <w:t xml:space="preserve">en particulier </w:t>
      </w:r>
      <w:r>
        <w:rPr>
          <w:lang w:val="fr-FR"/>
        </w:rPr>
        <w:t>sur le rapportage selon le canevas PBF</w:t>
      </w:r>
      <w:r w:rsidR="00885755">
        <w:rPr>
          <w:lang w:val="fr-FR"/>
        </w:rPr>
        <w:t>.</w:t>
      </w:r>
      <w:r w:rsidR="00F445A0">
        <w:rPr>
          <w:lang w:val="fr-FR"/>
        </w:rPr>
        <w:t xml:space="preserve"> </w:t>
      </w:r>
      <w:r w:rsidR="00885755">
        <w:rPr>
          <w:lang w:val="fr-FR"/>
        </w:rPr>
        <w:t>Trente-cinq</w:t>
      </w:r>
      <w:r>
        <w:rPr>
          <w:lang w:val="fr-FR"/>
        </w:rPr>
        <w:t xml:space="preserve"> </w:t>
      </w:r>
      <w:r w:rsidR="00885755">
        <w:rPr>
          <w:lang w:val="fr-FR"/>
        </w:rPr>
        <w:t>(</w:t>
      </w:r>
      <w:r>
        <w:rPr>
          <w:lang w:val="fr-FR"/>
        </w:rPr>
        <w:t>35</w:t>
      </w:r>
      <w:r w:rsidR="00885755">
        <w:rPr>
          <w:lang w:val="fr-FR"/>
        </w:rPr>
        <w:t>)</w:t>
      </w:r>
      <w:r>
        <w:rPr>
          <w:lang w:val="fr-FR"/>
        </w:rPr>
        <w:t xml:space="preserve"> participant</w:t>
      </w:r>
      <w:r w:rsidR="00885755">
        <w:rPr>
          <w:lang w:val="fr-FR"/>
        </w:rPr>
        <w:t xml:space="preserve"> (e) </w:t>
      </w:r>
      <w:r>
        <w:rPr>
          <w:lang w:val="fr-FR"/>
        </w:rPr>
        <w:t>s dont 5 femmes</w:t>
      </w:r>
      <w:r w:rsidR="00885755">
        <w:rPr>
          <w:lang w:val="fr-FR"/>
        </w:rPr>
        <w:t xml:space="preserve"> y ont pris part,</w:t>
      </w:r>
      <w:bookmarkEnd w:id="6"/>
    </w:p>
    <w:p w14:paraId="61062D3E" w14:textId="788C4988" w:rsidR="009B288A" w:rsidRPr="00F445A0" w:rsidRDefault="00B87FF8" w:rsidP="00133D35">
      <w:pPr>
        <w:pStyle w:val="Paragraphedeliste"/>
        <w:numPr>
          <w:ilvl w:val="0"/>
          <w:numId w:val="44"/>
        </w:numPr>
        <w:jc w:val="both"/>
        <w:rPr>
          <w:lang w:val="fr-FR"/>
        </w:rPr>
      </w:pPr>
      <w:r>
        <w:rPr>
          <w:lang w:val="fr-FR"/>
        </w:rPr>
        <w:t xml:space="preserve">L’organisation </w:t>
      </w:r>
      <w:bookmarkStart w:id="7" w:name="_Hlk87737162"/>
      <w:r>
        <w:rPr>
          <w:lang w:val="fr-FR"/>
        </w:rPr>
        <w:t xml:space="preserve">d’une </w:t>
      </w:r>
      <w:r w:rsidRPr="00B87FF8">
        <w:rPr>
          <w:lang w:val="fr-FR"/>
        </w:rPr>
        <w:t>formation sur les principes de planification, de gestion et de suivi évaluations axées sur les résultats du 12 au 15 Juillet 2021</w:t>
      </w:r>
      <w:r w:rsidR="0027569A">
        <w:rPr>
          <w:lang w:val="fr-FR"/>
        </w:rPr>
        <w:t>. Cette formation</w:t>
      </w:r>
      <w:r>
        <w:rPr>
          <w:lang w:val="fr-FR"/>
        </w:rPr>
        <w:t xml:space="preserve"> a regroupé</w:t>
      </w:r>
      <w:r w:rsidRPr="00B87FF8">
        <w:rPr>
          <w:lang w:val="fr-FR"/>
        </w:rPr>
        <w:t xml:space="preserve"> 29 personnes dont 05 femmes</w:t>
      </w:r>
      <w:r>
        <w:rPr>
          <w:lang w:val="fr-FR"/>
        </w:rPr>
        <w:t>.</w:t>
      </w:r>
      <w:bookmarkEnd w:id="7"/>
      <w:r>
        <w:rPr>
          <w:lang w:val="fr-FR"/>
        </w:rPr>
        <w:t xml:space="preserve"> </w:t>
      </w:r>
      <w:r w:rsidR="0027569A" w:rsidRPr="00F445A0">
        <w:rPr>
          <w:lang w:val="fr-FR"/>
        </w:rPr>
        <w:t xml:space="preserve">Il </w:t>
      </w:r>
      <w:r w:rsidR="00AB49FE" w:rsidRPr="00F445A0">
        <w:rPr>
          <w:lang w:val="fr-FR"/>
        </w:rPr>
        <w:t xml:space="preserve">s’ajoute </w:t>
      </w:r>
      <w:r w:rsidR="0027569A" w:rsidRPr="00F445A0">
        <w:rPr>
          <w:lang w:val="fr-FR"/>
        </w:rPr>
        <w:t xml:space="preserve">à ces activités, </w:t>
      </w:r>
      <w:r w:rsidR="00AB49FE" w:rsidRPr="00F445A0">
        <w:rPr>
          <w:lang w:val="fr-FR"/>
        </w:rPr>
        <w:t>l</w:t>
      </w:r>
      <w:r w:rsidR="009B288A" w:rsidRPr="00F445A0">
        <w:rPr>
          <w:lang w:val="fr-FR"/>
        </w:rPr>
        <w:t xml:space="preserve">a mise </w:t>
      </w:r>
      <w:r w:rsidR="002834AB" w:rsidRPr="00F445A0">
        <w:rPr>
          <w:lang w:val="fr-FR"/>
        </w:rPr>
        <w:t xml:space="preserve">à jour </w:t>
      </w:r>
      <w:r w:rsidR="0027569A" w:rsidRPr="00F445A0">
        <w:rPr>
          <w:lang w:val="fr-FR"/>
        </w:rPr>
        <w:t xml:space="preserve">de </w:t>
      </w:r>
      <w:r w:rsidR="002834AB" w:rsidRPr="00F445A0">
        <w:rPr>
          <w:lang w:val="fr-FR"/>
        </w:rPr>
        <w:t xml:space="preserve">l’analyse des conflits en Guinée </w:t>
      </w:r>
      <w:r w:rsidR="0027569A" w:rsidRPr="00F445A0">
        <w:rPr>
          <w:lang w:val="fr-FR"/>
        </w:rPr>
        <w:t>avec l’</w:t>
      </w:r>
      <w:r w:rsidR="002834AB" w:rsidRPr="00F445A0">
        <w:rPr>
          <w:lang w:val="fr-FR"/>
        </w:rPr>
        <w:t>appui au Ministère de l’Unité Nationale et de la Citoyenneté</w:t>
      </w:r>
      <w:r w:rsidR="00290A99" w:rsidRPr="00F445A0">
        <w:rPr>
          <w:lang w:val="fr-FR"/>
        </w:rPr>
        <w:t>.</w:t>
      </w:r>
    </w:p>
    <w:p w14:paraId="53C5ABD3" w14:textId="57DEF86A" w:rsidR="00B87FF8" w:rsidRPr="00B87FF8" w:rsidRDefault="00B87FF8" w:rsidP="00133D35">
      <w:pPr>
        <w:pStyle w:val="Paragraphedeliste"/>
        <w:numPr>
          <w:ilvl w:val="0"/>
          <w:numId w:val="44"/>
        </w:numPr>
        <w:jc w:val="both"/>
        <w:rPr>
          <w:lang w:val="fr-FR"/>
        </w:rPr>
      </w:pPr>
      <w:r>
        <w:rPr>
          <w:lang w:val="fr-FR"/>
        </w:rPr>
        <w:t xml:space="preserve">L’organisation de différentes missions de suivi </w:t>
      </w:r>
      <w:r w:rsidR="008018EB">
        <w:rPr>
          <w:lang w:val="fr-FR"/>
        </w:rPr>
        <w:t xml:space="preserve">des projets </w:t>
      </w:r>
      <w:r w:rsidRPr="00B87FF8">
        <w:rPr>
          <w:lang w:val="fr-FR"/>
        </w:rPr>
        <w:t>à Conakry du 02 au 04 Février 2021 et du 10 au 23 Octobre 2021 en Haute Guinée</w:t>
      </w:r>
      <w:r w:rsidR="008018EB">
        <w:rPr>
          <w:lang w:val="fr-FR"/>
        </w:rPr>
        <w:t xml:space="preserve">. Le </w:t>
      </w:r>
      <w:r w:rsidR="00F445A0">
        <w:rPr>
          <w:lang w:val="fr-FR"/>
        </w:rPr>
        <w:t xml:space="preserve">suivi </w:t>
      </w:r>
      <w:r w:rsidR="00F445A0" w:rsidRPr="00B87FF8">
        <w:rPr>
          <w:lang w:val="fr-FR"/>
        </w:rPr>
        <w:t>des</w:t>
      </w:r>
      <w:r w:rsidRPr="00B87FF8">
        <w:rPr>
          <w:lang w:val="fr-FR"/>
        </w:rPr>
        <w:t xml:space="preserve"> projets en Guinée Forestière est en cours</w:t>
      </w:r>
      <w:r w:rsidR="008018EB">
        <w:rPr>
          <w:lang w:val="fr-FR"/>
        </w:rPr>
        <w:t xml:space="preserve"> de réalisation</w:t>
      </w:r>
      <w:r w:rsidRPr="00B87FF8">
        <w:rPr>
          <w:lang w:val="fr-FR"/>
        </w:rPr>
        <w:t>.</w:t>
      </w:r>
      <w:r w:rsidR="002273BF">
        <w:rPr>
          <w:lang w:val="fr-FR"/>
        </w:rPr>
        <w:t xml:space="preserve"> A ces missions </w:t>
      </w:r>
      <w:r w:rsidR="008018EB">
        <w:rPr>
          <w:lang w:val="fr-FR"/>
        </w:rPr>
        <w:t>s’</w:t>
      </w:r>
      <w:r w:rsidR="002273BF">
        <w:rPr>
          <w:lang w:val="fr-FR"/>
        </w:rPr>
        <w:t>ajoute, celle organisé</w:t>
      </w:r>
      <w:r w:rsidR="008018EB">
        <w:rPr>
          <w:lang w:val="fr-FR"/>
        </w:rPr>
        <w:t>e</w:t>
      </w:r>
      <w:r w:rsidR="002273BF">
        <w:rPr>
          <w:lang w:val="fr-FR"/>
        </w:rPr>
        <w:t xml:space="preserve"> </w:t>
      </w:r>
      <w:r w:rsidR="008018EB">
        <w:rPr>
          <w:lang w:val="fr-FR"/>
        </w:rPr>
        <w:t xml:space="preserve">par </w:t>
      </w:r>
      <w:r w:rsidR="00F445A0">
        <w:rPr>
          <w:lang w:val="fr-FR"/>
        </w:rPr>
        <w:t>le Coordonnateur</w:t>
      </w:r>
      <w:r w:rsidR="002273BF" w:rsidRPr="00D37B67">
        <w:rPr>
          <w:lang w:val="fr-FR"/>
        </w:rPr>
        <w:t xml:space="preserve"> Résident</w:t>
      </w:r>
      <w:r w:rsidR="002273BF">
        <w:rPr>
          <w:lang w:val="fr-FR"/>
        </w:rPr>
        <w:t xml:space="preserve"> en Haute Guinée (dans la perspective du développement d’un projet transfrontalier Guinée-Mali </w:t>
      </w:r>
      <w:r w:rsidR="008018EB">
        <w:rPr>
          <w:lang w:val="fr-FR"/>
        </w:rPr>
        <w:t>dont la note conceptuelle est en préparation</w:t>
      </w:r>
      <w:r w:rsidR="002273BF">
        <w:rPr>
          <w:lang w:val="fr-FR"/>
        </w:rPr>
        <w:t>)</w:t>
      </w:r>
      <w:r w:rsidR="008018EB">
        <w:rPr>
          <w:lang w:val="fr-FR"/>
        </w:rPr>
        <w:t xml:space="preserve"> et en</w:t>
      </w:r>
      <w:r w:rsidR="008018EB" w:rsidRPr="00F445A0">
        <w:rPr>
          <w:lang w:val="fr-FR"/>
        </w:rPr>
        <w:t xml:space="preserve"> </w:t>
      </w:r>
      <w:r w:rsidR="008018EB" w:rsidRPr="008018EB">
        <w:rPr>
          <w:lang w:val="fr-FR"/>
        </w:rPr>
        <w:t xml:space="preserve">Guinée Forestière </w:t>
      </w:r>
      <w:r w:rsidR="008018EB">
        <w:rPr>
          <w:lang w:val="fr-FR"/>
        </w:rPr>
        <w:t>(lancement du projet « Gouvernance de la gestion foncière en Guinée Forestière)</w:t>
      </w:r>
    </w:p>
    <w:p w14:paraId="09A31ACF" w14:textId="47BA3641" w:rsidR="00F869DF" w:rsidRPr="00AB49FE" w:rsidRDefault="00290A99" w:rsidP="00133D35">
      <w:pPr>
        <w:ind w:left="-810"/>
        <w:jc w:val="both"/>
        <w:rPr>
          <w:bCs/>
          <w:iCs/>
          <w:lang w:val="fr-FR"/>
        </w:rPr>
      </w:pPr>
      <w:r>
        <w:rPr>
          <w:bCs/>
          <w:iCs/>
          <w:lang w:val="fr-FR"/>
        </w:rPr>
        <w:t>Par ailleurs à</w:t>
      </w:r>
      <w:r w:rsidR="00AB49FE">
        <w:rPr>
          <w:bCs/>
          <w:iCs/>
          <w:lang w:val="fr-FR"/>
        </w:rPr>
        <w:t xml:space="preserve"> travers ses appuis aux </w:t>
      </w:r>
      <w:r w:rsidR="004D7D11" w:rsidRPr="00D37B67">
        <w:rPr>
          <w:bCs/>
          <w:iCs/>
          <w:lang w:val="fr-FR"/>
        </w:rPr>
        <w:t>développement</w:t>
      </w:r>
      <w:r w:rsidR="00AB49FE">
        <w:rPr>
          <w:bCs/>
          <w:iCs/>
          <w:lang w:val="fr-FR"/>
        </w:rPr>
        <w:t>s des projets, le secrétariat a pu mobiliser</w:t>
      </w:r>
      <w:r w:rsidR="000D43AC">
        <w:rPr>
          <w:bCs/>
          <w:iCs/>
          <w:lang w:val="fr-FR"/>
        </w:rPr>
        <w:t xml:space="preserve"> au profit des agences</w:t>
      </w:r>
      <w:r w:rsidR="00AB49FE">
        <w:rPr>
          <w:bCs/>
          <w:iCs/>
          <w:lang w:val="fr-FR"/>
        </w:rPr>
        <w:t xml:space="preserve"> </w:t>
      </w:r>
      <w:r w:rsidR="0089029B" w:rsidRPr="0089029B">
        <w:rPr>
          <w:bCs/>
          <w:iCs/>
          <w:lang w:val="fr-FR"/>
        </w:rPr>
        <w:t>plus de 10,000,000$</w:t>
      </w:r>
      <w:r w:rsidR="00AB49FE" w:rsidRPr="0089029B">
        <w:rPr>
          <w:bCs/>
          <w:iCs/>
          <w:lang w:val="fr-FR"/>
        </w:rPr>
        <w:t xml:space="preserve"> </w:t>
      </w:r>
      <w:r w:rsidR="000D43AC">
        <w:rPr>
          <w:bCs/>
          <w:iCs/>
          <w:lang w:val="fr-FR"/>
        </w:rPr>
        <w:t xml:space="preserve">en 2021 </w:t>
      </w:r>
      <w:r w:rsidR="00AB49FE" w:rsidRPr="0089029B">
        <w:rPr>
          <w:bCs/>
          <w:iCs/>
          <w:lang w:val="fr-FR"/>
        </w:rPr>
        <w:t>pour 3</w:t>
      </w:r>
      <w:r w:rsidR="00AB49FE">
        <w:rPr>
          <w:bCs/>
          <w:iCs/>
          <w:lang w:val="fr-FR"/>
        </w:rPr>
        <w:t xml:space="preserve"> projets :</w:t>
      </w:r>
      <w:r w:rsidR="00F869DF" w:rsidRPr="00D37B67">
        <w:rPr>
          <w:lang w:val="fr-FR"/>
        </w:rPr>
        <w:t xml:space="preserve"> </w:t>
      </w:r>
      <w:r w:rsidR="00AB49FE">
        <w:rPr>
          <w:lang w:val="fr-FR"/>
        </w:rPr>
        <w:t xml:space="preserve">2 </w:t>
      </w:r>
      <w:r w:rsidR="00F869DF" w:rsidRPr="00D37B67">
        <w:rPr>
          <w:lang w:val="fr-FR"/>
        </w:rPr>
        <w:t>projets transfrontaliers</w:t>
      </w:r>
      <w:r w:rsidR="00D26270" w:rsidRPr="00D37B67">
        <w:rPr>
          <w:lang w:val="fr-FR"/>
        </w:rPr>
        <w:t xml:space="preserve"> </w:t>
      </w:r>
      <w:r w:rsidR="00D26270">
        <w:rPr>
          <w:bCs/>
          <w:iCs/>
          <w:lang w:val="fr-FR"/>
        </w:rPr>
        <w:t>Gui</w:t>
      </w:r>
      <w:r w:rsidR="00AB49FE">
        <w:rPr>
          <w:bCs/>
          <w:iCs/>
          <w:lang w:val="fr-FR"/>
        </w:rPr>
        <w:t>née</w:t>
      </w:r>
      <w:r w:rsidR="00D26270">
        <w:rPr>
          <w:bCs/>
          <w:iCs/>
          <w:lang w:val="fr-FR"/>
        </w:rPr>
        <w:t>- C</w:t>
      </w:r>
      <w:r w:rsidR="00AB49FE">
        <w:rPr>
          <w:bCs/>
          <w:iCs/>
          <w:lang w:val="fr-FR"/>
        </w:rPr>
        <w:t>ôte d’</w:t>
      </w:r>
      <w:r w:rsidR="00D26270">
        <w:rPr>
          <w:bCs/>
          <w:iCs/>
          <w:lang w:val="fr-FR"/>
        </w:rPr>
        <w:t>I</w:t>
      </w:r>
      <w:r w:rsidR="00AB49FE">
        <w:rPr>
          <w:bCs/>
          <w:iCs/>
          <w:lang w:val="fr-FR"/>
        </w:rPr>
        <w:t>voire</w:t>
      </w:r>
      <w:r w:rsidR="00D26270">
        <w:rPr>
          <w:bCs/>
          <w:iCs/>
          <w:lang w:val="fr-FR"/>
        </w:rPr>
        <w:t> ; Gui</w:t>
      </w:r>
      <w:r w:rsidR="00AB49FE">
        <w:rPr>
          <w:bCs/>
          <w:iCs/>
          <w:lang w:val="fr-FR"/>
        </w:rPr>
        <w:t>née</w:t>
      </w:r>
      <w:r w:rsidR="00D26270">
        <w:rPr>
          <w:bCs/>
          <w:iCs/>
          <w:lang w:val="fr-FR"/>
        </w:rPr>
        <w:t>- S</w:t>
      </w:r>
      <w:r w:rsidR="00AB49FE">
        <w:rPr>
          <w:bCs/>
          <w:iCs/>
          <w:lang w:val="fr-FR"/>
        </w:rPr>
        <w:t xml:space="preserve">ierra </w:t>
      </w:r>
      <w:r w:rsidR="00D26270">
        <w:rPr>
          <w:bCs/>
          <w:iCs/>
          <w:lang w:val="fr-FR"/>
        </w:rPr>
        <w:t>L</w:t>
      </w:r>
      <w:r w:rsidR="00AB49FE">
        <w:rPr>
          <w:bCs/>
          <w:iCs/>
          <w:lang w:val="fr-FR"/>
        </w:rPr>
        <w:t>eone et 1 projet programmatique</w:t>
      </w:r>
      <w:r w:rsidR="000D43AC">
        <w:rPr>
          <w:bCs/>
          <w:iCs/>
          <w:lang w:val="fr-FR"/>
        </w:rPr>
        <w:t xml:space="preserve"> (</w:t>
      </w:r>
      <w:r w:rsidR="008D6869">
        <w:rPr>
          <w:bCs/>
          <w:iCs/>
          <w:lang w:val="fr-FR"/>
        </w:rPr>
        <w:t>Gestion des ressources naturelles en Basse Guinée</w:t>
      </w:r>
      <w:r w:rsidR="000D43AC">
        <w:rPr>
          <w:bCs/>
          <w:iCs/>
          <w:lang w:val="fr-FR"/>
        </w:rPr>
        <w:t>)</w:t>
      </w:r>
      <w:r w:rsidR="005C4415">
        <w:rPr>
          <w:bCs/>
          <w:iCs/>
          <w:lang w:val="fr-FR"/>
        </w:rPr>
        <w:t xml:space="preserve">. </w:t>
      </w:r>
      <w:r w:rsidR="008D6869">
        <w:rPr>
          <w:bCs/>
          <w:iCs/>
          <w:lang w:val="fr-FR"/>
        </w:rPr>
        <w:t>Également, un</w:t>
      </w:r>
      <w:r w:rsidR="00AB49FE">
        <w:rPr>
          <w:bCs/>
          <w:iCs/>
          <w:lang w:val="fr-FR"/>
        </w:rPr>
        <w:t xml:space="preserve"> projet </w:t>
      </w:r>
      <w:r w:rsidR="007541E2">
        <w:rPr>
          <w:bCs/>
          <w:iCs/>
          <w:lang w:val="fr-FR"/>
        </w:rPr>
        <w:t>GYPI</w:t>
      </w:r>
      <w:r w:rsidR="00D26270">
        <w:rPr>
          <w:bCs/>
          <w:iCs/>
          <w:lang w:val="fr-FR"/>
        </w:rPr>
        <w:t xml:space="preserve"> </w:t>
      </w:r>
      <w:r w:rsidR="005C4415">
        <w:rPr>
          <w:bCs/>
          <w:iCs/>
          <w:lang w:val="fr-FR"/>
        </w:rPr>
        <w:t xml:space="preserve">a été sélectionnée pour </w:t>
      </w:r>
      <w:r w:rsidR="00AB49FE">
        <w:rPr>
          <w:bCs/>
          <w:iCs/>
          <w:lang w:val="fr-FR"/>
        </w:rPr>
        <w:t xml:space="preserve">la </w:t>
      </w:r>
      <w:r w:rsidR="000D43AC">
        <w:rPr>
          <w:bCs/>
          <w:iCs/>
          <w:lang w:val="fr-FR"/>
        </w:rPr>
        <w:t>2</w:t>
      </w:r>
      <w:r w:rsidR="000D43AC" w:rsidRPr="00F445A0">
        <w:rPr>
          <w:bCs/>
          <w:iCs/>
          <w:vertAlign w:val="superscript"/>
          <w:lang w:val="fr-FR"/>
        </w:rPr>
        <w:t>ème</w:t>
      </w:r>
      <w:r w:rsidR="000D43AC">
        <w:rPr>
          <w:bCs/>
          <w:iCs/>
          <w:lang w:val="fr-FR"/>
        </w:rPr>
        <w:t xml:space="preserve"> et </w:t>
      </w:r>
      <w:r w:rsidR="005C4415">
        <w:rPr>
          <w:bCs/>
          <w:iCs/>
          <w:lang w:val="fr-FR"/>
        </w:rPr>
        <w:t>dernière</w:t>
      </w:r>
      <w:r w:rsidR="00AB49FE">
        <w:rPr>
          <w:bCs/>
          <w:iCs/>
          <w:lang w:val="fr-FR"/>
        </w:rPr>
        <w:t xml:space="preserve"> phase</w:t>
      </w:r>
      <w:bookmarkStart w:id="8" w:name="_Hlk74671701"/>
      <w:r w:rsidR="000D43AC">
        <w:rPr>
          <w:bCs/>
          <w:iCs/>
          <w:lang w:val="fr-FR"/>
        </w:rPr>
        <w:t xml:space="preserve"> d’approbation du comité</w:t>
      </w:r>
      <w:r w:rsidR="00F869DF" w:rsidRPr="00D37B67">
        <w:rPr>
          <w:lang w:val="fr-FR"/>
        </w:rPr>
        <w:t xml:space="preserve">. </w:t>
      </w:r>
      <w:bookmarkEnd w:id="8"/>
    </w:p>
    <w:p w14:paraId="135E05CB" w14:textId="070F7F1E" w:rsidR="001442EE" w:rsidRPr="00D37B67" w:rsidRDefault="00391944" w:rsidP="00133D35">
      <w:pPr>
        <w:ind w:left="-810"/>
        <w:jc w:val="both"/>
        <w:rPr>
          <w:lang w:val="fr-FR"/>
        </w:rPr>
      </w:pPr>
      <w:r w:rsidRPr="00D37B67">
        <w:rPr>
          <w:lang w:val="fr-FR"/>
        </w:rPr>
        <w:t>Enfin</w:t>
      </w:r>
      <w:r w:rsidR="000D43AC">
        <w:rPr>
          <w:lang w:val="fr-FR"/>
        </w:rPr>
        <w:t>,</w:t>
      </w:r>
      <w:r w:rsidRPr="00D37B67">
        <w:rPr>
          <w:lang w:val="fr-FR"/>
        </w:rPr>
        <w:t xml:space="preserve"> ce</w:t>
      </w:r>
      <w:r w:rsidR="005C4415">
        <w:rPr>
          <w:lang w:val="fr-FR"/>
        </w:rPr>
        <w:t xml:space="preserve">tte année a été marqué par la </w:t>
      </w:r>
      <w:r w:rsidR="0089029B">
        <w:rPr>
          <w:lang w:val="fr-FR"/>
        </w:rPr>
        <w:t>clôture</w:t>
      </w:r>
      <w:r w:rsidR="005C4415">
        <w:rPr>
          <w:lang w:val="fr-FR"/>
        </w:rPr>
        <w:t xml:space="preserve"> opérationnelle de 4 projets et la réalisation </w:t>
      </w:r>
      <w:r w:rsidR="005C4415" w:rsidRPr="00D37B67">
        <w:rPr>
          <w:lang w:val="fr-FR"/>
        </w:rPr>
        <w:t>de</w:t>
      </w:r>
      <w:r w:rsidRPr="00D37B67">
        <w:rPr>
          <w:lang w:val="fr-FR"/>
        </w:rPr>
        <w:t xml:space="preserve"> </w:t>
      </w:r>
      <w:r w:rsidR="004D7D11" w:rsidRPr="00D37B67">
        <w:rPr>
          <w:bCs/>
          <w:iCs/>
          <w:lang w:val="fr-FR"/>
        </w:rPr>
        <w:t>deux (</w:t>
      </w:r>
      <w:r w:rsidRPr="00D37B67">
        <w:rPr>
          <w:lang w:val="fr-FR"/>
        </w:rPr>
        <w:t>2</w:t>
      </w:r>
      <w:r w:rsidR="004D7D11" w:rsidRPr="00D37B67">
        <w:rPr>
          <w:bCs/>
          <w:iCs/>
          <w:lang w:val="fr-FR"/>
        </w:rPr>
        <w:t>)</w:t>
      </w:r>
      <w:r w:rsidRPr="00D37B67">
        <w:rPr>
          <w:lang w:val="fr-FR"/>
        </w:rPr>
        <w:t xml:space="preserve"> études de références</w:t>
      </w:r>
      <w:r w:rsidR="005C4415">
        <w:rPr>
          <w:lang w:val="fr-FR"/>
        </w:rPr>
        <w:t xml:space="preserve"> initiales</w:t>
      </w:r>
      <w:r w:rsidRPr="00D37B67">
        <w:rPr>
          <w:lang w:val="fr-FR"/>
        </w:rPr>
        <w:t>.</w:t>
      </w:r>
    </w:p>
    <w:p w14:paraId="7E71DF6B" w14:textId="77777777" w:rsidR="00290A99" w:rsidRPr="00C51378" w:rsidRDefault="00290A99" w:rsidP="00133D35">
      <w:pPr>
        <w:ind w:left="-810"/>
        <w:jc w:val="both"/>
        <w:rPr>
          <w:lang w:val="fr-FR"/>
        </w:rPr>
      </w:pPr>
    </w:p>
    <w:p w14:paraId="29F76E31" w14:textId="76CECF99" w:rsidR="00161D02" w:rsidRPr="00C51378" w:rsidRDefault="00F778A1" w:rsidP="00627A1C">
      <w:pPr>
        <w:ind w:left="-810"/>
        <w:rPr>
          <w:i/>
          <w:lang w:val="fr-FR"/>
        </w:rPr>
      </w:pPr>
      <w:r w:rsidRPr="00C51378">
        <w:rPr>
          <w:i/>
          <w:color w:val="000000"/>
          <w:lang w:val="fr-FR"/>
        </w:rPr>
        <w:t xml:space="preserve">Veuillez indiquer tout événement important lié au projet prévu au cours des six prochains mois, par exemple : les dialogues nationaux, les congrès des jeunes, les projections de films </w:t>
      </w:r>
      <w:r w:rsidR="00161D02" w:rsidRPr="00C51378">
        <w:rPr>
          <w:i/>
          <w:lang w:val="fr-FR"/>
        </w:rPr>
        <w:t>(</w:t>
      </w:r>
      <w:r w:rsidRPr="00C51378">
        <w:rPr>
          <w:i/>
          <w:lang w:val="fr-FR"/>
        </w:rPr>
        <w:t>limite de 1000 caractères</w:t>
      </w:r>
      <w:r w:rsidR="00161D02" w:rsidRPr="00C51378">
        <w:rPr>
          <w:i/>
          <w:lang w:val="fr-FR"/>
        </w:rPr>
        <w:t>)</w:t>
      </w:r>
      <w:r w:rsidR="00120098" w:rsidRPr="00C51378">
        <w:rPr>
          <w:i/>
          <w:lang w:val="fr-FR"/>
        </w:rPr>
        <w:t xml:space="preserve"> </w:t>
      </w:r>
      <w:r w:rsidR="00161D02" w:rsidRPr="00C51378">
        <w:rPr>
          <w:i/>
          <w:lang w:val="fr-FR"/>
        </w:rPr>
        <w:t xml:space="preserve">: </w:t>
      </w:r>
    </w:p>
    <w:p w14:paraId="12564816" w14:textId="77777777" w:rsidR="00C525B1" w:rsidRPr="00C51378" w:rsidRDefault="00C525B1" w:rsidP="00161D02">
      <w:pPr>
        <w:ind w:left="-810"/>
        <w:rPr>
          <w:lang w:val="fr-FR"/>
        </w:rPr>
      </w:pPr>
    </w:p>
    <w:p w14:paraId="144B1F40" w14:textId="59902A21" w:rsidR="00161D02" w:rsidRPr="00013032" w:rsidRDefault="001A337B" w:rsidP="00133D35">
      <w:pPr>
        <w:ind w:left="-810"/>
        <w:jc w:val="both"/>
        <w:rPr>
          <w:lang w:val="fr-FR"/>
        </w:rPr>
      </w:pPr>
      <w:r>
        <w:rPr>
          <w:lang w:val="fr-FR"/>
        </w:rPr>
        <w:t>L</w:t>
      </w:r>
      <w:r w:rsidR="00C02B5A">
        <w:rPr>
          <w:lang w:val="fr-FR"/>
        </w:rPr>
        <w:t>a fin du</w:t>
      </w:r>
      <w:r>
        <w:rPr>
          <w:lang w:val="fr-FR"/>
        </w:rPr>
        <w:t xml:space="preserve"> projet </w:t>
      </w:r>
      <w:r w:rsidR="000D43AC">
        <w:rPr>
          <w:lang w:val="fr-FR"/>
        </w:rPr>
        <w:t xml:space="preserve">en cours est </w:t>
      </w:r>
      <w:r>
        <w:rPr>
          <w:lang w:val="fr-FR"/>
        </w:rPr>
        <w:t>prévue pour le 08 Janvier 2022</w:t>
      </w:r>
      <w:r w:rsidR="000D43AC">
        <w:rPr>
          <w:lang w:val="fr-FR"/>
        </w:rPr>
        <w:t xml:space="preserve">. </w:t>
      </w:r>
      <w:r w:rsidR="008D6869">
        <w:rPr>
          <w:lang w:val="fr-FR"/>
        </w:rPr>
        <w:t>Dans cette perspective</w:t>
      </w:r>
      <w:r>
        <w:rPr>
          <w:lang w:val="fr-FR"/>
        </w:rPr>
        <w:t xml:space="preserve"> l’équipe</w:t>
      </w:r>
      <w:r w:rsidR="008D6869">
        <w:rPr>
          <w:lang w:val="fr-FR"/>
        </w:rPr>
        <w:t xml:space="preserve"> du secrétariat</w:t>
      </w:r>
      <w:r>
        <w:rPr>
          <w:lang w:val="fr-FR"/>
        </w:rPr>
        <w:t xml:space="preserve"> a entrepris </w:t>
      </w:r>
      <w:r w:rsidR="008D6869">
        <w:rPr>
          <w:lang w:val="fr-FR"/>
        </w:rPr>
        <w:t>auprès de PBSO des échanges</w:t>
      </w:r>
      <w:r>
        <w:rPr>
          <w:lang w:val="fr-FR"/>
        </w:rPr>
        <w:t xml:space="preserve"> pour </w:t>
      </w:r>
      <w:r w:rsidR="008D6869">
        <w:rPr>
          <w:lang w:val="fr-FR"/>
        </w:rPr>
        <w:t>l’</w:t>
      </w:r>
      <w:r>
        <w:rPr>
          <w:lang w:val="fr-FR"/>
        </w:rPr>
        <w:t xml:space="preserve">extension </w:t>
      </w:r>
      <w:r w:rsidR="008D6869">
        <w:rPr>
          <w:lang w:val="fr-FR"/>
        </w:rPr>
        <w:t xml:space="preserve">de celui- ci </w:t>
      </w:r>
      <w:r>
        <w:rPr>
          <w:lang w:val="fr-FR"/>
        </w:rPr>
        <w:t>jusqu’en fin décembre 2022. Ce qui permettrait</w:t>
      </w:r>
      <w:r w:rsidR="00C525B1" w:rsidRPr="00013032">
        <w:rPr>
          <w:lang w:val="fr-FR"/>
        </w:rPr>
        <w:t xml:space="preserve"> </w:t>
      </w:r>
      <w:r>
        <w:rPr>
          <w:lang w:val="fr-FR"/>
        </w:rPr>
        <w:t xml:space="preserve">de poursuivre </w:t>
      </w:r>
      <w:r w:rsidR="00E54A5F">
        <w:rPr>
          <w:lang w:val="fr-FR"/>
        </w:rPr>
        <w:t>l</w:t>
      </w:r>
      <w:r w:rsidR="00EC560A" w:rsidRPr="00013032">
        <w:rPr>
          <w:lang w:val="fr-FR"/>
        </w:rPr>
        <w:t xml:space="preserve">es </w:t>
      </w:r>
      <w:r w:rsidR="008D6869">
        <w:rPr>
          <w:lang w:val="fr-FR"/>
        </w:rPr>
        <w:t xml:space="preserve">principales </w:t>
      </w:r>
      <w:r w:rsidR="00EC560A" w:rsidRPr="00013032">
        <w:rPr>
          <w:lang w:val="fr-FR"/>
        </w:rPr>
        <w:t xml:space="preserve">activités </w:t>
      </w:r>
      <w:r w:rsidR="00290A99" w:rsidRPr="00013032">
        <w:rPr>
          <w:lang w:val="fr-FR"/>
        </w:rPr>
        <w:t>:</w:t>
      </w:r>
    </w:p>
    <w:p w14:paraId="3AC7F920" w14:textId="44C25E1C" w:rsidR="00E54A5F" w:rsidRDefault="00E54A5F" w:rsidP="00133D35">
      <w:pPr>
        <w:pStyle w:val="Paragraphedeliste"/>
        <w:numPr>
          <w:ilvl w:val="0"/>
          <w:numId w:val="50"/>
        </w:numPr>
        <w:jc w:val="both"/>
        <w:rPr>
          <w:lang w:val="fr-FR"/>
        </w:rPr>
      </w:pPr>
      <w:r>
        <w:rPr>
          <w:lang w:val="fr-FR"/>
        </w:rPr>
        <w:t>L’organisation d’une retraite de planification et de rapportage du projet avec la Primature</w:t>
      </w:r>
      <w:r w:rsidR="008D6869">
        <w:rPr>
          <w:lang w:val="fr-FR"/>
        </w:rPr>
        <w:t>,</w:t>
      </w:r>
    </w:p>
    <w:p w14:paraId="2FB0B36F" w14:textId="684F8EBE" w:rsidR="00C525B1" w:rsidRPr="00013032" w:rsidRDefault="001A337B" w:rsidP="00133D35">
      <w:pPr>
        <w:pStyle w:val="Paragraphedeliste"/>
        <w:numPr>
          <w:ilvl w:val="0"/>
          <w:numId w:val="50"/>
        </w:numPr>
        <w:jc w:val="both"/>
        <w:rPr>
          <w:lang w:val="fr-FR"/>
        </w:rPr>
      </w:pPr>
      <w:r>
        <w:rPr>
          <w:lang w:val="fr-FR"/>
        </w:rPr>
        <w:lastRenderedPageBreak/>
        <w:t>L’appui au lancement et à la mise en œuvre opérationnelle des projets transfrontalier</w:t>
      </w:r>
      <w:r w:rsidR="00E54A5F">
        <w:rPr>
          <w:lang w:val="fr-FR"/>
        </w:rPr>
        <w:t>s</w:t>
      </w:r>
      <w:r>
        <w:rPr>
          <w:lang w:val="fr-FR"/>
        </w:rPr>
        <w:t xml:space="preserve"> Guinée-Cote d’Ivoire, Guinée-</w:t>
      </w:r>
      <w:r w:rsidR="008D6869">
        <w:rPr>
          <w:lang w:val="fr-FR"/>
        </w:rPr>
        <w:t>Sierra Léone</w:t>
      </w:r>
      <w:r>
        <w:rPr>
          <w:lang w:val="fr-FR"/>
        </w:rPr>
        <w:t xml:space="preserve"> et du projet </w:t>
      </w:r>
      <w:r w:rsidR="008D6869">
        <w:rPr>
          <w:lang w:val="fr-FR"/>
        </w:rPr>
        <w:t xml:space="preserve">« gestion des </w:t>
      </w:r>
      <w:r w:rsidR="00E54A5F">
        <w:rPr>
          <w:lang w:val="fr-FR"/>
        </w:rPr>
        <w:t>ressources naturelles</w:t>
      </w:r>
      <w:r w:rsidR="008D6869">
        <w:rPr>
          <w:lang w:val="fr-FR"/>
        </w:rPr>
        <w:t> »</w:t>
      </w:r>
      <w:r w:rsidR="00E54A5F">
        <w:rPr>
          <w:lang w:val="fr-FR"/>
        </w:rPr>
        <w:t xml:space="preserve"> dont les financements ont été acquis</w:t>
      </w:r>
      <w:r w:rsidR="008D6869">
        <w:rPr>
          <w:lang w:val="fr-FR"/>
        </w:rPr>
        <w:t xml:space="preserve"> courant</w:t>
      </w:r>
      <w:r w:rsidR="00E54A5F">
        <w:rPr>
          <w:lang w:val="fr-FR"/>
        </w:rPr>
        <w:t xml:space="preserve"> 2021</w:t>
      </w:r>
      <w:r w:rsidR="00F869DF" w:rsidRPr="00013032">
        <w:rPr>
          <w:lang w:val="fr-FR"/>
        </w:rPr>
        <w:t xml:space="preserve"> ;</w:t>
      </w:r>
    </w:p>
    <w:p w14:paraId="13575194" w14:textId="0AE1A3B6" w:rsidR="009F13FE" w:rsidRPr="00013032" w:rsidRDefault="0050354A" w:rsidP="00133D35">
      <w:pPr>
        <w:pStyle w:val="Paragraphedeliste"/>
        <w:numPr>
          <w:ilvl w:val="0"/>
          <w:numId w:val="50"/>
        </w:numPr>
        <w:jc w:val="both"/>
        <w:rPr>
          <w:lang w:val="fr-FR"/>
        </w:rPr>
      </w:pPr>
      <w:r w:rsidRPr="00013032">
        <w:rPr>
          <w:lang w:val="fr-FR"/>
        </w:rPr>
        <w:t xml:space="preserve">La réalisation </w:t>
      </w:r>
      <w:r w:rsidR="009F13FE" w:rsidRPr="00013032">
        <w:rPr>
          <w:lang w:val="fr-FR"/>
        </w:rPr>
        <w:t xml:space="preserve">de missions régulières </w:t>
      </w:r>
      <w:r w:rsidR="003360B3">
        <w:rPr>
          <w:lang w:val="fr-FR"/>
        </w:rPr>
        <w:t>d</w:t>
      </w:r>
      <w:r w:rsidR="009F13FE" w:rsidRPr="00013032">
        <w:rPr>
          <w:lang w:val="fr-FR"/>
        </w:rPr>
        <w:t>e suivi des projets</w:t>
      </w:r>
      <w:r w:rsidRPr="00013032">
        <w:rPr>
          <w:lang w:val="fr-FR"/>
        </w:rPr>
        <w:t> </w:t>
      </w:r>
      <w:r w:rsidR="001442EE" w:rsidRPr="00013032">
        <w:rPr>
          <w:lang w:val="fr-FR"/>
        </w:rPr>
        <w:t>du portefeuille ;</w:t>
      </w:r>
    </w:p>
    <w:p w14:paraId="1AA2A956" w14:textId="2DC97DD2" w:rsidR="00872FA5" w:rsidRDefault="00872FA5" w:rsidP="00133D35">
      <w:pPr>
        <w:pStyle w:val="Paragraphedeliste"/>
        <w:numPr>
          <w:ilvl w:val="0"/>
          <w:numId w:val="50"/>
        </w:numPr>
        <w:jc w:val="both"/>
        <w:rPr>
          <w:lang w:val="fr-FR"/>
        </w:rPr>
      </w:pPr>
      <w:r w:rsidRPr="00013032">
        <w:rPr>
          <w:lang w:val="fr-FR"/>
        </w:rPr>
        <w:t xml:space="preserve">La </w:t>
      </w:r>
      <w:r w:rsidR="00E54A5F">
        <w:rPr>
          <w:lang w:val="fr-FR"/>
        </w:rPr>
        <w:t>réalisation</w:t>
      </w:r>
      <w:r w:rsidRPr="00013032">
        <w:rPr>
          <w:lang w:val="fr-FR"/>
        </w:rPr>
        <w:t xml:space="preserve"> des études de </w:t>
      </w:r>
      <w:r w:rsidR="00E54A5F">
        <w:rPr>
          <w:lang w:val="fr-FR"/>
        </w:rPr>
        <w:t>perception finales</w:t>
      </w:r>
      <w:r w:rsidRPr="00013032">
        <w:rPr>
          <w:lang w:val="fr-FR"/>
        </w:rPr>
        <w:t xml:space="preserve"> </w:t>
      </w:r>
      <w:r w:rsidR="00E54A5F">
        <w:rPr>
          <w:lang w:val="fr-FR"/>
        </w:rPr>
        <w:t xml:space="preserve">des projets </w:t>
      </w:r>
      <w:proofErr w:type="spellStart"/>
      <w:r w:rsidR="00E54A5F">
        <w:rPr>
          <w:lang w:val="fr-FR"/>
        </w:rPr>
        <w:t>donso</w:t>
      </w:r>
      <w:proofErr w:type="spellEnd"/>
      <w:r w:rsidR="00E54A5F">
        <w:rPr>
          <w:lang w:val="fr-FR"/>
        </w:rPr>
        <w:t xml:space="preserve"> et ISP</w:t>
      </w:r>
      <w:r w:rsidR="008D5C1E">
        <w:rPr>
          <w:lang w:val="fr-FR"/>
        </w:rPr>
        <w:t>,</w:t>
      </w:r>
    </w:p>
    <w:p w14:paraId="06954959" w14:textId="7700D31C" w:rsidR="00E54A5F" w:rsidRDefault="00E54A5F" w:rsidP="00133D35">
      <w:pPr>
        <w:pStyle w:val="Paragraphedeliste"/>
        <w:numPr>
          <w:ilvl w:val="0"/>
          <w:numId w:val="50"/>
        </w:numPr>
        <w:jc w:val="both"/>
        <w:rPr>
          <w:lang w:val="fr-FR"/>
        </w:rPr>
      </w:pPr>
      <w:r>
        <w:rPr>
          <w:lang w:val="fr-FR"/>
        </w:rPr>
        <w:t xml:space="preserve">La formation des nouveaux </w:t>
      </w:r>
      <w:r w:rsidR="003F1E3D">
        <w:rPr>
          <w:lang w:val="fr-FR"/>
        </w:rPr>
        <w:t xml:space="preserve">agents des </w:t>
      </w:r>
      <w:r>
        <w:rPr>
          <w:lang w:val="fr-FR"/>
        </w:rPr>
        <w:t>partenaires sur le rapportage des projets PBF,</w:t>
      </w:r>
    </w:p>
    <w:p w14:paraId="6675E6E5" w14:textId="52AFD03E" w:rsidR="00E54A5F" w:rsidRDefault="00E54A5F" w:rsidP="00133D35">
      <w:pPr>
        <w:pStyle w:val="Paragraphedeliste"/>
        <w:numPr>
          <w:ilvl w:val="0"/>
          <w:numId w:val="50"/>
        </w:numPr>
        <w:jc w:val="both"/>
        <w:rPr>
          <w:lang w:val="fr-FR"/>
        </w:rPr>
      </w:pPr>
      <w:r>
        <w:rPr>
          <w:lang w:val="fr-FR"/>
        </w:rPr>
        <w:t xml:space="preserve">La préparation de l’évaluation finale du portefeuille PBF </w:t>
      </w:r>
      <w:r w:rsidR="003F1E3D">
        <w:rPr>
          <w:lang w:val="fr-FR"/>
        </w:rPr>
        <w:t xml:space="preserve">Guinée </w:t>
      </w:r>
      <w:r w:rsidR="006E6381">
        <w:rPr>
          <w:lang w:val="fr-FR"/>
        </w:rPr>
        <w:t>2017-2021</w:t>
      </w:r>
      <w:r w:rsidR="003F1E3D">
        <w:rPr>
          <w:lang w:val="fr-FR"/>
        </w:rPr>
        <w:t>,</w:t>
      </w:r>
    </w:p>
    <w:p w14:paraId="1825D7B8" w14:textId="4AE50A5F" w:rsidR="00E54A5F" w:rsidRDefault="00E54A5F" w:rsidP="00133D35">
      <w:pPr>
        <w:pStyle w:val="Paragraphedeliste"/>
        <w:numPr>
          <w:ilvl w:val="0"/>
          <w:numId w:val="50"/>
        </w:numPr>
        <w:jc w:val="both"/>
        <w:rPr>
          <w:lang w:val="fr-FR"/>
        </w:rPr>
      </w:pPr>
      <w:r>
        <w:rPr>
          <w:lang w:val="fr-FR"/>
        </w:rPr>
        <w:t>La r</w:t>
      </w:r>
      <w:r w:rsidRPr="00E54A5F">
        <w:rPr>
          <w:lang w:val="fr-FR"/>
        </w:rPr>
        <w:t xml:space="preserve">éalisation d’un film court </w:t>
      </w:r>
      <w:r w:rsidR="003F1E3D">
        <w:rPr>
          <w:lang w:val="fr-FR"/>
        </w:rPr>
        <w:t xml:space="preserve">métrage </w:t>
      </w:r>
      <w:r w:rsidRPr="00E54A5F">
        <w:rPr>
          <w:lang w:val="fr-FR"/>
        </w:rPr>
        <w:t>sur le</w:t>
      </w:r>
      <w:r w:rsidR="003F1E3D">
        <w:rPr>
          <w:lang w:val="fr-FR"/>
        </w:rPr>
        <w:t>s</w:t>
      </w:r>
      <w:r w:rsidRPr="00E54A5F">
        <w:rPr>
          <w:lang w:val="fr-FR"/>
        </w:rPr>
        <w:t xml:space="preserve"> changement</w:t>
      </w:r>
      <w:r w:rsidR="003F1E3D">
        <w:rPr>
          <w:lang w:val="fr-FR"/>
        </w:rPr>
        <w:t>s</w:t>
      </w:r>
      <w:r w:rsidRPr="00E54A5F">
        <w:rPr>
          <w:lang w:val="fr-FR"/>
        </w:rPr>
        <w:t xml:space="preserve"> positif</w:t>
      </w:r>
      <w:r w:rsidR="003F1E3D">
        <w:rPr>
          <w:lang w:val="fr-FR"/>
        </w:rPr>
        <w:t>s</w:t>
      </w:r>
      <w:r w:rsidRPr="00E54A5F">
        <w:rPr>
          <w:lang w:val="fr-FR"/>
        </w:rPr>
        <w:t xml:space="preserve"> </w:t>
      </w:r>
      <w:r w:rsidR="003F1E3D">
        <w:rPr>
          <w:lang w:val="fr-FR"/>
        </w:rPr>
        <w:t xml:space="preserve">apportés </w:t>
      </w:r>
      <w:r w:rsidR="00133D35">
        <w:rPr>
          <w:lang w:val="fr-FR"/>
        </w:rPr>
        <w:t>l</w:t>
      </w:r>
      <w:r w:rsidR="003F1E3D">
        <w:rPr>
          <w:lang w:val="fr-FR"/>
        </w:rPr>
        <w:t xml:space="preserve">es projets </w:t>
      </w:r>
      <w:r w:rsidR="00133D35">
        <w:rPr>
          <w:lang w:val="fr-FR"/>
        </w:rPr>
        <w:t>PBF</w:t>
      </w:r>
      <w:r w:rsidR="003360B3">
        <w:rPr>
          <w:lang w:val="fr-FR"/>
        </w:rPr>
        <w:t xml:space="preserve"> </w:t>
      </w:r>
      <w:r w:rsidRPr="00E54A5F">
        <w:rPr>
          <w:lang w:val="fr-FR"/>
        </w:rPr>
        <w:t>en République de Guinée</w:t>
      </w:r>
      <w:r w:rsidR="003F1E3D">
        <w:rPr>
          <w:lang w:val="fr-FR"/>
        </w:rPr>
        <w:t>,</w:t>
      </w:r>
    </w:p>
    <w:p w14:paraId="63B1F081" w14:textId="0339F214" w:rsidR="003F1E3D" w:rsidRDefault="00C91A59" w:rsidP="00133D35">
      <w:pPr>
        <w:pStyle w:val="Paragraphedeliste"/>
        <w:numPr>
          <w:ilvl w:val="0"/>
          <w:numId w:val="50"/>
        </w:numPr>
        <w:jc w:val="both"/>
        <w:rPr>
          <w:lang w:val="fr-FR"/>
        </w:rPr>
      </w:pPr>
      <w:r w:rsidRPr="003F1E3D">
        <w:rPr>
          <w:lang w:val="fr-FR"/>
        </w:rPr>
        <w:t xml:space="preserve">L’organisation d’une mission d’échange d’expériences sur </w:t>
      </w:r>
      <w:r w:rsidR="00133D35">
        <w:rPr>
          <w:lang w:val="fr-FR"/>
        </w:rPr>
        <w:t>l</w:t>
      </w:r>
      <w:r w:rsidRPr="003F1E3D">
        <w:rPr>
          <w:lang w:val="fr-FR"/>
        </w:rPr>
        <w:t>es projets transfrontaliers</w:t>
      </w:r>
      <w:r w:rsidR="003F1E3D">
        <w:rPr>
          <w:lang w:val="fr-FR"/>
        </w:rPr>
        <w:t>,</w:t>
      </w:r>
    </w:p>
    <w:p w14:paraId="6B69CF27" w14:textId="727DD835" w:rsidR="000A47D9" w:rsidRPr="0017700D" w:rsidRDefault="003F1E3D" w:rsidP="00133D35">
      <w:pPr>
        <w:pStyle w:val="Paragraphedeliste"/>
        <w:numPr>
          <w:ilvl w:val="0"/>
          <w:numId w:val="50"/>
        </w:numPr>
        <w:jc w:val="both"/>
        <w:rPr>
          <w:lang w:val="fr-FR"/>
        </w:rPr>
      </w:pPr>
      <w:r>
        <w:rPr>
          <w:lang w:val="fr-FR"/>
        </w:rPr>
        <w:t xml:space="preserve">La participation aux rencontres/forums </w:t>
      </w:r>
      <w:r w:rsidR="0017700D">
        <w:rPr>
          <w:lang w:val="fr-FR"/>
        </w:rPr>
        <w:t>régionaux sur les questions transfrontalières en lien avec la consolidation de la paix.</w:t>
      </w:r>
    </w:p>
    <w:p w14:paraId="20FA9EBD" w14:textId="77777777" w:rsidR="00161D02" w:rsidRPr="007362FD" w:rsidRDefault="00161D02" w:rsidP="001A1E86">
      <w:pPr>
        <w:ind w:left="-810" w:right="-154"/>
        <w:rPr>
          <w:lang w:val="fr-FR"/>
        </w:rPr>
      </w:pPr>
    </w:p>
    <w:p w14:paraId="49A86CE3" w14:textId="77777777" w:rsidR="00F778A1" w:rsidRPr="007362FD" w:rsidRDefault="00F778A1" w:rsidP="001A1E86">
      <w:pPr>
        <w:ind w:left="-810" w:right="-154"/>
        <w:rPr>
          <w:lang w:val="fr-FR"/>
        </w:rPr>
      </w:pPr>
      <w:r w:rsidRPr="007362FD">
        <w:rPr>
          <w:lang w:val="fr-FR"/>
        </w:rPr>
        <w:t>POUR LES PROJETS DANS LES SIX DERNIERS MOIS DE MISE EN ŒUVRE :</w:t>
      </w:r>
    </w:p>
    <w:p w14:paraId="5D660B18" w14:textId="35807991" w:rsidR="008C782A" w:rsidRPr="007362FD" w:rsidRDefault="00476758" w:rsidP="001A1E86">
      <w:pPr>
        <w:ind w:left="-810" w:right="-154"/>
        <w:rPr>
          <w:i/>
          <w:lang w:val="fr-FR"/>
        </w:rPr>
      </w:pPr>
      <w:r w:rsidRPr="007362FD">
        <w:rPr>
          <w:i/>
          <w:lang w:val="fr-FR"/>
        </w:rPr>
        <w:t>Résumez</w:t>
      </w:r>
      <w:r w:rsidR="00F778A1" w:rsidRPr="007362FD">
        <w:rPr>
          <w:i/>
          <w:lang w:val="fr-FR"/>
        </w:rPr>
        <w:t xml:space="preserve"> </w:t>
      </w:r>
      <w:r w:rsidRPr="007362FD">
        <w:rPr>
          <w:i/>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7362FD">
        <w:rPr>
          <w:i/>
          <w:lang w:val="fr-FR"/>
        </w:rPr>
        <w:t xml:space="preserve"> </w:t>
      </w:r>
      <w:r w:rsidR="008C782A" w:rsidRPr="007362FD">
        <w:rPr>
          <w:i/>
          <w:lang w:val="fr-FR"/>
        </w:rPr>
        <w:t>(</w:t>
      </w:r>
      <w:r w:rsidR="00125856" w:rsidRPr="007362FD">
        <w:rPr>
          <w:i/>
          <w:lang w:val="fr-FR"/>
        </w:rPr>
        <w:t>Limite</w:t>
      </w:r>
      <w:r w:rsidRPr="007362FD">
        <w:rPr>
          <w:i/>
          <w:lang w:val="fr-FR"/>
        </w:rPr>
        <w:t xml:space="preserve"> de 1500 caractères</w:t>
      </w:r>
      <w:proofErr w:type="gramStart"/>
      <w:r w:rsidR="008C782A" w:rsidRPr="007362FD">
        <w:rPr>
          <w:i/>
          <w:lang w:val="fr-FR"/>
        </w:rPr>
        <w:t>):</w:t>
      </w:r>
      <w:proofErr w:type="gramEnd"/>
      <w:r w:rsidR="008C782A" w:rsidRPr="007362FD">
        <w:rPr>
          <w:i/>
          <w:lang w:val="fr-FR"/>
        </w:rPr>
        <w:t xml:space="preserve"> </w:t>
      </w:r>
    </w:p>
    <w:p w14:paraId="2EC46E43" w14:textId="164B4A85" w:rsidR="00476758" w:rsidRPr="007362FD" w:rsidRDefault="00476758" w:rsidP="00476758">
      <w:pPr>
        <w:ind w:left="-810"/>
        <w:rPr>
          <w:lang w:val="fr-FR"/>
        </w:rPr>
      </w:pPr>
    </w:p>
    <w:p w14:paraId="40C6D250" w14:textId="314DF20A" w:rsidR="00476758" w:rsidRDefault="00B20264" w:rsidP="008C782A">
      <w:pPr>
        <w:ind w:left="-810"/>
        <w:rPr>
          <w:lang w:val="fr-FR"/>
        </w:rPr>
      </w:pPr>
      <w:r>
        <w:rPr>
          <w:lang w:val="fr-FR"/>
        </w:rPr>
        <w:t xml:space="preserve">Le principal changement structurel </w:t>
      </w:r>
      <w:r w:rsidR="003A109F">
        <w:rPr>
          <w:lang w:val="fr-FR"/>
        </w:rPr>
        <w:t>est l’amélioration de la qualité des rapports élaborés par les récipiendaires des fonds PBF</w:t>
      </w:r>
      <w:r>
        <w:rPr>
          <w:lang w:val="fr-FR"/>
        </w:rPr>
        <w:t xml:space="preserve"> </w:t>
      </w:r>
      <w:r w:rsidR="006E6381">
        <w:rPr>
          <w:lang w:val="fr-FR"/>
        </w:rPr>
        <w:t xml:space="preserve">grâce à l’appui du secrétariat comme l’atteste </w:t>
      </w:r>
      <w:r w:rsidR="006E6381" w:rsidRPr="006E6381">
        <w:rPr>
          <w:lang w:val="fr-FR"/>
        </w:rPr>
        <w:t>Jelena Zelenovic</w:t>
      </w:r>
      <w:r w:rsidR="006E6381">
        <w:rPr>
          <w:lang w:val="fr-FR"/>
        </w:rPr>
        <w:t>, Chargée de Programme PBSO :« </w:t>
      </w:r>
      <w:r w:rsidR="006E6381" w:rsidRPr="006E6381">
        <w:rPr>
          <w:i/>
          <w:iCs/>
          <w:lang w:val="fr-FR"/>
        </w:rPr>
        <w:t xml:space="preserve">Merci beaucoup pour votre grand appui pour la finalisation des rapports semestriels des projets PBF en Guinée qui sont en général de bonne qualité et qui semblent démontrer de très bons progrès (sauf les deux qui ont commencé en début de 2021 et qui sont off </w:t>
      </w:r>
      <w:proofErr w:type="spellStart"/>
      <w:r w:rsidR="006E6381" w:rsidRPr="006E6381">
        <w:rPr>
          <w:i/>
          <w:iCs/>
          <w:lang w:val="fr-FR"/>
        </w:rPr>
        <w:t>track</w:t>
      </w:r>
      <w:proofErr w:type="spellEnd"/>
      <w:r w:rsidR="006E6381" w:rsidRPr="006E6381">
        <w:rPr>
          <w:i/>
          <w:iCs/>
          <w:lang w:val="fr-FR"/>
        </w:rPr>
        <w:t>)</w:t>
      </w:r>
      <w:r w:rsidR="006E6381">
        <w:rPr>
          <w:lang w:val="fr-FR"/>
        </w:rPr>
        <w:t> »</w:t>
      </w:r>
      <w:r w:rsidR="006E6381" w:rsidRPr="006E6381">
        <w:rPr>
          <w:lang w:val="fr-FR"/>
        </w:rPr>
        <w:t>.</w:t>
      </w:r>
    </w:p>
    <w:p w14:paraId="0C245B56" w14:textId="77777777" w:rsidR="00B20264" w:rsidRPr="007362FD" w:rsidRDefault="00B20264" w:rsidP="008C782A">
      <w:pPr>
        <w:ind w:left="-810"/>
        <w:rPr>
          <w:lang w:val="fr-FR"/>
        </w:rPr>
      </w:pPr>
    </w:p>
    <w:p w14:paraId="267F15F7" w14:textId="6736F34F" w:rsidR="008C782A" w:rsidRPr="007362FD" w:rsidRDefault="00476758" w:rsidP="00476758">
      <w:pPr>
        <w:ind w:left="-810"/>
        <w:rPr>
          <w:i/>
          <w:lang w:val="fr-FR"/>
        </w:rPr>
      </w:pPr>
      <w:r w:rsidRPr="007362FD">
        <w:rPr>
          <w:i/>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7362FD">
        <w:rPr>
          <w:i/>
          <w:lang w:val="fr-FR"/>
        </w:rPr>
        <w:t>weblinks</w:t>
      </w:r>
      <w:proofErr w:type="spellEnd"/>
      <w:r w:rsidRPr="007362FD">
        <w:rPr>
          <w:i/>
          <w:lang w:val="fr-FR"/>
        </w:rPr>
        <w:t xml:space="preserve"> à la communication stratégique publiée. (</w:t>
      </w:r>
      <w:r w:rsidR="000743A2" w:rsidRPr="007362FD">
        <w:rPr>
          <w:i/>
          <w:lang w:val="fr-FR"/>
        </w:rPr>
        <w:t>Limite</w:t>
      </w:r>
      <w:r w:rsidRPr="007362FD">
        <w:rPr>
          <w:i/>
          <w:lang w:val="fr-FR"/>
        </w:rPr>
        <w:t xml:space="preserve"> de 2000 caractères</w:t>
      </w:r>
      <w:proofErr w:type="gramStart"/>
      <w:r w:rsidRPr="007362FD">
        <w:rPr>
          <w:i/>
          <w:lang w:val="fr-FR"/>
        </w:rPr>
        <w:t>):</w:t>
      </w:r>
      <w:proofErr w:type="gramEnd"/>
    </w:p>
    <w:p w14:paraId="747A6278" w14:textId="30ECC94D" w:rsidR="00BA5D85" w:rsidRPr="007362FD" w:rsidRDefault="00DA5985" w:rsidP="001B6DFD">
      <w:pPr>
        <w:ind w:left="-810"/>
        <w:rPr>
          <w:lang w:val="fr-FR"/>
        </w:rPr>
      </w:pPr>
      <w:r>
        <w:fldChar w:fldCharType="begin">
          <w:ffData>
            <w:name w:val=""/>
            <w:enabled/>
            <w:calcOnExit w:val="0"/>
            <w:textInput>
              <w:default w:val="N/A"/>
              <w:maxLength w:val="2000"/>
            </w:textInput>
          </w:ffData>
        </w:fldChar>
      </w:r>
      <w:r w:rsidRPr="007362FD">
        <w:rPr>
          <w:lang w:val="fr-FR"/>
        </w:rPr>
        <w:instrText xml:space="preserve"> FORMTEXT </w:instrText>
      </w:r>
      <w:r>
        <w:fldChar w:fldCharType="separate"/>
      </w:r>
      <w:r w:rsidRPr="007362FD">
        <w:rPr>
          <w:lang w:val="fr-FR"/>
        </w:rPr>
        <w:t>N/A</w:t>
      </w:r>
      <w:r>
        <w:fldChar w:fldCharType="end"/>
      </w:r>
    </w:p>
    <w:p w14:paraId="16208936" w14:textId="77777777" w:rsidR="007712FB" w:rsidRPr="007362FD" w:rsidRDefault="007712FB" w:rsidP="0078600B">
      <w:pPr>
        <w:rPr>
          <w:b/>
          <w:lang w:val="fr-FR"/>
        </w:rPr>
      </w:pPr>
    </w:p>
    <w:p w14:paraId="793C9A94" w14:textId="77777777" w:rsidR="00F5504F" w:rsidRPr="007362FD" w:rsidRDefault="00476758" w:rsidP="00476758">
      <w:pPr>
        <w:rPr>
          <w:b/>
          <w:u w:val="single"/>
          <w:lang w:val="fr-FR"/>
        </w:rPr>
      </w:pPr>
      <w:r w:rsidRPr="007362FD">
        <w:rPr>
          <w:b/>
          <w:u w:val="single"/>
          <w:lang w:val="fr-FR"/>
        </w:rPr>
        <w:t xml:space="preserve">Partie </w:t>
      </w:r>
      <w:proofErr w:type="gramStart"/>
      <w:r w:rsidRPr="007362FD">
        <w:rPr>
          <w:b/>
          <w:u w:val="single"/>
          <w:lang w:val="fr-FR"/>
        </w:rPr>
        <w:t>II:</w:t>
      </w:r>
      <w:proofErr w:type="gramEnd"/>
      <w:r w:rsidRPr="007362FD">
        <w:rPr>
          <w:b/>
          <w:u w:val="single"/>
          <w:lang w:val="fr-FR"/>
        </w:rPr>
        <w:t xml:space="preserve"> Progrès par Résultat du projet</w:t>
      </w:r>
    </w:p>
    <w:p w14:paraId="25032849" w14:textId="77777777" w:rsidR="00476758" w:rsidRPr="007362FD" w:rsidRDefault="00476758" w:rsidP="00476758">
      <w:pPr>
        <w:rPr>
          <w:b/>
          <w:u w:val="single"/>
          <w:lang w:val="fr-FR"/>
        </w:rPr>
      </w:pPr>
    </w:p>
    <w:p w14:paraId="052D5090" w14:textId="1DAF7219" w:rsidR="005D15A3" w:rsidRPr="007362FD" w:rsidRDefault="005D15A3" w:rsidP="005D15A3">
      <w:pPr>
        <w:ind w:left="-810"/>
        <w:rPr>
          <w:i/>
          <w:lang w:val="fr-FR"/>
        </w:rPr>
      </w:pPr>
      <w:r w:rsidRPr="007362FD">
        <w:rPr>
          <w:i/>
          <w:lang w:val="fr-FR"/>
        </w:rPr>
        <w:t>Décrire les principaux progrès réalisés au cours de la période considérée (pour les rapports de juin</w:t>
      </w:r>
      <w:r w:rsidR="00DD29B9" w:rsidRPr="007362FD">
        <w:rPr>
          <w:i/>
          <w:lang w:val="fr-FR"/>
        </w:rPr>
        <w:t xml:space="preserve"> </w:t>
      </w:r>
      <w:r w:rsidRPr="007362FD">
        <w:rPr>
          <w:i/>
          <w:lang w:val="fr-FR"/>
        </w:rPr>
        <w:t>: janvier-juin ; pour les rapports de novembre</w:t>
      </w:r>
      <w:r w:rsidR="00DD29B9" w:rsidRPr="007362FD">
        <w:rPr>
          <w:i/>
          <w:lang w:val="fr-FR"/>
        </w:rPr>
        <w:t xml:space="preserve"> </w:t>
      </w:r>
      <w:r w:rsidRPr="007362FD">
        <w:rPr>
          <w:i/>
          <w:lang w:val="fr-FR"/>
        </w:rPr>
        <w:t>: janvier-novembre ; pour les rapports finaux</w:t>
      </w:r>
      <w:r w:rsidR="00DD29B9" w:rsidRPr="007362FD">
        <w:rPr>
          <w:i/>
          <w:lang w:val="fr-FR"/>
        </w:rPr>
        <w:t xml:space="preserve"> </w:t>
      </w:r>
      <w:r w:rsidRPr="007362FD">
        <w:rPr>
          <w:i/>
          <w:lang w:val="fr-FR"/>
        </w:rPr>
        <w:t>: durée totale du projet). Prière de ne pas énumérer toutes les activités individuelles). 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77777777" w:rsidR="00287878" w:rsidRPr="007362FD" w:rsidRDefault="00287878" w:rsidP="003D4CD7">
      <w:pPr>
        <w:ind w:left="-810"/>
        <w:rPr>
          <w:i/>
          <w:lang w:val="fr-FR"/>
        </w:rPr>
      </w:pPr>
      <w:r w:rsidRPr="007362FD">
        <w:rPr>
          <w:i/>
          <w:lang w:val="fr-FR"/>
        </w:rPr>
        <w:t xml:space="preserve">. </w:t>
      </w:r>
    </w:p>
    <w:p w14:paraId="444235BB" w14:textId="77777777" w:rsidR="005D15A3" w:rsidRPr="007362FD" w:rsidRDefault="008364E5" w:rsidP="007118F5">
      <w:pPr>
        <w:numPr>
          <w:ilvl w:val="0"/>
          <w:numId w:val="46"/>
        </w:numPr>
        <w:rPr>
          <w:i/>
          <w:lang w:val="fr-FR"/>
        </w:rPr>
      </w:pPr>
      <w:r w:rsidRPr="007362FD">
        <w:rPr>
          <w:i/>
          <w:lang w:val="fr-FR"/>
        </w:rPr>
        <w:t xml:space="preserve">“On </w:t>
      </w:r>
      <w:proofErr w:type="spellStart"/>
      <w:r w:rsidRPr="007362FD">
        <w:rPr>
          <w:i/>
          <w:lang w:val="fr-FR"/>
        </w:rPr>
        <w:t>track</w:t>
      </w:r>
      <w:proofErr w:type="spellEnd"/>
      <w:r w:rsidRPr="007362FD">
        <w:rPr>
          <w:i/>
          <w:lang w:val="fr-FR"/>
        </w:rPr>
        <w:t xml:space="preserve">” </w:t>
      </w:r>
      <w:r w:rsidR="005D15A3" w:rsidRPr="007362FD">
        <w:rPr>
          <w:i/>
          <w:lang w:val="fr-FR"/>
        </w:rPr>
        <w:t>– il s’agit de l'achèvement en temps voulu des produits du projet, comme indiqué dans le plan de travail annuel ;</w:t>
      </w:r>
    </w:p>
    <w:p w14:paraId="3B143288" w14:textId="77777777" w:rsidR="007118F5" w:rsidRPr="007362FD" w:rsidRDefault="005D15A3" w:rsidP="007118F5">
      <w:pPr>
        <w:numPr>
          <w:ilvl w:val="0"/>
          <w:numId w:val="46"/>
        </w:numPr>
        <w:rPr>
          <w:i/>
          <w:lang w:val="fr-FR"/>
        </w:rPr>
      </w:pPr>
      <w:r w:rsidRPr="007362FD">
        <w:rPr>
          <w:i/>
          <w:lang w:val="fr-FR"/>
        </w:rPr>
        <w:t xml:space="preserve"> </w:t>
      </w:r>
      <w:r w:rsidR="007118F5" w:rsidRPr="007362FD">
        <w:rPr>
          <w:i/>
          <w:lang w:val="fr-FR"/>
        </w:rPr>
        <w:t xml:space="preserve">“On </w:t>
      </w:r>
      <w:proofErr w:type="spellStart"/>
      <w:r w:rsidR="007118F5" w:rsidRPr="007362FD">
        <w:rPr>
          <w:i/>
          <w:lang w:val="fr-FR"/>
        </w:rPr>
        <w:t>track</w:t>
      </w:r>
      <w:proofErr w:type="spellEnd"/>
      <w:r w:rsidR="007118F5" w:rsidRPr="007362FD">
        <w:rPr>
          <w:i/>
          <w:lang w:val="fr-FR"/>
        </w:rPr>
        <w:t xml:space="preserve"> </w:t>
      </w:r>
      <w:proofErr w:type="spellStart"/>
      <w:r w:rsidR="007118F5" w:rsidRPr="007362FD">
        <w:rPr>
          <w:i/>
          <w:lang w:val="fr-FR"/>
        </w:rPr>
        <w:t>with</w:t>
      </w:r>
      <w:proofErr w:type="spellEnd"/>
      <w:r w:rsidR="007118F5" w:rsidRPr="007362FD">
        <w:rPr>
          <w:i/>
          <w:lang w:val="fr-FR"/>
        </w:rPr>
        <w:t xml:space="preserve"> </w:t>
      </w:r>
      <w:proofErr w:type="spellStart"/>
      <w:r w:rsidR="007118F5" w:rsidRPr="007362FD">
        <w:rPr>
          <w:i/>
          <w:lang w:val="fr-FR"/>
        </w:rPr>
        <w:t>peacebuilding</w:t>
      </w:r>
      <w:proofErr w:type="spellEnd"/>
      <w:r w:rsidR="007118F5" w:rsidRPr="007362FD">
        <w:rPr>
          <w:i/>
          <w:lang w:val="fr-FR"/>
        </w:rPr>
        <w:t xml:space="preserve"> </w:t>
      </w:r>
      <w:proofErr w:type="spellStart"/>
      <w:r w:rsidR="007118F5" w:rsidRPr="007362FD">
        <w:rPr>
          <w:i/>
          <w:lang w:val="fr-FR"/>
        </w:rPr>
        <w:t>results</w:t>
      </w:r>
      <w:proofErr w:type="spellEnd"/>
      <w:r w:rsidR="007118F5" w:rsidRPr="007362FD">
        <w:rPr>
          <w:i/>
          <w:lang w:val="fr-FR"/>
        </w:rPr>
        <w:t xml:space="preserve">” </w:t>
      </w:r>
      <w:r w:rsidRPr="007362FD">
        <w:rPr>
          <w:i/>
          <w:lang w:val="fr-FR"/>
        </w:rPr>
        <w:t>-</w:t>
      </w:r>
      <w:r w:rsidRPr="007362FD">
        <w:rPr>
          <w:lang w:val="fr-FR"/>
        </w:rPr>
        <w:t xml:space="preserve"> </w:t>
      </w:r>
      <w:r w:rsidRPr="007362FD">
        <w:rPr>
          <w:i/>
          <w:lang w:val="fr-FR"/>
        </w:rPr>
        <w:t>fait référence à des changements de niveau supérieur dans les facteurs de conflit ou de paix auxquels le projet est censé contribuer. Ceci est plus probable dans les projets matures que nouveaux.</w:t>
      </w:r>
    </w:p>
    <w:p w14:paraId="10E35EF4" w14:textId="77777777" w:rsidR="00287878" w:rsidRPr="007362FD" w:rsidRDefault="00287878" w:rsidP="008364E5">
      <w:pPr>
        <w:rPr>
          <w:i/>
          <w:lang w:val="fr-FR"/>
        </w:rPr>
      </w:pPr>
    </w:p>
    <w:p w14:paraId="7DBE7E6B" w14:textId="77777777" w:rsidR="003D4CD7" w:rsidRPr="007362FD" w:rsidRDefault="005D15A3" w:rsidP="003D4CD7">
      <w:pPr>
        <w:ind w:left="-810"/>
        <w:rPr>
          <w:i/>
          <w:lang w:val="fr-FR"/>
        </w:rPr>
      </w:pPr>
      <w:r w:rsidRPr="007362FD">
        <w:rPr>
          <w:i/>
          <w:lang w:val="fr-FR"/>
        </w:rPr>
        <w:t>Si votre projet a plus de quatre Résultats, contactez PBSO (Bureau d’Appui à la Consolidation de la Paix) pour la modification de ce canevas.</w:t>
      </w:r>
    </w:p>
    <w:p w14:paraId="1004CF87" w14:textId="50E95B23" w:rsidR="003D4CD7" w:rsidRPr="007362FD" w:rsidRDefault="003D4CD7" w:rsidP="0078600B">
      <w:pPr>
        <w:rPr>
          <w:b/>
          <w:u w:val="single"/>
          <w:lang w:val="fr-FR"/>
        </w:rPr>
      </w:pPr>
    </w:p>
    <w:p w14:paraId="235A3365" w14:textId="72CA0479" w:rsidR="00004028" w:rsidRDefault="00004028" w:rsidP="0078600B">
      <w:pPr>
        <w:rPr>
          <w:b/>
          <w:u w:val="single"/>
          <w:lang w:val="fr-FR"/>
        </w:rPr>
      </w:pPr>
    </w:p>
    <w:p w14:paraId="239A1CE0" w14:textId="4264EC9B" w:rsidR="005D15A3" w:rsidRPr="007362FD" w:rsidRDefault="005D15A3" w:rsidP="005D15A3">
      <w:pPr>
        <w:ind w:left="-720"/>
        <w:rPr>
          <w:b/>
          <w:lang w:val="fr-FR"/>
        </w:rPr>
      </w:pPr>
      <w:r w:rsidRPr="007362FD">
        <w:rPr>
          <w:b/>
          <w:u w:val="single"/>
          <w:lang w:val="fr-FR"/>
        </w:rPr>
        <w:t>Résultat 1</w:t>
      </w:r>
      <w:r w:rsidR="00DA5985" w:rsidRPr="007362FD">
        <w:rPr>
          <w:b/>
          <w:u w:val="single"/>
          <w:lang w:val="fr-FR"/>
        </w:rPr>
        <w:t xml:space="preserve"> </w:t>
      </w:r>
      <w:r w:rsidRPr="007362FD">
        <w:rPr>
          <w:b/>
          <w:u w:val="single"/>
          <w:lang w:val="fr-FR"/>
        </w:rPr>
        <w:t>:</w:t>
      </w:r>
      <w:r w:rsidRPr="007362FD">
        <w:rPr>
          <w:b/>
          <w:lang w:val="fr-FR"/>
        </w:rPr>
        <w:t xml:space="preserve">  </w:t>
      </w:r>
      <w:bookmarkStart w:id="9" w:name="_Hlk55766520"/>
      <w:r w:rsidR="00886143">
        <w:rPr>
          <w:b/>
        </w:rPr>
        <w:fldChar w:fldCharType="begin">
          <w:ffData>
            <w:name w:val="Text33"/>
            <w:enabled/>
            <w:calcOnExit w:val="0"/>
            <w:textInput>
              <w:default w:val="La coordination, le suivi &amp; évaluation et le rapportage des résultats du portefeuille du PBF sont assurés par le Secrétariat PBF"/>
            </w:textInput>
          </w:ffData>
        </w:fldChar>
      </w:r>
      <w:bookmarkStart w:id="10" w:name="Text33"/>
      <w:r w:rsidR="00886143" w:rsidRPr="007362FD">
        <w:rPr>
          <w:b/>
          <w:lang w:val="fr-FR"/>
        </w:rPr>
        <w:instrText xml:space="preserve"> FORMTEXT </w:instrText>
      </w:r>
      <w:r w:rsidR="00886143">
        <w:rPr>
          <w:b/>
        </w:rPr>
      </w:r>
      <w:r w:rsidR="00886143">
        <w:rPr>
          <w:b/>
        </w:rPr>
        <w:fldChar w:fldCharType="separate"/>
      </w:r>
      <w:r w:rsidR="00886143" w:rsidRPr="007362FD">
        <w:rPr>
          <w:b/>
          <w:lang w:val="fr-FR"/>
        </w:rPr>
        <w:t>La coordination, le suivi &amp; évaluation et le rapportage des résultats du portefeuille du PBF sont assurés par le Secrétariat PBF</w:t>
      </w:r>
      <w:r w:rsidR="00886143">
        <w:rPr>
          <w:b/>
        </w:rPr>
        <w:fldChar w:fldCharType="end"/>
      </w:r>
      <w:bookmarkEnd w:id="9"/>
      <w:bookmarkEnd w:id="10"/>
    </w:p>
    <w:p w14:paraId="6A528501" w14:textId="77777777" w:rsidR="005D15A3" w:rsidRPr="007362FD" w:rsidRDefault="005D15A3" w:rsidP="005D15A3">
      <w:pPr>
        <w:ind w:left="-720"/>
        <w:rPr>
          <w:b/>
          <w:lang w:val="fr-FR"/>
        </w:rPr>
      </w:pPr>
    </w:p>
    <w:p w14:paraId="7AC56A13" w14:textId="06F3648B" w:rsidR="005D15A3" w:rsidRPr="007362FD"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7362FD">
        <w:rPr>
          <w:rFonts w:ascii="inherit" w:hAnsi="inherit"/>
          <w:color w:val="212121"/>
          <w:lang w:val="fr-FR"/>
        </w:rPr>
        <w:t>Veuillez évaluer l'état actuel des progrès du résultat</w:t>
      </w:r>
      <w:r w:rsidR="00DA5985" w:rsidRPr="007362FD">
        <w:rPr>
          <w:rFonts w:ascii="inherit" w:hAnsi="inherit"/>
          <w:color w:val="212121"/>
          <w:lang w:val="fr-FR"/>
        </w:rPr>
        <w:t xml:space="preserve"> </w:t>
      </w:r>
      <w:r w:rsidRPr="007362FD">
        <w:rPr>
          <w:rFonts w:ascii="inherit" w:hAnsi="inherit"/>
          <w:color w:val="212121"/>
          <w:lang w:val="fr-FR"/>
        </w:rPr>
        <w:t>:</w:t>
      </w:r>
      <w:r w:rsidRPr="007362FD">
        <w:rPr>
          <w:b/>
          <w:lang w:val="fr-FR"/>
        </w:rPr>
        <w:t xml:space="preserve"> </w:t>
      </w:r>
      <w:r w:rsidR="00DE59F7" w:rsidRPr="007362FD">
        <w:rPr>
          <w:b/>
          <w:lang w:val="fr-FR"/>
        </w:rPr>
        <w:t xml:space="preserve">on </w:t>
      </w:r>
      <w:proofErr w:type="spellStart"/>
      <w:r w:rsidR="00DE59F7" w:rsidRPr="007362FD">
        <w:rPr>
          <w:b/>
          <w:lang w:val="fr-FR"/>
        </w:rPr>
        <w:t>track</w:t>
      </w:r>
      <w:proofErr w:type="spellEnd"/>
    </w:p>
    <w:p w14:paraId="02835EA1" w14:textId="1FAB8B3A" w:rsidR="002E1CED" w:rsidRPr="007362FD" w:rsidRDefault="002E1CED" w:rsidP="007E161A">
      <w:pPr>
        <w:jc w:val="both"/>
        <w:rPr>
          <w:b/>
          <w:lang w:val="fr-FR"/>
        </w:rPr>
      </w:pPr>
    </w:p>
    <w:p w14:paraId="04D2068E" w14:textId="7C47D7E6" w:rsidR="005216B2" w:rsidRPr="007362FD" w:rsidRDefault="00DA5985" w:rsidP="005D15A3">
      <w:pPr>
        <w:ind w:left="-720"/>
        <w:jc w:val="both"/>
        <w:rPr>
          <w:i/>
          <w:lang w:val="fr-FR"/>
        </w:rPr>
      </w:pPr>
      <w:r w:rsidRPr="007362FD">
        <w:rPr>
          <w:b/>
          <w:lang w:val="fr-FR"/>
        </w:rPr>
        <w:t>Résumé</w:t>
      </w:r>
      <w:r w:rsidR="005D15A3" w:rsidRPr="007362FD">
        <w:rPr>
          <w:b/>
          <w:lang w:val="fr-FR"/>
        </w:rPr>
        <w:t xml:space="preserve"> de </w:t>
      </w:r>
      <w:r w:rsidR="005D15A3" w:rsidRPr="007362FD">
        <w:rPr>
          <w:rFonts w:ascii="inherit" w:hAnsi="inherit"/>
          <w:b/>
          <w:color w:val="212121"/>
          <w:lang w:val="fr-FR"/>
        </w:rPr>
        <w:t>progrès</w:t>
      </w:r>
      <w:r w:rsidRPr="007362FD">
        <w:rPr>
          <w:rFonts w:ascii="inherit" w:hAnsi="inherit"/>
          <w:b/>
          <w:color w:val="212121"/>
          <w:lang w:val="fr-FR"/>
        </w:rPr>
        <w:t xml:space="preserve"> </w:t>
      </w:r>
      <w:r w:rsidR="003235DF" w:rsidRPr="007362FD">
        <w:rPr>
          <w:b/>
          <w:lang w:val="fr-FR"/>
        </w:rPr>
        <w:t xml:space="preserve">: </w:t>
      </w:r>
      <w:r w:rsidR="005D15A3" w:rsidRPr="007362FD">
        <w:rPr>
          <w:rFonts w:ascii="inherit" w:hAnsi="inherit"/>
          <w:color w:val="212121"/>
          <w:lang w:val="fr-FR"/>
        </w:rPr>
        <w:t>(Limite de 3000 caractères)</w:t>
      </w:r>
    </w:p>
    <w:p w14:paraId="54BBBF6E" w14:textId="54449E9D" w:rsidR="00627A1C" w:rsidRPr="007362FD" w:rsidRDefault="00627A1C" w:rsidP="00627A1C">
      <w:pPr>
        <w:ind w:left="-720"/>
        <w:rPr>
          <w:b/>
          <w:lang w:val="fr-FR"/>
        </w:rPr>
      </w:pPr>
    </w:p>
    <w:p w14:paraId="416BB0FA" w14:textId="72CB59C0" w:rsidR="009B3F33" w:rsidRDefault="00D72EFD" w:rsidP="00C20A09">
      <w:pPr>
        <w:ind w:left="-720"/>
        <w:jc w:val="both"/>
        <w:rPr>
          <w:lang w:val="fr-FR"/>
        </w:rPr>
      </w:pPr>
      <w:r>
        <w:rPr>
          <w:lang w:val="fr-FR"/>
        </w:rPr>
        <w:t xml:space="preserve">Ce </w:t>
      </w:r>
      <w:r w:rsidR="009E2F5D">
        <w:rPr>
          <w:lang w:val="fr-FR"/>
        </w:rPr>
        <w:t>résultat s’inscrit dans la mission principale permanente du Secrétariat</w:t>
      </w:r>
      <w:r w:rsidR="0017700D">
        <w:rPr>
          <w:lang w:val="fr-FR"/>
        </w:rPr>
        <w:t>.</w:t>
      </w:r>
      <w:r w:rsidR="009E2F5D">
        <w:rPr>
          <w:lang w:val="fr-FR"/>
        </w:rPr>
        <w:t xml:space="preserve"> </w:t>
      </w:r>
      <w:r w:rsidR="0017700D">
        <w:rPr>
          <w:lang w:val="fr-FR"/>
        </w:rPr>
        <w:t>Il</w:t>
      </w:r>
      <w:r w:rsidR="009E2F5D">
        <w:rPr>
          <w:lang w:val="fr-FR"/>
        </w:rPr>
        <w:t xml:space="preserve"> a été largement atteint au cours de l’année 2021 avec des rapports de qualité soumis </w:t>
      </w:r>
      <w:r w:rsidR="00C20A09">
        <w:rPr>
          <w:lang w:val="fr-FR"/>
        </w:rPr>
        <w:t xml:space="preserve">à temps </w:t>
      </w:r>
      <w:r w:rsidR="009E2F5D">
        <w:rPr>
          <w:lang w:val="fr-FR"/>
        </w:rPr>
        <w:t xml:space="preserve">et la mobilisation de plus de 10,000,000$ US pour le portefeuille 2021. </w:t>
      </w:r>
      <w:r w:rsidR="00C20A09">
        <w:rPr>
          <w:lang w:val="fr-FR"/>
        </w:rPr>
        <w:t xml:space="preserve">L’atteinte de ce résultat est également marquée par </w:t>
      </w:r>
      <w:r w:rsidR="00C20A09" w:rsidRPr="00C20A09">
        <w:rPr>
          <w:lang w:val="fr-FR"/>
        </w:rPr>
        <w:t>l’amélioration de la qualité de la mise en œuvre des projets sur le terrain</w:t>
      </w:r>
      <w:r w:rsidR="007E2655">
        <w:rPr>
          <w:lang w:val="fr-FR"/>
        </w:rPr>
        <w:t xml:space="preserve"> </w:t>
      </w:r>
      <w:r w:rsidR="0017700D">
        <w:rPr>
          <w:lang w:val="fr-FR"/>
        </w:rPr>
        <w:t>et</w:t>
      </w:r>
      <w:r w:rsidR="00F71C51">
        <w:rPr>
          <w:lang w:val="fr-FR"/>
        </w:rPr>
        <w:t>,</w:t>
      </w:r>
      <w:r w:rsidR="0017700D">
        <w:rPr>
          <w:lang w:val="fr-FR"/>
        </w:rPr>
        <w:t xml:space="preserve"> des </w:t>
      </w:r>
      <w:r w:rsidR="00F71C51">
        <w:rPr>
          <w:lang w:val="fr-FR"/>
        </w:rPr>
        <w:t>différents</w:t>
      </w:r>
      <w:r w:rsidR="0017700D">
        <w:rPr>
          <w:lang w:val="fr-FR"/>
        </w:rPr>
        <w:t xml:space="preserve"> produits de ce résultat </w:t>
      </w:r>
      <w:r w:rsidR="00C20A09">
        <w:rPr>
          <w:lang w:val="fr-FR"/>
        </w:rPr>
        <w:t xml:space="preserve">constaté à la suite des </w:t>
      </w:r>
      <w:r w:rsidR="00F71C51">
        <w:rPr>
          <w:lang w:val="fr-FR"/>
        </w:rPr>
        <w:t xml:space="preserve">diverses </w:t>
      </w:r>
      <w:r w:rsidR="00C20A09">
        <w:rPr>
          <w:lang w:val="fr-FR"/>
        </w:rPr>
        <w:t xml:space="preserve">missions de suivi. </w:t>
      </w:r>
      <w:r w:rsidR="00706CE0">
        <w:rPr>
          <w:lang w:val="fr-FR"/>
        </w:rPr>
        <w:t>En effet</w:t>
      </w:r>
      <w:r w:rsidR="00F71C51">
        <w:rPr>
          <w:lang w:val="fr-FR"/>
        </w:rPr>
        <w:t>,</w:t>
      </w:r>
      <w:r w:rsidR="00706CE0">
        <w:rPr>
          <w:lang w:val="fr-FR"/>
        </w:rPr>
        <w:t xml:space="preserve"> l</w:t>
      </w:r>
      <w:r w:rsidR="00706CE0" w:rsidRPr="00706CE0">
        <w:rPr>
          <w:lang w:val="fr-FR"/>
        </w:rPr>
        <w:t>e Secrétariat est mis en place et fonctionnel</w:t>
      </w:r>
      <w:r w:rsidR="00706CE0">
        <w:rPr>
          <w:lang w:val="fr-FR"/>
        </w:rPr>
        <w:t xml:space="preserve"> avec une équipe de 5 personnes dont </w:t>
      </w:r>
      <w:r>
        <w:rPr>
          <w:lang w:val="fr-FR"/>
        </w:rPr>
        <w:t>une femme, appuyé</w:t>
      </w:r>
      <w:r w:rsidR="00706CE0">
        <w:rPr>
          <w:lang w:val="fr-FR"/>
        </w:rPr>
        <w:t xml:space="preserve"> </w:t>
      </w:r>
      <w:r>
        <w:rPr>
          <w:lang w:val="fr-FR"/>
        </w:rPr>
        <w:t>par</w:t>
      </w:r>
      <w:r w:rsidR="00706CE0">
        <w:rPr>
          <w:lang w:val="fr-FR"/>
        </w:rPr>
        <w:t xml:space="preserve"> la PDA</w:t>
      </w:r>
      <w:r w:rsidR="00F71C51">
        <w:rPr>
          <w:lang w:val="fr-FR"/>
        </w:rPr>
        <w:t xml:space="preserve"> qui apporte son conseil et le contrôle qualité des documents</w:t>
      </w:r>
      <w:r w:rsidR="009B3F33" w:rsidRPr="009B3F33">
        <w:rPr>
          <w:lang w:val="fr-FR"/>
        </w:rPr>
        <w:t xml:space="preserve"> </w:t>
      </w:r>
      <w:r>
        <w:rPr>
          <w:lang w:val="fr-FR"/>
        </w:rPr>
        <w:t xml:space="preserve">Dans le cadre de l’atteinte de ce résultat, </w:t>
      </w:r>
      <w:r w:rsidR="00F71C51">
        <w:rPr>
          <w:lang w:val="fr-FR"/>
        </w:rPr>
        <w:t>deux (03) staff</w:t>
      </w:r>
      <w:r w:rsidR="00FE44E9">
        <w:rPr>
          <w:lang w:val="fr-FR"/>
        </w:rPr>
        <w:t xml:space="preserve"> </w:t>
      </w:r>
      <w:r w:rsidR="00FE44E9" w:rsidRPr="00FE44E9">
        <w:rPr>
          <w:lang w:val="fr-FR"/>
        </w:rPr>
        <w:t>du secrétariat</w:t>
      </w:r>
      <w:r w:rsidR="00F71C51">
        <w:rPr>
          <w:lang w:val="fr-FR"/>
        </w:rPr>
        <w:t xml:space="preserve"> (le </w:t>
      </w:r>
      <w:r w:rsidR="00F71C51" w:rsidRPr="00F71C51">
        <w:rPr>
          <w:lang w:val="fr-FR"/>
        </w:rPr>
        <w:t xml:space="preserve">chargé de suivi-évaluation </w:t>
      </w:r>
      <w:r w:rsidR="00F71C51">
        <w:rPr>
          <w:lang w:val="fr-FR"/>
        </w:rPr>
        <w:t xml:space="preserve">- </w:t>
      </w:r>
      <w:r w:rsidR="00F71C51" w:rsidRPr="00F71C51">
        <w:rPr>
          <w:lang w:val="fr-FR"/>
        </w:rPr>
        <w:t xml:space="preserve">en certification </w:t>
      </w:r>
      <w:r w:rsidR="00F71C51">
        <w:rPr>
          <w:lang w:val="fr-FR"/>
        </w:rPr>
        <w:t>de</w:t>
      </w:r>
      <w:r w:rsidR="00F71C51" w:rsidRPr="00F71C51">
        <w:rPr>
          <w:lang w:val="fr-FR"/>
        </w:rPr>
        <w:t xml:space="preserve"> suivi-évaluation</w:t>
      </w:r>
      <w:r w:rsidR="00F71C51">
        <w:rPr>
          <w:lang w:val="fr-FR"/>
        </w:rPr>
        <w:t>-</w:t>
      </w:r>
      <w:r w:rsidR="00F71C51" w:rsidRPr="00F71C51">
        <w:rPr>
          <w:lang w:val="fr-FR"/>
        </w:rPr>
        <w:t xml:space="preserve">, le responsable </w:t>
      </w:r>
      <w:r w:rsidR="00F71C51">
        <w:rPr>
          <w:lang w:val="fr-FR"/>
        </w:rPr>
        <w:t xml:space="preserve">administratif &amp; </w:t>
      </w:r>
      <w:r w:rsidR="00F71C51" w:rsidRPr="00F71C51">
        <w:rPr>
          <w:lang w:val="fr-FR"/>
        </w:rPr>
        <w:t xml:space="preserve">financier </w:t>
      </w:r>
      <w:r w:rsidR="00F71C51">
        <w:rPr>
          <w:lang w:val="fr-FR"/>
        </w:rPr>
        <w:t xml:space="preserve">- </w:t>
      </w:r>
      <w:r w:rsidR="00F71C51" w:rsidRPr="00F71C51">
        <w:rPr>
          <w:lang w:val="fr-FR"/>
        </w:rPr>
        <w:t>en gestion financière</w:t>
      </w:r>
      <w:r w:rsidR="00F71C51">
        <w:rPr>
          <w:lang w:val="fr-FR"/>
        </w:rPr>
        <w:t>-</w:t>
      </w:r>
      <w:r w:rsidR="00F71C51" w:rsidRPr="00F71C51">
        <w:rPr>
          <w:lang w:val="fr-FR"/>
        </w:rPr>
        <w:t xml:space="preserve"> et la Chargée de Communication </w:t>
      </w:r>
      <w:r w:rsidR="00F71C51">
        <w:rPr>
          <w:lang w:val="fr-FR"/>
        </w:rPr>
        <w:t xml:space="preserve">- </w:t>
      </w:r>
      <w:r w:rsidR="00F71C51" w:rsidRPr="00F71C51">
        <w:rPr>
          <w:lang w:val="fr-FR"/>
        </w:rPr>
        <w:t>en communication</w:t>
      </w:r>
      <w:r w:rsidR="00F71C51">
        <w:rPr>
          <w:lang w:val="fr-FR"/>
        </w:rPr>
        <w:t xml:space="preserve"> </w:t>
      </w:r>
      <w:r w:rsidR="00FE44E9">
        <w:rPr>
          <w:lang w:val="fr-FR"/>
        </w:rPr>
        <w:t>pour le développement</w:t>
      </w:r>
      <w:r w:rsidR="00F71C51">
        <w:rPr>
          <w:lang w:val="fr-FR"/>
        </w:rPr>
        <w:t>-)</w:t>
      </w:r>
      <w:r w:rsidR="00F71C51" w:rsidRPr="00F71C51">
        <w:rPr>
          <w:lang w:val="fr-FR"/>
        </w:rPr>
        <w:t xml:space="preserve"> </w:t>
      </w:r>
      <w:r w:rsidR="009B3F33">
        <w:rPr>
          <w:lang w:val="fr-FR"/>
        </w:rPr>
        <w:t xml:space="preserve">ont bénéficié de formation </w:t>
      </w:r>
      <w:r w:rsidR="00F71C51">
        <w:rPr>
          <w:lang w:val="fr-FR"/>
        </w:rPr>
        <w:t xml:space="preserve">ce sont :  </w:t>
      </w:r>
      <w:r w:rsidR="009B3F33" w:rsidRPr="009B3F33">
        <w:rPr>
          <w:lang w:val="fr-FR"/>
        </w:rPr>
        <w:t xml:space="preserve"> </w:t>
      </w:r>
      <w:bookmarkStart w:id="11" w:name="_Hlk87654642"/>
      <w:r w:rsidR="009B3F33" w:rsidRPr="009B3F33">
        <w:rPr>
          <w:lang w:val="fr-FR"/>
        </w:rPr>
        <w:t xml:space="preserve"> afin de leur permettre de mieux assurer leur</w:t>
      </w:r>
      <w:r w:rsidR="00FE44E9">
        <w:rPr>
          <w:lang w:val="fr-FR"/>
        </w:rPr>
        <w:t>s</w:t>
      </w:r>
      <w:r w:rsidR="009B3F33" w:rsidRPr="009B3F33">
        <w:rPr>
          <w:lang w:val="fr-FR"/>
        </w:rPr>
        <w:t xml:space="preserve"> mission</w:t>
      </w:r>
      <w:bookmarkEnd w:id="11"/>
      <w:r w:rsidR="00FE44E9">
        <w:rPr>
          <w:lang w:val="fr-FR"/>
        </w:rPr>
        <w:t>s</w:t>
      </w:r>
      <w:r>
        <w:rPr>
          <w:lang w:val="fr-FR"/>
        </w:rPr>
        <w:t>.</w:t>
      </w:r>
      <w:r w:rsidR="00706CE0">
        <w:rPr>
          <w:lang w:val="fr-FR"/>
        </w:rPr>
        <w:t xml:space="preserve"> </w:t>
      </w:r>
    </w:p>
    <w:p w14:paraId="3834227E" w14:textId="35E54DF8" w:rsidR="00FF7439" w:rsidRDefault="00706CE0" w:rsidP="00E07354">
      <w:pPr>
        <w:ind w:left="-720"/>
        <w:jc w:val="both"/>
        <w:rPr>
          <w:lang w:val="fr-FR"/>
        </w:rPr>
      </w:pPr>
      <w:r>
        <w:rPr>
          <w:lang w:val="fr-FR"/>
        </w:rPr>
        <w:t>En outre</w:t>
      </w:r>
      <w:r w:rsidR="00FE44E9">
        <w:rPr>
          <w:lang w:val="fr-FR"/>
        </w:rPr>
        <w:t>,</w:t>
      </w:r>
      <w:r>
        <w:rPr>
          <w:lang w:val="fr-FR"/>
        </w:rPr>
        <w:t xml:space="preserve"> d</w:t>
      </w:r>
      <w:r w:rsidRPr="00706CE0">
        <w:rPr>
          <w:lang w:val="fr-FR"/>
        </w:rPr>
        <w:t>es mécanismes de coordination entre les projets et les partenaires clés sont mis en place pour assurer la réalisation des résultats stratégiques du portefeuille PBF et</w:t>
      </w:r>
      <w:r w:rsidR="001D532D">
        <w:rPr>
          <w:lang w:val="fr-FR"/>
        </w:rPr>
        <w:t xml:space="preserve"> </w:t>
      </w:r>
      <w:proofErr w:type="gramStart"/>
      <w:r w:rsidRPr="00706CE0">
        <w:rPr>
          <w:lang w:val="fr-FR"/>
        </w:rPr>
        <w:t>la</w:t>
      </w:r>
      <w:proofErr w:type="gramEnd"/>
      <w:r w:rsidRPr="00706CE0">
        <w:rPr>
          <w:lang w:val="fr-FR"/>
        </w:rPr>
        <w:t xml:space="preserve"> cohérence/synergies entre les </w:t>
      </w:r>
      <w:r w:rsidR="00FE44E9">
        <w:rPr>
          <w:lang w:val="fr-FR"/>
        </w:rPr>
        <w:t xml:space="preserve">différents </w:t>
      </w:r>
      <w:r w:rsidRPr="00706CE0">
        <w:rPr>
          <w:lang w:val="fr-FR"/>
        </w:rPr>
        <w:t>projets</w:t>
      </w:r>
      <w:r w:rsidR="00FE44E9">
        <w:rPr>
          <w:lang w:val="fr-FR"/>
        </w:rPr>
        <w:t>/</w:t>
      </w:r>
      <w:r w:rsidRPr="00706CE0">
        <w:rPr>
          <w:lang w:val="fr-FR"/>
        </w:rPr>
        <w:t xml:space="preserve"> activités</w:t>
      </w:r>
      <w:r w:rsidR="00FE44E9">
        <w:rPr>
          <w:lang w:val="fr-FR"/>
        </w:rPr>
        <w:t xml:space="preserve"> en cours de réalisation</w:t>
      </w:r>
      <w:r w:rsidRPr="00706CE0">
        <w:rPr>
          <w:lang w:val="fr-FR"/>
        </w:rPr>
        <w:t>.</w:t>
      </w:r>
      <w:r>
        <w:rPr>
          <w:lang w:val="fr-FR"/>
        </w:rPr>
        <w:t xml:space="preserve"> </w:t>
      </w:r>
    </w:p>
    <w:p w14:paraId="6D9F0CFA" w14:textId="6C2EA597" w:rsidR="00706CE0" w:rsidRDefault="00FF7439" w:rsidP="00C20A09">
      <w:pPr>
        <w:ind w:left="-720"/>
        <w:jc w:val="both"/>
        <w:rPr>
          <w:lang w:val="fr-FR"/>
        </w:rPr>
      </w:pPr>
      <w:r>
        <w:rPr>
          <w:lang w:val="fr-FR"/>
        </w:rPr>
        <w:t>Par ailleurs</w:t>
      </w:r>
      <w:r w:rsidR="00FE44E9">
        <w:rPr>
          <w:lang w:val="fr-FR"/>
        </w:rPr>
        <w:t>,</w:t>
      </w:r>
      <w:r w:rsidR="00706CE0">
        <w:rPr>
          <w:lang w:val="fr-FR"/>
        </w:rPr>
        <w:t xml:space="preserve"> des rencontres périodiques ont été organisé en appui aux équipes des différents projets</w:t>
      </w:r>
      <w:r w:rsidR="008A35A9">
        <w:rPr>
          <w:lang w:val="fr-FR"/>
        </w:rPr>
        <w:t xml:space="preserve"> pour la </w:t>
      </w:r>
      <w:r w:rsidR="00FE44E9">
        <w:rPr>
          <w:lang w:val="fr-FR"/>
        </w:rPr>
        <w:t>réalisation</w:t>
      </w:r>
      <w:r w:rsidR="008A35A9">
        <w:rPr>
          <w:lang w:val="fr-FR"/>
        </w:rPr>
        <w:t xml:space="preserve"> des projets, le développement de nouvelles idées de projets</w:t>
      </w:r>
      <w:r w:rsidR="00FE44E9">
        <w:rPr>
          <w:lang w:val="fr-FR"/>
        </w:rPr>
        <w:t xml:space="preserve"> et</w:t>
      </w:r>
      <w:r w:rsidR="008A35A9">
        <w:rPr>
          <w:lang w:val="fr-FR"/>
        </w:rPr>
        <w:t xml:space="preserve"> </w:t>
      </w:r>
      <w:r w:rsidR="00FE44E9">
        <w:rPr>
          <w:lang w:val="fr-FR"/>
        </w:rPr>
        <w:t>pour l’assurance</w:t>
      </w:r>
      <w:r w:rsidR="008A35A9">
        <w:rPr>
          <w:lang w:val="fr-FR"/>
        </w:rPr>
        <w:t xml:space="preserve"> qualité des études et évaluations. </w:t>
      </w:r>
    </w:p>
    <w:p w14:paraId="3F4B38C9" w14:textId="3AA50EA6" w:rsidR="00FF7439" w:rsidRDefault="009B3F33" w:rsidP="00503DA2">
      <w:pPr>
        <w:ind w:left="-720"/>
        <w:jc w:val="both"/>
        <w:rPr>
          <w:lang w:val="fr-FR"/>
        </w:rPr>
      </w:pPr>
      <w:r>
        <w:rPr>
          <w:lang w:val="fr-FR"/>
        </w:rPr>
        <w:t>Concernant</w:t>
      </w:r>
      <w:r w:rsidR="00D93F40" w:rsidRPr="000E3660">
        <w:rPr>
          <w:lang w:val="fr-FR"/>
        </w:rPr>
        <w:t xml:space="preserve"> </w:t>
      </w:r>
      <w:r w:rsidR="0037201E" w:rsidRPr="000E3660">
        <w:rPr>
          <w:i/>
          <w:lang w:val="fr-FR"/>
        </w:rPr>
        <w:t>l’output 1.4 « Le suivi et évaluation du portefeuille du PBF est assuré »</w:t>
      </w:r>
      <w:r w:rsidR="0037201E" w:rsidRPr="000E3660">
        <w:rPr>
          <w:lang w:val="fr-FR"/>
        </w:rPr>
        <w:t xml:space="preserve">, </w:t>
      </w:r>
      <w:bookmarkStart w:id="12" w:name="_Hlk87693081"/>
      <w:r w:rsidR="00D93F40" w:rsidRPr="000E3660">
        <w:rPr>
          <w:lang w:val="fr-FR"/>
        </w:rPr>
        <w:t xml:space="preserve">le </w:t>
      </w:r>
      <w:r w:rsidR="00DA5092" w:rsidRPr="000E3660">
        <w:rPr>
          <w:lang w:val="fr-FR"/>
        </w:rPr>
        <w:t>secrétariat</w:t>
      </w:r>
      <w:r w:rsidR="00D93F40" w:rsidRPr="000E3660">
        <w:rPr>
          <w:lang w:val="fr-FR"/>
        </w:rPr>
        <w:t xml:space="preserve"> </w:t>
      </w:r>
      <w:r w:rsidR="00347FF4" w:rsidRPr="000E3660">
        <w:rPr>
          <w:bCs/>
          <w:lang w:val="fr-FR"/>
        </w:rPr>
        <w:t>PBF</w:t>
      </w:r>
      <w:r w:rsidR="005265BD">
        <w:rPr>
          <w:bCs/>
          <w:lang w:val="fr-FR"/>
        </w:rPr>
        <w:t xml:space="preserve"> </w:t>
      </w:r>
      <w:r w:rsidR="007E2655">
        <w:rPr>
          <w:bCs/>
          <w:lang w:val="fr-FR"/>
        </w:rPr>
        <w:t xml:space="preserve">a organisé </w:t>
      </w:r>
      <w:r w:rsidR="005265BD">
        <w:rPr>
          <w:bCs/>
          <w:lang w:val="fr-FR"/>
        </w:rPr>
        <w:t>des missions de suivi</w:t>
      </w:r>
      <w:r w:rsidR="00347FF4" w:rsidRPr="000E3660">
        <w:rPr>
          <w:bCs/>
          <w:lang w:val="fr-FR"/>
        </w:rPr>
        <w:t xml:space="preserve"> </w:t>
      </w:r>
      <w:r w:rsidR="00D93F40" w:rsidRPr="000E3660">
        <w:rPr>
          <w:lang w:val="fr-FR"/>
        </w:rPr>
        <w:t>à Conakry du</w:t>
      </w:r>
      <w:r w:rsidR="00DE40F8" w:rsidRPr="000E3660">
        <w:rPr>
          <w:lang w:val="fr-FR"/>
        </w:rPr>
        <w:t xml:space="preserve"> 02 au 04 Février 2021</w:t>
      </w:r>
      <w:r w:rsidR="000900E7" w:rsidRPr="000E3660">
        <w:rPr>
          <w:bCs/>
          <w:lang w:val="fr-FR"/>
        </w:rPr>
        <w:t xml:space="preserve"> au compte</w:t>
      </w:r>
      <w:r w:rsidR="00DE40F8" w:rsidRPr="000E3660">
        <w:rPr>
          <w:lang w:val="fr-FR"/>
        </w:rPr>
        <w:t xml:space="preserve"> des projets</w:t>
      </w:r>
      <w:r w:rsidR="003C14B0" w:rsidRPr="000E3660">
        <w:rPr>
          <w:bCs/>
          <w:lang w:val="fr-FR"/>
        </w:rPr>
        <w:t xml:space="preserve"> : Femmes</w:t>
      </w:r>
      <w:r w:rsidR="00DE40F8" w:rsidRPr="000E3660">
        <w:rPr>
          <w:lang w:val="fr-FR"/>
        </w:rPr>
        <w:t xml:space="preserve"> Leaders communautaires</w:t>
      </w:r>
      <w:r w:rsidR="007C75E8" w:rsidRPr="000E3660">
        <w:rPr>
          <w:bCs/>
          <w:lang w:val="fr-FR"/>
        </w:rPr>
        <w:t>,</w:t>
      </w:r>
      <w:r w:rsidR="00DE40F8" w:rsidRPr="000E3660">
        <w:rPr>
          <w:lang w:val="fr-FR"/>
        </w:rPr>
        <w:t xml:space="preserve"> Taxi-moto et ISP</w:t>
      </w:r>
      <w:r>
        <w:rPr>
          <w:lang w:val="fr-FR"/>
        </w:rPr>
        <w:t xml:space="preserve"> et du </w:t>
      </w:r>
      <w:r w:rsidRPr="009B3F33">
        <w:rPr>
          <w:lang w:val="fr-FR"/>
        </w:rPr>
        <w:t xml:space="preserve">10 au 23 Octobre 2021 </w:t>
      </w:r>
      <w:r>
        <w:rPr>
          <w:lang w:val="fr-FR"/>
        </w:rPr>
        <w:t xml:space="preserve">en Haute Guinée, le suivi du projet </w:t>
      </w:r>
      <w:proofErr w:type="spellStart"/>
      <w:r>
        <w:rPr>
          <w:lang w:val="fr-FR"/>
        </w:rPr>
        <w:t>Donso</w:t>
      </w:r>
      <w:proofErr w:type="spellEnd"/>
      <w:r w:rsidR="00D72EFD">
        <w:rPr>
          <w:lang w:val="fr-FR"/>
        </w:rPr>
        <w:t xml:space="preserve"> et celle des projets en Guinée </w:t>
      </w:r>
      <w:r w:rsidR="00FF7439">
        <w:rPr>
          <w:lang w:val="fr-FR"/>
        </w:rPr>
        <w:t>Forestière</w:t>
      </w:r>
      <w:r w:rsidR="00D72EFD">
        <w:rPr>
          <w:lang w:val="fr-FR"/>
        </w:rPr>
        <w:t xml:space="preserve"> est en cours</w:t>
      </w:r>
      <w:r>
        <w:rPr>
          <w:lang w:val="fr-FR"/>
        </w:rPr>
        <w:t>.</w:t>
      </w:r>
      <w:bookmarkEnd w:id="12"/>
      <w:r>
        <w:rPr>
          <w:lang w:val="fr-FR"/>
        </w:rPr>
        <w:t xml:space="preserve"> </w:t>
      </w:r>
      <w:r w:rsidR="00DE40F8" w:rsidRPr="000E3660">
        <w:rPr>
          <w:lang w:val="fr-FR"/>
        </w:rPr>
        <w:t>Les échanges avec les bénéficiaires et les partenaires, ainsi que l</w:t>
      </w:r>
      <w:r w:rsidR="00D93F40" w:rsidRPr="000E3660">
        <w:rPr>
          <w:lang w:val="fr-FR"/>
        </w:rPr>
        <w:t>es rapports de</w:t>
      </w:r>
      <w:r w:rsidR="007C75E8" w:rsidRPr="000E3660">
        <w:rPr>
          <w:lang w:val="fr-FR"/>
        </w:rPr>
        <w:t>s</w:t>
      </w:r>
      <w:r w:rsidR="00D93F40" w:rsidRPr="000E3660">
        <w:rPr>
          <w:lang w:val="fr-FR"/>
        </w:rPr>
        <w:t xml:space="preserve"> </w:t>
      </w:r>
      <w:r w:rsidR="007C75E8" w:rsidRPr="000E3660">
        <w:rPr>
          <w:lang w:val="fr-FR"/>
        </w:rPr>
        <w:t xml:space="preserve">missions </w:t>
      </w:r>
      <w:r w:rsidR="009267D1">
        <w:rPr>
          <w:lang w:val="fr-FR"/>
        </w:rPr>
        <w:t>faisant</w:t>
      </w:r>
      <w:r w:rsidR="009267D1" w:rsidRPr="000E3660">
        <w:rPr>
          <w:lang w:val="fr-FR"/>
        </w:rPr>
        <w:t xml:space="preserve"> </w:t>
      </w:r>
      <w:r w:rsidR="00D93F40" w:rsidRPr="000E3660">
        <w:rPr>
          <w:lang w:val="fr-FR"/>
        </w:rPr>
        <w:t>de</w:t>
      </w:r>
      <w:r w:rsidR="009267D1">
        <w:rPr>
          <w:lang w:val="fr-FR"/>
        </w:rPr>
        <w:t>s</w:t>
      </w:r>
      <w:r w:rsidR="00D93F40" w:rsidRPr="000E3660">
        <w:rPr>
          <w:lang w:val="fr-FR"/>
        </w:rPr>
        <w:t xml:space="preserve"> </w:t>
      </w:r>
      <w:r w:rsidR="00555B9C" w:rsidRPr="000E3660">
        <w:rPr>
          <w:bCs/>
          <w:lang w:val="fr-FR"/>
        </w:rPr>
        <w:t xml:space="preserve">constats </w:t>
      </w:r>
      <w:r w:rsidR="00D93F40" w:rsidRPr="000E3660">
        <w:rPr>
          <w:lang w:val="fr-FR"/>
        </w:rPr>
        <w:t xml:space="preserve">et </w:t>
      </w:r>
      <w:r w:rsidR="009267D1">
        <w:rPr>
          <w:lang w:val="fr-FR"/>
        </w:rPr>
        <w:t xml:space="preserve">proposant des </w:t>
      </w:r>
      <w:r w:rsidR="00D93F40" w:rsidRPr="000E3660">
        <w:rPr>
          <w:lang w:val="fr-FR"/>
        </w:rPr>
        <w:t>recommandations</w:t>
      </w:r>
      <w:r w:rsidR="007C75E8" w:rsidRPr="000E3660">
        <w:rPr>
          <w:lang w:val="fr-FR"/>
        </w:rPr>
        <w:t>,</w:t>
      </w:r>
      <w:r w:rsidR="00D93F40" w:rsidRPr="000E3660">
        <w:rPr>
          <w:lang w:val="fr-FR"/>
        </w:rPr>
        <w:t xml:space="preserve"> ont contribué énormément à l’amélioration de la mise en œuvre des projets</w:t>
      </w:r>
      <w:r w:rsidR="00555B9C" w:rsidRPr="000E3660">
        <w:rPr>
          <w:bCs/>
          <w:lang w:val="fr-FR"/>
        </w:rPr>
        <w:t>.</w:t>
      </w:r>
      <w:r w:rsidR="00D93F40" w:rsidRPr="000E3660">
        <w:rPr>
          <w:bCs/>
          <w:lang w:val="fr-FR"/>
        </w:rPr>
        <w:t xml:space="preserve"> </w:t>
      </w:r>
    </w:p>
    <w:p w14:paraId="5C7C9F8B" w14:textId="77777777" w:rsidR="00FF7439" w:rsidRDefault="00FF7439" w:rsidP="00503DA2">
      <w:pPr>
        <w:ind w:left="-720"/>
        <w:jc w:val="both"/>
        <w:rPr>
          <w:lang w:val="fr-FR"/>
        </w:rPr>
      </w:pPr>
    </w:p>
    <w:p w14:paraId="129E6622" w14:textId="77777777" w:rsidR="002C05F0" w:rsidRPr="007362FD" w:rsidRDefault="002C05F0" w:rsidP="00FF7439">
      <w:pPr>
        <w:rPr>
          <w:lang w:val="fr-FR"/>
        </w:rPr>
      </w:pPr>
    </w:p>
    <w:p w14:paraId="41ABD3CD" w14:textId="0788CF24" w:rsidR="00161D02" w:rsidRPr="007362FD" w:rsidRDefault="005D15A3" w:rsidP="00627A1C">
      <w:pPr>
        <w:ind w:left="-720"/>
        <w:rPr>
          <w:b/>
          <w:i/>
          <w:lang w:val="fr-FR"/>
        </w:rPr>
      </w:pPr>
      <w:r w:rsidRPr="007362FD">
        <w:rPr>
          <w:b/>
          <w:i/>
          <w:color w:val="000000"/>
          <w:lang w:val="fr-FR"/>
        </w:rPr>
        <w:t xml:space="preserve">Indiquez toute analyse supplémentaire sur la manière dont l'égalité </w:t>
      </w:r>
      <w:bookmarkStart w:id="13" w:name="_Hlk74576678"/>
      <w:r w:rsidRPr="007362FD">
        <w:rPr>
          <w:b/>
          <w:i/>
          <w:color w:val="000000"/>
          <w:lang w:val="fr-FR"/>
        </w:rPr>
        <w:t xml:space="preserve">entre les sexes </w:t>
      </w:r>
      <w:bookmarkEnd w:id="13"/>
      <w:r w:rsidRPr="007362FD">
        <w:rPr>
          <w:b/>
          <w:i/>
          <w:color w:val="000000"/>
          <w:lang w:val="fr-FR"/>
        </w:rPr>
        <w:t>et l'autonomisation des femmes et / ou l'inclusion</w:t>
      </w:r>
      <w:r w:rsidR="00675507" w:rsidRPr="007362FD">
        <w:rPr>
          <w:b/>
          <w:i/>
          <w:color w:val="000000"/>
          <w:lang w:val="fr-FR"/>
        </w:rPr>
        <w:t xml:space="preserve"> </w:t>
      </w:r>
      <w:r w:rsidRPr="007362FD">
        <w:rPr>
          <w:b/>
          <w:i/>
          <w:color w:val="000000"/>
          <w:lang w:val="fr-FR"/>
        </w:rPr>
        <w:t xml:space="preserve">et la réactivité </w:t>
      </w:r>
      <w:r w:rsidR="00675507" w:rsidRPr="007362FD">
        <w:rPr>
          <w:b/>
          <w:i/>
          <w:color w:val="000000"/>
          <w:lang w:val="fr-FR"/>
        </w:rPr>
        <w:t>aux besoins des</w:t>
      </w:r>
      <w:r w:rsidRPr="007362FD">
        <w:rPr>
          <w:b/>
          <w:i/>
          <w:color w:val="000000"/>
          <w:lang w:val="fr-FR"/>
        </w:rPr>
        <w:t xml:space="preserve"> jeunes ont été assurées dans le cadre de ce </w:t>
      </w:r>
      <w:r w:rsidR="00ED13E9" w:rsidRPr="007362FD">
        <w:rPr>
          <w:b/>
          <w:i/>
          <w:color w:val="000000"/>
          <w:lang w:val="fr-FR"/>
        </w:rPr>
        <w:t>résultat</w:t>
      </w:r>
      <w:r w:rsidR="00ED13E9" w:rsidRPr="007362FD">
        <w:rPr>
          <w:b/>
          <w:i/>
          <w:lang w:val="fr-FR"/>
        </w:rPr>
        <w:t xml:space="preserve"> :</w:t>
      </w:r>
      <w:r w:rsidR="00161D02" w:rsidRPr="007362FD">
        <w:rPr>
          <w:b/>
          <w:i/>
          <w:lang w:val="fr-FR"/>
        </w:rPr>
        <w:t xml:space="preserve"> </w:t>
      </w:r>
      <w:r w:rsidR="00161D02" w:rsidRPr="007362FD">
        <w:rPr>
          <w:i/>
          <w:lang w:val="fr-FR"/>
        </w:rPr>
        <w:t>(</w:t>
      </w:r>
      <w:r w:rsidR="00675507" w:rsidRPr="007362FD">
        <w:rPr>
          <w:rFonts w:ascii="inherit" w:hAnsi="inherit"/>
          <w:i/>
          <w:color w:val="212121"/>
          <w:lang w:val="fr-FR"/>
        </w:rPr>
        <w:t>Limite de 1000 caractères</w:t>
      </w:r>
      <w:r w:rsidR="00161D02" w:rsidRPr="007362FD">
        <w:rPr>
          <w:i/>
          <w:lang w:val="fr-FR"/>
        </w:rPr>
        <w:t>)</w:t>
      </w:r>
    </w:p>
    <w:p w14:paraId="77E9478C" w14:textId="0A42EC1C" w:rsidR="00161D02" w:rsidRPr="007362FD" w:rsidRDefault="00161D02" w:rsidP="00161D02">
      <w:pPr>
        <w:ind w:left="-720"/>
        <w:rPr>
          <w:b/>
          <w:lang w:val="fr-FR"/>
        </w:rPr>
      </w:pPr>
    </w:p>
    <w:p w14:paraId="2BA8DF68" w14:textId="692FD829" w:rsidR="00BC0280" w:rsidRPr="007362FD" w:rsidRDefault="00DC773D" w:rsidP="00DA5985">
      <w:pPr>
        <w:ind w:left="-720"/>
        <w:jc w:val="both"/>
        <w:rPr>
          <w:lang w:val="fr-FR"/>
        </w:rPr>
      </w:pPr>
      <w:r w:rsidRPr="007362FD">
        <w:rPr>
          <w:lang w:val="fr-FR"/>
        </w:rPr>
        <w:t xml:space="preserve">S’agissant de l’égalité entre les sexes en </w:t>
      </w:r>
      <w:r w:rsidR="00F80F9A" w:rsidRPr="007362FD">
        <w:rPr>
          <w:lang w:val="fr-FR"/>
        </w:rPr>
        <w:t>lien</w:t>
      </w:r>
      <w:r w:rsidRPr="007362FD">
        <w:rPr>
          <w:lang w:val="fr-FR"/>
        </w:rPr>
        <w:t xml:space="preserve"> avec ce </w:t>
      </w:r>
      <w:r w:rsidR="00F80F9A" w:rsidRPr="007362FD">
        <w:rPr>
          <w:lang w:val="fr-FR"/>
        </w:rPr>
        <w:t>résultat</w:t>
      </w:r>
      <w:r w:rsidRPr="007362FD">
        <w:rPr>
          <w:lang w:val="fr-FR"/>
        </w:rPr>
        <w:t xml:space="preserve">, </w:t>
      </w:r>
      <w:r w:rsidR="006651C2">
        <w:rPr>
          <w:lang w:val="fr-FR"/>
        </w:rPr>
        <w:t>l’</w:t>
      </w:r>
      <w:r w:rsidRPr="007362FD">
        <w:rPr>
          <w:lang w:val="fr-FR"/>
        </w:rPr>
        <w:t xml:space="preserve">on note que le </w:t>
      </w:r>
      <w:r w:rsidR="00F80F9A" w:rsidRPr="007362FD">
        <w:rPr>
          <w:lang w:val="fr-FR"/>
        </w:rPr>
        <w:t>secrétariat</w:t>
      </w:r>
      <w:r w:rsidRPr="007362FD">
        <w:rPr>
          <w:lang w:val="fr-FR"/>
        </w:rPr>
        <w:t xml:space="preserve"> est composé </w:t>
      </w:r>
      <w:r w:rsidR="007C75E8">
        <w:rPr>
          <w:lang w:val="fr-FR"/>
        </w:rPr>
        <w:t>de</w:t>
      </w:r>
      <w:r w:rsidR="007C75E8" w:rsidRPr="007362FD">
        <w:rPr>
          <w:lang w:val="fr-FR"/>
        </w:rPr>
        <w:t xml:space="preserve"> </w:t>
      </w:r>
      <w:r w:rsidR="008752DE" w:rsidRPr="007362FD">
        <w:rPr>
          <w:lang w:val="fr-FR"/>
        </w:rPr>
        <w:t>25</w:t>
      </w:r>
      <w:r w:rsidRPr="007362FD">
        <w:rPr>
          <w:lang w:val="fr-FR"/>
        </w:rPr>
        <w:t>% de femme (1 femme sur 4 employés)</w:t>
      </w:r>
      <w:r w:rsidR="00F80F9A" w:rsidRPr="007362FD">
        <w:rPr>
          <w:lang w:val="fr-FR"/>
        </w:rPr>
        <w:t xml:space="preserve"> qui est responsable des activités de communication et du genre. Durant la période, elle a été responsabilisée pour la représentation du secrétariat dans les événements de différents projets</w:t>
      </w:r>
      <w:r w:rsidR="008752DE" w:rsidRPr="007362FD">
        <w:rPr>
          <w:lang w:val="fr-FR"/>
        </w:rPr>
        <w:t xml:space="preserve"> et l’animation</w:t>
      </w:r>
      <w:r w:rsidR="006651C2">
        <w:rPr>
          <w:lang w:val="fr-FR"/>
        </w:rPr>
        <w:t>/participation</w:t>
      </w:r>
      <w:r w:rsidR="006651C2">
        <w:rPr>
          <w:bCs/>
          <w:lang w:val="fr-FR"/>
        </w:rPr>
        <w:t xml:space="preserve"> à</w:t>
      </w:r>
      <w:r w:rsidR="00347FF4">
        <w:rPr>
          <w:bCs/>
          <w:lang w:val="fr-FR"/>
        </w:rPr>
        <w:t xml:space="preserve"> divers </w:t>
      </w:r>
      <w:r w:rsidR="008752DE" w:rsidRPr="007362FD">
        <w:rPr>
          <w:lang w:val="fr-FR"/>
        </w:rPr>
        <w:t>atelier</w:t>
      </w:r>
      <w:r w:rsidR="00347FF4" w:rsidRPr="007362FD">
        <w:rPr>
          <w:lang w:val="fr-FR"/>
        </w:rPr>
        <w:t>s</w:t>
      </w:r>
      <w:r w:rsidR="006651C2">
        <w:rPr>
          <w:lang w:val="fr-FR"/>
        </w:rPr>
        <w:t xml:space="preserve">/réunions. Plusieurs articles de communication ont été produits et </w:t>
      </w:r>
      <w:r w:rsidR="00C37C5E">
        <w:rPr>
          <w:lang w:val="fr-FR"/>
        </w:rPr>
        <w:t>diffusé</w:t>
      </w:r>
      <w:r w:rsidR="006651C2">
        <w:rPr>
          <w:lang w:val="fr-FR"/>
        </w:rPr>
        <w:t>s</w:t>
      </w:r>
      <w:r w:rsidR="00C37C5E">
        <w:rPr>
          <w:lang w:val="fr-FR"/>
        </w:rPr>
        <w:t xml:space="preserve"> sur les réseaux sociaux</w:t>
      </w:r>
      <w:r w:rsidR="006651C2">
        <w:rPr>
          <w:lang w:val="fr-FR"/>
        </w:rPr>
        <w:t>,</w:t>
      </w:r>
      <w:r w:rsidR="00A825BC">
        <w:rPr>
          <w:lang w:val="fr-FR"/>
        </w:rPr>
        <w:t xml:space="preserve"> principalement sur </w:t>
      </w:r>
      <w:r w:rsidR="00886389">
        <w:rPr>
          <w:lang w:val="fr-FR"/>
        </w:rPr>
        <w:t>twitter</w:t>
      </w:r>
      <w:r w:rsidR="006651C2">
        <w:rPr>
          <w:lang w:val="fr-FR"/>
        </w:rPr>
        <w:t xml:space="preserve"> et ou </w:t>
      </w:r>
      <w:r w:rsidR="00F32E26">
        <w:rPr>
          <w:lang w:val="fr-FR"/>
        </w:rPr>
        <w:t>WhatsApp</w:t>
      </w:r>
      <w:r w:rsidR="008752DE" w:rsidRPr="007362FD">
        <w:rPr>
          <w:lang w:val="fr-FR"/>
        </w:rPr>
        <w:t xml:space="preserve">. </w:t>
      </w:r>
      <w:r w:rsidR="006651C2">
        <w:rPr>
          <w:lang w:val="fr-FR"/>
        </w:rPr>
        <w:t xml:space="preserve">Sa </w:t>
      </w:r>
      <w:r w:rsidR="00F01E56">
        <w:rPr>
          <w:lang w:val="fr-FR"/>
        </w:rPr>
        <w:t xml:space="preserve">formation </w:t>
      </w:r>
      <w:r w:rsidR="00F01E56" w:rsidRPr="00F01E56">
        <w:rPr>
          <w:lang w:val="fr-FR"/>
        </w:rPr>
        <w:t xml:space="preserve">en communication pour le développement </w:t>
      </w:r>
      <w:r w:rsidR="00F01E56">
        <w:rPr>
          <w:lang w:val="fr-FR"/>
        </w:rPr>
        <w:t>lui</w:t>
      </w:r>
      <w:r w:rsidR="00F01E56" w:rsidRPr="00F01E56">
        <w:rPr>
          <w:lang w:val="fr-FR"/>
        </w:rPr>
        <w:t xml:space="preserve"> </w:t>
      </w:r>
      <w:r w:rsidR="006651C2">
        <w:rPr>
          <w:lang w:val="fr-FR"/>
        </w:rPr>
        <w:t xml:space="preserve">à </w:t>
      </w:r>
      <w:r w:rsidR="00F01E56" w:rsidRPr="00F01E56">
        <w:rPr>
          <w:lang w:val="fr-FR"/>
        </w:rPr>
        <w:t>perm</w:t>
      </w:r>
      <w:r w:rsidR="006651C2">
        <w:rPr>
          <w:lang w:val="fr-FR"/>
        </w:rPr>
        <w:t>it</w:t>
      </w:r>
      <w:r w:rsidR="00F01E56" w:rsidRPr="00F01E56">
        <w:rPr>
          <w:lang w:val="fr-FR"/>
        </w:rPr>
        <w:t xml:space="preserve"> de mieux </w:t>
      </w:r>
      <w:r w:rsidR="00F01E56">
        <w:rPr>
          <w:lang w:val="fr-FR"/>
        </w:rPr>
        <w:t xml:space="preserve">s’impliquer dans la coordination des projets PBF et </w:t>
      </w:r>
      <w:r w:rsidR="00F32E26">
        <w:rPr>
          <w:lang w:val="fr-FR"/>
        </w:rPr>
        <w:t>de mieux assurer</w:t>
      </w:r>
      <w:r w:rsidR="00F01E56" w:rsidRPr="00F01E56">
        <w:rPr>
          <w:lang w:val="fr-FR"/>
        </w:rPr>
        <w:t xml:space="preserve"> </w:t>
      </w:r>
      <w:r w:rsidR="006651C2">
        <w:rPr>
          <w:lang w:val="fr-FR"/>
        </w:rPr>
        <w:t>ses t</w:t>
      </w:r>
      <w:r w:rsidR="00F32E26">
        <w:rPr>
          <w:lang w:val="fr-FR"/>
        </w:rPr>
        <w:t>â</w:t>
      </w:r>
      <w:r w:rsidR="006651C2">
        <w:rPr>
          <w:lang w:val="fr-FR"/>
        </w:rPr>
        <w:t>ches</w:t>
      </w:r>
      <w:r w:rsidR="00F01E56">
        <w:rPr>
          <w:lang w:val="fr-FR"/>
        </w:rPr>
        <w:t>.</w:t>
      </w:r>
      <w:r w:rsidR="00F01E56" w:rsidRPr="00F01E56">
        <w:rPr>
          <w:lang w:val="fr-FR"/>
        </w:rPr>
        <w:t xml:space="preserve"> </w:t>
      </w:r>
      <w:r w:rsidR="008752DE" w:rsidRPr="007362FD">
        <w:rPr>
          <w:lang w:val="fr-FR"/>
        </w:rPr>
        <w:t xml:space="preserve">Par ailleurs, le secrétariat </w:t>
      </w:r>
      <w:r w:rsidR="009D60A6">
        <w:rPr>
          <w:lang w:val="fr-FR"/>
        </w:rPr>
        <w:t>à travers l’appui</w:t>
      </w:r>
      <w:r w:rsidR="005E26DF">
        <w:rPr>
          <w:lang w:val="fr-FR"/>
        </w:rPr>
        <w:t>-</w:t>
      </w:r>
      <w:r w:rsidR="009D60A6">
        <w:rPr>
          <w:lang w:val="fr-FR"/>
        </w:rPr>
        <w:t xml:space="preserve">conseil et le suivi des activités, </w:t>
      </w:r>
      <w:r w:rsidR="008752DE" w:rsidRPr="007362FD">
        <w:rPr>
          <w:lang w:val="fr-FR"/>
        </w:rPr>
        <w:t>veille à ce qu</w:t>
      </w:r>
      <w:r w:rsidR="00347FF4" w:rsidRPr="007362FD">
        <w:rPr>
          <w:lang w:val="fr-FR"/>
        </w:rPr>
        <w:t>e</w:t>
      </w:r>
      <w:r w:rsidR="008752DE" w:rsidRPr="007362FD">
        <w:rPr>
          <w:lang w:val="fr-FR"/>
        </w:rPr>
        <w:t xml:space="preserve"> les projets mis en œuvre prennent en compte l'égalité entre les sexes et l'autonomisation des femmes et / ou l'inclusion et la réactivité aux besoins des jeunes. </w:t>
      </w:r>
    </w:p>
    <w:p w14:paraId="7F38CC16" w14:textId="5B7E3AD7" w:rsidR="00004028" w:rsidRPr="007362FD" w:rsidRDefault="00004028" w:rsidP="00DA5985">
      <w:pPr>
        <w:ind w:left="-720"/>
        <w:jc w:val="both"/>
        <w:rPr>
          <w:lang w:val="fr-FR"/>
        </w:rPr>
      </w:pPr>
    </w:p>
    <w:p w14:paraId="4B6AAB29" w14:textId="77777777" w:rsidR="00323ABC" w:rsidRPr="007362FD" w:rsidRDefault="00323ABC" w:rsidP="007E4FA1">
      <w:pPr>
        <w:rPr>
          <w:b/>
          <w:lang w:val="fr-FR"/>
        </w:rPr>
      </w:pPr>
    </w:p>
    <w:p w14:paraId="563533E9" w14:textId="62DAB67A" w:rsidR="00675507" w:rsidRPr="007362FD" w:rsidRDefault="00675507" w:rsidP="00675507">
      <w:pPr>
        <w:ind w:left="-720"/>
        <w:rPr>
          <w:b/>
          <w:lang w:val="fr-FR"/>
        </w:rPr>
      </w:pPr>
      <w:r w:rsidRPr="007362FD">
        <w:rPr>
          <w:b/>
          <w:u w:val="single"/>
          <w:lang w:val="fr-FR"/>
        </w:rPr>
        <w:lastRenderedPageBreak/>
        <w:t>Résultat 2</w:t>
      </w:r>
      <w:r w:rsidR="00125856" w:rsidRPr="007362FD">
        <w:rPr>
          <w:b/>
          <w:u w:val="single"/>
          <w:lang w:val="fr-FR"/>
        </w:rPr>
        <w:t xml:space="preserve"> </w:t>
      </w:r>
      <w:r w:rsidRPr="007362FD">
        <w:rPr>
          <w:b/>
          <w:u w:val="single"/>
          <w:lang w:val="fr-FR"/>
        </w:rPr>
        <w:t>:</w:t>
      </w:r>
      <w:r w:rsidRPr="007362FD">
        <w:rPr>
          <w:b/>
          <w:lang w:val="fr-FR"/>
        </w:rPr>
        <w:t xml:space="preserve">  </w:t>
      </w:r>
      <w:bookmarkStart w:id="14" w:name="_Hlk87736718"/>
      <w:r w:rsidR="00125856" w:rsidRPr="007362FD">
        <w:rPr>
          <w:b/>
          <w:lang w:val="fr-FR"/>
        </w:rPr>
        <w:t xml:space="preserve">Le Secrétariat, le COCS, les Comités de Pilotage des projets et le </w:t>
      </w:r>
      <w:bookmarkStart w:id="15" w:name="_Hlk87737005"/>
      <w:r w:rsidR="00125856" w:rsidRPr="007362FD">
        <w:rPr>
          <w:b/>
          <w:lang w:val="fr-FR"/>
        </w:rPr>
        <w:t>Bureau du Coordonnateur Résident</w:t>
      </w:r>
      <w:bookmarkEnd w:id="15"/>
      <w:r w:rsidR="00125856" w:rsidRPr="007362FD">
        <w:rPr>
          <w:b/>
          <w:lang w:val="fr-FR"/>
        </w:rPr>
        <w:t xml:space="preserve"> du Système des Nations Unies sont appuyés </w:t>
      </w:r>
      <w:bookmarkStart w:id="16" w:name="_Hlk87736763"/>
      <w:bookmarkEnd w:id="14"/>
      <w:r w:rsidR="00125856" w:rsidRPr="007362FD">
        <w:rPr>
          <w:b/>
          <w:lang w:val="fr-FR"/>
        </w:rPr>
        <w:t>afin d’assurer leur rôle d’orientation stratégique, de l’endossement des projets PBF et de suivi et évaluation du</w:t>
      </w:r>
      <w:r w:rsidR="00125856" w:rsidRPr="007362FD">
        <w:rPr>
          <w:lang w:val="fr-FR"/>
        </w:rPr>
        <w:t xml:space="preserve"> </w:t>
      </w:r>
      <w:r w:rsidR="00BC00D6" w:rsidRPr="007362FD">
        <w:rPr>
          <w:b/>
          <w:lang w:val="fr-FR"/>
        </w:rPr>
        <w:t>portefeuille PBF</w:t>
      </w:r>
      <w:bookmarkEnd w:id="16"/>
      <w:r w:rsidR="00BC00D6" w:rsidRPr="007362FD">
        <w:rPr>
          <w:b/>
          <w:lang w:val="fr-FR"/>
        </w:rPr>
        <w:t xml:space="preserve"> en lien avec le bureau du Coordinateur Résident du SNU</w:t>
      </w:r>
    </w:p>
    <w:p w14:paraId="521560B0" w14:textId="77777777" w:rsidR="00675507" w:rsidRPr="007362FD" w:rsidRDefault="00675507" w:rsidP="00675507">
      <w:pPr>
        <w:ind w:left="-720"/>
        <w:rPr>
          <w:b/>
          <w:lang w:val="fr-FR"/>
        </w:rPr>
      </w:pPr>
    </w:p>
    <w:p w14:paraId="192B211F" w14:textId="71FD6582" w:rsidR="00675507" w:rsidRPr="007362FD"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7362FD">
        <w:rPr>
          <w:rFonts w:ascii="inherit" w:hAnsi="inherit"/>
          <w:color w:val="212121"/>
          <w:lang w:val="fr-FR"/>
        </w:rPr>
        <w:t>Veuillez évaluer l'état actuel des progrès du résultat</w:t>
      </w:r>
      <w:r w:rsidR="00D961C8" w:rsidRPr="007362FD">
        <w:rPr>
          <w:rFonts w:ascii="inherit" w:hAnsi="inherit"/>
          <w:color w:val="212121"/>
          <w:lang w:val="fr-FR"/>
        </w:rPr>
        <w:t xml:space="preserve"> </w:t>
      </w:r>
      <w:r w:rsidRPr="007362FD">
        <w:rPr>
          <w:rFonts w:ascii="inherit" w:hAnsi="inherit"/>
          <w:color w:val="212121"/>
          <w:lang w:val="fr-FR"/>
        </w:rPr>
        <w:t>:</w:t>
      </w:r>
      <w:r w:rsidRPr="007362FD">
        <w:rPr>
          <w:b/>
          <w:lang w:val="fr-FR"/>
        </w:rPr>
        <w:t xml:space="preserve"> </w:t>
      </w:r>
      <w:r w:rsidR="001008B7" w:rsidRPr="007362FD">
        <w:rPr>
          <w:b/>
          <w:sz w:val="22"/>
          <w:lang w:val="fr-FR"/>
        </w:rPr>
        <w:t xml:space="preserve">On </w:t>
      </w:r>
      <w:proofErr w:type="spellStart"/>
      <w:r w:rsidR="001008B7" w:rsidRPr="007362FD">
        <w:rPr>
          <w:b/>
          <w:sz w:val="22"/>
          <w:lang w:val="fr-FR"/>
        </w:rPr>
        <w:t>track</w:t>
      </w:r>
      <w:proofErr w:type="spellEnd"/>
    </w:p>
    <w:p w14:paraId="26A26C4B" w14:textId="77777777" w:rsidR="00675507" w:rsidRPr="007362FD" w:rsidRDefault="00675507" w:rsidP="00675507">
      <w:pPr>
        <w:ind w:left="-720"/>
        <w:jc w:val="both"/>
        <w:rPr>
          <w:b/>
          <w:lang w:val="fr-FR"/>
        </w:rPr>
      </w:pPr>
    </w:p>
    <w:p w14:paraId="40213E68" w14:textId="2AC068EE" w:rsidR="00675507" w:rsidRPr="007362FD" w:rsidRDefault="00DA5985" w:rsidP="00675507">
      <w:pPr>
        <w:ind w:left="-720"/>
        <w:jc w:val="both"/>
        <w:rPr>
          <w:i/>
          <w:lang w:val="fr-FR"/>
        </w:rPr>
      </w:pPr>
      <w:r w:rsidRPr="007362FD">
        <w:rPr>
          <w:b/>
          <w:lang w:val="fr-FR"/>
        </w:rPr>
        <w:t>Résumé</w:t>
      </w:r>
      <w:r w:rsidR="00675507" w:rsidRPr="007362FD">
        <w:rPr>
          <w:b/>
          <w:lang w:val="fr-FR"/>
        </w:rPr>
        <w:t xml:space="preserve"> de </w:t>
      </w:r>
      <w:r w:rsidR="00675507" w:rsidRPr="007362FD">
        <w:rPr>
          <w:rFonts w:ascii="inherit" w:hAnsi="inherit"/>
          <w:b/>
          <w:color w:val="212121"/>
          <w:lang w:val="fr-FR"/>
        </w:rPr>
        <w:t>progrès</w:t>
      </w:r>
      <w:r w:rsidRPr="007362FD">
        <w:rPr>
          <w:rFonts w:ascii="inherit" w:hAnsi="inherit"/>
          <w:b/>
          <w:color w:val="212121"/>
          <w:lang w:val="fr-FR"/>
        </w:rPr>
        <w:t xml:space="preserve"> </w:t>
      </w:r>
      <w:r w:rsidR="00675507" w:rsidRPr="007362FD">
        <w:rPr>
          <w:b/>
          <w:lang w:val="fr-FR"/>
        </w:rPr>
        <w:t xml:space="preserve">: </w:t>
      </w:r>
      <w:r w:rsidR="00675507" w:rsidRPr="007362FD">
        <w:rPr>
          <w:rFonts w:ascii="inherit" w:hAnsi="inherit"/>
          <w:color w:val="212121"/>
          <w:lang w:val="fr-FR"/>
        </w:rPr>
        <w:t>(Limite de 3000 caractères)</w:t>
      </w:r>
    </w:p>
    <w:p w14:paraId="5663E85B" w14:textId="578BEE36" w:rsidR="00675507" w:rsidRPr="007362FD" w:rsidRDefault="00675507" w:rsidP="00675507">
      <w:pPr>
        <w:ind w:left="-720"/>
        <w:rPr>
          <w:b/>
          <w:lang w:val="fr-FR"/>
        </w:rPr>
      </w:pPr>
    </w:p>
    <w:p w14:paraId="13C0D226" w14:textId="6D80181C" w:rsidR="00805509" w:rsidRDefault="001B3783" w:rsidP="00E07354">
      <w:pPr>
        <w:ind w:left="-720"/>
        <w:jc w:val="both"/>
        <w:rPr>
          <w:lang w:val="fr-FR"/>
        </w:rPr>
      </w:pPr>
      <w:r w:rsidRPr="001B3783">
        <w:rPr>
          <w:lang w:val="fr-FR"/>
        </w:rPr>
        <w:t>A l’image de l’année passée, au cours de cette année 2021, les Comités de Pilotage des projets et le Bureau du Coordonnateur Résident du Système des Nations Unies ont été appuyés afin d’assurer leur rôle d’orientation stratégique, de l’endossement des projets PBF et de suivi et évaluation d</w:t>
      </w:r>
      <w:r w:rsidR="006651C2">
        <w:rPr>
          <w:lang w:val="fr-FR"/>
        </w:rPr>
        <w:t>es projets du</w:t>
      </w:r>
      <w:r w:rsidRPr="001B3783">
        <w:rPr>
          <w:lang w:val="fr-FR"/>
        </w:rPr>
        <w:t xml:space="preserve"> portefeuille PBF. Ces appuis sont manifestés par le renforcement des capacités des points focaux membres des Comité de Pilotage et des autres partenaires </w:t>
      </w:r>
      <w:r w:rsidR="00E82311" w:rsidRPr="001B3783">
        <w:rPr>
          <w:lang w:val="fr-FR"/>
        </w:rPr>
        <w:t>pertinents pour</w:t>
      </w:r>
      <w:r w:rsidRPr="001B3783">
        <w:rPr>
          <w:lang w:val="fr-FR"/>
        </w:rPr>
        <w:t xml:space="preserve"> assurer la supervision et le suivi &amp; évaluation des projets du PBF</w:t>
      </w:r>
      <w:r>
        <w:rPr>
          <w:i/>
          <w:iCs/>
          <w:lang w:val="fr-FR"/>
        </w:rPr>
        <w:t xml:space="preserve">. </w:t>
      </w:r>
      <w:r w:rsidR="00E07354" w:rsidRPr="00E07354">
        <w:rPr>
          <w:lang w:val="fr-FR"/>
        </w:rPr>
        <w:t>Par exemple</w:t>
      </w:r>
      <w:r w:rsidR="00A80C13">
        <w:rPr>
          <w:lang w:val="fr-FR"/>
        </w:rPr>
        <w:t>,</w:t>
      </w:r>
      <w:r w:rsidR="00E07354" w:rsidRPr="00E07354">
        <w:rPr>
          <w:lang w:val="fr-FR"/>
        </w:rPr>
        <w:t xml:space="preserve"> 2 ateliers de renforcement des capacités des partenaires ont été organisé pour améliorer les interventions et crée la synergie entre les projets</w:t>
      </w:r>
      <w:r w:rsidR="00805509">
        <w:rPr>
          <w:lang w:val="fr-FR"/>
        </w:rPr>
        <w:t> :</w:t>
      </w:r>
      <w:r w:rsidR="00A80C13">
        <w:rPr>
          <w:lang w:val="fr-FR"/>
        </w:rPr>
        <w:t xml:space="preserve"> </w:t>
      </w:r>
      <w:r w:rsidR="00805509">
        <w:rPr>
          <w:lang w:val="fr-FR"/>
        </w:rPr>
        <w:t xml:space="preserve">un </w:t>
      </w:r>
      <w:r w:rsidR="00805509" w:rsidRPr="00805509">
        <w:rPr>
          <w:lang w:val="fr-FR"/>
        </w:rPr>
        <w:t xml:space="preserve">atelier d’échanges avec les coordonnateurs et points focaux ministériels, impliqués dans la mise en œuvre des projets du portefeuille sur les principaux outils de suivi-évaluation des projets PBF et </w:t>
      </w:r>
      <w:r w:rsidR="00A80C13">
        <w:rPr>
          <w:lang w:val="fr-FR"/>
        </w:rPr>
        <w:t xml:space="preserve">également </w:t>
      </w:r>
      <w:r w:rsidR="00805509" w:rsidRPr="00805509">
        <w:rPr>
          <w:lang w:val="fr-FR"/>
        </w:rPr>
        <w:t>sur le rapportage selon le canevas PBF avec 35 participants dont 5 femmes</w:t>
      </w:r>
      <w:r w:rsidR="00805509">
        <w:rPr>
          <w:lang w:val="fr-FR"/>
        </w:rPr>
        <w:t xml:space="preserve">, et </w:t>
      </w:r>
      <w:r w:rsidR="00805509" w:rsidRPr="00805509">
        <w:rPr>
          <w:lang w:val="fr-FR"/>
        </w:rPr>
        <w:t>une formation sur les principes de planification, de gestion et de suivi évaluations axées sur les résultats du 12 au 15 Juillet 2021 qui a regroupé 29 personnes dont 05 femmes.</w:t>
      </w:r>
      <w:r w:rsidR="00E07354" w:rsidRPr="00E07354">
        <w:rPr>
          <w:lang w:val="fr-FR"/>
        </w:rPr>
        <w:t xml:space="preserve"> </w:t>
      </w:r>
    </w:p>
    <w:p w14:paraId="2D75B060" w14:textId="0A33CB82" w:rsidR="00E07354" w:rsidRPr="00E07354" w:rsidRDefault="00E07354" w:rsidP="00E07354">
      <w:pPr>
        <w:ind w:left="-720"/>
        <w:jc w:val="both"/>
        <w:rPr>
          <w:lang w:val="fr-FR"/>
        </w:rPr>
      </w:pPr>
      <w:r w:rsidRPr="00E07354">
        <w:rPr>
          <w:lang w:val="fr-FR"/>
        </w:rPr>
        <w:t>Ceci est salué par les partenaires ministériel</w:t>
      </w:r>
      <w:r w:rsidR="00A80C13">
        <w:rPr>
          <w:lang w:val="fr-FR"/>
        </w:rPr>
        <w:t>s</w:t>
      </w:r>
      <w:r w:rsidRPr="00E07354">
        <w:rPr>
          <w:lang w:val="fr-FR"/>
        </w:rPr>
        <w:t xml:space="preserve">, comme l’atteste Madame </w:t>
      </w:r>
      <w:proofErr w:type="spellStart"/>
      <w:r w:rsidRPr="00E07354">
        <w:rPr>
          <w:lang w:val="fr-FR"/>
        </w:rPr>
        <w:t>Batouly</w:t>
      </w:r>
      <w:proofErr w:type="spellEnd"/>
      <w:r w:rsidRPr="00E07354">
        <w:rPr>
          <w:lang w:val="fr-FR"/>
        </w:rPr>
        <w:t xml:space="preserve"> KABA, du Ministère de l’Autonomisation des Femmes : </w:t>
      </w:r>
      <w:r w:rsidRPr="001B3783">
        <w:rPr>
          <w:i/>
          <w:iCs/>
          <w:lang w:val="fr-FR"/>
        </w:rPr>
        <w:t>« je remercie le secrétariat du PBF pour une telle initiative qui a permis à nous points focaux</w:t>
      </w:r>
      <w:r w:rsidR="00A80C13">
        <w:rPr>
          <w:i/>
          <w:iCs/>
          <w:lang w:val="fr-FR"/>
        </w:rPr>
        <w:t>,</w:t>
      </w:r>
      <w:r w:rsidRPr="001B3783">
        <w:rPr>
          <w:i/>
          <w:iCs/>
          <w:lang w:val="fr-FR"/>
        </w:rPr>
        <w:t xml:space="preserve"> de mieux connaitre le PBF et la gestion axée sur les résultats. A travers cette formation, nos capacités se voient renforcer à travers les outils présentés qui nous permettront de mieux assurer le suivi des projets. Aussi, l’analyse des conflits qui a été présenté et actualisée a permis d’avoir un mapping clair des conflits dans le pays. Ce qui permettra aux points focaux et </w:t>
      </w:r>
      <w:r w:rsidR="00A80C13">
        <w:rPr>
          <w:i/>
          <w:iCs/>
          <w:lang w:val="fr-FR"/>
        </w:rPr>
        <w:t xml:space="preserve">les </w:t>
      </w:r>
      <w:r w:rsidRPr="001B3783">
        <w:rPr>
          <w:i/>
          <w:iCs/>
          <w:lang w:val="fr-FR"/>
        </w:rPr>
        <w:t>agences des Nations Unies de mieux orientés les appuis dans la recherche de la cohésion sociale et la consolidation de la paix. Je souhaite que de telle initiative soient récurrentes »</w:t>
      </w:r>
      <w:r w:rsidRPr="00E07354">
        <w:rPr>
          <w:lang w:val="fr-FR"/>
        </w:rPr>
        <w:t xml:space="preserve"> et </w:t>
      </w:r>
    </w:p>
    <w:p w14:paraId="0A3D2132" w14:textId="3B9799CD" w:rsidR="00E07354" w:rsidRDefault="00E07354" w:rsidP="00E07354">
      <w:pPr>
        <w:ind w:left="-720"/>
        <w:jc w:val="both"/>
        <w:rPr>
          <w:lang w:val="fr-FR"/>
        </w:rPr>
      </w:pPr>
      <w:r w:rsidRPr="00E07354">
        <w:rPr>
          <w:lang w:val="fr-FR"/>
        </w:rPr>
        <w:t xml:space="preserve">M. Nfamara CAMARA, Secrétaire Général du Ministère de la Citoyenneté et de l’Unité Nationale d’ajouter : </w:t>
      </w:r>
      <w:r w:rsidRPr="001B3783">
        <w:rPr>
          <w:i/>
          <w:iCs/>
          <w:lang w:val="fr-FR"/>
        </w:rPr>
        <w:t>« Je voudrais donc au nom de Madame la Ministre, salué cette activité de renforcement de capacités des points focaux organisée par le PBF afin de permettre aux agents de mieux connaitre les principes du PBF et de mieux jouer leur rôle. Ce qui est nécessaire pour le succès des projets »</w:t>
      </w:r>
      <w:r w:rsidR="001D532D">
        <w:rPr>
          <w:i/>
          <w:iCs/>
          <w:lang w:val="fr-FR"/>
        </w:rPr>
        <w:t>.</w:t>
      </w:r>
    </w:p>
    <w:p w14:paraId="1D6A175F" w14:textId="686A2CA2" w:rsidR="00B56A86" w:rsidRDefault="001B3783" w:rsidP="00850A49">
      <w:pPr>
        <w:ind w:left="-720"/>
        <w:jc w:val="both"/>
        <w:rPr>
          <w:lang w:val="fr-FR"/>
        </w:rPr>
      </w:pPr>
      <w:r>
        <w:rPr>
          <w:lang w:val="fr-FR"/>
        </w:rPr>
        <w:t xml:space="preserve">En appui au </w:t>
      </w:r>
      <w:r w:rsidRPr="001B3783">
        <w:rPr>
          <w:lang w:val="fr-FR"/>
        </w:rPr>
        <w:t>Bureau du Coordonnateur Résident</w:t>
      </w:r>
      <w:r>
        <w:rPr>
          <w:lang w:val="fr-FR"/>
        </w:rPr>
        <w:t xml:space="preserve">, </w:t>
      </w:r>
      <w:r w:rsidR="009B3F33" w:rsidRPr="009B3F33">
        <w:rPr>
          <w:lang w:val="fr-FR"/>
        </w:rPr>
        <w:t xml:space="preserve">le secrétariat a organisé du 15 au 19 Février 2021, une mission de suivi conjointe (RC-agences leads-PDA et secrétariat PBF) des projets PBF en Guinée Forestière. De même, une seconde mission conjointe a été organisé du 30 Mai au 02 Juin 2021 en Haute Guinée au cours de laquelle, le RC a visité les projets </w:t>
      </w:r>
      <w:proofErr w:type="spellStart"/>
      <w:r w:rsidR="009B3F33" w:rsidRPr="009B3F33">
        <w:rPr>
          <w:lang w:val="fr-FR"/>
        </w:rPr>
        <w:t>Foniké</w:t>
      </w:r>
      <w:proofErr w:type="spellEnd"/>
      <w:r w:rsidR="009B3F33" w:rsidRPr="009B3F33">
        <w:rPr>
          <w:lang w:val="fr-FR"/>
        </w:rPr>
        <w:t xml:space="preserve">, </w:t>
      </w:r>
      <w:proofErr w:type="spellStart"/>
      <w:r w:rsidR="009B3F33" w:rsidRPr="009B3F33">
        <w:rPr>
          <w:lang w:val="fr-FR"/>
        </w:rPr>
        <w:t>Donso</w:t>
      </w:r>
      <w:proofErr w:type="spellEnd"/>
      <w:r w:rsidR="009B3F33" w:rsidRPr="009B3F33">
        <w:rPr>
          <w:lang w:val="fr-FR"/>
        </w:rPr>
        <w:t xml:space="preserve"> et surtout </w:t>
      </w:r>
      <w:proofErr w:type="spellStart"/>
      <w:r w:rsidR="009B3F33" w:rsidRPr="009B3F33">
        <w:rPr>
          <w:lang w:val="fr-FR"/>
        </w:rPr>
        <w:t>Kourémalé</w:t>
      </w:r>
      <w:proofErr w:type="spellEnd"/>
      <w:r w:rsidR="009B3F33" w:rsidRPr="009B3F33">
        <w:rPr>
          <w:lang w:val="fr-FR"/>
        </w:rPr>
        <w:t xml:space="preserve"> (localité frontalière au Mali) dans Siguiri, dans la perspective d’un projet transfrontalier. </w:t>
      </w:r>
      <w:r w:rsidR="00B56A86">
        <w:rPr>
          <w:lang w:val="fr-FR"/>
        </w:rPr>
        <w:t>De même, l</w:t>
      </w:r>
      <w:r w:rsidR="00B56A86" w:rsidRPr="00C25871">
        <w:rPr>
          <w:lang w:val="fr-FR"/>
        </w:rPr>
        <w:t>e bureau du RC appuyé par le secrétariat</w:t>
      </w:r>
      <w:r w:rsidR="00B56A86">
        <w:rPr>
          <w:lang w:val="fr-FR"/>
        </w:rPr>
        <w:t xml:space="preserve"> </w:t>
      </w:r>
      <w:r w:rsidR="00B56A86" w:rsidRPr="00C25871">
        <w:rPr>
          <w:lang w:val="fr-FR"/>
        </w:rPr>
        <w:t xml:space="preserve">a organisé </w:t>
      </w:r>
      <w:r w:rsidR="00A80C13">
        <w:rPr>
          <w:lang w:val="fr-FR"/>
        </w:rPr>
        <w:t xml:space="preserve">deux </w:t>
      </w:r>
      <w:r w:rsidR="00E82311">
        <w:rPr>
          <w:lang w:val="fr-FR"/>
        </w:rPr>
        <w:t>(</w:t>
      </w:r>
      <w:r w:rsidR="00A80C13">
        <w:rPr>
          <w:lang w:val="fr-FR"/>
        </w:rPr>
        <w:t xml:space="preserve">02) </w:t>
      </w:r>
      <w:r w:rsidR="00B56A86" w:rsidRPr="00C25871">
        <w:rPr>
          <w:lang w:val="fr-FR"/>
        </w:rPr>
        <w:t>atelier</w:t>
      </w:r>
      <w:r w:rsidR="00A80C13">
        <w:rPr>
          <w:lang w:val="fr-FR"/>
        </w:rPr>
        <w:t>s</w:t>
      </w:r>
      <w:r w:rsidR="00B56A86" w:rsidRPr="00C25871">
        <w:rPr>
          <w:lang w:val="fr-FR"/>
        </w:rPr>
        <w:t xml:space="preserve"> de réflexion stratégique sur la consolidation de la paix en Guinée le 25 Mars 2021</w:t>
      </w:r>
      <w:r w:rsidR="00A80C13">
        <w:rPr>
          <w:lang w:val="fr-FR"/>
        </w:rPr>
        <w:t xml:space="preserve"> et </w:t>
      </w:r>
      <w:r w:rsidR="00850A49">
        <w:rPr>
          <w:lang w:val="fr-FR"/>
        </w:rPr>
        <w:t>la mini r</w:t>
      </w:r>
      <w:r w:rsidR="00850A49" w:rsidRPr="00850A49">
        <w:rPr>
          <w:lang w:val="fr-FR"/>
        </w:rPr>
        <w:t>etraite Stratégique de l’Equipe pays sur l’accompagnement des Nations Unies à la transition, le 8 novembre 2021</w:t>
      </w:r>
      <w:r w:rsidR="00B56A86">
        <w:rPr>
          <w:lang w:val="fr-FR"/>
        </w:rPr>
        <w:t>,</w:t>
      </w:r>
      <w:r w:rsidR="00B56A86" w:rsidRPr="00C25871">
        <w:rPr>
          <w:lang w:val="fr-FR"/>
        </w:rPr>
        <w:t xml:space="preserve"> regroup</w:t>
      </w:r>
      <w:r w:rsidR="00B56A86">
        <w:rPr>
          <w:lang w:val="fr-FR"/>
        </w:rPr>
        <w:t>ant</w:t>
      </w:r>
      <w:r w:rsidR="00B56A86" w:rsidRPr="00C25871">
        <w:rPr>
          <w:lang w:val="fr-FR"/>
        </w:rPr>
        <w:t xml:space="preserve"> les </w:t>
      </w:r>
      <w:r w:rsidR="00850A49">
        <w:rPr>
          <w:lang w:val="fr-FR"/>
        </w:rPr>
        <w:t>C</w:t>
      </w:r>
      <w:r w:rsidR="00B56A86" w:rsidRPr="00C25871">
        <w:rPr>
          <w:lang w:val="fr-FR"/>
        </w:rPr>
        <w:t>hefs d’</w:t>
      </w:r>
      <w:r w:rsidR="00850A49">
        <w:rPr>
          <w:lang w:val="fr-FR"/>
        </w:rPr>
        <w:t>A</w:t>
      </w:r>
      <w:r w:rsidR="00B56A86" w:rsidRPr="00C25871">
        <w:rPr>
          <w:lang w:val="fr-FR"/>
        </w:rPr>
        <w:t>gences</w:t>
      </w:r>
      <w:r w:rsidR="00B56A86">
        <w:rPr>
          <w:lang w:val="fr-FR"/>
        </w:rPr>
        <w:t xml:space="preserve"> </w:t>
      </w:r>
      <w:r w:rsidR="00850A49">
        <w:rPr>
          <w:lang w:val="fr-FR"/>
        </w:rPr>
        <w:t>et les intervenants de la société civile et des représentants du bureau Régional UN à Dakar</w:t>
      </w:r>
      <w:r w:rsidR="00B56A86" w:rsidRPr="00C25871">
        <w:rPr>
          <w:lang w:val="fr-FR"/>
        </w:rPr>
        <w:t xml:space="preserve">. </w:t>
      </w:r>
    </w:p>
    <w:p w14:paraId="6F7A83A8" w14:textId="4F005947" w:rsidR="00F80F9A" w:rsidRPr="00A60116" w:rsidRDefault="00CE67CF" w:rsidP="00763763">
      <w:pPr>
        <w:ind w:left="-720"/>
        <w:jc w:val="both"/>
        <w:rPr>
          <w:lang w:val="fr-FR"/>
        </w:rPr>
      </w:pPr>
      <w:r w:rsidRPr="00A60116">
        <w:rPr>
          <w:lang w:val="fr-FR"/>
        </w:rPr>
        <w:t>En outre</w:t>
      </w:r>
      <w:r w:rsidR="003F40DB" w:rsidRPr="00A60116">
        <w:rPr>
          <w:bCs/>
          <w:lang w:val="fr-FR"/>
        </w:rPr>
        <w:t>,</w:t>
      </w:r>
      <w:r w:rsidRPr="00A60116">
        <w:rPr>
          <w:lang w:val="fr-FR"/>
        </w:rPr>
        <w:t xml:space="preserve"> l</w:t>
      </w:r>
      <w:r w:rsidR="00514FDC" w:rsidRPr="00A60116">
        <w:rPr>
          <w:lang w:val="fr-FR"/>
        </w:rPr>
        <w:t xml:space="preserve">e secrétariat a veillé à l’organisation des </w:t>
      </w:r>
      <w:r w:rsidR="00850A49">
        <w:rPr>
          <w:lang w:val="fr-FR"/>
        </w:rPr>
        <w:t xml:space="preserve">réunions des </w:t>
      </w:r>
      <w:r w:rsidR="00514FDC" w:rsidRPr="00A60116">
        <w:rPr>
          <w:lang w:val="fr-FR"/>
        </w:rPr>
        <w:t xml:space="preserve">comités </w:t>
      </w:r>
      <w:r w:rsidR="00514FDC" w:rsidRPr="00A60116">
        <w:rPr>
          <w:bCs/>
          <w:lang w:val="fr-FR"/>
        </w:rPr>
        <w:t>technique</w:t>
      </w:r>
      <w:r w:rsidR="003F40DB" w:rsidRPr="00A60116">
        <w:rPr>
          <w:bCs/>
          <w:lang w:val="fr-FR"/>
        </w:rPr>
        <w:t>s</w:t>
      </w:r>
      <w:r w:rsidR="00514FDC" w:rsidRPr="00A60116">
        <w:rPr>
          <w:lang w:val="fr-FR"/>
        </w:rPr>
        <w:t xml:space="preserve"> et de </w:t>
      </w:r>
      <w:r w:rsidR="00514FDC" w:rsidRPr="00A60116">
        <w:rPr>
          <w:bCs/>
          <w:lang w:val="fr-FR"/>
        </w:rPr>
        <w:t>pilotage</w:t>
      </w:r>
      <w:r w:rsidR="003F40DB" w:rsidRPr="00A60116">
        <w:rPr>
          <w:bCs/>
          <w:lang w:val="fr-FR"/>
        </w:rPr>
        <w:t>s</w:t>
      </w:r>
      <w:r w:rsidR="00514FDC" w:rsidRPr="00A60116">
        <w:rPr>
          <w:lang w:val="fr-FR"/>
        </w:rPr>
        <w:t xml:space="preserve"> des différents projets. Ainsi au cours de ce</w:t>
      </w:r>
      <w:r w:rsidR="00763763">
        <w:rPr>
          <w:lang w:val="fr-FR"/>
        </w:rPr>
        <w:t>tte année</w:t>
      </w:r>
      <w:r w:rsidR="00514FDC" w:rsidRPr="00A60116">
        <w:rPr>
          <w:lang w:val="fr-FR"/>
        </w:rPr>
        <w:t>,</w:t>
      </w:r>
      <w:r w:rsidR="003F7CBF">
        <w:rPr>
          <w:lang w:val="fr-FR"/>
        </w:rPr>
        <w:t xml:space="preserve"> </w:t>
      </w:r>
      <w:r w:rsidR="00763763">
        <w:rPr>
          <w:lang w:val="fr-FR"/>
        </w:rPr>
        <w:t>treize</w:t>
      </w:r>
      <w:r w:rsidR="00F664F0" w:rsidRPr="00A60116">
        <w:rPr>
          <w:bCs/>
          <w:lang w:val="fr-FR"/>
        </w:rPr>
        <w:t xml:space="preserve"> (</w:t>
      </w:r>
      <w:r w:rsidR="00763763">
        <w:rPr>
          <w:bCs/>
          <w:lang w:val="fr-FR"/>
        </w:rPr>
        <w:t>13</w:t>
      </w:r>
      <w:r w:rsidR="00F664F0" w:rsidRPr="00A60116">
        <w:rPr>
          <w:bCs/>
          <w:lang w:val="fr-FR"/>
        </w:rPr>
        <w:t>)</w:t>
      </w:r>
      <w:r w:rsidR="00514FDC" w:rsidRPr="00A60116">
        <w:rPr>
          <w:lang w:val="fr-FR"/>
        </w:rPr>
        <w:t xml:space="preserve"> réunions de </w:t>
      </w:r>
      <w:r w:rsidR="00514FDC" w:rsidRPr="00A60116">
        <w:rPr>
          <w:bCs/>
          <w:lang w:val="fr-FR"/>
        </w:rPr>
        <w:t>comité</w:t>
      </w:r>
      <w:r w:rsidR="00F664F0" w:rsidRPr="00A60116">
        <w:rPr>
          <w:bCs/>
          <w:lang w:val="fr-FR"/>
        </w:rPr>
        <w:t>s</w:t>
      </w:r>
      <w:r w:rsidR="00514FDC" w:rsidRPr="00A60116">
        <w:rPr>
          <w:bCs/>
          <w:lang w:val="fr-FR"/>
        </w:rPr>
        <w:t xml:space="preserve"> </w:t>
      </w:r>
      <w:r w:rsidR="00514FDC" w:rsidRPr="00A60116">
        <w:rPr>
          <w:bCs/>
          <w:lang w:val="fr-FR"/>
        </w:rPr>
        <w:lastRenderedPageBreak/>
        <w:t>technique</w:t>
      </w:r>
      <w:r w:rsidR="00F664F0" w:rsidRPr="00A60116">
        <w:rPr>
          <w:bCs/>
          <w:lang w:val="fr-FR"/>
        </w:rPr>
        <w:t>s</w:t>
      </w:r>
      <w:r w:rsidR="0017218C" w:rsidRPr="00A60116">
        <w:rPr>
          <w:lang w:val="fr-FR"/>
        </w:rPr>
        <w:t xml:space="preserve"> et </w:t>
      </w:r>
      <w:r w:rsidR="00B01DA4">
        <w:rPr>
          <w:lang w:val="fr-FR"/>
        </w:rPr>
        <w:t>cinq (</w:t>
      </w:r>
      <w:r w:rsidR="0017218C" w:rsidRPr="00A60116">
        <w:rPr>
          <w:lang w:val="fr-FR"/>
        </w:rPr>
        <w:t>0</w:t>
      </w:r>
      <w:r w:rsidR="00763763">
        <w:rPr>
          <w:lang w:val="fr-FR"/>
        </w:rPr>
        <w:t>5</w:t>
      </w:r>
      <w:r w:rsidR="00B01DA4">
        <w:rPr>
          <w:lang w:val="fr-FR"/>
        </w:rPr>
        <w:t>)</w:t>
      </w:r>
      <w:r w:rsidR="0017218C" w:rsidRPr="00A60116">
        <w:rPr>
          <w:lang w:val="fr-FR"/>
        </w:rPr>
        <w:t xml:space="preserve"> réunions</w:t>
      </w:r>
      <w:r w:rsidR="00514FDC" w:rsidRPr="00A60116">
        <w:rPr>
          <w:lang w:val="fr-FR"/>
        </w:rPr>
        <w:t xml:space="preserve"> de Comités de Pilotage ont été organisées pour examiner et évaluer les progrès de la mise en œuvre des projets.</w:t>
      </w:r>
      <w:r w:rsidR="00CE4143" w:rsidRPr="00A60116">
        <w:rPr>
          <w:lang w:val="fr-FR"/>
        </w:rPr>
        <w:t xml:space="preserve"> </w:t>
      </w:r>
    </w:p>
    <w:p w14:paraId="4DAA9922" w14:textId="443D025F" w:rsidR="00514FDC" w:rsidRPr="00A60116" w:rsidRDefault="00CE4143" w:rsidP="00514FDC">
      <w:pPr>
        <w:ind w:left="-720"/>
        <w:jc w:val="both"/>
        <w:rPr>
          <w:lang w:val="fr-FR"/>
        </w:rPr>
      </w:pPr>
      <w:r w:rsidRPr="00A60116">
        <w:rPr>
          <w:lang w:val="fr-FR"/>
        </w:rPr>
        <w:t xml:space="preserve"> </w:t>
      </w:r>
    </w:p>
    <w:p w14:paraId="14989312" w14:textId="23BED944" w:rsidR="00675507" w:rsidRPr="007362FD" w:rsidRDefault="00675507" w:rsidP="00675507">
      <w:pPr>
        <w:ind w:left="-720"/>
        <w:rPr>
          <w:b/>
          <w:i/>
          <w:lang w:val="fr-FR"/>
        </w:rPr>
      </w:pPr>
      <w:r w:rsidRPr="007362FD">
        <w:rPr>
          <w:i/>
          <w:color w:val="000000"/>
          <w:lang w:val="fr-FR"/>
        </w:rPr>
        <w:t xml:space="preserve">Indiquez toute analyse supplémentaire sur la manière dont l'égalité entre les sexes et l'autonomisation des femmes et / ou l'inclusion et la réactivité aux besoins des jeunes ont été assurées dans le cadre de ce </w:t>
      </w:r>
      <w:r w:rsidR="00DA5985" w:rsidRPr="007362FD">
        <w:rPr>
          <w:i/>
          <w:color w:val="000000"/>
          <w:lang w:val="fr-FR"/>
        </w:rPr>
        <w:t>résultat</w:t>
      </w:r>
      <w:r w:rsidR="00DA5985" w:rsidRPr="007362FD">
        <w:rPr>
          <w:b/>
          <w:i/>
          <w:lang w:val="fr-FR"/>
        </w:rPr>
        <w:t xml:space="preserve"> :</w:t>
      </w:r>
      <w:r w:rsidRPr="007362FD">
        <w:rPr>
          <w:b/>
          <w:i/>
          <w:lang w:val="fr-FR"/>
        </w:rPr>
        <w:t xml:space="preserve"> </w:t>
      </w:r>
      <w:r w:rsidRPr="007362FD">
        <w:rPr>
          <w:i/>
          <w:lang w:val="fr-FR"/>
        </w:rPr>
        <w:t>(</w:t>
      </w:r>
      <w:r w:rsidRPr="007362FD">
        <w:rPr>
          <w:rFonts w:ascii="inherit" w:hAnsi="inherit"/>
          <w:i/>
          <w:color w:val="212121"/>
          <w:lang w:val="fr-FR"/>
        </w:rPr>
        <w:t>Limite de 1000 caractères</w:t>
      </w:r>
      <w:r w:rsidRPr="007362FD">
        <w:rPr>
          <w:i/>
          <w:lang w:val="fr-FR"/>
        </w:rPr>
        <w:t>)</w:t>
      </w:r>
    </w:p>
    <w:p w14:paraId="3C4ECBD1" w14:textId="1DE406F9" w:rsidR="00675507" w:rsidRPr="007362FD" w:rsidRDefault="00AB140B" w:rsidP="00675507">
      <w:pPr>
        <w:ind w:left="-720"/>
        <w:rPr>
          <w:b/>
          <w:lang w:val="fr-FR"/>
        </w:rPr>
      </w:pPr>
      <w:r>
        <w:rPr>
          <w:b/>
        </w:rPr>
        <w:fldChar w:fldCharType="begin">
          <w:ffData>
            <w:name w:val=""/>
            <w:enabled/>
            <w:calcOnExit w:val="0"/>
            <w:textInput>
              <w:default w:val="N/A"/>
              <w:maxLength w:val="1000"/>
              <w:format w:val="FIRST CAPITAL"/>
            </w:textInput>
          </w:ffData>
        </w:fldChar>
      </w:r>
      <w:r w:rsidRPr="007362FD">
        <w:rPr>
          <w:b/>
          <w:lang w:val="fr-FR"/>
        </w:rPr>
        <w:instrText xml:space="preserve"> FORMTEXT </w:instrText>
      </w:r>
      <w:r>
        <w:rPr>
          <w:b/>
        </w:rPr>
      </w:r>
      <w:r>
        <w:rPr>
          <w:b/>
        </w:rPr>
        <w:fldChar w:fldCharType="separate"/>
      </w:r>
      <w:r w:rsidRPr="007362FD">
        <w:rPr>
          <w:b/>
          <w:lang w:val="fr-FR"/>
        </w:rPr>
        <w:t>N/A</w:t>
      </w:r>
      <w:r>
        <w:rPr>
          <w:b/>
        </w:rPr>
        <w:fldChar w:fldCharType="end"/>
      </w:r>
    </w:p>
    <w:p w14:paraId="35EDE632" w14:textId="77777777" w:rsidR="00627A1C" w:rsidRPr="007362FD" w:rsidRDefault="00627A1C" w:rsidP="00627A1C">
      <w:pPr>
        <w:ind w:left="-720"/>
        <w:rPr>
          <w:b/>
          <w:lang w:val="fr-FR"/>
        </w:rPr>
      </w:pPr>
    </w:p>
    <w:p w14:paraId="02A4DAC5" w14:textId="7B549FAF" w:rsidR="00675507" w:rsidRPr="007362FD" w:rsidRDefault="00675507" w:rsidP="00675507">
      <w:pPr>
        <w:ind w:left="-720"/>
        <w:rPr>
          <w:b/>
          <w:lang w:val="fr-FR"/>
        </w:rPr>
      </w:pPr>
      <w:r w:rsidRPr="007362FD">
        <w:rPr>
          <w:b/>
          <w:u w:val="single"/>
          <w:lang w:val="fr-FR"/>
        </w:rPr>
        <w:t xml:space="preserve">Résultat </w:t>
      </w:r>
      <w:proofErr w:type="gramStart"/>
      <w:r w:rsidRPr="007362FD">
        <w:rPr>
          <w:b/>
          <w:u w:val="single"/>
          <w:lang w:val="fr-FR"/>
        </w:rPr>
        <w:t>3:</w:t>
      </w:r>
      <w:proofErr w:type="gramEnd"/>
      <w:r w:rsidRPr="007362FD">
        <w:rPr>
          <w:b/>
          <w:lang w:val="fr-FR"/>
        </w:rPr>
        <w:t xml:space="preserve">  </w:t>
      </w:r>
      <w:r w:rsidR="00AB140B">
        <w:rPr>
          <w:b/>
        </w:rPr>
        <w:fldChar w:fldCharType="begin">
          <w:ffData>
            <w:name w:val=""/>
            <w:enabled/>
            <w:calcOnExit w:val="0"/>
            <w:textInput>
              <w:default w:val="N/A"/>
            </w:textInput>
          </w:ffData>
        </w:fldChar>
      </w:r>
      <w:r w:rsidR="00AB140B" w:rsidRPr="007362FD">
        <w:rPr>
          <w:b/>
          <w:lang w:val="fr-FR"/>
        </w:rPr>
        <w:instrText xml:space="preserve"> FORMTEXT </w:instrText>
      </w:r>
      <w:r w:rsidR="00AB140B">
        <w:rPr>
          <w:b/>
        </w:rPr>
      </w:r>
      <w:r w:rsidR="00AB140B">
        <w:rPr>
          <w:b/>
        </w:rPr>
        <w:fldChar w:fldCharType="separate"/>
      </w:r>
      <w:r w:rsidR="00AB140B" w:rsidRPr="007362FD">
        <w:rPr>
          <w:b/>
          <w:lang w:val="fr-FR"/>
        </w:rPr>
        <w:t>N/A</w:t>
      </w:r>
      <w:r w:rsidR="00AB140B">
        <w:rPr>
          <w:b/>
        </w:rPr>
        <w:fldChar w:fldCharType="end"/>
      </w:r>
    </w:p>
    <w:p w14:paraId="09695970" w14:textId="77777777" w:rsidR="00675507" w:rsidRPr="007362FD" w:rsidRDefault="00675507" w:rsidP="00675507">
      <w:pPr>
        <w:ind w:left="-720"/>
        <w:rPr>
          <w:b/>
          <w:lang w:val="fr-FR"/>
        </w:rPr>
      </w:pPr>
    </w:p>
    <w:p w14:paraId="2998D510" w14:textId="7A5DA84A" w:rsidR="00675507" w:rsidRPr="007362FD"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7362FD">
        <w:rPr>
          <w:rFonts w:ascii="inherit" w:hAnsi="inherit"/>
          <w:color w:val="212121"/>
          <w:lang w:val="fr-FR"/>
        </w:rPr>
        <w:t>Veuillez évaluer l'état actuel des progrès du résultat</w:t>
      </w:r>
      <w:r w:rsidR="00DA5985" w:rsidRPr="007362FD">
        <w:rPr>
          <w:rFonts w:ascii="inherit" w:hAnsi="inherit"/>
          <w:color w:val="212121"/>
          <w:lang w:val="fr-FR"/>
        </w:rPr>
        <w:t xml:space="preserve"> </w:t>
      </w:r>
      <w:r w:rsidRPr="007362FD">
        <w:rPr>
          <w:color w:val="212121"/>
          <w:lang w:val="fr-FR"/>
        </w:rPr>
        <w:t>:</w:t>
      </w:r>
      <w:r w:rsidR="00DA5985" w:rsidRPr="007362FD">
        <w:rPr>
          <w:color w:val="212121"/>
          <w:lang w:val="fr-FR"/>
        </w:rPr>
        <w:t xml:space="preserve"> </w:t>
      </w:r>
      <w:r w:rsidR="00DA5985" w:rsidRPr="007362FD">
        <w:rPr>
          <w:b/>
          <w:sz w:val="22"/>
          <w:lang w:val="fr-FR"/>
        </w:rPr>
        <w:t>N/A</w:t>
      </w:r>
    </w:p>
    <w:p w14:paraId="67329A32" w14:textId="77777777" w:rsidR="00675507" w:rsidRPr="007362FD" w:rsidRDefault="00675507" w:rsidP="00675507">
      <w:pPr>
        <w:ind w:left="-720"/>
        <w:jc w:val="both"/>
        <w:rPr>
          <w:b/>
          <w:lang w:val="fr-FR"/>
        </w:rPr>
      </w:pPr>
    </w:p>
    <w:p w14:paraId="1B52677D" w14:textId="77777777" w:rsidR="00675507" w:rsidRPr="007362FD" w:rsidRDefault="00675507" w:rsidP="00675507">
      <w:pPr>
        <w:ind w:left="-720"/>
        <w:jc w:val="both"/>
        <w:rPr>
          <w:i/>
          <w:lang w:val="fr-FR"/>
        </w:rPr>
      </w:pPr>
      <w:proofErr w:type="spellStart"/>
      <w:r w:rsidRPr="007362FD">
        <w:rPr>
          <w:b/>
          <w:lang w:val="fr-FR"/>
        </w:rPr>
        <w:t>Resumé</w:t>
      </w:r>
      <w:proofErr w:type="spellEnd"/>
      <w:r w:rsidRPr="007362FD">
        <w:rPr>
          <w:b/>
          <w:lang w:val="fr-FR"/>
        </w:rPr>
        <w:t xml:space="preserve"> de </w:t>
      </w:r>
      <w:r w:rsidRPr="007362FD">
        <w:rPr>
          <w:rFonts w:ascii="inherit" w:hAnsi="inherit"/>
          <w:b/>
          <w:color w:val="212121"/>
          <w:lang w:val="fr-FR"/>
        </w:rPr>
        <w:t>progrès</w:t>
      </w:r>
      <w:r w:rsidR="00492335" w:rsidRPr="007362FD">
        <w:rPr>
          <w:rFonts w:ascii="inherit" w:hAnsi="inherit"/>
          <w:b/>
          <w:bCs/>
          <w:color w:val="212121"/>
          <w:lang w:val="fr-FR"/>
        </w:rPr>
        <w:t xml:space="preserve"> </w:t>
      </w:r>
      <w:r w:rsidRPr="007362FD">
        <w:rPr>
          <w:b/>
          <w:lang w:val="fr-FR"/>
        </w:rPr>
        <w:t xml:space="preserve">: </w:t>
      </w:r>
      <w:r w:rsidRPr="007362FD">
        <w:rPr>
          <w:rFonts w:ascii="inherit" w:hAnsi="inherit"/>
          <w:color w:val="212121"/>
          <w:lang w:val="fr-FR"/>
        </w:rPr>
        <w:t>(Limite de 3000 caractères)</w:t>
      </w:r>
    </w:p>
    <w:p w14:paraId="4358F72F" w14:textId="4F997309" w:rsidR="00675507" w:rsidRPr="007362FD" w:rsidRDefault="00AB140B" w:rsidP="00675507">
      <w:pPr>
        <w:ind w:left="-720"/>
        <w:rPr>
          <w:b/>
          <w:lang w:val="fr-FR"/>
        </w:rPr>
      </w:pPr>
      <w:r>
        <w:rPr>
          <w:b/>
        </w:rPr>
        <w:fldChar w:fldCharType="begin">
          <w:ffData>
            <w:name w:val="Text38"/>
            <w:enabled/>
            <w:calcOnExit w:val="0"/>
            <w:textInput>
              <w:default w:val="N/A"/>
              <w:maxLength w:val="3000"/>
              <w:format w:val="FIRST CAPITAL"/>
            </w:textInput>
          </w:ffData>
        </w:fldChar>
      </w:r>
      <w:bookmarkStart w:id="17" w:name="Text38"/>
      <w:r w:rsidRPr="007362FD">
        <w:rPr>
          <w:b/>
          <w:lang w:val="fr-FR"/>
        </w:rPr>
        <w:instrText xml:space="preserve"> FORMTEXT </w:instrText>
      </w:r>
      <w:r>
        <w:rPr>
          <w:b/>
        </w:rPr>
      </w:r>
      <w:r>
        <w:rPr>
          <w:b/>
        </w:rPr>
        <w:fldChar w:fldCharType="separate"/>
      </w:r>
      <w:r w:rsidRPr="007362FD">
        <w:rPr>
          <w:b/>
          <w:lang w:val="fr-FR"/>
        </w:rPr>
        <w:t>N/A</w:t>
      </w:r>
      <w:r>
        <w:rPr>
          <w:b/>
        </w:rPr>
        <w:fldChar w:fldCharType="end"/>
      </w:r>
      <w:bookmarkEnd w:id="17"/>
    </w:p>
    <w:p w14:paraId="470F9892" w14:textId="77777777" w:rsidR="00675507" w:rsidRPr="007362FD" w:rsidRDefault="00675507" w:rsidP="00675507">
      <w:pPr>
        <w:ind w:left="-720"/>
        <w:rPr>
          <w:b/>
          <w:lang w:val="fr-FR"/>
        </w:rPr>
      </w:pPr>
    </w:p>
    <w:p w14:paraId="3C5CF25B" w14:textId="2BD2A823" w:rsidR="00675507" w:rsidRPr="007362FD" w:rsidRDefault="00675507" w:rsidP="00675507">
      <w:pPr>
        <w:ind w:left="-720"/>
        <w:rPr>
          <w:b/>
          <w:lang w:val="fr-FR"/>
        </w:rPr>
      </w:pPr>
      <w:r w:rsidRPr="007362FD">
        <w:rPr>
          <w:b/>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000743A2" w:rsidRPr="007362FD">
        <w:rPr>
          <w:b/>
          <w:color w:val="000000"/>
          <w:lang w:val="fr-FR"/>
        </w:rPr>
        <w:t xml:space="preserve"> </w:t>
      </w:r>
      <w:r w:rsidRPr="007362FD">
        <w:rPr>
          <w:b/>
          <w:lang w:val="fr-FR"/>
        </w:rPr>
        <w:t xml:space="preserve">: </w:t>
      </w:r>
      <w:r w:rsidRPr="007362FD">
        <w:rPr>
          <w:i/>
          <w:lang w:val="fr-FR"/>
        </w:rPr>
        <w:t>(</w:t>
      </w:r>
      <w:r w:rsidRPr="007362FD">
        <w:rPr>
          <w:rFonts w:ascii="inherit" w:hAnsi="inherit"/>
          <w:color w:val="212121"/>
          <w:lang w:val="fr-FR"/>
        </w:rPr>
        <w:t>Limite de 1000 caractères</w:t>
      </w:r>
      <w:r w:rsidRPr="007362FD">
        <w:rPr>
          <w:i/>
          <w:lang w:val="fr-FR"/>
        </w:rPr>
        <w:t>)</w:t>
      </w:r>
    </w:p>
    <w:p w14:paraId="54CA5451" w14:textId="206F40B4" w:rsidR="00675507" w:rsidRPr="007362FD" w:rsidRDefault="00AB140B" w:rsidP="00675507">
      <w:pPr>
        <w:ind w:left="-720"/>
        <w:rPr>
          <w:b/>
          <w:lang w:val="fr-FR"/>
        </w:rPr>
      </w:pPr>
      <w:r>
        <w:rPr>
          <w:b/>
        </w:rPr>
        <w:fldChar w:fldCharType="begin">
          <w:ffData>
            <w:name w:val=""/>
            <w:enabled/>
            <w:calcOnExit w:val="0"/>
            <w:textInput>
              <w:default w:val="N/A"/>
              <w:maxLength w:val="1000"/>
              <w:format w:val="FIRST CAPITAL"/>
            </w:textInput>
          </w:ffData>
        </w:fldChar>
      </w:r>
      <w:r w:rsidRPr="007362FD">
        <w:rPr>
          <w:b/>
          <w:lang w:val="fr-FR"/>
        </w:rPr>
        <w:instrText xml:space="preserve"> FORMTEXT </w:instrText>
      </w:r>
      <w:r>
        <w:rPr>
          <w:b/>
        </w:rPr>
      </w:r>
      <w:r>
        <w:rPr>
          <w:b/>
        </w:rPr>
        <w:fldChar w:fldCharType="separate"/>
      </w:r>
      <w:r w:rsidRPr="007362FD">
        <w:rPr>
          <w:b/>
          <w:lang w:val="fr-FR"/>
        </w:rPr>
        <w:t>N/A</w:t>
      </w:r>
      <w:r>
        <w:rPr>
          <w:b/>
        </w:rPr>
        <w:fldChar w:fldCharType="end"/>
      </w:r>
    </w:p>
    <w:p w14:paraId="7111774C" w14:textId="77777777" w:rsidR="00627A1C" w:rsidRPr="007362FD" w:rsidRDefault="00627A1C" w:rsidP="00627A1C">
      <w:pPr>
        <w:ind w:left="-720"/>
        <w:rPr>
          <w:b/>
          <w:lang w:val="fr-FR"/>
        </w:rPr>
      </w:pPr>
    </w:p>
    <w:p w14:paraId="461A9093" w14:textId="7ABD2233" w:rsidR="00675507" w:rsidRPr="007362FD" w:rsidRDefault="00675507" w:rsidP="00675507">
      <w:pPr>
        <w:ind w:left="-720"/>
        <w:rPr>
          <w:b/>
          <w:lang w:val="fr-FR"/>
        </w:rPr>
      </w:pPr>
      <w:r w:rsidRPr="007362FD">
        <w:rPr>
          <w:b/>
          <w:u w:val="single"/>
          <w:lang w:val="fr-FR"/>
        </w:rPr>
        <w:t xml:space="preserve">Résultat </w:t>
      </w:r>
      <w:proofErr w:type="gramStart"/>
      <w:r w:rsidRPr="007362FD">
        <w:rPr>
          <w:b/>
          <w:u w:val="single"/>
          <w:lang w:val="fr-FR"/>
        </w:rPr>
        <w:t>4:</w:t>
      </w:r>
      <w:proofErr w:type="gramEnd"/>
      <w:r w:rsidRPr="007362FD">
        <w:rPr>
          <w:b/>
          <w:lang w:val="fr-FR"/>
        </w:rPr>
        <w:t xml:space="preserve">  </w:t>
      </w:r>
      <w:r w:rsidR="00AB140B">
        <w:rPr>
          <w:b/>
        </w:rPr>
        <w:fldChar w:fldCharType="begin">
          <w:ffData>
            <w:name w:val=""/>
            <w:enabled/>
            <w:calcOnExit w:val="0"/>
            <w:textInput>
              <w:default w:val="N/A"/>
            </w:textInput>
          </w:ffData>
        </w:fldChar>
      </w:r>
      <w:r w:rsidR="00AB140B" w:rsidRPr="007362FD">
        <w:rPr>
          <w:b/>
          <w:lang w:val="fr-FR"/>
        </w:rPr>
        <w:instrText xml:space="preserve"> FORMTEXT </w:instrText>
      </w:r>
      <w:r w:rsidR="00AB140B">
        <w:rPr>
          <w:b/>
        </w:rPr>
      </w:r>
      <w:r w:rsidR="00AB140B">
        <w:rPr>
          <w:b/>
        </w:rPr>
        <w:fldChar w:fldCharType="separate"/>
      </w:r>
      <w:r w:rsidR="00AB140B" w:rsidRPr="007362FD">
        <w:rPr>
          <w:b/>
          <w:lang w:val="fr-FR"/>
        </w:rPr>
        <w:t>N/A</w:t>
      </w:r>
      <w:r w:rsidR="00AB140B">
        <w:rPr>
          <w:b/>
        </w:rPr>
        <w:fldChar w:fldCharType="end"/>
      </w:r>
    </w:p>
    <w:p w14:paraId="04293BE3" w14:textId="77777777" w:rsidR="00675507" w:rsidRPr="007362FD" w:rsidRDefault="00675507" w:rsidP="00675507">
      <w:pPr>
        <w:ind w:left="-720"/>
        <w:rPr>
          <w:b/>
          <w:lang w:val="fr-FR"/>
        </w:rPr>
      </w:pPr>
    </w:p>
    <w:p w14:paraId="3CEB16D5" w14:textId="4E2BB573" w:rsidR="00675507" w:rsidRPr="007362FD"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7362FD">
        <w:rPr>
          <w:rFonts w:ascii="inherit" w:hAnsi="inherit"/>
          <w:color w:val="212121"/>
          <w:lang w:val="fr-FR"/>
        </w:rPr>
        <w:t>Veuillez évaluer l'état actuel des progrès du résultat</w:t>
      </w:r>
      <w:r w:rsidR="00DA5985" w:rsidRPr="007362FD">
        <w:rPr>
          <w:rFonts w:ascii="inherit" w:hAnsi="inherit"/>
          <w:color w:val="212121"/>
          <w:lang w:val="fr-FR"/>
        </w:rPr>
        <w:t xml:space="preserve"> </w:t>
      </w:r>
      <w:r w:rsidRPr="007362FD">
        <w:rPr>
          <w:rFonts w:ascii="inherit" w:hAnsi="inherit"/>
          <w:color w:val="212121"/>
          <w:lang w:val="fr-FR"/>
        </w:rPr>
        <w:t>:</w:t>
      </w:r>
      <w:r w:rsidRPr="007362FD">
        <w:rPr>
          <w:b/>
          <w:lang w:val="fr-FR"/>
        </w:rPr>
        <w:t xml:space="preserve"> </w:t>
      </w:r>
      <w:r w:rsidR="00DA5985" w:rsidRPr="007362FD">
        <w:rPr>
          <w:b/>
          <w:sz w:val="22"/>
          <w:lang w:val="fr-FR"/>
        </w:rPr>
        <w:t>N/A</w:t>
      </w:r>
    </w:p>
    <w:p w14:paraId="21D7B908" w14:textId="77777777" w:rsidR="00675507" w:rsidRPr="007362FD" w:rsidRDefault="00675507" w:rsidP="00675507">
      <w:pPr>
        <w:ind w:left="-720"/>
        <w:jc w:val="both"/>
        <w:rPr>
          <w:b/>
          <w:lang w:val="fr-FR"/>
        </w:rPr>
      </w:pPr>
    </w:p>
    <w:p w14:paraId="6BE21E9A" w14:textId="60CDAF6A" w:rsidR="00675507" w:rsidRPr="007362FD" w:rsidRDefault="00DA5985" w:rsidP="00675507">
      <w:pPr>
        <w:ind w:left="-720"/>
        <w:jc w:val="both"/>
        <w:rPr>
          <w:i/>
          <w:lang w:val="fr-FR"/>
        </w:rPr>
      </w:pPr>
      <w:r w:rsidRPr="007362FD">
        <w:rPr>
          <w:b/>
          <w:lang w:val="fr-FR"/>
        </w:rPr>
        <w:t>Résumé</w:t>
      </w:r>
      <w:r w:rsidR="00675507" w:rsidRPr="007362FD">
        <w:rPr>
          <w:b/>
          <w:lang w:val="fr-FR"/>
        </w:rPr>
        <w:t xml:space="preserve"> de </w:t>
      </w:r>
      <w:r w:rsidRPr="007362FD">
        <w:rPr>
          <w:rFonts w:ascii="inherit" w:hAnsi="inherit"/>
          <w:b/>
          <w:color w:val="212121"/>
          <w:lang w:val="fr-FR"/>
        </w:rPr>
        <w:t>progrès</w:t>
      </w:r>
      <w:r w:rsidRPr="007362FD">
        <w:rPr>
          <w:b/>
          <w:lang w:val="fr-FR"/>
        </w:rPr>
        <w:t xml:space="preserve"> :</w:t>
      </w:r>
      <w:r w:rsidR="00675507" w:rsidRPr="007362FD">
        <w:rPr>
          <w:b/>
          <w:lang w:val="fr-FR"/>
        </w:rPr>
        <w:t xml:space="preserve"> </w:t>
      </w:r>
      <w:r w:rsidR="00675507" w:rsidRPr="007362FD">
        <w:rPr>
          <w:rFonts w:ascii="inherit" w:hAnsi="inherit"/>
          <w:color w:val="212121"/>
          <w:lang w:val="fr-FR"/>
        </w:rPr>
        <w:t>(Limite de 3000 caractères)</w:t>
      </w:r>
    </w:p>
    <w:p w14:paraId="5CBCEAB6" w14:textId="2767AB98" w:rsidR="00675507" w:rsidRPr="007362FD" w:rsidRDefault="00203A75" w:rsidP="00675507">
      <w:pPr>
        <w:ind w:left="-720"/>
        <w:rPr>
          <w:b/>
          <w:lang w:val="fr-FR"/>
        </w:rPr>
      </w:pPr>
      <w:r>
        <w:rPr>
          <w:b/>
        </w:rPr>
        <w:fldChar w:fldCharType="begin">
          <w:ffData>
            <w:name w:val=""/>
            <w:enabled/>
            <w:calcOnExit w:val="0"/>
            <w:textInput>
              <w:default w:val="N/A"/>
              <w:maxLength w:val="3000"/>
              <w:format w:val="FIRST CAPITAL"/>
            </w:textInput>
          </w:ffData>
        </w:fldChar>
      </w:r>
      <w:r w:rsidRPr="007362FD">
        <w:rPr>
          <w:b/>
          <w:lang w:val="fr-FR"/>
        </w:rPr>
        <w:instrText xml:space="preserve"> FORMTEXT </w:instrText>
      </w:r>
      <w:r>
        <w:rPr>
          <w:b/>
        </w:rPr>
      </w:r>
      <w:r>
        <w:rPr>
          <w:b/>
        </w:rPr>
        <w:fldChar w:fldCharType="separate"/>
      </w:r>
      <w:r w:rsidRPr="007362FD">
        <w:rPr>
          <w:b/>
          <w:lang w:val="fr-FR"/>
        </w:rPr>
        <w:t>N/A</w:t>
      </w:r>
      <w:r>
        <w:rPr>
          <w:b/>
        </w:rPr>
        <w:fldChar w:fldCharType="end"/>
      </w:r>
    </w:p>
    <w:p w14:paraId="56853031" w14:textId="77777777" w:rsidR="00675507" w:rsidRPr="007362FD" w:rsidRDefault="00675507" w:rsidP="00675507">
      <w:pPr>
        <w:ind w:left="-720"/>
        <w:rPr>
          <w:b/>
          <w:lang w:val="fr-FR"/>
        </w:rPr>
      </w:pPr>
    </w:p>
    <w:p w14:paraId="4E96AD1A" w14:textId="0F96EB6F" w:rsidR="00675507" w:rsidRPr="007362FD" w:rsidRDefault="00675507" w:rsidP="00675507">
      <w:pPr>
        <w:ind w:left="-720"/>
        <w:rPr>
          <w:b/>
          <w:i/>
          <w:lang w:val="fr-FR"/>
        </w:rPr>
      </w:pPr>
      <w:r w:rsidRPr="007362FD">
        <w:rPr>
          <w:b/>
          <w:i/>
          <w:color w:val="000000"/>
          <w:lang w:val="fr-FR"/>
        </w:rPr>
        <w:t>Indiquez toute analyse supplémentaire sur la manière dont l'égalité entre les sexes et l'autonomisation des femmes et / ou l'inclusion et la réactivité aux besoins des jeunes ont été assurées dans le cadre de ce résultat</w:t>
      </w:r>
      <w:r w:rsidR="000743A2" w:rsidRPr="007362FD">
        <w:rPr>
          <w:b/>
          <w:i/>
          <w:color w:val="000000"/>
          <w:lang w:val="fr-FR"/>
        </w:rPr>
        <w:t xml:space="preserve"> </w:t>
      </w:r>
      <w:r w:rsidRPr="007362FD">
        <w:rPr>
          <w:b/>
          <w:i/>
          <w:lang w:val="fr-FR"/>
        </w:rPr>
        <w:t xml:space="preserve">: </w:t>
      </w:r>
      <w:r w:rsidRPr="007362FD">
        <w:rPr>
          <w:i/>
          <w:lang w:val="fr-FR"/>
        </w:rPr>
        <w:t>(</w:t>
      </w:r>
      <w:r w:rsidRPr="007362FD">
        <w:rPr>
          <w:rFonts w:ascii="inherit" w:hAnsi="inherit"/>
          <w:i/>
          <w:color w:val="212121"/>
          <w:lang w:val="fr-FR"/>
        </w:rPr>
        <w:t>Limite de 1000 caractères</w:t>
      </w:r>
      <w:r w:rsidRPr="007362FD">
        <w:rPr>
          <w:i/>
          <w:lang w:val="fr-FR"/>
        </w:rPr>
        <w:t>)</w:t>
      </w:r>
    </w:p>
    <w:p w14:paraId="057BAE78" w14:textId="47FFE62C" w:rsidR="00675507" w:rsidRPr="007362FD" w:rsidRDefault="00203A75" w:rsidP="00675507">
      <w:pPr>
        <w:ind w:left="-720"/>
        <w:rPr>
          <w:b/>
          <w:lang w:val="fr-FR"/>
        </w:rPr>
      </w:pPr>
      <w:r>
        <w:rPr>
          <w:b/>
        </w:rPr>
        <w:fldChar w:fldCharType="begin">
          <w:ffData>
            <w:name w:val=""/>
            <w:enabled/>
            <w:calcOnExit w:val="0"/>
            <w:textInput>
              <w:default w:val="N/A"/>
              <w:maxLength w:val="1000"/>
              <w:format w:val="FIRST CAPITAL"/>
            </w:textInput>
          </w:ffData>
        </w:fldChar>
      </w:r>
      <w:r w:rsidRPr="007362FD">
        <w:rPr>
          <w:b/>
          <w:lang w:val="fr-FR"/>
        </w:rPr>
        <w:instrText xml:space="preserve"> FORMTEXT </w:instrText>
      </w:r>
      <w:r>
        <w:rPr>
          <w:b/>
        </w:rPr>
      </w:r>
      <w:r>
        <w:rPr>
          <w:b/>
        </w:rPr>
        <w:fldChar w:fldCharType="separate"/>
      </w:r>
      <w:r w:rsidRPr="007362FD">
        <w:rPr>
          <w:b/>
          <w:lang w:val="fr-FR"/>
        </w:rPr>
        <w:t>N/A</w:t>
      </w:r>
      <w:r>
        <w:rPr>
          <w:b/>
        </w:rPr>
        <w:fldChar w:fldCharType="end"/>
      </w:r>
    </w:p>
    <w:p w14:paraId="74E0D3E8" w14:textId="22AD4527" w:rsidR="00F5504F" w:rsidRDefault="00F5504F" w:rsidP="0078600B">
      <w:pPr>
        <w:rPr>
          <w:b/>
          <w:lang w:val="fr-FR"/>
        </w:rPr>
      </w:pPr>
    </w:p>
    <w:p w14:paraId="6C42AD6D" w14:textId="77777777" w:rsidR="000E3660" w:rsidRPr="007362FD" w:rsidRDefault="000E3660" w:rsidP="0078600B">
      <w:pPr>
        <w:rPr>
          <w:b/>
          <w:lang w:val="fr-FR"/>
        </w:rPr>
      </w:pPr>
    </w:p>
    <w:p w14:paraId="041CE678" w14:textId="77777777" w:rsidR="00675507" w:rsidRPr="007362FD" w:rsidRDefault="00675507" w:rsidP="00675507">
      <w:pPr>
        <w:rPr>
          <w:b/>
          <w:u w:val="single"/>
          <w:lang w:val="fr-FR"/>
        </w:rPr>
      </w:pPr>
      <w:r w:rsidRPr="007362FD">
        <w:rPr>
          <w:b/>
          <w:u w:val="single"/>
          <w:lang w:val="fr-FR"/>
        </w:rPr>
        <w:t xml:space="preserve">Partie </w:t>
      </w:r>
      <w:proofErr w:type="gramStart"/>
      <w:r w:rsidRPr="007362FD">
        <w:rPr>
          <w:b/>
          <w:u w:val="single"/>
          <w:lang w:val="fr-FR"/>
        </w:rPr>
        <w:t>III:</w:t>
      </w:r>
      <w:proofErr w:type="gramEnd"/>
      <w:r w:rsidRPr="007362FD">
        <w:rPr>
          <w:b/>
          <w:u w:val="single"/>
          <w:lang w:val="fr-FR"/>
        </w:rPr>
        <w:t xml:space="preserve"> Questions transversales</w:t>
      </w:r>
    </w:p>
    <w:p w14:paraId="63C232A7" w14:textId="77777777" w:rsidR="00675507" w:rsidRPr="007362FD" w:rsidRDefault="00675507" w:rsidP="00675507">
      <w:pPr>
        <w:ind w:left="360"/>
        <w:rPr>
          <w:b/>
          <w:lang w:val="fr-FR"/>
        </w:rPr>
      </w:pPr>
    </w:p>
    <w:p w14:paraId="2C1E1F30" w14:textId="77777777" w:rsidR="00997347" w:rsidRPr="007362FD" w:rsidRDefault="00997347" w:rsidP="00997347">
      <w:pPr>
        <w:rPr>
          <w:lang w:val="fr-FR"/>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CD1A3F" w14:paraId="3278E054" w14:textId="77777777" w:rsidTr="007F7257">
        <w:tc>
          <w:tcPr>
            <w:tcW w:w="4230" w:type="dxa"/>
            <w:shd w:val="clear" w:color="auto" w:fill="auto"/>
          </w:tcPr>
          <w:p w14:paraId="1A9F4B35" w14:textId="291C3345" w:rsidR="007118F5" w:rsidRPr="002F604C" w:rsidRDefault="00DA5985" w:rsidP="00234A5E">
            <w:pPr>
              <w:rPr>
                <w:lang w:val="fr-FR"/>
              </w:rPr>
            </w:pPr>
            <w:r w:rsidRPr="002F604C">
              <w:rPr>
                <w:b/>
                <w:u w:val="single"/>
                <w:lang w:val="fr-FR"/>
              </w:rPr>
              <w:t>Suivi</w:t>
            </w:r>
            <w:r w:rsidRPr="002F604C">
              <w:rPr>
                <w:b/>
                <w:lang w:val="fr-FR"/>
              </w:rPr>
              <w:t xml:space="preserve"> :</w:t>
            </w:r>
            <w:r w:rsidR="00513612" w:rsidRPr="002F604C">
              <w:rPr>
                <w:b/>
                <w:lang w:val="fr-FR"/>
              </w:rPr>
              <w:t xml:space="preserve"> </w:t>
            </w:r>
            <w:r w:rsidR="00675507" w:rsidRPr="002F604C">
              <w:rPr>
                <w:lang w:val="fr-FR"/>
              </w:rPr>
              <w:t>Indiquez les activités de suivi conduites dans la période du rapport</w:t>
            </w:r>
            <w:r w:rsidR="007118F5" w:rsidRPr="002F604C">
              <w:rPr>
                <w:lang w:val="fr-FR"/>
              </w:rPr>
              <w:t xml:space="preserve"> (</w:t>
            </w:r>
            <w:r w:rsidR="00675507" w:rsidRPr="002F604C">
              <w:rPr>
                <w:lang w:val="fr-FR"/>
              </w:rPr>
              <w:t>Limite de 1000 caractères)</w:t>
            </w:r>
          </w:p>
          <w:p w14:paraId="6C14F0C4" w14:textId="77777777" w:rsidR="007118F5" w:rsidRPr="002F604C" w:rsidRDefault="007118F5" w:rsidP="00234A5E">
            <w:pPr>
              <w:rPr>
                <w:lang w:val="fr-FR"/>
              </w:rPr>
            </w:pPr>
          </w:p>
          <w:p w14:paraId="1ECD7095" w14:textId="77777777" w:rsidR="007118F5" w:rsidRPr="00796A15" w:rsidRDefault="00AC22DB" w:rsidP="00CD64B6">
            <w:pPr>
              <w:rPr>
                <w:iCs/>
                <w:lang w:val="fr-FR"/>
              </w:rPr>
            </w:pPr>
            <w:r w:rsidRPr="00796A15">
              <w:rPr>
                <w:iCs/>
                <w:lang w:val="fr-FR"/>
              </w:rPr>
              <w:t>L</w:t>
            </w:r>
            <w:r w:rsidR="00F07FD2" w:rsidRPr="00796A15">
              <w:rPr>
                <w:iCs/>
                <w:lang w:val="fr-FR"/>
              </w:rPr>
              <w:t>es</w:t>
            </w:r>
            <w:r w:rsidRPr="00796A15">
              <w:rPr>
                <w:iCs/>
                <w:lang w:val="fr-FR"/>
              </w:rPr>
              <w:t xml:space="preserve"> principale</w:t>
            </w:r>
            <w:r w:rsidR="00F07FD2" w:rsidRPr="00796A15">
              <w:rPr>
                <w:iCs/>
                <w:lang w:val="fr-FR"/>
              </w:rPr>
              <w:t>s</w:t>
            </w:r>
            <w:r w:rsidRPr="00796A15">
              <w:rPr>
                <w:iCs/>
                <w:lang w:val="fr-FR"/>
              </w:rPr>
              <w:t xml:space="preserve"> activité</w:t>
            </w:r>
            <w:r w:rsidR="00F07FD2" w:rsidRPr="00796A15">
              <w:rPr>
                <w:iCs/>
                <w:lang w:val="fr-FR"/>
              </w:rPr>
              <w:t>s</w:t>
            </w:r>
            <w:r w:rsidRPr="00796A15">
              <w:rPr>
                <w:iCs/>
                <w:lang w:val="fr-FR"/>
              </w:rPr>
              <w:t xml:space="preserve"> de suivi </w:t>
            </w:r>
            <w:r w:rsidR="00593CE3" w:rsidRPr="00796A15">
              <w:rPr>
                <w:iCs/>
                <w:lang w:val="fr-FR"/>
              </w:rPr>
              <w:t>réalisé</w:t>
            </w:r>
            <w:r w:rsidR="00F07FD2" w:rsidRPr="00796A15">
              <w:rPr>
                <w:iCs/>
                <w:lang w:val="fr-FR"/>
              </w:rPr>
              <w:t>es</w:t>
            </w:r>
            <w:r w:rsidRPr="00796A15">
              <w:rPr>
                <w:iCs/>
                <w:lang w:val="fr-FR"/>
              </w:rPr>
              <w:t xml:space="preserve"> au cours de la </w:t>
            </w:r>
            <w:r w:rsidR="00593CE3" w:rsidRPr="00796A15">
              <w:rPr>
                <w:iCs/>
                <w:lang w:val="fr-FR"/>
              </w:rPr>
              <w:t>période</w:t>
            </w:r>
            <w:r w:rsidRPr="00796A15">
              <w:rPr>
                <w:iCs/>
                <w:lang w:val="fr-FR"/>
              </w:rPr>
              <w:t xml:space="preserve"> </w:t>
            </w:r>
            <w:r w:rsidR="00F07FD2" w:rsidRPr="00796A15">
              <w:rPr>
                <w:iCs/>
                <w:lang w:val="fr-FR"/>
              </w:rPr>
              <w:t>sont</w:t>
            </w:r>
            <w:r w:rsidR="00CD64B6" w:rsidRPr="00796A15">
              <w:rPr>
                <w:iCs/>
                <w:lang w:val="fr-FR"/>
              </w:rPr>
              <w:t> :</w:t>
            </w:r>
          </w:p>
          <w:p w14:paraId="6715AAE7" w14:textId="0EF3A1A4" w:rsidR="00CD64B6" w:rsidRPr="00796A15" w:rsidRDefault="00492335" w:rsidP="00CD64B6">
            <w:pPr>
              <w:rPr>
                <w:iCs/>
                <w:lang w:val="fr-FR"/>
              </w:rPr>
            </w:pPr>
            <w:r w:rsidRPr="00796A15">
              <w:rPr>
                <w:iCs/>
                <w:lang w:val="fr-FR"/>
              </w:rPr>
              <w:t xml:space="preserve">Du </w:t>
            </w:r>
            <w:r w:rsidR="00CD64B6" w:rsidRPr="00796A15">
              <w:rPr>
                <w:iCs/>
                <w:lang w:val="fr-FR"/>
              </w:rPr>
              <w:t xml:space="preserve">15 au 19 Février 2021, mission de suivi conjointe (Coordonnateur Résident-agences leads-PDA et secrétariat PBF) des projets PBF en Guinée Forestière. </w:t>
            </w:r>
          </w:p>
          <w:p w14:paraId="21BD62AD" w14:textId="4C8ED348" w:rsidR="00CD64B6" w:rsidRPr="002F604C" w:rsidRDefault="00CD64B6" w:rsidP="00F37AE9">
            <w:pPr>
              <w:rPr>
                <w:lang w:val="fr-FR"/>
              </w:rPr>
            </w:pPr>
            <w:r w:rsidRPr="00796A15">
              <w:rPr>
                <w:iCs/>
                <w:lang w:val="fr-FR"/>
              </w:rPr>
              <w:t xml:space="preserve">De même, une seconde mission conjointe a été organisé du 30 Mai au 02 Juin 2021 en Haute Guinée au cours de laquelle il a visité les projets </w:t>
            </w:r>
            <w:proofErr w:type="spellStart"/>
            <w:r w:rsidRPr="00796A15">
              <w:rPr>
                <w:iCs/>
                <w:lang w:val="fr-FR"/>
              </w:rPr>
              <w:t>Foniké</w:t>
            </w:r>
            <w:proofErr w:type="spellEnd"/>
            <w:r w:rsidRPr="00796A15">
              <w:rPr>
                <w:iCs/>
                <w:lang w:val="fr-FR"/>
              </w:rPr>
              <w:t xml:space="preserve">, </w:t>
            </w:r>
            <w:proofErr w:type="spellStart"/>
            <w:r w:rsidRPr="00796A15">
              <w:rPr>
                <w:iCs/>
                <w:lang w:val="fr-FR"/>
              </w:rPr>
              <w:t>Donso</w:t>
            </w:r>
            <w:proofErr w:type="spellEnd"/>
            <w:r w:rsidR="00F37AE9" w:rsidRPr="00796A15">
              <w:rPr>
                <w:iCs/>
                <w:lang w:val="fr-FR"/>
              </w:rPr>
              <w:t xml:space="preserve">. </w:t>
            </w:r>
            <w:r w:rsidRPr="00796A15">
              <w:rPr>
                <w:iCs/>
                <w:lang w:val="fr-FR"/>
              </w:rPr>
              <w:t xml:space="preserve">A ces </w:t>
            </w:r>
            <w:r w:rsidRPr="00796A15">
              <w:rPr>
                <w:iCs/>
                <w:lang w:val="fr-FR"/>
              </w:rPr>
              <w:lastRenderedPageBreak/>
              <w:t xml:space="preserve">missions s’ajoute les missions de suivi organisés </w:t>
            </w:r>
            <w:r w:rsidR="00492335" w:rsidRPr="00796A15">
              <w:rPr>
                <w:iCs/>
                <w:lang w:val="fr-FR"/>
              </w:rPr>
              <w:t xml:space="preserve">à Conakry du 02 au 04 Février 2021 </w:t>
            </w:r>
            <w:r w:rsidRPr="00796A15">
              <w:rPr>
                <w:iCs/>
                <w:lang w:val="fr-FR"/>
              </w:rPr>
              <w:t>par le secrétariat</w:t>
            </w:r>
            <w:r w:rsidR="00492335" w:rsidRPr="00796A15">
              <w:rPr>
                <w:iCs/>
                <w:lang w:val="fr-FR"/>
              </w:rPr>
              <w:t xml:space="preserve">, au compte </w:t>
            </w:r>
            <w:r w:rsidRPr="00796A15">
              <w:rPr>
                <w:iCs/>
                <w:lang w:val="fr-FR"/>
              </w:rPr>
              <w:t>des projets projet Femmes Leaders communautaires, Taxi-moto et ISP</w:t>
            </w:r>
            <w:r w:rsidR="008B1C1A">
              <w:rPr>
                <w:iCs/>
                <w:lang w:val="fr-FR"/>
              </w:rPr>
              <w:t xml:space="preserve"> </w:t>
            </w:r>
            <w:r w:rsidR="008B1C1A" w:rsidRPr="008B1C1A">
              <w:rPr>
                <w:iCs/>
                <w:lang w:val="fr-FR"/>
              </w:rPr>
              <w:t>et du 10 au 23 Octobre 2021 en Haute Guinée</w:t>
            </w:r>
            <w:r w:rsidR="008B1C1A">
              <w:rPr>
                <w:iCs/>
                <w:lang w:val="fr-FR"/>
              </w:rPr>
              <w:t xml:space="preserve"> pour le suivi du projet </w:t>
            </w:r>
            <w:proofErr w:type="spellStart"/>
            <w:r w:rsidR="008B1C1A">
              <w:rPr>
                <w:iCs/>
                <w:lang w:val="fr-FR"/>
              </w:rPr>
              <w:t>donso</w:t>
            </w:r>
            <w:proofErr w:type="spellEnd"/>
            <w:r w:rsidR="008B1C1A" w:rsidRPr="008B1C1A">
              <w:rPr>
                <w:iCs/>
                <w:lang w:val="fr-FR"/>
              </w:rPr>
              <w:t xml:space="preserve">, et celle des projets en Guinée </w:t>
            </w:r>
            <w:r w:rsidR="00E82311" w:rsidRPr="008B1C1A">
              <w:rPr>
                <w:iCs/>
                <w:lang w:val="fr-FR"/>
              </w:rPr>
              <w:t xml:space="preserve">Forestière </w:t>
            </w:r>
            <w:r w:rsidR="00E82311">
              <w:rPr>
                <w:iCs/>
                <w:lang w:val="fr-FR"/>
              </w:rPr>
              <w:t>du</w:t>
            </w:r>
            <w:r w:rsidR="00850A49">
              <w:rPr>
                <w:iCs/>
                <w:lang w:val="fr-FR"/>
              </w:rPr>
              <w:t xml:space="preserve"> 15 au 29 novembre 2021</w:t>
            </w:r>
            <w:r w:rsidR="008B1C1A" w:rsidRPr="008B1C1A">
              <w:rPr>
                <w:iCs/>
                <w:lang w:val="fr-FR"/>
              </w:rPr>
              <w:t>.</w:t>
            </w:r>
          </w:p>
        </w:tc>
        <w:tc>
          <w:tcPr>
            <w:tcW w:w="5940" w:type="dxa"/>
            <w:shd w:val="clear" w:color="auto" w:fill="auto"/>
          </w:tcPr>
          <w:p w14:paraId="797F499B" w14:textId="7CC266F6" w:rsidR="00997347" w:rsidRPr="002F604C" w:rsidRDefault="00675507" w:rsidP="00AD73D3">
            <w:pPr>
              <w:rPr>
                <w:b/>
                <w:i/>
                <w:lang w:val="fr-FR"/>
              </w:rPr>
            </w:pPr>
            <w:r w:rsidRPr="002F604C">
              <w:rPr>
                <w:lang w:val="fr-FR"/>
              </w:rPr>
              <w:lastRenderedPageBreak/>
              <w:t>Est-ce que les indicateurs des résultats ont des bases de référence</w:t>
            </w:r>
            <w:r w:rsidR="00203A75" w:rsidRPr="002F604C">
              <w:rPr>
                <w:lang w:val="fr-FR"/>
              </w:rPr>
              <w:t xml:space="preserve"> </w:t>
            </w:r>
            <w:r w:rsidR="007118F5" w:rsidRPr="002F604C">
              <w:rPr>
                <w:lang w:val="fr-FR"/>
              </w:rPr>
              <w:t xml:space="preserve">? </w:t>
            </w:r>
            <w:r w:rsidR="00203A75" w:rsidRPr="002F604C">
              <w:rPr>
                <w:b/>
                <w:i/>
                <w:lang w:val="fr-FR"/>
              </w:rPr>
              <w:t>Non</w:t>
            </w:r>
          </w:p>
          <w:p w14:paraId="2337B972" w14:textId="77777777" w:rsidR="007118F5" w:rsidRPr="002F604C" w:rsidRDefault="007118F5" w:rsidP="00AD73D3">
            <w:pPr>
              <w:rPr>
                <w:lang w:val="fr-FR"/>
              </w:rPr>
            </w:pPr>
          </w:p>
          <w:p w14:paraId="2BD200E3" w14:textId="2C18D27B" w:rsidR="007118F5" w:rsidRPr="002F604C" w:rsidRDefault="00675507" w:rsidP="00AD73D3">
            <w:pPr>
              <w:rPr>
                <w:lang w:val="fr-FR"/>
              </w:rPr>
            </w:pPr>
            <w:r w:rsidRPr="002F604C">
              <w:rPr>
                <w:lang w:val="fr-FR"/>
              </w:rPr>
              <w:t xml:space="preserve">Le projet a-t-il lancé des enquêtes de perception ou d'autres collectes de données </w:t>
            </w:r>
            <w:r w:rsidR="00F07FD2" w:rsidRPr="002F604C">
              <w:rPr>
                <w:lang w:val="fr-FR"/>
              </w:rPr>
              <w:t>communautaires ?</w:t>
            </w:r>
            <w:r w:rsidR="007118F5" w:rsidRPr="002F604C">
              <w:rPr>
                <w:lang w:val="fr-FR"/>
              </w:rPr>
              <w:t xml:space="preserve"> </w:t>
            </w:r>
            <w:r w:rsidR="00203A75" w:rsidRPr="000743A2">
              <w:rPr>
                <w:b/>
                <w:bCs/>
                <w:i/>
                <w:iCs/>
              </w:rPr>
              <w:t>Non</w:t>
            </w:r>
          </w:p>
        </w:tc>
      </w:tr>
      <w:tr w:rsidR="006C1819" w:rsidRPr="00FF71DC" w14:paraId="36A88C83" w14:textId="77777777" w:rsidTr="007F7257">
        <w:tc>
          <w:tcPr>
            <w:tcW w:w="4230" w:type="dxa"/>
            <w:shd w:val="clear" w:color="auto" w:fill="auto"/>
          </w:tcPr>
          <w:p w14:paraId="6242C484" w14:textId="2081BF99" w:rsidR="006C1819" w:rsidRPr="002F604C" w:rsidRDefault="003D4CD7" w:rsidP="005F439F">
            <w:pPr>
              <w:rPr>
                <w:lang w:val="fr-FR"/>
              </w:rPr>
            </w:pPr>
            <w:r w:rsidRPr="002F604C">
              <w:rPr>
                <w:b/>
                <w:u w:val="single"/>
                <w:lang w:val="fr-FR"/>
              </w:rPr>
              <w:t>E</w:t>
            </w:r>
            <w:r w:rsidR="006C1819" w:rsidRPr="002F604C">
              <w:rPr>
                <w:b/>
                <w:u w:val="single"/>
                <w:lang w:val="fr-FR"/>
              </w:rPr>
              <w:t>valuation</w:t>
            </w:r>
            <w:r w:rsidR="00CF46BE" w:rsidRPr="002F604C">
              <w:rPr>
                <w:b/>
                <w:u w:val="single"/>
                <w:lang w:val="fr-FR"/>
              </w:rPr>
              <w:t xml:space="preserve"> </w:t>
            </w:r>
            <w:r w:rsidR="006C1819" w:rsidRPr="002F604C">
              <w:rPr>
                <w:b/>
                <w:u w:val="single"/>
                <w:lang w:val="fr-FR"/>
              </w:rPr>
              <w:t>:</w:t>
            </w:r>
            <w:r w:rsidR="006C1819" w:rsidRPr="002F604C">
              <w:rPr>
                <w:lang w:val="fr-FR"/>
              </w:rPr>
              <w:t xml:space="preserve"> </w:t>
            </w:r>
            <w:r w:rsidR="00675507" w:rsidRPr="002F604C">
              <w:rPr>
                <w:lang w:val="fr-FR"/>
              </w:rPr>
              <w:t>Est-ce qu’un exercice évaluatif a été conduit pendant la période du rapport</w:t>
            </w:r>
            <w:r w:rsidR="00CF46BE" w:rsidRPr="002F604C">
              <w:rPr>
                <w:lang w:val="fr-FR"/>
              </w:rPr>
              <w:t xml:space="preserve"> </w:t>
            </w:r>
            <w:r w:rsidR="007118F5" w:rsidRPr="002F604C">
              <w:rPr>
                <w:lang w:val="fr-FR"/>
              </w:rPr>
              <w:t>?</w:t>
            </w:r>
          </w:p>
          <w:p w14:paraId="3679D92A" w14:textId="7AEA2F0C" w:rsidR="007118F5" w:rsidRPr="00DA5985" w:rsidRDefault="00203A75" w:rsidP="007118F5">
            <w:pPr>
              <w:rPr>
                <w:i/>
                <w:iCs/>
              </w:rPr>
            </w:pPr>
            <w:r w:rsidRPr="00DA5985">
              <w:rPr>
                <w:i/>
                <w:iCs/>
              </w:rPr>
              <w:t>Non</w:t>
            </w:r>
          </w:p>
        </w:tc>
        <w:tc>
          <w:tcPr>
            <w:tcW w:w="5940" w:type="dxa"/>
            <w:shd w:val="clear" w:color="auto" w:fill="auto"/>
          </w:tcPr>
          <w:p w14:paraId="7B8CF898" w14:textId="58447043" w:rsidR="006C1819" w:rsidRPr="002F604C" w:rsidRDefault="00675507" w:rsidP="00E76CA1">
            <w:pPr>
              <w:rPr>
                <w:lang w:val="fr-FR"/>
              </w:rPr>
            </w:pPr>
            <w:r w:rsidRPr="002F604C">
              <w:rPr>
                <w:lang w:val="fr-FR"/>
              </w:rPr>
              <w:t>Budget pour évaluation finale</w:t>
            </w:r>
            <w:r w:rsidR="007118F5" w:rsidRPr="002F604C">
              <w:rPr>
                <w:lang w:val="fr-FR"/>
              </w:rPr>
              <w:t xml:space="preserve"> (</w:t>
            </w:r>
            <w:r w:rsidRPr="002F604C">
              <w:rPr>
                <w:lang w:val="fr-FR"/>
              </w:rPr>
              <w:t>réponse obligatoire</w:t>
            </w:r>
            <w:proofErr w:type="gramStart"/>
            <w:r w:rsidR="007118F5" w:rsidRPr="002F604C">
              <w:rPr>
                <w:lang w:val="fr-FR"/>
              </w:rPr>
              <w:t>)</w:t>
            </w:r>
            <w:r w:rsidR="004D141E" w:rsidRPr="002F604C">
              <w:rPr>
                <w:lang w:val="fr-FR"/>
              </w:rPr>
              <w:t>:</w:t>
            </w:r>
            <w:proofErr w:type="gramEnd"/>
            <w:r w:rsidR="004D141E" w:rsidRPr="002F604C">
              <w:rPr>
                <w:lang w:val="fr-FR"/>
              </w:rPr>
              <w:t xml:space="preserve">  </w:t>
            </w:r>
            <w:r w:rsidR="00F07FD2" w:rsidRPr="002F604C">
              <w:rPr>
                <w:lang w:val="fr-FR"/>
              </w:rPr>
              <w:t xml:space="preserve">$   </w:t>
            </w:r>
            <w:r w:rsidR="00F07FD2">
              <w:fldChar w:fldCharType="begin">
                <w:ffData>
                  <w:name w:val="evalbudget"/>
                  <w:enabled/>
                  <w:calcOnExit w:val="0"/>
                  <w:textInput>
                    <w:type w:val="number"/>
                    <w:default w:val="30000.00"/>
                    <w:format w:val="0.00"/>
                  </w:textInput>
                </w:ffData>
              </w:fldChar>
            </w:r>
            <w:bookmarkStart w:id="18" w:name="evalbudget"/>
            <w:r w:rsidR="00F07FD2" w:rsidRPr="002F604C">
              <w:rPr>
                <w:lang w:val="fr-FR"/>
              </w:rPr>
              <w:instrText xml:space="preserve"> FORMTEXT </w:instrText>
            </w:r>
            <w:r w:rsidR="00F07FD2">
              <w:fldChar w:fldCharType="separate"/>
            </w:r>
            <w:r w:rsidR="00F07FD2" w:rsidRPr="002F604C">
              <w:rPr>
                <w:lang w:val="fr-FR"/>
              </w:rPr>
              <w:t>30</w:t>
            </w:r>
            <w:r w:rsidR="00DD29B9" w:rsidRPr="002F604C">
              <w:rPr>
                <w:lang w:val="fr-FR"/>
              </w:rPr>
              <w:t>,</w:t>
            </w:r>
            <w:r w:rsidR="00F07FD2" w:rsidRPr="002F604C">
              <w:rPr>
                <w:lang w:val="fr-FR"/>
              </w:rPr>
              <w:t>000.00</w:t>
            </w:r>
            <w:r w:rsidR="00F07FD2">
              <w:fldChar w:fldCharType="end"/>
            </w:r>
            <w:bookmarkEnd w:id="18"/>
          </w:p>
          <w:p w14:paraId="6A29E557" w14:textId="77777777" w:rsidR="004D141E" w:rsidRPr="002F604C" w:rsidRDefault="004D141E" w:rsidP="00E76CA1">
            <w:pPr>
              <w:rPr>
                <w:lang w:val="fr-FR"/>
              </w:rPr>
            </w:pPr>
          </w:p>
          <w:p w14:paraId="645019D6" w14:textId="1E4C5A35" w:rsidR="004D141E" w:rsidRPr="000018CF" w:rsidRDefault="00675507" w:rsidP="00E76CA1">
            <w:pPr>
              <w:rPr>
                <w:lang w:val="fr-FR"/>
              </w:rPr>
            </w:pPr>
            <w:r w:rsidRPr="002F604C">
              <w:rPr>
                <w:lang w:val="fr-FR"/>
              </w:rPr>
              <w:t>Si le projet se termine dans les 6 prochains mois, décrire les préparatifs pour l’évaluation</w:t>
            </w:r>
            <w:r w:rsidR="00156C4C" w:rsidRPr="002F604C">
              <w:rPr>
                <w:lang w:val="fr-FR"/>
              </w:rPr>
              <w:t xml:space="preserve"> </w:t>
            </w:r>
            <w:r w:rsidR="00156C4C" w:rsidRPr="002F604C">
              <w:rPr>
                <w:i/>
                <w:lang w:val="fr-FR"/>
              </w:rPr>
              <w:t>(</w:t>
            </w:r>
            <w:r w:rsidRPr="002F604C">
              <w:rPr>
                <w:lang w:val="fr-FR"/>
              </w:rPr>
              <w:t>Limite de 1500 caractères</w:t>
            </w:r>
            <w:r w:rsidR="00156C4C" w:rsidRPr="002F604C">
              <w:rPr>
                <w:i/>
                <w:lang w:val="fr-FR"/>
              </w:rPr>
              <w:t>)</w:t>
            </w:r>
            <w:r w:rsidR="00DA5985" w:rsidRPr="002F604C">
              <w:rPr>
                <w:i/>
                <w:lang w:val="fr-FR"/>
              </w:rPr>
              <w:t xml:space="preserve"> </w:t>
            </w:r>
            <w:r w:rsidR="004D141E" w:rsidRPr="002F604C">
              <w:rPr>
                <w:lang w:val="fr-FR"/>
              </w:rPr>
              <w:t xml:space="preserve">: </w:t>
            </w:r>
            <w:r w:rsidR="00CD64B6">
              <w:fldChar w:fldCharType="begin">
                <w:ffData>
                  <w:name w:val="Text45"/>
                  <w:enabled/>
                  <w:calcOnExit w:val="0"/>
                  <w:textInput>
                    <w:default w:val="Oui"/>
                    <w:maxLength w:val="1500"/>
                    <w:format w:val="FIRST CAPITAL"/>
                  </w:textInput>
                </w:ffData>
              </w:fldChar>
            </w:r>
            <w:bookmarkStart w:id="19" w:name="Text45"/>
            <w:r w:rsidR="00CD64B6" w:rsidRPr="002F604C">
              <w:rPr>
                <w:lang w:val="fr-FR"/>
              </w:rPr>
              <w:instrText xml:space="preserve"> FORMTEXT </w:instrText>
            </w:r>
            <w:r w:rsidR="00CD64B6">
              <w:fldChar w:fldCharType="separate"/>
            </w:r>
            <w:r w:rsidR="00CD64B6" w:rsidRPr="002F604C">
              <w:rPr>
                <w:lang w:val="fr-FR"/>
              </w:rPr>
              <w:t>Oui</w:t>
            </w:r>
            <w:r w:rsidR="00CD64B6">
              <w:fldChar w:fldCharType="end"/>
            </w:r>
            <w:bookmarkEnd w:id="19"/>
            <w:r w:rsidR="000018CF" w:rsidRPr="000018CF">
              <w:rPr>
                <w:lang w:val="fr-FR"/>
              </w:rPr>
              <w:t xml:space="preserve"> </w:t>
            </w:r>
            <w:r w:rsidR="000018CF">
              <w:rPr>
                <w:lang w:val="fr-FR"/>
              </w:rPr>
              <w:t xml:space="preserve">mais avec la possibilité d’extension, la réalisation de l’évaluation sera repoussée </w:t>
            </w:r>
            <w:r w:rsidR="00850A49">
              <w:rPr>
                <w:lang w:val="fr-FR"/>
              </w:rPr>
              <w:t>à l’année prochaine</w:t>
            </w:r>
          </w:p>
          <w:p w14:paraId="6FFC21C6" w14:textId="0D8C5D79" w:rsidR="00156C4C" w:rsidRPr="002F604C" w:rsidRDefault="00CD64B6" w:rsidP="00E76CA1">
            <w:pPr>
              <w:rPr>
                <w:lang w:val="fr-FR"/>
              </w:rPr>
            </w:pPr>
            <w:r w:rsidRPr="002F604C">
              <w:rPr>
                <w:lang w:val="fr-FR"/>
              </w:rPr>
              <w:t xml:space="preserve">Les </w:t>
            </w:r>
            <w:proofErr w:type="spellStart"/>
            <w:r w:rsidRPr="002F604C">
              <w:rPr>
                <w:lang w:val="fr-FR"/>
              </w:rPr>
              <w:t>Tdrs</w:t>
            </w:r>
            <w:proofErr w:type="spellEnd"/>
            <w:r w:rsidRPr="002F604C">
              <w:rPr>
                <w:lang w:val="fr-FR"/>
              </w:rPr>
              <w:t xml:space="preserve"> pour la réalisation de l’évaluation sont en cours de finalisation</w:t>
            </w:r>
          </w:p>
        </w:tc>
      </w:tr>
      <w:tr w:rsidR="00997347" w:rsidRPr="007362FD" w14:paraId="781498F5" w14:textId="77777777" w:rsidTr="007F7257">
        <w:tc>
          <w:tcPr>
            <w:tcW w:w="4230" w:type="dxa"/>
            <w:shd w:val="clear" w:color="auto" w:fill="auto"/>
          </w:tcPr>
          <w:p w14:paraId="7B23407F" w14:textId="77777777" w:rsidR="00997347" w:rsidRPr="002F604C" w:rsidRDefault="00675507" w:rsidP="00411A5F">
            <w:pPr>
              <w:rPr>
                <w:lang w:val="fr-FR"/>
              </w:rPr>
            </w:pPr>
            <w:r w:rsidRPr="002F604C">
              <w:rPr>
                <w:b/>
                <w:u w:val="single"/>
                <w:lang w:val="fr-FR"/>
              </w:rPr>
              <w:t>Effets catalytiques (financiers</w:t>
            </w:r>
            <w:proofErr w:type="gramStart"/>
            <w:r w:rsidRPr="002F604C">
              <w:rPr>
                <w:b/>
                <w:u w:val="single"/>
                <w:lang w:val="fr-FR"/>
              </w:rPr>
              <w:t>)</w:t>
            </w:r>
            <w:r w:rsidR="00513612" w:rsidRPr="002F604C">
              <w:rPr>
                <w:b/>
                <w:lang w:val="fr-FR"/>
              </w:rPr>
              <w:t>:</w:t>
            </w:r>
            <w:proofErr w:type="gramEnd"/>
            <w:r w:rsidR="00513612" w:rsidRPr="002F604C">
              <w:rPr>
                <w:lang w:val="fr-FR"/>
              </w:rPr>
              <w:t xml:space="preserve"> </w:t>
            </w:r>
            <w:r w:rsidRPr="002F604C">
              <w:rPr>
                <w:lang w:val="fr-FR"/>
              </w:rPr>
              <w:t>Indiquez le nom de l'agent de financement et le montant du soutien financier non PBF supplémentaire qui a été obtenu par le projet.</w:t>
            </w:r>
          </w:p>
        </w:tc>
        <w:tc>
          <w:tcPr>
            <w:tcW w:w="5940" w:type="dxa"/>
            <w:shd w:val="clear" w:color="auto" w:fill="auto"/>
          </w:tcPr>
          <w:p w14:paraId="126E5036" w14:textId="77777777" w:rsidR="00997347" w:rsidRPr="002F604C" w:rsidRDefault="00675507" w:rsidP="00156C4C">
            <w:pPr>
              <w:rPr>
                <w:lang w:val="fr-FR"/>
              </w:rPr>
            </w:pPr>
            <w:r w:rsidRPr="002F604C">
              <w:rPr>
                <w:lang w:val="fr-FR"/>
              </w:rPr>
              <w:t xml:space="preserve">Nom de </w:t>
            </w:r>
            <w:proofErr w:type="spellStart"/>
            <w:proofErr w:type="gramStart"/>
            <w:r w:rsidRPr="002F604C">
              <w:rPr>
                <w:lang w:val="fr-FR"/>
              </w:rPr>
              <w:t>donnateur</w:t>
            </w:r>
            <w:proofErr w:type="spellEnd"/>
            <w:r w:rsidR="00156C4C" w:rsidRPr="002F604C">
              <w:rPr>
                <w:lang w:val="fr-FR"/>
              </w:rPr>
              <w:t>:</w:t>
            </w:r>
            <w:proofErr w:type="gramEnd"/>
            <w:r w:rsidR="00156C4C" w:rsidRPr="002F604C">
              <w:rPr>
                <w:lang w:val="fr-FR"/>
              </w:rPr>
              <w:t xml:space="preserve">     </w:t>
            </w:r>
            <w:r w:rsidRPr="002F604C">
              <w:rPr>
                <w:lang w:val="fr-FR"/>
              </w:rPr>
              <w:t>Montant ($)</w:t>
            </w:r>
            <w:r w:rsidR="00156C4C" w:rsidRPr="002F604C">
              <w:rPr>
                <w:lang w:val="fr-FR"/>
              </w:rPr>
              <w:t>:</w:t>
            </w:r>
          </w:p>
          <w:p w14:paraId="2D07D5B3" w14:textId="62683C1D" w:rsidR="00156C4C" w:rsidRPr="002F604C" w:rsidRDefault="00203A75" w:rsidP="00156C4C">
            <w:pPr>
              <w:rPr>
                <w:lang w:val="fr-FR"/>
              </w:rPr>
            </w:pPr>
            <w:r>
              <w:fldChar w:fldCharType="begin">
                <w:ffData>
                  <w:name w:val="Text46"/>
                  <w:enabled/>
                  <w:calcOnExit w:val="0"/>
                  <w:textInput>
                    <w:default w:val="Etat Guinée"/>
                  </w:textInput>
                </w:ffData>
              </w:fldChar>
            </w:r>
            <w:bookmarkStart w:id="20" w:name="Text46"/>
            <w:r w:rsidRPr="002F604C">
              <w:rPr>
                <w:lang w:val="fr-FR"/>
              </w:rPr>
              <w:instrText xml:space="preserve"> FORMTEXT </w:instrText>
            </w:r>
            <w:r>
              <w:fldChar w:fldCharType="separate"/>
            </w:r>
            <w:r w:rsidRPr="002F604C">
              <w:rPr>
                <w:lang w:val="fr-FR"/>
              </w:rPr>
              <w:t>Etat Guinée</w:t>
            </w:r>
            <w:r>
              <w:fldChar w:fldCharType="end"/>
            </w:r>
            <w:bookmarkEnd w:id="20"/>
            <w:r w:rsidR="00156C4C" w:rsidRPr="002F604C">
              <w:rPr>
                <w:lang w:val="fr-FR"/>
              </w:rPr>
              <w:t xml:space="preserve">                          </w:t>
            </w:r>
            <w:r w:rsidR="00004028">
              <w:fldChar w:fldCharType="begin">
                <w:ffData>
                  <w:name w:val=""/>
                  <w:enabled/>
                  <w:calcOnExit w:val="0"/>
                  <w:textInput>
                    <w:type w:val="number"/>
                    <w:default w:val="28000.00"/>
                    <w:format w:val="0.00"/>
                  </w:textInput>
                </w:ffData>
              </w:fldChar>
            </w:r>
            <w:r w:rsidR="00004028" w:rsidRPr="002F604C">
              <w:rPr>
                <w:lang w:val="fr-FR"/>
              </w:rPr>
              <w:instrText xml:space="preserve"> FORMTEXT </w:instrText>
            </w:r>
            <w:r w:rsidR="00004028">
              <w:fldChar w:fldCharType="separate"/>
            </w:r>
            <w:r w:rsidR="00004028" w:rsidRPr="002F604C">
              <w:rPr>
                <w:lang w:val="fr-FR"/>
              </w:rPr>
              <w:t>28000.00</w:t>
            </w:r>
            <w:r w:rsidR="00004028">
              <w:fldChar w:fldCharType="end"/>
            </w:r>
            <w:r w:rsidR="002F604C" w:rsidRPr="007362FD">
              <w:rPr>
                <w:lang w:val="fr-FR"/>
              </w:rPr>
              <w:t xml:space="preserve"> </w:t>
            </w:r>
            <w:r w:rsidR="002F604C" w:rsidRPr="002F604C">
              <w:rPr>
                <w:lang w:val="fr-FR"/>
              </w:rPr>
              <w:t xml:space="preserve">portant sur la location des </w:t>
            </w:r>
            <w:r w:rsidR="002F604C">
              <w:rPr>
                <w:lang w:val="fr-FR"/>
              </w:rPr>
              <w:t>bureaux du secrétariat</w:t>
            </w:r>
          </w:p>
          <w:p w14:paraId="209E02B4" w14:textId="77777777" w:rsidR="00156C4C" w:rsidRPr="002F604C" w:rsidRDefault="00156C4C" w:rsidP="00156C4C">
            <w:pPr>
              <w:rPr>
                <w:lang w:val="fr-FR"/>
              </w:rPr>
            </w:pPr>
          </w:p>
          <w:p w14:paraId="68DA8296" w14:textId="77777777" w:rsidR="00156C4C" w:rsidRPr="002F604C" w:rsidRDefault="00156C4C" w:rsidP="00156C4C">
            <w:pPr>
              <w:rPr>
                <w:lang w:val="fr-FR"/>
              </w:rPr>
            </w:pPr>
            <w:r w:rsidRPr="00627A1C">
              <w:fldChar w:fldCharType="begin">
                <w:ffData>
                  <w:name w:val="Text47"/>
                  <w:enabled/>
                  <w:calcOnExit w:val="0"/>
                  <w:textInput/>
                </w:ffData>
              </w:fldChar>
            </w:r>
            <w:bookmarkStart w:id="21" w:name="Text47"/>
            <w:r w:rsidRPr="002F604C">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1"/>
            <w:r w:rsidRPr="002F604C">
              <w:rPr>
                <w:lang w:val="fr-FR"/>
              </w:rPr>
              <w:t xml:space="preserve">                          </w:t>
            </w:r>
            <w:r w:rsidRPr="00627A1C">
              <w:fldChar w:fldCharType="begin">
                <w:ffData>
                  <w:name w:val="Text48"/>
                  <w:enabled/>
                  <w:calcOnExit w:val="0"/>
                  <w:textInput>
                    <w:type w:val="number"/>
                    <w:format w:val="0.00"/>
                  </w:textInput>
                </w:ffData>
              </w:fldChar>
            </w:r>
            <w:bookmarkStart w:id="22" w:name="Text48"/>
            <w:r w:rsidRPr="002F604C">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2"/>
          </w:p>
          <w:p w14:paraId="21D0B479" w14:textId="77777777" w:rsidR="00156C4C" w:rsidRPr="002F604C" w:rsidRDefault="00156C4C" w:rsidP="00156C4C">
            <w:pPr>
              <w:rPr>
                <w:lang w:val="fr-FR"/>
              </w:rPr>
            </w:pPr>
          </w:p>
          <w:p w14:paraId="5EA842B9" w14:textId="77777777" w:rsidR="00156C4C" w:rsidRPr="002F604C" w:rsidRDefault="00156C4C" w:rsidP="00156C4C">
            <w:pPr>
              <w:rPr>
                <w:lang w:val="fr-FR"/>
              </w:rPr>
            </w:pPr>
            <w:r w:rsidRPr="00627A1C">
              <w:fldChar w:fldCharType="begin">
                <w:ffData>
                  <w:name w:val="Text49"/>
                  <w:enabled/>
                  <w:calcOnExit w:val="0"/>
                  <w:textInput/>
                </w:ffData>
              </w:fldChar>
            </w:r>
            <w:bookmarkStart w:id="23" w:name="Text49"/>
            <w:r w:rsidRPr="002F604C">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3"/>
            <w:r w:rsidRPr="002F604C">
              <w:rPr>
                <w:lang w:val="fr-FR"/>
              </w:rPr>
              <w:t xml:space="preserve">                          </w:t>
            </w:r>
            <w:r w:rsidRPr="00627A1C">
              <w:fldChar w:fldCharType="begin">
                <w:ffData>
                  <w:name w:val="Text50"/>
                  <w:enabled/>
                  <w:calcOnExit w:val="0"/>
                  <w:textInput>
                    <w:type w:val="number"/>
                    <w:format w:val="0.00"/>
                  </w:textInput>
                </w:ffData>
              </w:fldChar>
            </w:r>
            <w:bookmarkStart w:id="24" w:name="Text50"/>
            <w:r w:rsidRPr="002F604C">
              <w:rPr>
                <w:lang w:val="fr-FR"/>
              </w:rPr>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24"/>
          </w:p>
        </w:tc>
      </w:tr>
      <w:tr w:rsidR="002C187A" w:rsidRPr="00FF71DC" w14:paraId="04EF3772" w14:textId="77777777" w:rsidTr="007F7257">
        <w:tc>
          <w:tcPr>
            <w:tcW w:w="4230" w:type="dxa"/>
            <w:shd w:val="clear" w:color="auto" w:fill="auto"/>
          </w:tcPr>
          <w:p w14:paraId="493CE278" w14:textId="77777777" w:rsidR="002C187A" w:rsidRPr="002F604C" w:rsidRDefault="00675507" w:rsidP="001A1E86">
            <w:pPr>
              <w:rPr>
                <w:lang w:val="fr-FR"/>
              </w:rPr>
            </w:pPr>
            <w:proofErr w:type="gramStart"/>
            <w:r w:rsidRPr="002F604C">
              <w:rPr>
                <w:b/>
                <w:u w:val="single"/>
                <w:lang w:val="fr-FR"/>
              </w:rPr>
              <w:t>Autre</w:t>
            </w:r>
            <w:r w:rsidRPr="002F604C">
              <w:rPr>
                <w:lang w:val="fr-FR"/>
              </w:rPr>
              <w:t>:</w:t>
            </w:r>
            <w:proofErr w:type="gramEnd"/>
            <w:r w:rsidRPr="002F604C">
              <w:rPr>
                <w:lang w:val="fr-FR"/>
              </w:rPr>
              <w:t xml:space="preserve"> Y a-t-il d'autres points concernant la mise en œuvre du projet que vous souhaitez partager, y compris sur les besoins en capacité des organisations bénéficiaires? (Limite de 1500 caractères)</w:t>
            </w:r>
          </w:p>
          <w:p w14:paraId="3FC8EBFD" w14:textId="77777777" w:rsidR="002C187A" w:rsidRPr="002F604C" w:rsidRDefault="002C187A" w:rsidP="009A1CD3">
            <w:pPr>
              <w:rPr>
                <w:lang w:val="fr-FR"/>
              </w:rPr>
            </w:pPr>
          </w:p>
        </w:tc>
        <w:tc>
          <w:tcPr>
            <w:tcW w:w="5940" w:type="dxa"/>
            <w:shd w:val="clear" w:color="auto" w:fill="auto"/>
          </w:tcPr>
          <w:p w14:paraId="1A120CF3" w14:textId="77777777" w:rsidR="007118F5" w:rsidRPr="002F604C" w:rsidRDefault="007118F5" w:rsidP="00E76CA1">
            <w:pPr>
              <w:rPr>
                <w:lang w:val="fr-FR"/>
              </w:rPr>
            </w:pPr>
          </w:p>
          <w:p w14:paraId="0D7CC7C7" w14:textId="4F40FCBE" w:rsidR="00203A75" w:rsidRPr="002F604C" w:rsidRDefault="00850A49" w:rsidP="00E76CA1">
            <w:pPr>
              <w:rPr>
                <w:lang w:val="fr-FR"/>
              </w:rPr>
            </w:pPr>
            <w:r>
              <w:rPr>
                <w:lang w:val="fr-FR"/>
              </w:rPr>
              <w:t>C</w:t>
            </w:r>
            <w:r w:rsidR="00203A75" w:rsidRPr="002F604C">
              <w:rPr>
                <w:lang w:val="fr-FR"/>
              </w:rPr>
              <w:t xml:space="preserve">ette </w:t>
            </w:r>
            <w:r w:rsidR="00BC278B" w:rsidRPr="002F604C">
              <w:rPr>
                <w:lang w:val="fr-FR"/>
              </w:rPr>
              <w:t>période</w:t>
            </w:r>
            <w:r w:rsidR="00203A75" w:rsidRPr="002F604C">
              <w:rPr>
                <w:lang w:val="fr-FR"/>
              </w:rPr>
              <w:t xml:space="preserve"> de mise en œuvre du projet a été fortement </w:t>
            </w:r>
            <w:r w:rsidR="00BC278B" w:rsidRPr="002F604C">
              <w:rPr>
                <w:lang w:val="fr-FR"/>
              </w:rPr>
              <w:t>perturbé</w:t>
            </w:r>
            <w:r w:rsidR="00DD29B9" w:rsidRPr="002F604C">
              <w:rPr>
                <w:lang w:val="fr-FR"/>
              </w:rPr>
              <w:t>e</w:t>
            </w:r>
            <w:r w:rsidR="00203A75" w:rsidRPr="002F604C">
              <w:rPr>
                <w:lang w:val="fr-FR"/>
              </w:rPr>
              <w:t xml:space="preserve"> par </w:t>
            </w:r>
            <w:r w:rsidR="000A4E10" w:rsidRPr="002F604C">
              <w:rPr>
                <w:lang w:val="fr-FR"/>
              </w:rPr>
              <w:t>la résurgence de la maladie à virus Ebola en Guinée forestière, empêchant les missions de suivi prévues dans la zone. A cela s’ajoute</w:t>
            </w:r>
            <w:r w:rsidR="002C226C" w:rsidRPr="002F604C">
              <w:rPr>
                <w:lang w:val="fr-FR"/>
              </w:rPr>
              <w:t xml:space="preserve"> la </w:t>
            </w:r>
            <w:r w:rsidR="00543589" w:rsidRPr="002F604C">
              <w:rPr>
                <w:lang w:val="fr-FR"/>
              </w:rPr>
              <w:t>pandémie</w:t>
            </w:r>
            <w:r w:rsidR="000A4E10" w:rsidRPr="002F604C">
              <w:rPr>
                <w:lang w:val="fr-FR"/>
              </w:rPr>
              <w:t xml:space="preserve"> à </w:t>
            </w:r>
            <w:r w:rsidR="002C226C" w:rsidRPr="002F604C">
              <w:rPr>
                <w:lang w:val="fr-FR"/>
              </w:rPr>
              <w:t>COVID 19</w:t>
            </w:r>
            <w:r w:rsidR="000A4E10" w:rsidRPr="002F604C">
              <w:rPr>
                <w:lang w:val="fr-FR"/>
              </w:rPr>
              <w:t xml:space="preserve"> </w:t>
            </w:r>
            <w:r w:rsidR="00492335" w:rsidRPr="002F604C">
              <w:rPr>
                <w:lang w:val="fr-FR"/>
              </w:rPr>
              <w:t xml:space="preserve">qui a touché </w:t>
            </w:r>
            <w:r w:rsidR="000A4E10" w:rsidRPr="002F604C">
              <w:rPr>
                <w:lang w:val="fr-FR"/>
              </w:rPr>
              <w:t>les membres du secrétariat</w:t>
            </w:r>
            <w:r w:rsidR="00492335" w:rsidRPr="002F604C">
              <w:rPr>
                <w:lang w:val="fr-FR"/>
              </w:rPr>
              <w:t>,</w:t>
            </w:r>
            <w:r w:rsidR="000A4E10" w:rsidRPr="002F604C">
              <w:rPr>
                <w:lang w:val="fr-FR"/>
              </w:rPr>
              <w:t xml:space="preserve"> entrainant </w:t>
            </w:r>
            <w:r w:rsidR="00CE295F" w:rsidRPr="002F604C">
              <w:rPr>
                <w:lang w:val="fr-FR"/>
              </w:rPr>
              <w:t xml:space="preserve">ainsi </w:t>
            </w:r>
            <w:r w:rsidR="000A4E10" w:rsidRPr="002F604C">
              <w:rPr>
                <w:lang w:val="fr-FR"/>
              </w:rPr>
              <w:t>un ralentissement dans la mise en œuvre des activités</w:t>
            </w:r>
            <w:r w:rsidR="00CE295F" w:rsidRPr="002F604C">
              <w:rPr>
                <w:lang w:val="fr-FR"/>
              </w:rPr>
              <w:t>.</w:t>
            </w:r>
            <w:r w:rsidR="000018CF">
              <w:rPr>
                <w:lang w:val="fr-FR"/>
              </w:rPr>
              <w:t xml:space="preserve"> Pour faire face </w:t>
            </w:r>
            <w:r>
              <w:rPr>
                <w:lang w:val="fr-FR"/>
              </w:rPr>
              <w:t xml:space="preserve">à </w:t>
            </w:r>
            <w:r w:rsidR="000018CF">
              <w:rPr>
                <w:lang w:val="fr-FR"/>
              </w:rPr>
              <w:t xml:space="preserve">ces </w:t>
            </w:r>
            <w:r w:rsidR="00E82311">
              <w:rPr>
                <w:lang w:val="fr-FR"/>
              </w:rPr>
              <w:t>crises</w:t>
            </w:r>
            <w:r w:rsidR="009267D1">
              <w:rPr>
                <w:lang w:val="fr-FR"/>
              </w:rPr>
              <w:t xml:space="preserve"> en</w:t>
            </w:r>
            <w:r w:rsidR="00E82311">
              <w:rPr>
                <w:lang w:val="fr-FR"/>
              </w:rPr>
              <w:t xml:space="preserve"> particuli</w:t>
            </w:r>
            <w:r w:rsidR="009267D1">
              <w:rPr>
                <w:lang w:val="fr-FR"/>
              </w:rPr>
              <w:t xml:space="preserve">er </w:t>
            </w:r>
            <w:r w:rsidR="00E82311">
              <w:rPr>
                <w:lang w:val="fr-FR"/>
              </w:rPr>
              <w:t>l’épidémie d’Ebola,</w:t>
            </w:r>
            <w:r w:rsidR="000018CF">
              <w:rPr>
                <w:lang w:val="fr-FR"/>
              </w:rPr>
              <w:t xml:space="preserve"> le secrétariat a organisé une concertation avec les partenaires de mise en œuvre </w:t>
            </w:r>
            <w:r w:rsidR="00E82311">
              <w:rPr>
                <w:lang w:val="fr-FR"/>
              </w:rPr>
              <w:t xml:space="preserve">de </w:t>
            </w:r>
            <w:r w:rsidR="009267D1">
              <w:rPr>
                <w:lang w:val="fr-FR"/>
              </w:rPr>
              <w:t>c</w:t>
            </w:r>
            <w:r w:rsidR="00E82311">
              <w:rPr>
                <w:lang w:val="fr-FR"/>
              </w:rPr>
              <w:t xml:space="preserve">es projets </w:t>
            </w:r>
            <w:r w:rsidR="000018CF">
              <w:rPr>
                <w:lang w:val="fr-FR"/>
              </w:rPr>
              <w:t xml:space="preserve">intervenant en Guinée forestière pour une </w:t>
            </w:r>
            <w:r w:rsidR="009267D1">
              <w:rPr>
                <w:lang w:val="fr-FR"/>
              </w:rPr>
              <w:t>contribution à l’effort commun de riposte contre ces maladie</w:t>
            </w:r>
            <w:r w:rsidR="00340A22">
              <w:rPr>
                <w:lang w:val="fr-FR"/>
              </w:rPr>
              <w:t>s</w:t>
            </w:r>
            <w:r w:rsidR="009267D1">
              <w:rPr>
                <w:lang w:val="fr-FR"/>
              </w:rPr>
              <w:t xml:space="preserve"> et également mettre en synergie l’ensemble des activités en favorisant l’utilisation des ressources locales disponibles </w:t>
            </w:r>
            <w:r w:rsidR="00E82311">
              <w:rPr>
                <w:lang w:val="fr-FR"/>
              </w:rPr>
              <w:t>dans leurs activités</w:t>
            </w:r>
            <w:r w:rsidR="000018CF">
              <w:rPr>
                <w:lang w:val="fr-FR"/>
              </w:rPr>
              <w:t xml:space="preserve"> et</w:t>
            </w:r>
            <w:r w:rsidR="009267D1">
              <w:rPr>
                <w:lang w:val="fr-FR"/>
              </w:rPr>
              <w:t xml:space="preserve"> enfin</w:t>
            </w:r>
            <w:r w:rsidR="00340A22">
              <w:rPr>
                <w:lang w:val="fr-FR"/>
              </w:rPr>
              <w:t>,</w:t>
            </w:r>
            <w:r w:rsidR="009267D1">
              <w:rPr>
                <w:lang w:val="fr-FR"/>
              </w:rPr>
              <w:t xml:space="preserve"> </w:t>
            </w:r>
            <w:r w:rsidR="00340A22">
              <w:rPr>
                <w:lang w:val="fr-FR"/>
              </w:rPr>
              <w:t>examiner</w:t>
            </w:r>
            <w:r w:rsidR="000018CF">
              <w:rPr>
                <w:lang w:val="fr-FR"/>
              </w:rPr>
              <w:t xml:space="preserve"> la possibilité de faire des réajustements financiers n’excédant pas  15% </w:t>
            </w:r>
            <w:r w:rsidR="009267D1">
              <w:rPr>
                <w:lang w:val="fr-FR"/>
              </w:rPr>
              <w:t>des catégories ou lignes budgétaires</w:t>
            </w:r>
            <w:r w:rsidR="00202F20">
              <w:rPr>
                <w:lang w:val="fr-FR"/>
              </w:rPr>
              <w:t xml:space="preserve"> des projets.</w:t>
            </w:r>
            <w:r w:rsidR="000018CF">
              <w:rPr>
                <w:lang w:val="fr-FR"/>
              </w:rPr>
              <w:t xml:space="preserve"> </w:t>
            </w:r>
          </w:p>
          <w:p w14:paraId="4187770E" w14:textId="7993E893" w:rsidR="00203A75" w:rsidRPr="002F604C" w:rsidRDefault="00203A75" w:rsidP="00E76CA1">
            <w:pPr>
              <w:rPr>
                <w:lang w:val="fr-FR"/>
              </w:rPr>
            </w:pPr>
          </w:p>
        </w:tc>
      </w:tr>
    </w:tbl>
    <w:p w14:paraId="682EBE58" w14:textId="77777777" w:rsidR="00673D6E" w:rsidRPr="007362FD" w:rsidRDefault="00673D6E" w:rsidP="00E76CA1">
      <w:pPr>
        <w:rPr>
          <w:b/>
          <w:lang w:val="fr-FR"/>
        </w:rPr>
      </w:pPr>
    </w:p>
    <w:p w14:paraId="64491D11" w14:textId="0511E44D" w:rsidR="00673D6E" w:rsidRPr="007362FD" w:rsidRDefault="00673D6E" w:rsidP="00411A5F">
      <w:pPr>
        <w:rPr>
          <w:lang w:val="fr-FR"/>
        </w:rPr>
      </w:pPr>
    </w:p>
    <w:p w14:paraId="1A700370" w14:textId="5640B2A2" w:rsidR="00DA5985" w:rsidRPr="007362FD" w:rsidRDefault="00DA5985" w:rsidP="00411A5F">
      <w:pPr>
        <w:rPr>
          <w:lang w:val="fr-FR"/>
        </w:rPr>
      </w:pPr>
    </w:p>
    <w:p w14:paraId="0B11CD9E" w14:textId="4509D4EE" w:rsidR="00DA5985" w:rsidRPr="007362FD" w:rsidRDefault="00DA5985" w:rsidP="00411A5F">
      <w:pPr>
        <w:rPr>
          <w:lang w:val="fr-FR"/>
        </w:rPr>
      </w:pPr>
    </w:p>
    <w:p w14:paraId="253A8096" w14:textId="5063B0F7" w:rsidR="00DA5985" w:rsidRPr="007362FD" w:rsidRDefault="00DA5985" w:rsidP="00411A5F">
      <w:pPr>
        <w:rPr>
          <w:lang w:val="fr-FR"/>
        </w:rPr>
      </w:pPr>
    </w:p>
    <w:p w14:paraId="1B88CF98" w14:textId="53311DA0" w:rsidR="00DA5985" w:rsidRDefault="00DA5985" w:rsidP="00411A5F">
      <w:pPr>
        <w:rPr>
          <w:lang w:val="fr-FR"/>
        </w:rPr>
      </w:pPr>
    </w:p>
    <w:p w14:paraId="1E4A7757" w14:textId="29D113E2" w:rsidR="00D91A69" w:rsidRDefault="00D91A69" w:rsidP="00411A5F">
      <w:pPr>
        <w:rPr>
          <w:lang w:val="fr-FR"/>
        </w:rPr>
      </w:pPr>
    </w:p>
    <w:p w14:paraId="4F5DE98E" w14:textId="77777777" w:rsidR="00DA5985" w:rsidRPr="007362FD" w:rsidRDefault="00DA5985" w:rsidP="00411A5F">
      <w:pPr>
        <w:rPr>
          <w:lang w:val="fr-FR"/>
        </w:rPr>
      </w:pPr>
    </w:p>
    <w:p w14:paraId="6760BFE3" w14:textId="77777777" w:rsidR="002B0F98" w:rsidRPr="007362FD" w:rsidRDefault="002B0F98" w:rsidP="00600B5F">
      <w:pPr>
        <w:rPr>
          <w:b/>
          <w:u w:val="single"/>
          <w:lang w:val="fr-FR"/>
        </w:rPr>
      </w:pPr>
    </w:p>
    <w:p w14:paraId="73DC0BA9" w14:textId="5A2F65C9" w:rsidR="00600B5F" w:rsidRPr="007362FD" w:rsidRDefault="00600B5F" w:rsidP="00600B5F">
      <w:pPr>
        <w:rPr>
          <w:b/>
          <w:u w:val="single"/>
          <w:lang w:val="fr-FR"/>
        </w:rPr>
      </w:pPr>
      <w:r w:rsidRPr="007362FD">
        <w:rPr>
          <w:b/>
          <w:u w:val="single"/>
          <w:lang w:val="fr-FR"/>
        </w:rPr>
        <w:t xml:space="preserve">Partie </w:t>
      </w:r>
      <w:proofErr w:type="gramStart"/>
      <w:r w:rsidRPr="007362FD">
        <w:rPr>
          <w:b/>
          <w:u w:val="single"/>
          <w:lang w:val="fr-FR"/>
        </w:rPr>
        <w:t>IV:</w:t>
      </w:r>
      <w:proofErr w:type="gramEnd"/>
      <w:r w:rsidRPr="007362FD">
        <w:rPr>
          <w:b/>
          <w:u w:val="single"/>
          <w:lang w:val="fr-FR"/>
        </w:rPr>
        <w:t xml:space="preserve"> COVID-19</w:t>
      </w:r>
    </w:p>
    <w:p w14:paraId="49C6E36F" w14:textId="00CDAAC4" w:rsidR="00600B5F" w:rsidRPr="007362FD" w:rsidRDefault="00547F47" w:rsidP="00600B5F">
      <w:pPr>
        <w:rPr>
          <w:b/>
          <w:lang w:val="fr-FR"/>
        </w:rPr>
      </w:pPr>
      <w:r w:rsidRPr="007362FD">
        <w:rPr>
          <w:i/>
          <w:lang w:val="fr-FR"/>
        </w:rPr>
        <w:t>Veuillez répondre à ces questions si le projet a subi des ajustements financiers ou non</w:t>
      </w:r>
      <w:r w:rsidR="006017A2" w:rsidRPr="007362FD">
        <w:rPr>
          <w:i/>
          <w:lang w:val="fr-FR"/>
        </w:rPr>
        <w:t xml:space="preserve">-financiers </w:t>
      </w:r>
      <w:r w:rsidRPr="007362FD">
        <w:rPr>
          <w:i/>
          <w:lang w:val="fr-FR"/>
        </w:rPr>
        <w:t>en raison de la pandémie COVID-19.</w:t>
      </w:r>
    </w:p>
    <w:p w14:paraId="6E0FF915" w14:textId="77777777" w:rsidR="00600B5F" w:rsidRPr="007362FD" w:rsidRDefault="00600B5F" w:rsidP="00600B5F">
      <w:pPr>
        <w:pStyle w:val="Paragraphedeliste"/>
        <w:rPr>
          <w:lang w:val="fr-FR"/>
        </w:rPr>
      </w:pPr>
    </w:p>
    <w:p w14:paraId="4CF1284A" w14:textId="5B54298E" w:rsidR="00600B5F" w:rsidRPr="002F604C" w:rsidRDefault="001745E8" w:rsidP="001745E8">
      <w:pPr>
        <w:pStyle w:val="Paragraphedeliste"/>
        <w:numPr>
          <w:ilvl w:val="0"/>
          <w:numId w:val="49"/>
        </w:numPr>
        <w:rPr>
          <w:lang w:val="fr-FR"/>
        </w:rPr>
      </w:pPr>
      <w:r w:rsidRPr="002F604C">
        <w:rPr>
          <w:lang w:val="fr-FR"/>
        </w:rPr>
        <w:t xml:space="preserve">Ajustements </w:t>
      </w:r>
      <w:r w:rsidR="00D8543B" w:rsidRPr="002F604C">
        <w:rPr>
          <w:lang w:val="fr-FR"/>
        </w:rPr>
        <w:t>financiers :</w:t>
      </w:r>
      <w:r w:rsidRPr="002F604C">
        <w:rPr>
          <w:lang w:val="fr-FR"/>
        </w:rPr>
        <w:t xml:space="preserve"> </w:t>
      </w:r>
      <w:r w:rsidR="00E271E4" w:rsidRPr="002F604C">
        <w:rPr>
          <w:lang w:val="fr-FR"/>
        </w:rPr>
        <w:t>V</w:t>
      </w:r>
      <w:r w:rsidRPr="002F604C">
        <w:rPr>
          <w:lang w:val="fr-FR"/>
        </w:rPr>
        <w:t>euillez indiquer le montant total en USD des ajustements liés au COVID-19</w:t>
      </w:r>
      <w:r w:rsidR="00E271E4" w:rsidRPr="002F604C">
        <w:rPr>
          <w:lang w:val="fr-FR"/>
        </w:rPr>
        <w:t>.</w:t>
      </w:r>
    </w:p>
    <w:p w14:paraId="5AA36B62" w14:textId="77777777" w:rsidR="00600B5F" w:rsidRPr="002F604C" w:rsidRDefault="00600B5F" w:rsidP="00600B5F">
      <w:pPr>
        <w:rPr>
          <w:lang w:val="fr-FR"/>
        </w:rPr>
      </w:pPr>
    </w:p>
    <w:p w14:paraId="4A5B79E6" w14:textId="36B7E6F2" w:rsidR="00600B5F" w:rsidRPr="002F604C" w:rsidRDefault="00600B5F" w:rsidP="00600B5F">
      <w:pPr>
        <w:ind w:left="2160"/>
        <w:rPr>
          <w:lang w:val="fr-FR"/>
        </w:rPr>
      </w:pPr>
      <w:r w:rsidRPr="002F604C">
        <w:rPr>
          <w:lang w:val="fr-FR"/>
        </w:rPr>
        <w:t>$</w:t>
      </w:r>
      <w:r>
        <w:fldChar w:fldCharType="begin">
          <w:ffData>
            <w:name w:val=""/>
            <w:enabled/>
            <w:calcOnExit w:val="0"/>
            <w:textInput>
              <w:maxLength w:val="100"/>
              <w:format w:val="FIRST CAPITAL"/>
            </w:textInput>
          </w:ffData>
        </w:fldChar>
      </w:r>
      <w:r w:rsidRPr="002F604C">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704EFC">
        <w:t>N/A</w:t>
      </w:r>
    </w:p>
    <w:p w14:paraId="32604A97" w14:textId="77777777" w:rsidR="00600B5F" w:rsidRPr="002F604C" w:rsidRDefault="00600B5F" w:rsidP="00600B5F">
      <w:pPr>
        <w:rPr>
          <w:lang w:val="fr-FR"/>
        </w:rPr>
      </w:pPr>
    </w:p>
    <w:p w14:paraId="15268D0E" w14:textId="76ED47D1" w:rsidR="00600B5F" w:rsidRPr="002F604C" w:rsidRDefault="003107C9" w:rsidP="003107C9">
      <w:pPr>
        <w:pStyle w:val="Paragraphedeliste"/>
        <w:numPr>
          <w:ilvl w:val="0"/>
          <w:numId w:val="49"/>
        </w:numPr>
        <w:rPr>
          <w:lang w:val="fr-FR"/>
        </w:rPr>
      </w:pPr>
      <w:r w:rsidRPr="002F604C">
        <w:rPr>
          <w:lang w:val="fr-FR"/>
        </w:rPr>
        <w:t xml:space="preserve">Ajustements non-financiers : </w:t>
      </w:r>
      <w:r w:rsidR="00E271E4" w:rsidRPr="002F604C">
        <w:rPr>
          <w:lang w:val="fr-FR"/>
        </w:rPr>
        <w:t>V</w:t>
      </w:r>
      <w:r w:rsidRPr="002F604C">
        <w:rPr>
          <w:lang w:val="fr-FR"/>
        </w:rPr>
        <w:t>euillez indiquer tout ajustement du projet qui n'a pas eu de conséquences financières</w:t>
      </w:r>
      <w:r w:rsidR="00E271E4" w:rsidRPr="002F604C">
        <w:rPr>
          <w:lang w:val="fr-FR"/>
        </w:rPr>
        <w:t>.</w:t>
      </w:r>
    </w:p>
    <w:p w14:paraId="02FE0EEF" w14:textId="1D5A667C" w:rsidR="00600B5F" w:rsidRPr="002F604C" w:rsidRDefault="00715B93" w:rsidP="00600B5F">
      <w:pPr>
        <w:ind w:left="720" w:firstLine="720"/>
        <w:rPr>
          <w:lang w:val="fr-FR"/>
        </w:rPr>
      </w:pPr>
      <w:r>
        <w:fldChar w:fldCharType="begin">
          <w:ffData>
            <w:name w:val=""/>
            <w:enabled/>
            <w:calcOnExit w:val="0"/>
            <w:textInput>
              <w:default w:val="Non"/>
              <w:maxLength w:val="2000"/>
              <w:format w:val="FIRST CAPITAL"/>
            </w:textInput>
          </w:ffData>
        </w:fldChar>
      </w:r>
      <w:r>
        <w:instrText xml:space="preserve"> FORMTEXT </w:instrText>
      </w:r>
      <w:r>
        <w:fldChar w:fldCharType="separate"/>
      </w:r>
      <w:r>
        <w:rPr>
          <w:noProof/>
        </w:rPr>
        <w:t>Non</w:t>
      </w:r>
      <w:r>
        <w:fldChar w:fldCharType="end"/>
      </w:r>
    </w:p>
    <w:p w14:paraId="7518B28E" w14:textId="39A0FA2F" w:rsidR="00704EFC" w:rsidRPr="002F604C" w:rsidRDefault="000D7559" w:rsidP="00125856">
      <w:pPr>
        <w:jc w:val="both"/>
        <w:rPr>
          <w:lang w:val="fr-FR"/>
        </w:rPr>
      </w:pPr>
      <w:r w:rsidRPr="002F604C">
        <w:rPr>
          <w:lang w:val="fr-FR"/>
        </w:rPr>
        <w:t xml:space="preserve"> </w:t>
      </w:r>
    </w:p>
    <w:p w14:paraId="678F86D1" w14:textId="77777777" w:rsidR="00600B5F" w:rsidRPr="002F604C" w:rsidRDefault="00600B5F" w:rsidP="00600B5F">
      <w:pPr>
        <w:rPr>
          <w:lang w:val="fr-FR"/>
        </w:rPr>
      </w:pPr>
    </w:p>
    <w:p w14:paraId="4B6F17C3" w14:textId="50CDD5CB" w:rsidR="00600B5F" w:rsidRPr="002F604C" w:rsidRDefault="002D6DA0" w:rsidP="002D6DA0">
      <w:pPr>
        <w:pStyle w:val="Paragraphedeliste"/>
        <w:numPr>
          <w:ilvl w:val="0"/>
          <w:numId w:val="49"/>
        </w:numPr>
        <w:rPr>
          <w:lang w:val="fr-FR"/>
        </w:rPr>
      </w:pPr>
      <w:r w:rsidRPr="002F604C">
        <w:rPr>
          <w:lang w:val="fr-FR"/>
        </w:rPr>
        <w:t>Veuillez sélectionner toutes les catégories qui décrivent les ajustements du projet (et inclure des détails dans les sections générales de ce rapport)</w:t>
      </w:r>
      <w:r w:rsidR="002B0F98" w:rsidRPr="002F604C">
        <w:rPr>
          <w:lang w:val="fr-FR"/>
        </w:rPr>
        <w:t xml:space="preserve"> : </w:t>
      </w:r>
    </w:p>
    <w:p w14:paraId="322AEE35" w14:textId="77777777" w:rsidR="00A6484C" w:rsidRPr="002F604C" w:rsidRDefault="00A6484C" w:rsidP="00A6484C">
      <w:pPr>
        <w:pStyle w:val="Paragraphedeliste"/>
        <w:rPr>
          <w:lang w:val="fr-FR"/>
        </w:rPr>
      </w:pPr>
    </w:p>
    <w:p w14:paraId="7FEF6AAE" w14:textId="006182BB" w:rsidR="00600B5F" w:rsidRPr="002F604C" w:rsidRDefault="002D1097" w:rsidP="00600B5F">
      <w:pPr>
        <w:rPr>
          <w:lang w:val="fr-FR"/>
        </w:rPr>
      </w:pPr>
      <w:sdt>
        <w:sdtPr>
          <w:rPr>
            <w:lang w:val="fr-FR"/>
          </w:rPr>
          <w:id w:val="402566072"/>
          <w14:checkbox>
            <w14:checked w14:val="0"/>
            <w14:checkedState w14:val="2612" w14:font="MS Gothic"/>
            <w14:uncheckedState w14:val="2610" w14:font="MS Gothic"/>
          </w14:checkbox>
        </w:sdtPr>
        <w:sdtEndPr/>
        <w:sdtContent>
          <w:r w:rsidR="00715B93" w:rsidRPr="00982CB0">
            <w:rPr>
              <w:rFonts w:ascii="MS Gothic" w:eastAsia="MS Gothic" w:hAnsi="MS Gothic" w:hint="eastAsia"/>
              <w:lang w:val="fr-FR"/>
            </w:rPr>
            <w:t>☐</w:t>
          </w:r>
        </w:sdtContent>
      </w:sdt>
      <w:r w:rsidR="00600B5F" w:rsidRPr="002F604C">
        <w:rPr>
          <w:lang w:val="fr-FR"/>
        </w:rPr>
        <w:t xml:space="preserve"> </w:t>
      </w:r>
      <w:r w:rsidR="00CB5499" w:rsidRPr="002F604C">
        <w:rPr>
          <w:lang w:val="fr-FR"/>
        </w:rPr>
        <w:t>Renforcer les capacités de gestion de crise et de communication</w:t>
      </w:r>
    </w:p>
    <w:p w14:paraId="57FB4B2F" w14:textId="77777777" w:rsidR="009E329B" w:rsidRPr="002F604C" w:rsidRDefault="002D1097" w:rsidP="009E329B">
      <w:pPr>
        <w:rPr>
          <w:lang w:val="fr-FR"/>
        </w:rPr>
      </w:pPr>
      <w:sdt>
        <w:sdtPr>
          <w:rPr>
            <w:lang w:val="fr-FR"/>
          </w:rPr>
          <w:id w:val="1706904896"/>
          <w14:checkbox>
            <w14:checked w14:val="0"/>
            <w14:checkedState w14:val="2612" w14:font="MS Gothic"/>
            <w14:uncheckedState w14:val="2610" w14:font="MS Gothic"/>
          </w14:checkbox>
        </w:sdtPr>
        <w:sdtEndPr/>
        <w:sdtContent>
          <w:r w:rsidR="00600B5F" w:rsidRPr="00982CB0">
            <w:rPr>
              <w:rFonts w:ascii="MS Gothic" w:eastAsia="MS Gothic" w:hAnsi="MS Gothic" w:hint="eastAsia"/>
              <w:lang w:val="fr-FR"/>
            </w:rPr>
            <w:t>☐</w:t>
          </w:r>
        </w:sdtContent>
      </w:sdt>
      <w:r w:rsidR="00600B5F" w:rsidRPr="002F604C">
        <w:rPr>
          <w:lang w:val="fr-FR"/>
        </w:rPr>
        <w:t xml:space="preserve"> </w:t>
      </w:r>
      <w:r w:rsidR="009E329B" w:rsidRPr="002F604C">
        <w:rPr>
          <w:lang w:val="fr-FR"/>
        </w:rPr>
        <w:t>Assurer une réponse et une reprise inclusives et équitables</w:t>
      </w:r>
    </w:p>
    <w:p w14:paraId="0C9C9505" w14:textId="08BC45A4" w:rsidR="00600B5F" w:rsidRPr="002F604C" w:rsidRDefault="002D1097"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82CB0">
            <w:rPr>
              <w:rFonts w:ascii="MS Gothic" w:eastAsia="MS Gothic" w:hAnsi="MS Gothic" w:hint="eastAsia"/>
              <w:lang w:val="fr-FR"/>
            </w:rPr>
            <w:t>☐</w:t>
          </w:r>
        </w:sdtContent>
      </w:sdt>
      <w:r w:rsidR="00600B5F" w:rsidRPr="002F604C">
        <w:rPr>
          <w:lang w:val="fr-FR"/>
        </w:rPr>
        <w:t xml:space="preserve"> </w:t>
      </w:r>
      <w:r w:rsidR="00953C30" w:rsidRPr="002F604C">
        <w:rPr>
          <w:lang w:val="fr-FR"/>
        </w:rPr>
        <w:t>Renforcer la cohésion sociale intercommunautaire et la gestion des frontières</w:t>
      </w:r>
    </w:p>
    <w:p w14:paraId="6E0D87A0" w14:textId="0DAD893D" w:rsidR="00600B5F" w:rsidRPr="002F604C" w:rsidRDefault="002D1097"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982CB0">
            <w:rPr>
              <w:rFonts w:ascii="MS Gothic" w:eastAsia="MS Gothic" w:hAnsi="MS Gothic" w:hint="eastAsia"/>
              <w:lang w:val="fr-FR"/>
            </w:rPr>
            <w:t>☐</w:t>
          </w:r>
        </w:sdtContent>
      </w:sdt>
      <w:r w:rsidR="00600B5F" w:rsidRPr="002F604C">
        <w:rPr>
          <w:lang w:val="fr-FR"/>
        </w:rPr>
        <w:t xml:space="preserve"> </w:t>
      </w:r>
      <w:r w:rsidR="00782959" w:rsidRPr="002F604C">
        <w:rPr>
          <w:lang w:val="fr-FR"/>
        </w:rPr>
        <w:t xml:space="preserve">Lutter contre le discours de haine et la stigmatisation et </w:t>
      </w:r>
      <w:r w:rsidR="00B330C2" w:rsidRPr="002F604C">
        <w:rPr>
          <w:lang w:val="fr-FR"/>
        </w:rPr>
        <w:t>répondre</w:t>
      </w:r>
      <w:r w:rsidR="00782959" w:rsidRPr="002F604C">
        <w:rPr>
          <w:lang w:val="fr-FR"/>
        </w:rPr>
        <w:t xml:space="preserve"> </w:t>
      </w:r>
      <w:r w:rsidR="00B330C2" w:rsidRPr="002F604C">
        <w:rPr>
          <w:lang w:val="fr-FR"/>
        </w:rPr>
        <w:t>aux</w:t>
      </w:r>
      <w:r w:rsidR="00782959" w:rsidRPr="002F604C">
        <w:rPr>
          <w:lang w:val="fr-FR"/>
        </w:rPr>
        <w:t xml:space="preserve"> traumatismes</w:t>
      </w:r>
    </w:p>
    <w:p w14:paraId="13727351" w14:textId="4F133F18" w:rsidR="00600B5F" w:rsidRPr="002F604C" w:rsidRDefault="002D1097"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982CB0">
            <w:rPr>
              <w:rFonts w:ascii="MS Gothic" w:eastAsia="MS Gothic" w:hAnsi="MS Gothic" w:hint="eastAsia"/>
              <w:lang w:val="fr-FR"/>
            </w:rPr>
            <w:t>☐</w:t>
          </w:r>
        </w:sdtContent>
      </w:sdt>
      <w:r w:rsidR="00600B5F" w:rsidRPr="002F604C">
        <w:rPr>
          <w:lang w:val="fr-FR"/>
        </w:rPr>
        <w:t xml:space="preserve"> </w:t>
      </w:r>
      <w:r w:rsidR="005D653E" w:rsidRPr="002F604C">
        <w:rPr>
          <w:lang w:val="fr-FR"/>
        </w:rPr>
        <w:t xml:space="preserve">Soutenir l'appel du SG </w:t>
      </w:r>
      <w:r w:rsidR="00970D92" w:rsidRPr="002F604C">
        <w:rPr>
          <w:lang w:val="fr-FR"/>
        </w:rPr>
        <w:t>au « </w:t>
      </w:r>
      <w:r w:rsidR="005D653E" w:rsidRPr="002F604C">
        <w:rPr>
          <w:lang w:val="fr-FR"/>
        </w:rPr>
        <w:t>cessez-le-feu mondial</w:t>
      </w:r>
      <w:r w:rsidR="00970D92" w:rsidRPr="002F604C">
        <w:rPr>
          <w:lang w:val="fr-FR"/>
        </w:rPr>
        <w:t> »</w:t>
      </w:r>
    </w:p>
    <w:p w14:paraId="28BEA6AB" w14:textId="72AEFDFD" w:rsidR="00600B5F" w:rsidRPr="002F604C" w:rsidRDefault="002D1097"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982CB0">
            <w:rPr>
              <w:rFonts w:ascii="MS Gothic" w:eastAsia="MS Gothic" w:hAnsi="MS Gothic" w:hint="eastAsia"/>
              <w:lang w:val="fr-FR"/>
            </w:rPr>
            <w:t>☐</w:t>
          </w:r>
        </w:sdtContent>
      </w:sdt>
      <w:r w:rsidR="00600B5F" w:rsidRPr="002F604C">
        <w:rPr>
          <w:lang w:val="fr-FR"/>
        </w:rPr>
        <w:t xml:space="preserve"> </w:t>
      </w:r>
      <w:r w:rsidR="00970D92" w:rsidRPr="002F604C">
        <w:rPr>
          <w:lang w:val="fr-FR"/>
        </w:rPr>
        <w:t>Autres</w:t>
      </w:r>
      <w:r w:rsidR="00600B5F" w:rsidRPr="002F604C">
        <w:rPr>
          <w:lang w:val="fr-FR"/>
        </w:rPr>
        <w:t xml:space="preserve"> (</w:t>
      </w:r>
      <w:r w:rsidR="00970D92" w:rsidRPr="002F604C">
        <w:rPr>
          <w:lang w:val="fr-FR"/>
        </w:rPr>
        <w:t xml:space="preserve">veuillez </w:t>
      </w:r>
      <w:r w:rsidR="00B82E71" w:rsidRPr="002F604C">
        <w:rPr>
          <w:lang w:val="fr-FR"/>
        </w:rPr>
        <w:t>préciser</w:t>
      </w:r>
      <w:proofErr w:type="gramStart"/>
      <w:r w:rsidR="00600B5F" w:rsidRPr="002F604C">
        <w:rPr>
          <w:lang w:val="fr-FR"/>
        </w:rPr>
        <w:t>):</w:t>
      </w:r>
      <w:proofErr w:type="gramEnd"/>
      <w:r w:rsidR="00600B5F" w:rsidRPr="002F604C">
        <w:rPr>
          <w:lang w:val="fr-FR"/>
        </w:rPr>
        <w:t xml:space="preserve"> </w:t>
      </w:r>
      <w:r w:rsidR="00600B5F">
        <w:fldChar w:fldCharType="begin">
          <w:ffData>
            <w:name w:val=""/>
            <w:enabled/>
            <w:calcOnExit w:val="0"/>
            <w:textInput>
              <w:maxLength w:val="1500"/>
              <w:format w:val="FIRST CAPITAL"/>
            </w:textInput>
          </w:ffData>
        </w:fldChar>
      </w:r>
      <w:r w:rsidR="00600B5F" w:rsidRPr="002F604C">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2F604C" w:rsidRDefault="00600B5F" w:rsidP="00600B5F">
      <w:pPr>
        <w:ind w:left="2160"/>
        <w:rPr>
          <w:lang w:val="fr-FR"/>
        </w:rPr>
      </w:pPr>
    </w:p>
    <w:p w14:paraId="46997774" w14:textId="7BBA6F8E" w:rsidR="00600B5F" w:rsidRPr="002F604C" w:rsidRDefault="00FD0105" w:rsidP="00600B5F">
      <w:pPr>
        <w:rPr>
          <w:lang w:val="fr-FR"/>
        </w:rPr>
      </w:pPr>
      <w:r w:rsidRPr="002F604C">
        <w:rPr>
          <w:lang w:val="fr-FR"/>
        </w:rPr>
        <w:t>Le cas échéant, veuillez partager une histoire de réussite COVID-19 de ce projet (</w:t>
      </w:r>
      <w:r w:rsidR="004C4272" w:rsidRPr="002F604C">
        <w:rPr>
          <w:i/>
          <w:lang w:val="fr-FR"/>
        </w:rPr>
        <w:t xml:space="preserve">i.e. </w:t>
      </w:r>
      <w:r w:rsidR="00D61557" w:rsidRPr="002F604C">
        <w:rPr>
          <w:i/>
          <w:lang w:val="fr-FR"/>
        </w:rPr>
        <w:t>comment les ajustements de ce projet ont fait une différence et ont contribué à une réponse positive à la pandémie / empêché les tensions ou la violence liées à la pandémie, etc</w:t>
      </w:r>
      <w:r w:rsidR="00600B5F" w:rsidRPr="002F604C">
        <w:rPr>
          <w:i/>
          <w:lang w:val="fr-FR"/>
        </w:rPr>
        <w:t>.</w:t>
      </w:r>
      <w:r w:rsidR="00600B5F" w:rsidRPr="002F604C">
        <w:rPr>
          <w:lang w:val="fr-FR"/>
        </w:rPr>
        <w:t>)</w:t>
      </w:r>
    </w:p>
    <w:p w14:paraId="088870D7" w14:textId="77777777" w:rsidR="00600B5F" w:rsidRPr="002F604C" w:rsidRDefault="00600B5F" w:rsidP="00600B5F">
      <w:pPr>
        <w:rPr>
          <w:lang w:val="fr-FR"/>
        </w:rPr>
      </w:pPr>
    </w:p>
    <w:p w14:paraId="755D9775" w14:textId="53B8C4B4" w:rsidR="00600B5F" w:rsidRDefault="00600B5F" w:rsidP="00600B5F">
      <w:r>
        <w:fldChar w:fldCharType="begin">
          <w:ffData>
            <w:name w:val=""/>
            <w:enabled/>
            <w:calcOnExit w:val="0"/>
            <w:textInput>
              <w:maxLength w:val="2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85BEA" w14:textId="77777777" w:rsidR="00600B5F" w:rsidRDefault="00600B5F" w:rsidP="00600B5F">
      <w:pPr>
        <w:ind w:left="2160"/>
      </w:pPr>
    </w:p>
    <w:p w14:paraId="63ED12FA" w14:textId="77777777" w:rsidR="004E3B3E" w:rsidRPr="00627A1C" w:rsidRDefault="004E3B3E" w:rsidP="0078600B">
      <w:pPr>
        <w:sectPr w:rsidR="004E3B3E" w:rsidRPr="00627A1C" w:rsidSect="0078600B">
          <w:pgSz w:w="11906" w:h="16838"/>
          <w:pgMar w:top="1440" w:right="1800" w:bottom="1440" w:left="1800" w:header="720" w:footer="720" w:gutter="0"/>
          <w:cols w:space="720"/>
          <w:docGrid w:linePitch="360"/>
        </w:sectPr>
      </w:pPr>
    </w:p>
    <w:p w14:paraId="5634A3B1"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PrformatHTML"/>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PrformatHTML"/>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w:t>
      </w:r>
      <w:proofErr w:type="gramStart"/>
      <w:r w:rsidRPr="00675507">
        <w:rPr>
          <w:rFonts w:ascii="Times New Roman" w:hAnsi="Times New Roman" w:cs="Times New Roman"/>
          <w:b/>
          <w:sz w:val="24"/>
          <w:szCs w:val="24"/>
          <w:u w:val="single"/>
          <w:lang w:val="fr-FR" w:eastAsia="en-GB"/>
        </w:rPr>
        <w:t>INDICATEURS:</w:t>
      </w:r>
      <w:proofErr w:type="gramEnd"/>
      <w:r w:rsidRPr="00675507">
        <w:rPr>
          <w:rFonts w:ascii="Times New Roman" w:hAnsi="Times New Roman" w:cs="Times New Roman"/>
          <w:b/>
          <w:sz w:val="24"/>
          <w:szCs w:val="24"/>
          <w:u w:val="single"/>
          <w:lang w:val="fr-FR" w:eastAsia="en-GB"/>
        </w:rPr>
        <w:t xml:space="preserve"> </w:t>
      </w:r>
    </w:p>
    <w:p w14:paraId="6354B688" w14:textId="77777777" w:rsidR="00675507" w:rsidRDefault="00675507" w:rsidP="00675507">
      <w:pPr>
        <w:pStyle w:val="PrformatHTML"/>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PrformatHTML"/>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7362FD" w:rsidRDefault="00675507" w:rsidP="00675507">
      <w:pPr>
        <w:outlineLvl w:val="0"/>
        <w:rPr>
          <w:sz w:val="22"/>
          <w:lang w:val="fr-FR"/>
        </w:rPr>
      </w:pPr>
    </w:p>
    <w:tbl>
      <w:tblPr>
        <w:tblW w:w="1558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2"/>
        <w:gridCol w:w="2070"/>
        <w:gridCol w:w="1530"/>
        <w:gridCol w:w="1620"/>
        <w:gridCol w:w="2070"/>
        <w:gridCol w:w="2070"/>
        <w:gridCol w:w="4140"/>
      </w:tblGrid>
      <w:tr w:rsidR="00826923" w:rsidRPr="00FF71DC" w14:paraId="55AC7DE0" w14:textId="77777777" w:rsidTr="008D5210">
        <w:trPr>
          <w:tblHeader/>
        </w:trPr>
        <w:tc>
          <w:tcPr>
            <w:tcW w:w="2082" w:type="dxa"/>
          </w:tcPr>
          <w:p w14:paraId="17B19ECD" w14:textId="77777777" w:rsidR="00826923" w:rsidRPr="005E26DF" w:rsidRDefault="00826923" w:rsidP="003B4F6E">
            <w:pPr>
              <w:jc w:val="center"/>
              <w:rPr>
                <w:b/>
                <w:sz w:val="22"/>
                <w:lang w:val="fr-FR"/>
              </w:rPr>
            </w:pPr>
          </w:p>
        </w:tc>
        <w:tc>
          <w:tcPr>
            <w:tcW w:w="2070" w:type="dxa"/>
            <w:shd w:val="clear" w:color="auto" w:fill="EEECE1"/>
          </w:tcPr>
          <w:p w14:paraId="1425E9C7" w14:textId="77777777" w:rsidR="00826923" w:rsidRPr="005E26DF" w:rsidRDefault="00826923" w:rsidP="003B4F6E">
            <w:pPr>
              <w:jc w:val="center"/>
              <w:rPr>
                <w:b/>
                <w:sz w:val="22"/>
                <w:lang w:val="fr-FR"/>
              </w:rPr>
            </w:pPr>
            <w:r w:rsidRPr="005E26DF">
              <w:rPr>
                <w:b/>
                <w:sz w:val="22"/>
                <w:lang w:val="fr-FR"/>
              </w:rPr>
              <w:t>Indicateurs</w:t>
            </w:r>
          </w:p>
        </w:tc>
        <w:tc>
          <w:tcPr>
            <w:tcW w:w="1530" w:type="dxa"/>
            <w:shd w:val="clear" w:color="auto" w:fill="EEECE1"/>
          </w:tcPr>
          <w:p w14:paraId="0D863FD4" w14:textId="736DA6D9" w:rsidR="00826923" w:rsidRPr="005E26DF" w:rsidRDefault="00826923" w:rsidP="003B4F6E">
            <w:pPr>
              <w:jc w:val="center"/>
              <w:rPr>
                <w:b/>
                <w:sz w:val="22"/>
                <w:lang w:val="fr-FR"/>
              </w:rPr>
            </w:pPr>
            <w:r w:rsidRPr="005E26DF">
              <w:rPr>
                <w:b/>
                <w:sz w:val="22"/>
                <w:lang w:val="fr-FR"/>
              </w:rPr>
              <w:t xml:space="preserve">Base de </w:t>
            </w:r>
            <w:r w:rsidR="004D77B3" w:rsidRPr="005E26DF">
              <w:rPr>
                <w:b/>
                <w:sz w:val="22"/>
                <w:lang w:val="fr-FR"/>
              </w:rPr>
              <w:t>données</w:t>
            </w:r>
          </w:p>
        </w:tc>
        <w:tc>
          <w:tcPr>
            <w:tcW w:w="1620" w:type="dxa"/>
            <w:shd w:val="clear" w:color="auto" w:fill="EEECE1"/>
          </w:tcPr>
          <w:p w14:paraId="724B54E5" w14:textId="77777777" w:rsidR="00826923" w:rsidRPr="005E26DF" w:rsidRDefault="00826923" w:rsidP="003B4F6E">
            <w:pPr>
              <w:jc w:val="center"/>
              <w:rPr>
                <w:b/>
                <w:sz w:val="22"/>
                <w:lang w:val="fr-FR"/>
              </w:rPr>
            </w:pPr>
            <w:r w:rsidRPr="005E26DF">
              <w:rPr>
                <w:b/>
                <w:sz w:val="22"/>
                <w:lang w:val="fr-FR"/>
              </w:rPr>
              <w:t>Cible de fin de projet</w:t>
            </w:r>
          </w:p>
        </w:tc>
        <w:tc>
          <w:tcPr>
            <w:tcW w:w="2070" w:type="dxa"/>
          </w:tcPr>
          <w:p w14:paraId="4F04CDD3" w14:textId="77777777" w:rsidR="00826923" w:rsidRPr="005E26DF" w:rsidRDefault="00826923" w:rsidP="003B4F6E">
            <w:pPr>
              <w:jc w:val="center"/>
              <w:rPr>
                <w:b/>
                <w:sz w:val="22"/>
                <w:lang w:val="fr-FR"/>
              </w:rPr>
            </w:pPr>
            <w:r w:rsidRPr="005E26DF">
              <w:rPr>
                <w:b/>
                <w:sz w:val="22"/>
                <w:lang w:val="fr-FR"/>
              </w:rPr>
              <w:t xml:space="preserve">Etapes d’indicateur/ </w:t>
            </w:r>
            <w:proofErr w:type="spellStart"/>
            <w:r w:rsidRPr="005E26DF">
              <w:rPr>
                <w:b/>
                <w:sz w:val="22"/>
                <w:lang w:val="fr-FR"/>
              </w:rPr>
              <w:t>milestone</w:t>
            </w:r>
            <w:proofErr w:type="spellEnd"/>
          </w:p>
        </w:tc>
        <w:tc>
          <w:tcPr>
            <w:tcW w:w="2070" w:type="dxa"/>
          </w:tcPr>
          <w:p w14:paraId="06590294" w14:textId="77777777" w:rsidR="00826923" w:rsidRPr="005E26DF" w:rsidRDefault="00826923" w:rsidP="003B4F6E">
            <w:pPr>
              <w:jc w:val="center"/>
              <w:rPr>
                <w:b/>
                <w:sz w:val="22"/>
                <w:lang w:val="fr-FR"/>
              </w:rPr>
            </w:pPr>
            <w:r w:rsidRPr="005E26DF">
              <w:rPr>
                <w:b/>
                <w:sz w:val="22"/>
                <w:lang w:val="fr-FR"/>
              </w:rPr>
              <w:t>Progrès actuel de l’indicateur</w:t>
            </w:r>
          </w:p>
        </w:tc>
        <w:tc>
          <w:tcPr>
            <w:tcW w:w="4140" w:type="dxa"/>
          </w:tcPr>
          <w:p w14:paraId="1FC4A2F6" w14:textId="77777777" w:rsidR="00826923" w:rsidRPr="005E26DF" w:rsidRDefault="00826923" w:rsidP="003B4F6E">
            <w:pPr>
              <w:jc w:val="center"/>
              <w:rPr>
                <w:b/>
                <w:sz w:val="22"/>
                <w:lang w:val="fr-FR"/>
              </w:rPr>
            </w:pPr>
            <w:r w:rsidRPr="005E26DF">
              <w:rPr>
                <w:b/>
                <w:sz w:val="22"/>
                <w:lang w:val="fr-FR"/>
              </w:rPr>
              <w:t>Raisons pour les retards ou changements</w:t>
            </w:r>
          </w:p>
        </w:tc>
      </w:tr>
      <w:tr w:rsidR="008D5210" w:rsidRPr="00FF71DC" w14:paraId="66F874FD" w14:textId="77777777" w:rsidTr="008D5210">
        <w:trPr>
          <w:trHeight w:val="548"/>
        </w:trPr>
        <w:tc>
          <w:tcPr>
            <w:tcW w:w="2082" w:type="dxa"/>
            <w:vMerge w:val="restart"/>
          </w:tcPr>
          <w:p w14:paraId="5565D14A" w14:textId="77777777" w:rsidR="008D5210" w:rsidRPr="005E26DF" w:rsidRDefault="008D5210" w:rsidP="00826923">
            <w:pPr>
              <w:rPr>
                <w:b/>
                <w:sz w:val="22"/>
                <w:lang w:val="fr-FR"/>
              </w:rPr>
            </w:pPr>
            <w:r w:rsidRPr="005E26DF">
              <w:rPr>
                <w:b/>
                <w:sz w:val="22"/>
                <w:lang w:val="fr-FR"/>
              </w:rPr>
              <w:t>Résultat 1</w:t>
            </w:r>
          </w:p>
          <w:p w14:paraId="3E1AF8B2" w14:textId="1A730BF8" w:rsidR="008D5210" w:rsidRPr="005E26DF" w:rsidRDefault="008D5210" w:rsidP="00826923">
            <w:pPr>
              <w:rPr>
                <w:b/>
                <w:sz w:val="22"/>
                <w:lang w:val="fr-FR"/>
              </w:rPr>
            </w:pPr>
            <w:r w:rsidRPr="005E26DF">
              <w:rPr>
                <w:b/>
                <w:sz w:val="22"/>
                <w:lang w:val="fr-FR"/>
              </w:rPr>
              <w:fldChar w:fldCharType="begin">
                <w:ffData>
                  <w:name w:val=""/>
                  <w:enabled/>
                  <w:calcOnExit w:val="0"/>
                  <w:textInput>
                    <w:default w:val="La coordination, le suivi &amp; évaluation et le rapportage des résultats du portefeuille du PBF sont assurés par le Secrétariat PBF"/>
                    <w:maxLength w:val="300"/>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La coordination, le suivi &amp; évaluation et le rapportage des résultats du portefeuille du PBF sont assurés par le Secrétariat PBF</w:t>
            </w:r>
            <w:r w:rsidRPr="005E26DF">
              <w:rPr>
                <w:b/>
                <w:sz w:val="22"/>
                <w:lang w:val="fr-FR"/>
              </w:rPr>
              <w:fldChar w:fldCharType="end"/>
            </w:r>
          </w:p>
        </w:tc>
        <w:tc>
          <w:tcPr>
            <w:tcW w:w="2070" w:type="dxa"/>
            <w:shd w:val="clear" w:color="auto" w:fill="EEECE1"/>
          </w:tcPr>
          <w:p w14:paraId="2BC3A553" w14:textId="77777777" w:rsidR="008D5210" w:rsidRPr="005E26DF" w:rsidRDefault="008D5210" w:rsidP="00826923">
            <w:pPr>
              <w:jc w:val="both"/>
              <w:rPr>
                <w:sz w:val="22"/>
                <w:lang w:val="fr-FR"/>
              </w:rPr>
            </w:pPr>
            <w:r w:rsidRPr="005E26DF">
              <w:rPr>
                <w:sz w:val="22"/>
                <w:lang w:val="fr-FR"/>
              </w:rPr>
              <w:t>Indicateur 1.1</w:t>
            </w:r>
          </w:p>
          <w:p w14:paraId="0BAA20C5" w14:textId="14A652FC" w:rsidR="008D5210" w:rsidRPr="005E26DF" w:rsidRDefault="008D5210" w:rsidP="00125856">
            <w:pPr>
              <w:rPr>
                <w:sz w:val="22"/>
                <w:lang w:val="fr-FR"/>
              </w:rPr>
            </w:pPr>
            <w:r w:rsidRPr="005E26DF">
              <w:rPr>
                <w:b/>
                <w:sz w:val="22"/>
                <w:lang w:val="fr-FR"/>
              </w:rPr>
              <w:fldChar w:fldCharType="begin">
                <w:ffData>
                  <w:name w:val=""/>
                  <w:enabled/>
                  <w:calcOnExit w:val="0"/>
                  <w:textInput>
                    <w:default w:val="Existence d’un mécanisme efficace de coordination et de Suivi et Evaluation du portefeuille PBF en Guinée et des impacts de consolidation de la paix"/>
                    <w:maxLength w:val="250"/>
                  </w:textInput>
                </w:ffData>
              </w:fldChar>
            </w:r>
            <w:r w:rsidRPr="000743A2">
              <w:rPr>
                <w:b/>
                <w:sz w:val="22"/>
                <w:szCs w:val="22"/>
                <w:lang w:val="fr-FR" w:eastAsia="en-US"/>
              </w:rPr>
              <w:instrText xml:space="preserve"> FORMTEXT </w:instrText>
            </w:r>
            <w:r w:rsidRPr="005E26DF">
              <w:rPr>
                <w:b/>
                <w:sz w:val="22"/>
                <w:lang w:val="fr-FR"/>
              </w:rPr>
            </w:r>
            <w:r w:rsidRPr="005E26DF">
              <w:rPr>
                <w:b/>
                <w:sz w:val="22"/>
                <w:lang w:val="fr-FR"/>
              </w:rPr>
              <w:fldChar w:fldCharType="separate"/>
            </w:r>
            <w:r w:rsidRPr="005E26DF">
              <w:rPr>
                <w:b/>
                <w:sz w:val="22"/>
                <w:lang w:val="fr-FR"/>
              </w:rPr>
              <w:t xml:space="preserve">Existence d’un mécanisme efficace de coordination et de Suivi et Evaluation du portefeuille PBF en Guinée et des impacts de </w:t>
            </w:r>
            <w:r w:rsidR="00D576DE" w:rsidRPr="005E26DF">
              <w:rPr>
                <w:b/>
                <w:noProof/>
                <w:sz w:val="22"/>
                <w:szCs w:val="22"/>
                <w:lang w:val="fr-FR" w:eastAsia="en-US"/>
              </w:rPr>
              <w:t xml:space="preserve">la </w:t>
            </w:r>
            <w:r w:rsidRPr="005E26DF">
              <w:rPr>
                <w:b/>
                <w:sz w:val="22"/>
                <w:lang w:val="fr-FR"/>
              </w:rPr>
              <w:t>consolidation de la paix</w:t>
            </w:r>
            <w:r w:rsidRPr="005E26DF">
              <w:rPr>
                <w:b/>
                <w:sz w:val="22"/>
                <w:lang w:val="fr-FR"/>
              </w:rPr>
              <w:fldChar w:fldCharType="end"/>
            </w:r>
          </w:p>
        </w:tc>
        <w:tc>
          <w:tcPr>
            <w:tcW w:w="1530" w:type="dxa"/>
            <w:shd w:val="clear" w:color="auto" w:fill="EEECE1"/>
          </w:tcPr>
          <w:p w14:paraId="2012ACBB" w14:textId="2D426E35" w:rsidR="008D5210" w:rsidRPr="005E26DF" w:rsidRDefault="008D5210" w:rsidP="00826923">
            <w:pPr>
              <w:rPr>
                <w:sz w:val="22"/>
                <w:lang w:val="fr-FR"/>
              </w:rPr>
            </w:pPr>
            <w:r w:rsidRPr="005E26DF">
              <w:rPr>
                <w:sz w:val="22"/>
                <w:lang w:val="fr-FR"/>
              </w:rPr>
              <w:t>Efficacité assez bonne du mécanisme de coordination et de suivi-évaluation</w:t>
            </w:r>
          </w:p>
          <w:p w14:paraId="54E256B0" w14:textId="77777777" w:rsidR="008D5210" w:rsidRPr="005E26DF" w:rsidRDefault="008D5210" w:rsidP="00826923">
            <w:pPr>
              <w:rPr>
                <w:b/>
                <w:sz w:val="22"/>
                <w:lang w:val="fr-FR"/>
              </w:rPr>
            </w:pPr>
          </w:p>
          <w:p w14:paraId="18B7E136" w14:textId="218A1376" w:rsidR="008D5210" w:rsidRPr="005E26DF" w:rsidRDefault="008D5210" w:rsidP="00826923">
            <w:pPr>
              <w:rPr>
                <w:sz w:val="22"/>
                <w:lang w:val="fr-FR"/>
              </w:rPr>
            </w:pPr>
          </w:p>
        </w:tc>
        <w:tc>
          <w:tcPr>
            <w:tcW w:w="1620" w:type="dxa"/>
            <w:shd w:val="clear" w:color="auto" w:fill="EEECE1"/>
          </w:tcPr>
          <w:p w14:paraId="61479E92" w14:textId="1C025BD7" w:rsidR="008D5210" w:rsidRPr="005E26DF" w:rsidRDefault="008D5210" w:rsidP="00826923">
            <w:pPr>
              <w:rPr>
                <w:sz w:val="22"/>
                <w:lang w:val="fr-FR"/>
              </w:rPr>
            </w:pPr>
            <w:r w:rsidRPr="005E26DF">
              <w:rPr>
                <w:sz w:val="22"/>
                <w:lang w:val="fr-FR"/>
              </w:rPr>
              <w:t>Efficacité renforcé (très bonne) du mécanisme de coordination et de suivi-évaluation</w:t>
            </w:r>
          </w:p>
        </w:tc>
        <w:tc>
          <w:tcPr>
            <w:tcW w:w="2070" w:type="dxa"/>
          </w:tcPr>
          <w:p w14:paraId="139B2B99" w14:textId="520460A8" w:rsidR="008D5210" w:rsidRPr="005E26DF" w:rsidRDefault="008D5210" w:rsidP="00826923">
            <w:pPr>
              <w:rPr>
                <w:sz w:val="22"/>
                <w:lang w:val="fr-FR"/>
              </w:rPr>
            </w:pPr>
            <w:r w:rsidRPr="005E26DF">
              <w:rPr>
                <w:sz w:val="22"/>
                <w:lang w:val="fr-FR"/>
              </w:rPr>
              <w:t>ND</w:t>
            </w:r>
          </w:p>
        </w:tc>
        <w:tc>
          <w:tcPr>
            <w:tcW w:w="2070" w:type="dxa"/>
          </w:tcPr>
          <w:p w14:paraId="42E436EB" w14:textId="215E079E" w:rsidR="008D5210" w:rsidRPr="005E26DF" w:rsidRDefault="008D5210" w:rsidP="00826923">
            <w:pPr>
              <w:rPr>
                <w:sz w:val="22"/>
                <w:lang w:val="fr-FR"/>
              </w:rPr>
            </w:pPr>
            <w:r w:rsidRPr="005E26DF">
              <w:rPr>
                <w:sz w:val="22"/>
                <w:lang w:val="fr-FR"/>
              </w:rPr>
              <w:t>ND</w:t>
            </w:r>
          </w:p>
        </w:tc>
        <w:tc>
          <w:tcPr>
            <w:tcW w:w="4140" w:type="dxa"/>
          </w:tcPr>
          <w:p w14:paraId="481BA0E6" w14:textId="47B1F7AB" w:rsidR="008D5210" w:rsidRPr="005E26DF" w:rsidRDefault="008D5210" w:rsidP="00826923">
            <w:pPr>
              <w:rPr>
                <w:sz w:val="22"/>
                <w:lang w:val="fr-FR"/>
              </w:rPr>
            </w:pPr>
            <w:r w:rsidRPr="005E26DF">
              <w:rPr>
                <w:sz w:val="22"/>
                <w:lang w:val="fr-FR"/>
              </w:rPr>
              <w:t xml:space="preserve">A renseigner avec l’enquête </w:t>
            </w:r>
            <w:r w:rsidR="005856B6" w:rsidRPr="005E26DF">
              <w:rPr>
                <w:sz w:val="22"/>
                <w:lang w:val="fr-FR"/>
              </w:rPr>
              <w:t>finale de</w:t>
            </w:r>
            <w:r w:rsidR="00687C0F" w:rsidRPr="005E26DF">
              <w:rPr>
                <w:sz w:val="22"/>
                <w:lang w:val="fr-FR"/>
              </w:rPr>
              <w:t xml:space="preserve"> perception</w:t>
            </w:r>
            <w:r w:rsidR="005856B6" w:rsidRPr="005E26DF">
              <w:rPr>
                <w:sz w:val="22"/>
                <w:lang w:val="fr-FR"/>
              </w:rPr>
              <w:t xml:space="preserve"> </w:t>
            </w:r>
          </w:p>
        </w:tc>
      </w:tr>
      <w:tr w:rsidR="008D5210" w:rsidRPr="00FF71DC" w14:paraId="08556BB5" w14:textId="77777777" w:rsidTr="008D5210">
        <w:trPr>
          <w:trHeight w:val="548"/>
        </w:trPr>
        <w:tc>
          <w:tcPr>
            <w:tcW w:w="2082" w:type="dxa"/>
            <w:vMerge/>
          </w:tcPr>
          <w:p w14:paraId="64ACFB27" w14:textId="77777777" w:rsidR="008D5210" w:rsidRPr="005E26DF" w:rsidRDefault="008D5210" w:rsidP="00826923">
            <w:pPr>
              <w:rPr>
                <w:b/>
                <w:sz w:val="22"/>
                <w:lang w:val="fr-FR"/>
              </w:rPr>
            </w:pPr>
          </w:p>
        </w:tc>
        <w:tc>
          <w:tcPr>
            <w:tcW w:w="2070" w:type="dxa"/>
            <w:shd w:val="clear" w:color="auto" w:fill="EEECE1"/>
          </w:tcPr>
          <w:p w14:paraId="5B2C00ED" w14:textId="77777777" w:rsidR="008D5210" w:rsidRPr="005E26DF" w:rsidRDefault="008D5210" w:rsidP="00826923">
            <w:pPr>
              <w:jc w:val="both"/>
              <w:rPr>
                <w:sz w:val="22"/>
                <w:lang w:val="fr-FR"/>
              </w:rPr>
            </w:pPr>
            <w:r w:rsidRPr="005E26DF">
              <w:rPr>
                <w:sz w:val="22"/>
                <w:lang w:val="fr-FR"/>
              </w:rPr>
              <w:t>Indicateur 1.2</w:t>
            </w:r>
          </w:p>
          <w:p w14:paraId="422C644E" w14:textId="6B07533B" w:rsidR="008D5210" w:rsidRPr="005E26DF" w:rsidRDefault="008D5210" w:rsidP="003A1160">
            <w:pPr>
              <w:rPr>
                <w:sz w:val="22"/>
                <w:lang w:val="fr-FR"/>
              </w:rPr>
            </w:pPr>
            <w:r w:rsidRPr="005E26DF">
              <w:rPr>
                <w:b/>
                <w:sz w:val="22"/>
                <w:lang w:val="fr-FR"/>
              </w:rPr>
              <w:fldChar w:fldCharType="begin">
                <w:ffData>
                  <w:name w:val=""/>
                  <w:enabled/>
                  <w:calcOnExit w:val="0"/>
                  <w:textInput>
                    <w:default w:val="Pourcentage des rapports semestriels, annuels et stratégiques soumis dans les délais requis par PBSO"/>
                    <w:maxLength w:val="250"/>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Pourcentage des rapports semestriels, annuels et stratégiques soumis dans les délais requis par PBSO</w:t>
            </w:r>
            <w:r w:rsidRPr="005E26DF">
              <w:rPr>
                <w:b/>
                <w:sz w:val="22"/>
                <w:lang w:val="fr-FR"/>
              </w:rPr>
              <w:fldChar w:fldCharType="end"/>
            </w:r>
          </w:p>
        </w:tc>
        <w:tc>
          <w:tcPr>
            <w:tcW w:w="1530" w:type="dxa"/>
            <w:shd w:val="clear" w:color="auto" w:fill="EEECE1"/>
          </w:tcPr>
          <w:p w14:paraId="3C10E6DE" w14:textId="46F71874" w:rsidR="008D5210" w:rsidRPr="005E26DF" w:rsidRDefault="008D5210" w:rsidP="00826923">
            <w:pPr>
              <w:rPr>
                <w:sz w:val="22"/>
                <w:lang w:val="fr-FR"/>
              </w:rPr>
            </w:pPr>
            <w:r w:rsidRPr="005E26DF">
              <w:rPr>
                <w:sz w:val="22"/>
                <w:lang w:val="fr-FR"/>
              </w:rPr>
              <w:fldChar w:fldCharType="begin">
                <w:ffData>
                  <w:name w:val=""/>
                  <w:enabled/>
                  <w:calcOnExit w:val="0"/>
                  <w:textInput>
                    <w:default w:val="50%"/>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50%</w:t>
            </w:r>
            <w:r w:rsidRPr="005E26DF">
              <w:rPr>
                <w:sz w:val="22"/>
                <w:lang w:val="fr-FR"/>
              </w:rPr>
              <w:fldChar w:fldCharType="end"/>
            </w:r>
          </w:p>
        </w:tc>
        <w:tc>
          <w:tcPr>
            <w:tcW w:w="1620" w:type="dxa"/>
            <w:shd w:val="clear" w:color="auto" w:fill="EEECE1"/>
          </w:tcPr>
          <w:p w14:paraId="6F75A704" w14:textId="01E173BA" w:rsidR="008D5210" w:rsidRPr="005E26DF" w:rsidRDefault="008D5210" w:rsidP="00826923">
            <w:pPr>
              <w:rPr>
                <w:sz w:val="22"/>
                <w:lang w:val="fr-FR"/>
              </w:rPr>
            </w:pPr>
            <w:r w:rsidRPr="005E26DF">
              <w:rPr>
                <w:sz w:val="22"/>
                <w:lang w:val="fr-FR"/>
              </w:rPr>
              <w:fldChar w:fldCharType="begin">
                <w:ffData>
                  <w:name w:val=""/>
                  <w:enabled/>
                  <w:calcOnExit w:val="0"/>
                  <w:textInput>
                    <w:default w:val="90%"/>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90%</w:t>
            </w:r>
            <w:r w:rsidRPr="005E26DF">
              <w:rPr>
                <w:sz w:val="22"/>
                <w:lang w:val="fr-FR"/>
              </w:rPr>
              <w:fldChar w:fldCharType="end"/>
            </w:r>
          </w:p>
        </w:tc>
        <w:tc>
          <w:tcPr>
            <w:tcW w:w="2070" w:type="dxa"/>
          </w:tcPr>
          <w:p w14:paraId="5714BFD1" w14:textId="629665B2" w:rsidR="008D5210" w:rsidRPr="005E26DF" w:rsidRDefault="005856B6" w:rsidP="00826923">
            <w:pPr>
              <w:rPr>
                <w:sz w:val="22"/>
                <w:lang w:val="fr-FR"/>
              </w:rPr>
            </w:pPr>
            <w:r w:rsidRPr="005E26DF">
              <w:rPr>
                <w:sz w:val="22"/>
                <w:lang w:val="fr-FR"/>
              </w:rPr>
              <w:t>80</w:t>
            </w:r>
            <w:r w:rsidR="008D5210" w:rsidRPr="005E26DF">
              <w:rPr>
                <w:sz w:val="22"/>
                <w:lang w:val="fr-FR"/>
              </w:rPr>
              <w:t xml:space="preserve">% en fin </w:t>
            </w:r>
            <w:r w:rsidRPr="005E26DF">
              <w:rPr>
                <w:sz w:val="22"/>
                <w:lang w:val="fr-FR"/>
              </w:rPr>
              <w:t>Juin</w:t>
            </w:r>
            <w:r w:rsidR="008D5210" w:rsidRPr="005E26DF">
              <w:rPr>
                <w:sz w:val="22"/>
                <w:lang w:val="fr-FR"/>
              </w:rPr>
              <w:t xml:space="preserve"> 202</w:t>
            </w:r>
            <w:r w:rsidRPr="005E26DF">
              <w:rPr>
                <w:sz w:val="22"/>
                <w:lang w:val="fr-FR"/>
              </w:rPr>
              <w:t>1</w:t>
            </w:r>
          </w:p>
          <w:p w14:paraId="0F953287" w14:textId="5C5BB7E8" w:rsidR="008D5210" w:rsidRPr="005E26DF" w:rsidRDefault="008D5210" w:rsidP="00826923">
            <w:pPr>
              <w:rPr>
                <w:sz w:val="22"/>
                <w:lang w:val="fr-FR"/>
              </w:rPr>
            </w:pPr>
            <w:r w:rsidRPr="005E26DF">
              <w:rPr>
                <w:sz w:val="22"/>
                <w:lang w:val="fr-FR"/>
              </w:rPr>
              <w:t xml:space="preserve"> </w:t>
            </w:r>
          </w:p>
        </w:tc>
        <w:tc>
          <w:tcPr>
            <w:tcW w:w="2070" w:type="dxa"/>
          </w:tcPr>
          <w:p w14:paraId="69C01213" w14:textId="24A8A5F0" w:rsidR="008D5210" w:rsidRPr="005E26DF" w:rsidRDefault="000018CF" w:rsidP="00826923">
            <w:pPr>
              <w:rPr>
                <w:sz w:val="22"/>
                <w:lang w:val="fr-FR"/>
              </w:rPr>
            </w:pPr>
            <w:r>
              <w:rPr>
                <w:sz w:val="22"/>
                <w:lang w:val="fr-FR"/>
              </w:rPr>
              <w:fldChar w:fldCharType="begin">
                <w:ffData>
                  <w:name w:val=""/>
                  <w:enabled/>
                  <w:calcOnExit w:val="0"/>
                  <w:textInput>
                    <w:default w:val="75%"/>
                    <w:maxLength w:val="300"/>
                  </w:textInput>
                </w:ffData>
              </w:fldChar>
            </w:r>
            <w:r>
              <w:rPr>
                <w:sz w:val="22"/>
                <w:lang w:val="fr-FR"/>
              </w:rPr>
              <w:instrText xml:space="preserve"> FORMTEXT </w:instrText>
            </w:r>
            <w:r>
              <w:rPr>
                <w:sz w:val="22"/>
                <w:lang w:val="fr-FR"/>
              </w:rPr>
            </w:r>
            <w:r>
              <w:rPr>
                <w:sz w:val="22"/>
                <w:lang w:val="fr-FR"/>
              </w:rPr>
              <w:fldChar w:fldCharType="separate"/>
            </w:r>
            <w:r>
              <w:rPr>
                <w:noProof/>
                <w:sz w:val="22"/>
                <w:lang w:val="fr-FR"/>
              </w:rPr>
              <w:t>75%</w:t>
            </w:r>
            <w:r>
              <w:rPr>
                <w:sz w:val="22"/>
                <w:lang w:val="fr-FR"/>
              </w:rPr>
              <w:fldChar w:fldCharType="end"/>
            </w:r>
            <w:r w:rsidR="008D5210" w:rsidRPr="005E26DF">
              <w:rPr>
                <w:sz w:val="22"/>
                <w:lang w:val="fr-FR"/>
              </w:rPr>
              <w:t xml:space="preserve"> (</w:t>
            </w:r>
            <w:r>
              <w:rPr>
                <w:sz w:val="22"/>
                <w:lang w:val="fr-FR"/>
              </w:rPr>
              <w:t>6</w:t>
            </w:r>
            <w:r w:rsidR="005E26DF" w:rsidRPr="005E26DF">
              <w:rPr>
                <w:sz w:val="22"/>
                <w:lang w:val="fr-FR"/>
              </w:rPr>
              <w:t xml:space="preserve"> </w:t>
            </w:r>
            <w:r w:rsidR="008D5210" w:rsidRPr="005E26DF">
              <w:rPr>
                <w:sz w:val="22"/>
                <w:lang w:val="fr-FR"/>
              </w:rPr>
              <w:t>des rapports sont soumis dans les délais</w:t>
            </w:r>
            <w:r>
              <w:rPr>
                <w:sz w:val="22"/>
                <w:lang w:val="fr-FR"/>
              </w:rPr>
              <w:t xml:space="preserve"> sur 8 projets</w:t>
            </w:r>
            <w:r w:rsidR="008D5210" w:rsidRPr="005E26DF">
              <w:rPr>
                <w:sz w:val="22"/>
                <w:lang w:val="fr-FR"/>
              </w:rPr>
              <w:t>)</w:t>
            </w:r>
          </w:p>
        </w:tc>
        <w:tc>
          <w:tcPr>
            <w:tcW w:w="4140" w:type="dxa"/>
          </w:tcPr>
          <w:p w14:paraId="0882431D" w14:textId="25FA1B3A" w:rsidR="008D5210" w:rsidRPr="005E26DF" w:rsidRDefault="008D5210" w:rsidP="00826923">
            <w:pPr>
              <w:rPr>
                <w:sz w:val="22"/>
                <w:lang w:val="fr-FR"/>
              </w:rPr>
            </w:pPr>
          </w:p>
        </w:tc>
      </w:tr>
      <w:tr w:rsidR="008D5210" w:rsidRPr="00FF7439" w14:paraId="6A860399" w14:textId="77777777" w:rsidTr="008D5210">
        <w:trPr>
          <w:trHeight w:val="548"/>
        </w:trPr>
        <w:tc>
          <w:tcPr>
            <w:tcW w:w="2082" w:type="dxa"/>
            <w:vMerge/>
          </w:tcPr>
          <w:p w14:paraId="5011ACC2" w14:textId="77777777" w:rsidR="008D5210" w:rsidRPr="005E26DF" w:rsidRDefault="008D5210" w:rsidP="00826923">
            <w:pPr>
              <w:rPr>
                <w:sz w:val="22"/>
                <w:lang w:val="fr-FR"/>
              </w:rPr>
            </w:pPr>
          </w:p>
        </w:tc>
        <w:tc>
          <w:tcPr>
            <w:tcW w:w="2070" w:type="dxa"/>
            <w:shd w:val="clear" w:color="auto" w:fill="EEECE1"/>
          </w:tcPr>
          <w:p w14:paraId="511D7C8C" w14:textId="77777777" w:rsidR="008D5210" w:rsidRPr="005E26DF" w:rsidRDefault="008D5210" w:rsidP="00826923">
            <w:pPr>
              <w:jc w:val="both"/>
              <w:rPr>
                <w:sz w:val="22"/>
                <w:lang w:val="fr-FR"/>
              </w:rPr>
            </w:pPr>
            <w:r w:rsidRPr="005E26DF">
              <w:rPr>
                <w:sz w:val="22"/>
                <w:lang w:val="fr-FR"/>
              </w:rPr>
              <w:t>Indicateur 1.3</w:t>
            </w:r>
          </w:p>
          <w:p w14:paraId="733FDA2D" w14:textId="6E1A9D49" w:rsidR="008D5210" w:rsidRPr="005E26DF" w:rsidRDefault="008D5210" w:rsidP="00125856">
            <w:pPr>
              <w:rPr>
                <w:sz w:val="22"/>
                <w:lang w:val="fr-FR"/>
              </w:rPr>
            </w:pPr>
            <w:r w:rsidRPr="005E26DF">
              <w:rPr>
                <w:b/>
                <w:sz w:val="22"/>
                <w:lang w:val="fr-FR"/>
              </w:rPr>
              <w:fldChar w:fldCharType="begin">
                <w:ffData>
                  <w:name w:val=""/>
                  <w:enabled/>
                  <w:calcOnExit w:val="0"/>
                  <w:textInput>
                    <w:default w:val="Qualité des documents (Axés sur les résultats et selon d’autres critères de PBSO: ProDoc, Notes Conceptuelles, Rapports) produits par le Secrétariat et les Partenaires"/>
                    <w:maxLength w:val="250"/>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Qualité des documents (Axés sur les résultats et selon d’autres critères de PBSO: ProDoc, Notes Conceptuelles, Rapports) produits par le Secrétariat et les Partenaires</w:t>
            </w:r>
            <w:r w:rsidRPr="005E26DF">
              <w:rPr>
                <w:b/>
                <w:sz w:val="22"/>
                <w:lang w:val="fr-FR"/>
              </w:rPr>
              <w:fldChar w:fldCharType="end"/>
            </w:r>
          </w:p>
        </w:tc>
        <w:tc>
          <w:tcPr>
            <w:tcW w:w="1530" w:type="dxa"/>
            <w:shd w:val="clear" w:color="auto" w:fill="EEECE1"/>
          </w:tcPr>
          <w:p w14:paraId="73A1EFF3" w14:textId="609F8B72" w:rsidR="008D5210" w:rsidRPr="005E26DF" w:rsidRDefault="008D5210" w:rsidP="00826923">
            <w:pPr>
              <w:rPr>
                <w:sz w:val="22"/>
                <w:lang w:val="fr-FR"/>
              </w:rPr>
            </w:pPr>
            <w:r w:rsidRPr="005E26DF">
              <w:rPr>
                <w:sz w:val="22"/>
                <w:lang w:val="fr-FR"/>
              </w:rPr>
              <w:t>Bonne</w:t>
            </w:r>
          </w:p>
        </w:tc>
        <w:tc>
          <w:tcPr>
            <w:tcW w:w="1620" w:type="dxa"/>
            <w:shd w:val="clear" w:color="auto" w:fill="EEECE1"/>
          </w:tcPr>
          <w:p w14:paraId="267F2402" w14:textId="0ABAE4EF" w:rsidR="008D5210" w:rsidRPr="005E26DF" w:rsidRDefault="008D5210" w:rsidP="00826923">
            <w:pPr>
              <w:rPr>
                <w:sz w:val="22"/>
                <w:lang w:val="fr-FR"/>
              </w:rPr>
            </w:pPr>
            <w:r w:rsidRPr="005E26DF">
              <w:rPr>
                <w:sz w:val="22"/>
                <w:lang w:val="fr-FR"/>
              </w:rPr>
              <w:t>Très bonne</w:t>
            </w:r>
          </w:p>
        </w:tc>
        <w:tc>
          <w:tcPr>
            <w:tcW w:w="2070" w:type="dxa"/>
          </w:tcPr>
          <w:p w14:paraId="76951566" w14:textId="6641F78C" w:rsidR="008D5210" w:rsidRPr="005E26DF" w:rsidRDefault="008D5210" w:rsidP="00826923">
            <w:pPr>
              <w:rPr>
                <w:sz w:val="22"/>
                <w:lang w:val="fr-FR"/>
              </w:rPr>
            </w:pPr>
            <w:r w:rsidRPr="005E26DF">
              <w:rPr>
                <w:sz w:val="22"/>
                <w:lang w:val="fr-FR"/>
              </w:rPr>
              <w:t>Assez bonne</w:t>
            </w:r>
          </w:p>
        </w:tc>
        <w:tc>
          <w:tcPr>
            <w:tcW w:w="2070" w:type="dxa"/>
          </w:tcPr>
          <w:p w14:paraId="31BC0A1D" w14:textId="58CA4E42" w:rsidR="000A75E2" w:rsidRDefault="000A75E2" w:rsidP="00826923">
            <w:pPr>
              <w:rPr>
                <w:sz w:val="22"/>
                <w:lang w:val="fr-FR"/>
              </w:rPr>
            </w:pPr>
            <w:r>
              <w:rPr>
                <w:sz w:val="22"/>
                <w:lang w:val="fr-FR"/>
              </w:rPr>
              <w:t>90%</w:t>
            </w:r>
          </w:p>
          <w:p w14:paraId="5062DE7E" w14:textId="1FF6391F" w:rsidR="008D5210" w:rsidRPr="005E26DF" w:rsidRDefault="000A75E2" w:rsidP="00826923">
            <w:pPr>
              <w:rPr>
                <w:sz w:val="22"/>
                <w:lang w:val="fr-FR"/>
              </w:rPr>
            </w:pPr>
            <w:r>
              <w:rPr>
                <w:sz w:val="22"/>
                <w:lang w:val="fr-FR"/>
              </w:rPr>
              <w:t>(</w:t>
            </w:r>
            <w:r w:rsidR="000018CF">
              <w:rPr>
                <w:sz w:val="22"/>
                <w:lang w:val="fr-FR"/>
              </w:rPr>
              <w:t>Qualité</w:t>
            </w:r>
            <w:r>
              <w:rPr>
                <w:sz w:val="22"/>
                <w:lang w:val="fr-FR"/>
              </w:rPr>
              <w:t xml:space="preserve"> jugée bonne)</w:t>
            </w:r>
          </w:p>
        </w:tc>
        <w:tc>
          <w:tcPr>
            <w:tcW w:w="4140" w:type="dxa"/>
          </w:tcPr>
          <w:p w14:paraId="7BFE6C19" w14:textId="394F981B" w:rsidR="008D5210" w:rsidRPr="005E26DF" w:rsidRDefault="008D5210" w:rsidP="00826923">
            <w:pPr>
              <w:rPr>
                <w:sz w:val="22"/>
                <w:lang w:val="fr-FR"/>
              </w:rPr>
            </w:pPr>
          </w:p>
        </w:tc>
      </w:tr>
      <w:tr w:rsidR="008D5210" w:rsidRPr="00FF71DC" w14:paraId="1C3F29C0" w14:textId="77777777" w:rsidTr="00961665">
        <w:trPr>
          <w:trHeight w:val="548"/>
        </w:trPr>
        <w:tc>
          <w:tcPr>
            <w:tcW w:w="2082" w:type="dxa"/>
            <w:vMerge/>
          </w:tcPr>
          <w:p w14:paraId="6D5F4EE9" w14:textId="77777777" w:rsidR="008D5210" w:rsidRPr="005E26DF" w:rsidRDefault="008D5210" w:rsidP="00B108DF">
            <w:pPr>
              <w:rPr>
                <w:sz w:val="22"/>
                <w:lang w:val="fr-FR"/>
              </w:rPr>
            </w:pPr>
          </w:p>
        </w:tc>
        <w:tc>
          <w:tcPr>
            <w:tcW w:w="2070" w:type="dxa"/>
            <w:shd w:val="clear" w:color="auto" w:fill="EEECE1"/>
          </w:tcPr>
          <w:p w14:paraId="5ACE9182" w14:textId="78FDC81F" w:rsidR="008D5210" w:rsidRPr="005E26DF" w:rsidRDefault="008D5210" w:rsidP="00B108DF">
            <w:pPr>
              <w:jc w:val="both"/>
              <w:rPr>
                <w:sz w:val="22"/>
                <w:lang w:val="fr-FR"/>
              </w:rPr>
            </w:pPr>
            <w:r w:rsidRPr="005E26DF">
              <w:rPr>
                <w:sz w:val="22"/>
                <w:lang w:val="fr-FR"/>
              </w:rPr>
              <w:t>Indicateur 1.4</w:t>
            </w:r>
          </w:p>
          <w:p w14:paraId="7C63324F" w14:textId="76867A64" w:rsidR="008D5210" w:rsidRPr="005E26DF" w:rsidRDefault="008D5210" w:rsidP="00125856">
            <w:pPr>
              <w:rPr>
                <w:sz w:val="22"/>
                <w:lang w:val="fr-FR"/>
              </w:rPr>
            </w:pPr>
            <w:r w:rsidRPr="005E26DF">
              <w:rPr>
                <w:b/>
                <w:sz w:val="22"/>
                <w:lang w:val="fr-FR"/>
              </w:rPr>
              <w:fldChar w:fldCharType="begin">
                <w:ffData>
                  <w:name w:val=""/>
                  <w:enabled/>
                  <w:calcOnExit w:val="0"/>
                  <w:textInput>
                    <w:default w:val="% du budget total de nouveaux projets orientés vers l’égalité des sexes et l’autonomisation des femmes"/>
                    <w:maxLength w:val="250"/>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 du budget total de nouveaux projets orientés vers l’égalité des sexes et l’autonomisation des femmes</w:t>
            </w:r>
            <w:r w:rsidRPr="005E26DF">
              <w:rPr>
                <w:b/>
                <w:sz w:val="22"/>
                <w:lang w:val="fr-FR"/>
              </w:rPr>
              <w:fldChar w:fldCharType="end"/>
            </w:r>
          </w:p>
        </w:tc>
        <w:tc>
          <w:tcPr>
            <w:tcW w:w="1530" w:type="dxa"/>
            <w:shd w:val="clear" w:color="auto" w:fill="EEECE1"/>
          </w:tcPr>
          <w:p w14:paraId="048DEFAC" w14:textId="23EE79CC" w:rsidR="008D5210" w:rsidRPr="005E26DF" w:rsidRDefault="008D5210" w:rsidP="00B108DF">
            <w:pPr>
              <w:rPr>
                <w:sz w:val="22"/>
                <w:lang w:val="fr-FR"/>
              </w:rPr>
            </w:pPr>
            <w:r w:rsidRPr="005E26DF">
              <w:rPr>
                <w:sz w:val="22"/>
                <w:lang w:val="fr-FR"/>
              </w:rPr>
              <w:fldChar w:fldCharType="begin">
                <w:ffData>
                  <w:name w:val=""/>
                  <w:enabled/>
                  <w:calcOnExit w:val="0"/>
                  <w:textInput>
                    <w:default w:val="40%"/>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40%</w:t>
            </w:r>
            <w:r w:rsidRPr="005E26DF">
              <w:rPr>
                <w:sz w:val="22"/>
                <w:lang w:val="fr-FR"/>
              </w:rPr>
              <w:fldChar w:fldCharType="end"/>
            </w:r>
          </w:p>
        </w:tc>
        <w:tc>
          <w:tcPr>
            <w:tcW w:w="1620" w:type="dxa"/>
            <w:shd w:val="clear" w:color="auto" w:fill="EEECE1"/>
          </w:tcPr>
          <w:p w14:paraId="54304D69" w14:textId="0546A82C" w:rsidR="008D5210" w:rsidRPr="005E26DF" w:rsidRDefault="008D5210" w:rsidP="00B108DF">
            <w:pPr>
              <w:rPr>
                <w:sz w:val="22"/>
                <w:lang w:val="fr-FR"/>
              </w:rPr>
            </w:pPr>
            <w:r w:rsidRPr="005E26DF">
              <w:rPr>
                <w:sz w:val="22"/>
                <w:lang w:val="fr-FR"/>
              </w:rPr>
              <w:fldChar w:fldCharType="begin">
                <w:ffData>
                  <w:name w:val=""/>
                  <w:enabled/>
                  <w:calcOnExit w:val="0"/>
                  <w:textInput>
                    <w:default w:val="45%"/>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45%</w:t>
            </w:r>
            <w:r w:rsidRPr="005E26DF">
              <w:rPr>
                <w:sz w:val="22"/>
                <w:lang w:val="fr-FR"/>
              </w:rPr>
              <w:fldChar w:fldCharType="end"/>
            </w:r>
          </w:p>
        </w:tc>
        <w:tc>
          <w:tcPr>
            <w:tcW w:w="2070" w:type="dxa"/>
          </w:tcPr>
          <w:p w14:paraId="5C168A43" w14:textId="0BDC7033" w:rsidR="008D5210" w:rsidRPr="005E26DF" w:rsidRDefault="00A6667A" w:rsidP="00B108DF">
            <w:pPr>
              <w:rPr>
                <w:sz w:val="22"/>
                <w:lang w:val="fr-FR"/>
              </w:rPr>
            </w:pPr>
            <w:r w:rsidRPr="005E26DF">
              <w:rPr>
                <w:sz w:val="22"/>
                <w:lang w:val="fr-FR"/>
              </w:rPr>
              <w:t>40</w:t>
            </w:r>
            <w:r w:rsidR="008D5210" w:rsidRPr="005E26DF">
              <w:rPr>
                <w:sz w:val="22"/>
                <w:lang w:val="fr-FR"/>
              </w:rPr>
              <w:t>%</w:t>
            </w:r>
            <w:r w:rsidRPr="005E26DF">
              <w:rPr>
                <w:sz w:val="22"/>
                <w:lang w:val="fr-FR"/>
              </w:rPr>
              <w:t xml:space="preserve"> en fin juin 2021</w:t>
            </w:r>
          </w:p>
        </w:tc>
        <w:tc>
          <w:tcPr>
            <w:tcW w:w="2070" w:type="dxa"/>
            <w:shd w:val="clear" w:color="auto" w:fill="auto"/>
          </w:tcPr>
          <w:p w14:paraId="67C3135D" w14:textId="097E968B" w:rsidR="008D5210" w:rsidRPr="00961665" w:rsidRDefault="00961665" w:rsidP="00B108DF">
            <w:pPr>
              <w:rPr>
                <w:sz w:val="22"/>
                <w:lang w:val="fr-FR"/>
              </w:rPr>
            </w:pPr>
            <w:r w:rsidRPr="00961665">
              <w:rPr>
                <w:sz w:val="22"/>
                <w:lang w:val="fr-FR"/>
              </w:rPr>
              <w:t>78</w:t>
            </w:r>
            <w:r w:rsidR="008D5210" w:rsidRPr="00961665">
              <w:rPr>
                <w:sz w:val="22"/>
                <w:lang w:val="fr-FR"/>
              </w:rPr>
              <w:t>%</w:t>
            </w:r>
            <w:r w:rsidR="00A6667A" w:rsidRPr="00961665">
              <w:rPr>
                <w:sz w:val="22"/>
                <w:lang w:val="fr-FR"/>
              </w:rPr>
              <w:t xml:space="preserve"> (3</w:t>
            </w:r>
            <w:r w:rsidRPr="00961665">
              <w:rPr>
                <w:sz w:val="22"/>
                <w:lang w:val="fr-FR"/>
              </w:rPr>
              <w:t>5</w:t>
            </w:r>
            <w:r w:rsidR="00A6667A" w:rsidRPr="00961665">
              <w:rPr>
                <w:sz w:val="22"/>
                <w:lang w:val="fr-FR"/>
              </w:rPr>
              <w:t>% de budget total)</w:t>
            </w:r>
          </w:p>
        </w:tc>
        <w:tc>
          <w:tcPr>
            <w:tcW w:w="4140" w:type="dxa"/>
            <w:shd w:val="clear" w:color="auto" w:fill="auto"/>
          </w:tcPr>
          <w:p w14:paraId="41CACD9F" w14:textId="1520C647" w:rsidR="008D5210" w:rsidRPr="00961665" w:rsidRDefault="00961665" w:rsidP="002C2563">
            <w:pPr>
              <w:rPr>
                <w:sz w:val="22"/>
                <w:lang w:val="fr-FR"/>
              </w:rPr>
            </w:pPr>
            <w:r w:rsidRPr="00961665">
              <w:rPr>
                <w:sz w:val="22"/>
                <w:lang w:val="fr-FR"/>
              </w:rPr>
              <w:t xml:space="preserve">L’atteinte de ce résultat est </w:t>
            </w:r>
            <w:proofErr w:type="gramStart"/>
            <w:r w:rsidRPr="00961665">
              <w:rPr>
                <w:sz w:val="22"/>
                <w:lang w:val="fr-FR"/>
              </w:rPr>
              <w:t>lié</w:t>
            </w:r>
            <w:proofErr w:type="gramEnd"/>
            <w:r w:rsidRPr="00961665">
              <w:rPr>
                <w:sz w:val="22"/>
                <w:lang w:val="fr-FR"/>
              </w:rPr>
              <w:t xml:space="preserve"> au fait que 4 projet ont acquis des financement au cours de l’année donnant un budget total de 11790811 dont 4140560 consacré à l’égalité des sexes</w:t>
            </w:r>
          </w:p>
        </w:tc>
      </w:tr>
      <w:tr w:rsidR="00B108DF" w:rsidRPr="000743A2" w14:paraId="5804B447" w14:textId="77777777" w:rsidTr="008D5210">
        <w:trPr>
          <w:trHeight w:val="548"/>
        </w:trPr>
        <w:tc>
          <w:tcPr>
            <w:tcW w:w="2082" w:type="dxa"/>
          </w:tcPr>
          <w:p w14:paraId="324502FD" w14:textId="77777777" w:rsidR="00B108DF" w:rsidRPr="005E26DF" w:rsidRDefault="00B108DF" w:rsidP="00B108DF">
            <w:pPr>
              <w:rPr>
                <w:sz w:val="22"/>
                <w:lang w:val="fr-FR"/>
              </w:rPr>
            </w:pPr>
            <w:r w:rsidRPr="005E26DF">
              <w:rPr>
                <w:sz w:val="22"/>
                <w:lang w:val="fr-FR"/>
              </w:rPr>
              <w:t>Produit 1.1</w:t>
            </w:r>
          </w:p>
          <w:p w14:paraId="1C9067CC" w14:textId="060947D1" w:rsidR="00B108DF" w:rsidRPr="005E26DF" w:rsidRDefault="00B108DF" w:rsidP="00B108DF">
            <w:pPr>
              <w:rPr>
                <w:sz w:val="22"/>
                <w:lang w:val="fr-FR"/>
              </w:rPr>
            </w:pPr>
            <w:r w:rsidRPr="005E26DF">
              <w:rPr>
                <w:b/>
                <w:sz w:val="22"/>
                <w:lang w:val="fr-FR"/>
              </w:rPr>
              <w:fldChar w:fldCharType="begin">
                <w:ffData>
                  <w:name w:val=""/>
                  <w:enabled/>
                  <w:calcOnExit w:val="0"/>
                  <w:textInput>
                    <w:default w:val="Le Secrétariat PBF est mis en place et fonctionnel"/>
                    <w:maxLength w:val="300"/>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Le Secrétariat PBF est mis en place et fonctionnel</w:t>
            </w:r>
            <w:r w:rsidRPr="005E26DF">
              <w:rPr>
                <w:b/>
                <w:sz w:val="22"/>
                <w:lang w:val="fr-FR"/>
              </w:rPr>
              <w:fldChar w:fldCharType="end"/>
            </w:r>
          </w:p>
          <w:p w14:paraId="6AEAC650" w14:textId="77777777" w:rsidR="00B108DF" w:rsidRPr="005E26DF" w:rsidRDefault="00B108DF" w:rsidP="00B108DF">
            <w:pPr>
              <w:rPr>
                <w:b/>
                <w:sz w:val="22"/>
                <w:lang w:val="fr-FR"/>
              </w:rPr>
            </w:pPr>
          </w:p>
        </w:tc>
        <w:tc>
          <w:tcPr>
            <w:tcW w:w="2070" w:type="dxa"/>
            <w:shd w:val="clear" w:color="auto" w:fill="EEECE1"/>
          </w:tcPr>
          <w:p w14:paraId="4BC6D6A9" w14:textId="691D1B30" w:rsidR="00B108DF" w:rsidRPr="005E26DF" w:rsidRDefault="00B108DF" w:rsidP="00B108DF">
            <w:pPr>
              <w:jc w:val="both"/>
              <w:rPr>
                <w:sz w:val="22"/>
                <w:lang w:val="fr-FR"/>
              </w:rPr>
            </w:pPr>
            <w:r w:rsidRPr="005E26DF">
              <w:rPr>
                <w:sz w:val="22"/>
                <w:lang w:val="fr-FR"/>
              </w:rPr>
              <w:t>Indicateur 1.1.1</w:t>
            </w:r>
          </w:p>
          <w:p w14:paraId="2625E4F1" w14:textId="5E32A49E" w:rsidR="00B108DF" w:rsidRPr="005E26DF" w:rsidRDefault="00A44C76" w:rsidP="00125856">
            <w:pPr>
              <w:rPr>
                <w:sz w:val="22"/>
                <w:lang w:val="fr-FR"/>
              </w:rPr>
            </w:pPr>
            <w:r w:rsidRPr="005E26DF">
              <w:rPr>
                <w:b/>
                <w:sz w:val="22"/>
                <w:lang w:val="fr-FR"/>
              </w:rPr>
              <w:fldChar w:fldCharType="begin">
                <w:ffData>
                  <w:name w:val=""/>
                  <w:enabled/>
                  <w:calcOnExit w:val="0"/>
                  <w:textInput>
                    <w:default w:val="Nombre de personnel recruté"/>
                    <w:maxLength w:val="250"/>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Nombre de personnel recruté</w:t>
            </w:r>
            <w:r w:rsidRPr="005E26DF">
              <w:rPr>
                <w:b/>
                <w:sz w:val="22"/>
                <w:lang w:val="fr-FR"/>
              </w:rPr>
              <w:fldChar w:fldCharType="end"/>
            </w:r>
          </w:p>
        </w:tc>
        <w:tc>
          <w:tcPr>
            <w:tcW w:w="1530" w:type="dxa"/>
            <w:shd w:val="clear" w:color="auto" w:fill="EEECE1"/>
          </w:tcPr>
          <w:p w14:paraId="16CCB956" w14:textId="49A72C34" w:rsidR="00B108DF" w:rsidRPr="005E26DF" w:rsidRDefault="00A6667A" w:rsidP="00B108DF">
            <w:pPr>
              <w:rPr>
                <w:sz w:val="22"/>
                <w:lang w:val="fr-FR"/>
              </w:rPr>
            </w:pPr>
            <w:r w:rsidRPr="005E26DF">
              <w:rPr>
                <w:sz w:val="22"/>
                <w:lang w:val="fr-FR"/>
              </w:rPr>
              <w:fldChar w:fldCharType="begin">
                <w:ffData>
                  <w:name w:val=""/>
                  <w:enabled/>
                  <w:calcOnExit w:val="0"/>
                  <w:textInput>
                    <w:default w:val="6"/>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6</w:t>
            </w:r>
            <w:r w:rsidRPr="005E26DF">
              <w:rPr>
                <w:sz w:val="22"/>
                <w:lang w:val="fr-FR"/>
              </w:rPr>
              <w:fldChar w:fldCharType="end"/>
            </w:r>
          </w:p>
        </w:tc>
        <w:tc>
          <w:tcPr>
            <w:tcW w:w="1620" w:type="dxa"/>
            <w:shd w:val="clear" w:color="auto" w:fill="EEECE1"/>
          </w:tcPr>
          <w:p w14:paraId="46EECC2B" w14:textId="117E2FF0" w:rsidR="00B108DF" w:rsidRPr="005E26DF" w:rsidRDefault="00A6667A" w:rsidP="00B108DF">
            <w:pPr>
              <w:rPr>
                <w:sz w:val="22"/>
                <w:lang w:val="fr-FR"/>
              </w:rPr>
            </w:pPr>
            <w:r w:rsidRPr="005E26DF">
              <w:rPr>
                <w:sz w:val="22"/>
                <w:lang w:val="fr-FR"/>
              </w:rPr>
              <w:fldChar w:fldCharType="begin">
                <w:ffData>
                  <w:name w:val=""/>
                  <w:enabled/>
                  <w:calcOnExit w:val="0"/>
                  <w:textInput>
                    <w:default w:val="5"/>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5</w:t>
            </w:r>
            <w:r w:rsidRPr="005E26DF">
              <w:rPr>
                <w:sz w:val="22"/>
                <w:lang w:val="fr-FR"/>
              </w:rPr>
              <w:fldChar w:fldCharType="end"/>
            </w:r>
          </w:p>
        </w:tc>
        <w:tc>
          <w:tcPr>
            <w:tcW w:w="2070" w:type="dxa"/>
          </w:tcPr>
          <w:p w14:paraId="521B62BD" w14:textId="524F8D75" w:rsidR="00B108DF" w:rsidRPr="005E26DF" w:rsidRDefault="00A6667A" w:rsidP="00B108DF">
            <w:pPr>
              <w:rPr>
                <w:sz w:val="22"/>
                <w:lang w:val="fr-FR"/>
              </w:rPr>
            </w:pPr>
            <w:r w:rsidRPr="005E26DF">
              <w:rPr>
                <w:sz w:val="22"/>
                <w:lang w:val="fr-FR"/>
              </w:rPr>
              <w:t>5</w:t>
            </w:r>
          </w:p>
        </w:tc>
        <w:tc>
          <w:tcPr>
            <w:tcW w:w="2070" w:type="dxa"/>
          </w:tcPr>
          <w:p w14:paraId="7FA7D3AF" w14:textId="1617CCE4" w:rsidR="00B108DF" w:rsidRPr="005E26DF" w:rsidRDefault="00FE090B" w:rsidP="00B108DF">
            <w:pPr>
              <w:rPr>
                <w:sz w:val="22"/>
                <w:lang w:val="fr-FR"/>
              </w:rPr>
            </w:pPr>
            <w:r w:rsidRPr="005E26DF">
              <w:rPr>
                <w:sz w:val="22"/>
                <w:lang w:val="fr-FR"/>
              </w:rPr>
              <w:t>100%</w:t>
            </w:r>
          </w:p>
        </w:tc>
        <w:tc>
          <w:tcPr>
            <w:tcW w:w="4140" w:type="dxa"/>
          </w:tcPr>
          <w:p w14:paraId="6470D769" w14:textId="5F00C84A" w:rsidR="00B108DF" w:rsidRPr="005E26DF" w:rsidRDefault="00B108DF" w:rsidP="00B108DF">
            <w:pPr>
              <w:rPr>
                <w:sz w:val="22"/>
                <w:lang w:val="fr-FR"/>
              </w:rPr>
            </w:pPr>
          </w:p>
        </w:tc>
      </w:tr>
      <w:tr w:rsidR="00B108DF" w:rsidRPr="00FF71DC" w14:paraId="0B2EE17F" w14:textId="77777777" w:rsidTr="008D5210">
        <w:trPr>
          <w:trHeight w:val="440"/>
        </w:trPr>
        <w:tc>
          <w:tcPr>
            <w:tcW w:w="2082" w:type="dxa"/>
          </w:tcPr>
          <w:p w14:paraId="17AF0F44" w14:textId="77777777" w:rsidR="00B108DF" w:rsidRPr="005E26DF" w:rsidRDefault="00B108DF" w:rsidP="00B108DF">
            <w:pPr>
              <w:rPr>
                <w:sz w:val="22"/>
                <w:lang w:val="fr-FR"/>
              </w:rPr>
            </w:pPr>
            <w:r w:rsidRPr="005E26DF">
              <w:rPr>
                <w:sz w:val="22"/>
                <w:lang w:val="fr-FR"/>
              </w:rPr>
              <w:t>Produit 1.2</w:t>
            </w:r>
          </w:p>
          <w:p w14:paraId="31E96617" w14:textId="149CB426" w:rsidR="00B108DF" w:rsidRPr="005E26DF" w:rsidRDefault="00A44C76" w:rsidP="00B108DF">
            <w:pPr>
              <w:rPr>
                <w:sz w:val="22"/>
                <w:lang w:val="fr-FR"/>
              </w:rPr>
            </w:pPr>
            <w:r w:rsidRPr="005E26DF">
              <w:rPr>
                <w:b/>
                <w:sz w:val="22"/>
                <w:lang w:val="fr-FR"/>
              </w:rPr>
              <w:fldChar w:fldCharType="begin">
                <w:ffData>
                  <w:name w:val=""/>
                  <w:enabled/>
                  <w:calcOnExit w:val="0"/>
                  <w:textInput>
                    <w:default w:val="Le cadre stratégique et technique pour l’identification de projets de consolidation de la paix ayant un effet catalytique est mis en place, en complémentarité avec d’autres plan stratégiques (UNDAFs, PRSP, Stratégies régionales, etc.)"/>
                    <w:maxLength w:val="300"/>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 xml:space="preserve">Le cadre stratégique et </w:t>
            </w:r>
            <w:r w:rsidRPr="005E26DF">
              <w:rPr>
                <w:b/>
                <w:sz w:val="22"/>
                <w:lang w:val="fr-FR"/>
              </w:rPr>
              <w:lastRenderedPageBreak/>
              <w:t>technique pour l’identification de projets de consolidation de la paix ayant un effet catalytique est mis en place, en complémentarité avec d’autres plan stratégiques (UNDAFs, PRSP, Stratégies régionales, etc.)</w:t>
            </w:r>
            <w:r w:rsidRPr="005E26DF">
              <w:rPr>
                <w:b/>
                <w:sz w:val="22"/>
                <w:lang w:val="fr-FR"/>
              </w:rPr>
              <w:fldChar w:fldCharType="end"/>
            </w:r>
          </w:p>
        </w:tc>
        <w:tc>
          <w:tcPr>
            <w:tcW w:w="2070" w:type="dxa"/>
            <w:shd w:val="clear" w:color="auto" w:fill="EEECE1"/>
          </w:tcPr>
          <w:p w14:paraId="61FE57A5" w14:textId="1A84A583" w:rsidR="00B108DF" w:rsidRPr="005E26DF" w:rsidRDefault="006C255C" w:rsidP="00B108DF">
            <w:pPr>
              <w:jc w:val="both"/>
              <w:rPr>
                <w:sz w:val="22"/>
                <w:lang w:val="fr-FR"/>
              </w:rPr>
            </w:pPr>
            <w:r w:rsidRPr="005E26DF">
              <w:rPr>
                <w:sz w:val="22"/>
                <w:lang w:val="fr-FR"/>
              </w:rPr>
              <w:lastRenderedPageBreak/>
              <w:t>Indicateur 1.2.1</w:t>
            </w:r>
          </w:p>
          <w:p w14:paraId="7575463B" w14:textId="2C952FA7" w:rsidR="00B108DF" w:rsidRPr="005E26DF" w:rsidRDefault="00A44C76" w:rsidP="00125856">
            <w:pPr>
              <w:rPr>
                <w:sz w:val="22"/>
                <w:lang w:val="fr-FR"/>
              </w:rPr>
            </w:pPr>
            <w:r w:rsidRPr="005E26DF">
              <w:rPr>
                <w:b/>
                <w:sz w:val="22"/>
                <w:lang w:val="fr-FR"/>
              </w:rPr>
              <w:fldChar w:fldCharType="begin">
                <w:ffData>
                  <w:name w:val=""/>
                  <w:enabled/>
                  <w:calcOnExit w:val="0"/>
                  <w:textInput>
                    <w:default w:val="Existence d’un cadre stratégique et technique d’identification des projets de consolidation de la paix ayant un effet catalytique et complémentaire avec d’autres plans stratégiques"/>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 xml:space="preserve">Existence d’un cadre stratégique </w:t>
            </w:r>
            <w:r w:rsidRPr="005E26DF">
              <w:rPr>
                <w:b/>
                <w:sz w:val="22"/>
                <w:lang w:val="fr-FR"/>
              </w:rPr>
              <w:lastRenderedPageBreak/>
              <w:t>et technique d’identification des projets de consolidation de la paix ayant un effet catalytique et complémentaire avec d’autres plans stratégiques</w:t>
            </w:r>
            <w:r w:rsidRPr="005E26DF">
              <w:rPr>
                <w:b/>
                <w:sz w:val="22"/>
                <w:lang w:val="fr-FR"/>
              </w:rPr>
              <w:fldChar w:fldCharType="end"/>
            </w:r>
          </w:p>
        </w:tc>
        <w:tc>
          <w:tcPr>
            <w:tcW w:w="1530" w:type="dxa"/>
            <w:shd w:val="clear" w:color="auto" w:fill="EEECE1"/>
          </w:tcPr>
          <w:p w14:paraId="2F1437DA" w14:textId="08603DAB" w:rsidR="00B108DF" w:rsidRPr="005E26DF" w:rsidRDefault="005D277D" w:rsidP="00B108DF">
            <w:pPr>
              <w:rPr>
                <w:sz w:val="22"/>
                <w:lang w:val="fr-FR"/>
              </w:rPr>
            </w:pPr>
            <w:r w:rsidRPr="005E26DF">
              <w:rPr>
                <w:sz w:val="22"/>
                <w:lang w:val="fr-FR"/>
              </w:rPr>
              <w:lastRenderedPageBreak/>
              <w:fldChar w:fldCharType="begin">
                <w:ffData>
                  <w:name w:val=""/>
                  <w:enabled/>
                  <w:calcOnExit w:val="0"/>
                  <w:textInput>
                    <w:default w:val="Faible"/>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Faible</w:t>
            </w:r>
            <w:r w:rsidRPr="005E26DF">
              <w:rPr>
                <w:sz w:val="22"/>
                <w:lang w:val="fr-FR"/>
              </w:rPr>
              <w:fldChar w:fldCharType="end"/>
            </w:r>
          </w:p>
        </w:tc>
        <w:tc>
          <w:tcPr>
            <w:tcW w:w="1620" w:type="dxa"/>
            <w:shd w:val="clear" w:color="auto" w:fill="EEECE1"/>
          </w:tcPr>
          <w:p w14:paraId="35AF67C2" w14:textId="074D5E04" w:rsidR="00B108DF" w:rsidRPr="005E26DF" w:rsidRDefault="005D277D" w:rsidP="00B108DF">
            <w:pPr>
              <w:rPr>
                <w:sz w:val="22"/>
                <w:lang w:val="fr-FR"/>
              </w:rPr>
            </w:pPr>
            <w:r w:rsidRPr="005E26DF">
              <w:rPr>
                <w:sz w:val="22"/>
                <w:lang w:val="fr-FR"/>
              </w:rPr>
              <w:fldChar w:fldCharType="begin">
                <w:ffData>
                  <w:name w:val=""/>
                  <w:enabled/>
                  <w:calcOnExit w:val="0"/>
                  <w:textInput>
                    <w:default w:val="Tres bon"/>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Tres bon</w:t>
            </w:r>
            <w:r w:rsidRPr="005E26DF">
              <w:rPr>
                <w:sz w:val="22"/>
                <w:lang w:val="fr-FR"/>
              </w:rPr>
              <w:fldChar w:fldCharType="end"/>
            </w:r>
          </w:p>
        </w:tc>
        <w:tc>
          <w:tcPr>
            <w:tcW w:w="2070" w:type="dxa"/>
          </w:tcPr>
          <w:p w14:paraId="252C54D8" w14:textId="4895E984" w:rsidR="00B108DF" w:rsidRPr="005E26DF" w:rsidRDefault="005D277D" w:rsidP="00B108DF">
            <w:pPr>
              <w:rPr>
                <w:sz w:val="22"/>
                <w:lang w:val="fr-FR"/>
              </w:rPr>
            </w:pPr>
            <w:r w:rsidRPr="005E26DF">
              <w:rPr>
                <w:sz w:val="22"/>
                <w:lang w:val="fr-FR"/>
              </w:rPr>
              <w:t>Bon</w:t>
            </w:r>
            <w:r w:rsidR="00611D80" w:rsidRPr="005E26DF">
              <w:rPr>
                <w:sz w:val="22"/>
                <w:lang w:val="fr-FR"/>
              </w:rPr>
              <w:t xml:space="preserve"> en fin décembre 2020</w:t>
            </w:r>
          </w:p>
        </w:tc>
        <w:tc>
          <w:tcPr>
            <w:tcW w:w="2070" w:type="dxa"/>
          </w:tcPr>
          <w:p w14:paraId="30BFB45E" w14:textId="39998E78" w:rsidR="00B108DF" w:rsidRPr="005E26DF" w:rsidRDefault="00611D80" w:rsidP="00B108DF">
            <w:pPr>
              <w:rPr>
                <w:sz w:val="22"/>
                <w:lang w:val="fr-FR"/>
              </w:rPr>
            </w:pPr>
            <w:r w:rsidRPr="005E26DF">
              <w:rPr>
                <w:sz w:val="22"/>
                <w:lang w:val="fr-FR"/>
              </w:rPr>
              <w:t>0%</w:t>
            </w:r>
          </w:p>
        </w:tc>
        <w:tc>
          <w:tcPr>
            <w:tcW w:w="4140" w:type="dxa"/>
          </w:tcPr>
          <w:p w14:paraId="229AE43B" w14:textId="49A68699" w:rsidR="00611D80" w:rsidRPr="005E26DF" w:rsidRDefault="005D277D" w:rsidP="005D277D">
            <w:pPr>
              <w:rPr>
                <w:sz w:val="22"/>
                <w:lang w:val="fr-FR"/>
              </w:rPr>
            </w:pPr>
            <w:r w:rsidRPr="005E26DF">
              <w:rPr>
                <w:sz w:val="22"/>
                <w:lang w:val="fr-FR"/>
              </w:rPr>
              <w:t xml:space="preserve">Ce retard est </w:t>
            </w:r>
            <w:r w:rsidR="00796A15" w:rsidRPr="005E26DF">
              <w:rPr>
                <w:sz w:val="22"/>
                <w:lang w:val="fr-FR"/>
              </w:rPr>
              <w:t>dû</w:t>
            </w:r>
            <w:r w:rsidRPr="005E26DF">
              <w:rPr>
                <w:sz w:val="22"/>
                <w:lang w:val="fr-FR"/>
              </w:rPr>
              <w:t xml:space="preserve"> au fait que la cartographie des acteurs dans le domaine de la consolidation de la paix n’est pas encore </w:t>
            </w:r>
            <w:r w:rsidR="00611D80" w:rsidRPr="005E26DF">
              <w:rPr>
                <w:sz w:val="22"/>
                <w:lang w:val="fr-FR"/>
              </w:rPr>
              <w:lastRenderedPageBreak/>
              <w:t xml:space="preserve">actualisée </w:t>
            </w:r>
            <w:r w:rsidR="000A75E2">
              <w:rPr>
                <w:sz w:val="22"/>
                <w:lang w:val="fr-FR"/>
              </w:rPr>
              <w:t>et l’étude sur la mobilisation des ressources n’est pas encore réalisée</w:t>
            </w:r>
          </w:p>
          <w:p w14:paraId="45774214" w14:textId="662C2360" w:rsidR="00B108DF" w:rsidRPr="005E26DF" w:rsidRDefault="005D277D" w:rsidP="005D277D">
            <w:pPr>
              <w:rPr>
                <w:sz w:val="22"/>
                <w:lang w:val="fr-FR"/>
              </w:rPr>
            </w:pPr>
            <w:r w:rsidRPr="005E26DF">
              <w:rPr>
                <w:sz w:val="22"/>
                <w:lang w:val="fr-FR"/>
              </w:rPr>
              <w:t xml:space="preserve"> </w:t>
            </w:r>
          </w:p>
        </w:tc>
      </w:tr>
      <w:tr w:rsidR="00B108DF" w:rsidRPr="00FF71DC" w14:paraId="4CC8423E" w14:textId="77777777" w:rsidTr="008D5210">
        <w:trPr>
          <w:trHeight w:val="422"/>
        </w:trPr>
        <w:tc>
          <w:tcPr>
            <w:tcW w:w="2082" w:type="dxa"/>
          </w:tcPr>
          <w:p w14:paraId="70C54316" w14:textId="77777777" w:rsidR="00B108DF" w:rsidRPr="005E26DF" w:rsidRDefault="00B108DF" w:rsidP="00B108DF">
            <w:pPr>
              <w:rPr>
                <w:sz w:val="22"/>
                <w:lang w:val="fr-FR"/>
              </w:rPr>
            </w:pPr>
            <w:r w:rsidRPr="005E26DF">
              <w:rPr>
                <w:sz w:val="22"/>
                <w:lang w:val="fr-FR"/>
              </w:rPr>
              <w:t>Produit 1.3</w:t>
            </w:r>
          </w:p>
          <w:bookmarkStart w:id="25" w:name="_Hlk87649360"/>
          <w:p w14:paraId="5AABA42B" w14:textId="1FA37CEE" w:rsidR="00B108DF" w:rsidRPr="005E26DF" w:rsidRDefault="007F79AA" w:rsidP="00B108DF">
            <w:pPr>
              <w:rPr>
                <w:sz w:val="22"/>
                <w:lang w:val="fr-FR"/>
              </w:rPr>
            </w:pPr>
            <w:r w:rsidRPr="005E26DF">
              <w:rPr>
                <w:b/>
                <w:sz w:val="22"/>
                <w:lang w:val="fr-FR"/>
              </w:rPr>
              <w:fldChar w:fldCharType="begin">
                <w:ffData>
                  <w:name w:val=""/>
                  <w:enabled/>
                  <w:calcOnExit w:val="0"/>
                  <w:textInput>
                    <w:default w:val="Des mécanismes de coordination entre les projets et les partenaires clés sont mise en place pour assurer la réalisation des résultats stratégiques du portefeuille PBF et la cohérence/synergies entre les projets et les activités."/>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Des mécanismes de coordination entre les projets et les partenaires clés sont mise en place pour assurer la réalisation des résultats stratégiques du portefeuille PBF et la cohérence/synergies entre les projets et les activités.</w:t>
            </w:r>
            <w:r w:rsidRPr="005E26DF">
              <w:rPr>
                <w:b/>
                <w:sz w:val="22"/>
                <w:lang w:val="fr-FR"/>
              </w:rPr>
              <w:fldChar w:fldCharType="end"/>
            </w:r>
            <w:bookmarkEnd w:id="25"/>
          </w:p>
        </w:tc>
        <w:tc>
          <w:tcPr>
            <w:tcW w:w="2070" w:type="dxa"/>
            <w:shd w:val="clear" w:color="auto" w:fill="EEECE1"/>
          </w:tcPr>
          <w:p w14:paraId="05C5E529" w14:textId="77777777" w:rsidR="00B108DF" w:rsidRPr="005E26DF" w:rsidRDefault="00B108DF" w:rsidP="00B108DF">
            <w:pPr>
              <w:jc w:val="both"/>
              <w:rPr>
                <w:sz w:val="22"/>
                <w:lang w:val="fr-FR"/>
              </w:rPr>
            </w:pPr>
            <w:r w:rsidRPr="005E26DF">
              <w:rPr>
                <w:sz w:val="22"/>
                <w:lang w:val="fr-FR"/>
              </w:rPr>
              <w:t>Indicateur 1.3.1</w:t>
            </w:r>
          </w:p>
          <w:p w14:paraId="13F4F9B7" w14:textId="661A2B40" w:rsidR="00B108DF" w:rsidRPr="005E26DF" w:rsidRDefault="007F79AA" w:rsidP="00125856">
            <w:pPr>
              <w:rPr>
                <w:sz w:val="22"/>
                <w:lang w:val="fr-FR"/>
              </w:rPr>
            </w:pPr>
            <w:r w:rsidRPr="005E26DF">
              <w:rPr>
                <w:b/>
                <w:sz w:val="22"/>
                <w:lang w:val="fr-FR"/>
              </w:rPr>
              <w:fldChar w:fldCharType="begin">
                <w:ffData>
                  <w:name w:val=""/>
                  <w:enabled/>
                  <w:calcOnExit w:val="0"/>
                  <w:textInput>
                    <w:default w:val="Nombre de rencontres inclusives tenues par les mécanismes de coordination créés entre les projets et les partenaires clés"/>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Nombre de rencontres inclusives tenues par les mécanismes de coordination créés entre les projets et les partenaires clés</w:t>
            </w:r>
            <w:r w:rsidRPr="005E26DF">
              <w:rPr>
                <w:b/>
                <w:sz w:val="22"/>
                <w:lang w:val="fr-FR"/>
              </w:rPr>
              <w:fldChar w:fldCharType="end"/>
            </w:r>
          </w:p>
        </w:tc>
        <w:tc>
          <w:tcPr>
            <w:tcW w:w="1530" w:type="dxa"/>
            <w:shd w:val="clear" w:color="auto" w:fill="EEECE1"/>
          </w:tcPr>
          <w:p w14:paraId="381C8E37" w14:textId="504F0B2E" w:rsidR="00B108DF" w:rsidRPr="005E26DF" w:rsidRDefault="00376919" w:rsidP="00B108DF">
            <w:pPr>
              <w:rPr>
                <w:sz w:val="22"/>
                <w:lang w:val="fr-FR"/>
              </w:rPr>
            </w:pPr>
            <w:r w:rsidRPr="005E26DF">
              <w:rPr>
                <w:sz w:val="22"/>
                <w:lang w:val="fr-FR"/>
              </w:rPr>
              <w:fldChar w:fldCharType="begin">
                <w:ffData>
                  <w:name w:val=""/>
                  <w:enabled/>
                  <w:calcOnExit w:val="0"/>
                  <w:textInput>
                    <w:default w:val="14"/>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14</w:t>
            </w:r>
            <w:r w:rsidRPr="005E26DF">
              <w:rPr>
                <w:sz w:val="22"/>
                <w:lang w:val="fr-FR"/>
              </w:rPr>
              <w:fldChar w:fldCharType="end"/>
            </w:r>
          </w:p>
        </w:tc>
        <w:tc>
          <w:tcPr>
            <w:tcW w:w="1620" w:type="dxa"/>
            <w:shd w:val="clear" w:color="auto" w:fill="EEECE1"/>
          </w:tcPr>
          <w:p w14:paraId="3A889851" w14:textId="6289D8A2" w:rsidR="00B108DF" w:rsidRPr="005E26DF" w:rsidRDefault="00376919" w:rsidP="00B108DF">
            <w:pPr>
              <w:rPr>
                <w:sz w:val="22"/>
                <w:lang w:val="fr-FR"/>
              </w:rPr>
            </w:pPr>
            <w:r w:rsidRPr="005E26DF">
              <w:rPr>
                <w:sz w:val="22"/>
                <w:lang w:val="fr-FR"/>
              </w:rPr>
              <w:fldChar w:fldCharType="begin">
                <w:ffData>
                  <w:name w:val=""/>
                  <w:enabled/>
                  <w:calcOnExit w:val="0"/>
                  <w:textInput>
                    <w:default w:val="21"/>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21</w:t>
            </w:r>
            <w:r w:rsidRPr="005E26DF">
              <w:rPr>
                <w:sz w:val="22"/>
                <w:lang w:val="fr-FR"/>
              </w:rPr>
              <w:fldChar w:fldCharType="end"/>
            </w:r>
          </w:p>
        </w:tc>
        <w:tc>
          <w:tcPr>
            <w:tcW w:w="2070" w:type="dxa"/>
          </w:tcPr>
          <w:p w14:paraId="25482814" w14:textId="0288B1BC" w:rsidR="00B108DF" w:rsidRPr="005E26DF" w:rsidRDefault="00851CBC" w:rsidP="00B108DF">
            <w:pPr>
              <w:rPr>
                <w:sz w:val="22"/>
                <w:lang w:val="fr-FR"/>
              </w:rPr>
            </w:pPr>
            <w:r w:rsidRPr="005E26DF">
              <w:rPr>
                <w:sz w:val="22"/>
                <w:lang w:val="fr-FR"/>
              </w:rPr>
              <w:fldChar w:fldCharType="begin">
                <w:ffData>
                  <w:name w:val=""/>
                  <w:enabled/>
                  <w:calcOnExit w:val="0"/>
                  <w:textInput>
                    <w:default w:val="15"/>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15</w:t>
            </w:r>
            <w:r w:rsidRPr="005E26DF">
              <w:rPr>
                <w:sz w:val="22"/>
                <w:lang w:val="fr-FR"/>
              </w:rPr>
              <w:fldChar w:fldCharType="end"/>
            </w:r>
            <w:r w:rsidRPr="005E26DF">
              <w:rPr>
                <w:sz w:val="22"/>
                <w:lang w:val="fr-FR"/>
              </w:rPr>
              <w:t xml:space="preserve"> en fin Juin 2021</w:t>
            </w:r>
          </w:p>
        </w:tc>
        <w:tc>
          <w:tcPr>
            <w:tcW w:w="2070" w:type="dxa"/>
          </w:tcPr>
          <w:p w14:paraId="5C365A23" w14:textId="1FDF3288" w:rsidR="00B108DF" w:rsidRPr="004B0ACC" w:rsidRDefault="004B0ACC" w:rsidP="00B108DF">
            <w:pPr>
              <w:rPr>
                <w:sz w:val="22"/>
                <w:lang w:val="fr-FR"/>
              </w:rPr>
            </w:pPr>
            <w:r w:rsidRPr="004B0ACC">
              <w:rPr>
                <w:sz w:val="22"/>
                <w:lang w:val="fr-FR"/>
              </w:rPr>
              <w:t>85%</w:t>
            </w:r>
            <w:r w:rsidR="00851CBC" w:rsidRPr="004B0ACC">
              <w:rPr>
                <w:sz w:val="22"/>
                <w:lang w:val="fr-FR"/>
              </w:rPr>
              <w:t xml:space="preserve"> (1</w:t>
            </w:r>
            <w:r w:rsidRPr="004B0ACC">
              <w:rPr>
                <w:sz w:val="22"/>
                <w:lang w:val="fr-FR"/>
              </w:rPr>
              <w:t xml:space="preserve">8 </w:t>
            </w:r>
            <w:r w:rsidR="00851CBC" w:rsidRPr="004B0ACC">
              <w:rPr>
                <w:sz w:val="22"/>
                <w:lang w:val="fr-FR"/>
              </w:rPr>
              <w:t>rencontres</w:t>
            </w:r>
            <w:r>
              <w:rPr>
                <w:sz w:val="22"/>
                <w:lang w:val="fr-FR"/>
              </w:rPr>
              <w:t xml:space="preserve"> dont 13 réunions technique et 5 réunions de Copil</w:t>
            </w:r>
            <w:r w:rsidR="00851CBC" w:rsidRPr="004B0ACC">
              <w:rPr>
                <w:sz w:val="22"/>
                <w:lang w:val="fr-FR"/>
              </w:rPr>
              <w:t>)</w:t>
            </w:r>
          </w:p>
        </w:tc>
        <w:tc>
          <w:tcPr>
            <w:tcW w:w="4140" w:type="dxa"/>
          </w:tcPr>
          <w:p w14:paraId="2C2CC682" w14:textId="64013DF6" w:rsidR="00B108DF" w:rsidRPr="004B0ACC" w:rsidRDefault="00B108DF" w:rsidP="00B108DF">
            <w:pPr>
              <w:rPr>
                <w:sz w:val="22"/>
                <w:lang w:val="fr-FR"/>
              </w:rPr>
            </w:pPr>
          </w:p>
        </w:tc>
      </w:tr>
      <w:tr w:rsidR="008D5210" w:rsidRPr="00FF71DC" w14:paraId="7B8139A0" w14:textId="77777777" w:rsidTr="008D5210">
        <w:trPr>
          <w:trHeight w:val="422"/>
        </w:trPr>
        <w:tc>
          <w:tcPr>
            <w:tcW w:w="2082" w:type="dxa"/>
            <w:vMerge w:val="restart"/>
          </w:tcPr>
          <w:p w14:paraId="2A9C6681" w14:textId="77777777" w:rsidR="008D5210" w:rsidRPr="005E26DF" w:rsidRDefault="008D5210" w:rsidP="00B108DF">
            <w:pPr>
              <w:rPr>
                <w:sz w:val="22"/>
                <w:lang w:val="fr-FR"/>
              </w:rPr>
            </w:pPr>
            <w:r w:rsidRPr="005E26DF">
              <w:rPr>
                <w:sz w:val="22"/>
                <w:lang w:val="fr-FR"/>
              </w:rPr>
              <w:lastRenderedPageBreak/>
              <w:t>Produit 1.4</w:t>
            </w:r>
          </w:p>
          <w:p w14:paraId="4D153369" w14:textId="6A4DFB99" w:rsidR="008D5210" w:rsidRPr="005E26DF" w:rsidRDefault="008D5210" w:rsidP="00B108DF">
            <w:pPr>
              <w:rPr>
                <w:sz w:val="22"/>
                <w:lang w:val="fr-FR"/>
              </w:rPr>
            </w:pPr>
            <w:r w:rsidRPr="005E26DF">
              <w:rPr>
                <w:b/>
                <w:sz w:val="22"/>
                <w:lang w:val="fr-FR"/>
              </w:rPr>
              <w:fldChar w:fldCharType="begin">
                <w:ffData>
                  <w:name w:val=""/>
                  <w:enabled/>
                  <w:calcOnExit w:val="0"/>
                  <w:textInput>
                    <w:default w:val="Le suivi et évaluation du portefeuille du PBF est assuré"/>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Le suivi et évaluation du portefeuille du PBF est assuré</w:t>
            </w:r>
            <w:r w:rsidRPr="005E26DF">
              <w:rPr>
                <w:b/>
                <w:sz w:val="22"/>
                <w:lang w:val="fr-FR"/>
              </w:rPr>
              <w:fldChar w:fldCharType="end"/>
            </w:r>
          </w:p>
        </w:tc>
        <w:tc>
          <w:tcPr>
            <w:tcW w:w="2070" w:type="dxa"/>
            <w:shd w:val="clear" w:color="auto" w:fill="EEECE1"/>
          </w:tcPr>
          <w:p w14:paraId="4162329A" w14:textId="77777777" w:rsidR="008D5210" w:rsidRPr="005E26DF" w:rsidRDefault="008D5210" w:rsidP="00B108DF">
            <w:pPr>
              <w:jc w:val="both"/>
              <w:rPr>
                <w:sz w:val="22"/>
                <w:lang w:val="fr-FR"/>
              </w:rPr>
            </w:pPr>
            <w:r w:rsidRPr="005E26DF">
              <w:rPr>
                <w:sz w:val="22"/>
                <w:lang w:val="fr-FR"/>
              </w:rPr>
              <w:t>Indicateur 1.4.1</w:t>
            </w:r>
          </w:p>
          <w:p w14:paraId="6F3C0BDE" w14:textId="5C617132" w:rsidR="008D5210" w:rsidRPr="005E26DF" w:rsidRDefault="008D5210" w:rsidP="00125856">
            <w:pPr>
              <w:rPr>
                <w:sz w:val="22"/>
                <w:lang w:val="fr-FR"/>
              </w:rPr>
            </w:pPr>
            <w:r w:rsidRPr="005E26DF">
              <w:rPr>
                <w:b/>
                <w:sz w:val="22"/>
                <w:lang w:val="fr-FR"/>
              </w:rPr>
              <w:fldChar w:fldCharType="begin">
                <w:ffData>
                  <w:name w:val=""/>
                  <w:enabled/>
                  <w:calcOnExit w:val="0"/>
                  <w:textInput>
                    <w:default w:val="Existence d’un plan de Suivi et Evaluation du portefeuille "/>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 xml:space="preserve">Existence d’un plan de Suivi et Evaluation du portefeuille </w:t>
            </w:r>
            <w:r w:rsidRPr="005E26DF">
              <w:rPr>
                <w:b/>
                <w:sz w:val="22"/>
                <w:lang w:val="fr-FR"/>
              </w:rPr>
              <w:fldChar w:fldCharType="end"/>
            </w:r>
          </w:p>
        </w:tc>
        <w:tc>
          <w:tcPr>
            <w:tcW w:w="1530" w:type="dxa"/>
            <w:shd w:val="clear" w:color="auto" w:fill="EEECE1"/>
          </w:tcPr>
          <w:p w14:paraId="6DA04040" w14:textId="08F985EA" w:rsidR="008D5210" w:rsidRPr="005E26DF" w:rsidRDefault="008D5210" w:rsidP="00B108DF">
            <w:pPr>
              <w:rPr>
                <w:sz w:val="22"/>
                <w:lang w:val="fr-FR"/>
              </w:rPr>
            </w:pPr>
            <w:r w:rsidRPr="005E26DF">
              <w:rPr>
                <w:sz w:val="22"/>
                <w:lang w:val="fr-FR"/>
              </w:rPr>
              <w:fldChar w:fldCharType="begin">
                <w:ffData>
                  <w:name w:val=""/>
                  <w:enabled/>
                  <w:calcOnExit w:val="0"/>
                  <w:textInput>
                    <w:default w:val="Assez bon"/>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Assez bon</w:t>
            </w:r>
            <w:r w:rsidRPr="005E26DF">
              <w:rPr>
                <w:sz w:val="22"/>
                <w:lang w:val="fr-FR"/>
              </w:rPr>
              <w:fldChar w:fldCharType="end"/>
            </w:r>
          </w:p>
        </w:tc>
        <w:tc>
          <w:tcPr>
            <w:tcW w:w="1620" w:type="dxa"/>
            <w:shd w:val="clear" w:color="auto" w:fill="EEECE1"/>
          </w:tcPr>
          <w:p w14:paraId="37CDDA27" w14:textId="45828092" w:rsidR="008D5210" w:rsidRPr="005E26DF" w:rsidRDefault="008D5210" w:rsidP="00B108DF">
            <w:pPr>
              <w:rPr>
                <w:sz w:val="22"/>
                <w:lang w:val="fr-FR"/>
              </w:rPr>
            </w:pPr>
            <w:r w:rsidRPr="005E26DF">
              <w:rPr>
                <w:sz w:val="22"/>
                <w:lang w:val="fr-FR"/>
              </w:rPr>
              <w:fldChar w:fldCharType="begin">
                <w:ffData>
                  <w:name w:val=""/>
                  <w:enabled/>
                  <w:calcOnExit w:val="0"/>
                  <w:textInput>
                    <w:default w:val="Bon"/>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Bon</w:t>
            </w:r>
            <w:r w:rsidRPr="005E26DF">
              <w:rPr>
                <w:sz w:val="22"/>
                <w:lang w:val="fr-FR"/>
              </w:rPr>
              <w:fldChar w:fldCharType="end"/>
            </w:r>
          </w:p>
        </w:tc>
        <w:tc>
          <w:tcPr>
            <w:tcW w:w="2070" w:type="dxa"/>
          </w:tcPr>
          <w:p w14:paraId="6F36CA3B" w14:textId="7BDBFBF1" w:rsidR="008D5210" w:rsidRPr="005E26DF" w:rsidRDefault="00D97FF1" w:rsidP="00B108DF">
            <w:pPr>
              <w:rPr>
                <w:sz w:val="22"/>
                <w:lang w:val="fr-FR"/>
              </w:rPr>
            </w:pPr>
            <w:r w:rsidRPr="005E26DF">
              <w:rPr>
                <w:sz w:val="22"/>
                <w:lang w:val="fr-FR"/>
              </w:rPr>
              <w:t>B</w:t>
            </w:r>
            <w:r w:rsidR="008D5210" w:rsidRPr="005E26DF">
              <w:rPr>
                <w:sz w:val="22"/>
                <w:lang w:val="fr-FR"/>
              </w:rPr>
              <w:t xml:space="preserve">on en fin </w:t>
            </w:r>
            <w:r w:rsidRPr="005E26DF">
              <w:rPr>
                <w:sz w:val="22"/>
                <w:lang w:val="fr-FR"/>
              </w:rPr>
              <w:t>Juin 2021</w:t>
            </w:r>
          </w:p>
        </w:tc>
        <w:tc>
          <w:tcPr>
            <w:tcW w:w="2070" w:type="dxa"/>
          </w:tcPr>
          <w:p w14:paraId="23F91EE3" w14:textId="0C787056" w:rsidR="008D5210" w:rsidRPr="005E26DF" w:rsidRDefault="00B14798" w:rsidP="00B108DF">
            <w:pPr>
              <w:rPr>
                <w:sz w:val="22"/>
                <w:lang w:val="fr-FR"/>
              </w:rPr>
            </w:pPr>
            <w:r w:rsidRPr="005E26DF">
              <w:rPr>
                <w:sz w:val="22"/>
                <w:lang w:val="fr-FR"/>
              </w:rPr>
              <w:t>10</w:t>
            </w:r>
            <w:r w:rsidR="008D5210" w:rsidRPr="005E26DF">
              <w:rPr>
                <w:sz w:val="22"/>
                <w:lang w:val="fr-FR"/>
              </w:rPr>
              <w:t xml:space="preserve">0% </w:t>
            </w:r>
            <w:r w:rsidRPr="005E26DF">
              <w:rPr>
                <w:sz w:val="22"/>
                <w:lang w:val="fr-FR"/>
              </w:rPr>
              <w:t>(existence d’un bon plan de S&amp;E)</w:t>
            </w:r>
          </w:p>
        </w:tc>
        <w:tc>
          <w:tcPr>
            <w:tcW w:w="4140" w:type="dxa"/>
          </w:tcPr>
          <w:p w14:paraId="2722C235" w14:textId="452DCF01" w:rsidR="008D5210" w:rsidRPr="005E26DF" w:rsidRDefault="008D5210" w:rsidP="00B108DF">
            <w:pPr>
              <w:rPr>
                <w:sz w:val="22"/>
                <w:lang w:val="fr-FR"/>
              </w:rPr>
            </w:pPr>
          </w:p>
        </w:tc>
      </w:tr>
      <w:tr w:rsidR="008D5210" w:rsidRPr="00FF71DC" w14:paraId="2A443379" w14:textId="77777777" w:rsidTr="008D5210">
        <w:trPr>
          <w:trHeight w:val="422"/>
        </w:trPr>
        <w:tc>
          <w:tcPr>
            <w:tcW w:w="2082" w:type="dxa"/>
            <w:vMerge/>
          </w:tcPr>
          <w:p w14:paraId="278CAF2E" w14:textId="77777777" w:rsidR="008D5210" w:rsidRPr="005E26DF" w:rsidRDefault="008D5210" w:rsidP="00B108DF">
            <w:pPr>
              <w:rPr>
                <w:b/>
                <w:sz w:val="22"/>
                <w:lang w:val="fr-FR"/>
              </w:rPr>
            </w:pPr>
          </w:p>
        </w:tc>
        <w:tc>
          <w:tcPr>
            <w:tcW w:w="2070" w:type="dxa"/>
            <w:shd w:val="clear" w:color="auto" w:fill="EEECE1"/>
          </w:tcPr>
          <w:p w14:paraId="5B293B85" w14:textId="77777777" w:rsidR="008D5210" w:rsidRPr="005E26DF" w:rsidRDefault="008D5210" w:rsidP="00B108DF">
            <w:pPr>
              <w:jc w:val="both"/>
              <w:rPr>
                <w:sz w:val="22"/>
                <w:lang w:val="fr-FR"/>
              </w:rPr>
            </w:pPr>
            <w:r w:rsidRPr="005E26DF">
              <w:rPr>
                <w:sz w:val="22"/>
                <w:lang w:val="fr-FR"/>
              </w:rPr>
              <w:t>Indicateur 1.4.2</w:t>
            </w:r>
          </w:p>
          <w:p w14:paraId="57DD45EA" w14:textId="18319072" w:rsidR="008D5210" w:rsidRPr="005E26DF" w:rsidRDefault="008D5210" w:rsidP="00125856">
            <w:pPr>
              <w:rPr>
                <w:sz w:val="22"/>
                <w:lang w:val="fr-FR"/>
              </w:rPr>
            </w:pPr>
            <w:r w:rsidRPr="005E26DF">
              <w:rPr>
                <w:b/>
                <w:sz w:val="22"/>
                <w:lang w:val="fr-FR"/>
              </w:rPr>
              <w:fldChar w:fldCharType="begin">
                <w:ffData>
                  <w:name w:val=""/>
                  <w:enabled/>
                  <w:calcOnExit w:val="0"/>
                  <w:textInput>
                    <w:default w:val="Nombre de missions de suivi et évaluation effectuées sur le terrain"/>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Nombre de missions de suivi et évaluation effectuées sur le terrain</w:t>
            </w:r>
            <w:r w:rsidRPr="005E26DF">
              <w:rPr>
                <w:b/>
                <w:sz w:val="22"/>
                <w:lang w:val="fr-FR"/>
              </w:rPr>
              <w:fldChar w:fldCharType="end"/>
            </w:r>
          </w:p>
        </w:tc>
        <w:tc>
          <w:tcPr>
            <w:tcW w:w="1530" w:type="dxa"/>
            <w:shd w:val="clear" w:color="auto" w:fill="EEECE1"/>
          </w:tcPr>
          <w:p w14:paraId="5ED011B9" w14:textId="30289AF1" w:rsidR="008D5210" w:rsidRPr="005E26DF" w:rsidRDefault="008D5210" w:rsidP="00B108DF">
            <w:pPr>
              <w:rPr>
                <w:sz w:val="22"/>
                <w:lang w:val="fr-FR"/>
              </w:rPr>
            </w:pPr>
            <w:r w:rsidRPr="005E26DF">
              <w:rPr>
                <w:sz w:val="22"/>
                <w:lang w:val="fr-FR"/>
              </w:rPr>
              <w:fldChar w:fldCharType="begin">
                <w:ffData>
                  <w:name w:val=""/>
                  <w:enabled/>
                  <w:calcOnExit w:val="0"/>
                  <w:textInput>
                    <w:default w:val="4"/>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4</w:t>
            </w:r>
            <w:r w:rsidRPr="005E26DF">
              <w:rPr>
                <w:sz w:val="22"/>
                <w:lang w:val="fr-FR"/>
              </w:rPr>
              <w:fldChar w:fldCharType="end"/>
            </w:r>
          </w:p>
        </w:tc>
        <w:tc>
          <w:tcPr>
            <w:tcW w:w="1620" w:type="dxa"/>
            <w:shd w:val="clear" w:color="auto" w:fill="EEECE1"/>
          </w:tcPr>
          <w:p w14:paraId="6F44DFBD" w14:textId="79F0AFB1" w:rsidR="008D5210" w:rsidRPr="005E26DF" w:rsidRDefault="008D5210" w:rsidP="00B108DF">
            <w:pPr>
              <w:rPr>
                <w:sz w:val="22"/>
                <w:lang w:val="fr-FR"/>
              </w:rPr>
            </w:pPr>
            <w:r w:rsidRPr="005E26DF">
              <w:rPr>
                <w:sz w:val="22"/>
                <w:lang w:val="fr-FR"/>
              </w:rPr>
              <w:fldChar w:fldCharType="begin">
                <w:ffData>
                  <w:name w:val=""/>
                  <w:enabled/>
                  <w:calcOnExit w:val="0"/>
                  <w:textInput>
                    <w:default w:val="8"/>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8</w:t>
            </w:r>
            <w:r w:rsidRPr="005E26DF">
              <w:rPr>
                <w:sz w:val="22"/>
                <w:lang w:val="fr-FR"/>
              </w:rPr>
              <w:fldChar w:fldCharType="end"/>
            </w:r>
          </w:p>
        </w:tc>
        <w:tc>
          <w:tcPr>
            <w:tcW w:w="2070" w:type="dxa"/>
          </w:tcPr>
          <w:p w14:paraId="40484754" w14:textId="30753D1E" w:rsidR="008D5210" w:rsidRPr="005E26DF" w:rsidRDefault="00B14798" w:rsidP="00B108DF">
            <w:pPr>
              <w:rPr>
                <w:sz w:val="22"/>
                <w:lang w:val="fr-FR"/>
              </w:rPr>
            </w:pPr>
            <w:r w:rsidRPr="005E26DF">
              <w:rPr>
                <w:sz w:val="22"/>
                <w:lang w:val="fr-FR"/>
              </w:rPr>
              <w:t>4</w:t>
            </w:r>
            <w:r w:rsidR="008D5210" w:rsidRPr="005E26DF">
              <w:rPr>
                <w:sz w:val="22"/>
                <w:lang w:val="fr-FR"/>
              </w:rPr>
              <w:t xml:space="preserve"> en fin </w:t>
            </w:r>
            <w:r w:rsidRPr="005E26DF">
              <w:rPr>
                <w:sz w:val="22"/>
                <w:lang w:val="fr-FR"/>
              </w:rPr>
              <w:t>juin</w:t>
            </w:r>
            <w:r w:rsidR="008D5210" w:rsidRPr="005E26DF">
              <w:rPr>
                <w:sz w:val="22"/>
                <w:lang w:val="fr-FR"/>
              </w:rPr>
              <w:t xml:space="preserve"> 202</w:t>
            </w:r>
            <w:r w:rsidRPr="005E26DF">
              <w:rPr>
                <w:sz w:val="22"/>
                <w:lang w:val="fr-FR"/>
              </w:rPr>
              <w:t>1</w:t>
            </w:r>
            <w:r w:rsidR="008D5210" w:rsidRPr="005E26DF">
              <w:rPr>
                <w:sz w:val="22"/>
                <w:lang w:val="fr-FR"/>
              </w:rPr>
              <w:t xml:space="preserve"> </w:t>
            </w:r>
          </w:p>
        </w:tc>
        <w:tc>
          <w:tcPr>
            <w:tcW w:w="2070" w:type="dxa"/>
          </w:tcPr>
          <w:p w14:paraId="2FE52A1F" w14:textId="3E1B03D8" w:rsidR="008D5210" w:rsidRPr="005E26DF" w:rsidRDefault="000A75E2" w:rsidP="00B108DF">
            <w:pPr>
              <w:rPr>
                <w:sz w:val="22"/>
                <w:lang w:val="fr-FR"/>
              </w:rPr>
            </w:pPr>
            <w:r>
              <w:rPr>
                <w:sz w:val="22"/>
                <w:lang w:val="fr-FR"/>
              </w:rPr>
              <w:fldChar w:fldCharType="begin">
                <w:ffData>
                  <w:name w:val=""/>
                  <w:enabled/>
                  <w:calcOnExit w:val="0"/>
                  <w:textInput>
                    <w:default w:val="62%"/>
                    <w:maxLength w:val="300"/>
                  </w:textInput>
                </w:ffData>
              </w:fldChar>
            </w:r>
            <w:r>
              <w:rPr>
                <w:sz w:val="22"/>
                <w:lang w:val="fr-FR"/>
              </w:rPr>
              <w:instrText xml:space="preserve"> FORMTEXT </w:instrText>
            </w:r>
            <w:r>
              <w:rPr>
                <w:sz w:val="22"/>
                <w:lang w:val="fr-FR"/>
              </w:rPr>
            </w:r>
            <w:r>
              <w:rPr>
                <w:sz w:val="22"/>
                <w:lang w:val="fr-FR"/>
              </w:rPr>
              <w:fldChar w:fldCharType="separate"/>
            </w:r>
            <w:r>
              <w:rPr>
                <w:noProof/>
                <w:sz w:val="22"/>
                <w:lang w:val="fr-FR"/>
              </w:rPr>
              <w:t>62%</w:t>
            </w:r>
            <w:r>
              <w:rPr>
                <w:sz w:val="22"/>
                <w:lang w:val="fr-FR"/>
              </w:rPr>
              <w:fldChar w:fldCharType="end"/>
            </w:r>
            <w:r w:rsidR="008D5210" w:rsidRPr="005E26DF">
              <w:rPr>
                <w:sz w:val="22"/>
                <w:lang w:val="fr-FR"/>
              </w:rPr>
              <w:t xml:space="preserve"> (</w:t>
            </w:r>
            <w:r>
              <w:rPr>
                <w:sz w:val="22"/>
                <w:lang w:val="fr-FR"/>
              </w:rPr>
              <w:t>5</w:t>
            </w:r>
            <w:r w:rsidR="008D5210" w:rsidRPr="005E26DF">
              <w:rPr>
                <w:sz w:val="22"/>
                <w:lang w:val="fr-FR"/>
              </w:rPr>
              <w:t xml:space="preserve"> mission</w:t>
            </w:r>
            <w:r w:rsidR="00BE1336" w:rsidRPr="005E26DF">
              <w:rPr>
                <w:sz w:val="22"/>
                <w:lang w:val="fr-FR"/>
              </w:rPr>
              <w:t>s</w:t>
            </w:r>
            <w:r w:rsidR="008D5210" w:rsidRPr="005E26DF">
              <w:rPr>
                <w:sz w:val="22"/>
                <w:lang w:val="fr-FR"/>
              </w:rPr>
              <w:t xml:space="preserve"> réalisée)</w:t>
            </w:r>
          </w:p>
        </w:tc>
        <w:tc>
          <w:tcPr>
            <w:tcW w:w="4140" w:type="dxa"/>
          </w:tcPr>
          <w:p w14:paraId="058DC17B" w14:textId="6D99C1F2" w:rsidR="008D5210" w:rsidRPr="005E26DF" w:rsidRDefault="000A75E2" w:rsidP="00B108DF">
            <w:pPr>
              <w:rPr>
                <w:sz w:val="22"/>
                <w:lang w:val="fr-FR"/>
              </w:rPr>
            </w:pPr>
            <w:r w:rsidRPr="005E26DF">
              <w:rPr>
                <w:sz w:val="22"/>
                <w:lang w:val="fr-FR"/>
              </w:rPr>
              <w:t>Ce retard est dû à la situation à la résurgence d’Ebola et à la pandémie à COVID19 qui ont empêché la réalisation des missions terrai</w:t>
            </w:r>
            <w:r w:rsidR="008E6298">
              <w:rPr>
                <w:sz w:val="22"/>
                <w:lang w:val="fr-FR"/>
              </w:rPr>
              <w:t xml:space="preserve">n. Une mission conjointe est en cours et une mission </w:t>
            </w:r>
            <w:r w:rsidR="008F5A4A">
              <w:rPr>
                <w:sz w:val="22"/>
                <w:lang w:val="fr-FR"/>
              </w:rPr>
              <w:t>interministérielle</w:t>
            </w:r>
            <w:r w:rsidR="008E6298">
              <w:rPr>
                <w:sz w:val="22"/>
                <w:lang w:val="fr-FR"/>
              </w:rPr>
              <w:t xml:space="preserve"> est </w:t>
            </w:r>
            <w:r w:rsidR="008F5A4A">
              <w:rPr>
                <w:sz w:val="22"/>
                <w:lang w:val="fr-FR"/>
              </w:rPr>
              <w:t>prévue</w:t>
            </w:r>
            <w:r w:rsidR="008E6298">
              <w:rPr>
                <w:sz w:val="22"/>
                <w:lang w:val="fr-FR"/>
              </w:rPr>
              <w:t xml:space="preserve"> en fin novembre</w:t>
            </w:r>
          </w:p>
        </w:tc>
      </w:tr>
      <w:tr w:rsidR="008D5210" w:rsidRPr="00FF71DC" w14:paraId="43351F62" w14:textId="77777777" w:rsidTr="008D5210">
        <w:trPr>
          <w:trHeight w:val="422"/>
        </w:trPr>
        <w:tc>
          <w:tcPr>
            <w:tcW w:w="2082" w:type="dxa"/>
            <w:vMerge/>
          </w:tcPr>
          <w:p w14:paraId="2BEE6573" w14:textId="77777777" w:rsidR="008D5210" w:rsidRPr="005E26DF" w:rsidRDefault="008D5210" w:rsidP="0091715B">
            <w:pPr>
              <w:rPr>
                <w:b/>
                <w:sz w:val="22"/>
                <w:lang w:val="fr-FR"/>
              </w:rPr>
            </w:pPr>
          </w:p>
        </w:tc>
        <w:tc>
          <w:tcPr>
            <w:tcW w:w="2070" w:type="dxa"/>
            <w:shd w:val="clear" w:color="auto" w:fill="EEECE1"/>
          </w:tcPr>
          <w:p w14:paraId="65BDFB78" w14:textId="77777777" w:rsidR="008D5210" w:rsidRPr="005E26DF" w:rsidRDefault="008D5210" w:rsidP="0091715B">
            <w:pPr>
              <w:jc w:val="both"/>
              <w:rPr>
                <w:sz w:val="22"/>
                <w:lang w:val="fr-FR"/>
              </w:rPr>
            </w:pPr>
            <w:r w:rsidRPr="005E26DF">
              <w:rPr>
                <w:sz w:val="22"/>
                <w:lang w:val="fr-FR"/>
              </w:rPr>
              <w:t>Indicateur 1.4.2</w:t>
            </w:r>
          </w:p>
          <w:p w14:paraId="73B6A4D2" w14:textId="15810174" w:rsidR="008D5210" w:rsidRPr="005E26DF" w:rsidRDefault="008D5210" w:rsidP="00125856">
            <w:pPr>
              <w:rPr>
                <w:sz w:val="22"/>
                <w:lang w:val="fr-FR"/>
              </w:rPr>
            </w:pPr>
            <w:r w:rsidRPr="005E26DF">
              <w:rPr>
                <w:b/>
                <w:sz w:val="22"/>
                <w:lang w:val="fr-FR"/>
              </w:rPr>
              <w:fldChar w:fldCharType="begin">
                <w:ffData>
                  <w:name w:val=""/>
                  <w:enabled/>
                  <w:calcOnExit w:val="0"/>
                  <w:textInput>
                    <w:default w:val="Existence d’un système de suivi communautaire"/>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Existence d’un système de suivi communautaire</w:t>
            </w:r>
            <w:r w:rsidRPr="005E26DF">
              <w:rPr>
                <w:b/>
                <w:sz w:val="22"/>
                <w:lang w:val="fr-FR"/>
              </w:rPr>
              <w:fldChar w:fldCharType="end"/>
            </w:r>
          </w:p>
        </w:tc>
        <w:tc>
          <w:tcPr>
            <w:tcW w:w="1530" w:type="dxa"/>
            <w:shd w:val="clear" w:color="auto" w:fill="EEECE1"/>
          </w:tcPr>
          <w:p w14:paraId="40DE0766" w14:textId="176FD82D" w:rsidR="008D5210" w:rsidRPr="005E26DF" w:rsidRDefault="008D5210" w:rsidP="0091715B">
            <w:pPr>
              <w:rPr>
                <w:sz w:val="22"/>
                <w:lang w:val="fr-FR"/>
              </w:rPr>
            </w:pPr>
            <w:r w:rsidRPr="005E26DF">
              <w:rPr>
                <w:sz w:val="22"/>
                <w:lang w:val="fr-FR"/>
              </w:rPr>
              <w:fldChar w:fldCharType="begin">
                <w:ffData>
                  <w:name w:val=""/>
                  <w:enabled/>
                  <w:calcOnExit w:val="0"/>
                  <w:textInput>
                    <w:default w:val="faible"/>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faible</w:t>
            </w:r>
            <w:r w:rsidRPr="005E26DF">
              <w:rPr>
                <w:sz w:val="22"/>
                <w:lang w:val="fr-FR"/>
              </w:rPr>
              <w:fldChar w:fldCharType="end"/>
            </w:r>
          </w:p>
        </w:tc>
        <w:tc>
          <w:tcPr>
            <w:tcW w:w="1620" w:type="dxa"/>
            <w:shd w:val="clear" w:color="auto" w:fill="EEECE1"/>
          </w:tcPr>
          <w:p w14:paraId="20CE9851" w14:textId="184B9656" w:rsidR="008D5210" w:rsidRPr="005E26DF" w:rsidRDefault="008D5210" w:rsidP="0091715B">
            <w:pPr>
              <w:rPr>
                <w:sz w:val="22"/>
                <w:lang w:val="fr-FR"/>
              </w:rPr>
            </w:pPr>
            <w:r w:rsidRPr="005E26DF">
              <w:rPr>
                <w:sz w:val="22"/>
                <w:lang w:val="fr-FR"/>
              </w:rPr>
              <w:fldChar w:fldCharType="begin">
                <w:ffData>
                  <w:name w:val=""/>
                  <w:enabled/>
                  <w:calcOnExit w:val="0"/>
                  <w:textInput>
                    <w:default w:val="Fort"/>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Fort</w:t>
            </w:r>
            <w:r w:rsidRPr="005E26DF">
              <w:rPr>
                <w:sz w:val="22"/>
                <w:lang w:val="fr-FR"/>
              </w:rPr>
              <w:fldChar w:fldCharType="end"/>
            </w:r>
          </w:p>
        </w:tc>
        <w:tc>
          <w:tcPr>
            <w:tcW w:w="2070" w:type="dxa"/>
          </w:tcPr>
          <w:p w14:paraId="30B6211C" w14:textId="30D4A036" w:rsidR="008D5210" w:rsidRPr="005E26DF" w:rsidRDefault="008D5210" w:rsidP="0091715B">
            <w:pPr>
              <w:rPr>
                <w:sz w:val="22"/>
                <w:lang w:val="fr-FR"/>
              </w:rPr>
            </w:pPr>
            <w:r w:rsidRPr="005E26DF">
              <w:rPr>
                <w:sz w:val="22"/>
                <w:lang w:val="fr-FR"/>
              </w:rPr>
              <w:fldChar w:fldCharType="begin">
                <w:ffData>
                  <w:name w:val=""/>
                  <w:enabled/>
                  <w:calcOnExit w:val="0"/>
                  <w:textInput>
                    <w:default w:val="Moyennement fort en fin Juin 2021"/>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Moyennement fort en fin Juin 2021</w:t>
            </w:r>
            <w:r w:rsidRPr="005E26DF">
              <w:rPr>
                <w:sz w:val="22"/>
                <w:lang w:val="fr-FR"/>
              </w:rPr>
              <w:fldChar w:fldCharType="end"/>
            </w:r>
          </w:p>
        </w:tc>
        <w:tc>
          <w:tcPr>
            <w:tcW w:w="2070" w:type="dxa"/>
          </w:tcPr>
          <w:p w14:paraId="5621062A" w14:textId="43FA2A36" w:rsidR="008D5210" w:rsidRPr="005E26DF" w:rsidRDefault="008F5A4A" w:rsidP="0091715B">
            <w:pPr>
              <w:rPr>
                <w:sz w:val="22"/>
                <w:lang w:val="fr-FR"/>
              </w:rPr>
            </w:pPr>
            <w:r>
              <w:rPr>
                <w:sz w:val="22"/>
                <w:lang w:val="fr-FR"/>
              </w:rPr>
              <w:t xml:space="preserve">60% (1 mécanisme moyennement fort est mis en place sur 4 projets) </w:t>
            </w:r>
          </w:p>
        </w:tc>
        <w:tc>
          <w:tcPr>
            <w:tcW w:w="4140" w:type="dxa"/>
          </w:tcPr>
          <w:p w14:paraId="4BF64EAD" w14:textId="72D60DB8" w:rsidR="008D5210" w:rsidRPr="005E26DF" w:rsidRDefault="008F5A4A" w:rsidP="0091715B">
            <w:pPr>
              <w:rPr>
                <w:sz w:val="22"/>
                <w:lang w:val="fr-FR"/>
              </w:rPr>
            </w:pPr>
            <w:r>
              <w:rPr>
                <w:sz w:val="22"/>
                <w:lang w:val="fr-FR"/>
              </w:rPr>
              <w:t xml:space="preserve">Le </w:t>
            </w:r>
            <w:r w:rsidR="000018CF">
              <w:rPr>
                <w:sz w:val="22"/>
                <w:lang w:val="fr-FR"/>
              </w:rPr>
              <w:t>mécanisme</w:t>
            </w:r>
            <w:r>
              <w:rPr>
                <w:sz w:val="22"/>
                <w:lang w:val="fr-FR"/>
              </w:rPr>
              <w:t xml:space="preserve"> est mis en place et il reste à assurer le fonctionnement à travers la collecte des rapports produits par les personnes ressources de ces mécanismes</w:t>
            </w:r>
          </w:p>
        </w:tc>
      </w:tr>
      <w:tr w:rsidR="0091715B" w:rsidRPr="00FF71DC" w14:paraId="0CA7A1F1" w14:textId="77777777" w:rsidTr="008D5210">
        <w:trPr>
          <w:trHeight w:val="422"/>
        </w:trPr>
        <w:tc>
          <w:tcPr>
            <w:tcW w:w="2082" w:type="dxa"/>
          </w:tcPr>
          <w:p w14:paraId="15776DBE" w14:textId="77777777" w:rsidR="0091715B" w:rsidRPr="005E26DF" w:rsidRDefault="0091715B" w:rsidP="0091715B">
            <w:pPr>
              <w:rPr>
                <w:b/>
                <w:sz w:val="22"/>
                <w:lang w:val="fr-FR"/>
              </w:rPr>
            </w:pPr>
            <w:r w:rsidRPr="005E26DF">
              <w:rPr>
                <w:b/>
                <w:sz w:val="22"/>
                <w:lang w:val="fr-FR"/>
              </w:rPr>
              <w:t>Résultat 2</w:t>
            </w:r>
          </w:p>
          <w:p w14:paraId="73249FC4" w14:textId="21464D35" w:rsidR="0091715B" w:rsidRPr="005E26DF" w:rsidRDefault="0091715B" w:rsidP="0091715B">
            <w:pPr>
              <w:rPr>
                <w:b/>
                <w:sz w:val="22"/>
                <w:lang w:val="fr-FR"/>
              </w:rPr>
            </w:pPr>
            <w:r w:rsidRPr="005E26DF">
              <w:rPr>
                <w:b/>
                <w:sz w:val="22"/>
                <w:lang w:val="fr-FR"/>
              </w:rPr>
              <w:fldChar w:fldCharType="begin">
                <w:ffData>
                  <w:name w:val=""/>
                  <w:enabled/>
                  <w:calcOnExit w:val="0"/>
                  <w:textInput>
                    <w:default w:val="Le Secrétariat, le Comité intersectoriel de Pilotage et le Bureau du Coordonnateur Résident du Système des Nations Unies sont appuyés afin d’assurer leur rôle d’orientation stratégique, de l’endossement des projets PBF et de suivi et évaluation du portefe"/>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 xml:space="preserve">Le Secrétariat, le Comité intersectoriel de Pilotage et le Bureau du Coordonnateur Résident du Système des Nations Unies sont appuyés afin d’assurer leur rôle </w:t>
            </w:r>
            <w:r w:rsidRPr="005E26DF">
              <w:rPr>
                <w:b/>
                <w:sz w:val="22"/>
                <w:lang w:val="fr-FR"/>
              </w:rPr>
              <w:lastRenderedPageBreak/>
              <w:t>d’orientation stratégique, de l’endossement des projets PBF et de suivi et évaluation du portefe</w:t>
            </w:r>
            <w:r w:rsidRPr="005E26DF">
              <w:rPr>
                <w:b/>
                <w:sz w:val="22"/>
                <w:lang w:val="fr-FR"/>
              </w:rPr>
              <w:fldChar w:fldCharType="end"/>
            </w:r>
            <w:r w:rsidR="00082AEC" w:rsidRPr="005E26DF">
              <w:rPr>
                <w:b/>
                <w:sz w:val="22"/>
                <w:lang w:val="fr-FR"/>
              </w:rPr>
              <w:t>uille</w:t>
            </w:r>
          </w:p>
        </w:tc>
        <w:tc>
          <w:tcPr>
            <w:tcW w:w="2070" w:type="dxa"/>
            <w:shd w:val="clear" w:color="auto" w:fill="EEECE1"/>
          </w:tcPr>
          <w:p w14:paraId="5F12209B" w14:textId="77777777" w:rsidR="0091715B" w:rsidRPr="005E26DF" w:rsidRDefault="0091715B" w:rsidP="0091715B">
            <w:pPr>
              <w:jc w:val="both"/>
              <w:rPr>
                <w:sz w:val="22"/>
                <w:lang w:val="fr-FR"/>
              </w:rPr>
            </w:pPr>
            <w:r w:rsidRPr="005E26DF">
              <w:rPr>
                <w:sz w:val="22"/>
                <w:lang w:val="fr-FR"/>
              </w:rPr>
              <w:lastRenderedPageBreak/>
              <w:t>Indicateur 2.1</w:t>
            </w:r>
          </w:p>
          <w:p w14:paraId="5579C4A1" w14:textId="48252738" w:rsidR="0091715B" w:rsidRPr="005E26DF" w:rsidRDefault="004F54B8" w:rsidP="00125856">
            <w:pPr>
              <w:rPr>
                <w:sz w:val="22"/>
                <w:lang w:val="fr-FR"/>
              </w:rPr>
            </w:pPr>
            <w:r w:rsidRPr="005E26DF">
              <w:rPr>
                <w:b/>
                <w:sz w:val="22"/>
                <w:lang w:val="fr-FR"/>
              </w:rPr>
              <w:fldChar w:fldCharType="begin">
                <w:ffData>
                  <w:name w:val=""/>
                  <w:enabled/>
                  <w:calcOnExit w:val="0"/>
                  <w:textInput>
                    <w:default w:val="Niveau de perception du Gouvernement et des Agences sur le rôle d’orientation stratégique du Secrétariat et de l’appui technique de PBSO"/>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Niveau de perception du Gouvernement et des Agences sur le rôle d’orientation stratégique du Secrétariat et de l’appui technique de PBSO</w:t>
            </w:r>
            <w:r w:rsidRPr="005E26DF">
              <w:rPr>
                <w:b/>
                <w:sz w:val="22"/>
                <w:lang w:val="fr-FR"/>
              </w:rPr>
              <w:fldChar w:fldCharType="end"/>
            </w:r>
          </w:p>
        </w:tc>
        <w:tc>
          <w:tcPr>
            <w:tcW w:w="1530" w:type="dxa"/>
            <w:shd w:val="clear" w:color="auto" w:fill="EEECE1"/>
          </w:tcPr>
          <w:p w14:paraId="3B794B07" w14:textId="38CDCDAF" w:rsidR="0091715B" w:rsidRPr="005E26DF" w:rsidRDefault="008C7C6A" w:rsidP="0091715B">
            <w:pPr>
              <w:rPr>
                <w:sz w:val="22"/>
                <w:lang w:val="fr-FR"/>
              </w:rPr>
            </w:pPr>
            <w:r w:rsidRPr="005E26DF">
              <w:rPr>
                <w:sz w:val="22"/>
                <w:lang w:val="fr-FR"/>
              </w:rPr>
              <w:fldChar w:fldCharType="begin">
                <w:ffData>
                  <w:name w:val=""/>
                  <w:enabled/>
                  <w:calcOnExit w:val="0"/>
                  <w:textInput>
                    <w:default w:val="Bon"/>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Bon</w:t>
            </w:r>
            <w:r w:rsidRPr="005E26DF">
              <w:rPr>
                <w:sz w:val="22"/>
                <w:lang w:val="fr-FR"/>
              </w:rPr>
              <w:fldChar w:fldCharType="end"/>
            </w:r>
          </w:p>
        </w:tc>
        <w:tc>
          <w:tcPr>
            <w:tcW w:w="1620" w:type="dxa"/>
            <w:shd w:val="clear" w:color="auto" w:fill="EEECE1"/>
          </w:tcPr>
          <w:p w14:paraId="37400CA8" w14:textId="2FB9A825" w:rsidR="0091715B" w:rsidRPr="005E26DF" w:rsidRDefault="008C7C6A" w:rsidP="0091715B">
            <w:pPr>
              <w:rPr>
                <w:sz w:val="22"/>
                <w:lang w:val="fr-FR"/>
              </w:rPr>
            </w:pPr>
            <w:r w:rsidRPr="005E26DF">
              <w:rPr>
                <w:sz w:val="22"/>
                <w:lang w:val="fr-FR"/>
              </w:rPr>
              <w:fldChar w:fldCharType="begin">
                <w:ffData>
                  <w:name w:val=""/>
                  <w:enabled/>
                  <w:calcOnExit w:val="0"/>
                  <w:textInput>
                    <w:default w:val="Tres bon"/>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Tres bon</w:t>
            </w:r>
            <w:r w:rsidRPr="005E26DF">
              <w:rPr>
                <w:sz w:val="22"/>
                <w:lang w:val="fr-FR"/>
              </w:rPr>
              <w:fldChar w:fldCharType="end"/>
            </w:r>
          </w:p>
        </w:tc>
        <w:tc>
          <w:tcPr>
            <w:tcW w:w="2070" w:type="dxa"/>
          </w:tcPr>
          <w:p w14:paraId="2F325CF4" w14:textId="26126B32" w:rsidR="0091715B" w:rsidRPr="005E26DF" w:rsidRDefault="00A45BAB" w:rsidP="0091715B">
            <w:pPr>
              <w:rPr>
                <w:sz w:val="22"/>
                <w:lang w:val="fr-FR"/>
              </w:rPr>
            </w:pPr>
            <w:r w:rsidRPr="005E26DF">
              <w:rPr>
                <w:sz w:val="22"/>
                <w:lang w:val="fr-FR"/>
              </w:rPr>
              <w:fldChar w:fldCharType="begin">
                <w:ffData>
                  <w:name w:val=""/>
                  <w:enabled/>
                  <w:calcOnExit w:val="0"/>
                  <w:textInput>
                    <w:default w:val="Assez bon en fin Juin 2021"/>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Assez bon en fin Juin 2021</w:t>
            </w:r>
            <w:r w:rsidRPr="005E26DF">
              <w:rPr>
                <w:sz w:val="22"/>
                <w:lang w:val="fr-FR"/>
              </w:rPr>
              <w:fldChar w:fldCharType="end"/>
            </w:r>
          </w:p>
        </w:tc>
        <w:tc>
          <w:tcPr>
            <w:tcW w:w="2070" w:type="dxa"/>
          </w:tcPr>
          <w:p w14:paraId="3A24C0E7" w14:textId="1047009F" w:rsidR="0091715B" w:rsidRPr="005E26DF" w:rsidRDefault="008F5A4A" w:rsidP="0091715B">
            <w:pPr>
              <w:rPr>
                <w:sz w:val="22"/>
                <w:lang w:val="fr-FR"/>
              </w:rPr>
            </w:pPr>
            <w:r>
              <w:rPr>
                <w:sz w:val="22"/>
                <w:lang w:val="fr-FR"/>
              </w:rPr>
              <w:t>50% (bon)</w:t>
            </w:r>
          </w:p>
        </w:tc>
        <w:tc>
          <w:tcPr>
            <w:tcW w:w="4140" w:type="dxa"/>
          </w:tcPr>
          <w:p w14:paraId="2F09239A" w14:textId="33EB526F" w:rsidR="0091715B" w:rsidRPr="005E26DF" w:rsidRDefault="008F5A4A" w:rsidP="0091715B">
            <w:pPr>
              <w:rPr>
                <w:sz w:val="22"/>
                <w:lang w:val="fr-FR"/>
              </w:rPr>
            </w:pPr>
            <w:r>
              <w:rPr>
                <w:sz w:val="22"/>
                <w:lang w:val="fr-FR"/>
              </w:rPr>
              <w:t xml:space="preserve">Au cours des différents ateliers et rencontres les points focaux ministériels ont positivement apprécié le rôle d’orientation du secrétariat mais exigent plus d’appui logistique et financier </w:t>
            </w:r>
          </w:p>
        </w:tc>
      </w:tr>
      <w:tr w:rsidR="0091715B" w:rsidRPr="00FF71DC" w14:paraId="24D5CF99" w14:textId="77777777" w:rsidTr="008D5210">
        <w:trPr>
          <w:trHeight w:val="422"/>
        </w:trPr>
        <w:tc>
          <w:tcPr>
            <w:tcW w:w="2082" w:type="dxa"/>
            <w:vMerge w:val="restart"/>
          </w:tcPr>
          <w:p w14:paraId="26C8010E" w14:textId="77777777" w:rsidR="0091715B" w:rsidRPr="005E26DF" w:rsidRDefault="0091715B" w:rsidP="0091715B">
            <w:pPr>
              <w:rPr>
                <w:sz w:val="22"/>
                <w:lang w:val="fr-FR"/>
              </w:rPr>
            </w:pPr>
            <w:r w:rsidRPr="005E26DF">
              <w:rPr>
                <w:sz w:val="22"/>
                <w:lang w:val="fr-FR"/>
              </w:rPr>
              <w:t>Produit 2.1</w:t>
            </w:r>
          </w:p>
          <w:bookmarkStart w:id="26" w:name="_Hlk87731089"/>
          <w:p w14:paraId="61DD438F" w14:textId="0B4297A5" w:rsidR="0091715B" w:rsidRPr="005E26DF" w:rsidRDefault="004F54B8" w:rsidP="0091715B">
            <w:pPr>
              <w:rPr>
                <w:sz w:val="22"/>
                <w:lang w:val="fr-FR"/>
              </w:rPr>
            </w:pPr>
            <w:r w:rsidRPr="005E26DF">
              <w:rPr>
                <w:b/>
                <w:sz w:val="22"/>
                <w:lang w:val="fr-FR"/>
              </w:rPr>
              <w:fldChar w:fldCharType="begin">
                <w:ffData>
                  <w:name w:val=""/>
                  <w:enabled/>
                  <w:calcOnExit w:val="0"/>
                  <w:textInput>
                    <w:default w:val="Les capacités du Comité de Pilotage (y compris au niveau technique) et des autres partenaires pertinents sont renforcées pour assurer la supervision et le suivi &amp; évaluation des projets du PBF"/>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Les capacités du Comité de Pilotage (y compris au niveau technique) et des autres partenaires pertinents sont renforcées pour assurer la supervision et le suivi &amp; évaluation des projets du PBF</w:t>
            </w:r>
            <w:r w:rsidRPr="005E26DF">
              <w:rPr>
                <w:b/>
                <w:sz w:val="22"/>
                <w:lang w:val="fr-FR"/>
              </w:rPr>
              <w:fldChar w:fldCharType="end"/>
            </w:r>
          </w:p>
          <w:bookmarkEnd w:id="26"/>
          <w:p w14:paraId="0075BE1D" w14:textId="77777777" w:rsidR="0091715B" w:rsidRPr="005E26DF" w:rsidRDefault="0091715B" w:rsidP="0091715B">
            <w:pPr>
              <w:rPr>
                <w:b/>
                <w:sz w:val="22"/>
                <w:lang w:val="fr-FR"/>
              </w:rPr>
            </w:pPr>
          </w:p>
        </w:tc>
        <w:tc>
          <w:tcPr>
            <w:tcW w:w="2070" w:type="dxa"/>
            <w:shd w:val="clear" w:color="auto" w:fill="EEECE1"/>
          </w:tcPr>
          <w:p w14:paraId="400B06FF" w14:textId="2723BE3F" w:rsidR="0091715B" w:rsidRPr="005E26DF" w:rsidRDefault="004D77B3" w:rsidP="0091715B">
            <w:pPr>
              <w:jc w:val="both"/>
              <w:rPr>
                <w:sz w:val="22"/>
                <w:lang w:val="fr-FR"/>
              </w:rPr>
            </w:pPr>
            <w:r w:rsidRPr="005E26DF">
              <w:rPr>
                <w:sz w:val="22"/>
                <w:lang w:val="fr-FR"/>
              </w:rPr>
              <w:t>Indicateur 2.1.1</w:t>
            </w:r>
          </w:p>
          <w:p w14:paraId="021841C7" w14:textId="2E37D28C" w:rsidR="0091715B" w:rsidRPr="005E26DF" w:rsidRDefault="00C3423D" w:rsidP="00125856">
            <w:pPr>
              <w:rPr>
                <w:sz w:val="22"/>
                <w:lang w:val="fr-FR"/>
              </w:rPr>
            </w:pPr>
            <w:r w:rsidRPr="005E26DF">
              <w:rPr>
                <w:b/>
                <w:sz w:val="22"/>
                <w:lang w:val="fr-FR"/>
              </w:rPr>
              <w:fldChar w:fldCharType="begin">
                <w:ffData>
                  <w:name w:val=""/>
                  <w:enabled/>
                  <w:calcOnExit w:val="0"/>
                  <w:textInput>
                    <w:default w:val="% de partenaires orientés sur la supervision et le Suivi et Evaluation des projets du PBF"/>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 de partenaires orientés sur la supervision et le Suivi et Evaluation des projets du PBF</w:t>
            </w:r>
            <w:r w:rsidRPr="005E26DF">
              <w:rPr>
                <w:b/>
                <w:sz w:val="22"/>
                <w:lang w:val="fr-FR"/>
              </w:rPr>
              <w:fldChar w:fldCharType="end"/>
            </w:r>
          </w:p>
        </w:tc>
        <w:tc>
          <w:tcPr>
            <w:tcW w:w="1530" w:type="dxa"/>
            <w:shd w:val="clear" w:color="auto" w:fill="EEECE1"/>
          </w:tcPr>
          <w:p w14:paraId="77A025C3" w14:textId="0A87FB66" w:rsidR="0091715B" w:rsidRPr="005E26DF" w:rsidRDefault="00C3423D" w:rsidP="0091715B">
            <w:pPr>
              <w:rPr>
                <w:sz w:val="22"/>
                <w:lang w:val="fr-FR"/>
              </w:rPr>
            </w:pPr>
            <w:r w:rsidRPr="005E26DF">
              <w:rPr>
                <w:sz w:val="22"/>
                <w:lang w:val="fr-FR"/>
              </w:rPr>
              <w:fldChar w:fldCharType="begin">
                <w:ffData>
                  <w:name w:val=""/>
                  <w:enabled/>
                  <w:calcOnExit w:val="0"/>
                  <w:textInput>
                    <w:default w:val="70"/>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70</w:t>
            </w:r>
            <w:r w:rsidRPr="005E26DF">
              <w:rPr>
                <w:sz w:val="22"/>
                <w:lang w:val="fr-FR"/>
              </w:rPr>
              <w:fldChar w:fldCharType="end"/>
            </w:r>
          </w:p>
        </w:tc>
        <w:tc>
          <w:tcPr>
            <w:tcW w:w="1620" w:type="dxa"/>
            <w:shd w:val="clear" w:color="auto" w:fill="EEECE1"/>
          </w:tcPr>
          <w:p w14:paraId="55D5AC11" w14:textId="4088D05F" w:rsidR="0091715B" w:rsidRPr="005E26DF" w:rsidRDefault="00C3423D" w:rsidP="0091715B">
            <w:pPr>
              <w:rPr>
                <w:sz w:val="22"/>
                <w:lang w:val="fr-FR"/>
              </w:rPr>
            </w:pPr>
            <w:r w:rsidRPr="005E26DF">
              <w:rPr>
                <w:sz w:val="22"/>
                <w:lang w:val="fr-FR"/>
              </w:rPr>
              <w:fldChar w:fldCharType="begin">
                <w:ffData>
                  <w:name w:val=""/>
                  <w:enabled/>
                  <w:calcOnExit w:val="0"/>
                  <w:textInput>
                    <w:default w:val="90"/>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90</w:t>
            </w:r>
            <w:r w:rsidRPr="005E26DF">
              <w:rPr>
                <w:sz w:val="22"/>
                <w:lang w:val="fr-FR"/>
              </w:rPr>
              <w:fldChar w:fldCharType="end"/>
            </w:r>
          </w:p>
        </w:tc>
        <w:tc>
          <w:tcPr>
            <w:tcW w:w="2070" w:type="dxa"/>
          </w:tcPr>
          <w:p w14:paraId="0136ED42" w14:textId="6BFFD6A7" w:rsidR="0091715B" w:rsidRPr="005E26DF" w:rsidRDefault="00796A15" w:rsidP="0091715B">
            <w:pPr>
              <w:rPr>
                <w:sz w:val="22"/>
                <w:lang w:val="fr-FR"/>
              </w:rPr>
            </w:pPr>
            <w:r>
              <w:rPr>
                <w:sz w:val="22"/>
                <w:lang w:val="fr-FR"/>
              </w:rPr>
              <w:t>90</w:t>
            </w:r>
            <w:r w:rsidR="00A45BAB" w:rsidRPr="005E26DF">
              <w:rPr>
                <w:sz w:val="22"/>
                <w:lang w:val="fr-FR"/>
              </w:rPr>
              <w:t xml:space="preserve"> en fin </w:t>
            </w:r>
            <w:r w:rsidR="00253EF1" w:rsidRPr="005E26DF">
              <w:rPr>
                <w:sz w:val="22"/>
                <w:lang w:val="fr-FR"/>
              </w:rPr>
              <w:t>Juin</w:t>
            </w:r>
            <w:r w:rsidR="00A45BAB" w:rsidRPr="005E26DF">
              <w:rPr>
                <w:sz w:val="22"/>
                <w:lang w:val="fr-FR"/>
              </w:rPr>
              <w:t xml:space="preserve"> 202</w:t>
            </w:r>
            <w:r w:rsidR="00253EF1" w:rsidRPr="005E26DF">
              <w:rPr>
                <w:sz w:val="22"/>
                <w:lang w:val="fr-FR"/>
              </w:rPr>
              <w:t>1</w:t>
            </w:r>
          </w:p>
        </w:tc>
        <w:tc>
          <w:tcPr>
            <w:tcW w:w="2070" w:type="dxa"/>
          </w:tcPr>
          <w:p w14:paraId="3338B1BA" w14:textId="72D2C7B8" w:rsidR="0091715B" w:rsidRPr="005E26DF" w:rsidRDefault="007C60AC" w:rsidP="0091715B">
            <w:pPr>
              <w:rPr>
                <w:sz w:val="22"/>
                <w:lang w:val="fr-FR"/>
              </w:rPr>
            </w:pPr>
            <w:r w:rsidRPr="005E26DF">
              <w:rPr>
                <w:sz w:val="22"/>
                <w:lang w:val="fr-FR"/>
              </w:rPr>
              <w:fldChar w:fldCharType="begin">
                <w:ffData>
                  <w:name w:val=""/>
                  <w:enabled/>
                  <w:calcOnExit w:val="0"/>
                  <w:textInput>
                    <w:default w:val="111%"/>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111%</w:t>
            </w:r>
            <w:r w:rsidRPr="005E26DF">
              <w:rPr>
                <w:sz w:val="22"/>
                <w:lang w:val="fr-FR"/>
              </w:rPr>
              <w:fldChar w:fldCharType="end"/>
            </w:r>
            <w:r w:rsidR="00A45BAB" w:rsidRPr="005E26DF">
              <w:rPr>
                <w:sz w:val="22"/>
                <w:lang w:val="fr-FR"/>
              </w:rPr>
              <w:t xml:space="preserve"> (</w:t>
            </w:r>
            <w:r w:rsidRPr="005E26DF">
              <w:rPr>
                <w:sz w:val="22"/>
                <w:lang w:val="fr-FR"/>
              </w:rPr>
              <w:t>10</w:t>
            </w:r>
            <w:r w:rsidR="00253EF1" w:rsidRPr="005E26DF">
              <w:rPr>
                <w:sz w:val="22"/>
                <w:lang w:val="fr-FR"/>
              </w:rPr>
              <w:t>0</w:t>
            </w:r>
            <w:r w:rsidR="00A45BAB" w:rsidRPr="005E26DF">
              <w:rPr>
                <w:sz w:val="22"/>
                <w:lang w:val="fr-FR"/>
              </w:rPr>
              <w:t>% des partenaires</w:t>
            </w:r>
            <w:r w:rsidR="008F5A4A">
              <w:rPr>
                <w:sz w:val="22"/>
                <w:lang w:val="fr-FR"/>
              </w:rPr>
              <w:t xml:space="preserve"> et points focaux</w:t>
            </w:r>
            <w:r w:rsidR="00A45BAB" w:rsidRPr="005E26DF">
              <w:rPr>
                <w:sz w:val="22"/>
                <w:lang w:val="fr-FR"/>
              </w:rPr>
              <w:t>)</w:t>
            </w:r>
          </w:p>
        </w:tc>
        <w:tc>
          <w:tcPr>
            <w:tcW w:w="4140" w:type="dxa"/>
          </w:tcPr>
          <w:p w14:paraId="2107019E" w14:textId="6AD9C470" w:rsidR="0091715B" w:rsidRPr="005E26DF" w:rsidRDefault="000018CF" w:rsidP="00C3423D">
            <w:pPr>
              <w:rPr>
                <w:sz w:val="22"/>
                <w:lang w:val="fr-FR"/>
              </w:rPr>
            </w:pPr>
            <w:r>
              <w:rPr>
                <w:sz w:val="22"/>
                <w:lang w:val="fr-FR"/>
              </w:rPr>
              <w:t>Un</w:t>
            </w:r>
            <w:r w:rsidR="00796A15">
              <w:rPr>
                <w:sz w:val="22"/>
                <w:lang w:val="fr-FR"/>
              </w:rPr>
              <w:t xml:space="preserve"> atelier d’orientation des partenaires </w:t>
            </w:r>
            <w:r>
              <w:rPr>
                <w:sz w:val="22"/>
                <w:lang w:val="fr-FR"/>
              </w:rPr>
              <w:t>et un atelier de formation des points focaux ont</w:t>
            </w:r>
            <w:r w:rsidR="00796A15">
              <w:rPr>
                <w:sz w:val="22"/>
                <w:lang w:val="fr-FR"/>
              </w:rPr>
              <w:t xml:space="preserve"> été organisé et a regroupé tous les partenaires de mise en œuvre </w:t>
            </w:r>
            <w:r w:rsidR="008F5A4A">
              <w:rPr>
                <w:sz w:val="22"/>
                <w:lang w:val="fr-FR"/>
              </w:rPr>
              <w:t xml:space="preserve">et les points focaux ministériels </w:t>
            </w:r>
            <w:r w:rsidR="00796A15">
              <w:rPr>
                <w:sz w:val="22"/>
                <w:lang w:val="fr-FR"/>
              </w:rPr>
              <w:t>d’où cet écart positif</w:t>
            </w:r>
          </w:p>
        </w:tc>
      </w:tr>
      <w:tr w:rsidR="0091715B" w:rsidRPr="00FF71DC" w14:paraId="3E4237A1" w14:textId="77777777" w:rsidTr="008D5210">
        <w:trPr>
          <w:trHeight w:val="458"/>
        </w:trPr>
        <w:tc>
          <w:tcPr>
            <w:tcW w:w="2082" w:type="dxa"/>
            <w:vMerge/>
          </w:tcPr>
          <w:p w14:paraId="3989DD76" w14:textId="77777777" w:rsidR="0091715B" w:rsidRPr="005E26DF" w:rsidRDefault="0091715B" w:rsidP="0091715B">
            <w:pPr>
              <w:rPr>
                <w:b/>
                <w:sz w:val="22"/>
                <w:lang w:val="fr-FR"/>
              </w:rPr>
            </w:pPr>
          </w:p>
        </w:tc>
        <w:tc>
          <w:tcPr>
            <w:tcW w:w="2070" w:type="dxa"/>
            <w:shd w:val="clear" w:color="auto" w:fill="EEECE1"/>
          </w:tcPr>
          <w:p w14:paraId="7901D4E3" w14:textId="4503C89F" w:rsidR="0091715B" w:rsidRPr="005E26DF" w:rsidRDefault="00082AEC" w:rsidP="0091715B">
            <w:pPr>
              <w:jc w:val="both"/>
              <w:rPr>
                <w:sz w:val="22"/>
                <w:lang w:val="fr-FR"/>
              </w:rPr>
            </w:pPr>
            <w:r w:rsidRPr="005E26DF">
              <w:rPr>
                <w:sz w:val="22"/>
                <w:lang w:val="fr-FR"/>
              </w:rPr>
              <w:t>Indicateur 2.1.2</w:t>
            </w:r>
          </w:p>
          <w:p w14:paraId="565108E4" w14:textId="043392F9" w:rsidR="0091715B" w:rsidRPr="005E26DF" w:rsidRDefault="004F54B8" w:rsidP="00125856">
            <w:pPr>
              <w:rPr>
                <w:sz w:val="22"/>
                <w:lang w:val="fr-FR"/>
              </w:rPr>
            </w:pPr>
            <w:r w:rsidRPr="005E26DF">
              <w:rPr>
                <w:b/>
                <w:sz w:val="22"/>
                <w:lang w:val="fr-FR"/>
              </w:rPr>
              <w:fldChar w:fldCharType="begin">
                <w:ffData>
                  <w:name w:val=""/>
                  <w:enabled/>
                  <w:calcOnExit w:val="0"/>
                  <w:textInput>
                    <w:default w:val="% des projets clôturés opérationnellement et financièrement à temps dans le Système de Gestion d’Information MPTFO "/>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 xml:space="preserve">% des projets clôturés opérationnellement et financièrement à temps dans le Système de Gestion d’Information MPTFO </w:t>
            </w:r>
            <w:r w:rsidRPr="005E26DF">
              <w:rPr>
                <w:b/>
                <w:sz w:val="22"/>
                <w:lang w:val="fr-FR"/>
              </w:rPr>
              <w:fldChar w:fldCharType="end"/>
            </w:r>
          </w:p>
        </w:tc>
        <w:tc>
          <w:tcPr>
            <w:tcW w:w="1530" w:type="dxa"/>
            <w:shd w:val="clear" w:color="auto" w:fill="EEECE1"/>
          </w:tcPr>
          <w:p w14:paraId="7DCEF98D" w14:textId="5C6CE561" w:rsidR="0091715B" w:rsidRPr="005E26DF" w:rsidRDefault="009A670A" w:rsidP="0091715B">
            <w:pPr>
              <w:rPr>
                <w:sz w:val="22"/>
                <w:lang w:val="fr-FR"/>
              </w:rPr>
            </w:pPr>
            <w:r w:rsidRPr="005E26DF">
              <w:rPr>
                <w:sz w:val="22"/>
                <w:lang w:val="fr-FR"/>
              </w:rPr>
              <w:fldChar w:fldCharType="begin">
                <w:ffData>
                  <w:name w:val=""/>
                  <w:enabled/>
                  <w:calcOnExit w:val="0"/>
                  <w:textInput>
                    <w:default w:val="25%"/>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25%</w:t>
            </w:r>
            <w:r w:rsidRPr="005E26DF">
              <w:rPr>
                <w:sz w:val="22"/>
                <w:lang w:val="fr-FR"/>
              </w:rPr>
              <w:fldChar w:fldCharType="end"/>
            </w:r>
          </w:p>
        </w:tc>
        <w:tc>
          <w:tcPr>
            <w:tcW w:w="1620" w:type="dxa"/>
            <w:shd w:val="clear" w:color="auto" w:fill="EEECE1"/>
          </w:tcPr>
          <w:p w14:paraId="0848978D" w14:textId="655BC9CD" w:rsidR="0091715B" w:rsidRPr="005E26DF" w:rsidRDefault="009A670A" w:rsidP="0091715B">
            <w:pPr>
              <w:rPr>
                <w:sz w:val="22"/>
                <w:lang w:val="fr-FR"/>
              </w:rPr>
            </w:pPr>
            <w:r w:rsidRPr="005E26DF">
              <w:rPr>
                <w:sz w:val="22"/>
                <w:lang w:val="fr-FR"/>
              </w:rPr>
              <w:fldChar w:fldCharType="begin">
                <w:ffData>
                  <w:name w:val=""/>
                  <w:enabled/>
                  <w:calcOnExit w:val="0"/>
                  <w:textInput>
                    <w:default w:val="80%"/>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80%</w:t>
            </w:r>
            <w:r w:rsidRPr="005E26DF">
              <w:rPr>
                <w:sz w:val="22"/>
                <w:lang w:val="fr-FR"/>
              </w:rPr>
              <w:fldChar w:fldCharType="end"/>
            </w:r>
          </w:p>
        </w:tc>
        <w:tc>
          <w:tcPr>
            <w:tcW w:w="2070" w:type="dxa"/>
          </w:tcPr>
          <w:p w14:paraId="63EAC37A" w14:textId="004B6C3F" w:rsidR="0091715B" w:rsidRPr="005E26DF" w:rsidRDefault="007D311D" w:rsidP="0091715B">
            <w:pPr>
              <w:rPr>
                <w:sz w:val="22"/>
                <w:lang w:val="fr-FR"/>
              </w:rPr>
            </w:pPr>
            <w:r w:rsidRPr="005E26DF">
              <w:rPr>
                <w:sz w:val="22"/>
                <w:lang w:val="fr-FR"/>
              </w:rPr>
              <w:t>75% en fin Juin 2021</w:t>
            </w:r>
          </w:p>
        </w:tc>
        <w:tc>
          <w:tcPr>
            <w:tcW w:w="2070" w:type="dxa"/>
          </w:tcPr>
          <w:p w14:paraId="405A158F" w14:textId="2FF84ABB" w:rsidR="0091715B" w:rsidRPr="005E26DF" w:rsidRDefault="009F6C2A" w:rsidP="0091715B">
            <w:pPr>
              <w:rPr>
                <w:sz w:val="22"/>
                <w:lang w:val="fr-FR"/>
              </w:rPr>
            </w:pPr>
            <w:r>
              <w:rPr>
                <w:sz w:val="22"/>
                <w:lang w:val="fr-FR"/>
              </w:rPr>
              <w:t>62</w:t>
            </w:r>
            <w:r w:rsidR="007D311D" w:rsidRPr="005E26DF">
              <w:rPr>
                <w:sz w:val="22"/>
                <w:lang w:val="fr-FR"/>
              </w:rPr>
              <w:t>%</w:t>
            </w:r>
            <w:r w:rsidR="008F5A4A">
              <w:rPr>
                <w:sz w:val="22"/>
                <w:lang w:val="fr-FR"/>
              </w:rPr>
              <w:t xml:space="preserve"> (</w:t>
            </w:r>
            <w:r>
              <w:rPr>
                <w:sz w:val="22"/>
                <w:lang w:val="fr-FR"/>
              </w:rPr>
              <w:t>5 projets clôturés sur 8)</w:t>
            </w:r>
          </w:p>
        </w:tc>
        <w:tc>
          <w:tcPr>
            <w:tcW w:w="4140" w:type="dxa"/>
          </w:tcPr>
          <w:p w14:paraId="5AF9DA8D" w14:textId="1D82D39E" w:rsidR="0091715B" w:rsidRPr="005E26DF" w:rsidRDefault="008F5A4A" w:rsidP="0091715B">
            <w:pPr>
              <w:rPr>
                <w:sz w:val="22"/>
                <w:lang w:val="fr-FR"/>
              </w:rPr>
            </w:pPr>
            <w:r>
              <w:rPr>
                <w:sz w:val="22"/>
                <w:lang w:val="fr-FR"/>
              </w:rPr>
              <w:t xml:space="preserve">Sur </w:t>
            </w:r>
            <w:r w:rsidR="009F6C2A">
              <w:rPr>
                <w:sz w:val="22"/>
                <w:lang w:val="fr-FR"/>
              </w:rPr>
              <w:t>8</w:t>
            </w:r>
            <w:r>
              <w:rPr>
                <w:sz w:val="22"/>
                <w:lang w:val="fr-FR"/>
              </w:rPr>
              <w:t xml:space="preserve"> projets dont la période de mise en œuvre sont terminées, </w:t>
            </w:r>
            <w:r w:rsidR="009F6C2A">
              <w:rPr>
                <w:sz w:val="22"/>
                <w:lang w:val="fr-FR"/>
              </w:rPr>
              <w:t>5</w:t>
            </w:r>
            <w:r>
              <w:rPr>
                <w:sz w:val="22"/>
                <w:lang w:val="fr-FR"/>
              </w:rPr>
              <w:t xml:space="preserve"> ont été clôturés opérationnellement sur le </w:t>
            </w:r>
            <w:proofErr w:type="spellStart"/>
            <w:r>
              <w:rPr>
                <w:sz w:val="22"/>
                <w:lang w:val="fr-FR"/>
              </w:rPr>
              <w:t>gateway</w:t>
            </w:r>
            <w:proofErr w:type="spellEnd"/>
          </w:p>
        </w:tc>
      </w:tr>
      <w:tr w:rsidR="004F54B8" w:rsidRPr="00FF71DC" w14:paraId="15C617B8" w14:textId="77777777" w:rsidTr="008D5210">
        <w:trPr>
          <w:trHeight w:val="458"/>
        </w:trPr>
        <w:tc>
          <w:tcPr>
            <w:tcW w:w="2082" w:type="dxa"/>
          </w:tcPr>
          <w:p w14:paraId="0CACAD0D" w14:textId="77777777" w:rsidR="004F54B8" w:rsidRPr="005E26DF" w:rsidRDefault="004F54B8" w:rsidP="004F54B8">
            <w:pPr>
              <w:rPr>
                <w:b/>
                <w:sz w:val="22"/>
                <w:lang w:val="fr-FR"/>
              </w:rPr>
            </w:pPr>
          </w:p>
        </w:tc>
        <w:tc>
          <w:tcPr>
            <w:tcW w:w="2070" w:type="dxa"/>
            <w:shd w:val="clear" w:color="auto" w:fill="EEECE1"/>
          </w:tcPr>
          <w:p w14:paraId="176822CF" w14:textId="5DFCE092" w:rsidR="004F54B8" w:rsidRPr="005E26DF" w:rsidRDefault="004F54B8" w:rsidP="004F54B8">
            <w:pPr>
              <w:jc w:val="both"/>
              <w:rPr>
                <w:sz w:val="22"/>
                <w:lang w:val="fr-FR"/>
              </w:rPr>
            </w:pPr>
            <w:r w:rsidRPr="005E26DF">
              <w:rPr>
                <w:sz w:val="22"/>
                <w:lang w:val="fr-FR"/>
              </w:rPr>
              <w:t>Indicateur 2.1.3</w:t>
            </w:r>
          </w:p>
          <w:p w14:paraId="57777921" w14:textId="5DC1C85C" w:rsidR="004F54B8" w:rsidRPr="005E26DF" w:rsidRDefault="004F54B8" w:rsidP="00125856">
            <w:pPr>
              <w:rPr>
                <w:sz w:val="22"/>
                <w:lang w:val="fr-FR"/>
              </w:rPr>
            </w:pPr>
            <w:r w:rsidRPr="005E26DF">
              <w:rPr>
                <w:b/>
                <w:sz w:val="22"/>
                <w:lang w:val="fr-FR"/>
              </w:rPr>
              <w:fldChar w:fldCharType="begin">
                <w:ffData>
                  <w:name w:val=""/>
                  <w:enabled/>
                  <w:calcOnExit w:val="0"/>
                  <w:textInput>
                    <w:default w:val="% des partenaires récipiendaires des nouveaux projets orientés sur les questions de Suivi/Evaluation des projets"/>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 xml:space="preserve">% des partenaires récipiendaires des nouveaux projets orientés sur les questions de </w:t>
            </w:r>
            <w:r w:rsidRPr="005E26DF">
              <w:rPr>
                <w:b/>
                <w:sz w:val="22"/>
                <w:lang w:val="fr-FR"/>
              </w:rPr>
              <w:lastRenderedPageBreak/>
              <w:t>Suivi/Evaluation des projets</w:t>
            </w:r>
            <w:r w:rsidRPr="005E26DF">
              <w:rPr>
                <w:b/>
                <w:sz w:val="22"/>
                <w:lang w:val="fr-FR"/>
              </w:rPr>
              <w:fldChar w:fldCharType="end"/>
            </w:r>
          </w:p>
        </w:tc>
        <w:tc>
          <w:tcPr>
            <w:tcW w:w="1530" w:type="dxa"/>
            <w:shd w:val="clear" w:color="auto" w:fill="EEECE1"/>
          </w:tcPr>
          <w:p w14:paraId="1D6EC3AD" w14:textId="559E128A" w:rsidR="004F54B8" w:rsidRPr="005E26DF" w:rsidRDefault="00082AEC" w:rsidP="004F54B8">
            <w:pPr>
              <w:rPr>
                <w:sz w:val="22"/>
                <w:lang w:val="fr-FR"/>
              </w:rPr>
            </w:pPr>
            <w:r w:rsidRPr="005E26DF">
              <w:rPr>
                <w:sz w:val="22"/>
                <w:lang w:val="fr-FR"/>
              </w:rPr>
              <w:lastRenderedPageBreak/>
              <w:fldChar w:fldCharType="begin">
                <w:ffData>
                  <w:name w:val=""/>
                  <w:enabled/>
                  <w:calcOnExit w:val="0"/>
                  <w:textInput>
                    <w:default w:val="30"/>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30</w:t>
            </w:r>
            <w:r w:rsidRPr="005E26DF">
              <w:rPr>
                <w:sz w:val="22"/>
                <w:lang w:val="fr-FR"/>
              </w:rPr>
              <w:fldChar w:fldCharType="end"/>
            </w:r>
          </w:p>
        </w:tc>
        <w:tc>
          <w:tcPr>
            <w:tcW w:w="1620" w:type="dxa"/>
            <w:shd w:val="clear" w:color="auto" w:fill="EEECE1"/>
          </w:tcPr>
          <w:p w14:paraId="3D5591C6" w14:textId="0E57EBC7" w:rsidR="004F54B8" w:rsidRPr="005E26DF" w:rsidRDefault="00082AEC" w:rsidP="004F54B8">
            <w:pPr>
              <w:rPr>
                <w:sz w:val="22"/>
                <w:lang w:val="fr-FR"/>
              </w:rPr>
            </w:pPr>
            <w:r w:rsidRPr="005E26DF">
              <w:rPr>
                <w:sz w:val="22"/>
                <w:lang w:val="fr-FR"/>
              </w:rPr>
              <w:fldChar w:fldCharType="begin">
                <w:ffData>
                  <w:name w:val=""/>
                  <w:enabled/>
                  <w:calcOnExit w:val="0"/>
                  <w:textInput>
                    <w:default w:val="70"/>
                    <w:maxLength w:val="300"/>
                  </w:textInput>
                </w:ffData>
              </w:fldChar>
            </w:r>
            <w:r w:rsidRPr="005E26DF">
              <w:rPr>
                <w:sz w:val="22"/>
                <w:lang w:val="fr-FR"/>
              </w:rPr>
              <w:instrText xml:space="preserve"> FORMTEXT </w:instrText>
            </w:r>
            <w:r w:rsidRPr="005E26DF">
              <w:rPr>
                <w:sz w:val="22"/>
                <w:lang w:val="fr-FR"/>
              </w:rPr>
            </w:r>
            <w:r w:rsidRPr="005E26DF">
              <w:rPr>
                <w:sz w:val="22"/>
                <w:lang w:val="fr-FR"/>
              </w:rPr>
              <w:fldChar w:fldCharType="separate"/>
            </w:r>
            <w:r w:rsidRPr="005E26DF">
              <w:rPr>
                <w:sz w:val="22"/>
                <w:lang w:val="fr-FR"/>
              </w:rPr>
              <w:t>70</w:t>
            </w:r>
            <w:r w:rsidRPr="005E26DF">
              <w:rPr>
                <w:sz w:val="22"/>
                <w:lang w:val="fr-FR"/>
              </w:rPr>
              <w:fldChar w:fldCharType="end"/>
            </w:r>
          </w:p>
        </w:tc>
        <w:tc>
          <w:tcPr>
            <w:tcW w:w="2070" w:type="dxa"/>
          </w:tcPr>
          <w:p w14:paraId="16C62F2D" w14:textId="42EFC62A" w:rsidR="004F54B8" w:rsidRPr="005E26DF" w:rsidRDefault="00B75D30" w:rsidP="004F54B8">
            <w:pPr>
              <w:rPr>
                <w:sz w:val="22"/>
                <w:highlight w:val="yellow"/>
                <w:lang w:val="fr-FR"/>
              </w:rPr>
            </w:pPr>
            <w:r w:rsidRPr="005E26DF">
              <w:rPr>
                <w:sz w:val="22"/>
                <w:lang w:val="fr-FR"/>
              </w:rPr>
              <w:t>70% en fin Juin 2021</w:t>
            </w:r>
          </w:p>
        </w:tc>
        <w:tc>
          <w:tcPr>
            <w:tcW w:w="2070" w:type="dxa"/>
          </w:tcPr>
          <w:p w14:paraId="4C0C8772" w14:textId="5875D89E" w:rsidR="004F54B8" w:rsidRPr="005E26DF" w:rsidRDefault="003B287C" w:rsidP="004F54B8">
            <w:pPr>
              <w:rPr>
                <w:sz w:val="22"/>
                <w:highlight w:val="yellow"/>
                <w:lang w:val="fr-FR"/>
              </w:rPr>
            </w:pPr>
            <w:r w:rsidRPr="005E26DF">
              <w:rPr>
                <w:sz w:val="22"/>
                <w:lang w:val="fr-FR"/>
              </w:rPr>
              <w:t xml:space="preserve">142,85% </w:t>
            </w:r>
            <w:r w:rsidR="00C26526" w:rsidRPr="005E26DF">
              <w:rPr>
                <w:sz w:val="22"/>
                <w:lang w:val="fr-FR"/>
              </w:rPr>
              <w:t>(100</w:t>
            </w:r>
            <w:r w:rsidRPr="005E26DF">
              <w:rPr>
                <w:sz w:val="22"/>
                <w:lang w:val="fr-FR"/>
              </w:rPr>
              <w:t>% des partenaires ont été orientés</w:t>
            </w:r>
            <w:r w:rsidR="00C26526" w:rsidRPr="005E26DF">
              <w:rPr>
                <w:sz w:val="22"/>
                <w:lang w:val="fr-FR"/>
              </w:rPr>
              <w:t>)</w:t>
            </w:r>
          </w:p>
        </w:tc>
        <w:tc>
          <w:tcPr>
            <w:tcW w:w="4140" w:type="dxa"/>
          </w:tcPr>
          <w:p w14:paraId="17B4FFCD" w14:textId="6C81EF01" w:rsidR="004F54B8" w:rsidRPr="005E26DF" w:rsidRDefault="00796A15" w:rsidP="004F54B8">
            <w:pPr>
              <w:rPr>
                <w:sz w:val="22"/>
                <w:lang w:val="fr-FR"/>
              </w:rPr>
            </w:pPr>
            <w:r>
              <w:rPr>
                <w:sz w:val="22"/>
                <w:lang w:val="fr-FR"/>
              </w:rPr>
              <w:t xml:space="preserve">Les partenaires des 2 nouveaux projets ont </w:t>
            </w:r>
            <w:r w:rsidR="00A41709">
              <w:rPr>
                <w:sz w:val="22"/>
                <w:lang w:val="fr-FR"/>
              </w:rPr>
              <w:t>bénéficié</w:t>
            </w:r>
            <w:r>
              <w:rPr>
                <w:sz w:val="22"/>
                <w:lang w:val="fr-FR"/>
              </w:rPr>
              <w:t xml:space="preserve"> des séances d’orientation</w:t>
            </w:r>
          </w:p>
        </w:tc>
      </w:tr>
      <w:tr w:rsidR="004F54B8" w:rsidRPr="00FF71DC" w14:paraId="2407E0AE" w14:textId="77777777" w:rsidTr="008D5210">
        <w:trPr>
          <w:trHeight w:val="512"/>
        </w:trPr>
        <w:tc>
          <w:tcPr>
            <w:tcW w:w="2082" w:type="dxa"/>
          </w:tcPr>
          <w:p w14:paraId="0D5CDE41" w14:textId="77777777" w:rsidR="004F54B8" w:rsidRPr="005E26DF" w:rsidRDefault="004F54B8" w:rsidP="004F54B8">
            <w:pPr>
              <w:rPr>
                <w:b/>
                <w:sz w:val="22"/>
                <w:lang w:val="fr-FR"/>
              </w:rPr>
            </w:pPr>
          </w:p>
          <w:p w14:paraId="3EC71105" w14:textId="77777777" w:rsidR="004F54B8" w:rsidRPr="005E26DF" w:rsidRDefault="004F54B8" w:rsidP="004F54B8">
            <w:pPr>
              <w:rPr>
                <w:sz w:val="22"/>
                <w:lang w:val="fr-FR"/>
              </w:rPr>
            </w:pPr>
            <w:r w:rsidRPr="005E26DF">
              <w:rPr>
                <w:sz w:val="22"/>
                <w:lang w:val="fr-FR"/>
              </w:rPr>
              <w:t>Produit 2.2</w:t>
            </w:r>
          </w:p>
          <w:p w14:paraId="75E4C980" w14:textId="6B05D69A" w:rsidR="004F54B8" w:rsidRPr="005E26DF" w:rsidRDefault="00911D41" w:rsidP="004F54B8">
            <w:pPr>
              <w:rPr>
                <w:sz w:val="22"/>
                <w:lang w:val="fr-FR"/>
              </w:rPr>
            </w:pPr>
            <w:r w:rsidRPr="005E26DF">
              <w:rPr>
                <w:b/>
                <w:sz w:val="22"/>
                <w:lang w:val="fr-FR"/>
              </w:rPr>
              <w:fldChar w:fldCharType="begin">
                <w:ffData>
                  <w:name w:val=""/>
                  <w:enabled/>
                  <w:calcOnExit w:val="0"/>
                  <w:textInput>
                    <w:default w:val="Le plaidoyer, la communication et le partenariat/création de réseaux sont assures pour promouvoir une meilleure compréhension et connaissance du portefeuille PBF et de ses résultats au sein des autorités nationales, de la société civile, des bailleurs de "/>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 xml:space="preserve">Le plaidoyer, la communication et le partenariat/création de réseaux sont assures pour promouvoir une meilleure compréhension et connaissance du portefeuille PBF et de ses résultats au sein des autorités nationales, de la société civile, des bailleurs de </w:t>
            </w:r>
            <w:r w:rsidRPr="005E26DF">
              <w:rPr>
                <w:b/>
                <w:sz w:val="22"/>
                <w:lang w:val="fr-FR"/>
              </w:rPr>
              <w:fldChar w:fldCharType="end"/>
            </w:r>
          </w:p>
        </w:tc>
        <w:tc>
          <w:tcPr>
            <w:tcW w:w="2070" w:type="dxa"/>
            <w:shd w:val="clear" w:color="auto" w:fill="EEECE1"/>
          </w:tcPr>
          <w:p w14:paraId="651327C9" w14:textId="000DE1E8" w:rsidR="004F54B8" w:rsidRPr="005E26DF" w:rsidRDefault="00082AEC" w:rsidP="004F54B8">
            <w:pPr>
              <w:jc w:val="both"/>
              <w:rPr>
                <w:sz w:val="22"/>
                <w:lang w:val="fr-FR"/>
              </w:rPr>
            </w:pPr>
            <w:r w:rsidRPr="005E26DF">
              <w:rPr>
                <w:sz w:val="22"/>
                <w:lang w:val="fr-FR"/>
              </w:rPr>
              <w:t>Indicateur 2.2.1</w:t>
            </w:r>
          </w:p>
          <w:p w14:paraId="2AEA46A0" w14:textId="1064B062" w:rsidR="004F54B8" w:rsidRPr="005E26DF" w:rsidRDefault="00911D41" w:rsidP="00125856">
            <w:pPr>
              <w:rPr>
                <w:sz w:val="22"/>
                <w:lang w:val="fr-FR"/>
              </w:rPr>
            </w:pPr>
            <w:r w:rsidRPr="005E26DF">
              <w:rPr>
                <w:b/>
                <w:sz w:val="22"/>
                <w:lang w:val="fr-FR"/>
              </w:rPr>
              <w:fldChar w:fldCharType="begin">
                <w:ffData>
                  <w:name w:val=""/>
                  <w:enabled/>
                  <w:calcOnExit w:val="0"/>
                  <w:textInput>
                    <w:default w:val="Nombre de support de communication et de visibilité produit et diffusé"/>
                  </w:textInput>
                </w:ffData>
              </w:fldChar>
            </w:r>
            <w:r w:rsidRPr="005E26DF">
              <w:rPr>
                <w:b/>
                <w:sz w:val="22"/>
                <w:lang w:val="fr-FR"/>
              </w:rPr>
              <w:instrText xml:space="preserve"> FORMTEXT </w:instrText>
            </w:r>
            <w:r w:rsidRPr="005E26DF">
              <w:rPr>
                <w:b/>
                <w:sz w:val="22"/>
                <w:lang w:val="fr-FR"/>
              </w:rPr>
            </w:r>
            <w:r w:rsidRPr="005E26DF">
              <w:rPr>
                <w:b/>
                <w:sz w:val="22"/>
                <w:lang w:val="fr-FR"/>
              </w:rPr>
              <w:fldChar w:fldCharType="separate"/>
            </w:r>
            <w:r w:rsidRPr="005E26DF">
              <w:rPr>
                <w:b/>
                <w:sz w:val="22"/>
                <w:lang w:val="fr-FR"/>
              </w:rPr>
              <w:t>Nombre de support de communication et de visibilité produit et diffusé</w:t>
            </w:r>
            <w:r w:rsidRPr="005E26DF">
              <w:rPr>
                <w:b/>
                <w:sz w:val="22"/>
                <w:lang w:val="fr-FR"/>
              </w:rPr>
              <w:fldChar w:fldCharType="end"/>
            </w:r>
          </w:p>
        </w:tc>
        <w:tc>
          <w:tcPr>
            <w:tcW w:w="1530" w:type="dxa"/>
            <w:shd w:val="clear" w:color="auto" w:fill="EEECE1"/>
          </w:tcPr>
          <w:p w14:paraId="6CC8F9F4" w14:textId="77777777" w:rsidR="00FB1E3E" w:rsidRPr="005E26DF" w:rsidRDefault="004966F7" w:rsidP="004F54B8">
            <w:pPr>
              <w:rPr>
                <w:sz w:val="22"/>
                <w:lang w:val="fr-FR"/>
              </w:rPr>
            </w:pPr>
            <w:r w:rsidRPr="005E26DF">
              <w:rPr>
                <w:sz w:val="22"/>
                <w:lang w:val="fr-FR"/>
              </w:rPr>
              <w:t xml:space="preserve">1 </w:t>
            </w:r>
          </w:p>
          <w:p w14:paraId="5C5614C1" w14:textId="37204A23" w:rsidR="004966F7" w:rsidRPr="005E26DF" w:rsidRDefault="004966F7" w:rsidP="004F54B8">
            <w:pPr>
              <w:rPr>
                <w:sz w:val="22"/>
                <w:lang w:val="fr-FR"/>
              </w:rPr>
            </w:pPr>
            <w:r w:rsidRPr="005E26DF">
              <w:rPr>
                <w:sz w:val="22"/>
                <w:lang w:val="fr-FR"/>
              </w:rPr>
              <w:t xml:space="preserve">Lot de support </w:t>
            </w:r>
          </w:p>
          <w:p w14:paraId="78A44495" w14:textId="5CE42304" w:rsidR="004F54B8" w:rsidRPr="005E26DF" w:rsidRDefault="004F54B8" w:rsidP="004F54B8">
            <w:pPr>
              <w:rPr>
                <w:sz w:val="22"/>
                <w:highlight w:val="yellow"/>
                <w:lang w:val="fr-FR"/>
              </w:rPr>
            </w:pPr>
          </w:p>
        </w:tc>
        <w:tc>
          <w:tcPr>
            <w:tcW w:w="1620" w:type="dxa"/>
            <w:shd w:val="clear" w:color="auto" w:fill="EEECE1"/>
          </w:tcPr>
          <w:p w14:paraId="50E80DE0" w14:textId="17FFA265" w:rsidR="004F54B8" w:rsidRPr="005E26DF" w:rsidRDefault="00FB1E3E" w:rsidP="004F54B8">
            <w:pPr>
              <w:rPr>
                <w:sz w:val="22"/>
                <w:highlight w:val="yellow"/>
                <w:lang w:val="fr-FR"/>
              </w:rPr>
            </w:pPr>
            <w:r w:rsidRPr="005E26DF">
              <w:rPr>
                <w:sz w:val="22"/>
                <w:lang w:val="fr-FR"/>
              </w:rPr>
              <w:t>5 lots de support</w:t>
            </w:r>
          </w:p>
        </w:tc>
        <w:tc>
          <w:tcPr>
            <w:tcW w:w="2070" w:type="dxa"/>
          </w:tcPr>
          <w:p w14:paraId="71692D0E" w14:textId="0DFA1F1E" w:rsidR="004F54B8" w:rsidRPr="005E26DF" w:rsidRDefault="00FB1E3E" w:rsidP="004F54B8">
            <w:pPr>
              <w:rPr>
                <w:sz w:val="22"/>
                <w:lang w:val="fr-FR"/>
              </w:rPr>
            </w:pPr>
            <w:r w:rsidRPr="005E26DF">
              <w:rPr>
                <w:sz w:val="22"/>
                <w:lang w:val="fr-FR"/>
              </w:rPr>
              <w:t xml:space="preserve">3 lots en fin </w:t>
            </w:r>
            <w:r w:rsidR="00102FAE" w:rsidRPr="005E26DF">
              <w:rPr>
                <w:sz w:val="22"/>
                <w:lang w:val="fr-FR"/>
              </w:rPr>
              <w:t>Juin 2021</w:t>
            </w:r>
          </w:p>
        </w:tc>
        <w:tc>
          <w:tcPr>
            <w:tcW w:w="2070" w:type="dxa"/>
          </w:tcPr>
          <w:p w14:paraId="6AF25464" w14:textId="5F2415F3" w:rsidR="004F54B8" w:rsidRPr="005E26DF" w:rsidRDefault="007329A8" w:rsidP="004F54B8">
            <w:pPr>
              <w:rPr>
                <w:sz w:val="22"/>
                <w:lang w:val="fr-FR"/>
              </w:rPr>
            </w:pPr>
            <w:r w:rsidRPr="005E26DF">
              <w:rPr>
                <w:sz w:val="22"/>
                <w:lang w:val="fr-FR"/>
              </w:rPr>
              <w:t>60</w:t>
            </w:r>
            <w:r w:rsidR="00FB1E3E" w:rsidRPr="005E26DF">
              <w:rPr>
                <w:sz w:val="22"/>
                <w:lang w:val="fr-FR"/>
              </w:rPr>
              <w:t>% (</w:t>
            </w:r>
            <w:r w:rsidR="00102FAE" w:rsidRPr="005E26DF">
              <w:rPr>
                <w:sz w:val="22"/>
                <w:lang w:val="fr-FR"/>
              </w:rPr>
              <w:t>2</w:t>
            </w:r>
            <w:r w:rsidR="00FB1E3E" w:rsidRPr="005E26DF">
              <w:rPr>
                <w:sz w:val="22"/>
                <w:lang w:val="fr-FR"/>
              </w:rPr>
              <w:t xml:space="preserve"> lots de supports réalisés</w:t>
            </w:r>
            <w:r w:rsidR="00102FAE" w:rsidRPr="005E26DF">
              <w:rPr>
                <w:sz w:val="22"/>
                <w:lang w:val="fr-FR"/>
              </w:rPr>
              <w:t xml:space="preserve"> : Bulletin et </w:t>
            </w:r>
            <w:r w:rsidRPr="005E26DF">
              <w:rPr>
                <w:sz w:val="22"/>
                <w:lang w:val="fr-FR"/>
              </w:rPr>
              <w:t>Kakémono</w:t>
            </w:r>
            <w:r w:rsidR="00FB1E3E" w:rsidRPr="005E26DF">
              <w:rPr>
                <w:sz w:val="22"/>
                <w:lang w:val="fr-FR"/>
              </w:rPr>
              <w:t xml:space="preserve">) </w:t>
            </w:r>
          </w:p>
        </w:tc>
        <w:tc>
          <w:tcPr>
            <w:tcW w:w="4140" w:type="dxa"/>
          </w:tcPr>
          <w:p w14:paraId="6D9C6627" w14:textId="0C0E602D" w:rsidR="004F54B8" w:rsidRPr="005E26DF" w:rsidRDefault="00A41709" w:rsidP="004F54B8">
            <w:pPr>
              <w:rPr>
                <w:sz w:val="22"/>
                <w:lang w:val="fr-FR"/>
              </w:rPr>
            </w:pPr>
            <w:r>
              <w:rPr>
                <w:sz w:val="22"/>
                <w:lang w:val="fr-FR"/>
              </w:rPr>
              <w:t xml:space="preserve">L’écart est dû au faite qu’une </w:t>
            </w:r>
            <w:r w:rsidRPr="00A41709">
              <w:rPr>
                <w:sz w:val="22"/>
                <w:lang w:val="fr-FR"/>
              </w:rPr>
              <w:t>série de trois films courts (5 à 6 mn) sur l’impact des projets</w:t>
            </w:r>
            <w:r>
              <w:rPr>
                <w:sz w:val="22"/>
                <w:lang w:val="fr-FR"/>
              </w:rPr>
              <w:t xml:space="preserve"> est en cours </w:t>
            </w:r>
          </w:p>
        </w:tc>
      </w:tr>
    </w:tbl>
    <w:p w14:paraId="3F1ED818" w14:textId="77777777" w:rsidR="00675507" w:rsidRPr="007362FD" w:rsidRDefault="00675507" w:rsidP="0078600B">
      <w:pPr>
        <w:jc w:val="both"/>
        <w:rPr>
          <w:b/>
          <w:lang w:val="fr-FR"/>
        </w:rPr>
      </w:pPr>
    </w:p>
    <w:sectPr w:rsidR="00675507" w:rsidRPr="007362FD" w:rsidSect="00970F4C">
      <w:pgSz w:w="16838" w:h="11906"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237A2" w14:textId="77777777" w:rsidR="002D1097" w:rsidRDefault="002D1097" w:rsidP="00E76CA1">
      <w:r>
        <w:separator/>
      </w:r>
    </w:p>
  </w:endnote>
  <w:endnote w:type="continuationSeparator" w:id="0">
    <w:p w14:paraId="1129ACDB" w14:textId="77777777" w:rsidR="002D1097" w:rsidRDefault="002D1097" w:rsidP="00E76CA1">
      <w:r>
        <w:continuationSeparator/>
      </w:r>
    </w:p>
  </w:endnote>
  <w:endnote w:type="continuationNotice" w:id="1">
    <w:p w14:paraId="4D0F7331" w14:textId="77777777" w:rsidR="002D1097" w:rsidRDefault="002D1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9267D1" w:rsidRDefault="009267D1">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9267D1" w:rsidRDefault="009267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68B7B" w14:textId="77777777" w:rsidR="002D1097" w:rsidRDefault="002D1097" w:rsidP="00E76CA1">
      <w:r>
        <w:separator/>
      </w:r>
    </w:p>
  </w:footnote>
  <w:footnote w:type="continuationSeparator" w:id="0">
    <w:p w14:paraId="36EBD1F1" w14:textId="77777777" w:rsidR="002D1097" w:rsidRDefault="002D1097" w:rsidP="00E76CA1">
      <w:r>
        <w:continuationSeparator/>
      </w:r>
    </w:p>
  </w:footnote>
  <w:footnote w:type="continuationNotice" w:id="1">
    <w:p w14:paraId="6859DE1E" w14:textId="77777777" w:rsidR="002D1097" w:rsidRDefault="002D1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9267D1" w:rsidRDefault="009267D1">
    <w:pPr>
      <w:pStyle w:val="En-tte"/>
    </w:pPr>
    <w:r>
      <w:rPr>
        <w:rFonts w:ascii="Arial Narrow" w:hAnsi="Arial Narrow"/>
        <w:b/>
        <w:noProof/>
        <w:sz w:val="22"/>
        <w:szCs w:val="22"/>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3D5E8FD2"/>
    <w:lvl w:ilvl="0">
      <w:numFmt w:val="decimal"/>
      <w:lvlText w:val="*"/>
      <w:lvlJc w:val="left"/>
    </w:lvl>
  </w:abstractNum>
  <w:abstractNum w:abstractNumId="1" w15:restartNumberingAfterBreak="0">
    <w:nsid w:val="01780D07"/>
    <w:multiLevelType w:val="hybridMultilevel"/>
    <w:tmpl w:val="DF38FC8A"/>
    <w:lvl w:ilvl="0" w:tplc="81C023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03"/>
    <w:multiLevelType w:val="hybridMultilevel"/>
    <w:tmpl w:val="541E6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24B38"/>
    <w:multiLevelType w:val="hybridMultilevel"/>
    <w:tmpl w:val="E2B8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F3484"/>
    <w:multiLevelType w:val="hybridMultilevel"/>
    <w:tmpl w:val="B3F2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95836"/>
    <w:multiLevelType w:val="multilevel"/>
    <w:tmpl w:val="C00888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0F782C8B"/>
    <w:multiLevelType w:val="multilevel"/>
    <w:tmpl w:val="090A13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18C6D9F"/>
    <w:multiLevelType w:val="hybridMultilevel"/>
    <w:tmpl w:val="01D236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043C12"/>
    <w:multiLevelType w:val="hybridMultilevel"/>
    <w:tmpl w:val="3886C5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E2FDB"/>
    <w:multiLevelType w:val="hybridMultilevel"/>
    <w:tmpl w:val="29FE6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AA5CFD"/>
    <w:multiLevelType w:val="hybridMultilevel"/>
    <w:tmpl w:val="C226B722"/>
    <w:lvl w:ilvl="0" w:tplc="C2720BFA">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 w15:restartNumberingAfterBreak="0">
    <w:nsid w:val="17931CBA"/>
    <w:multiLevelType w:val="multilevel"/>
    <w:tmpl w:val="A0AA4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7AF3BF0"/>
    <w:multiLevelType w:val="multilevel"/>
    <w:tmpl w:val="5570F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AA1428"/>
    <w:multiLevelType w:val="hybridMultilevel"/>
    <w:tmpl w:val="EF54FC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E82620"/>
    <w:multiLevelType w:val="hybridMultilevel"/>
    <w:tmpl w:val="DFE2829A"/>
    <w:lvl w:ilvl="0" w:tplc="08090017">
      <w:start w:val="1"/>
      <w:numFmt w:val="lowerLetter"/>
      <w:lvlText w:val="%1)"/>
      <w:lvlJc w:val="left"/>
      <w:pPr>
        <w:tabs>
          <w:tab w:val="num" w:pos="720"/>
        </w:tabs>
        <w:ind w:left="720" w:hanging="360"/>
      </w:pPr>
      <w:rPr>
        <w:rFonts w:hint="default"/>
      </w:rPr>
    </w:lvl>
    <w:lvl w:ilvl="1" w:tplc="DCC86FDC">
      <w:start w:val="1"/>
      <w:numFmt w:val="bullet"/>
      <w:lvlText w:val="-"/>
      <w:lvlJc w:val="left"/>
      <w:pPr>
        <w:tabs>
          <w:tab w:val="num" w:pos="1440"/>
        </w:tabs>
        <w:ind w:left="1440" w:hanging="360"/>
      </w:pPr>
      <w:rPr>
        <w:rFonts w:ascii="Arial Narrow" w:eastAsia="MS Mincho" w:hAnsi="Arial Narrow"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D0A41E1"/>
    <w:multiLevelType w:val="hybridMultilevel"/>
    <w:tmpl w:val="84BA6AF4"/>
    <w:lvl w:ilvl="0" w:tplc="FF76E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DE67F1"/>
    <w:multiLevelType w:val="multilevel"/>
    <w:tmpl w:val="CA2236EE"/>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9293F07"/>
    <w:multiLevelType w:val="hybridMultilevel"/>
    <w:tmpl w:val="4B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E0B47"/>
    <w:multiLevelType w:val="multilevel"/>
    <w:tmpl w:val="1C38E9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916B2"/>
    <w:multiLevelType w:val="multilevel"/>
    <w:tmpl w:val="458EEC2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3" w15:restartNumberingAfterBreak="0">
    <w:nsid w:val="331D1ACE"/>
    <w:multiLevelType w:val="hybridMultilevel"/>
    <w:tmpl w:val="D96A7386"/>
    <w:lvl w:ilvl="0" w:tplc="798C880C">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349D1D7F"/>
    <w:multiLevelType w:val="hybridMultilevel"/>
    <w:tmpl w:val="485A34BE"/>
    <w:lvl w:ilvl="0" w:tplc="8F6A56B8">
      <w:start w:val="1"/>
      <w:numFmt w:val="low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36755D60"/>
    <w:multiLevelType w:val="hybridMultilevel"/>
    <w:tmpl w:val="127ED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EE7A8C"/>
    <w:multiLevelType w:val="hybridMultilevel"/>
    <w:tmpl w:val="B1EEAC34"/>
    <w:lvl w:ilvl="0" w:tplc="4AD2D1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E047A1"/>
    <w:multiLevelType w:val="hybridMultilevel"/>
    <w:tmpl w:val="7124F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ED7BDA"/>
    <w:multiLevelType w:val="hybridMultilevel"/>
    <w:tmpl w:val="4FAA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029C9"/>
    <w:multiLevelType w:val="hybridMultilevel"/>
    <w:tmpl w:val="EEC8F2B6"/>
    <w:lvl w:ilvl="0" w:tplc="E37A6974">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500A4"/>
    <w:multiLevelType w:val="hybridMultilevel"/>
    <w:tmpl w:val="CA5014E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4F1E771B"/>
    <w:multiLevelType w:val="hybridMultilevel"/>
    <w:tmpl w:val="3B8A7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D25FFF"/>
    <w:multiLevelType w:val="multilevel"/>
    <w:tmpl w:val="DC7659F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0E36B8C"/>
    <w:multiLevelType w:val="multilevel"/>
    <w:tmpl w:val="E0BAE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600" w:hanging="1440"/>
      </w:pPr>
      <w:rPr>
        <w:rFonts w:hint="default"/>
      </w:rPr>
    </w:lvl>
    <w:lvl w:ilvl="8">
      <w:start w:val="1"/>
      <w:numFmt w:val="decimal"/>
      <w:lvlText w:val="%1.%2.%3.%4.%5.%6.%7.%8.%9"/>
      <w:lvlJc w:val="left"/>
      <w:pPr>
        <w:ind w:left="-3960" w:hanging="1800"/>
      </w:pPr>
      <w:rPr>
        <w:rFonts w:hint="default"/>
      </w:rPr>
    </w:lvl>
  </w:abstractNum>
  <w:abstractNum w:abstractNumId="36" w15:restartNumberingAfterBreak="0">
    <w:nsid w:val="58811195"/>
    <w:multiLevelType w:val="hybridMultilevel"/>
    <w:tmpl w:val="166457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9AC6AA9"/>
    <w:multiLevelType w:val="hybridMultilevel"/>
    <w:tmpl w:val="7A881A2A"/>
    <w:lvl w:ilvl="0" w:tplc="EDC2DE1E">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5E1C28AA"/>
    <w:multiLevelType w:val="hybridMultilevel"/>
    <w:tmpl w:val="93A0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1E6882"/>
    <w:multiLevelType w:val="hybridMultilevel"/>
    <w:tmpl w:val="0FE41F04"/>
    <w:lvl w:ilvl="0" w:tplc="040C0001">
      <w:start w:val="1"/>
      <w:numFmt w:val="bullet"/>
      <w:lvlText w:val=""/>
      <w:lvlJc w:val="left"/>
      <w:pPr>
        <w:ind w:left="-90" w:hanging="360"/>
      </w:pPr>
      <w:rPr>
        <w:rFonts w:ascii="Symbol" w:hAnsi="Symbol" w:hint="default"/>
      </w:rPr>
    </w:lvl>
    <w:lvl w:ilvl="1" w:tplc="040C0003" w:tentative="1">
      <w:start w:val="1"/>
      <w:numFmt w:val="bullet"/>
      <w:lvlText w:val="o"/>
      <w:lvlJc w:val="left"/>
      <w:pPr>
        <w:ind w:left="630" w:hanging="360"/>
      </w:pPr>
      <w:rPr>
        <w:rFonts w:ascii="Courier New" w:hAnsi="Courier New" w:cs="Courier New" w:hint="default"/>
      </w:rPr>
    </w:lvl>
    <w:lvl w:ilvl="2" w:tplc="040C0005" w:tentative="1">
      <w:start w:val="1"/>
      <w:numFmt w:val="bullet"/>
      <w:lvlText w:val=""/>
      <w:lvlJc w:val="left"/>
      <w:pPr>
        <w:ind w:left="1350" w:hanging="360"/>
      </w:pPr>
      <w:rPr>
        <w:rFonts w:ascii="Wingdings" w:hAnsi="Wingdings" w:hint="default"/>
      </w:rPr>
    </w:lvl>
    <w:lvl w:ilvl="3" w:tplc="040C0001" w:tentative="1">
      <w:start w:val="1"/>
      <w:numFmt w:val="bullet"/>
      <w:lvlText w:val=""/>
      <w:lvlJc w:val="left"/>
      <w:pPr>
        <w:ind w:left="2070" w:hanging="360"/>
      </w:pPr>
      <w:rPr>
        <w:rFonts w:ascii="Symbol" w:hAnsi="Symbol" w:hint="default"/>
      </w:rPr>
    </w:lvl>
    <w:lvl w:ilvl="4" w:tplc="040C0003" w:tentative="1">
      <w:start w:val="1"/>
      <w:numFmt w:val="bullet"/>
      <w:lvlText w:val="o"/>
      <w:lvlJc w:val="left"/>
      <w:pPr>
        <w:ind w:left="2790" w:hanging="360"/>
      </w:pPr>
      <w:rPr>
        <w:rFonts w:ascii="Courier New" w:hAnsi="Courier New" w:cs="Courier New" w:hint="default"/>
      </w:rPr>
    </w:lvl>
    <w:lvl w:ilvl="5" w:tplc="040C0005" w:tentative="1">
      <w:start w:val="1"/>
      <w:numFmt w:val="bullet"/>
      <w:lvlText w:val=""/>
      <w:lvlJc w:val="left"/>
      <w:pPr>
        <w:ind w:left="3510" w:hanging="360"/>
      </w:pPr>
      <w:rPr>
        <w:rFonts w:ascii="Wingdings" w:hAnsi="Wingdings" w:hint="default"/>
      </w:rPr>
    </w:lvl>
    <w:lvl w:ilvl="6" w:tplc="040C0001" w:tentative="1">
      <w:start w:val="1"/>
      <w:numFmt w:val="bullet"/>
      <w:lvlText w:val=""/>
      <w:lvlJc w:val="left"/>
      <w:pPr>
        <w:ind w:left="4230" w:hanging="360"/>
      </w:pPr>
      <w:rPr>
        <w:rFonts w:ascii="Symbol" w:hAnsi="Symbol" w:hint="default"/>
      </w:rPr>
    </w:lvl>
    <w:lvl w:ilvl="7" w:tplc="040C0003" w:tentative="1">
      <w:start w:val="1"/>
      <w:numFmt w:val="bullet"/>
      <w:lvlText w:val="o"/>
      <w:lvlJc w:val="left"/>
      <w:pPr>
        <w:ind w:left="4950" w:hanging="360"/>
      </w:pPr>
      <w:rPr>
        <w:rFonts w:ascii="Courier New" w:hAnsi="Courier New" w:cs="Courier New" w:hint="default"/>
      </w:rPr>
    </w:lvl>
    <w:lvl w:ilvl="8" w:tplc="040C0005" w:tentative="1">
      <w:start w:val="1"/>
      <w:numFmt w:val="bullet"/>
      <w:lvlText w:val=""/>
      <w:lvlJc w:val="left"/>
      <w:pPr>
        <w:ind w:left="5670" w:hanging="360"/>
      </w:pPr>
      <w:rPr>
        <w:rFonts w:ascii="Wingdings" w:hAnsi="Wingdings" w:hint="default"/>
      </w:rPr>
    </w:lvl>
  </w:abstractNum>
  <w:abstractNum w:abstractNumId="40" w15:restartNumberingAfterBreak="0">
    <w:nsid w:val="646251AD"/>
    <w:multiLevelType w:val="hybridMultilevel"/>
    <w:tmpl w:val="64A6C2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80DF2"/>
    <w:multiLevelType w:val="hybridMultilevel"/>
    <w:tmpl w:val="6BF4E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6EB43A01"/>
    <w:multiLevelType w:val="hybridMultilevel"/>
    <w:tmpl w:val="EF7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6" w15:restartNumberingAfterBreak="0">
    <w:nsid w:val="77AD0516"/>
    <w:multiLevelType w:val="hybridMultilevel"/>
    <w:tmpl w:val="7E9A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859DB"/>
    <w:multiLevelType w:val="hybridMultilevel"/>
    <w:tmpl w:val="353244F4"/>
    <w:lvl w:ilvl="0" w:tplc="8794A832">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325B0B"/>
    <w:multiLevelType w:val="hybridMultilevel"/>
    <w:tmpl w:val="1D221B3C"/>
    <w:lvl w:ilvl="0" w:tplc="B45EFD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15:restartNumberingAfterBreak="0">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7"/>
  </w:num>
  <w:num w:numId="4">
    <w:abstractNumId w:val="7"/>
  </w:num>
  <w:num w:numId="5">
    <w:abstractNumId w:val="13"/>
  </w:num>
  <w:num w:numId="6">
    <w:abstractNumId w:val="40"/>
  </w:num>
  <w:num w:numId="7">
    <w:abstractNumId w:val="37"/>
  </w:num>
  <w:num w:numId="8">
    <w:abstractNumId w:val="48"/>
  </w:num>
  <w:num w:numId="9">
    <w:abstractNumId w:val="18"/>
  </w:num>
  <w:num w:numId="10">
    <w:abstractNumId w:val="33"/>
  </w:num>
  <w:num w:numId="11">
    <w:abstractNumId w:val="4"/>
  </w:num>
  <w:num w:numId="12">
    <w:abstractNumId w:val="34"/>
  </w:num>
  <w:num w:numId="13">
    <w:abstractNumId w:val="36"/>
  </w:num>
  <w:num w:numId="14">
    <w:abstractNumId w:val="47"/>
  </w:num>
  <w:num w:numId="15">
    <w:abstractNumId w:val="43"/>
  </w:num>
  <w:num w:numId="16">
    <w:abstractNumId w:val="28"/>
  </w:num>
  <w:num w:numId="17">
    <w:abstractNumId w:val="11"/>
  </w:num>
  <w:num w:numId="18">
    <w:abstractNumId w:val="8"/>
  </w:num>
  <w:num w:numId="19">
    <w:abstractNumId w:val="30"/>
  </w:num>
  <w:num w:numId="20">
    <w:abstractNumId w:val="22"/>
  </w:num>
  <w:num w:numId="21">
    <w:abstractNumId w:val="5"/>
  </w:num>
  <w:num w:numId="22">
    <w:abstractNumId w:val="31"/>
  </w:num>
  <w:num w:numId="23">
    <w:abstractNumId w:val="44"/>
  </w:num>
  <w:num w:numId="24">
    <w:abstractNumId w:val="16"/>
  </w:num>
  <w:num w:numId="25">
    <w:abstractNumId w:val="26"/>
  </w:num>
  <w:num w:numId="26">
    <w:abstractNumId w:val="49"/>
  </w:num>
  <w:num w:numId="27">
    <w:abstractNumId w:val="21"/>
  </w:num>
  <w:num w:numId="28">
    <w:abstractNumId w:val="38"/>
  </w:num>
  <w:num w:numId="29">
    <w:abstractNumId w:val="19"/>
  </w:num>
  <w:num w:numId="30">
    <w:abstractNumId w:val="12"/>
  </w:num>
  <w:num w:numId="31">
    <w:abstractNumId w:val="6"/>
  </w:num>
  <w:num w:numId="32">
    <w:abstractNumId w:val="9"/>
  </w:num>
  <w:num w:numId="33">
    <w:abstractNumId w:val="41"/>
  </w:num>
  <w:num w:numId="34">
    <w:abstractNumId w:val="32"/>
  </w:num>
  <w:num w:numId="35">
    <w:abstractNumId w:val="25"/>
  </w:num>
  <w:num w:numId="36">
    <w:abstractNumId w:val="2"/>
  </w:num>
  <w:num w:numId="37">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38">
    <w:abstractNumId w:val="46"/>
  </w:num>
  <w:num w:numId="39">
    <w:abstractNumId w:val="29"/>
  </w:num>
  <w:num w:numId="40">
    <w:abstractNumId w:val="3"/>
  </w:num>
  <w:num w:numId="41">
    <w:abstractNumId w:val="23"/>
  </w:num>
  <w:num w:numId="42">
    <w:abstractNumId w:val="24"/>
  </w:num>
  <w:num w:numId="43">
    <w:abstractNumId w:val="35"/>
  </w:num>
  <w:num w:numId="44">
    <w:abstractNumId w:val="45"/>
  </w:num>
  <w:num w:numId="45">
    <w:abstractNumId w:val="10"/>
  </w:num>
  <w:num w:numId="46">
    <w:abstractNumId w:val="42"/>
  </w:num>
  <w:num w:numId="47">
    <w:abstractNumId w:val="1"/>
  </w:num>
  <w:num w:numId="48">
    <w:abstractNumId w:val="15"/>
  </w:num>
  <w:num w:numId="49">
    <w:abstractNumId w:val="20"/>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18CF"/>
    <w:rsid w:val="000022C4"/>
    <w:rsid w:val="00002815"/>
    <w:rsid w:val="00004028"/>
    <w:rsid w:val="00005737"/>
    <w:rsid w:val="000057A9"/>
    <w:rsid w:val="00006DBE"/>
    <w:rsid w:val="00006EC0"/>
    <w:rsid w:val="00010EB0"/>
    <w:rsid w:val="0001109A"/>
    <w:rsid w:val="00013032"/>
    <w:rsid w:val="00013BF9"/>
    <w:rsid w:val="00013D36"/>
    <w:rsid w:val="00013D69"/>
    <w:rsid w:val="00014B13"/>
    <w:rsid w:val="0002003D"/>
    <w:rsid w:val="00025EFA"/>
    <w:rsid w:val="00031640"/>
    <w:rsid w:val="00043C0C"/>
    <w:rsid w:val="00045C24"/>
    <w:rsid w:val="0004618C"/>
    <w:rsid w:val="00050759"/>
    <w:rsid w:val="00051F71"/>
    <w:rsid w:val="0005216F"/>
    <w:rsid w:val="00052745"/>
    <w:rsid w:val="00052DE5"/>
    <w:rsid w:val="000554F8"/>
    <w:rsid w:val="00063017"/>
    <w:rsid w:val="000731D0"/>
    <w:rsid w:val="000743A2"/>
    <w:rsid w:val="00075D98"/>
    <w:rsid w:val="0008134A"/>
    <w:rsid w:val="0008233D"/>
    <w:rsid w:val="00082738"/>
    <w:rsid w:val="00082AEC"/>
    <w:rsid w:val="00084F64"/>
    <w:rsid w:val="000876FF"/>
    <w:rsid w:val="000900E7"/>
    <w:rsid w:val="00091CFD"/>
    <w:rsid w:val="00092442"/>
    <w:rsid w:val="000A2160"/>
    <w:rsid w:val="000A45F4"/>
    <w:rsid w:val="000A4660"/>
    <w:rsid w:val="000A47D9"/>
    <w:rsid w:val="000A4E10"/>
    <w:rsid w:val="000A51DA"/>
    <w:rsid w:val="000A54B5"/>
    <w:rsid w:val="000A6719"/>
    <w:rsid w:val="000A75E2"/>
    <w:rsid w:val="000B47FF"/>
    <w:rsid w:val="000B4E5C"/>
    <w:rsid w:val="000B7954"/>
    <w:rsid w:val="000C7EA0"/>
    <w:rsid w:val="000D43AC"/>
    <w:rsid w:val="000D4F4B"/>
    <w:rsid w:val="000D7559"/>
    <w:rsid w:val="000E05AE"/>
    <w:rsid w:val="000E3660"/>
    <w:rsid w:val="000E6A96"/>
    <w:rsid w:val="000F02D2"/>
    <w:rsid w:val="000F05A2"/>
    <w:rsid w:val="000F13B1"/>
    <w:rsid w:val="000F43A8"/>
    <w:rsid w:val="001008B7"/>
    <w:rsid w:val="00100B69"/>
    <w:rsid w:val="0010125B"/>
    <w:rsid w:val="00102C0E"/>
    <w:rsid w:val="00102FAE"/>
    <w:rsid w:val="00112741"/>
    <w:rsid w:val="00113D2B"/>
    <w:rsid w:val="00113EC4"/>
    <w:rsid w:val="00116449"/>
    <w:rsid w:val="0011666C"/>
    <w:rsid w:val="00117F6D"/>
    <w:rsid w:val="00120098"/>
    <w:rsid w:val="00121B2D"/>
    <w:rsid w:val="00125856"/>
    <w:rsid w:val="001307FA"/>
    <w:rsid w:val="00131824"/>
    <w:rsid w:val="00133D35"/>
    <w:rsid w:val="00134EB9"/>
    <w:rsid w:val="00135F98"/>
    <w:rsid w:val="00136B32"/>
    <w:rsid w:val="00137D33"/>
    <w:rsid w:val="001442A6"/>
    <w:rsid w:val="001442EE"/>
    <w:rsid w:val="001444EE"/>
    <w:rsid w:val="00145766"/>
    <w:rsid w:val="001458E9"/>
    <w:rsid w:val="00153CD9"/>
    <w:rsid w:val="0015427C"/>
    <w:rsid w:val="00156AFA"/>
    <w:rsid w:val="00156C4C"/>
    <w:rsid w:val="00157BF2"/>
    <w:rsid w:val="001607B2"/>
    <w:rsid w:val="0016088D"/>
    <w:rsid w:val="00161D02"/>
    <w:rsid w:val="00163514"/>
    <w:rsid w:val="0017218C"/>
    <w:rsid w:val="001745E8"/>
    <w:rsid w:val="0017666F"/>
    <w:rsid w:val="0017700D"/>
    <w:rsid w:val="0018095F"/>
    <w:rsid w:val="00182D54"/>
    <w:rsid w:val="00182ED1"/>
    <w:rsid w:val="0018313E"/>
    <w:rsid w:val="0018446E"/>
    <w:rsid w:val="00185425"/>
    <w:rsid w:val="00186529"/>
    <w:rsid w:val="00192E59"/>
    <w:rsid w:val="00192F1D"/>
    <w:rsid w:val="001948EA"/>
    <w:rsid w:val="00194D4C"/>
    <w:rsid w:val="001953B1"/>
    <w:rsid w:val="00196AA8"/>
    <w:rsid w:val="001A1E86"/>
    <w:rsid w:val="001A3157"/>
    <w:rsid w:val="001A337B"/>
    <w:rsid w:val="001A374F"/>
    <w:rsid w:val="001A4786"/>
    <w:rsid w:val="001B1EAF"/>
    <w:rsid w:val="001B3783"/>
    <w:rsid w:val="001B458D"/>
    <w:rsid w:val="001B4FC7"/>
    <w:rsid w:val="001B5D16"/>
    <w:rsid w:val="001B6DFD"/>
    <w:rsid w:val="001C2CCF"/>
    <w:rsid w:val="001C4484"/>
    <w:rsid w:val="001C46E9"/>
    <w:rsid w:val="001C5691"/>
    <w:rsid w:val="001C56B8"/>
    <w:rsid w:val="001C5B82"/>
    <w:rsid w:val="001D0974"/>
    <w:rsid w:val="001D1C14"/>
    <w:rsid w:val="001D532D"/>
    <w:rsid w:val="001D575F"/>
    <w:rsid w:val="001D6683"/>
    <w:rsid w:val="001D67F9"/>
    <w:rsid w:val="001E2667"/>
    <w:rsid w:val="001E660A"/>
    <w:rsid w:val="001F308A"/>
    <w:rsid w:val="001F481C"/>
    <w:rsid w:val="001F716C"/>
    <w:rsid w:val="0020130A"/>
    <w:rsid w:val="00202F20"/>
    <w:rsid w:val="00203A75"/>
    <w:rsid w:val="00205EB7"/>
    <w:rsid w:val="0020791D"/>
    <w:rsid w:val="00207D40"/>
    <w:rsid w:val="002129DA"/>
    <w:rsid w:val="0021550A"/>
    <w:rsid w:val="00215F41"/>
    <w:rsid w:val="00216277"/>
    <w:rsid w:val="00217A2E"/>
    <w:rsid w:val="00217EB6"/>
    <w:rsid w:val="002239FA"/>
    <w:rsid w:val="002247C2"/>
    <w:rsid w:val="002261EE"/>
    <w:rsid w:val="002273BF"/>
    <w:rsid w:val="002274DE"/>
    <w:rsid w:val="002322E6"/>
    <w:rsid w:val="00233827"/>
    <w:rsid w:val="00234A5E"/>
    <w:rsid w:val="00236072"/>
    <w:rsid w:val="0023672E"/>
    <w:rsid w:val="00236AB3"/>
    <w:rsid w:val="00243315"/>
    <w:rsid w:val="002436F0"/>
    <w:rsid w:val="00245E73"/>
    <w:rsid w:val="00246135"/>
    <w:rsid w:val="00247F4E"/>
    <w:rsid w:val="00251E92"/>
    <w:rsid w:val="0025220B"/>
    <w:rsid w:val="00252B39"/>
    <w:rsid w:val="00253EF1"/>
    <w:rsid w:val="00254AC2"/>
    <w:rsid w:val="0025525B"/>
    <w:rsid w:val="002626E4"/>
    <w:rsid w:val="0026766B"/>
    <w:rsid w:val="00267ACC"/>
    <w:rsid w:val="0027242A"/>
    <w:rsid w:val="00272520"/>
    <w:rsid w:val="00272A58"/>
    <w:rsid w:val="00273AD0"/>
    <w:rsid w:val="0027569A"/>
    <w:rsid w:val="002775A2"/>
    <w:rsid w:val="002776CC"/>
    <w:rsid w:val="00280FEA"/>
    <w:rsid w:val="002822AF"/>
    <w:rsid w:val="00282BD9"/>
    <w:rsid w:val="002834AB"/>
    <w:rsid w:val="00286F66"/>
    <w:rsid w:val="00287878"/>
    <w:rsid w:val="00290A99"/>
    <w:rsid w:val="00293645"/>
    <w:rsid w:val="002940E8"/>
    <w:rsid w:val="00296C15"/>
    <w:rsid w:val="00296C74"/>
    <w:rsid w:val="002A1877"/>
    <w:rsid w:val="002A4FEF"/>
    <w:rsid w:val="002B0F98"/>
    <w:rsid w:val="002B3207"/>
    <w:rsid w:val="002B346A"/>
    <w:rsid w:val="002B351E"/>
    <w:rsid w:val="002B4426"/>
    <w:rsid w:val="002B5F4F"/>
    <w:rsid w:val="002B740B"/>
    <w:rsid w:val="002C05F0"/>
    <w:rsid w:val="002C187A"/>
    <w:rsid w:val="002C20A8"/>
    <w:rsid w:val="002C226C"/>
    <w:rsid w:val="002C2563"/>
    <w:rsid w:val="002C5DD0"/>
    <w:rsid w:val="002C7051"/>
    <w:rsid w:val="002D1097"/>
    <w:rsid w:val="002D2FBB"/>
    <w:rsid w:val="002D33BD"/>
    <w:rsid w:val="002D4247"/>
    <w:rsid w:val="002D68D7"/>
    <w:rsid w:val="002D6DA0"/>
    <w:rsid w:val="002E10E6"/>
    <w:rsid w:val="002E1CED"/>
    <w:rsid w:val="002E1ED4"/>
    <w:rsid w:val="002E5250"/>
    <w:rsid w:val="002E61AA"/>
    <w:rsid w:val="002E6F58"/>
    <w:rsid w:val="002E71C0"/>
    <w:rsid w:val="002E745D"/>
    <w:rsid w:val="002F10F6"/>
    <w:rsid w:val="002F15D9"/>
    <w:rsid w:val="002F26EC"/>
    <w:rsid w:val="002F42EA"/>
    <w:rsid w:val="002F604C"/>
    <w:rsid w:val="002F7800"/>
    <w:rsid w:val="003040D8"/>
    <w:rsid w:val="0030455E"/>
    <w:rsid w:val="00305626"/>
    <w:rsid w:val="003107C9"/>
    <w:rsid w:val="00316D58"/>
    <w:rsid w:val="003212BB"/>
    <w:rsid w:val="00321C92"/>
    <w:rsid w:val="003235DF"/>
    <w:rsid w:val="00323ABC"/>
    <w:rsid w:val="00324A7C"/>
    <w:rsid w:val="00324FE5"/>
    <w:rsid w:val="00333EC9"/>
    <w:rsid w:val="00334B3E"/>
    <w:rsid w:val="0033515C"/>
    <w:rsid w:val="003360B3"/>
    <w:rsid w:val="00336BF8"/>
    <w:rsid w:val="00337FC2"/>
    <w:rsid w:val="00340A22"/>
    <w:rsid w:val="00342356"/>
    <w:rsid w:val="00343425"/>
    <w:rsid w:val="0034386B"/>
    <w:rsid w:val="00346D73"/>
    <w:rsid w:val="003473C6"/>
    <w:rsid w:val="00347FF4"/>
    <w:rsid w:val="00355C69"/>
    <w:rsid w:val="0035676B"/>
    <w:rsid w:val="00357C66"/>
    <w:rsid w:val="0036386A"/>
    <w:rsid w:val="00366549"/>
    <w:rsid w:val="0037201E"/>
    <w:rsid w:val="00372156"/>
    <w:rsid w:val="003722AE"/>
    <w:rsid w:val="003745DE"/>
    <w:rsid w:val="0037561F"/>
    <w:rsid w:val="0037563A"/>
    <w:rsid w:val="00376919"/>
    <w:rsid w:val="00380849"/>
    <w:rsid w:val="003818DB"/>
    <w:rsid w:val="00382B0E"/>
    <w:rsid w:val="003834CD"/>
    <w:rsid w:val="00383908"/>
    <w:rsid w:val="00386611"/>
    <w:rsid w:val="003903D6"/>
    <w:rsid w:val="00391614"/>
    <w:rsid w:val="00391944"/>
    <w:rsid w:val="003966E6"/>
    <w:rsid w:val="003968D7"/>
    <w:rsid w:val="003A109F"/>
    <w:rsid w:val="003A1160"/>
    <w:rsid w:val="003A2D84"/>
    <w:rsid w:val="003A613D"/>
    <w:rsid w:val="003A6341"/>
    <w:rsid w:val="003B287C"/>
    <w:rsid w:val="003B2955"/>
    <w:rsid w:val="003B3251"/>
    <w:rsid w:val="003B3832"/>
    <w:rsid w:val="003B3A5F"/>
    <w:rsid w:val="003B4F6E"/>
    <w:rsid w:val="003B5338"/>
    <w:rsid w:val="003C14B0"/>
    <w:rsid w:val="003C5283"/>
    <w:rsid w:val="003C5CC6"/>
    <w:rsid w:val="003D12C7"/>
    <w:rsid w:val="003D1C81"/>
    <w:rsid w:val="003D228B"/>
    <w:rsid w:val="003D4CD7"/>
    <w:rsid w:val="003D4D7C"/>
    <w:rsid w:val="003D561A"/>
    <w:rsid w:val="003E0243"/>
    <w:rsid w:val="003F08B1"/>
    <w:rsid w:val="003F1E3D"/>
    <w:rsid w:val="003F21BE"/>
    <w:rsid w:val="003F36FB"/>
    <w:rsid w:val="003F40DB"/>
    <w:rsid w:val="003F660A"/>
    <w:rsid w:val="003F7CBF"/>
    <w:rsid w:val="004017BD"/>
    <w:rsid w:val="00402083"/>
    <w:rsid w:val="004023AC"/>
    <w:rsid w:val="00402514"/>
    <w:rsid w:val="0040513F"/>
    <w:rsid w:val="00405DE7"/>
    <w:rsid w:val="00411A5F"/>
    <w:rsid w:val="0041247E"/>
    <w:rsid w:val="00413EAF"/>
    <w:rsid w:val="00414097"/>
    <w:rsid w:val="004213AF"/>
    <w:rsid w:val="004220A6"/>
    <w:rsid w:val="00425AF8"/>
    <w:rsid w:val="00437FF5"/>
    <w:rsid w:val="00442B1B"/>
    <w:rsid w:val="0046101E"/>
    <w:rsid w:val="00461944"/>
    <w:rsid w:val="00464188"/>
    <w:rsid w:val="00470EC3"/>
    <w:rsid w:val="00476758"/>
    <w:rsid w:val="00477CF8"/>
    <w:rsid w:val="00480A02"/>
    <w:rsid w:val="0048168F"/>
    <w:rsid w:val="00482AC5"/>
    <w:rsid w:val="00484092"/>
    <w:rsid w:val="00484169"/>
    <w:rsid w:val="00487ABC"/>
    <w:rsid w:val="00492335"/>
    <w:rsid w:val="00495560"/>
    <w:rsid w:val="00495AC5"/>
    <w:rsid w:val="004965A3"/>
    <w:rsid w:val="004966F7"/>
    <w:rsid w:val="004A210E"/>
    <w:rsid w:val="004A49E6"/>
    <w:rsid w:val="004A6BD5"/>
    <w:rsid w:val="004B0ACC"/>
    <w:rsid w:val="004B1E1E"/>
    <w:rsid w:val="004B5601"/>
    <w:rsid w:val="004B5B20"/>
    <w:rsid w:val="004C2ED8"/>
    <w:rsid w:val="004C3DC3"/>
    <w:rsid w:val="004C4272"/>
    <w:rsid w:val="004C4F3B"/>
    <w:rsid w:val="004D0DAD"/>
    <w:rsid w:val="004D141E"/>
    <w:rsid w:val="004D19F1"/>
    <w:rsid w:val="004D77B3"/>
    <w:rsid w:val="004D7D11"/>
    <w:rsid w:val="004E33A8"/>
    <w:rsid w:val="004E3B3E"/>
    <w:rsid w:val="004E3BD7"/>
    <w:rsid w:val="004E6614"/>
    <w:rsid w:val="004F016F"/>
    <w:rsid w:val="004F5341"/>
    <w:rsid w:val="004F54B8"/>
    <w:rsid w:val="004F7D22"/>
    <w:rsid w:val="00500587"/>
    <w:rsid w:val="0050354A"/>
    <w:rsid w:val="0050367A"/>
    <w:rsid w:val="00503DA2"/>
    <w:rsid w:val="00505758"/>
    <w:rsid w:val="005129DA"/>
    <w:rsid w:val="00513612"/>
    <w:rsid w:val="00513D8E"/>
    <w:rsid w:val="00514FDC"/>
    <w:rsid w:val="00515EEF"/>
    <w:rsid w:val="005174D6"/>
    <w:rsid w:val="0051786C"/>
    <w:rsid w:val="005208FF"/>
    <w:rsid w:val="00521468"/>
    <w:rsid w:val="005216B2"/>
    <w:rsid w:val="005265BD"/>
    <w:rsid w:val="00526655"/>
    <w:rsid w:val="00526735"/>
    <w:rsid w:val="00526B32"/>
    <w:rsid w:val="0053126F"/>
    <w:rsid w:val="00534395"/>
    <w:rsid w:val="00535054"/>
    <w:rsid w:val="005357D9"/>
    <w:rsid w:val="00536175"/>
    <w:rsid w:val="00541F2E"/>
    <w:rsid w:val="00543589"/>
    <w:rsid w:val="0054416C"/>
    <w:rsid w:val="00544390"/>
    <w:rsid w:val="00544781"/>
    <w:rsid w:val="005460E0"/>
    <w:rsid w:val="005470AF"/>
    <w:rsid w:val="00547F47"/>
    <w:rsid w:val="00550982"/>
    <w:rsid w:val="0055185F"/>
    <w:rsid w:val="00553A7C"/>
    <w:rsid w:val="00553D53"/>
    <w:rsid w:val="00555B9C"/>
    <w:rsid w:val="0056086D"/>
    <w:rsid w:val="00560DAA"/>
    <w:rsid w:val="00561C6B"/>
    <w:rsid w:val="0057086A"/>
    <w:rsid w:val="005718ED"/>
    <w:rsid w:val="00573F00"/>
    <w:rsid w:val="0058153F"/>
    <w:rsid w:val="0058301B"/>
    <w:rsid w:val="005856B6"/>
    <w:rsid w:val="00590937"/>
    <w:rsid w:val="0059166A"/>
    <w:rsid w:val="00592664"/>
    <w:rsid w:val="00592733"/>
    <w:rsid w:val="005932DC"/>
    <w:rsid w:val="00593B59"/>
    <w:rsid w:val="00593CE3"/>
    <w:rsid w:val="00595DBA"/>
    <w:rsid w:val="005A2661"/>
    <w:rsid w:val="005A26F8"/>
    <w:rsid w:val="005A56E0"/>
    <w:rsid w:val="005A703D"/>
    <w:rsid w:val="005C187A"/>
    <w:rsid w:val="005C1FC7"/>
    <w:rsid w:val="005C4415"/>
    <w:rsid w:val="005C4963"/>
    <w:rsid w:val="005C4BBA"/>
    <w:rsid w:val="005C68B4"/>
    <w:rsid w:val="005C7345"/>
    <w:rsid w:val="005D15A3"/>
    <w:rsid w:val="005D2343"/>
    <w:rsid w:val="005D277D"/>
    <w:rsid w:val="005D545C"/>
    <w:rsid w:val="005D5A4A"/>
    <w:rsid w:val="005D653E"/>
    <w:rsid w:val="005E26DF"/>
    <w:rsid w:val="005E3B28"/>
    <w:rsid w:val="005F0BEB"/>
    <w:rsid w:val="005F0CC2"/>
    <w:rsid w:val="005F439F"/>
    <w:rsid w:val="005F77DA"/>
    <w:rsid w:val="005F7B22"/>
    <w:rsid w:val="00600B5F"/>
    <w:rsid w:val="006017A2"/>
    <w:rsid w:val="00605275"/>
    <w:rsid w:val="00606F99"/>
    <w:rsid w:val="006073A2"/>
    <w:rsid w:val="006073AB"/>
    <w:rsid w:val="0060796B"/>
    <w:rsid w:val="006100F5"/>
    <w:rsid w:val="00611D80"/>
    <w:rsid w:val="0061467E"/>
    <w:rsid w:val="00615178"/>
    <w:rsid w:val="00615C30"/>
    <w:rsid w:val="00616476"/>
    <w:rsid w:val="00624881"/>
    <w:rsid w:val="00624B2F"/>
    <w:rsid w:val="00624F31"/>
    <w:rsid w:val="00626B3F"/>
    <w:rsid w:val="006272CC"/>
    <w:rsid w:val="00627A1C"/>
    <w:rsid w:val="00630A85"/>
    <w:rsid w:val="00632971"/>
    <w:rsid w:val="00635112"/>
    <w:rsid w:val="00643A9E"/>
    <w:rsid w:val="006455DB"/>
    <w:rsid w:val="00646FF7"/>
    <w:rsid w:val="006500AC"/>
    <w:rsid w:val="00650B61"/>
    <w:rsid w:val="00651323"/>
    <w:rsid w:val="00652D86"/>
    <w:rsid w:val="00656A65"/>
    <w:rsid w:val="00657586"/>
    <w:rsid w:val="006578BB"/>
    <w:rsid w:val="00657A0F"/>
    <w:rsid w:val="00661A53"/>
    <w:rsid w:val="006645BE"/>
    <w:rsid w:val="006648F5"/>
    <w:rsid w:val="00664EA0"/>
    <w:rsid w:val="006651C2"/>
    <w:rsid w:val="0067044E"/>
    <w:rsid w:val="00670D17"/>
    <w:rsid w:val="00671040"/>
    <w:rsid w:val="00672FEE"/>
    <w:rsid w:val="0067321D"/>
    <w:rsid w:val="006734B3"/>
    <w:rsid w:val="0067356E"/>
    <w:rsid w:val="00673D6E"/>
    <w:rsid w:val="00675507"/>
    <w:rsid w:val="006811AD"/>
    <w:rsid w:val="00687C0F"/>
    <w:rsid w:val="006907EE"/>
    <w:rsid w:val="00691C2F"/>
    <w:rsid w:val="00694266"/>
    <w:rsid w:val="006947B7"/>
    <w:rsid w:val="006969E7"/>
    <w:rsid w:val="006A07CA"/>
    <w:rsid w:val="006A207B"/>
    <w:rsid w:val="006A2E42"/>
    <w:rsid w:val="006A5032"/>
    <w:rsid w:val="006A5B0E"/>
    <w:rsid w:val="006B4DED"/>
    <w:rsid w:val="006C1819"/>
    <w:rsid w:val="006C255C"/>
    <w:rsid w:val="006C29FB"/>
    <w:rsid w:val="006C47F4"/>
    <w:rsid w:val="006D0366"/>
    <w:rsid w:val="006D3593"/>
    <w:rsid w:val="006D3F0B"/>
    <w:rsid w:val="006D5799"/>
    <w:rsid w:val="006D60AB"/>
    <w:rsid w:val="006D6B92"/>
    <w:rsid w:val="006E10BF"/>
    <w:rsid w:val="006E2489"/>
    <w:rsid w:val="006E4DA8"/>
    <w:rsid w:val="006E6381"/>
    <w:rsid w:val="006E7CF8"/>
    <w:rsid w:val="006F0257"/>
    <w:rsid w:val="006F0654"/>
    <w:rsid w:val="006F0B62"/>
    <w:rsid w:val="006F0F2D"/>
    <w:rsid w:val="006F1516"/>
    <w:rsid w:val="006F183C"/>
    <w:rsid w:val="006F4A07"/>
    <w:rsid w:val="006F690E"/>
    <w:rsid w:val="006F74C9"/>
    <w:rsid w:val="00704EFC"/>
    <w:rsid w:val="007065B1"/>
    <w:rsid w:val="00706CE0"/>
    <w:rsid w:val="007073F6"/>
    <w:rsid w:val="007118F5"/>
    <w:rsid w:val="0071286E"/>
    <w:rsid w:val="007133CF"/>
    <w:rsid w:val="0071506D"/>
    <w:rsid w:val="00715B93"/>
    <w:rsid w:val="00715EC6"/>
    <w:rsid w:val="00720431"/>
    <w:rsid w:val="00727562"/>
    <w:rsid w:val="00727BB1"/>
    <w:rsid w:val="007308CD"/>
    <w:rsid w:val="007317AD"/>
    <w:rsid w:val="007329A8"/>
    <w:rsid w:val="0073396A"/>
    <w:rsid w:val="00734278"/>
    <w:rsid w:val="007362FD"/>
    <w:rsid w:val="00737BBD"/>
    <w:rsid w:val="00740B1E"/>
    <w:rsid w:val="0074108E"/>
    <w:rsid w:val="00741135"/>
    <w:rsid w:val="00742F27"/>
    <w:rsid w:val="00742FDD"/>
    <w:rsid w:val="007435E3"/>
    <w:rsid w:val="007446D4"/>
    <w:rsid w:val="00744AB6"/>
    <w:rsid w:val="007451EC"/>
    <w:rsid w:val="00745803"/>
    <w:rsid w:val="00747363"/>
    <w:rsid w:val="00751279"/>
    <w:rsid w:val="00751324"/>
    <w:rsid w:val="00751DAF"/>
    <w:rsid w:val="00753159"/>
    <w:rsid w:val="007541E2"/>
    <w:rsid w:val="007569BB"/>
    <w:rsid w:val="00761508"/>
    <w:rsid w:val="007626C9"/>
    <w:rsid w:val="00763763"/>
    <w:rsid w:val="00764773"/>
    <w:rsid w:val="00764B9C"/>
    <w:rsid w:val="0076624E"/>
    <w:rsid w:val="00766EE1"/>
    <w:rsid w:val="007712FB"/>
    <w:rsid w:val="007717E2"/>
    <w:rsid w:val="007740D4"/>
    <w:rsid w:val="00774637"/>
    <w:rsid w:val="007756B0"/>
    <w:rsid w:val="00776F4B"/>
    <w:rsid w:val="007818C7"/>
    <w:rsid w:val="00782959"/>
    <w:rsid w:val="00782E30"/>
    <w:rsid w:val="0078460D"/>
    <w:rsid w:val="00785E5E"/>
    <w:rsid w:val="0078600B"/>
    <w:rsid w:val="0078752F"/>
    <w:rsid w:val="00790676"/>
    <w:rsid w:val="00791410"/>
    <w:rsid w:val="007937AE"/>
    <w:rsid w:val="00793A5B"/>
    <w:rsid w:val="00793DE6"/>
    <w:rsid w:val="00793E8B"/>
    <w:rsid w:val="007958F2"/>
    <w:rsid w:val="00796A15"/>
    <w:rsid w:val="007A1664"/>
    <w:rsid w:val="007A1B5F"/>
    <w:rsid w:val="007A4F3E"/>
    <w:rsid w:val="007A5985"/>
    <w:rsid w:val="007A777F"/>
    <w:rsid w:val="007B10F6"/>
    <w:rsid w:val="007B1BE5"/>
    <w:rsid w:val="007B368E"/>
    <w:rsid w:val="007B5B14"/>
    <w:rsid w:val="007B5D05"/>
    <w:rsid w:val="007C304F"/>
    <w:rsid w:val="007C58B1"/>
    <w:rsid w:val="007C5AB1"/>
    <w:rsid w:val="007C60AC"/>
    <w:rsid w:val="007C75E8"/>
    <w:rsid w:val="007C78D3"/>
    <w:rsid w:val="007C7B57"/>
    <w:rsid w:val="007D127B"/>
    <w:rsid w:val="007D2DD6"/>
    <w:rsid w:val="007D311D"/>
    <w:rsid w:val="007D5138"/>
    <w:rsid w:val="007D6A05"/>
    <w:rsid w:val="007D6E52"/>
    <w:rsid w:val="007E1330"/>
    <w:rsid w:val="007E161A"/>
    <w:rsid w:val="007E2655"/>
    <w:rsid w:val="007E3EB8"/>
    <w:rsid w:val="007E4FA1"/>
    <w:rsid w:val="007E7BE8"/>
    <w:rsid w:val="007F4C86"/>
    <w:rsid w:val="007F6F6D"/>
    <w:rsid w:val="007F7257"/>
    <w:rsid w:val="007F79AA"/>
    <w:rsid w:val="008018EB"/>
    <w:rsid w:val="00805509"/>
    <w:rsid w:val="00805ADB"/>
    <w:rsid w:val="00805DB3"/>
    <w:rsid w:val="00812452"/>
    <w:rsid w:val="00826223"/>
    <w:rsid w:val="00826578"/>
    <w:rsid w:val="00826923"/>
    <w:rsid w:val="00826CC6"/>
    <w:rsid w:val="0083461E"/>
    <w:rsid w:val="00834A9F"/>
    <w:rsid w:val="008364E5"/>
    <w:rsid w:val="00837AC9"/>
    <w:rsid w:val="00837B04"/>
    <w:rsid w:val="0084221C"/>
    <w:rsid w:val="0084393C"/>
    <w:rsid w:val="00844A85"/>
    <w:rsid w:val="00847A89"/>
    <w:rsid w:val="00850A49"/>
    <w:rsid w:val="00851CBC"/>
    <w:rsid w:val="00853068"/>
    <w:rsid w:val="00861669"/>
    <w:rsid w:val="00862ECD"/>
    <w:rsid w:val="008632DB"/>
    <w:rsid w:val="008640A5"/>
    <w:rsid w:val="00865821"/>
    <w:rsid w:val="00865AFA"/>
    <w:rsid w:val="00865FA0"/>
    <w:rsid w:val="008664A8"/>
    <w:rsid w:val="00866E96"/>
    <w:rsid w:val="008724E8"/>
    <w:rsid w:val="00872FA5"/>
    <w:rsid w:val="00874634"/>
    <w:rsid w:val="008752DE"/>
    <w:rsid w:val="00875EA5"/>
    <w:rsid w:val="00881D4B"/>
    <w:rsid w:val="00885755"/>
    <w:rsid w:val="00886143"/>
    <w:rsid w:val="00886389"/>
    <w:rsid w:val="0089029B"/>
    <w:rsid w:val="00891AE7"/>
    <w:rsid w:val="0089394E"/>
    <w:rsid w:val="008A1155"/>
    <w:rsid w:val="008A3181"/>
    <w:rsid w:val="008A35A9"/>
    <w:rsid w:val="008B1B75"/>
    <w:rsid w:val="008B1C1A"/>
    <w:rsid w:val="008B3518"/>
    <w:rsid w:val="008B4A06"/>
    <w:rsid w:val="008B5A12"/>
    <w:rsid w:val="008B7E23"/>
    <w:rsid w:val="008C6C3C"/>
    <w:rsid w:val="008C782A"/>
    <w:rsid w:val="008C7C6A"/>
    <w:rsid w:val="008D5210"/>
    <w:rsid w:val="008D5C1E"/>
    <w:rsid w:val="008D6869"/>
    <w:rsid w:val="008E1083"/>
    <w:rsid w:val="008E288A"/>
    <w:rsid w:val="008E3872"/>
    <w:rsid w:val="008E491A"/>
    <w:rsid w:val="008E6298"/>
    <w:rsid w:val="008E729D"/>
    <w:rsid w:val="008F5112"/>
    <w:rsid w:val="008F53BC"/>
    <w:rsid w:val="008F5A4A"/>
    <w:rsid w:val="008F630E"/>
    <w:rsid w:val="008F6703"/>
    <w:rsid w:val="008F7189"/>
    <w:rsid w:val="00900D78"/>
    <w:rsid w:val="00901C1E"/>
    <w:rsid w:val="009055DD"/>
    <w:rsid w:val="00910FE1"/>
    <w:rsid w:val="00911D41"/>
    <w:rsid w:val="0091229B"/>
    <w:rsid w:val="00912D25"/>
    <w:rsid w:val="00915C96"/>
    <w:rsid w:val="00915D77"/>
    <w:rsid w:val="00916DF8"/>
    <w:rsid w:val="0091715B"/>
    <w:rsid w:val="0091758E"/>
    <w:rsid w:val="00920E4D"/>
    <w:rsid w:val="009216A8"/>
    <w:rsid w:val="00921C68"/>
    <w:rsid w:val="0092673B"/>
    <w:rsid w:val="009267D1"/>
    <w:rsid w:val="009272E9"/>
    <w:rsid w:val="0093134E"/>
    <w:rsid w:val="00931786"/>
    <w:rsid w:val="00937ABE"/>
    <w:rsid w:val="009401D5"/>
    <w:rsid w:val="00945925"/>
    <w:rsid w:val="00947370"/>
    <w:rsid w:val="00952DE4"/>
    <w:rsid w:val="00953C30"/>
    <w:rsid w:val="009568EF"/>
    <w:rsid w:val="00956B79"/>
    <w:rsid w:val="00961665"/>
    <w:rsid w:val="00965F6B"/>
    <w:rsid w:val="0096712F"/>
    <w:rsid w:val="009675F4"/>
    <w:rsid w:val="00970D92"/>
    <w:rsid w:val="00970F4C"/>
    <w:rsid w:val="0097130A"/>
    <w:rsid w:val="00974D94"/>
    <w:rsid w:val="009774FE"/>
    <w:rsid w:val="00982CB0"/>
    <w:rsid w:val="009832F8"/>
    <w:rsid w:val="009839DA"/>
    <w:rsid w:val="00985E49"/>
    <w:rsid w:val="00991418"/>
    <w:rsid w:val="00991C8A"/>
    <w:rsid w:val="00994476"/>
    <w:rsid w:val="00994B0E"/>
    <w:rsid w:val="0099700D"/>
    <w:rsid w:val="00997347"/>
    <w:rsid w:val="009A012A"/>
    <w:rsid w:val="009A1CD3"/>
    <w:rsid w:val="009A22FD"/>
    <w:rsid w:val="009A44A4"/>
    <w:rsid w:val="009A4A5D"/>
    <w:rsid w:val="009A5EEF"/>
    <w:rsid w:val="009A670A"/>
    <w:rsid w:val="009B08A8"/>
    <w:rsid w:val="009B18EB"/>
    <w:rsid w:val="009B288A"/>
    <w:rsid w:val="009B3F33"/>
    <w:rsid w:val="009B5D1A"/>
    <w:rsid w:val="009C153E"/>
    <w:rsid w:val="009C28DE"/>
    <w:rsid w:val="009C2C5E"/>
    <w:rsid w:val="009C556E"/>
    <w:rsid w:val="009C6893"/>
    <w:rsid w:val="009D0838"/>
    <w:rsid w:val="009D0C9F"/>
    <w:rsid w:val="009D10B2"/>
    <w:rsid w:val="009D2543"/>
    <w:rsid w:val="009D60A6"/>
    <w:rsid w:val="009D64E4"/>
    <w:rsid w:val="009E20F1"/>
    <w:rsid w:val="009E2F5D"/>
    <w:rsid w:val="009E329B"/>
    <w:rsid w:val="009E38EA"/>
    <w:rsid w:val="009E5594"/>
    <w:rsid w:val="009F0C52"/>
    <w:rsid w:val="009F13FE"/>
    <w:rsid w:val="009F517D"/>
    <w:rsid w:val="009F5571"/>
    <w:rsid w:val="009F6554"/>
    <w:rsid w:val="009F6C2A"/>
    <w:rsid w:val="009F7F98"/>
    <w:rsid w:val="00A02F58"/>
    <w:rsid w:val="00A032AE"/>
    <w:rsid w:val="00A048D2"/>
    <w:rsid w:val="00A0673C"/>
    <w:rsid w:val="00A06915"/>
    <w:rsid w:val="00A10C19"/>
    <w:rsid w:val="00A10DAC"/>
    <w:rsid w:val="00A31988"/>
    <w:rsid w:val="00A34FE2"/>
    <w:rsid w:val="00A35FDA"/>
    <w:rsid w:val="00A360E8"/>
    <w:rsid w:val="00A41709"/>
    <w:rsid w:val="00A41736"/>
    <w:rsid w:val="00A41FAA"/>
    <w:rsid w:val="00A4395F"/>
    <w:rsid w:val="00A43B9C"/>
    <w:rsid w:val="00A44C76"/>
    <w:rsid w:val="00A4581B"/>
    <w:rsid w:val="00A45BAB"/>
    <w:rsid w:val="00A45BD4"/>
    <w:rsid w:val="00A46B06"/>
    <w:rsid w:val="00A471E3"/>
    <w:rsid w:val="00A47DDA"/>
    <w:rsid w:val="00A509C6"/>
    <w:rsid w:val="00A52A49"/>
    <w:rsid w:val="00A53C94"/>
    <w:rsid w:val="00A53DBD"/>
    <w:rsid w:val="00A54EC4"/>
    <w:rsid w:val="00A56DD8"/>
    <w:rsid w:val="00A60116"/>
    <w:rsid w:val="00A6017D"/>
    <w:rsid w:val="00A64309"/>
    <w:rsid w:val="00A6484C"/>
    <w:rsid w:val="00A64A02"/>
    <w:rsid w:val="00A656C0"/>
    <w:rsid w:val="00A6644D"/>
    <w:rsid w:val="00A6667A"/>
    <w:rsid w:val="00A66688"/>
    <w:rsid w:val="00A74D19"/>
    <w:rsid w:val="00A77540"/>
    <w:rsid w:val="00A80C13"/>
    <w:rsid w:val="00A81DF0"/>
    <w:rsid w:val="00A825BC"/>
    <w:rsid w:val="00A8266F"/>
    <w:rsid w:val="00A843B5"/>
    <w:rsid w:val="00A855EA"/>
    <w:rsid w:val="00A86B3F"/>
    <w:rsid w:val="00A86F4D"/>
    <w:rsid w:val="00A9067B"/>
    <w:rsid w:val="00A90E80"/>
    <w:rsid w:val="00A91FCD"/>
    <w:rsid w:val="00A96579"/>
    <w:rsid w:val="00A9791E"/>
    <w:rsid w:val="00AA1DFA"/>
    <w:rsid w:val="00AA363D"/>
    <w:rsid w:val="00AA6AA3"/>
    <w:rsid w:val="00AA7C77"/>
    <w:rsid w:val="00AB1368"/>
    <w:rsid w:val="00AB140B"/>
    <w:rsid w:val="00AB37F4"/>
    <w:rsid w:val="00AB49FE"/>
    <w:rsid w:val="00AB6561"/>
    <w:rsid w:val="00AB6BAD"/>
    <w:rsid w:val="00AC22DB"/>
    <w:rsid w:val="00AC2A5C"/>
    <w:rsid w:val="00AC3613"/>
    <w:rsid w:val="00AC38DA"/>
    <w:rsid w:val="00AC433F"/>
    <w:rsid w:val="00AC4B04"/>
    <w:rsid w:val="00AC5D55"/>
    <w:rsid w:val="00AC7088"/>
    <w:rsid w:val="00AD0A31"/>
    <w:rsid w:val="00AD1B06"/>
    <w:rsid w:val="00AD33A0"/>
    <w:rsid w:val="00AD5CB1"/>
    <w:rsid w:val="00AD6104"/>
    <w:rsid w:val="00AD6C55"/>
    <w:rsid w:val="00AD73D3"/>
    <w:rsid w:val="00AE05AC"/>
    <w:rsid w:val="00AE0D84"/>
    <w:rsid w:val="00AE67D7"/>
    <w:rsid w:val="00AF2D89"/>
    <w:rsid w:val="00AF5603"/>
    <w:rsid w:val="00AF7DA4"/>
    <w:rsid w:val="00B00EBD"/>
    <w:rsid w:val="00B01DA4"/>
    <w:rsid w:val="00B0370E"/>
    <w:rsid w:val="00B03E68"/>
    <w:rsid w:val="00B04243"/>
    <w:rsid w:val="00B05E35"/>
    <w:rsid w:val="00B108DF"/>
    <w:rsid w:val="00B124BD"/>
    <w:rsid w:val="00B12FB8"/>
    <w:rsid w:val="00B13BEC"/>
    <w:rsid w:val="00B14798"/>
    <w:rsid w:val="00B20264"/>
    <w:rsid w:val="00B22390"/>
    <w:rsid w:val="00B244A1"/>
    <w:rsid w:val="00B24F72"/>
    <w:rsid w:val="00B26D25"/>
    <w:rsid w:val="00B27419"/>
    <w:rsid w:val="00B30786"/>
    <w:rsid w:val="00B32912"/>
    <w:rsid w:val="00B329B9"/>
    <w:rsid w:val="00B330C2"/>
    <w:rsid w:val="00B33399"/>
    <w:rsid w:val="00B3728A"/>
    <w:rsid w:val="00B37406"/>
    <w:rsid w:val="00B404DF"/>
    <w:rsid w:val="00B419C8"/>
    <w:rsid w:val="00B4227A"/>
    <w:rsid w:val="00B43B8D"/>
    <w:rsid w:val="00B43EEA"/>
    <w:rsid w:val="00B43F6D"/>
    <w:rsid w:val="00B442A2"/>
    <w:rsid w:val="00B46712"/>
    <w:rsid w:val="00B47CFB"/>
    <w:rsid w:val="00B56A86"/>
    <w:rsid w:val="00B5760B"/>
    <w:rsid w:val="00B623AB"/>
    <w:rsid w:val="00B6401E"/>
    <w:rsid w:val="00B652A1"/>
    <w:rsid w:val="00B702C0"/>
    <w:rsid w:val="00B735DD"/>
    <w:rsid w:val="00B737D1"/>
    <w:rsid w:val="00B7459B"/>
    <w:rsid w:val="00B749E2"/>
    <w:rsid w:val="00B74CE9"/>
    <w:rsid w:val="00B7553C"/>
    <w:rsid w:val="00B75C20"/>
    <w:rsid w:val="00B75D30"/>
    <w:rsid w:val="00B82635"/>
    <w:rsid w:val="00B82C51"/>
    <w:rsid w:val="00B82E71"/>
    <w:rsid w:val="00B8477B"/>
    <w:rsid w:val="00B87C55"/>
    <w:rsid w:val="00B87FF8"/>
    <w:rsid w:val="00B91F39"/>
    <w:rsid w:val="00B92141"/>
    <w:rsid w:val="00BA4F96"/>
    <w:rsid w:val="00BA5D85"/>
    <w:rsid w:val="00BA6688"/>
    <w:rsid w:val="00BA6F4B"/>
    <w:rsid w:val="00BB30D1"/>
    <w:rsid w:val="00BB5847"/>
    <w:rsid w:val="00BC00D6"/>
    <w:rsid w:val="00BC0280"/>
    <w:rsid w:val="00BC1A5D"/>
    <w:rsid w:val="00BC278B"/>
    <w:rsid w:val="00BC34D3"/>
    <w:rsid w:val="00BC4D91"/>
    <w:rsid w:val="00BC6808"/>
    <w:rsid w:val="00BC71E1"/>
    <w:rsid w:val="00BD2962"/>
    <w:rsid w:val="00BD5D49"/>
    <w:rsid w:val="00BD643D"/>
    <w:rsid w:val="00BE1336"/>
    <w:rsid w:val="00BE28AA"/>
    <w:rsid w:val="00BE41D3"/>
    <w:rsid w:val="00BE720A"/>
    <w:rsid w:val="00BE7698"/>
    <w:rsid w:val="00BF1BFB"/>
    <w:rsid w:val="00BF41E2"/>
    <w:rsid w:val="00BF43F8"/>
    <w:rsid w:val="00BF4E1E"/>
    <w:rsid w:val="00C02B5A"/>
    <w:rsid w:val="00C051F6"/>
    <w:rsid w:val="00C0670D"/>
    <w:rsid w:val="00C07A0C"/>
    <w:rsid w:val="00C107F6"/>
    <w:rsid w:val="00C12D6A"/>
    <w:rsid w:val="00C13590"/>
    <w:rsid w:val="00C145CF"/>
    <w:rsid w:val="00C16D5E"/>
    <w:rsid w:val="00C20A09"/>
    <w:rsid w:val="00C221D7"/>
    <w:rsid w:val="00C2331C"/>
    <w:rsid w:val="00C25871"/>
    <w:rsid w:val="00C26526"/>
    <w:rsid w:val="00C27302"/>
    <w:rsid w:val="00C30188"/>
    <w:rsid w:val="00C30F72"/>
    <w:rsid w:val="00C312C0"/>
    <w:rsid w:val="00C3423D"/>
    <w:rsid w:val="00C34988"/>
    <w:rsid w:val="00C37C5E"/>
    <w:rsid w:val="00C408D0"/>
    <w:rsid w:val="00C41926"/>
    <w:rsid w:val="00C42FB9"/>
    <w:rsid w:val="00C471CD"/>
    <w:rsid w:val="00C47965"/>
    <w:rsid w:val="00C50EB5"/>
    <w:rsid w:val="00C51378"/>
    <w:rsid w:val="00C525B1"/>
    <w:rsid w:val="00C52BDA"/>
    <w:rsid w:val="00C5646F"/>
    <w:rsid w:val="00C56E65"/>
    <w:rsid w:val="00C578BE"/>
    <w:rsid w:val="00C61129"/>
    <w:rsid w:val="00C640B2"/>
    <w:rsid w:val="00C72CF8"/>
    <w:rsid w:val="00C74E37"/>
    <w:rsid w:val="00C773C1"/>
    <w:rsid w:val="00C77B8A"/>
    <w:rsid w:val="00C8312B"/>
    <w:rsid w:val="00C846A4"/>
    <w:rsid w:val="00C847EE"/>
    <w:rsid w:val="00C853D5"/>
    <w:rsid w:val="00C860AC"/>
    <w:rsid w:val="00C91A59"/>
    <w:rsid w:val="00C955F4"/>
    <w:rsid w:val="00C96336"/>
    <w:rsid w:val="00CA1B43"/>
    <w:rsid w:val="00CA26F9"/>
    <w:rsid w:val="00CA6C99"/>
    <w:rsid w:val="00CA7EC8"/>
    <w:rsid w:val="00CB02F7"/>
    <w:rsid w:val="00CB25A2"/>
    <w:rsid w:val="00CB4B5C"/>
    <w:rsid w:val="00CB5499"/>
    <w:rsid w:val="00CC2015"/>
    <w:rsid w:val="00CC26C5"/>
    <w:rsid w:val="00CC26EB"/>
    <w:rsid w:val="00CC59E5"/>
    <w:rsid w:val="00CD1A3F"/>
    <w:rsid w:val="00CD2F67"/>
    <w:rsid w:val="00CD3754"/>
    <w:rsid w:val="00CD3C25"/>
    <w:rsid w:val="00CD5E04"/>
    <w:rsid w:val="00CD5E74"/>
    <w:rsid w:val="00CD64B6"/>
    <w:rsid w:val="00CE0239"/>
    <w:rsid w:val="00CE0411"/>
    <w:rsid w:val="00CE132D"/>
    <w:rsid w:val="00CE295F"/>
    <w:rsid w:val="00CE3BEA"/>
    <w:rsid w:val="00CE4143"/>
    <w:rsid w:val="00CE499C"/>
    <w:rsid w:val="00CE67CF"/>
    <w:rsid w:val="00CE7C3A"/>
    <w:rsid w:val="00CF04AE"/>
    <w:rsid w:val="00CF44EF"/>
    <w:rsid w:val="00CF46BE"/>
    <w:rsid w:val="00D03D06"/>
    <w:rsid w:val="00D06A43"/>
    <w:rsid w:val="00D079BC"/>
    <w:rsid w:val="00D12CC9"/>
    <w:rsid w:val="00D13792"/>
    <w:rsid w:val="00D147C9"/>
    <w:rsid w:val="00D21E2D"/>
    <w:rsid w:val="00D22B42"/>
    <w:rsid w:val="00D23469"/>
    <w:rsid w:val="00D26270"/>
    <w:rsid w:val="00D26972"/>
    <w:rsid w:val="00D30647"/>
    <w:rsid w:val="00D32842"/>
    <w:rsid w:val="00D3351A"/>
    <w:rsid w:val="00D34147"/>
    <w:rsid w:val="00D36AF6"/>
    <w:rsid w:val="00D36E09"/>
    <w:rsid w:val="00D37B67"/>
    <w:rsid w:val="00D41969"/>
    <w:rsid w:val="00D44632"/>
    <w:rsid w:val="00D450BB"/>
    <w:rsid w:val="00D5552B"/>
    <w:rsid w:val="00D557FD"/>
    <w:rsid w:val="00D569A1"/>
    <w:rsid w:val="00D576DE"/>
    <w:rsid w:val="00D61557"/>
    <w:rsid w:val="00D632A3"/>
    <w:rsid w:val="00D63EB4"/>
    <w:rsid w:val="00D645E6"/>
    <w:rsid w:val="00D65589"/>
    <w:rsid w:val="00D65BB5"/>
    <w:rsid w:val="00D67210"/>
    <w:rsid w:val="00D6788F"/>
    <w:rsid w:val="00D70EC5"/>
    <w:rsid w:val="00D72EFD"/>
    <w:rsid w:val="00D73E01"/>
    <w:rsid w:val="00D755D9"/>
    <w:rsid w:val="00D76947"/>
    <w:rsid w:val="00D8093B"/>
    <w:rsid w:val="00D819D5"/>
    <w:rsid w:val="00D82C29"/>
    <w:rsid w:val="00D84A39"/>
    <w:rsid w:val="00D85131"/>
    <w:rsid w:val="00D8543B"/>
    <w:rsid w:val="00D8628D"/>
    <w:rsid w:val="00D91A69"/>
    <w:rsid w:val="00D93F40"/>
    <w:rsid w:val="00D961C8"/>
    <w:rsid w:val="00D97FF1"/>
    <w:rsid w:val="00DA064C"/>
    <w:rsid w:val="00DA2795"/>
    <w:rsid w:val="00DA2CD8"/>
    <w:rsid w:val="00DA5092"/>
    <w:rsid w:val="00DA5985"/>
    <w:rsid w:val="00DA7B93"/>
    <w:rsid w:val="00DC1151"/>
    <w:rsid w:val="00DC3579"/>
    <w:rsid w:val="00DC3612"/>
    <w:rsid w:val="00DC4D0A"/>
    <w:rsid w:val="00DC5066"/>
    <w:rsid w:val="00DC688D"/>
    <w:rsid w:val="00DC773D"/>
    <w:rsid w:val="00DD29B9"/>
    <w:rsid w:val="00DD5592"/>
    <w:rsid w:val="00DE2383"/>
    <w:rsid w:val="00DE40F8"/>
    <w:rsid w:val="00DE55FE"/>
    <w:rsid w:val="00DE59F7"/>
    <w:rsid w:val="00DF2373"/>
    <w:rsid w:val="00DF24B9"/>
    <w:rsid w:val="00DF3624"/>
    <w:rsid w:val="00DF5EB7"/>
    <w:rsid w:val="00DF5FD1"/>
    <w:rsid w:val="00DF6A23"/>
    <w:rsid w:val="00E021C1"/>
    <w:rsid w:val="00E04019"/>
    <w:rsid w:val="00E04A24"/>
    <w:rsid w:val="00E0564D"/>
    <w:rsid w:val="00E07354"/>
    <w:rsid w:val="00E07987"/>
    <w:rsid w:val="00E10926"/>
    <w:rsid w:val="00E13590"/>
    <w:rsid w:val="00E16011"/>
    <w:rsid w:val="00E271E4"/>
    <w:rsid w:val="00E31B37"/>
    <w:rsid w:val="00E33CB7"/>
    <w:rsid w:val="00E34912"/>
    <w:rsid w:val="00E3564C"/>
    <w:rsid w:val="00E35E72"/>
    <w:rsid w:val="00E37C9A"/>
    <w:rsid w:val="00E41079"/>
    <w:rsid w:val="00E42721"/>
    <w:rsid w:val="00E43490"/>
    <w:rsid w:val="00E44AF0"/>
    <w:rsid w:val="00E5082E"/>
    <w:rsid w:val="00E513CC"/>
    <w:rsid w:val="00E51A66"/>
    <w:rsid w:val="00E53D6E"/>
    <w:rsid w:val="00E5415A"/>
    <w:rsid w:val="00E5487E"/>
    <w:rsid w:val="00E54A5F"/>
    <w:rsid w:val="00E54C30"/>
    <w:rsid w:val="00E55349"/>
    <w:rsid w:val="00E55557"/>
    <w:rsid w:val="00E62ED2"/>
    <w:rsid w:val="00E658A1"/>
    <w:rsid w:val="00E671FC"/>
    <w:rsid w:val="00E70E09"/>
    <w:rsid w:val="00E75D3B"/>
    <w:rsid w:val="00E76BB5"/>
    <w:rsid w:val="00E76CA1"/>
    <w:rsid w:val="00E76F75"/>
    <w:rsid w:val="00E82311"/>
    <w:rsid w:val="00E84BB9"/>
    <w:rsid w:val="00E84FA2"/>
    <w:rsid w:val="00E876A0"/>
    <w:rsid w:val="00E91EAB"/>
    <w:rsid w:val="00E928D7"/>
    <w:rsid w:val="00E97C4A"/>
    <w:rsid w:val="00EA0448"/>
    <w:rsid w:val="00EA0688"/>
    <w:rsid w:val="00EB0D29"/>
    <w:rsid w:val="00EB1536"/>
    <w:rsid w:val="00EB1C20"/>
    <w:rsid w:val="00EB2B6A"/>
    <w:rsid w:val="00EB4C46"/>
    <w:rsid w:val="00EC144D"/>
    <w:rsid w:val="00EC18C3"/>
    <w:rsid w:val="00EC19E1"/>
    <w:rsid w:val="00EC3396"/>
    <w:rsid w:val="00EC3476"/>
    <w:rsid w:val="00EC560A"/>
    <w:rsid w:val="00EC5F32"/>
    <w:rsid w:val="00EC5F36"/>
    <w:rsid w:val="00EC6E52"/>
    <w:rsid w:val="00ED13E9"/>
    <w:rsid w:val="00ED1554"/>
    <w:rsid w:val="00ED6399"/>
    <w:rsid w:val="00ED7365"/>
    <w:rsid w:val="00ED7FBD"/>
    <w:rsid w:val="00EE0A91"/>
    <w:rsid w:val="00EE28CD"/>
    <w:rsid w:val="00EE45FD"/>
    <w:rsid w:val="00EE5DF0"/>
    <w:rsid w:val="00EE6B58"/>
    <w:rsid w:val="00EE75FF"/>
    <w:rsid w:val="00EF10E8"/>
    <w:rsid w:val="00EF34F7"/>
    <w:rsid w:val="00EF3746"/>
    <w:rsid w:val="00F01E56"/>
    <w:rsid w:val="00F05682"/>
    <w:rsid w:val="00F07FD2"/>
    <w:rsid w:val="00F17161"/>
    <w:rsid w:val="00F177AC"/>
    <w:rsid w:val="00F20F55"/>
    <w:rsid w:val="00F2227D"/>
    <w:rsid w:val="00F2233A"/>
    <w:rsid w:val="00F22BA3"/>
    <w:rsid w:val="00F23D0F"/>
    <w:rsid w:val="00F2629E"/>
    <w:rsid w:val="00F32725"/>
    <w:rsid w:val="00F32E26"/>
    <w:rsid w:val="00F34857"/>
    <w:rsid w:val="00F3653F"/>
    <w:rsid w:val="00F36B57"/>
    <w:rsid w:val="00F37AE9"/>
    <w:rsid w:val="00F404E5"/>
    <w:rsid w:val="00F434C7"/>
    <w:rsid w:val="00F4414F"/>
    <w:rsid w:val="00F445A0"/>
    <w:rsid w:val="00F5504F"/>
    <w:rsid w:val="00F5578A"/>
    <w:rsid w:val="00F62264"/>
    <w:rsid w:val="00F63B1C"/>
    <w:rsid w:val="00F63FBE"/>
    <w:rsid w:val="00F6572C"/>
    <w:rsid w:val="00F664F0"/>
    <w:rsid w:val="00F71684"/>
    <w:rsid w:val="00F71C51"/>
    <w:rsid w:val="00F7426F"/>
    <w:rsid w:val="00F75EBF"/>
    <w:rsid w:val="00F76C54"/>
    <w:rsid w:val="00F76F11"/>
    <w:rsid w:val="00F773B2"/>
    <w:rsid w:val="00F778A1"/>
    <w:rsid w:val="00F80B98"/>
    <w:rsid w:val="00F80F9A"/>
    <w:rsid w:val="00F81B93"/>
    <w:rsid w:val="00F84319"/>
    <w:rsid w:val="00F858BA"/>
    <w:rsid w:val="00F85AAE"/>
    <w:rsid w:val="00F86077"/>
    <w:rsid w:val="00F860CB"/>
    <w:rsid w:val="00F86697"/>
    <w:rsid w:val="00F869DF"/>
    <w:rsid w:val="00F90494"/>
    <w:rsid w:val="00F90BC0"/>
    <w:rsid w:val="00F92DC8"/>
    <w:rsid w:val="00F933A1"/>
    <w:rsid w:val="00FA0393"/>
    <w:rsid w:val="00FA1F56"/>
    <w:rsid w:val="00FA2ECD"/>
    <w:rsid w:val="00FA49A7"/>
    <w:rsid w:val="00FA691D"/>
    <w:rsid w:val="00FA703B"/>
    <w:rsid w:val="00FB1CB1"/>
    <w:rsid w:val="00FB1E3E"/>
    <w:rsid w:val="00FB27F5"/>
    <w:rsid w:val="00FB5C17"/>
    <w:rsid w:val="00FC14D4"/>
    <w:rsid w:val="00FC1C72"/>
    <w:rsid w:val="00FC5060"/>
    <w:rsid w:val="00FC7475"/>
    <w:rsid w:val="00FD00AA"/>
    <w:rsid w:val="00FD0105"/>
    <w:rsid w:val="00FD0B1C"/>
    <w:rsid w:val="00FD2745"/>
    <w:rsid w:val="00FD5896"/>
    <w:rsid w:val="00FD7A4A"/>
    <w:rsid w:val="00FE090B"/>
    <w:rsid w:val="00FE2242"/>
    <w:rsid w:val="00FE41B0"/>
    <w:rsid w:val="00FE44E9"/>
    <w:rsid w:val="00FE63C1"/>
    <w:rsid w:val="00FF2A06"/>
    <w:rsid w:val="00FF3243"/>
    <w:rsid w:val="00FF71DC"/>
    <w:rsid w:val="00FF7439"/>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basedOn w:val="Normal"/>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2.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5.xml><?xml version="1.0" encoding="utf-8"?>
<ds:datastoreItem xmlns:ds="http://schemas.openxmlformats.org/officeDocument/2006/customXml" ds:itemID="{E6434B13-AE09-4169-AEC4-1CCEC99C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4596</Words>
  <Characters>25279</Characters>
  <Application>Microsoft Office Word</Application>
  <DocSecurity>0</DocSecurity>
  <Lines>210</Lines>
  <Paragraphs>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Joachim Ouedraogo</cp:lastModifiedBy>
  <cp:revision>5</cp:revision>
  <cp:lastPrinted>2014-02-10T17:12:00Z</cp:lastPrinted>
  <dcterms:created xsi:type="dcterms:W3CDTF">2021-11-18T22:17:00Z</dcterms:created>
  <dcterms:modified xsi:type="dcterms:W3CDTF">2021-11-19T17:12:00Z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