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76753" w14:textId="77777777" w:rsidR="00554B7E" w:rsidRPr="00640C08" w:rsidRDefault="00554B7E" w:rsidP="00840681">
      <w:pPr>
        <w:rPr>
          <w:sz w:val="20"/>
          <w:szCs w:val="20"/>
        </w:rPr>
      </w:pPr>
      <w:bookmarkStart w:id="0" w:name="OLE_LINK3"/>
      <w:bookmarkStart w:id="1" w:name="OLE_LINK4"/>
      <w:bookmarkStart w:id="2" w:name="OLE_LINK1"/>
      <w:bookmarkStart w:id="3" w:name="OLE_LINK2"/>
    </w:p>
    <w:p w14:paraId="1F1BBCA3" w14:textId="77777777" w:rsidR="00840681" w:rsidRPr="00640C08" w:rsidRDefault="00840681" w:rsidP="00840681">
      <w:pPr>
        <w:rPr>
          <w:color w:val="FF0000"/>
          <w:sz w:val="20"/>
          <w:szCs w:val="20"/>
        </w:rPr>
      </w:pPr>
    </w:p>
    <w:p w14:paraId="709BD897" w14:textId="77777777" w:rsidR="00D556D9" w:rsidRPr="00640C08" w:rsidRDefault="00D556D9" w:rsidP="00D556D9">
      <w:pPr>
        <w:rPr>
          <w:rFonts w:eastAsia="Bell MT"/>
        </w:rPr>
      </w:pPr>
    </w:p>
    <w:bookmarkEnd w:id="0"/>
    <w:bookmarkEnd w:id="1"/>
    <w:p w14:paraId="53E66652" w14:textId="77777777" w:rsidR="004C2554" w:rsidRPr="00640C08" w:rsidRDefault="004C2554" w:rsidP="00052946">
      <w:pPr>
        <w:pStyle w:val="Title"/>
        <w:spacing w:before="0" w:after="0" w:line="360" w:lineRule="auto"/>
        <w:rPr>
          <w:rFonts w:eastAsia="Bell MT"/>
          <w:bCs/>
          <w:sz w:val="24"/>
          <w:szCs w:val="24"/>
          <w:highlight w:val="white"/>
        </w:rPr>
      </w:pPr>
    </w:p>
    <w:p w14:paraId="01F10F18" w14:textId="0D6B0152" w:rsidR="003C28AA" w:rsidRPr="00640C08" w:rsidRDefault="003C28AA" w:rsidP="003C28AA">
      <w:pPr>
        <w:pStyle w:val="Title"/>
        <w:spacing w:before="0" w:after="0" w:line="360" w:lineRule="auto"/>
        <w:jc w:val="center"/>
        <w:rPr>
          <w:rFonts w:eastAsia="Bell MT"/>
          <w:bCs/>
          <w:sz w:val="28"/>
          <w:szCs w:val="28"/>
          <w:highlight w:val="white"/>
        </w:rPr>
      </w:pPr>
      <w:r w:rsidRPr="00640C08">
        <w:rPr>
          <w:rFonts w:eastAsia="Bell MT"/>
          <w:bCs/>
          <w:sz w:val="28"/>
          <w:szCs w:val="28"/>
          <w:highlight w:val="white"/>
        </w:rPr>
        <w:t xml:space="preserve">Final </w:t>
      </w:r>
      <w:r w:rsidR="00011677" w:rsidRPr="00640C08">
        <w:rPr>
          <w:rFonts w:eastAsia="Bell MT"/>
          <w:bCs/>
          <w:sz w:val="28"/>
          <w:szCs w:val="28"/>
          <w:highlight w:val="white"/>
        </w:rPr>
        <w:t>Evaluation</w:t>
      </w:r>
      <w:r w:rsidR="0017252F" w:rsidRPr="00640C08">
        <w:rPr>
          <w:rFonts w:eastAsia="Bell MT"/>
          <w:bCs/>
          <w:sz w:val="28"/>
          <w:szCs w:val="28"/>
          <w:highlight w:val="white"/>
        </w:rPr>
        <w:t xml:space="preserve"> of the Project </w:t>
      </w:r>
    </w:p>
    <w:p w14:paraId="506575CC" w14:textId="0E7D8F59" w:rsidR="00012E85" w:rsidRPr="00640C08" w:rsidRDefault="006619C8" w:rsidP="003C28AA">
      <w:pPr>
        <w:pStyle w:val="Title"/>
        <w:spacing w:before="0" w:after="0" w:line="360" w:lineRule="auto"/>
        <w:jc w:val="center"/>
        <w:rPr>
          <w:rFonts w:eastAsia="Bell MT"/>
          <w:bCs/>
          <w:sz w:val="28"/>
          <w:szCs w:val="28"/>
          <w:highlight w:val="white"/>
        </w:rPr>
      </w:pPr>
      <w:r w:rsidRPr="00640C08">
        <w:rPr>
          <w:rFonts w:eastAsia="Bell MT"/>
          <w:bCs/>
          <w:sz w:val="28"/>
          <w:szCs w:val="28"/>
          <w:highlight w:val="white"/>
        </w:rPr>
        <w:t>“</w:t>
      </w:r>
      <w:r w:rsidR="00011650" w:rsidRPr="00640C08">
        <w:rPr>
          <w:rFonts w:eastAsia="Bell MT"/>
          <w:bCs/>
          <w:sz w:val="28"/>
          <w:szCs w:val="28"/>
          <w:highlight w:val="white"/>
        </w:rPr>
        <w:t xml:space="preserve">Building Capacities for </w:t>
      </w:r>
      <w:r w:rsidR="00011677" w:rsidRPr="00640C08">
        <w:rPr>
          <w:rFonts w:eastAsia="Bell MT"/>
          <w:bCs/>
          <w:sz w:val="28"/>
          <w:szCs w:val="28"/>
          <w:highlight w:val="white"/>
        </w:rPr>
        <w:t>S</w:t>
      </w:r>
      <w:r w:rsidR="00011650" w:rsidRPr="00640C08">
        <w:rPr>
          <w:rFonts w:eastAsia="Bell MT"/>
          <w:bCs/>
          <w:sz w:val="28"/>
          <w:szCs w:val="28"/>
          <w:highlight w:val="white"/>
        </w:rPr>
        <w:t xml:space="preserve">ustaining Peace in </w:t>
      </w:r>
      <w:r w:rsidR="00B942AE" w:rsidRPr="00640C08">
        <w:rPr>
          <w:rFonts w:eastAsia="Bell MT"/>
          <w:bCs/>
          <w:sz w:val="28"/>
          <w:szCs w:val="28"/>
          <w:highlight w:val="white"/>
        </w:rPr>
        <w:t>Mindanao</w:t>
      </w:r>
      <w:r w:rsidR="009B083B" w:rsidRPr="00640C08">
        <w:rPr>
          <w:rFonts w:eastAsia="Bell MT"/>
          <w:bCs/>
          <w:sz w:val="28"/>
          <w:szCs w:val="28"/>
        </w:rPr>
        <w:t>”</w:t>
      </w:r>
    </w:p>
    <w:p w14:paraId="1F0D1BAC" w14:textId="77777777" w:rsidR="003C28AA" w:rsidRPr="00640C08" w:rsidRDefault="003C28AA" w:rsidP="003C28AA">
      <w:pPr>
        <w:pBdr>
          <w:top w:val="nil"/>
          <w:left w:val="nil"/>
          <w:bottom w:val="nil"/>
          <w:right w:val="nil"/>
          <w:between w:val="nil"/>
        </w:pBdr>
        <w:spacing w:line="360" w:lineRule="auto"/>
        <w:jc w:val="center"/>
        <w:rPr>
          <w:rFonts w:eastAsia="Bell MT" w:cs="Bell MT"/>
          <w:sz w:val="20"/>
          <w:szCs w:val="20"/>
        </w:rPr>
      </w:pPr>
      <w:r w:rsidRPr="00640C08">
        <w:rPr>
          <w:rFonts w:eastAsia="Bell MT" w:cs="Bell MT"/>
          <w:sz w:val="20"/>
          <w:szCs w:val="20"/>
        </w:rPr>
        <w:t>A joint Project implemented by UNDP, UNICEF and UN-Women in the Philippines</w:t>
      </w:r>
    </w:p>
    <w:p w14:paraId="54EB4A02" w14:textId="77777777" w:rsidR="003C28AA" w:rsidRPr="00640C08" w:rsidRDefault="003C28AA" w:rsidP="003C28AA">
      <w:pPr>
        <w:pBdr>
          <w:top w:val="nil"/>
          <w:left w:val="nil"/>
          <w:bottom w:val="nil"/>
          <w:right w:val="nil"/>
          <w:between w:val="nil"/>
        </w:pBdr>
        <w:spacing w:line="360" w:lineRule="auto"/>
        <w:jc w:val="center"/>
        <w:rPr>
          <w:rFonts w:eastAsia="Bell MT" w:cs="Bell MT"/>
          <w:sz w:val="20"/>
          <w:szCs w:val="20"/>
        </w:rPr>
      </w:pPr>
      <w:r w:rsidRPr="00640C08">
        <w:rPr>
          <w:rFonts w:eastAsia="Bell MT" w:cs="Bell MT"/>
          <w:sz w:val="20"/>
          <w:szCs w:val="20"/>
        </w:rPr>
        <w:t xml:space="preserve"> (Oct 2017-Apr 2019)</w:t>
      </w:r>
    </w:p>
    <w:p w14:paraId="0704AB77" w14:textId="2551A0DA" w:rsidR="00D556D9" w:rsidRPr="00640C08" w:rsidRDefault="00D556D9" w:rsidP="00D556D9">
      <w:pPr>
        <w:rPr>
          <w:rFonts w:eastAsia="Bell MT"/>
          <w:highlight w:val="white"/>
        </w:rPr>
      </w:pPr>
    </w:p>
    <w:p w14:paraId="4794912E" w14:textId="5D1E6D72" w:rsidR="003C28AA" w:rsidRPr="00640C08" w:rsidRDefault="003C28AA" w:rsidP="00D556D9">
      <w:pPr>
        <w:rPr>
          <w:rFonts w:eastAsia="Bell MT"/>
          <w:highlight w:val="white"/>
        </w:rPr>
      </w:pPr>
    </w:p>
    <w:p w14:paraId="73599344" w14:textId="77777777" w:rsidR="003C28AA" w:rsidRPr="00640C08" w:rsidRDefault="003C28AA" w:rsidP="00D556D9">
      <w:pPr>
        <w:rPr>
          <w:rFonts w:eastAsia="Bell MT"/>
          <w:highlight w:val="white"/>
        </w:rPr>
      </w:pPr>
    </w:p>
    <w:p w14:paraId="70C9D8D8" w14:textId="77777777" w:rsidR="00052946" w:rsidRPr="00640C08" w:rsidRDefault="00052946" w:rsidP="00322AC2">
      <w:pPr>
        <w:pBdr>
          <w:top w:val="nil"/>
          <w:left w:val="nil"/>
          <w:bottom w:val="nil"/>
          <w:right w:val="nil"/>
          <w:between w:val="nil"/>
        </w:pBdr>
        <w:jc w:val="center"/>
        <w:rPr>
          <w:rFonts w:eastAsia="Bell MT" w:cs="Bell MT"/>
          <w:szCs w:val="22"/>
        </w:rPr>
      </w:pPr>
    </w:p>
    <w:p w14:paraId="0B6C0C3F" w14:textId="178E435B" w:rsidR="00052946" w:rsidRPr="00640C08" w:rsidRDefault="00052946" w:rsidP="00D556D9">
      <w:pPr>
        <w:pBdr>
          <w:top w:val="nil"/>
          <w:left w:val="nil"/>
          <w:bottom w:val="nil"/>
          <w:right w:val="nil"/>
          <w:between w:val="nil"/>
        </w:pBdr>
        <w:jc w:val="center"/>
        <w:rPr>
          <w:rFonts w:eastAsia="Bell MT" w:cs="Bell MT"/>
          <w:b/>
          <w:bCs/>
          <w:szCs w:val="22"/>
        </w:rPr>
      </w:pPr>
      <w:r w:rsidRPr="00640C08">
        <w:rPr>
          <w:rFonts w:eastAsia="Bell MT" w:cs="Bell MT"/>
          <w:b/>
          <w:bCs/>
          <w:szCs w:val="22"/>
        </w:rPr>
        <w:t>Final Report</w:t>
      </w:r>
    </w:p>
    <w:p w14:paraId="288AA89A" w14:textId="1B426779" w:rsidR="0069689D" w:rsidRPr="00640C08" w:rsidRDefault="004C2554" w:rsidP="00D556D9">
      <w:pPr>
        <w:pBdr>
          <w:top w:val="nil"/>
          <w:left w:val="nil"/>
          <w:bottom w:val="nil"/>
          <w:right w:val="nil"/>
          <w:between w:val="nil"/>
        </w:pBdr>
        <w:jc w:val="center"/>
        <w:rPr>
          <w:rFonts w:eastAsia="Bell MT" w:cs="Bell MT"/>
          <w:szCs w:val="22"/>
        </w:rPr>
      </w:pPr>
      <w:r w:rsidRPr="00640C08">
        <w:rPr>
          <w:rFonts w:eastAsia="Bell MT" w:cs="Bell MT"/>
          <w:szCs w:val="22"/>
        </w:rPr>
        <w:t>April</w:t>
      </w:r>
      <w:r w:rsidR="00052946" w:rsidRPr="00640C08">
        <w:rPr>
          <w:rFonts w:eastAsia="Bell MT" w:cs="Bell MT"/>
          <w:szCs w:val="22"/>
        </w:rPr>
        <w:t xml:space="preserve"> 2020</w:t>
      </w:r>
    </w:p>
    <w:p w14:paraId="6A4A96AE" w14:textId="77777777" w:rsidR="005E59B6" w:rsidRPr="00640C08" w:rsidRDefault="005E59B6" w:rsidP="00052946">
      <w:pPr>
        <w:pBdr>
          <w:top w:val="nil"/>
          <w:left w:val="nil"/>
          <w:bottom w:val="nil"/>
          <w:right w:val="nil"/>
          <w:between w:val="nil"/>
        </w:pBdr>
        <w:rPr>
          <w:rFonts w:eastAsia="Bell MT" w:cs="Bell MT"/>
          <w:szCs w:val="22"/>
        </w:rPr>
      </w:pPr>
    </w:p>
    <w:p w14:paraId="5A6C8717" w14:textId="3308AE82" w:rsidR="00D556D9" w:rsidRPr="00640C08" w:rsidRDefault="005E59B6" w:rsidP="00E17F57">
      <w:pPr>
        <w:pBdr>
          <w:top w:val="nil"/>
          <w:left w:val="nil"/>
          <w:bottom w:val="nil"/>
          <w:right w:val="nil"/>
          <w:between w:val="nil"/>
        </w:pBdr>
        <w:jc w:val="center"/>
        <w:rPr>
          <w:rFonts w:eastAsia="Bell MT" w:cs="Bell MT"/>
          <w:szCs w:val="22"/>
          <w14:glow w14:rad="266700">
            <w14:srgbClr w14:val="000000">
              <w14:alpha w14:val="20000"/>
            </w14:srgbClr>
          </w14:glow>
        </w:rPr>
      </w:pPr>
      <w:r w:rsidRPr="00640C08">
        <w:rPr>
          <w:rFonts w:eastAsia="Bell MT" w:cs="Bell MT"/>
          <w:noProof/>
          <w:szCs w:val="22"/>
        </w:rPr>
        <w:drawing>
          <wp:inline distT="0" distB="0" distL="0" distR="0" wp14:anchorId="0F69EA19" wp14:editId="736A9DEF">
            <wp:extent cx="3768555" cy="4083113"/>
            <wp:effectExtent l="241300" t="190500" r="245110" b="285750"/>
            <wp:docPr id="63" name="Picture 63" descr="Peace Corner in the  Ramon Enriquez High School known as Labuan Barangay high School, Zamboanga City, Monda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04-13 at 8.36.53 PM.png"/>
                    <pic:cNvPicPr/>
                  </pic:nvPicPr>
                  <pic:blipFill>
                    <a:blip r:embed="rId12">
                      <a:extLst>
                        <a:ext uri="{BEBA8EAE-BF5A-486C-A8C5-ECC9F3942E4B}">
                          <a14:imgProps xmlns:a14="http://schemas.microsoft.com/office/drawing/2010/main">
                            <a14:imgLayer r:embed="rId13">
                              <a14:imgEffect>
                                <a14:brightnessContrast contrast="-44000"/>
                              </a14:imgEffect>
                            </a14:imgLayer>
                          </a14:imgProps>
                        </a:ext>
                        <a:ext uri="{28A0092B-C50C-407E-A947-70E740481C1C}">
                          <a14:useLocalDpi xmlns:a14="http://schemas.microsoft.com/office/drawing/2010/main" val="0"/>
                        </a:ext>
                      </a:extLst>
                    </a:blip>
                    <a:stretch>
                      <a:fillRect/>
                    </a:stretch>
                  </pic:blipFill>
                  <pic:spPr>
                    <a:xfrm>
                      <a:off x="0" y="0"/>
                      <a:ext cx="3775660" cy="4090811"/>
                    </a:xfrm>
                    <a:prstGeom prst="rect">
                      <a:avLst/>
                    </a:prstGeom>
                    <a:ln>
                      <a:noFill/>
                    </a:ln>
                    <a:effectLst>
                      <a:outerShdw blurRad="406400" dist="50800" dir="5400000" algn="ctr" rotWithShape="0">
                        <a:schemeClr val="accent3">
                          <a:lumMod val="50000"/>
                        </a:schemeClr>
                      </a:outerShdw>
                      <a:softEdge rad="127000"/>
                    </a:effectLst>
                  </pic:spPr>
                </pic:pic>
              </a:graphicData>
            </a:graphic>
          </wp:inline>
        </w:drawing>
      </w:r>
    </w:p>
    <w:p w14:paraId="0AA80B69" w14:textId="77777777" w:rsidR="003F5977" w:rsidRPr="00640C08" w:rsidRDefault="003F5977" w:rsidP="00D556D9">
      <w:pPr>
        <w:pBdr>
          <w:top w:val="nil"/>
          <w:left w:val="nil"/>
          <w:bottom w:val="nil"/>
          <w:right w:val="nil"/>
          <w:between w:val="nil"/>
        </w:pBdr>
        <w:jc w:val="center"/>
        <w:rPr>
          <w:rFonts w:eastAsia="Bell MT" w:cs="Bell MT"/>
          <w:szCs w:val="22"/>
        </w:rPr>
      </w:pPr>
    </w:p>
    <w:p w14:paraId="06BBE8C0" w14:textId="6F1B7017" w:rsidR="00052946" w:rsidRPr="00640C08" w:rsidRDefault="00052946" w:rsidP="00D556D9">
      <w:pPr>
        <w:pBdr>
          <w:top w:val="nil"/>
          <w:left w:val="nil"/>
          <w:bottom w:val="nil"/>
          <w:right w:val="nil"/>
          <w:between w:val="nil"/>
        </w:pBdr>
        <w:jc w:val="center"/>
        <w:rPr>
          <w:rFonts w:eastAsia="Bell MT" w:cs="Bell MT"/>
          <w:szCs w:val="22"/>
        </w:rPr>
      </w:pPr>
      <w:r w:rsidRPr="00640C08">
        <w:rPr>
          <w:rFonts w:eastAsia="Bell MT" w:cs="Bell MT"/>
          <w:szCs w:val="22"/>
        </w:rPr>
        <w:t>Prepared by:</w:t>
      </w:r>
    </w:p>
    <w:p w14:paraId="467C3778" w14:textId="77777777" w:rsidR="00052946" w:rsidRPr="00640C08" w:rsidRDefault="00052946" w:rsidP="00D556D9">
      <w:pPr>
        <w:jc w:val="center"/>
        <w:rPr>
          <w:rFonts w:eastAsia="Bell MT" w:cs="Bell MT"/>
          <w:szCs w:val="22"/>
        </w:rPr>
      </w:pPr>
      <w:r w:rsidRPr="00640C08">
        <w:rPr>
          <w:rFonts w:eastAsia="Bell MT" w:cs="Bell MT"/>
          <w:szCs w:val="22"/>
        </w:rPr>
        <w:t>Milica (Radivojevic) Turnic</w:t>
      </w:r>
    </w:p>
    <w:p w14:paraId="7123E2B8" w14:textId="3453E328" w:rsidR="00052946" w:rsidRPr="00640C08" w:rsidRDefault="00052946" w:rsidP="00D556D9">
      <w:pPr>
        <w:jc w:val="center"/>
        <w:rPr>
          <w:rFonts w:eastAsia="Bell MT" w:cs="Bell MT"/>
          <w:szCs w:val="22"/>
        </w:rPr>
      </w:pPr>
      <w:r w:rsidRPr="00640C08">
        <w:rPr>
          <w:rFonts w:eastAsia="Bell MT" w:cs="Bell MT"/>
          <w:szCs w:val="22"/>
        </w:rPr>
        <w:t>Team Leader</w:t>
      </w:r>
    </w:p>
    <w:p w14:paraId="53805D67" w14:textId="513E855A" w:rsidR="0069689D" w:rsidRPr="00640C08" w:rsidRDefault="00DE32F3" w:rsidP="00D556D9">
      <w:pPr>
        <w:pBdr>
          <w:top w:val="nil"/>
          <w:left w:val="nil"/>
          <w:bottom w:val="nil"/>
          <w:right w:val="nil"/>
          <w:between w:val="nil"/>
        </w:pBdr>
        <w:jc w:val="center"/>
        <w:rPr>
          <w:rFonts w:eastAsia="Bell MT" w:cs="Bell MT"/>
          <w:szCs w:val="22"/>
        </w:rPr>
      </w:pPr>
      <w:hyperlink r:id="rId14" w:history="1">
        <w:r w:rsidR="00052946" w:rsidRPr="00640C08">
          <w:rPr>
            <w:rStyle w:val="Hyperlink"/>
            <w:rFonts w:eastAsia="Bell MT"/>
            <w:szCs w:val="22"/>
          </w:rPr>
          <w:t>mturnic@yahoo.com</w:t>
        </w:r>
      </w:hyperlink>
      <w:r w:rsidR="00AB16AB" w:rsidRPr="00640C08">
        <w:rPr>
          <w:rStyle w:val="Hyperlink"/>
          <w:rFonts w:eastAsia="Bell MT"/>
          <w:szCs w:val="22"/>
        </w:rPr>
        <w:t xml:space="preserve"> </w:t>
      </w:r>
    </w:p>
    <w:p w14:paraId="4BB283B4" w14:textId="77777777" w:rsidR="00C93E8A" w:rsidRPr="00640C08" w:rsidRDefault="00C93E8A" w:rsidP="00522A84">
      <w:pPr>
        <w:rPr>
          <w:rFonts w:eastAsia="Bell MT" w:cs="Bell MT"/>
          <w:szCs w:val="22"/>
        </w:rPr>
      </w:pPr>
    </w:p>
    <w:p w14:paraId="3EB0A0B7" w14:textId="77777777" w:rsidR="00D556D9" w:rsidRPr="00640C08" w:rsidRDefault="00D556D9" w:rsidP="00522A84">
      <w:pPr>
        <w:rPr>
          <w:rFonts w:eastAsia="Bell MT" w:cs="Bell MT"/>
          <w:szCs w:val="22"/>
        </w:rPr>
      </w:pPr>
    </w:p>
    <w:p w14:paraId="149A7652" w14:textId="7B5A83B6" w:rsidR="00D556D9" w:rsidRPr="00640C08" w:rsidRDefault="00D556D9">
      <w:pPr>
        <w:rPr>
          <w:rFonts w:eastAsia="Bell MT" w:cs="Bell MT"/>
          <w:szCs w:val="22"/>
        </w:rPr>
      </w:pPr>
      <w:r w:rsidRPr="00640C08">
        <w:rPr>
          <w:rFonts w:eastAsia="Bell MT" w:cs="Bell MT"/>
          <w:szCs w:val="22"/>
        </w:rPr>
        <w:br w:type="page"/>
      </w:r>
    </w:p>
    <w:p w14:paraId="5A7BE470" w14:textId="77777777" w:rsidR="008378A9" w:rsidRPr="00640C08" w:rsidRDefault="008378A9" w:rsidP="00522A84">
      <w:pPr>
        <w:rPr>
          <w:rFonts w:eastAsia="Bell MT" w:cs="Bell MT"/>
          <w:szCs w:val="22"/>
        </w:rPr>
      </w:pPr>
    </w:p>
    <w:p w14:paraId="242A37A7" w14:textId="77777777" w:rsidR="00C93E8A" w:rsidRPr="00640C08" w:rsidRDefault="00C93E8A" w:rsidP="00522A84">
      <w:pPr>
        <w:rPr>
          <w:rFonts w:eastAsia="Bell MT" w:cs="Bell MT"/>
          <w:szCs w:val="22"/>
        </w:rPr>
      </w:pPr>
    </w:p>
    <w:p w14:paraId="4BE78038" w14:textId="77777777" w:rsidR="00BC0E02" w:rsidRPr="00640C08" w:rsidRDefault="00BC0E02" w:rsidP="00344209">
      <w:pPr>
        <w:rPr>
          <w:i/>
          <w:iCs/>
          <w:color w:val="0E101A"/>
          <w:szCs w:val="22"/>
        </w:rPr>
      </w:pPr>
    </w:p>
    <w:p w14:paraId="690BA833" w14:textId="0F265069" w:rsidR="00344209" w:rsidRPr="00640C08" w:rsidRDefault="003F5977" w:rsidP="00344209">
      <w:pPr>
        <w:rPr>
          <w:color w:val="0E101A"/>
          <w:szCs w:val="22"/>
        </w:rPr>
      </w:pPr>
      <w:r w:rsidRPr="00640C08">
        <w:rPr>
          <w:i/>
          <w:iCs/>
          <w:color w:val="0E101A"/>
          <w:szCs w:val="22"/>
        </w:rPr>
        <w:t xml:space="preserve">COVER PAGE </w:t>
      </w:r>
      <w:r w:rsidR="00344209" w:rsidRPr="00640C08">
        <w:rPr>
          <w:i/>
          <w:iCs/>
          <w:color w:val="0E101A"/>
          <w:szCs w:val="22"/>
        </w:rPr>
        <w:t>PHOTO: </w:t>
      </w:r>
    </w:p>
    <w:p w14:paraId="7F40AD53" w14:textId="63EAD7E6" w:rsidR="00344209" w:rsidRPr="00640C08" w:rsidRDefault="00344209" w:rsidP="00344209">
      <w:pPr>
        <w:rPr>
          <w:color w:val="0E101A"/>
          <w:szCs w:val="22"/>
        </w:rPr>
      </w:pPr>
      <w:r w:rsidRPr="00640C08">
        <w:rPr>
          <w:i/>
          <w:iCs/>
          <w:color w:val="0E101A"/>
          <w:szCs w:val="22"/>
        </w:rPr>
        <w:t>Safe Space</w:t>
      </w:r>
      <w:r w:rsidRPr="00640C08">
        <w:rPr>
          <w:color w:val="0E101A"/>
          <w:szCs w:val="22"/>
        </w:rPr>
        <w:t xml:space="preserve"> for pupils constructed in Ramon Enriquez High School from Labuan, Zamboanga City, Photo Credits</w:t>
      </w:r>
      <w:r w:rsidR="00CD439F" w:rsidRPr="00640C08">
        <w:rPr>
          <w:color w:val="0E101A"/>
          <w:szCs w:val="22"/>
        </w:rPr>
        <w:t xml:space="preserve"> </w:t>
      </w:r>
      <w:r w:rsidRPr="00640C08">
        <w:rPr>
          <w:color w:val="0E101A"/>
          <w:szCs w:val="22"/>
        </w:rPr>
        <w:t>@ Labuan Peace Warriors Project Team, May 2019. </w:t>
      </w:r>
    </w:p>
    <w:p w14:paraId="71DD3974" w14:textId="77777777" w:rsidR="00996A9F" w:rsidRPr="00640C08" w:rsidRDefault="00996A9F" w:rsidP="00344209">
      <w:pPr>
        <w:rPr>
          <w:color w:val="0E101A"/>
          <w:szCs w:val="22"/>
        </w:rPr>
      </w:pPr>
    </w:p>
    <w:p w14:paraId="6F465291" w14:textId="77777777" w:rsidR="00344209" w:rsidRPr="00640C08" w:rsidRDefault="00344209" w:rsidP="00344209">
      <w:pPr>
        <w:rPr>
          <w:color w:val="0E101A"/>
          <w:szCs w:val="22"/>
        </w:rPr>
      </w:pPr>
    </w:p>
    <w:p w14:paraId="6F4194E6" w14:textId="67539E09" w:rsidR="00F14CB9" w:rsidRPr="00640C08" w:rsidRDefault="00344209" w:rsidP="003F5977">
      <w:pPr>
        <w:rPr>
          <w:color w:val="0E101A"/>
          <w:sz w:val="21"/>
          <w:szCs w:val="21"/>
        </w:rPr>
      </w:pPr>
      <w:r w:rsidRPr="00640C08">
        <w:rPr>
          <w:color w:val="0E101A"/>
          <w:sz w:val="21"/>
          <w:szCs w:val="21"/>
        </w:rPr>
        <w:t xml:space="preserve">Local community matched PBF support valued at 15,000 pesos with 20,000 pesos as its own in-kind and cash contribution towards the construction of the </w:t>
      </w:r>
      <w:r w:rsidR="00996A9F" w:rsidRPr="00640C08">
        <w:rPr>
          <w:color w:val="0E101A"/>
          <w:sz w:val="21"/>
          <w:szCs w:val="21"/>
        </w:rPr>
        <w:t>S</w:t>
      </w:r>
      <w:r w:rsidR="00B35AFE" w:rsidRPr="00640C08">
        <w:rPr>
          <w:color w:val="0E101A"/>
          <w:sz w:val="21"/>
          <w:szCs w:val="21"/>
        </w:rPr>
        <w:t xml:space="preserve">afe </w:t>
      </w:r>
      <w:r w:rsidR="00996A9F" w:rsidRPr="00640C08">
        <w:rPr>
          <w:color w:val="0E101A"/>
          <w:sz w:val="21"/>
          <w:szCs w:val="21"/>
        </w:rPr>
        <w:t>S</w:t>
      </w:r>
      <w:r w:rsidR="00B35AFE" w:rsidRPr="00640C08">
        <w:rPr>
          <w:color w:val="0E101A"/>
          <w:sz w:val="21"/>
          <w:szCs w:val="21"/>
        </w:rPr>
        <w:t xml:space="preserve">pace </w:t>
      </w:r>
      <w:r w:rsidRPr="00640C08">
        <w:rPr>
          <w:color w:val="0E101A"/>
          <w:sz w:val="21"/>
          <w:szCs w:val="21"/>
        </w:rPr>
        <w:t xml:space="preserve">corner in the school. </w:t>
      </w:r>
      <w:r w:rsidR="003F5977" w:rsidRPr="00640C08">
        <w:rPr>
          <w:color w:val="0E101A"/>
          <w:sz w:val="21"/>
          <w:szCs w:val="21"/>
        </w:rPr>
        <w:t>This Safe Space promotes the idea of dialogue and moves the pupils away from the streets which is especially important for those at the risk of drop-out.</w:t>
      </w:r>
    </w:p>
    <w:p w14:paraId="63A26B9E" w14:textId="77777777" w:rsidR="00E17F57" w:rsidRPr="00640C08" w:rsidRDefault="00E17F57" w:rsidP="00344209">
      <w:pPr>
        <w:rPr>
          <w:color w:val="0E101A"/>
          <w:sz w:val="21"/>
          <w:szCs w:val="21"/>
        </w:rPr>
      </w:pPr>
    </w:p>
    <w:p w14:paraId="35974CE3" w14:textId="0CBDCC78" w:rsidR="00F14CB9" w:rsidRPr="00640C08" w:rsidRDefault="00344209" w:rsidP="00344209">
      <w:pPr>
        <w:rPr>
          <w:color w:val="0E101A"/>
          <w:sz w:val="21"/>
          <w:szCs w:val="21"/>
        </w:rPr>
      </w:pPr>
      <w:r w:rsidRPr="00640C08">
        <w:rPr>
          <w:color w:val="0E101A"/>
          <w:sz w:val="21"/>
          <w:szCs w:val="21"/>
        </w:rPr>
        <w:t xml:space="preserve">A total of 72 teachers work </w:t>
      </w:r>
      <w:r w:rsidRPr="00640C08">
        <w:rPr>
          <w:b/>
          <w:bCs/>
          <w:color w:val="0E101A"/>
          <w:sz w:val="21"/>
          <w:szCs w:val="21"/>
        </w:rPr>
        <w:t>with 65 pupils on average per classroom</w:t>
      </w:r>
      <w:r w:rsidRPr="00640C08">
        <w:rPr>
          <w:color w:val="0E101A"/>
          <w:sz w:val="21"/>
          <w:szCs w:val="21"/>
        </w:rPr>
        <w:t>, and they conduct classes at the hallways and school parks</w:t>
      </w:r>
      <w:r w:rsidR="00142487" w:rsidRPr="00640C08">
        <w:rPr>
          <w:color w:val="0E101A"/>
          <w:sz w:val="21"/>
          <w:szCs w:val="21"/>
        </w:rPr>
        <w:t>. Now, instead of going to the street and wandering around between classes, over 2,200 students belonging to Christians, Subanen, Yakan, Samal, Kalibugan, and Taus</w:t>
      </w:r>
      <w:r w:rsidR="00E17F57" w:rsidRPr="00640C08">
        <w:rPr>
          <w:color w:val="0E101A"/>
          <w:sz w:val="21"/>
          <w:szCs w:val="21"/>
        </w:rPr>
        <w:t>u</w:t>
      </w:r>
      <w:r w:rsidR="00142487" w:rsidRPr="00640C08">
        <w:rPr>
          <w:color w:val="0E101A"/>
          <w:sz w:val="21"/>
          <w:szCs w:val="21"/>
        </w:rPr>
        <w:t>g have their space to meet, discuss their priorities, and spend time on academic and co-curricular activities. </w:t>
      </w:r>
    </w:p>
    <w:p w14:paraId="5C7C4139" w14:textId="77777777" w:rsidR="00E17F57" w:rsidRPr="00640C08" w:rsidRDefault="00E17F57" w:rsidP="00344209">
      <w:pPr>
        <w:rPr>
          <w:color w:val="0E101A"/>
          <w:sz w:val="21"/>
          <w:szCs w:val="21"/>
        </w:rPr>
      </w:pPr>
    </w:p>
    <w:p w14:paraId="15EBF4B2" w14:textId="69076A0C" w:rsidR="00344209" w:rsidRPr="00640C08" w:rsidRDefault="00344209" w:rsidP="00344209">
      <w:pPr>
        <w:rPr>
          <w:color w:val="0E101A"/>
          <w:sz w:val="21"/>
          <w:szCs w:val="21"/>
        </w:rPr>
      </w:pPr>
      <w:r w:rsidRPr="00640C08">
        <w:rPr>
          <w:color w:val="0E101A"/>
          <w:sz w:val="21"/>
          <w:szCs w:val="21"/>
        </w:rPr>
        <w:t xml:space="preserve">A team of nine teachers and boys and girls named </w:t>
      </w:r>
      <w:r w:rsidRPr="00640C08">
        <w:rPr>
          <w:b/>
          <w:bCs/>
          <w:i/>
          <w:iCs/>
          <w:color w:val="0E101A"/>
          <w:sz w:val="21"/>
          <w:szCs w:val="21"/>
        </w:rPr>
        <w:t>Labuan Peace Warriors</w:t>
      </w:r>
      <w:r w:rsidRPr="00640C08">
        <w:rPr>
          <w:color w:val="0E101A"/>
          <w:sz w:val="21"/>
          <w:szCs w:val="21"/>
        </w:rPr>
        <w:t xml:space="preserve"> mobilized their local community to contribute in cash and construction materials </w:t>
      </w:r>
      <w:r w:rsidR="00142487" w:rsidRPr="00640C08">
        <w:rPr>
          <w:color w:val="0E101A"/>
          <w:sz w:val="21"/>
          <w:szCs w:val="21"/>
        </w:rPr>
        <w:t xml:space="preserve">towards the </w:t>
      </w:r>
      <w:r w:rsidRPr="00640C08">
        <w:rPr>
          <w:color w:val="0E101A"/>
          <w:sz w:val="21"/>
          <w:szCs w:val="21"/>
        </w:rPr>
        <w:t>construction of th</w:t>
      </w:r>
      <w:r w:rsidR="00142487" w:rsidRPr="00640C08">
        <w:rPr>
          <w:color w:val="0E101A"/>
          <w:sz w:val="21"/>
          <w:szCs w:val="21"/>
        </w:rPr>
        <w:t>is</w:t>
      </w:r>
      <w:r w:rsidRPr="00640C08">
        <w:rPr>
          <w:color w:val="0E101A"/>
          <w:sz w:val="21"/>
          <w:szCs w:val="21"/>
        </w:rPr>
        <w:t xml:space="preserve"> Safe Space</w:t>
      </w:r>
      <w:r w:rsidR="00142487" w:rsidRPr="00640C08">
        <w:rPr>
          <w:color w:val="0E101A"/>
          <w:sz w:val="21"/>
          <w:szCs w:val="21"/>
        </w:rPr>
        <w:t xml:space="preserve"> in 2019.</w:t>
      </w:r>
      <w:r w:rsidRPr="00640C08">
        <w:rPr>
          <w:color w:val="0E101A"/>
          <w:sz w:val="21"/>
          <w:szCs w:val="21"/>
        </w:rPr>
        <w:t xml:space="preserve"> </w:t>
      </w:r>
    </w:p>
    <w:p w14:paraId="78591A69" w14:textId="03B00499" w:rsidR="00D556D9" w:rsidRPr="00640C08" w:rsidRDefault="00D556D9" w:rsidP="00D556D9">
      <w:pPr>
        <w:rPr>
          <w:rFonts w:eastAsia="Bell MT" w:cs="Bell MT"/>
          <w:sz w:val="21"/>
          <w:szCs w:val="21"/>
        </w:rPr>
      </w:pPr>
    </w:p>
    <w:p w14:paraId="12AD02A1" w14:textId="124A91F0" w:rsidR="00D556D9" w:rsidRPr="00640C08" w:rsidRDefault="00D556D9" w:rsidP="00D556D9">
      <w:pPr>
        <w:rPr>
          <w:rFonts w:eastAsia="Bell MT" w:cs="Bell MT"/>
          <w:sz w:val="21"/>
          <w:szCs w:val="21"/>
        </w:rPr>
      </w:pPr>
    </w:p>
    <w:p w14:paraId="51CD678C" w14:textId="3E1D4093" w:rsidR="00D556D9" w:rsidRPr="00640C08" w:rsidRDefault="00D556D9" w:rsidP="00D556D9">
      <w:pPr>
        <w:rPr>
          <w:rFonts w:eastAsia="Bell MT" w:cs="Bell MT"/>
          <w:szCs w:val="22"/>
        </w:rPr>
      </w:pPr>
    </w:p>
    <w:p w14:paraId="03432285" w14:textId="418FF6FF" w:rsidR="00344209" w:rsidRPr="00640C08" w:rsidRDefault="00344209" w:rsidP="00D556D9">
      <w:pPr>
        <w:rPr>
          <w:rFonts w:eastAsia="Bell MT" w:cs="Bell MT"/>
          <w:szCs w:val="22"/>
        </w:rPr>
      </w:pPr>
    </w:p>
    <w:p w14:paraId="4B0374B2" w14:textId="5EA0BC42" w:rsidR="00344209" w:rsidRPr="00640C08" w:rsidRDefault="00344209" w:rsidP="00D556D9">
      <w:pPr>
        <w:rPr>
          <w:rFonts w:eastAsia="Bell MT" w:cs="Bell MT"/>
          <w:szCs w:val="22"/>
        </w:rPr>
      </w:pPr>
    </w:p>
    <w:p w14:paraId="576329E2" w14:textId="124AB140" w:rsidR="00344209" w:rsidRPr="00640C08" w:rsidRDefault="00344209" w:rsidP="00D556D9">
      <w:pPr>
        <w:rPr>
          <w:rFonts w:eastAsia="Bell MT" w:cs="Bell MT"/>
          <w:szCs w:val="22"/>
        </w:rPr>
      </w:pPr>
    </w:p>
    <w:p w14:paraId="567E982D" w14:textId="51A0CB77" w:rsidR="00344209" w:rsidRPr="00640C08" w:rsidRDefault="00344209" w:rsidP="00D556D9">
      <w:pPr>
        <w:rPr>
          <w:rFonts w:eastAsia="Bell MT" w:cs="Bell MT"/>
          <w:szCs w:val="22"/>
        </w:rPr>
      </w:pPr>
    </w:p>
    <w:p w14:paraId="20AA7B42" w14:textId="47476373" w:rsidR="00344209" w:rsidRPr="00640C08" w:rsidRDefault="00344209" w:rsidP="00D556D9">
      <w:pPr>
        <w:rPr>
          <w:rFonts w:eastAsia="Bell MT" w:cs="Bell MT"/>
          <w:szCs w:val="22"/>
        </w:rPr>
      </w:pPr>
    </w:p>
    <w:p w14:paraId="18BF0FC4" w14:textId="74CC95A3" w:rsidR="00344209" w:rsidRPr="00640C08" w:rsidRDefault="00344209" w:rsidP="00D556D9">
      <w:pPr>
        <w:rPr>
          <w:rFonts w:eastAsia="Bell MT" w:cs="Bell MT"/>
          <w:szCs w:val="22"/>
        </w:rPr>
      </w:pPr>
    </w:p>
    <w:p w14:paraId="67957A56" w14:textId="6C831346" w:rsidR="00344209" w:rsidRPr="00640C08" w:rsidRDefault="00344209" w:rsidP="00D556D9">
      <w:pPr>
        <w:rPr>
          <w:rFonts w:eastAsia="Bell MT" w:cs="Bell MT"/>
          <w:szCs w:val="22"/>
        </w:rPr>
      </w:pPr>
    </w:p>
    <w:p w14:paraId="7B87630E" w14:textId="13F00F64" w:rsidR="00344209" w:rsidRPr="00640C08" w:rsidRDefault="00344209" w:rsidP="00D556D9">
      <w:pPr>
        <w:rPr>
          <w:rFonts w:eastAsia="Bell MT" w:cs="Bell MT"/>
          <w:szCs w:val="22"/>
        </w:rPr>
      </w:pPr>
    </w:p>
    <w:p w14:paraId="7B8B3A2E" w14:textId="2743E229" w:rsidR="00344209" w:rsidRPr="00640C08" w:rsidRDefault="00344209" w:rsidP="00D556D9">
      <w:pPr>
        <w:rPr>
          <w:rFonts w:eastAsia="Bell MT" w:cs="Bell MT"/>
          <w:szCs w:val="22"/>
        </w:rPr>
      </w:pPr>
    </w:p>
    <w:p w14:paraId="724804A6" w14:textId="4FE758A1" w:rsidR="00344209" w:rsidRPr="00640C08" w:rsidRDefault="00344209" w:rsidP="00D556D9">
      <w:pPr>
        <w:rPr>
          <w:rFonts w:eastAsia="Bell MT" w:cs="Bell MT"/>
          <w:szCs w:val="22"/>
        </w:rPr>
      </w:pPr>
    </w:p>
    <w:p w14:paraId="793FE9EF" w14:textId="23FE60AD" w:rsidR="00344209" w:rsidRPr="00640C08" w:rsidRDefault="00344209" w:rsidP="00D556D9">
      <w:pPr>
        <w:rPr>
          <w:rFonts w:eastAsia="Bell MT" w:cs="Bell MT"/>
          <w:szCs w:val="22"/>
        </w:rPr>
      </w:pPr>
    </w:p>
    <w:p w14:paraId="70CF8138" w14:textId="639D4045" w:rsidR="00344209" w:rsidRPr="00640C08" w:rsidRDefault="00344209" w:rsidP="00D556D9">
      <w:pPr>
        <w:rPr>
          <w:rFonts w:eastAsia="Bell MT" w:cs="Bell MT"/>
          <w:szCs w:val="22"/>
        </w:rPr>
      </w:pPr>
    </w:p>
    <w:p w14:paraId="22B78BE2" w14:textId="767E1765" w:rsidR="00344209" w:rsidRPr="00640C08" w:rsidRDefault="00344209" w:rsidP="00D556D9">
      <w:pPr>
        <w:rPr>
          <w:rFonts w:eastAsia="Bell MT" w:cs="Bell MT"/>
          <w:szCs w:val="22"/>
        </w:rPr>
      </w:pPr>
    </w:p>
    <w:p w14:paraId="5E5463AB" w14:textId="66807933" w:rsidR="00344209" w:rsidRPr="00640C08" w:rsidRDefault="00344209" w:rsidP="00D556D9">
      <w:pPr>
        <w:rPr>
          <w:rFonts w:eastAsia="Bell MT" w:cs="Bell MT"/>
          <w:szCs w:val="22"/>
        </w:rPr>
      </w:pPr>
    </w:p>
    <w:p w14:paraId="69B690D0" w14:textId="1BDE5BFF" w:rsidR="00344209" w:rsidRPr="00640C08" w:rsidRDefault="00344209" w:rsidP="00D556D9">
      <w:pPr>
        <w:rPr>
          <w:rFonts w:eastAsia="Bell MT" w:cs="Bell MT"/>
          <w:szCs w:val="22"/>
        </w:rPr>
      </w:pPr>
    </w:p>
    <w:p w14:paraId="3C7C16B6" w14:textId="7F800C1F" w:rsidR="00344209" w:rsidRPr="00640C08" w:rsidRDefault="00344209" w:rsidP="00D556D9">
      <w:pPr>
        <w:rPr>
          <w:rFonts w:eastAsia="Bell MT" w:cs="Bell MT"/>
          <w:szCs w:val="22"/>
        </w:rPr>
      </w:pPr>
    </w:p>
    <w:p w14:paraId="6E5DF074" w14:textId="24DE8143" w:rsidR="00344209" w:rsidRPr="00640C08" w:rsidRDefault="00344209" w:rsidP="00D556D9">
      <w:pPr>
        <w:rPr>
          <w:rFonts w:eastAsia="Bell MT" w:cs="Bell MT"/>
          <w:szCs w:val="22"/>
        </w:rPr>
      </w:pPr>
    </w:p>
    <w:p w14:paraId="0711A935" w14:textId="4B94FCC4" w:rsidR="00344209" w:rsidRPr="00640C08" w:rsidRDefault="00344209" w:rsidP="00D556D9">
      <w:pPr>
        <w:rPr>
          <w:rFonts w:eastAsia="Bell MT" w:cs="Bell MT"/>
          <w:szCs w:val="22"/>
        </w:rPr>
      </w:pPr>
    </w:p>
    <w:p w14:paraId="2DB1D2FB" w14:textId="19F7B09E" w:rsidR="00344209" w:rsidRPr="00640C08" w:rsidRDefault="00344209" w:rsidP="00D556D9">
      <w:pPr>
        <w:rPr>
          <w:rFonts w:eastAsia="Bell MT" w:cs="Bell MT"/>
          <w:szCs w:val="22"/>
        </w:rPr>
      </w:pPr>
    </w:p>
    <w:p w14:paraId="4E3F512C" w14:textId="6E19F287" w:rsidR="00344209" w:rsidRPr="00640C08" w:rsidRDefault="00344209" w:rsidP="00D556D9">
      <w:pPr>
        <w:rPr>
          <w:rFonts w:eastAsia="Bell MT" w:cs="Bell MT"/>
          <w:szCs w:val="22"/>
        </w:rPr>
      </w:pPr>
    </w:p>
    <w:p w14:paraId="747A144F" w14:textId="0A6A10DD" w:rsidR="00344209" w:rsidRPr="00640C08" w:rsidRDefault="00344209" w:rsidP="00D556D9">
      <w:pPr>
        <w:rPr>
          <w:rFonts w:eastAsia="Bell MT" w:cs="Bell MT"/>
          <w:szCs w:val="22"/>
        </w:rPr>
      </w:pPr>
    </w:p>
    <w:p w14:paraId="2215B2FF" w14:textId="3580A9C5" w:rsidR="00344209" w:rsidRPr="00640C08" w:rsidRDefault="00344209" w:rsidP="00D556D9">
      <w:pPr>
        <w:rPr>
          <w:rFonts w:eastAsia="Bell MT" w:cs="Bell MT"/>
          <w:szCs w:val="22"/>
        </w:rPr>
      </w:pPr>
    </w:p>
    <w:p w14:paraId="23FDA8D5" w14:textId="5542CB0B" w:rsidR="00344209" w:rsidRPr="00640C08" w:rsidRDefault="00344209" w:rsidP="00D556D9">
      <w:pPr>
        <w:rPr>
          <w:rFonts w:eastAsia="Bell MT" w:cs="Bell MT"/>
          <w:szCs w:val="22"/>
        </w:rPr>
      </w:pPr>
    </w:p>
    <w:p w14:paraId="7E7452C3" w14:textId="4F980703" w:rsidR="00344209" w:rsidRPr="00640C08" w:rsidRDefault="00344209" w:rsidP="00D556D9">
      <w:pPr>
        <w:rPr>
          <w:rFonts w:eastAsia="Bell MT" w:cs="Bell MT"/>
          <w:szCs w:val="22"/>
        </w:rPr>
      </w:pPr>
    </w:p>
    <w:p w14:paraId="1651E7D1" w14:textId="5F36FBB7" w:rsidR="00344209" w:rsidRPr="00640C08" w:rsidRDefault="00344209" w:rsidP="00D556D9">
      <w:pPr>
        <w:rPr>
          <w:rFonts w:eastAsia="Bell MT" w:cs="Bell MT"/>
          <w:szCs w:val="22"/>
        </w:rPr>
      </w:pPr>
    </w:p>
    <w:p w14:paraId="5B637D8F" w14:textId="77777777" w:rsidR="00344209" w:rsidRPr="00640C08" w:rsidRDefault="00344209" w:rsidP="00D556D9">
      <w:pPr>
        <w:rPr>
          <w:rFonts w:eastAsia="Bell MT" w:cs="Bell MT"/>
          <w:szCs w:val="22"/>
        </w:rPr>
      </w:pPr>
    </w:p>
    <w:p w14:paraId="35EC942C" w14:textId="77777777" w:rsidR="00D556D9" w:rsidRPr="00640C08" w:rsidRDefault="00D556D9" w:rsidP="00D556D9">
      <w:pPr>
        <w:rPr>
          <w:rFonts w:eastAsia="Bell MT" w:cs="Bell MT"/>
          <w:szCs w:val="22"/>
        </w:rPr>
      </w:pPr>
    </w:p>
    <w:p w14:paraId="0465ECF1" w14:textId="77777777" w:rsidR="00D556D9" w:rsidRPr="0042711A" w:rsidRDefault="00D556D9" w:rsidP="00D556D9">
      <w:pPr>
        <w:rPr>
          <w:rFonts w:eastAsia="Bell MT" w:cs="Bell MT"/>
          <w:b/>
          <w:bCs/>
          <w:sz w:val="20"/>
          <w:szCs w:val="20"/>
        </w:rPr>
      </w:pPr>
      <w:r w:rsidRPr="0042711A">
        <w:rPr>
          <w:rFonts w:eastAsia="Bell MT" w:cs="Bell MT"/>
          <w:b/>
          <w:bCs/>
          <w:sz w:val="20"/>
          <w:szCs w:val="20"/>
        </w:rPr>
        <w:t xml:space="preserve">Waiver: </w:t>
      </w:r>
    </w:p>
    <w:p w14:paraId="553F97D1" w14:textId="6467C2A3" w:rsidR="00D556D9" w:rsidRPr="0042711A" w:rsidRDefault="00D556D9" w:rsidP="00D556D9">
      <w:pPr>
        <w:rPr>
          <w:rFonts w:eastAsia="Bell MT" w:cs="Bell MT"/>
          <w:sz w:val="20"/>
          <w:szCs w:val="20"/>
        </w:rPr>
      </w:pPr>
      <w:r w:rsidRPr="0042711A">
        <w:rPr>
          <w:rFonts w:eastAsia="Bell MT" w:cs="Bell MT"/>
          <w:sz w:val="20"/>
          <w:szCs w:val="20"/>
        </w:rPr>
        <w:t xml:space="preserve">The attitudes and conclusions here represent the personal views of the </w:t>
      </w:r>
      <w:r w:rsidR="00F02EF9" w:rsidRPr="0042711A">
        <w:rPr>
          <w:rFonts w:eastAsia="Bell MT" w:cs="Bell MT"/>
          <w:sz w:val="20"/>
          <w:szCs w:val="20"/>
        </w:rPr>
        <w:t>Evaluation Team</w:t>
      </w:r>
      <w:r w:rsidRPr="0042711A">
        <w:rPr>
          <w:rFonts w:eastAsia="Bell MT" w:cs="Bell MT"/>
          <w:sz w:val="20"/>
          <w:szCs w:val="20"/>
        </w:rPr>
        <w:t xml:space="preserve"> </w:t>
      </w:r>
      <w:r w:rsidR="00E17F57" w:rsidRPr="0042711A">
        <w:rPr>
          <w:rFonts w:eastAsia="Bell MT" w:cs="Bell MT"/>
          <w:sz w:val="20"/>
          <w:szCs w:val="20"/>
        </w:rPr>
        <w:t>L</w:t>
      </w:r>
      <w:r w:rsidRPr="0042711A">
        <w:rPr>
          <w:rFonts w:eastAsia="Bell MT" w:cs="Bell MT"/>
          <w:sz w:val="20"/>
          <w:szCs w:val="20"/>
        </w:rPr>
        <w:t>eader who bears the sole responsibility for this evaluation report. Under no circumstances, UNDP</w:t>
      </w:r>
      <w:r w:rsidR="00F14CB9" w:rsidRPr="0042711A">
        <w:rPr>
          <w:rFonts w:eastAsia="Bell MT" w:cs="Bell MT"/>
          <w:sz w:val="20"/>
          <w:szCs w:val="20"/>
        </w:rPr>
        <w:t>, UN-Women or UNICEF, RCO</w:t>
      </w:r>
      <w:r w:rsidRPr="0042711A">
        <w:rPr>
          <w:rFonts w:eastAsia="Bell MT" w:cs="Bell MT"/>
          <w:sz w:val="20"/>
          <w:szCs w:val="20"/>
        </w:rPr>
        <w:t xml:space="preserve"> or any UN agency endorse the opinions expressed herein. </w:t>
      </w:r>
    </w:p>
    <w:p w14:paraId="37F5353F" w14:textId="5C27F81A" w:rsidR="00D556D9" w:rsidRPr="00640C08" w:rsidRDefault="00D556D9" w:rsidP="00522A84">
      <w:pPr>
        <w:rPr>
          <w:rFonts w:eastAsia="Bell MT" w:cs="Bell MT"/>
          <w:szCs w:val="22"/>
        </w:rPr>
      </w:pPr>
      <w:r w:rsidRPr="00640C08">
        <w:rPr>
          <w:rFonts w:eastAsia="Bell MT" w:cs="Bell MT"/>
          <w:szCs w:val="22"/>
        </w:rPr>
        <w:br w:type="page"/>
      </w:r>
    </w:p>
    <w:p w14:paraId="12A54214" w14:textId="31F09F9F" w:rsidR="006B6CA4" w:rsidRPr="00640C08" w:rsidRDefault="00DB5A25" w:rsidP="00322AC2">
      <w:pPr>
        <w:rPr>
          <w:rFonts w:eastAsia="Bell MT" w:cs="Bell MT"/>
          <w:color w:val="000000" w:themeColor="text1"/>
          <w:szCs w:val="22"/>
        </w:rPr>
      </w:pPr>
      <w:r w:rsidRPr="00640C08">
        <w:rPr>
          <w:b/>
          <w:bCs/>
          <w:color w:val="000000" w:themeColor="text1"/>
          <w:szCs w:val="22"/>
        </w:rPr>
        <w:lastRenderedPageBreak/>
        <w:t>Acknowledgements</w:t>
      </w:r>
      <w:r w:rsidRPr="00640C08">
        <w:rPr>
          <w:rFonts w:eastAsia="Bell MT" w:cs="Bell MT"/>
          <w:color w:val="000000" w:themeColor="text1"/>
          <w:szCs w:val="22"/>
        </w:rPr>
        <w:t xml:space="preserve">: </w:t>
      </w:r>
    </w:p>
    <w:p w14:paraId="0AC7D487" w14:textId="77777777" w:rsidR="00164A76" w:rsidRPr="00640C08" w:rsidRDefault="00164A76" w:rsidP="00164A76">
      <w:pPr>
        <w:spacing w:line="276" w:lineRule="auto"/>
        <w:rPr>
          <w:rFonts w:eastAsia="Bell MT" w:cs="Bell MT"/>
          <w:color w:val="000000" w:themeColor="text1"/>
          <w:szCs w:val="22"/>
        </w:rPr>
      </w:pPr>
    </w:p>
    <w:p w14:paraId="2F30E914" w14:textId="28E156D5" w:rsidR="00164A7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The work on the Final Evaluation of the Joint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"Building Capacities for Sustaining Peace in Mindanao" </w:t>
      </w:r>
      <w:r w:rsidR="00EC0CC5" w:rsidRPr="00640C08">
        <w:rPr>
          <w:rFonts w:eastAsia="Bell MT" w:cs="Bell MT"/>
          <w:color w:val="000000" w:themeColor="text1"/>
          <w:szCs w:val="22"/>
        </w:rPr>
        <w:t xml:space="preserve">funded by </w:t>
      </w:r>
      <w:r w:rsidR="00CD439F" w:rsidRPr="00640C08">
        <w:rPr>
          <w:rFonts w:eastAsia="Bell MT" w:cs="Bell MT"/>
          <w:color w:val="000000" w:themeColor="text1"/>
          <w:szCs w:val="22"/>
        </w:rPr>
        <w:t>the Peacebuilding Fund (</w:t>
      </w:r>
      <w:r w:rsidR="00EC0CC5" w:rsidRPr="00640C08">
        <w:rPr>
          <w:rFonts w:eastAsia="Bell MT" w:cs="Bell MT"/>
          <w:color w:val="000000" w:themeColor="text1"/>
          <w:szCs w:val="22"/>
        </w:rPr>
        <w:t>PBF</w:t>
      </w:r>
      <w:r w:rsidR="00CD439F" w:rsidRPr="00640C08">
        <w:rPr>
          <w:rFonts w:eastAsia="Bell MT" w:cs="Bell MT"/>
          <w:color w:val="000000" w:themeColor="text1"/>
          <w:szCs w:val="22"/>
        </w:rPr>
        <w:t>)</w:t>
      </w:r>
      <w:r w:rsidR="00EC0CC5" w:rsidRPr="00640C08">
        <w:rPr>
          <w:rFonts w:eastAsia="Bell MT" w:cs="Bell MT"/>
          <w:color w:val="000000" w:themeColor="text1"/>
          <w:szCs w:val="22"/>
        </w:rPr>
        <w:t xml:space="preserve"> </w:t>
      </w:r>
      <w:r w:rsidRPr="00640C08">
        <w:rPr>
          <w:rFonts w:eastAsia="Bell MT" w:cs="Bell MT"/>
          <w:color w:val="000000" w:themeColor="text1"/>
          <w:szCs w:val="22"/>
        </w:rPr>
        <w:t>is finally completed.</w:t>
      </w:r>
      <w:r w:rsidR="00B93C90" w:rsidRPr="00640C08">
        <w:rPr>
          <w:rFonts w:eastAsia="Bell MT" w:cs="Bell MT"/>
          <w:color w:val="000000" w:themeColor="text1"/>
          <w:szCs w:val="22"/>
        </w:rPr>
        <w:t xml:space="preserve"> </w:t>
      </w:r>
    </w:p>
    <w:p w14:paraId="026A7A4A" w14:textId="77777777" w:rsidR="00164A76" w:rsidRPr="00640C08" w:rsidRDefault="00164A76" w:rsidP="00AB16AB">
      <w:pPr>
        <w:spacing w:line="360" w:lineRule="auto"/>
        <w:rPr>
          <w:rFonts w:eastAsia="Bell MT" w:cs="Bell MT"/>
          <w:color w:val="000000" w:themeColor="text1"/>
          <w:szCs w:val="22"/>
        </w:rPr>
      </w:pPr>
    </w:p>
    <w:p w14:paraId="49E20A13" w14:textId="5FD0DBD2" w:rsidR="00164A7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The </w:t>
      </w:r>
      <w:r w:rsidR="00F02EF9">
        <w:rPr>
          <w:rFonts w:eastAsia="Bell MT" w:cs="Bell MT"/>
          <w:color w:val="000000" w:themeColor="text1"/>
          <w:szCs w:val="22"/>
        </w:rPr>
        <w:t>Evaluation Team</w:t>
      </w:r>
      <w:r w:rsidRPr="00640C08">
        <w:rPr>
          <w:rFonts w:eastAsia="Bell MT" w:cs="Bell MT"/>
          <w:color w:val="000000" w:themeColor="text1"/>
          <w:szCs w:val="22"/>
        </w:rPr>
        <w:t xml:space="preserve"> remains deeply grateful to </w:t>
      </w:r>
      <w:r w:rsidR="00E17F57" w:rsidRPr="00640C08">
        <w:rPr>
          <w:rFonts w:eastAsia="Bell MT" w:cs="Bell MT"/>
          <w:color w:val="000000" w:themeColor="text1"/>
          <w:szCs w:val="22"/>
        </w:rPr>
        <w:t xml:space="preserve">the </w:t>
      </w:r>
      <w:r w:rsidRPr="00640C08">
        <w:rPr>
          <w:rFonts w:eastAsia="Bell MT" w:cs="Bell MT"/>
          <w:color w:val="000000" w:themeColor="text1"/>
          <w:szCs w:val="22"/>
        </w:rPr>
        <w:t xml:space="preserve">men and women, boys, and girls who </w:t>
      </w:r>
      <w:r w:rsidR="00B93C90" w:rsidRPr="00640C08">
        <w:rPr>
          <w:rFonts w:eastAsia="Bell MT" w:cs="Bell MT"/>
          <w:color w:val="000000" w:themeColor="text1"/>
          <w:szCs w:val="22"/>
        </w:rPr>
        <w:t xml:space="preserve">have </w:t>
      </w:r>
      <w:r w:rsidRPr="00640C08">
        <w:rPr>
          <w:rFonts w:eastAsia="Bell MT" w:cs="Bell MT"/>
          <w:color w:val="000000" w:themeColor="text1"/>
          <w:szCs w:val="22"/>
        </w:rPr>
        <w:t xml:space="preserve">participated in this evaluation and who have often traveled from remote areas to meet the </w:t>
      </w:r>
      <w:r w:rsidR="00F02EF9">
        <w:rPr>
          <w:rFonts w:eastAsia="Bell MT" w:cs="Bell MT"/>
          <w:color w:val="000000" w:themeColor="text1"/>
          <w:szCs w:val="22"/>
        </w:rPr>
        <w:t>Evaluation Team</w:t>
      </w:r>
      <w:r w:rsidRPr="00640C08">
        <w:rPr>
          <w:rFonts w:eastAsia="Bell MT" w:cs="Bell MT"/>
          <w:color w:val="000000" w:themeColor="text1"/>
          <w:szCs w:val="22"/>
        </w:rPr>
        <w:t xml:space="preserve">. The wise and caring </w:t>
      </w:r>
      <w:r w:rsidR="008378A9" w:rsidRPr="00640C08">
        <w:rPr>
          <w:rFonts w:eastAsia="Bell MT" w:cs="Bell MT"/>
          <w:color w:val="000000" w:themeColor="text1"/>
          <w:szCs w:val="22"/>
        </w:rPr>
        <w:t xml:space="preserve">peace builders, </w:t>
      </w:r>
      <w:r w:rsidRPr="00640C08">
        <w:rPr>
          <w:rFonts w:eastAsia="Bell MT" w:cs="Bell MT"/>
          <w:color w:val="000000" w:themeColor="text1"/>
          <w:szCs w:val="22"/>
        </w:rPr>
        <w:t>young women and men, representatives of implementing partners, indigenous women and men, civil society organizations, religious leaders, insider mediators, government officials, volunteers, university's staff, teachers and boys and girls of Mindanao, spoke about their experiences, programming, financial and administrative successes, and challenge</w:t>
      </w:r>
      <w:r w:rsidR="008378A9" w:rsidRPr="00640C08">
        <w:rPr>
          <w:rFonts w:eastAsia="Bell MT" w:cs="Bell MT"/>
          <w:color w:val="000000" w:themeColor="text1"/>
          <w:szCs w:val="22"/>
        </w:rPr>
        <w:t>s</w:t>
      </w:r>
      <w:r w:rsidRPr="00640C08">
        <w:rPr>
          <w:rFonts w:eastAsia="Bell MT" w:cs="Bell MT"/>
          <w:color w:val="000000" w:themeColor="text1"/>
          <w:szCs w:val="22"/>
        </w:rPr>
        <w:t>. We sincerely hope that their views and hopes for the future of Mindanao and the Bangsamoro Autonomous Region in Muslim Mindanao (BARMM) will be continuously incorporated by the decision-makers in crafting the agenda for the future of BARMM and the Philippines.</w:t>
      </w:r>
    </w:p>
    <w:p w14:paraId="7FA966A6" w14:textId="77777777" w:rsidR="00164A76" w:rsidRPr="00640C08" w:rsidRDefault="00164A76" w:rsidP="00AB16AB">
      <w:pPr>
        <w:spacing w:line="360" w:lineRule="auto"/>
        <w:rPr>
          <w:rFonts w:eastAsia="Bell MT" w:cs="Bell MT"/>
          <w:color w:val="000000" w:themeColor="text1"/>
          <w:szCs w:val="22"/>
        </w:rPr>
      </w:pPr>
    </w:p>
    <w:p w14:paraId="545EE9CB" w14:textId="681BA8A4" w:rsidR="00EC0CC5"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This evaluation would not have been possible without the support of UNDP, UNICEF, UN-Women, </w:t>
      </w:r>
      <w:r w:rsidR="00CD439F" w:rsidRPr="00640C08">
        <w:rPr>
          <w:rFonts w:eastAsia="Bell MT" w:cs="Bell MT"/>
          <w:color w:val="000000" w:themeColor="text1"/>
          <w:szCs w:val="22"/>
        </w:rPr>
        <w:t xml:space="preserve">UN </w:t>
      </w:r>
      <w:r w:rsidRPr="00640C08">
        <w:rPr>
          <w:rFonts w:eastAsia="Bell MT" w:cs="Bell MT"/>
          <w:color w:val="000000" w:themeColor="text1"/>
          <w:szCs w:val="22"/>
        </w:rPr>
        <w:t>Resident Coordinator</w:t>
      </w:r>
      <w:r w:rsidR="00CD439F" w:rsidRPr="00640C08">
        <w:rPr>
          <w:rFonts w:eastAsia="Bell MT" w:cs="Bell MT"/>
          <w:color w:val="000000" w:themeColor="text1"/>
          <w:szCs w:val="22"/>
        </w:rPr>
        <w:t>’s</w:t>
      </w:r>
      <w:r w:rsidRPr="00640C08">
        <w:rPr>
          <w:rFonts w:eastAsia="Bell MT" w:cs="Bell MT"/>
          <w:color w:val="000000" w:themeColor="text1"/>
          <w:szCs w:val="22"/>
        </w:rPr>
        <w:t xml:space="preserve"> Office </w:t>
      </w:r>
      <w:r w:rsidR="00CD439F" w:rsidRPr="00640C08">
        <w:rPr>
          <w:rFonts w:eastAsia="Bell MT" w:cs="Bell MT"/>
          <w:color w:val="000000" w:themeColor="text1"/>
          <w:szCs w:val="22"/>
        </w:rPr>
        <w:t xml:space="preserve">(RCO) </w:t>
      </w:r>
      <w:r w:rsidRPr="00640C08">
        <w:rPr>
          <w:rFonts w:eastAsia="Bell MT" w:cs="Bell MT"/>
          <w:color w:val="000000" w:themeColor="text1"/>
          <w:szCs w:val="22"/>
        </w:rPr>
        <w:t xml:space="preserve">and Office of the Presidential Adviser </w:t>
      </w:r>
      <w:r w:rsidR="00CD439F" w:rsidRPr="00640C08">
        <w:rPr>
          <w:rFonts w:eastAsia="Bell MT" w:cs="Bell MT"/>
          <w:color w:val="000000" w:themeColor="text1"/>
          <w:szCs w:val="22"/>
        </w:rPr>
        <w:t xml:space="preserve">on the </w:t>
      </w:r>
      <w:r w:rsidRPr="00640C08">
        <w:rPr>
          <w:rFonts w:eastAsia="Bell MT" w:cs="Bell MT"/>
          <w:color w:val="000000" w:themeColor="text1"/>
          <w:szCs w:val="22"/>
        </w:rPr>
        <w:t xml:space="preserve">Peace Process </w:t>
      </w:r>
      <w:r w:rsidR="00CD439F" w:rsidRPr="00640C08">
        <w:rPr>
          <w:rFonts w:eastAsia="Bell MT" w:cs="Bell MT"/>
          <w:color w:val="000000" w:themeColor="text1"/>
          <w:szCs w:val="22"/>
        </w:rPr>
        <w:t>(</w:t>
      </w:r>
      <w:r w:rsidRPr="00640C08">
        <w:rPr>
          <w:rFonts w:eastAsia="Bell MT" w:cs="Bell MT"/>
          <w:color w:val="000000" w:themeColor="text1"/>
          <w:szCs w:val="22"/>
        </w:rPr>
        <w:t>OPAPP</w:t>
      </w:r>
      <w:r w:rsidR="00CD439F" w:rsidRPr="00640C08">
        <w:rPr>
          <w:rFonts w:eastAsia="Bell MT" w:cs="Bell MT"/>
          <w:color w:val="000000" w:themeColor="text1"/>
          <w:szCs w:val="22"/>
        </w:rPr>
        <w:t>)</w:t>
      </w:r>
      <w:r w:rsidRPr="00640C08">
        <w:rPr>
          <w:rFonts w:eastAsia="Bell MT" w:cs="Bell MT"/>
          <w:color w:val="000000" w:themeColor="text1"/>
          <w:szCs w:val="22"/>
        </w:rPr>
        <w:t xml:space="preserve"> teams based in Manila, and above all, UNDP, UNICEF and UN-Women staff </w:t>
      </w:r>
      <w:r w:rsidR="008378A9" w:rsidRPr="00640C08">
        <w:rPr>
          <w:rFonts w:eastAsia="Bell MT" w:cs="Bell MT"/>
          <w:color w:val="000000" w:themeColor="text1"/>
          <w:szCs w:val="22"/>
        </w:rPr>
        <w:t>based in</w:t>
      </w:r>
      <w:r w:rsidRPr="00640C08">
        <w:rPr>
          <w:rFonts w:eastAsia="Bell MT" w:cs="Bell MT"/>
          <w:color w:val="000000" w:themeColor="text1"/>
          <w:szCs w:val="22"/>
        </w:rPr>
        <w:t xml:space="preserve"> Cotabato Field Office. </w:t>
      </w:r>
      <w:r w:rsidR="00EC0CC5" w:rsidRPr="00640C08">
        <w:rPr>
          <w:rFonts w:eastAsia="Bell MT" w:cs="Bell MT"/>
          <w:color w:val="000000" w:themeColor="text1"/>
          <w:szCs w:val="22"/>
        </w:rPr>
        <w:t>Your dedication and willingness to share your professional and personal knowledge gave me a new perspective on the role and behavior of the UN staff in the development and I admire you for that.</w:t>
      </w:r>
    </w:p>
    <w:p w14:paraId="109A2C06" w14:textId="77777777" w:rsidR="00EC0CC5" w:rsidRPr="00640C08" w:rsidRDefault="00EC0CC5" w:rsidP="00AB16AB">
      <w:pPr>
        <w:spacing w:line="360" w:lineRule="auto"/>
        <w:rPr>
          <w:rFonts w:eastAsia="Bell MT" w:cs="Bell MT"/>
          <w:color w:val="000000" w:themeColor="text1"/>
          <w:szCs w:val="22"/>
        </w:rPr>
      </w:pPr>
    </w:p>
    <w:p w14:paraId="3E6C914F" w14:textId="677D1082" w:rsidR="00EC0CC5"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Special thanks go to the UNDP Evaluation </w:t>
      </w:r>
      <w:r w:rsidR="001A6368">
        <w:rPr>
          <w:rFonts w:eastAsia="Bell MT" w:cs="Bell MT"/>
          <w:color w:val="000000" w:themeColor="text1"/>
          <w:szCs w:val="22"/>
        </w:rPr>
        <w:t>Manager</w:t>
      </w:r>
      <w:r w:rsidRPr="00640C08">
        <w:rPr>
          <w:rFonts w:eastAsia="Bell MT" w:cs="Bell MT"/>
          <w:color w:val="000000" w:themeColor="text1"/>
          <w:szCs w:val="22"/>
        </w:rPr>
        <w:t>, Mr. Nelson Peloton</w:t>
      </w:r>
      <w:r w:rsidR="00452F9A" w:rsidRPr="00640C08">
        <w:rPr>
          <w:rFonts w:eastAsia="Bell MT" w:cs="Bell MT"/>
          <w:color w:val="000000" w:themeColor="text1"/>
          <w:szCs w:val="22"/>
        </w:rPr>
        <w:t xml:space="preserve"> Jr.</w:t>
      </w:r>
      <w:r w:rsidRPr="00640C08">
        <w:rPr>
          <w:rFonts w:eastAsia="Bell MT" w:cs="Bell MT"/>
          <w:color w:val="000000" w:themeColor="text1"/>
          <w:szCs w:val="22"/>
        </w:rPr>
        <w:t xml:space="preserve">, for his technical and professional guidance, inputs, and above all, for his attitude and willingness to go one step beyond what was possible while planning and carrying out this evaluation process. </w:t>
      </w:r>
    </w:p>
    <w:p w14:paraId="771CA1F3" w14:textId="77777777" w:rsidR="00EC0CC5" w:rsidRPr="00640C08" w:rsidRDefault="00EC0CC5" w:rsidP="00AB16AB">
      <w:pPr>
        <w:spacing w:line="360" w:lineRule="auto"/>
        <w:rPr>
          <w:rFonts w:eastAsia="Bell MT" w:cs="Bell MT"/>
          <w:color w:val="000000" w:themeColor="text1"/>
          <w:szCs w:val="22"/>
        </w:rPr>
      </w:pPr>
    </w:p>
    <w:p w14:paraId="20D3E6CB" w14:textId="660F6182" w:rsidR="00164A7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The evaluators owe special gratitude to the Evaluation Reference Group members for their constructive feedback on various versions of the Inception Report and the Evaluation Report. Your suggestions and thoughtful questions were crucial in improving the text, and the final report the way it looks today. </w:t>
      </w:r>
    </w:p>
    <w:p w14:paraId="66182F67" w14:textId="77777777" w:rsidR="00164A76" w:rsidRPr="00640C08" w:rsidRDefault="00164A76" w:rsidP="00AB16AB">
      <w:pPr>
        <w:spacing w:line="360" w:lineRule="auto"/>
        <w:rPr>
          <w:rFonts w:eastAsia="Bell MT" w:cs="Bell MT"/>
          <w:color w:val="000000" w:themeColor="text1"/>
          <w:szCs w:val="22"/>
        </w:rPr>
      </w:pPr>
    </w:p>
    <w:p w14:paraId="48DF6D91" w14:textId="63E513E9" w:rsidR="00164A7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In the end, this evaluation process would have been impossible without the professional support and technical expertise of the five-person </w:t>
      </w:r>
      <w:r w:rsidR="00F02EF9">
        <w:rPr>
          <w:rFonts w:eastAsia="Bell MT" w:cs="Bell MT"/>
          <w:color w:val="000000" w:themeColor="text1"/>
          <w:szCs w:val="22"/>
        </w:rPr>
        <w:t>Evaluation Team</w:t>
      </w:r>
      <w:r w:rsidRPr="00640C08">
        <w:rPr>
          <w:rFonts w:eastAsia="Bell MT" w:cs="Bell MT"/>
          <w:color w:val="000000" w:themeColor="text1"/>
          <w:szCs w:val="22"/>
        </w:rPr>
        <w:t>. As a peer-evaluator, Ms. Tatjana Obradovic-Tosic made available her unprecedented gender equality and process facilitation expertise. She was the critical data triangulation reference point who critically questioned conclusions and logic from the methodological design to data analyses and the evaluation report finalization and presentation. I remain grateful for her energy, support, and solidarity at time</w:t>
      </w:r>
      <w:r w:rsidR="00C754EB" w:rsidRPr="00640C08">
        <w:rPr>
          <w:rFonts w:eastAsia="Bell MT" w:cs="Bell MT"/>
          <w:color w:val="000000" w:themeColor="text1"/>
          <w:szCs w:val="22"/>
        </w:rPr>
        <w:t>s</w:t>
      </w:r>
      <w:r w:rsidRPr="00640C08">
        <w:rPr>
          <w:rFonts w:eastAsia="Bell MT" w:cs="Bell MT"/>
          <w:color w:val="000000" w:themeColor="text1"/>
          <w:szCs w:val="22"/>
        </w:rPr>
        <w:t xml:space="preserve"> when I felt stuck and exhausted.  </w:t>
      </w:r>
    </w:p>
    <w:p w14:paraId="3E7B23C6" w14:textId="77777777" w:rsidR="00164A76" w:rsidRPr="00640C08" w:rsidRDefault="00164A76" w:rsidP="00AB16AB">
      <w:pPr>
        <w:spacing w:line="360" w:lineRule="auto"/>
        <w:rPr>
          <w:rFonts w:eastAsia="Bell MT" w:cs="Bell MT"/>
          <w:color w:val="000000" w:themeColor="text1"/>
          <w:szCs w:val="22"/>
        </w:rPr>
      </w:pPr>
    </w:p>
    <w:p w14:paraId="6D90EB63" w14:textId="3993B3A9" w:rsidR="00EC0CC5"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Then, I owe </w:t>
      </w:r>
      <w:r w:rsidR="005143FD" w:rsidRPr="00640C08">
        <w:rPr>
          <w:rFonts w:eastAsia="Bell MT" w:cs="Bell MT"/>
          <w:color w:val="000000" w:themeColor="text1"/>
          <w:szCs w:val="22"/>
        </w:rPr>
        <w:t xml:space="preserve">my </w:t>
      </w:r>
      <w:r w:rsidRPr="00640C08">
        <w:rPr>
          <w:rFonts w:eastAsia="Bell MT" w:cs="Bell MT"/>
          <w:color w:val="000000" w:themeColor="text1"/>
          <w:szCs w:val="22"/>
        </w:rPr>
        <w:t xml:space="preserve">deepest gratitude to my colleagues, the National Evaluation Consultant, Mr. Ombra Imam </w:t>
      </w:r>
      <w:r w:rsidR="007E072B" w:rsidRPr="00640C08">
        <w:rPr>
          <w:rFonts w:eastAsia="Bell MT" w:cs="Bell MT"/>
          <w:color w:val="000000" w:themeColor="text1"/>
          <w:szCs w:val="22"/>
        </w:rPr>
        <w:t>Ed</w:t>
      </w:r>
      <w:r w:rsidRPr="00640C08">
        <w:rPr>
          <w:rFonts w:eastAsia="Bell MT" w:cs="Bell MT"/>
          <w:color w:val="000000" w:themeColor="text1"/>
          <w:szCs w:val="22"/>
        </w:rPr>
        <w:t>.D., and our Mindanao</w:t>
      </w:r>
      <w:r w:rsidR="00452F9A" w:rsidRPr="00640C08">
        <w:rPr>
          <w:rFonts w:eastAsia="Bell MT" w:cs="Bell MT"/>
          <w:color w:val="000000" w:themeColor="text1"/>
          <w:szCs w:val="22"/>
        </w:rPr>
        <w:t>-</w:t>
      </w:r>
      <w:r w:rsidRPr="00640C08">
        <w:rPr>
          <w:rFonts w:eastAsia="Bell MT" w:cs="Bell MT"/>
          <w:color w:val="000000" w:themeColor="text1"/>
          <w:szCs w:val="22"/>
        </w:rPr>
        <w:t xml:space="preserve">based research team comprised of the </w:t>
      </w:r>
      <w:r w:rsidR="005477CB" w:rsidRPr="00640C08">
        <w:rPr>
          <w:rFonts w:eastAsia="Bell MT" w:cs="Bell MT"/>
          <w:color w:val="000000" w:themeColor="text1"/>
          <w:szCs w:val="22"/>
        </w:rPr>
        <w:t xml:space="preserve">three Moro women: </w:t>
      </w:r>
      <w:r w:rsidRPr="00640C08">
        <w:rPr>
          <w:rFonts w:eastAsia="Bell MT" w:cs="Bell MT"/>
          <w:color w:val="000000" w:themeColor="text1"/>
          <w:szCs w:val="22"/>
        </w:rPr>
        <w:t xml:space="preserve">Senior Researcher, Ms. Maripaz C. Abas </w:t>
      </w:r>
      <w:r w:rsidR="007E072B" w:rsidRPr="00640C08">
        <w:rPr>
          <w:rFonts w:eastAsia="Bell MT" w:cs="Bell MT"/>
          <w:color w:val="000000" w:themeColor="text1"/>
          <w:szCs w:val="22"/>
        </w:rPr>
        <w:t>Ed.D</w:t>
      </w:r>
      <w:r w:rsidRPr="00640C08">
        <w:rPr>
          <w:rFonts w:eastAsia="Bell MT" w:cs="Bell MT"/>
          <w:color w:val="000000" w:themeColor="text1"/>
          <w:szCs w:val="22"/>
        </w:rPr>
        <w:t>., Professor and Dean</w:t>
      </w:r>
      <w:r w:rsidR="005477CB" w:rsidRPr="00640C08">
        <w:rPr>
          <w:rFonts w:eastAsia="Bell MT" w:cs="Bell MT"/>
          <w:color w:val="000000" w:themeColor="text1"/>
          <w:szCs w:val="22"/>
        </w:rPr>
        <w:t xml:space="preserve"> of a </w:t>
      </w:r>
      <w:r w:rsidR="00EC0CC5" w:rsidRPr="00640C08">
        <w:rPr>
          <w:rFonts w:eastAsia="Bell MT" w:cs="Bell MT"/>
          <w:color w:val="000000" w:themeColor="text1"/>
          <w:szCs w:val="22"/>
        </w:rPr>
        <w:t>S</w:t>
      </w:r>
      <w:r w:rsidR="005477CB" w:rsidRPr="00640C08">
        <w:rPr>
          <w:rFonts w:eastAsia="Bell MT" w:cs="Bell MT"/>
          <w:color w:val="000000" w:themeColor="text1"/>
          <w:szCs w:val="22"/>
        </w:rPr>
        <w:t xml:space="preserve">tate </w:t>
      </w:r>
      <w:r w:rsidR="00EC0CC5" w:rsidRPr="00640C08">
        <w:rPr>
          <w:rFonts w:eastAsia="Bell MT" w:cs="Bell MT"/>
          <w:color w:val="000000" w:themeColor="text1"/>
          <w:szCs w:val="22"/>
        </w:rPr>
        <w:t>C</w:t>
      </w:r>
      <w:r w:rsidR="005477CB" w:rsidRPr="00640C08">
        <w:rPr>
          <w:rFonts w:eastAsia="Bell MT" w:cs="Bell MT"/>
          <w:color w:val="000000" w:themeColor="text1"/>
          <w:szCs w:val="22"/>
        </w:rPr>
        <w:t>ollege in Cotabato City;</w:t>
      </w:r>
      <w:r w:rsidRPr="00640C08">
        <w:rPr>
          <w:rFonts w:eastAsia="Bell MT" w:cs="Bell MT"/>
          <w:color w:val="000000" w:themeColor="text1"/>
          <w:szCs w:val="22"/>
        </w:rPr>
        <w:t xml:space="preserve"> Ms. Zajarah M. Duma, English language </w:t>
      </w:r>
      <w:r w:rsidR="005477CB" w:rsidRPr="00640C08">
        <w:rPr>
          <w:rFonts w:eastAsia="Bell MT" w:cs="Bell MT"/>
          <w:color w:val="000000" w:themeColor="text1"/>
          <w:szCs w:val="22"/>
        </w:rPr>
        <w:t xml:space="preserve">assistant </w:t>
      </w:r>
      <w:r w:rsidRPr="00640C08">
        <w:rPr>
          <w:rFonts w:eastAsia="Bell MT" w:cs="Bell MT"/>
          <w:color w:val="000000" w:themeColor="text1"/>
          <w:szCs w:val="22"/>
        </w:rPr>
        <w:t>professor</w:t>
      </w:r>
      <w:r w:rsidR="00452F9A" w:rsidRPr="00640C08">
        <w:rPr>
          <w:rFonts w:eastAsia="Bell MT" w:cs="Bell MT"/>
          <w:color w:val="000000" w:themeColor="text1"/>
          <w:szCs w:val="22"/>
        </w:rPr>
        <w:t>;</w:t>
      </w:r>
      <w:r w:rsidRPr="00640C08">
        <w:rPr>
          <w:rFonts w:eastAsia="Bell MT" w:cs="Bell MT"/>
          <w:color w:val="000000" w:themeColor="text1"/>
          <w:szCs w:val="22"/>
        </w:rPr>
        <w:t xml:space="preserve"> and</w:t>
      </w:r>
      <w:r w:rsidR="00452F9A" w:rsidRPr="00640C08">
        <w:rPr>
          <w:rFonts w:eastAsia="Bell MT" w:cs="Bell MT"/>
          <w:color w:val="000000" w:themeColor="text1"/>
          <w:szCs w:val="22"/>
        </w:rPr>
        <w:t>,</w:t>
      </w:r>
      <w:r w:rsidRPr="00640C08">
        <w:rPr>
          <w:rFonts w:eastAsia="Bell MT" w:cs="Bell MT"/>
          <w:color w:val="000000" w:themeColor="text1"/>
          <w:szCs w:val="22"/>
        </w:rPr>
        <w:t xml:space="preserve"> Ms. Sharida D. Mandi, licensed social worker</w:t>
      </w:r>
      <w:r w:rsidR="005477CB" w:rsidRPr="00640C08">
        <w:rPr>
          <w:rFonts w:eastAsia="Bell MT" w:cs="Bell MT"/>
          <w:color w:val="000000" w:themeColor="text1"/>
          <w:szCs w:val="22"/>
        </w:rPr>
        <w:t xml:space="preserve"> and skillful transcriber</w:t>
      </w:r>
      <w:r w:rsidRPr="00640C08">
        <w:rPr>
          <w:rFonts w:eastAsia="Bell MT" w:cs="Bell MT"/>
          <w:color w:val="000000" w:themeColor="text1"/>
          <w:szCs w:val="22"/>
        </w:rPr>
        <w:t xml:space="preserve">. </w:t>
      </w:r>
    </w:p>
    <w:p w14:paraId="6C41C6B6" w14:textId="77777777" w:rsidR="00EC0CC5" w:rsidRPr="00640C08" w:rsidRDefault="00EC0CC5" w:rsidP="00AB16AB">
      <w:pPr>
        <w:spacing w:line="360" w:lineRule="auto"/>
        <w:rPr>
          <w:rFonts w:eastAsia="Bell MT" w:cs="Bell MT"/>
          <w:color w:val="000000" w:themeColor="text1"/>
          <w:szCs w:val="22"/>
        </w:rPr>
      </w:pPr>
    </w:p>
    <w:p w14:paraId="573DEA56" w14:textId="50C7A0C9" w:rsidR="0071012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This magic team was crucial in facilitating evaluation logistics, conducting the key informant interviews and focus group discussions, transcription, and translation from Tagalog to English. </w:t>
      </w:r>
      <w:r w:rsidR="000957E1" w:rsidRPr="00640C08">
        <w:rPr>
          <w:rFonts w:eastAsia="Bell MT" w:cs="Bell MT"/>
          <w:color w:val="000000" w:themeColor="text1"/>
          <w:szCs w:val="22"/>
        </w:rPr>
        <w:t xml:space="preserve">This team has added value to the methodological insights, collection of bibliographic reference of documents reviewed, quality of data collected, and most importantly, ensured a personal feeling of security and respect among the respondents. </w:t>
      </w:r>
      <w:r w:rsidR="00EC0CC5" w:rsidRPr="00640C08">
        <w:rPr>
          <w:rFonts w:eastAsia="Bell MT" w:cs="Bell MT"/>
          <w:color w:val="000000" w:themeColor="text1"/>
          <w:szCs w:val="22"/>
        </w:rPr>
        <w:t xml:space="preserve">This team </w:t>
      </w:r>
      <w:r w:rsidR="00172B73" w:rsidRPr="00640C08">
        <w:rPr>
          <w:rFonts w:eastAsia="Bell MT" w:cs="Bell MT"/>
          <w:color w:val="000000" w:themeColor="text1"/>
          <w:szCs w:val="22"/>
        </w:rPr>
        <w:t xml:space="preserve">provided </w:t>
      </w:r>
      <w:r w:rsidR="00985B39" w:rsidRPr="00640C08">
        <w:rPr>
          <w:rFonts w:eastAsia="Bell MT" w:cs="Bell MT"/>
          <w:color w:val="000000" w:themeColor="text1"/>
          <w:szCs w:val="22"/>
        </w:rPr>
        <w:t xml:space="preserve">crucial explanation of the peace process within the </w:t>
      </w:r>
      <w:r w:rsidR="00172B73" w:rsidRPr="00640C08">
        <w:rPr>
          <w:rFonts w:eastAsia="Bell MT" w:cs="Bell MT"/>
          <w:color w:val="000000" w:themeColor="text1"/>
          <w:szCs w:val="22"/>
        </w:rPr>
        <w:t xml:space="preserve">introduction and overview </w:t>
      </w:r>
      <w:r w:rsidR="00985B39" w:rsidRPr="00640C08">
        <w:rPr>
          <w:rFonts w:eastAsia="Bell MT" w:cs="Bell MT"/>
          <w:color w:val="000000" w:themeColor="text1"/>
          <w:szCs w:val="22"/>
        </w:rPr>
        <w:t xml:space="preserve">chapter </w:t>
      </w:r>
      <w:r w:rsidR="00EC0CC5" w:rsidRPr="00640C08">
        <w:rPr>
          <w:rFonts w:eastAsia="Bell MT" w:cs="Bell MT"/>
          <w:color w:val="000000" w:themeColor="text1"/>
          <w:szCs w:val="22"/>
        </w:rPr>
        <w:t xml:space="preserve">of the report </w:t>
      </w:r>
      <w:r w:rsidR="00985B39" w:rsidRPr="00640C08">
        <w:rPr>
          <w:rFonts w:eastAsia="Bell MT" w:cs="Bell MT"/>
          <w:color w:val="000000" w:themeColor="text1"/>
          <w:szCs w:val="22"/>
        </w:rPr>
        <w:t xml:space="preserve">and </w:t>
      </w:r>
      <w:r w:rsidR="00172B73" w:rsidRPr="00640C08">
        <w:rPr>
          <w:rFonts w:eastAsia="Bell MT" w:cs="Bell MT"/>
          <w:color w:val="000000" w:themeColor="text1"/>
          <w:szCs w:val="22"/>
        </w:rPr>
        <w:t xml:space="preserve">has also </w:t>
      </w:r>
      <w:r w:rsidRPr="00640C08">
        <w:rPr>
          <w:rFonts w:eastAsia="Bell MT" w:cs="Bell MT"/>
          <w:color w:val="000000" w:themeColor="text1"/>
          <w:szCs w:val="22"/>
        </w:rPr>
        <w:t xml:space="preserve">traveled far and beyond to meet Moro </w:t>
      </w:r>
      <w:r w:rsidR="00985B39" w:rsidRPr="00640C08">
        <w:rPr>
          <w:rFonts w:eastAsia="Bell MT" w:cs="Bell MT"/>
          <w:color w:val="000000" w:themeColor="text1"/>
          <w:szCs w:val="22"/>
        </w:rPr>
        <w:t xml:space="preserve">male and female </w:t>
      </w:r>
      <w:r w:rsidRPr="00640C08">
        <w:rPr>
          <w:rFonts w:eastAsia="Bell MT" w:cs="Bell MT"/>
          <w:color w:val="000000" w:themeColor="text1"/>
          <w:szCs w:val="22"/>
        </w:rPr>
        <w:t>leaders</w:t>
      </w:r>
      <w:r w:rsidR="00172B73" w:rsidRPr="00640C08">
        <w:rPr>
          <w:rFonts w:eastAsia="Bell MT" w:cs="Bell MT"/>
          <w:color w:val="000000" w:themeColor="text1"/>
          <w:szCs w:val="22"/>
        </w:rPr>
        <w:t xml:space="preserve"> </w:t>
      </w:r>
      <w:r w:rsidR="00EC0CC5" w:rsidRPr="00640C08">
        <w:rPr>
          <w:rFonts w:eastAsia="Bell MT" w:cs="Bell MT"/>
          <w:color w:val="000000" w:themeColor="text1"/>
          <w:szCs w:val="22"/>
        </w:rPr>
        <w:t xml:space="preserve">and </w:t>
      </w:r>
      <w:r w:rsidR="00985B39" w:rsidRPr="00640C08">
        <w:rPr>
          <w:rFonts w:eastAsia="Bell MT" w:cs="Bell MT"/>
          <w:color w:val="000000" w:themeColor="text1"/>
          <w:szCs w:val="22"/>
        </w:rPr>
        <w:t xml:space="preserve">to engage them in the evaluation process. </w:t>
      </w:r>
      <w:r w:rsidR="00EC0CC5" w:rsidRPr="00640C08">
        <w:rPr>
          <w:rFonts w:eastAsia="Bell MT" w:cs="Bell MT"/>
          <w:color w:val="000000" w:themeColor="text1"/>
          <w:szCs w:val="22"/>
        </w:rPr>
        <w:t xml:space="preserve">I appreciate their contribution </w:t>
      </w:r>
      <w:r w:rsidR="008E41D4" w:rsidRPr="00640C08">
        <w:rPr>
          <w:rFonts w:eastAsia="Bell MT" w:cs="Bell MT"/>
          <w:color w:val="000000" w:themeColor="text1"/>
          <w:szCs w:val="22"/>
        </w:rPr>
        <w:t xml:space="preserve">to the </w:t>
      </w:r>
      <w:r w:rsidR="000957E1" w:rsidRPr="00640C08">
        <w:rPr>
          <w:rFonts w:eastAsia="Bell MT" w:cs="Bell MT"/>
          <w:color w:val="000000" w:themeColor="text1"/>
          <w:szCs w:val="22"/>
        </w:rPr>
        <w:t xml:space="preserve">evaluation process and </w:t>
      </w:r>
      <w:r w:rsidRPr="00640C08">
        <w:rPr>
          <w:rFonts w:eastAsia="Bell MT" w:cs="Bell MT"/>
          <w:color w:val="000000" w:themeColor="text1"/>
          <w:szCs w:val="22"/>
        </w:rPr>
        <w:t xml:space="preserve">data analyses </w:t>
      </w:r>
      <w:r w:rsidR="000957E1" w:rsidRPr="00640C08">
        <w:rPr>
          <w:rFonts w:eastAsia="Bell MT" w:cs="Bell MT"/>
          <w:color w:val="000000" w:themeColor="text1"/>
          <w:szCs w:val="22"/>
        </w:rPr>
        <w:t>from</w:t>
      </w:r>
      <w:r w:rsidRPr="00640C08">
        <w:rPr>
          <w:rFonts w:eastAsia="Bell MT" w:cs="Bell MT"/>
          <w:color w:val="000000" w:themeColor="text1"/>
          <w:szCs w:val="22"/>
        </w:rPr>
        <w:t xml:space="preserve"> Moro men and boys, women and girls' perspective. </w:t>
      </w:r>
    </w:p>
    <w:p w14:paraId="10B99B99" w14:textId="77777777" w:rsidR="00710126" w:rsidRPr="00640C08" w:rsidRDefault="00710126" w:rsidP="00AB16AB">
      <w:pPr>
        <w:spacing w:line="360" w:lineRule="auto"/>
        <w:rPr>
          <w:rFonts w:eastAsia="Bell MT" w:cs="Bell MT"/>
          <w:color w:val="000000" w:themeColor="text1"/>
          <w:szCs w:val="22"/>
        </w:rPr>
      </w:pPr>
    </w:p>
    <w:p w14:paraId="512F84D1" w14:textId="172B616B" w:rsidR="00164A7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In the end, I dedicate this evaluation report to my father, Vlado Radivojevic, who was patient with me and my choices in life and from whom I inherited the passion for mathematics, attention to detail</w:t>
      </w:r>
      <w:r w:rsidR="00515A8F" w:rsidRPr="00640C08">
        <w:rPr>
          <w:rFonts w:eastAsia="Bell MT" w:cs="Bell MT"/>
          <w:color w:val="000000" w:themeColor="text1"/>
          <w:szCs w:val="22"/>
        </w:rPr>
        <w:t>s</w:t>
      </w:r>
      <w:r w:rsidRPr="00640C08">
        <w:rPr>
          <w:rFonts w:eastAsia="Bell MT" w:cs="Bell MT"/>
          <w:color w:val="000000" w:themeColor="text1"/>
          <w:szCs w:val="22"/>
        </w:rPr>
        <w:t xml:space="preserve">, punctuality, and fanatic organizational skills. His faith in me, encouragement and love, kept me going even when the times were tough and when many were not brave enough to take a step forward. </w:t>
      </w:r>
    </w:p>
    <w:p w14:paraId="2707357F" w14:textId="77777777" w:rsidR="00164A76" w:rsidRPr="00640C08" w:rsidRDefault="00164A76" w:rsidP="00AB16AB">
      <w:pPr>
        <w:spacing w:line="360" w:lineRule="auto"/>
        <w:rPr>
          <w:rFonts w:eastAsia="Bell MT" w:cs="Bell MT"/>
          <w:color w:val="000000" w:themeColor="text1"/>
          <w:szCs w:val="22"/>
        </w:rPr>
      </w:pPr>
    </w:p>
    <w:p w14:paraId="6E9BAEA7" w14:textId="76B8A6C7" w:rsidR="00710126"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I wish for the Moro leaders in the Philippines, and in </w:t>
      </w:r>
      <w:r w:rsidR="00452F9A" w:rsidRPr="00640C08">
        <w:rPr>
          <w:rFonts w:eastAsia="Bell MT" w:cs="Bell MT"/>
          <w:color w:val="000000" w:themeColor="text1"/>
          <w:szCs w:val="22"/>
        </w:rPr>
        <w:t xml:space="preserve">the </w:t>
      </w:r>
      <w:r w:rsidRPr="00640C08">
        <w:rPr>
          <w:rFonts w:eastAsia="Bell MT" w:cs="Bell MT"/>
          <w:color w:val="000000" w:themeColor="text1"/>
          <w:szCs w:val="22"/>
        </w:rPr>
        <w:t>B</w:t>
      </w:r>
      <w:r w:rsidR="008E41D4" w:rsidRPr="00640C08">
        <w:rPr>
          <w:rFonts w:eastAsia="Bell MT" w:cs="Bell MT"/>
          <w:color w:val="000000" w:themeColor="text1"/>
          <w:szCs w:val="22"/>
        </w:rPr>
        <w:t xml:space="preserve">angsamoro </w:t>
      </w:r>
      <w:r w:rsidRPr="00640C08">
        <w:rPr>
          <w:rFonts w:eastAsia="Bell MT" w:cs="Bell MT"/>
          <w:color w:val="000000" w:themeColor="text1"/>
          <w:szCs w:val="22"/>
        </w:rPr>
        <w:t>A</w:t>
      </w:r>
      <w:r w:rsidR="008E41D4" w:rsidRPr="00640C08">
        <w:rPr>
          <w:rFonts w:eastAsia="Bell MT" w:cs="Bell MT"/>
          <w:color w:val="000000" w:themeColor="text1"/>
          <w:szCs w:val="22"/>
        </w:rPr>
        <w:t xml:space="preserve">utonomous </w:t>
      </w:r>
      <w:r w:rsidRPr="00640C08">
        <w:rPr>
          <w:rFonts w:eastAsia="Bell MT" w:cs="Bell MT"/>
          <w:color w:val="000000" w:themeColor="text1"/>
          <w:szCs w:val="22"/>
        </w:rPr>
        <w:t>R</w:t>
      </w:r>
      <w:r w:rsidR="008E41D4" w:rsidRPr="00640C08">
        <w:rPr>
          <w:rFonts w:eastAsia="Bell MT" w:cs="Bell MT"/>
          <w:color w:val="000000" w:themeColor="text1"/>
          <w:szCs w:val="22"/>
        </w:rPr>
        <w:t xml:space="preserve">egion in </w:t>
      </w:r>
      <w:r w:rsidRPr="00640C08">
        <w:rPr>
          <w:rFonts w:eastAsia="Bell MT" w:cs="Bell MT"/>
          <w:color w:val="000000" w:themeColor="text1"/>
          <w:szCs w:val="22"/>
        </w:rPr>
        <w:t>M</w:t>
      </w:r>
      <w:r w:rsidR="008E41D4" w:rsidRPr="00640C08">
        <w:rPr>
          <w:rFonts w:eastAsia="Bell MT" w:cs="Bell MT"/>
          <w:color w:val="000000" w:themeColor="text1"/>
          <w:szCs w:val="22"/>
        </w:rPr>
        <w:t xml:space="preserve">uslim </w:t>
      </w:r>
      <w:r w:rsidRPr="00640C08">
        <w:rPr>
          <w:rFonts w:eastAsia="Bell MT" w:cs="Bell MT"/>
          <w:color w:val="000000" w:themeColor="text1"/>
          <w:szCs w:val="22"/>
        </w:rPr>
        <w:t>M</w:t>
      </w:r>
      <w:r w:rsidR="008E41D4" w:rsidRPr="00640C08">
        <w:rPr>
          <w:rFonts w:eastAsia="Bell MT" w:cs="Bell MT"/>
          <w:color w:val="000000" w:themeColor="text1"/>
          <w:szCs w:val="22"/>
        </w:rPr>
        <w:t>indanao,</w:t>
      </w:r>
      <w:r w:rsidRPr="00640C08">
        <w:rPr>
          <w:rFonts w:eastAsia="Bell MT" w:cs="Bell MT"/>
          <w:color w:val="000000" w:themeColor="text1"/>
          <w:szCs w:val="22"/>
        </w:rPr>
        <w:t xml:space="preserve"> to provide love and support to their daughter</w:t>
      </w:r>
      <w:r w:rsidR="004E1082" w:rsidRPr="00640C08">
        <w:rPr>
          <w:rFonts w:eastAsia="Bell MT" w:cs="Bell MT"/>
          <w:color w:val="000000" w:themeColor="text1"/>
          <w:szCs w:val="22"/>
        </w:rPr>
        <w:t>s and sisters, partners</w:t>
      </w:r>
      <w:r w:rsidR="008E41D4" w:rsidRPr="00640C08">
        <w:rPr>
          <w:rFonts w:eastAsia="Bell MT" w:cs="Bell MT"/>
          <w:color w:val="000000" w:themeColor="text1"/>
          <w:szCs w:val="22"/>
        </w:rPr>
        <w:t xml:space="preserve">, and </w:t>
      </w:r>
      <w:r w:rsidR="004E1082" w:rsidRPr="00640C08">
        <w:rPr>
          <w:rFonts w:eastAsia="Bell MT" w:cs="Bell MT"/>
          <w:color w:val="000000" w:themeColor="text1"/>
          <w:szCs w:val="22"/>
        </w:rPr>
        <w:t>female relatives</w:t>
      </w:r>
      <w:r w:rsidR="008E41D4" w:rsidRPr="00640C08">
        <w:rPr>
          <w:rFonts w:eastAsia="Bell MT" w:cs="Bell MT"/>
          <w:color w:val="000000" w:themeColor="text1"/>
          <w:szCs w:val="22"/>
        </w:rPr>
        <w:t>,</w:t>
      </w:r>
      <w:r w:rsidR="004E1082" w:rsidRPr="00640C08">
        <w:rPr>
          <w:rFonts w:eastAsia="Bell MT" w:cs="Bell MT"/>
          <w:color w:val="000000" w:themeColor="text1"/>
          <w:szCs w:val="22"/>
        </w:rPr>
        <w:t xml:space="preserve"> </w:t>
      </w:r>
      <w:r w:rsidRPr="00640C08">
        <w:rPr>
          <w:rFonts w:eastAsia="Bell MT" w:cs="Bell MT"/>
          <w:color w:val="000000" w:themeColor="text1"/>
          <w:szCs w:val="22"/>
        </w:rPr>
        <w:t xml:space="preserve">and </w:t>
      </w:r>
      <w:r w:rsidR="004E1082" w:rsidRPr="00640C08">
        <w:rPr>
          <w:rFonts w:eastAsia="Bell MT" w:cs="Bell MT"/>
          <w:color w:val="000000" w:themeColor="text1"/>
          <w:szCs w:val="22"/>
        </w:rPr>
        <w:t xml:space="preserve">to </w:t>
      </w:r>
      <w:r w:rsidR="00C0017B" w:rsidRPr="00640C08">
        <w:rPr>
          <w:rFonts w:eastAsia="Bell MT" w:cs="Bell MT"/>
          <w:color w:val="000000" w:themeColor="text1"/>
          <w:szCs w:val="22"/>
        </w:rPr>
        <w:t xml:space="preserve">encourage </w:t>
      </w:r>
      <w:r w:rsidRPr="00640C08">
        <w:rPr>
          <w:rFonts w:eastAsia="Bell MT" w:cs="Bell MT"/>
          <w:color w:val="000000" w:themeColor="text1"/>
          <w:szCs w:val="22"/>
        </w:rPr>
        <w:t>them to continue with their education and carrier aspirations. My father</w:t>
      </w:r>
      <w:r w:rsidR="008378A9" w:rsidRPr="00640C08">
        <w:rPr>
          <w:rFonts w:eastAsia="Bell MT" w:cs="Bell MT"/>
          <w:color w:val="000000" w:themeColor="text1"/>
          <w:szCs w:val="22"/>
        </w:rPr>
        <w:t>, who was working with military forces as a civilian,</w:t>
      </w:r>
      <w:r w:rsidRPr="00640C08">
        <w:rPr>
          <w:rFonts w:eastAsia="Bell MT" w:cs="Bell MT"/>
          <w:color w:val="000000" w:themeColor="text1"/>
          <w:szCs w:val="22"/>
        </w:rPr>
        <w:t xml:space="preserve"> not only invested money in my education and in my carrier, but </w:t>
      </w:r>
      <w:r w:rsidR="00C0017B" w:rsidRPr="00640C08">
        <w:rPr>
          <w:rFonts w:eastAsia="Bell MT" w:cs="Bell MT"/>
          <w:color w:val="000000" w:themeColor="text1"/>
          <w:szCs w:val="22"/>
        </w:rPr>
        <w:t xml:space="preserve">also </w:t>
      </w:r>
      <w:r w:rsidRPr="00640C08">
        <w:rPr>
          <w:rFonts w:eastAsia="Bell MT" w:cs="Bell MT"/>
          <w:color w:val="000000" w:themeColor="text1"/>
          <w:szCs w:val="22"/>
        </w:rPr>
        <w:t xml:space="preserve">provided care and </w:t>
      </w:r>
      <w:r w:rsidR="008378A9" w:rsidRPr="00640C08">
        <w:rPr>
          <w:rFonts w:eastAsia="Bell MT" w:cs="Bell MT"/>
          <w:color w:val="000000" w:themeColor="text1"/>
          <w:szCs w:val="22"/>
        </w:rPr>
        <w:t>guidance</w:t>
      </w:r>
      <w:r w:rsidRPr="00640C08">
        <w:rPr>
          <w:rFonts w:eastAsia="Bell MT" w:cs="Bell MT"/>
          <w:color w:val="000000" w:themeColor="text1"/>
          <w:szCs w:val="22"/>
        </w:rPr>
        <w:t xml:space="preserve"> to </w:t>
      </w:r>
      <w:r w:rsidR="008E41D4" w:rsidRPr="00640C08">
        <w:rPr>
          <w:rFonts w:eastAsia="Bell MT" w:cs="Bell MT"/>
          <w:color w:val="000000" w:themeColor="text1"/>
          <w:szCs w:val="22"/>
        </w:rPr>
        <w:t>his</w:t>
      </w:r>
      <w:r w:rsidRPr="00640C08">
        <w:rPr>
          <w:rFonts w:eastAsia="Bell MT" w:cs="Bell MT"/>
          <w:color w:val="000000" w:themeColor="text1"/>
          <w:szCs w:val="22"/>
        </w:rPr>
        <w:t xml:space="preserve"> two </w:t>
      </w:r>
      <w:r w:rsidR="008E41D4" w:rsidRPr="00640C08">
        <w:rPr>
          <w:rFonts w:eastAsia="Bell MT" w:cs="Bell MT"/>
          <w:color w:val="000000" w:themeColor="text1"/>
          <w:szCs w:val="22"/>
        </w:rPr>
        <w:t>grand-</w:t>
      </w:r>
      <w:r w:rsidRPr="00640C08">
        <w:rPr>
          <w:rFonts w:eastAsia="Bell MT" w:cs="Bell MT"/>
          <w:color w:val="000000" w:themeColor="text1"/>
          <w:szCs w:val="22"/>
        </w:rPr>
        <w:t xml:space="preserve">daughters </w:t>
      </w:r>
      <w:r w:rsidR="008378A9" w:rsidRPr="00640C08">
        <w:rPr>
          <w:rFonts w:eastAsia="Bell MT" w:cs="Bell MT"/>
          <w:color w:val="000000" w:themeColor="text1"/>
          <w:szCs w:val="22"/>
        </w:rPr>
        <w:t xml:space="preserve">from their birth and especially </w:t>
      </w:r>
      <w:r w:rsidRPr="00640C08">
        <w:rPr>
          <w:rFonts w:eastAsia="Bell MT" w:cs="Bell MT"/>
          <w:color w:val="000000" w:themeColor="text1"/>
          <w:szCs w:val="22"/>
        </w:rPr>
        <w:t xml:space="preserve">when they lost their </w:t>
      </w:r>
      <w:r w:rsidR="00710126" w:rsidRPr="00640C08">
        <w:rPr>
          <w:rFonts w:eastAsia="Bell MT" w:cs="Bell MT"/>
          <w:color w:val="000000" w:themeColor="text1"/>
          <w:szCs w:val="22"/>
        </w:rPr>
        <w:t xml:space="preserve">own </w:t>
      </w:r>
      <w:r w:rsidRPr="00640C08">
        <w:rPr>
          <w:rFonts w:eastAsia="Bell MT" w:cs="Bell MT"/>
          <w:color w:val="000000" w:themeColor="text1"/>
          <w:szCs w:val="22"/>
        </w:rPr>
        <w:t xml:space="preserve">father. </w:t>
      </w:r>
    </w:p>
    <w:p w14:paraId="31D6FF56" w14:textId="77777777" w:rsidR="00710126" w:rsidRPr="00640C08" w:rsidRDefault="00710126" w:rsidP="00AB16AB">
      <w:pPr>
        <w:spacing w:line="360" w:lineRule="auto"/>
        <w:rPr>
          <w:rFonts w:eastAsia="Bell MT" w:cs="Bell MT"/>
          <w:color w:val="000000" w:themeColor="text1"/>
          <w:szCs w:val="22"/>
        </w:rPr>
      </w:pPr>
    </w:p>
    <w:p w14:paraId="79A9EC84" w14:textId="1C04AB12" w:rsidR="0031282B" w:rsidRPr="00640C08" w:rsidRDefault="00164A76" w:rsidP="00AB16AB">
      <w:pPr>
        <w:spacing w:line="360" w:lineRule="auto"/>
        <w:rPr>
          <w:rFonts w:eastAsia="Bell MT" w:cs="Bell MT"/>
          <w:color w:val="000000" w:themeColor="text1"/>
          <w:szCs w:val="22"/>
        </w:rPr>
      </w:pPr>
      <w:r w:rsidRPr="00640C08">
        <w:rPr>
          <w:rFonts w:eastAsia="Bell MT" w:cs="Bell MT"/>
          <w:color w:val="000000" w:themeColor="text1"/>
          <w:szCs w:val="22"/>
        </w:rPr>
        <w:t xml:space="preserve">Dear </w:t>
      </w:r>
      <w:r w:rsidR="00C0017B" w:rsidRPr="00640C08">
        <w:rPr>
          <w:rFonts w:eastAsia="Bell MT" w:cs="Bell MT"/>
          <w:color w:val="000000" w:themeColor="text1"/>
          <w:szCs w:val="22"/>
        </w:rPr>
        <w:t>Father</w:t>
      </w:r>
      <w:r w:rsidRPr="00640C08">
        <w:rPr>
          <w:rFonts w:eastAsia="Bell MT" w:cs="Bell MT"/>
          <w:color w:val="000000" w:themeColor="text1"/>
          <w:szCs w:val="22"/>
        </w:rPr>
        <w:t>, for all your love and support, I remain forever grateful</w:t>
      </w:r>
      <w:r w:rsidR="007E6BEC" w:rsidRPr="00640C08">
        <w:rPr>
          <w:rFonts w:eastAsia="Bell MT" w:cs="Bell MT"/>
          <w:color w:val="000000" w:themeColor="text1"/>
          <w:szCs w:val="22"/>
        </w:rPr>
        <w:t>. A</w:t>
      </w:r>
      <w:r w:rsidR="00515A8F" w:rsidRPr="00640C08">
        <w:rPr>
          <w:rFonts w:eastAsia="Bell MT" w:cs="Bell MT"/>
          <w:color w:val="000000" w:themeColor="text1"/>
          <w:szCs w:val="22"/>
        </w:rPr>
        <w:t xml:space="preserve">nd proud. </w:t>
      </w:r>
      <w:r w:rsidRPr="00640C08">
        <w:rPr>
          <w:rFonts w:eastAsia="Bell MT" w:cs="Bell MT"/>
          <w:color w:val="000000" w:themeColor="text1"/>
          <w:szCs w:val="22"/>
        </w:rPr>
        <w:t>Until we meet again, rest in peace.</w:t>
      </w:r>
    </w:p>
    <w:p w14:paraId="0EE18474" w14:textId="77777777" w:rsidR="008E41D4" w:rsidRPr="00640C08" w:rsidRDefault="008E41D4" w:rsidP="00AB16AB">
      <w:pPr>
        <w:spacing w:line="360" w:lineRule="auto"/>
        <w:rPr>
          <w:rFonts w:eastAsia="Bell MT" w:cs="Bell MT"/>
          <w:color w:val="000000" w:themeColor="text1"/>
          <w:szCs w:val="22"/>
        </w:rPr>
      </w:pPr>
    </w:p>
    <w:p w14:paraId="1CA472D7" w14:textId="113EEB0E" w:rsidR="00BC0E02" w:rsidRPr="00EC6A3A" w:rsidRDefault="008E41D4" w:rsidP="00FE5255">
      <w:pPr>
        <w:spacing w:line="360" w:lineRule="auto"/>
        <w:rPr>
          <w:rFonts w:eastAsia="Bell MT" w:cs="Bell MT"/>
          <w:b/>
          <w:bCs/>
          <w:color w:val="000000" w:themeColor="text1"/>
          <w:szCs w:val="22"/>
        </w:rPr>
      </w:pPr>
      <w:r w:rsidRPr="00EC6A3A">
        <w:rPr>
          <w:rFonts w:eastAsia="Bell MT" w:cs="Bell MT"/>
          <w:b/>
          <w:bCs/>
          <w:color w:val="000000" w:themeColor="text1"/>
          <w:szCs w:val="22"/>
        </w:rPr>
        <w:t>Milica Turnic</w:t>
      </w:r>
    </w:p>
    <w:p w14:paraId="7D981213" w14:textId="1D133376" w:rsidR="00FE5255" w:rsidRPr="00640C08" w:rsidRDefault="00BC0E02" w:rsidP="00FE5255">
      <w:pPr>
        <w:spacing w:line="360" w:lineRule="auto"/>
        <w:rPr>
          <w:rFonts w:eastAsia="Bell MT" w:cs="Bell MT"/>
          <w:sz w:val="20"/>
          <w:szCs w:val="20"/>
        </w:rPr>
      </w:pPr>
      <w:r w:rsidRPr="00640C08">
        <w:rPr>
          <w:rFonts w:eastAsia="Bell MT" w:cs="Bell MT"/>
          <w:color w:val="000000" w:themeColor="text1"/>
          <w:szCs w:val="22"/>
        </w:rPr>
        <w:t>26</w:t>
      </w:r>
      <w:r w:rsidR="008E41D4" w:rsidRPr="00640C08">
        <w:rPr>
          <w:rFonts w:eastAsia="Bell MT" w:cs="Bell MT"/>
          <w:color w:val="000000" w:themeColor="text1"/>
          <w:szCs w:val="22"/>
        </w:rPr>
        <w:t xml:space="preserve"> April 2020</w:t>
      </w:r>
    </w:p>
    <w:p w14:paraId="1ECA0E74" w14:textId="267008A4" w:rsidR="0035438A" w:rsidRPr="00640C08" w:rsidRDefault="00A45C39" w:rsidP="00FE5255">
      <w:pPr>
        <w:spacing w:line="360" w:lineRule="auto"/>
        <w:rPr>
          <w:rFonts w:eastAsia="Bell MT" w:cs="Bell MT"/>
          <w:sz w:val="20"/>
          <w:szCs w:val="20"/>
        </w:rPr>
      </w:pPr>
      <w:r w:rsidRPr="00640C08">
        <w:rPr>
          <w:rFonts w:eastAsia="Bell MT" w:cs="Bell MT"/>
          <w:szCs w:val="22"/>
        </w:rPr>
        <w:br w:type="page"/>
      </w:r>
    </w:p>
    <w:p w14:paraId="2A92665E" w14:textId="35D7F6DF" w:rsidR="003F1D94" w:rsidRPr="00640C08" w:rsidRDefault="00B10F3A" w:rsidP="00866B1D">
      <w:pPr>
        <w:pStyle w:val="Heading1"/>
        <w:ind w:hanging="540"/>
      </w:pPr>
      <w:bookmarkStart w:id="4" w:name="_Toc37369659"/>
      <w:bookmarkStart w:id="5" w:name="_Toc39680683"/>
      <w:r w:rsidRPr="00640C08">
        <w:lastRenderedPageBreak/>
        <w:t>Project and evaluation information details</w:t>
      </w:r>
      <w:bookmarkEnd w:id="4"/>
      <w:bookmarkEnd w:id="5"/>
    </w:p>
    <w:tbl>
      <w:tblPr>
        <w:tblStyle w:val="TableGrid"/>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2950"/>
        <w:gridCol w:w="3157"/>
        <w:gridCol w:w="3097"/>
      </w:tblGrid>
      <w:tr w:rsidR="00C01520" w:rsidRPr="00640C08" w14:paraId="0AB95E02" w14:textId="77777777" w:rsidTr="00710126">
        <w:trPr>
          <w:trHeight w:val="681"/>
        </w:trPr>
        <w:tc>
          <w:tcPr>
            <w:tcW w:w="9204" w:type="dxa"/>
            <w:gridSpan w:val="3"/>
            <w:shd w:val="clear" w:color="auto" w:fill="EAF6F3"/>
            <w:tcMar>
              <w:top w:w="29" w:type="dxa"/>
              <w:left w:w="115" w:type="dxa"/>
              <w:bottom w:w="29" w:type="dxa"/>
              <w:right w:w="115" w:type="dxa"/>
            </w:tcMar>
            <w:vAlign w:val="center"/>
          </w:tcPr>
          <w:p w14:paraId="4D6DDCB8" w14:textId="10366E8D" w:rsidR="006B6CA4" w:rsidRPr="00D8679E" w:rsidRDefault="00011650" w:rsidP="00322AC2">
            <w:pPr>
              <w:jc w:val="center"/>
              <w:rPr>
                <w:b/>
                <w:bCs/>
                <w:sz w:val="20"/>
                <w:szCs w:val="20"/>
              </w:rPr>
            </w:pPr>
            <w:r w:rsidRPr="00D8679E">
              <w:rPr>
                <w:b/>
                <w:bCs/>
                <w:sz w:val="20"/>
                <w:szCs w:val="20"/>
              </w:rPr>
              <w:t>Project/</w:t>
            </w:r>
            <w:r w:rsidR="00990F0C" w:rsidRPr="00D8679E">
              <w:rPr>
                <w:b/>
                <w:bCs/>
                <w:sz w:val="20"/>
                <w:szCs w:val="20"/>
              </w:rPr>
              <w:t>O</w:t>
            </w:r>
            <w:r w:rsidRPr="00D8679E">
              <w:rPr>
                <w:b/>
                <w:bCs/>
                <w:sz w:val="20"/>
                <w:szCs w:val="20"/>
              </w:rPr>
              <w:t>utcome Information</w:t>
            </w:r>
          </w:p>
        </w:tc>
      </w:tr>
      <w:tr w:rsidR="00C01520" w:rsidRPr="00640C08" w14:paraId="0F7BED6B" w14:textId="77777777" w:rsidTr="004E1082">
        <w:tc>
          <w:tcPr>
            <w:tcW w:w="2950" w:type="dxa"/>
            <w:shd w:val="clear" w:color="auto" w:fill="EAF6F3"/>
            <w:tcMar>
              <w:top w:w="29" w:type="dxa"/>
              <w:left w:w="115" w:type="dxa"/>
              <w:bottom w:w="29" w:type="dxa"/>
              <w:right w:w="115" w:type="dxa"/>
            </w:tcMar>
          </w:tcPr>
          <w:p w14:paraId="04581A11" w14:textId="77777777" w:rsidR="006B6CA4" w:rsidRPr="00640C08" w:rsidRDefault="00011650" w:rsidP="00322AC2">
            <w:pPr>
              <w:rPr>
                <w:sz w:val="20"/>
                <w:szCs w:val="20"/>
              </w:rPr>
            </w:pPr>
            <w:r w:rsidRPr="00640C08">
              <w:rPr>
                <w:sz w:val="20"/>
                <w:szCs w:val="20"/>
              </w:rPr>
              <w:t>Project/outcome title</w:t>
            </w:r>
          </w:p>
        </w:tc>
        <w:tc>
          <w:tcPr>
            <w:tcW w:w="6254" w:type="dxa"/>
            <w:gridSpan w:val="2"/>
            <w:shd w:val="clear" w:color="auto" w:fill="EAF6F3"/>
            <w:tcMar>
              <w:top w:w="29" w:type="dxa"/>
              <w:left w:w="115" w:type="dxa"/>
              <w:bottom w:w="29" w:type="dxa"/>
              <w:right w:w="115" w:type="dxa"/>
            </w:tcMar>
          </w:tcPr>
          <w:p w14:paraId="42ECBF83" w14:textId="77777777" w:rsidR="006B6CA4" w:rsidRPr="00640C08" w:rsidRDefault="00011650" w:rsidP="00322AC2">
            <w:pPr>
              <w:jc w:val="center"/>
              <w:rPr>
                <w:sz w:val="20"/>
                <w:szCs w:val="20"/>
              </w:rPr>
            </w:pPr>
            <w:r w:rsidRPr="00640C08">
              <w:rPr>
                <w:sz w:val="20"/>
                <w:szCs w:val="20"/>
              </w:rPr>
              <w:t>PBF-IRF-188: Building Capacities for Sustaining Peace in Mindanao (Philippines)</w:t>
            </w:r>
          </w:p>
        </w:tc>
      </w:tr>
      <w:tr w:rsidR="00C01520" w:rsidRPr="00640C08" w14:paraId="79A72C4C" w14:textId="77777777" w:rsidTr="004E1082">
        <w:tc>
          <w:tcPr>
            <w:tcW w:w="2950" w:type="dxa"/>
            <w:shd w:val="clear" w:color="auto" w:fill="EAF6F3"/>
            <w:tcMar>
              <w:top w:w="29" w:type="dxa"/>
              <w:left w:w="115" w:type="dxa"/>
              <w:bottom w:w="29" w:type="dxa"/>
              <w:right w:w="115" w:type="dxa"/>
            </w:tcMar>
          </w:tcPr>
          <w:p w14:paraId="204FD9C5" w14:textId="77777777" w:rsidR="006B6CA4" w:rsidRPr="00640C08" w:rsidRDefault="00011650" w:rsidP="00322AC2">
            <w:pPr>
              <w:rPr>
                <w:sz w:val="20"/>
                <w:szCs w:val="20"/>
              </w:rPr>
            </w:pPr>
            <w:r w:rsidRPr="00640C08">
              <w:rPr>
                <w:sz w:val="20"/>
                <w:szCs w:val="20"/>
              </w:rPr>
              <w:t>Project ID</w:t>
            </w:r>
          </w:p>
        </w:tc>
        <w:tc>
          <w:tcPr>
            <w:tcW w:w="6254" w:type="dxa"/>
            <w:gridSpan w:val="2"/>
            <w:shd w:val="clear" w:color="auto" w:fill="EAF6F3"/>
            <w:tcMar>
              <w:top w:w="29" w:type="dxa"/>
              <w:left w:w="115" w:type="dxa"/>
              <w:bottom w:w="29" w:type="dxa"/>
              <w:right w:w="115" w:type="dxa"/>
            </w:tcMar>
          </w:tcPr>
          <w:p w14:paraId="32622160" w14:textId="77777777" w:rsidR="006B6CA4" w:rsidRPr="00640C08" w:rsidRDefault="00011650" w:rsidP="00322AC2">
            <w:pPr>
              <w:jc w:val="center"/>
              <w:rPr>
                <w:sz w:val="20"/>
                <w:szCs w:val="20"/>
              </w:rPr>
            </w:pPr>
            <w:r w:rsidRPr="00640C08">
              <w:rPr>
                <w:sz w:val="20"/>
                <w:szCs w:val="20"/>
              </w:rPr>
              <w:t>00106946</w:t>
            </w:r>
            <w:r w:rsidRPr="00640C08">
              <w:rPr>
                <w:rStyle w:val="FootnoteReference"/>
                <w:sz w:val="20"/>
                <w:szCs w:val="20"/>
              </w:rPr>
              <w:footnoteReference w:id="2"/>
            </w:r>
          </w:p>
        </w:tc>
      </w:tr>
      <w:tr w:rsidR="00C01520" w:rsidRPr="00640C08" w14:paraId="33041FC0" w14:textId="77777777" w:rsidTr="004E1082">
        <w:tc>
          <w:tcPr>
            <w:tcW w:w="2950" w:type="dxa"/>
            <w:shd w:val="clear" w:color="auto" w:fill="EAF6F3"/>
            <w:tcMar>
              <w:top w:w="29" w:type="dxa"/>
              <w:left w:w="115" w:type="dxa"/>
              <w:bottom w:w="29" w:type="dxa"/>
              <w:right w:w="115" w:type="dxa"/>
            </w:tcMar>
          </w:tcPr>
          <w:p w14:paraId="1D5B6A4E" w14:textId="77777777" w:rsidR="00B94FC8" w:rsidRPr="00640C08" w:rsidRDefault="00011650" w:rsidP="00322AC2">
            <w:pPr>
              <w:rPr>
                <w:sz w:val="20"/>
                <w:szCs w:val="20"/>
              </w:rPr>
            </w:pPr>
            <w:r w:rsidRPr="00640C08">
              <w:rPr>
                <w:sz w:val="20"/>
                <w:szCs w:val="20"/>
              </w:rPr>
              <w:t>Atlas</w:t>
            </w:r>
            <w:r w:rsidR="00A84986" w:rsidRPr="00640C08">
              <w:rPr>
                <w:sz w:val="20"/>
                <w:szCs w:val="20"/>
              </w:rPr>
              <w:t xml:space="preserve"> (Output)</w:t>
            </w:r>
            <w:r w:rsidRPr="00640C08">
              <w:rPr>
                <w:sz w:val="20"/>
                <w:szCs w:val="20"/>
              </w:rPr>
              <w:t xml:space="preserve"> ID</w:t>
            </w:r>
          </w:p>
        </w:tc>
        <w:tc>
          <w:tcPr>
            <w:tcW w:w="6254" w:type="dxa"/>
            <w:gridSpan w:val="2"/>
            <w:shd w:val="clear" w:color="auto" w:fill="EAF6F3"/>
            <w:tcMar>
              <w:top w:w="29" w:type="dxa"/>
              <w:left w:w="115" w:type="dxa"/>
              <w:bottom w:w="29" w:type="dxa"/>
              <w:right w:w="115" w:type="dxa"/>
            </w:tcMar>
          </w:tcPr>
          <w:p w14:paraId="5709EE34" w14:textId="77777777" w:rsidR="00B94FC8" w:rsidRPr="00640C08" w:rsidRDefault="00011650" w:rsidP="00322AC2">
            <w:pPr>
              <w:jc w:val="center"/>
              <w:rPr>
                <w:sz w:val="20"/>
                <w:szCs w:val="20"/>
              </w:rPr>
            </w:pPr>
            <w:r w:rsidRPr="00640C08">
              <w:rPr>
                <w:sz w:val="20"/>
                <w:szCs w:val="20"/>
              </w:rPr>
              <w:t>00107423</w:t>
            </w:r>
          </w:p>
        </w:tc>
      </w:tr>
      <w:tr w:rsidR="00C01520" w:rsidRPr="00640C08" w14:paraId="43205598" w14:textId="77777777" w:rsidTr="004E1082">
        <w:tc>
          <w:tcPr>
            <w:tcW w:w="2950" w:type="dxa"/>
            <w:shd w:val="clear" w:color="auto" w:fill="EAF6F3"/>
            <w:tcMar>
              <w:top w:w="29" w:type="dxa"/>
              <w:left w:w="115" w:type="dxa"/>
              <w:bottom w:w="29" w:type="dxa"/>
              <w:right w:w="115" w:type="dxa"/>
            </w:tcMar>
          </w:tcPr>
          <w:p w14:paraId="4042E0F1" w14:textId="7E49AE01" w:rsidR="006B6CA4" w:rsidRPr="00640C08" w:rsidRDefault="00011650" w:rsidP="00322AC2">
            <w:pPr>
              <w:rPr>
                <w:sz w:val="20"/>
                <w:szCs w:val="20"/>
              </w:rPr>
            </w:pPr>
            <w:r w:rsidRPr="00640C08">
              <w:rPr>
                <w:sz w:val="20"/>
                <w:szCs w:val="20"/>
              </w:rPr>
              <w:t>Corporate outcome and output</w:t>
            </w:r>
            <w:r w:rsidR="00045DE1" w:rsidRPr="00640C08">
              <w:rPr>
                <w:sz w:val="20"/>
                <w:szCs w:val="20"/>
              </w:rPr>
              <w:t xml:space="preserve">: </w:t>
            </w:r>
          </w:p>
        </w:tc>
        <w:tc>
          <w:tcPr>
            <w:tcW w:w="6254" w:type="dxa"/>
            <w:gridSpan w:val="2"/>
            <w:shd w:val="clear" w:color="auto" w:fill="EAF6F3"/>
            <w:tcMar>
              <w:top w:w="29" w:type="dxa"/>
              <w:left w:w="115" w:type="dxa"/>
              <w:bottom w:w="29" w:type="dxa"/>
              <w:right w:w="115" w:type="dxa"/>
            </w:tcMar>
          </w:tcPr>
          <w:p w14:paraId="58BCFC05" w14:textId="77777777" w:rsidR="00440170" w:rsidRPr="00640C08" w:rsidRDefault="00440170" w:rsidP="00440170">
            <w:pPr>
              <w:pStyle w:val="Header"/>
              <w:rPr>
                <w:sz w:val="20"/>
                <w:szCs w:val="20"/>
              </w:rPr>
            </w:pPr>
            <w:r w:rsidRPr="00640C08">
              <w:rPr>
                <w:sz w:val="20"/>
                <w:szCs w:val="20"/>
              </w:rPr>
              <w:t xml:space="preserve">PBF focus areas: </w:t>
            </w:r>
          </w:p>
          <w:p w14:paraId="651D30BE" w14:textId="757A4E93" w:rsidR="00440170" w:rsidRPr="00640C08" w:rsidRDefault="00440170" w:rsidP="00440170">
            <w:pPr>
              <w:pStyle w:val="Header"/>
              <w:rPr>
                <w:sz w:val="20"/>
                <w:szCs w:val="20"/>
              </w:rPr>
            </w:pPr>
            <w:r w:rsidRPr="00640C08">
              <w:rPr>
                <w:sz w:val="20"/>
                <w:szCs w:val="20"/>
              </w:rPr>
              <w:t xml:space="preserve">-       Three focus areas: 1.4. – Political dialogue; 2.1. – National reconciliation; 2.3. </w:t>
            </w:r>
            <w:r w:rsidR="009643FD" w:rsidRPr="00640C08">
              <w:rPr>
                <w:sz w:val="20"/>
                <w:szCs w:val="20"/>
              </w:rPr>
              <w:t>–</w:t>
            </w:r>
            <w:r w:rsidRPr="00640C08">
              <w:rPr>
                <w:sz w:val="20"/>
                <w:szCs w:val="20"/>
              </w:rPr>
              <w:t xml:space="preserve"> Conflict prevention/management;</w:t>
            </w:r>
          </w:p>
          <w:p w14:paraId="2BE3DC90" w14:textId="77777777" w:rsidR="00440170" w:rsidRPr="00640C08" w:rsidRDefault="00440170" w:rsidP="00440170">
            <w:pPr>
              <w:pStyle w:val="Header"/>
              <w:rPr>
                <w:sz w:val="20"/>
                <w:szCs w:val="20"/>
              </w:rPr>
            </w:pPr>
            <w:r w:rsidRPr="00640C08">
              <w:rPr>
                <w:sz w:val="20"/>
                <w:szCs w:val="20"/>
              </w:rPr>
              <w:t>UNDAF for the Philippines 2012-2018, outcome area 3: Democratic governance and related outputs:</w:t>
            </w:r>
          </w:p>
          <w:p w14:paraId="5F915D99" w14:textId="77777777" w:rsidR="00440170" w:rsidRPr="00640C08" w:rsidRDefault="00440170" w:rsidP="00440170">
            <w:pPr>
              <w:pStyle w:val="Header"/>
              <w:rPr>
                <w:sz w:val="20"/>
                <w:szCs w:val="20"/>
              </w:rPr>
            </w:pPr>
            <w:r w:rsidRPr="00640C08">
              <w:rPr>
                <w:sz w:val="20"/>
                <w:szCs w:val="20"/>
              </w:rPr>
              <w:t>-       3.1. Citizens’ participation and oversight</w:t>
            </w:r>
          </w:p>
          <w:p w14:paraId="66C095E4" w14:textId="77777777" w:rsidR="00440170" w:rsidRPr="00640C08" w:rsidRDefault="00440170" w:rsidP="00440170">
            <w:pPr>
              <w:pStyle w:val="Header"/>
              <w:rPr>
                <w:sz w:val="20"/>
                <w:szCs w:val="20"/>
              </w:rPr>
            </w:pPr>
            <w:r w:rsidRPr="00640C08">
              <w:rPr>
                <w:sz w:val="20"/>
                <w:szCs w:val="20"/>
              </w:rPr>
              <w:t>-       3.2. Integrity and accountability</w:t>
            </w:r>
          </w:p>
          <w:p w14:paraId="05432778" w14:textId="24E3285D" w:rsidR="00440170" w:rsidRPr="00640C08" w:rsidRDefault="00440170" w:rsidP="00440170">
            <w:pPr>
              <w:pStyle w:val="Header"/>
              <w:rPr>
                <w:sz w:val="20"/>
                <w:szCs w:val="20"/>
              </w:rPr>
            </w:pPr>
            <w:r w:rsidRPr="00640C08">
              <w:rPr>
                <w:sz w:val="20"/>
                <w:szCs w:val="20"/>
              </w:rPr>
              <w:t>-       3.3</w:t>
            </w:r>
            <w:r w:rsidR="00452F9A" w:rsidRPr="00640C08">
              <w:rPr>
                <w:sz w:val="20"/>
                <w:szCs w:val="20"/>
              </w:rPr>
              <w:t>.</w:t>
            </w:r>
            <w:r w:rsidRPr="00640C08">
              <w:rPr>
                <w:sz w:val="20"/>
                <w:szCs w:val="20"/>
              </w:rPr>
              <w:t xml:space="preserve"> Local development planning and management </w:t>
            </w:r>
          </w:p>
          <w:p w14:paraId="7C4DDFB0" w14:textId="75039921" w:rsidR="00440170" w:rsidRPr="00640C08" w:rsidRDefault="00440170" w:rsidP="00440170">
            <w:pPr>
              <w:pStyle w:val="Header"/>
              <w:rPr>
                <w:sz w:val="20"/>
                <w:szCs w:val="20"/>
              </w:rPr>
            </w:pPr>
            <w:r w:rsidRPr="00640C08">
              <w:rPr>
                <w:sz w:val="20"/>
                <w:szCs w:val="20"/>
              </w:rPr>
              <w:t xml:space="preserve">-       3.4. Conflict prevention and </w:t>
            </w:r>
            <w:r w:rsidR="00075F14" w:rsidRPr="00640C08">
              <w:rPr>
                <w:sz w:val="20"/>
                <w:szCs w:val="20"/>
              </w:rPr>
              <w:t>peacebuilding</w:t>
            </w:r>
          </w:p>
          <w:p w14:paraId="4B423376" w14:textId="77777777" w:rsidR="00440170" w:rsidRPr="00640C08" w:rsidRDefault="00440170" w:rsidP="00440170">
            <w:pPr>
              <w:pStyle w:val="Header"/>
              <w:rPr>
                <w:sz w:val="20"/>
                <w:szCs w:val="20"/>
              </w:rPr>
            </w:pPr>
            <w:r w:rsidRPr="00640C08">
              <w:rPr>
                <w:sz w:val="20"/>
                <w:szCs w:val="20"/>
              </w:rPr>
              <w:t>-       3.5. Population and development</w:t>
            </w:r>
          </w:p>
          <w:p w14:paraId="1A86DEDC" w14:textId="39904C3B" w:rsidR="00B326B8" w:rsidRPr="00640C08" w:rsidRDefault="00440170" w:rsidP="00440170">
            <w:pPr>
              <w:pStyle w:val="Header"/>
              <w:rPr>
                <w:sz w:val="20"/>
                <w:szCs w:val="20"/>
              </w:rPr>
            </w:pPr>
            <w:r w:rsidRPr="00640C08">
              <w:rPr>
                <w:sz w:val="20"/>
                <w:szCs w:val="20"/>
              </w:rPr>
              <w:t>-       3.6</w:t>
            </w:r>
            <w:r w:rsidR="00452F9A" w:rsidRPr="00640C08">
              <w:rPr>
                <w:sz w:val="20"/>
                <w:szCs w:val="20"/>
              </w:rPr>
              <w:t>.</w:t>
            </w:r>
            <w:r w:rsidRPr="00640C08">
              <w:rPr>
                <w:sz w:val="20"/>
                <w:szCs w:val="20"/>
              </w:rPr>
              <w:t xml:space="preserve"> Women’s empowerment</w:t>
            </w:r>
          </w:p>
        </w:tc>
      </w:tr>
      <w:tr w:rsidR="00C01520" w:rsidRPr="00640C08" w14:paraId="7D2A0DF2" w14:textId="77777777" w:rsidTr="004E1082">
        <w:tc>
          <w:tcPr>
            <w:tcW w:w="2950" w:type="dxa"/>
            <w:shd w:val="clear" w:color="auto" w:fill="EAF6F3"/>
            <w:tcMar>
              <w:top w:w="29" w:type="dxa"/>
              <w:left w:w="115" w:type="dxa"/>
              <w:bottom w:w="29" w:type="dxa"/>
              <w:right w:w="115" w:type="dxa"/>
            </w:tcMar>
          </w:tcPr>
          <w:p w14:paraId="4A80807C" w14:textId="77777777" w:rsidR="006B6CA4" w:rsidRPr="00640C08" w:rsidRDefault="00011650" w:rsidP="00322AC2">
            <w:pPr>
              <w:rPr>
                <w:sz w:val="20"/>
                <w:szCs w:val="20"/>
              </w:rPr>
            </w:pPr>
            <w:r w:rsidRPr="00640C08">
              <w:rPr>
                <w:sz w:val="20"/>
                <w:szCs w:val="20"/>
              </w:rPr>
              <w:t>Country</w:t>
            </w:r>
          </w:p>
        </w:tc>
        <w:tc>
          <w:tcPr>
            <w:tcW w:w="6254" w:type="dxa"/>
            <w:gridSpan w:val="2"/>
            <w:shd w:val="clear" w:color="auto" w:fill="EAF6F3"/>
            <w:tcMar>
              <w:top w:w="29" w:type="dxa"/>
              <w:left w:w="115" w:type="dxa"/>
              <w:bottom w:w="29" w:type="dxa"/>
              <w:right w:w="115" w:type="dxa"/>
            </w:tcMar>
          </w:tcPr>
          <w:p w14:paraId="3ECDEDD6" w14:textId="77777777" w:rsidR="006B6CA4" w:rsidRPr="00640C08" w:rsidRDefault="00011650" w:rsidP="00322AC2">
            <w:pPr>
              <w:jc w:val="center"/>
              <w:rPr>
                <w:sz w:val="20"/>
                <w:szCs w:val="20"/>
              </w:rPr>
            </w:pPr>
            <w:r w:rsidRPr="00640C08">
              <w:rPr>
                <w:sz w:val="20"/>
                <w:szCs w:val="20"/>
              </w:rPr>
              <w:t>Philippines</w:t>
            </w:r>
          </w:p>
        </w:tc>
      </w:tr>
      <w:tr w:rsidR="00C01520" w:rsidRPr="00640C08" w14:paraId="7AA8C3B9" w14:textId="77777777" w:rsidTr="004E1082">
        <w:tc>
          <w:tcPr>
            <w:tcW w:w="2950" w:type="dxa"/>
            <w:shd w:val="clear" w:color="auto" w:fill="EAF6F3"/>
            <w:tcMar>
              <w:top w:w="29" w:type="dxa"/>
              <w:left w:w="115" w:type="dxa"/>
              <w:bottom w:w="29" w:type="dxa"/>
              <w:right w:w="115" w:type="dxa"/>
            </w:tcMar>
          </w:tcPr>
          <w:p w14:paraId="5165E9A2" w14:textId="77777777" w:rsidR="006B6CA4" w:rsidRPr="00640C08" w:rsidRDefault="00011650" w:rsidP="00322AC2">
            <w:pPr>
              <w:rPr>
                <w:sz w:val="20"/>
                <w:szCs w:val="20"/>
              </w:rPr>
            </w:pPr>
            <w:r w:rsidRPr="00640C08">
              <w:rPr>
                <w:sz w:val="20"/>
                <w:szCs w:val="20"/>
              </w:rPr>
              <w:t>Region</w:t>
            </w:r>
          </w:p>
        </w:tc>
        <w:tc>
          <w:tcPr>
            <w:tcW w:w="6254" w:type="dxa"/>
            <w:gridSpan w:val="2"/>
            <w:shd w:val="clear" w:color="auto" w:fill="EAF6F3"/>
            <w:tcMar>
              <w:top w:w="29" w:type="dxa"/>
              <w:left w:w="115" w:type="dxa"/>
              <w:bottom w:w="29" w:type="dxa"/>
              <w:right w:w="115" w:type="dxa"/>
            </w:tcMar>
          </w:tcPr>
          <w:p w14:paraId="4DC0DB45" w14:textId="77777777" w:rsidR="006B6CA4" w:rsidRPr="00640C08" w:rsidRDefault="00011650" w:rsidP="00322AC2">
            <w:pPr>
              <w:jc w:val="center"/>
              <w:rPr>
                <w:sz w:val="20"/>
                <w:szCs w:val="20"/>
              </w:rPr>
            </w:pPr>
            <w:r w:rsidRPr="00640C08">
              <w:rPr>
                <w:sz w:val="20"/>
                <w:szCs w:val="20"/>
              </w:rPr>
              <w:t>Asia</w:t>
            </w:r>
            <w:r w:rsidR="00C860CD" w:rsidRPr="00640C08">
              <w:rPr>
                <w:sz w:val="20"/>
                <w:szCs w:val="20"/>
              </w:rPr>
              <w:t xml:space="preserve"> </w:t>
            </w:r>
            <w:r w:rsidR="001B73B6" w:rsidRPr="00640C08">
              <w:rPr>
                <w:sz w:val="20"/>
                <w:szCs w:val="20"/>
              </w:rPr>
              <w:t xml:space="preserve">and the </w:t>
            </w:r>
            <w:r w:rsidR="006B3CB0" w:rsidRPr="00640C08">
              <w:rPr>
                <w:sz w:val="20"/>
                <w:szCs w:val="20"/>
              </w:rPr>
              <w:t>Pacific</w:t>
            </w:r>
          </w:p>
        </w:tc>
      </w:tr>
      <w:tr w:rsidR="00C01520" w:rsidRPr="00640C08" w14:paraId="45D51558" w14:textId="77777777" w:rsidTr="004E1082">
        <w:tc>
          <w:tcPr>
            <w:tcW w:w="2950" w:type="dxa"/>
            <w:shd w:val="clear" w:color="auto" w:fill="EAF6F3"/>
            <w:tcMar>
              <w:top w:w="29" w:type="dxa"/>
              <w:left w:w="115" w:type="dxa"/>
              <w:bottom w:w="29" w:type="dxa"/>
              <w:right w:w="115" w:type="dxa"/>
            </w:tcMar>
          </w:tcPr>
          <w:p w14:paraId="3769925C" w14:textId="5CFA5DA2" w:rsidR="006B6CA4" w:rsidRPr="00640C08" w:rsidRDefault="00011650" w:rsidP="00322AC2">
            <w:pPr>
              <w:rPr>
                <w:sz w:val="20"/>
                <w:szCs w:val="20"/>
              </w:rPr>
            </w:pPr>
            <w:r w:rsidRPr="00640C08">
              <w:rPr>
                <w:sz w:val="20"/>
                <w:szCs w:val="20"/>
              </w:rPr>
              <w:t xml:space="preserve">Date </w:t>
            </w:r>
            <w:r w:rsidR="003331D7" w:rsidRPr="00640C08">
              <w:rPr>
                <w:sz w:val="20"/>
                <w:szCs w:val="20"/>
              </w:rPr>
              <w:t>Project</w:t>
            </w:r>
            <w:r w:rsidRPr="00640C08">
              <w:rPr>
                <w:sz w:val="20"/>
                <w:szCs w:val="20"/>
              </w:rPr>
              <w:t xml:space="preserve"> document signed</w:t>
            </w:r>
          </w:p>
        </w:tc>
        <w:tc>
          <w:tcPr>
            <w:tcW w:w="6254" w:type="dxa"/>
            <w:gridSpan w:val="2"/>
            <w:shd w:val="clear" w:color="auto" w:fill="EAF6F3"/>
            <w:tcMar>
              <w:top w:w="29" w:type="dxa"/>
              <w:left w:w="115" w:type="dxa"/>
              <w:bottom w:w="29" w:type="dxa"/>
              <w:right w:w="115" w:type="dxa"/>
            </w:tcMar>
          </w:tcPr>
          <w:p w14:paraId="68209A87" w14:textId="547C50B9" w:rsidR="006B6CA4" w:rsidRPr="00640C08" w:rsidRDefault="008D19D8" w:rsidP="00322AC2">
            <w:pPr>
              <w:jc w:val="center"/>
              <w:rPr>
                <w:sz w:val="20"/>
                <w:szCs w:val="20"/>
              </w:rPr>
            </w:pPr>
            <w:r w:rsidRPr="00640C08">
              <w:rPr>
                <w:sz w:val="20"/>
                <w:szCs w:val="20"/>
              </w:rPr>
              <w:t xml:space="preserve">14 </w:t>
            </w:r>
            <w:r w:rsidR="00011650" w:rsidRPr="00640C08">
              <w:rPr>
                <w:sz w:val="20"/>
                <w:szCs w:val="20"/>
              </w:rPr>
              <w:t>September 2017</w:t>
            </w:r>
          </w:p>
        </w:tc>
      </w:tr>
      <w:tr w:rsidR="00C01520" w:rsidRPr="00640C08" w14:paraId="5586396C" w14:textId="77777777" w:rsidTr="004E1082">
        <w:tc>
          <w:tcPr>
            <w:tcW w:w="2950" w:type="dxa"/>
            <w:vMerge w:val="restart"/>
            <w:shd w:val="clear" w:color="auto" w:fill="EAF6F3"/>
            <w:tcMar>
              <w:top w:w="29" w:type="dxa"/>
              <w:left w:w="115" w:type="dxa"/>
              <w:bottom w:w="29" w:type="dxa"/>
              <w:right w:w="115" w:type="dxa"/>
            </w:tcMar>
            <w:vAlign w:val="center"/>
          </w:tcPr>
          <w:p w14:paraId="1AA0A4D1" w14:textId="77777777" w:rsidR="006B6CA4" w:rsidRPr="00640C08" w:rsidRDefault="00011650" w:rsidP="00322AC2">
            <w:pPr>
              <w:rPr>
                <w:sz w:val="20"/>
                <w:szCs w:val="20"/>
              </w:rPr>
            </w:pPr>
            <w:r w:rsidRPr="00640C08">
              <w:rPr>
                <w:sz w:val="20"/>
                <w:szCs w:val="20"/>
              </w:rPr>
              <w:t>Project dates</w:t>
            </w:r>
            <w:r w:rsidRPr="00640C08">
              <w:rPr>
                <w:rStyle w:val="FootnoteReference"/>
                <w:sz w:val="20"/>
                <w:szCs w:val="20"/>
              </w:rPr>
              <w:footnoteReference w:id="3"/>
            </w:r>
          </w:p>
        </w:tc>
        <w:tc>
          <w:tcPr>
            <w:tcW w:w="3157" w:type="dxa"/>
            <w:shd w:val="clear" w:color="auto" w:fill="EAF6F3"/>
            <w:tcMar>
              <w:top w:w="29" w:type="dxa"/>
              <w:left w:w="115" w:type="dxa"/>
              <w:bottom w:w="29" w:type="dxa"/>
              <w:right w:w="115" w:type="dxa"/>
            </w:tcMar>
          </w:tcPr>
          <w:p w14:paraId="1FDFA338" w14:textId="77777777" w:rsidR="006B6CA4" w:rsidRPr="00640C08" w:rsidRDefault="00011650" w:rsidP="00322AC2">
            <w:pPr>
              <w:jc w:val="center"/>
              <w:rPr>
                <w:sz w:val="20"/>
                <w:szCs w:val="20"/>
              </w:rPr>
            </w:pPr>
            <w:r w:rsidRPr="00640C08">
              <w:rPr>
                <w:sz w:val="20"/>
                <w:szCs w:val="20"/>
              </w:rPr>
              <w:t>Start</w:t>
            </w:r>
          </w:p>
        </w:tc>
        <w:tc>
          <w:tcPr>
            <w:tcW w:w="3097" w:type="dxa"/>
            <w:shd w:val="clear" w:color="auto" w:fill="EAF6F3"/>
            <w:tcMar>
              <w:top w:w="29" w:type="dxa"/>
              <w:left w:w="115" w:type="dxa"/>
              <w:bottom w:w="29" w:type="dxa"/>
              <w:right w:w="115" w:type="dxa"/>
            </w:tcMar>
          </w:tcPr>
          <w:p w14:paraId="61856525" w14:textId="77777777" w:rsidR="006B6CA4" w:rsidRPr="00640C08" w:rsidRDefault="00011650" w:rsidP="00322AC2">
            <w:pPr>
              <w:jc w:val="center"/>
              <w:rPr>
                <w:sz w:val="20"/>
                <w:szCs w:val="20"/>
              </w:rPr>
            </w:pPr>
            <w:r w:rsidRPr="00640C08">
              <w:rPr>
                <w:sz w:val="20"/>
                <w:szCs w:val="20"/>
              </w:rPr>
              <w:t>End</w:t>
            </w:r>
          </w:p>
        </w:tc>
      </w:tr>
      <w:tr w:rsidR="00C01520" w:rsidRPr="00640C08" w14:paraId="376E078A" w14:textId="77777777" w:rsidTr="004E1082">
        <w:tc>
          <w:tcPr>
            <w:tcW w:w="2950" w:type="dxa"/>
            <w:vMerge/>
            <w:shd w:val="clear" w:color="auto" w:fill="EAF6F3"/>
            <w:tcMar>
              <w:top w:w="29" w:type="dxa"/>
              <w:left w:w="115" w:type="dxa"/>
              <w:bottom w:w="29" w:type="dxa"/>
              <w:right w:w="115" w:type="dxa"/>
            </w:tcMar>
          </w:tcPr>
          <w:p w14:paraId="1955BD2D" w14:textId="77777777" w:rsidR="006B6CA4" w:rsidRPr="00640C08" w:rsidRDefault="006B6CA4" w:rsidP="00322AC2">
            <w:pPr>
              <w:rPr>
                <w:sz w:val="20"/>
                <w:szCs w:val="20"/>
              </w:rPr>
            </w:pPr>
          </w:p>
        </w:tc>
        <w:tc>
          <w:tcPr>
            <w:tcW w:w="3157" w:type="dxa"/>
            <w:shd w:val="clear" w:color="auto" w:fill="EAF6F3"/>
            <w:tcMar>
              <w:top w:w="29" w:type="dxa"/>
              <w:left w:w="115" w:type="dxa"/>
              <w:bottom w:w="29" w:type="dxa"/>
              <w:right w:w="115" w:type="dxa"/>
            </w:tcMar>
          </w:tcPr>
          <w:p w14:paraId="09473221" w14:textId="40319FAD" w:rsidR="006B6CA4" w:rsidRPr="00640C08" w:rsidRDefault="00011650" w:rsidP="00322AC2">
            <w:pPr>
              <w:jc w:val="center"/>
              <w:rPr>
                <w:sz w:val="20"/>
                <w:szCs w:val="20"/>
              </w:rPr>
            </w:pPr>
            <w:r w:rsidRPr="00640C08">
              <w:rPr>
                <w:sz w:val="20"/>
                <w:szCs w:val="20"/>
              </w:rPr>
              <w:t xml:space="preserve">24 October </w:t>
            </w:r>
            <w:r w:rsidR="00B469DC" w:rsidRPr="00640C08">
              <w:rPr>
                <w:sz w:val="20"/>
                <w:szCs w:val="20"/>
              </w:rPr>
              <w:t>2017</w:t>
            </w:r>
          </w:p>
        </w:tc>
        <w:tc>
          <w:tcPr>
            <w:tcW w:w="3097" w:type="dxa"/>
            <w:shd w:val="clear" w:color="auto" w:fill="EAF6F3"/>
            <w:tcMar>
              <w:top w:w="29" w:type="dxa"/>
              <w:left w:w="115" w:type="dxa"/>
              <w:bottom w:w="29" w:type="dxa"/>
              <w:right w:w="115" w:type="dxa"/>
            </w:tcMar>
          </w:tcPr>
          <w:p w14:paraId="0B5ADA1B" w14:textId="4AC77ADA" w:rsidR="006B6CA4" w:rsidRPr="00640C08" w:rsidRDefault="00011650" w:rsidP="00322AC2">
            <w:pPr>
              <w:jc w:val="center"/>
              <w:rPr>
                <w:sz w:val="20"/>
                <w:szCs w:val="20"/>
              </w:rPr>
            </w:pPr>
            <w:r w:rsidRPr="00640C08">
              <w:rPr>
                <w:sz w:val="20"/>
                <w:szCs w:val="20"/>
              </w:rPr>
              <w:t>30 April 2019</w:t>
            </w:r>
          </w:p>
        </w:tc>
      </w:tr>
      <w:tr w:rsidR="00C01520" w:rsidRPr="00640C08" w14:paraId="6E88063F" w14:textId="77777777" w:rsidTr="004E1082">
        <w:tc>
          <w:tcPr>
            <w:tcW w:w="2950" w:type="dxa"/>
            <w:shd w:val="clear" w:color="auto" w:fill="EAF6F3"/>
            <w:tcMar>
              <w:top w:w="29" w:type="dxa"/>
              <w:left w:w="115" w:type="dxa"/>
              <w:bottom w:w="29" w:type="dxa"/>
              <w:right w:w="115" w:type="dxa"/>
            </w:tcMar>
          </w:tcPr>
          <w:p w14:paraId="132408C9" w14:textId="77777777" w:rsidR="006B6CA4" w:rsidRPr="00640C08" w:rsidRDefault="00011650" w:rsidP="00322AC2">
            <w:pPr>
              <w:rPr>
                <w:sz w:val="20"/>
                <w:szCs w:val="20"/>
              </w:rPr>
            </w:pPr>
            <w:r w:rsidRPr="00640C08">
              <w:rPr>
                <w:sz w:val="20"/>
                <w:szCs w:val="20"/>
              </w:rPr>
              <w:t>Project budget</w:t>
            </w:r>
          </w:p>
        </w:tc>
        <w:tc>
          <w:tcPr>
            <w:tcW w:w="6254" w:type="dxa"/>
            <w:gridSpan w:val="2"/>
            <w:shd w:val="clear" w:color="auto" w:fill="EAF6F3"/>
            <w:tcMar>
              <w:top w:w="29" w:type="dxa"/>
              <w:left w:w="115" w:type="dxa"/>
              <w:bottom w:w="29" w:type="dxa"/>
              <w:right w:w="115" w:type="dxa"/>
            </w:tcMar>
          </w:tcPr>
          <w:p w14:paraId="6871BDB7" w14:textId="77777777" w:rsidR="006B6CA4" w:rsidRPr="00640C08" w:rsidRDefault="00011650" w:rsidP="00322AC2">
            <w:pPr>
              <w:jc w:val="center"/>
              <w:rPr>
                <w:sz w:val="20"/>
                <w:szCs w:val="20"/>
              </w:rPr>
            </w:pPr>
            <w:r w:rsidRPr="00640C08">
              <w:rPr>
                <w:sz w:val="20"/>
                <w:szCs w:val="20"/>
              </w:rPr>
              <w:t>U</w:t>
            </w:r>
            <w:r w:rsidR="0094206C" w:rsidRPr="00640C08">
              <w:rPr>
                <w:sz w:val="20"/>
                <w:szCs w:val="20"/>
              </w:rPr>
              <w:t>S</w:t>
            </w:r>
            <w:r w:rsidRPr="00640C08">
              <w:rPr>
                <w:sz w:val="20"/>
                <w:szCs w:val="20"/>
              </w:rPr>
              <w:t>D 3,000,000</w:t>
            </w:r>
          </w:p>
        </w:tc>
      </w:tr>
      <w:tr w:rsidR="00C01520" w:rsidRPr="00640C08" w14:paraId="3E1CFD80" w14:textId="77777777" w:rsidTr="004E1082">
        <w:tc>
          <w:tcPr>
            <w:tcW w:w="2950" w:type="dxa"/>
            <w:shd w:val="clear" w:color="auto" w:fill="EAF6F3"/>
            <w:tcMar>
              <w:top w:w="29" w:type="dxa"/>
              <w:left w:w="115" w:type="dxa"/>
              <w:bottom w:w="29" w:type="dxa"/>
              <w:right w:w="115" w:type="dxa"/>
            </w:tcMar>
          </w:tcPr>
          <w:p w14:paraId="736486E2" w14:textId="0F2D4534" w:rsidR="006B6CA4" w:rsidRPr="00640C08" w:rsidRDefault="00011650" w:rsidP="00322AC2">
            <w:pPr>
              <w:rPr>
                <w:sz w:val="20"/>
                <w:szCs w:val="20"/>
              </w:rPr>
            </w:pPr>
            <w:r w:rsidRPr="00640C08">
              <w:rPr>
                <w:sz w:val="20"/>
                <w:szCs w:val="20"/>
              </w:rPr>
              <w:t>Project expenditure at the time of evaluation</w:t>
            </w:r>
            <w:r w:rsidR="008D19D8" w:rsidRPr="00640C08">
              <w:rPr>
                <w:sz w:val="20"/>
                <w:szCs w:val="20"/>
              </w:rPr>
              <w:t xml:space="preserve"> </w:t>
            </w:r>
            <w:r w:rsidR="009643FD" w:rsidRPr="00640C08">
              <w:rPr>
                <w:sz w:val="20"/>
                <w:szCs w:val="20"/>
              </w:rPr>
              <w:t>–</w:t>
            </w:r>
            <w:r w:rsidR="00AD6087" w:rsidRPr="00640C08">
              <w:rPr>
                <w:sz w:val="20"/>
                <w:szCs w:val="20"/>
              </w:rPr>
              <w:t xml:space="preserve"> 01</w:t>
            </w:r>
            <w:r w:rsidR="00452F9A" w:rsidRPr="00640C08">
              <w:rPr>
                <w:sz w:val="20"/>
                <w:szCs w:val="20"/>
              </w:rPr>
              <w:t xml:space="preserve"> </w:t>
            </w:r>
            <w:r w:rsidR="00AD6087" w:rsidRPr="00640C08">
              <w:rPr>
                <w:sz w:val="20"/>
                <w:szCs w:val="20"/>
              </w:rPr>
              <w:t>Nov</w:t>
            </w:r>
            <w:r w:rsidR="008D19D8" w:rsidRPr="00640C08">
              <w:rPr>
                <w:sz w:val="20"/>
                <w:szCs w:val="20"/>
              </w:rPr>
              <w:t xml:space="preserve"> </w:t>
            </w:r>
            <w:r w:rsidR="00452F9A" w:rsidRPr="00640C08">
              <w:rPr>
                <w:sz w:val="20"/>
                <w:szCs w:val="20"/>
              </w:rPr>
              <w:t>20</w:t>
            </w:r>
            <w:r w:rsidR="00AD6087" w:rsidRPr="00640C08">
              <w:rPr>
                <w:sz w:val="20"/>
                <w:szCs w:val="20"/>
              </w:rPr>
              <w:t>19</w:t>
            </w:r>
          </w:p>
        </w:tc>
        <w:tc>
          <w:tcPr>
            <w:tcW w:w="6254" w:type="dxa"/>
            <w:gridSpan w:val="2"/>
            <w:shd w:val="clear" w:color="auto" w:fill="EAF6F3"/>
            <w:tcMar>
              <w:top w:w="29" w:type="dxa"/>
              <w:left w:w="115" w:type="dxa"/>
              <w:bottom w:w="29" w:type="dxa"/>
              <w:right w:w="115" w:type="dxa"/>
            </w:tcMar>
          </w:tcPr>
          <w:p w14:paraId="729790CC" w14:textId="77777777" w:rsidR="0094206C" w:rsidRPr="00640C08" w:rsidRDefault="00011650" w:rsidP="00322AC2">
            <w:pPr>
              <w:jc w:val="center"/>
              <w:rPr>
                <w:sz w:val="20"/>
                <w:szCs w:val="20"/>
              </w:rPr>
            </w:pPr>
            <w:r w:rsidRPr="00640C08">
              <w:rPr>
                <w:sz w:val="20"/>
                <w:szCs w:val="20"/>
              </w:rPr>
              <w:t xml:space="preserve">USD 2,950,000 </w:t>
            </w:r>
          </w:p>
          <w:p w14:paraId="3B9AD653" w14:textId="77777777" w:rsidR="006B6CA4" w:rsidRPr="00640C08" w:rsidRDefault="00011650" w:rsidP="00322AC2">
            <w:pPr>
              <w:jc w:val="center"/>
              <w:rPr>
                <w:sz w:val="20"/>
                <w:szCs w:val="20"/>
              </w:rPr>
            </w:pPr>
            <w:r w:rsidRPr="00640C08">
              <w:rPr>
                <w:sz w:val="20"/>
                <w:szCs w:val="20"/>
              </w:rPr>
              <w:t>(</w:t>
            </w:r>
            <w:r w:rsidR="00436B0D" w:rsidRPr="00640C08">
              <w:rPr>
                <w:sz w:val="20"/>
                <w:szCs w:val="20"/>
              </w:rPr>
              <w:t>remaining</w:t>
            </w:r>
            <w:r w:rsidRPr="00640C08">
              <w:rPr>
                <w:sz w:val="20"/>
                <w:szCs w:val="20"/>
              </w:rPr>
              <w:t xml:space="preserve"> USD 50,000 for Project Evaluation) </w:t>
            </w:r>
          </w:p>
        </w:tc>
      </w:tr>
      <w:tr w:rsidR="00C01520" w:rsidRPr="00640C08" w14:paraId="6B9AF73F" w14:textId="77777777" w:rsidTr="004E1082">
        <w:tc>
          <w:tcPr>
            <w:tcW w:w="2950" w:type="dxa"/>
            <w:tcBorders>
              <w:bottom w:val="single" w:sz="6" w:space="0" w:color="1E687C"/>
            </w:tcBorders>
            <w:shd w:val="clear" w:color="auto" w:fill="EAF6F3"/>
            <w:tcMar>
              <w:top w:w="29" w:type="dxa"/>
              <w:left w:w="115" w:type="dxa"/>
              <w:bottom w:w="29" w:type="dxa"/>
              <w:right w:w="115" w:type="dxa"/>
            </w:tcMar>
          </w:tcPr>
          <w:p w14:paraId="7935FF0C" w14:textId="77777777" w:rsidR="006B6CA4" w:rsidRPr="00640C08" w:rsidRDefault="00011650" w:rsidP="00322AC2">
            <w:pPr>
              <w:rPr>
                <w:sz w:val="20"/>
                <w:szCs w:val="20"/>
              </w:rPr>
            </w:pPr>
            <w:r w:rsidRPr="00640C08">
              <w:rPr>
                <w:sz w:val="20"/>
                <w:szCs w:val="20"/>
              </w:rPr>
              <w:t>Funding source</w:t>
            </w:r>
          </w:p>
        </w:tc>
        <w:tc>
          <w:tcPr>
            <w:tcW w:w="6254" w:type="dxa"/>
            <w:gridSpan w:val="2"/>
            <w:tcBorders>
              <w:bottom w:val="single" w:sz="6" w:space="0" w:color="1E687C"/>
            </w:tcBorders>
            <w:shd w:val="clear" w:color="auto" w:fill="EAF6F3"/>
            <w:tcMar>
              <w:top w:w="29" w:type="dxa"/>
              <w:left w:w="115" w:type="dxa"/>
              <w:bottom w:w="29" w:type="dxa"/>
              <w:right w:w="115" w:type="dxa"/>
            </w:tcMar>
          </w:tcPr>
          <w:p w14:paraId="2786709D" w14:textId="77777777" w:rsidR="006B6CA4" w:rsidRPr="00640C08" w:rsidRDefault="00011650" w:rsidP="00322AC2">
            <w:pPr>
              <w:jc w:val="center"/>
              <w:rPr>
                <w:sz w:val="20"/>
                <w:szCs w:val="20"/>
              </w:rPr>
            </w:pPr>
            <w:r w:rsidRPr="00640C08">
              <w:rPr>
                <w:sz w:val="20"/>
                <w:szCs w:val="20"/>
              </w:rPr>
              <w:t>Peacebuilding Fund IRF</w:t>
            </w:r>
          </w:p>
        </w:tc>
      </w:tr>
      <w:tr w:rsidR="00C01520" w:rsidRPr="00640C08" w14:paraId="16106AA2" w14:textId="77777777" w:rsidTr="004E1082">
        <w:tc>
          <w:tcPr>
            <w:tcW w:w="2950" w:type="dxa"/>
            <w:tcBorders>
              <w:top w:val="single" w:sz="6" w:space="0" w:color="1E687C"/>
              <w:bottom w:val="single" w:sz="4" w:space="0" w:color="auto"/>
            </w:tcBorders>
            <w:shd w:val="clear" w:color="auto" w:fill="EAF6F3"/>
            <w:tcMar>
              <w:top w:w="29" w:type="dxa"/>
              <w:left w:w="115" w:type="dxa"/>
              <w:bottom w:w="29" w:type="dxa"/>
              <w:right w:w="115" w:type="dxa"/>
            </w:tcMar>
          </w:tcPr>
          <w:p w14:paraId="330C1F47" w14:textId="77777777" w:rsidR="006B6CA4" w:rsidRPr="00640C08" w:rsidRDefault="00011650" w:rsidP="00322AC2">
            <w:pPr>
              <w:rPr>
                <w:sz w:val="20"/>
                <w:szCs w:val="20"/>
              </w:rPr>
            </w:pPr>
            <w:r w:rsidRPr="00640C08">
              <w:rPr>
                <w:sz w:val="20"/>
                <w:szCs w:val="20"/>
              </w:rPr>
              <w:t>Implementing party</w:t>
            </w:r>
            <w:r w:rsidRPr="00640C08">
              <w:rPr>
                <w:rStyle w:val="FootnoteReference"/>
                <w:sz w:val="20"/>
                <w:szCs w:val="20"/>
              </w:rPr>
              <w:footnoteReference w:id="4"/>
            </w:r>
          </w:p>
        </w:tc>
        <w:tc>
          <w:tcPr>
            <w:tcW w:w="6254" w:type="dxa"/>
            <w:gridSpan w:val="2"/>
            <w:tcBorders>
              <w:top w:val="single" w:sz="6" w:space="0" w:color="1E687C"/>
              <w:bottom w:val="single" w:sz="4" w:space="0" w:color="auto"/>
            </w:tcBorders>
            <w:shd w:val="clear" w:color="auto" w:fill="EAF6F3"/>
            <w:tcMar>
              <w:top w:w="29" w:type="dxa"/>
              <w:left w:w="115" w:type="dxa"/>
              <w:bottom w:w="29" w:type="dxa"/>
              <w:right w:w="115" w:type="dxa"/>
            </w:tcMar>
          </w:tcPr>
          <w:p w14:paraId="7318B624" w14:textId="2EE4EF78" w:rsidR="006B6CA4" w:rsidRPr="00640C08" w:rsidRDefault="00011650" w:rsidP="00322AC2">
            <w:pPr>
              <w:rPr>
                <w:sz w:val="20"/>
                <w:szCs w:val="20"/>
              </w:rPr>
            </w:pPr>
            <w:r w:rsidRPr="00640C08">
              <w:rPr>
                <w:sz w:val="20"/>
                <w:szCs w:val="20"/>
              </w:rPr>
              <w:t xml:space="preserve">Recipient UN Organization(s): UNDP, UNICEF, </w:t>
            </w:r>
            <w:r w:rsidR="006529C1" w:rsidRPr="00640C08">
              <w:rPr>
                <w:sz w:val="20"/>
                <w:szCs w:val="20"/>
              </w:rPr>
              <w:t xml:space="preserve">and </w:t>
            </w:r>
            <w:r w:rsidRPr="00640C08">
              <w:rPr>
                <w:sz w:val="20"/>
                <w:szCs w:val="20"/>
              </w:rPr>
              <w:t>UN</w:t>
            </w:r>
            <w:r w:rsidR="004F6D42" w:rsidRPr="00640C08">
              <w:rPr>
                <w:sz w:val="20"/>
                <w:szCs w:val="20"/>
              </w:rPr>
              <w:t>-</w:t>
            </w:r>
            <w:r w:rsidRPr="00640C08">
              <w:rPr>
                <w:sz w:val="20"/>
                <w:szCs w:val="20"/>
              </w:rPr>
              <w:t>Women</w:t>
            </w:r>
          </w:p>
        </w:tc>
      </w:tr>
      <w:tr w:rsidR="005E72C8" w:rsidRPr="00640C08" w14:paraId="2AD13B3A" w14:textId="77777777" w:rsidTr="004E1082">
        <w:tc>
          <w:tcPr>
            <w:tcW w:w="2950" w:type="dxa"/>
            <w:tcBorders>
              <w:top w:val="single" w:sz="4" w:space="0" w:color="auto"/>
              <w:left w:val="nil"/>
              <w:bottom w:val="single" w:sz="4" w:space="0" w:color="auto"/>
              <w:right w:val="nil"/>
            </w:tcBorders>
            <w:shd w:val="clear" w:color="auto" w:fill="auto"/>
            <w:tcMar>
              <w:top w:w="29" w:type="dxa"/>
              <w:left w:w="115" w:type="dxa"/>
              <w:bottom w:w="29" w:type="dxa"/>
              <w:right w:w="115" w:type="dxa"/>
            </w:tcMar>
          </w:tcPr>
          <w:p w14:paraId="0286E9DB" w14:textId="77777777" w:rsidR="005E72C8" w:rsidRPr="00640C08" w:rsidRDefault="005E72C8" w:rsidP="00322AC2">
            <w:pPr>
              <w:rPr>
                <w:sz w:val="20"/>
                <w:szCs w:val="20"/>
              </w:rPr>
            </w:pPr>
          </w:p>
        </w:tc>
        <w:tc>
          <w:tcPr>
            <w:tcW w:w="6254" w:type="dxa"/>
            <w:gridSpan w:val="2"/>
            <w:tcBorders>
              <w:top w:val="single" w:sz="4" w:space="0" w:color="auto"/>
              <w:left w:val="nil"/>
              <w:bottom w:val="single" w:sz="4" w:space="0" w:color="auto"/>
              <w:right w:val="nil"/>
            </w:tcBorders>
            <w:shd w:val="clear" w:color="auto" w:fill="auto"/>
            <w:tcMar>
              <w:top w:w="29" w:type="dxa"/>
              <w:left w:w="115" w:type="dxa"/>
              <w:bottom w:w="29" w:type="dxa"/>
              <w:right w:w="115" w:type="dxa"/>
            </w:tcMar>
          </w:tcPr>
          <w:p w14:paraId="0CC6344E" w14:textId="77777777" w:rsidR="005E72C8" w:rsidRPr="00640C08" w:rsidRDefault="005E72C8" w:rsidP="00322AC2">
            <w:pPr>
              <w:rPr>
                <w:sz w:val="20"/>
                <w:szCs w:val="20"/>
              </w:rPr>
            </w:pPr>
          </w:p>
        </w:tc>
      </w:tr>
      <w:tr w:rsidR="00C01520" w:rsidRPr="00640C08" w14:paraId="17854C90" w14:textId="77777777" w:rsidTr="00710126">
        <w:trPr>
          <w:trHeight w:val="611"/>
        </w:trPr>
        <w:tc>
          <w:tcPr>
            <w:tcW w:w="9204" w:type="dxa"/>
            <w:gridSpan w:val="3"/>
            <w:tcBorders>
              <w:top w:val="single" w:sz="4" w:space="0" w:color="auto"/>
              <w:bottom w:val="single" w:sz="6" w:space="0" w:color="1E687C"/>
            </w:tcBorders>
            <w:shd w:val="clear" w:color="auto" w:fill="EAF6F3"/>
            <w:tcMar>
              <w:top w:w="29" w:type="dxa"/>
              <w:left w:w="115" w:type="dxa"/>
              <w:bottom w:w="29" w:type="dxa"/>
              <w:right w:w="115" w:type="dxa"/>
            </w:tcMar>
            <w:vAlign w:val="center"/>
          </w:tcPr>
          <w:p w14:paraId="5EE1CD13" w14:textId="77777777" w:rsidR="006B6CA4" w:rsidRPr="00D8679E" w:rsidRDefault="00011650" w:rsidP="00322AC2">
            <w:pPr>
              <w:jc w:val="center"/>
              <w:rPr>
                <w:b/>
                <w:bCs/>
                <w:sz w:val="20"/>
                <w:szCs w:val="20"/>
              </w:rPr>
            </w:pPr>
            <w:r w:rsidRPr="00D8679E">
              <w:rPr>
                <w:b/>
                <w:bCs/>
                <w:sz w:val="20"/>
                <w:szCs w:val="20"/>
              </w:rPr>
              <w:t>Evaluation information</w:t>
            </w:r>
          </w:p>
        </w:tc>
      </w:tr>
      <w:tr w:rsidR="00C01520" w:rsidRPr="00640C08" w14:paraId="701EBF32" w14:textId="77777777" w:rsidTr="004E1082">
        <w:tc>
          <w:tcPr>
            <w:tcW w:w="2950" w:type="dxa"/>
            <w:tcBorders>
              <w:top w:val="single" w:sz="6" w:space="0" w:color="1E687C"/>
            </w:tcBorders>
            <w:shd w:val="clear" w:color="auto" w:fill="EAF6F3"/>
            <w:tcMar>
              <w:top w:w="29" w:type="dxa"/>
              <w:left w:w="115" w:type="dxa"/>
              <w:bottom w:w="29" w:type="dxa"/>
              <w:right w:w="115" w:type="dxa"/>
            </w:tcMar>
          </w:tcPr>
          <w:p w14:paraId="6FD6F10C" w14:textId="66E6B98B" w:rsidR="006B6CA4" w:rsidRPr="00640C08" w:rsidRDefault="00011650" w:rsidP="00322AC2">
            <w:pPr>
              <w:rPr>
                <w:sz w:val="20"/>
                <w:szCs w:val="20"/>
              </w:rPr>
            </w:pPr>
            <w:r w:rsidRPr="00640C08">
              <w:rPr>
                <w:sz w:val="20"/>
                <w:szCs w:val="20"/>
              </w:rPr>
              <w:t>Evaluation type</w:t>
            </w:r>
          </w:p>
        </w:tc>
        <w:tc>
          <w:tcPr>
            <w:tcW w:w="6254" w:type="dxa"/>
            <w:gridSpan w:val="2"/>
            <w:tcBorders>
              <w:top w:val="single" w:sz="6" w:space="0" w:color="1E687C"/>
            </w:tcBorders>
            <w:shd w:val="clear" w:color="auto" w:fill="EAF6F3"/>
            <w:tcMar>
              <w:top w:w="29" w:type="dxa"/>
              <w:left w:w="115" w:type="dxa"/>
              <w:bottom w:w="29" w:type="dxa"/>
              <w:right w:w="115" w:type="dxa"/>
            </w:tcMar>
          </w:tcPr>
          <w:p w14:paraId="23EA572B" w14:textId="3C69068D" w:rsidR="006B6CA4" w:rsidRPr="00640C08" w:rsidRDefault="00011650" w:rsidP="00594597">
            <w:pPr>
              <w:jc w:val="center"/>
              <w:rPr>
                <w:sz w:val="20"/>
                <w:szCs w:val="20"/>
              </w:rPr>
            </w:pPr>
            <w:r w:rsidRPr="00640C08">
              <w:rPr>
                <w:sz w:val="20"/>
                <w:szCs w:val="20"/>
              </w:rPr>
              <w:t>Project evaluation</w:t>
            </w:r>
          </w:p>
        </w:tc>
      </w:tr>
      <w:tr w:rsidR="00C01520" w:rsidRPr="00640C08" w14:paraId="65E78165" w14:textId="77777777" w:rsidTr="004E1082">
        <w:tc>
          <w:tcPr>
            <w:tcW w:w="2950" w:type="dxa"/>
            <w:shd w:val="clear" w:color="auto" w:fill="EAF6F3"/>
            <w:tcMar>
              <w:top w:w="29" w:type="dxa"/>
              <w:left w:w="115" w:type="dxa"/>
              <w:bottom w:w="29" w:type="dxa"/>
              <w:right w:w="115" w:type="dxa"/>
            </w:tcMar>
          </w:tcPr>
          <w:p w14:paraId="6699D24E" w14:textId="77777777" w:rsidR="006B6CA4" w:rsidRPr="00640C08" w:rsidRDefault="00011650" w:rsidP="00322AC2">
            <w:pPr>
              <w:rPr>
                <w:sz w:val="20"/>
                <w:szCs w:val="20"/>
              </w:rPr>
            </w:pPr>
            <w:r w:rsidRPr="00640C08">
              <w:rPr>
                <w:sz w:val="20"/>
                <w:szCs w:val="20"/>
              </w:rPr>
              <w:t>Final/midterm review/ other</w:t>
            </w:r>
          </w:p>
        </w:tc>
        <w:tc>
          <w:tcPr>
            <w:tcW w:w="6254" w:type="dxa"/>
            <w:gridSpan w:val="2"/>
            <w:shd w:val="clear" w:color="auto" w:fill="EAF6F3"/>
            <w:tcMar>
              <w:top w:w="29" w:type="dxa"/>
              <w:left w:w="115" w:type="dxa"/>
              <w:bottom w:w="29" w:type="dxa"/>
              <w:right w:w="115" w:type="dxa"/>
            </w:tcMar>
          </w:tcPr>
          <w:p w14:paraId="3625DEF7" w14:textId="77777777" w:rsidR="006B6CA4" w:rsidRPr="00640C08" w:rsidRDefault="00011650" w:rsidP="00322AC2">
            <w:pPr>
              <w:jc w:val="center"/>
              <w:rPr>
                <w:sz w:val="20"/>
                <w:szCs w:val="20"/>
              </w:rPr>
            </w:pPr>
            <w:r w:rsidRPr="00640C08">
              <w:rPr>
                <w:sz w:val="20"/>
                <w:szCs w:val="20"/>
              </w:rPr>
              <w:t>Final</w:t>
            </w:r>
          </w:p>
        </w:tc>
      </w:tr>
      <w:tr w:rsidR="00C01520" w:rsidRPr="00640C08" w14:paraId="234E1132" w14:textId="77777777" w:rsidTr="004E1082">
        <w:tc>
          <w:tcPr>
            <w:tcW w:w="2950" w:type="dxa"/>
            <w:vMerge w:val="restart"/>
            <w:shd w:val="clear" w:color="auto" w:fill="EAF6F3"/>
            <w:tcMar>
              <w:top w:w="29" w:type="dxa"/>
              <w:left w:w="115" w:type="dxa"/>
              <w:bottom w:w="29" w:type="dxa"/>
              <w:right w:w="115" w:type="dxa"/>
            </w:tcMar>
          </w:tcPr>
          <w:p w14:paraId="7D5BED75" w14:textId="77777777" w:rsidR="006B6CA4" w:rsidRPr="00640C08" w:rsidRDefault="00011650" w:rsidP="00322AC2">
            <w:pPr>
              <w:rPr>
                <w:sz w:val="20"/>
                <w:szCs w:val="20"/>
              </w:rPr>
            </w:pPr>
            <w:r w:rsidRPr="00640C08">
              <w:rPr>
                <w:sz w:val="20"/>
                <w:szCs w:val="20"/>
              </w:rPr>
              <w:t>Period under evaluation</w:t>
            </w:r>
          </w:p>
        </w:tc>
        <w:tc>
          <w:tcPr>
            <w:tcW w:w="3157" w:type="dxa"/>
            <w:shd w:val="clear" w:color="auto" w:fill="EAF6F3"/>
            <w:tcMar>
              <w:top w:w="29" w:type="dxa"/>
              <w:left w:w="115" w:type="dxa"/>
              <w:bottom w:w="29" w:type="dxa"/>
              <w:right w:w="115" w:type="dxa"/>
            </w:tcMar>
          </w:tcPr>
          <w:p w14:paraId="4AB1A5AD" w14:textId="77777777" w:rsidR="006B6CA4" w:rsidRPr="00640C08" w:rsidRDefault="00011650" w:rsidP="00322AC2">
            <w:pPr>
              <w:jc w:val="center"/>
              <w:rPr>
                <w:sz w:val="20"/>
                <w:szCs w:val="20"/>
              </w:rPr>
            </w:pPr>
            <w:r w:rsidRPr="00640C08">
              <w:rPr>
                <w:sz w:val="20"/>
                <w:szCs w:val="20"/>
              </w:rPr>
              <w:t>Start</w:t>
            </w:r>
          </w:p>
        </w:tc>
        <w:tc>
          <w:tcPr>
            <w:tcW w:w="3097" w:type="dxa"/>
            <w:shd w:val="clear" w:color="auto" w:fill="EAF6F3"/>
            <w:tcMar>
              <w:top w:w="29" w:type="dxa"/>
              <w:left w:w="115" w:type="dxa"/>
              <w:bottom w:w="29" w:type="dxa"/>
              <w:right w:w="115" w:type="dxa"/>
            </w:tcMar>
          </w:tcPr>
          <w:p w14:paraId="1C2DC793" w14:textId="77777777" w:rsidR="006B6CA4" w:rsidRPr="00640C08" w:rsidRDefault="00011650" w:rsidP="00322AC2">
            <w:pPr>
              <w:jc w:val="center"/>
              <w:rPr>
                <w:sz w:val="20"/>
                <w:szCs w:val="20"/>
              </w:rPr>
            </w:pPr>
            <w:r w:rsidRPr="00640C08">
              <w:rPr>
                <w:sz w:val="20"/>
                <w:szCs w:val="20"/>
              </w:rPr>
              <w:t>End</w:t>
            </w:r>
          </w:p>
        </w:tc>
      </w:tr>
      <w:tr w:rsidR="00C01520" w:rsidRPr="00640C08" w14:paraId="04E3AB30" w14:textId="77777777" w:rsidTr="004E1082">
        <w:tc>
          <w:tcPr>
            <w:tcW w:w="2950" w:type="dxa"/>
            <w:vMerge/>
            <w:shd w:val="clear" w:color="auto" w:fill="EAF6F3"/>
            <w:tcMar>
              <w:top w:w="29" w:type="dxa"/>
              <w:left w:w="115" w:type="dxa"/>
              <w:bottom w:w="29" w:type="dxa"/>
              <w:right w:w="115" w:type="dxa"/>
            </w:tcMar>
          </w:tcPr>
          <w:p w14:paraId="04F666E3" w14:textId="77777777" w:rsidR="006B6CA4" w:rsidRPr="00640C08" w:rsidRDefault="006B6CA4" w:rsidP="00322AC2">
            <w:pPr>
              <w:rPr>
                <w:sz w:val="20"/>
                <w:szCs w:val="20"/>
              </w:rPr>
            </w:pPr>
          </w:p>
        </w:tc>
        <w:tc>
          <w:tcPr>
            <w:tcW w:w="3157" w:type="dxa"/>
            <w:shd w:val="clear" w:color="auto" w:fill="EAF6F3"/>
            <w:tcMar>
              <w:top w:w="29" w:type="dxa"/>
              <w:left w:w="115" w:type="dxa"/>
              <w:bottom w:w="29" w:type="dxa"/>
              <w:right w:w="115" w:type="dxa"/>
            </w:tcMar>
          </w:tcPr>
          <w:p w14:paraId="7BD5BD05" w14:textId="77777777" w:rsidR="006B6CA4" w:rsidRPr="00640C08" w:rsidRDefault="00011650" w:rsidP="00322AC2">
            <w:pPr>
              <w:jc w:val="center"/>
              <w:rPr>
                <w:sz w:val="20"/>
                <w:szCs w:val="20"/>
              </w:rPr>
            </w:pPr>
            <w:r w:rsidRPr="00640C08">
              <w:rPr>
                <w:sz w:val="20"/>
                <w:szCs w:val="20"/>
              </w:rPr>
              <w:t>24 October 2017</w:t>
            </w:r>
          </w:p>
        </w:tc>
        <w:tc>
          <w:tcPr>
            <w:tcW w:w="3097" w:type="dxa"/>
            <w:shd w:val="clear" w:color="auto" w:fill="EAF6F3"/>
            <w:tcMar>
              <w:top w:w="29" w:type="dxa"/>
              <w:left w:w="115" w:type="dxa"/>
              <w:bottom w:w="29" w:type="dxa"/>
              <w:right w:w="115" w:type="dxa"/>
            </w:tcMar>
          </w:tcPr>
          <w:p w14:paraId="51C16F9D" w14:textId="77777777" w:rsidR="006B6CA4" w:rsidRPr="00640C08" w:rsidRDefault="00011650" w:rsidP="00322AC2">
            <w:pPr>
              <w:jc w:val="center"/>
              <w:rPr>
                <w:sz w:val="20"/>
                <w:szCs w:val="20"/>
              </w:rPr>
            </w:pPr>
            <w:r w:rsidRPr="00640C08">
              <w:rPr>
                <w:sz w:val="20"/>
                <w:szCs w:val="20"/>
              </w:rPr>
              <w:t>30 April 2019</w:t>
            </w:r>
          </w:p>
        </w:tc>
      </w:tr>
      <w:tr w:rsidR="00C01520" w:rsidRPr="00640C08" w14:paraId="16326775" w14:textId="77777777" w:rsidTr="004E1082">
        <w:tc>
          <w:tcPr>
            <w:tcW w:w="2950" w:type="dxa"/>
            <w:shd w:val="clear" w:color="auto" w:fill="EAF6F3"/>
            <w:tcMar>
              <w:top w:w="29" w:type="dxa"/>
              <w:left w:w="115" w:type="dxa"/>
              <w:bottom w:w="29" w:type="dxa"/>
              <w:right w:w="115" w:type="dxa"/>
            </w:tcMar>
          </w:tcPr>
          <w:p w14:paraId="2D2AF90D" w14:textId="77777777" w:rsidR="006B6CA4" w:rsidRPr="00640C08" w:rsidRDefault="00011650" w:rsidP="00322AC2">
            <w:pPr>
              <w:rPr>
                <w:sz w:val="20"/>
                <w:szCs w:val="20"/>
              </w:rPr>
            </w:pPr>
            <w:r w:rsidRPr="00640C08">
              <w:rPr>
                <w:sz w:val="20"/>
                <w:szCs w:val="20"/>
              </w:rPr>
              <w:t>Evaluators</w:t>
            </w:r>
            <w:r w:rsidR="00B94FC8" w:rsidRPr="00640C08">
              <w:rPr>
                <w:sz w:val="20"/>
                <w:szCs w:val="20"/>
              </w:rPr>
              <w:t>:</w:t>
            </w:r>
          </w:p>
        </w:tc>
        <w:tc>
          <w:tcPr>
            <w:tcW w:w="6254" w:type="dxa"/>
            <w:gridSpan w:val="2"/>
            <w:shd w:val="clear" w:color="auto" w:fill="EAF6F3"/>
            <w:tcMar>
              <w:top w:w="29" w:type="dxa"/>
              <w:left w:w="115" w:type="dxa"/>
              <w:bottom w:w="29" w:type="dxa"/>
              <w:right w:w="115" w:type="dxa"/>
            </w:tcMar>
          </w:tcPr>
          <w:p w14:paraId="4E80C6D5" w14:textId="2A6B155C" w:rsidR="00E01D53" w:rsidRPr="00640C08" w:rsidRDefault="00E9013A" w:rsidP="00322AC2">
            <w:pPr>
              <w:rPr>
                <w:sz w:val="20"/>
                <w:szCs w:val="20"/>
              </w:rPr>
            </w:pPr>
            <w:r w:rsidRPr="00640C08">
              <w:rPr>
                <w:sz w:val="20"/>
                <w:szCs w:val="20"/>
              </w:rPr>
              <w:t xml:space="preserve">Ms. </w:t>
            </w:r>
            <w:r w:rsidR="00011650" w:rsidRPr="00640C08">
              <w:rPr>
                <w:sz w:val="20"/>
                <w:szCs w:val="20"/>
              </w:rPr>
              <w:t>Milica Turni</w:t>
            </w:r>
            <w:r w:rsidR="003330D7" w:rsidRPr="00640C08">
              <w:rPr>
                <w:sz w:val="20"/>
                <w:szCs w:val="20"/>
              </w:rPr>
              <w:t xml:space="preserve">c, </w:t>
            </w:r>
            <w:r w:rsidR="002A6342" w:rsidRPr="00640C08">
              <w:rPr>
                <w:sz w:val="20"/>
                <w:szCs w:val="20"/>
              </w:rPr>
              <w:t>Team Leade</w:t>
            </w:r>
            <w:r w:rsidR="00594597" w:rsidRPr="00640C08">
              <w:rPr>
                <w:sz w:val="20"/>
                <w:szCs w:val="20"/>
              </w:rPr>
              <w:t xml:space="preserve">r </w:t>
            </w:r>
            <w:r w:rsidR="004E1082" w:rsidRPr="00640C08">
              <w:rPr>
                <w:sz w:val="20"/>
                <w:szCs w:val="20"/>
              </w:rPr>
              <w:t xml:space="preserve"> </w:t>
            </w:r>
          </w:p>
          <w:p w14:paraId="6B2562E2" w14:textId="1C7BFA95" w:rsidR="004E1082" w:rsidRPr="00640C08" w:rsidRDefault="004E1082" w:rsidP="00322AC2">
            <w:pPr>
              <w:rPr>
                <w:sz w:val="20"/>
                <w:szCs w:val="20"/>
              </w:rPr>
            </w:pPr>
            <w:r w:rsidRPr="00640C08">
              <w:rPr>
                <w:sz w:val="20"/>
                <w:szCs w:val="20"/>
              </w:rPr>
              <w:t>Tatjana Obradovic-Tosic, tatjana.obradovic.tosic@gmail.com</w:t>
            </w:r>
          </w:p>
          <w:p w14:paraId="64A12C6E" w14:textId="691F2B15" w:rsidR="00B94FC8" w:rsidRPr="00640C08" w:rsidRDefault="00E9013A" w:rsidP="00322AC2">
            <w:pPr>
              <w:rPr>
                <w:sz w:val="20"/>
                <w:szCs w:val="20"/>
              </w:rPr>
            </w:pPr>
            <w:r w:rsidRPr="00640C08">
              <w:rPr>
                <w:sz w:val="20"/>
                <w:szCs w:val="20"/>
              </w:rPr>
              <w:t xml:space="preserve">Mr. </w:t>
            </w:r>
            <w:r w:rsidR="005028D7" w:rsidRPr="00640C08">
              <w:rPr>
                <w:sz w:val="20"/>
                <w:szCs w:val="20"/>
              </w:rPr>
              <w:t>Ombra</w:t>
            </w:r>
            <w:r w:rsidR="003330D7" w:rsidRPr="00640C08">
              <w:rPr>
                <w:sz w:val="20"/>
                <w:szCs w:val="20"/>
              </w:rPr>
              <w:t xml:space="preserve"> Imam, </w:t>
            </w:r>
            <w:r w:rsidR="002B46DC" w:rsidRPr="00640C08">
              <w:rPr>
                <w:sz w:val="20"/>
                <w:szCs w:val="20"/>
              </w:rPr>
              <w:t xml:space="preserve">National </w:t>
            </w:r>
            <w:r w:rsidR="00011650" w:rsidRPr="00640C08">
              <w:rPr>
                <w:sz w:val="20"/>
                <w:szCs w:val="20"/>
              </w:rPr>
              <w:t>C</w:t>
            </w:r>
            <w:r w:rsidR="002B46DC" w:rsidRPr="00640C08">
              <w:rPr>
                <w:sz w:val="20"/>
                <w:szCs w:val="20"/>
              </w:rPr>
              <w:t>onsultant</w:t>
            </w:r>
            <w:r w:rsidR="004E1082" w:rsidRPr="00640C08">
              <w:rPr>
                <w:sz w:val="20"/>
                <w:szCs w:val="20"/>
              </w:rPr>
              <w:t>,</w:t>
            </w:r>
            <w:r w:rsidR="00EA20BD" w:rsidRPr="00640C08">
              <w:rPr>
                <w:sz w:val="20"/>
                <w:szCs w:val="20"/>
              </w:rPr>
              <w:t xml:space="preserve"> droms</w:t>
            </w:r>
            <w:r w:rsidR="004E1082" w:rsidRPr="00640C08">
              <w:rPr>
                <w:sz w:val="20"/>
                <w:szCs w:val="20"/>
              </w:rPr>
              <w:t>imam2010</w:t>
            </w:r>
            <w:r w:rsidR="00EA20BD" w:rsidRPr="00640C08">
              <w:rPr>
                <w:sz w:val="20"/>
                <w:szCs w:val="20"/>
              </w:rPr>
              <w:t>@</w:t>
            </w:r>
            <w:r w:rsidR="004E1082" w:rsidRPr="00640C08">
              <w:rPr>
                <w:sz w:val="20"/>
                <w:szCs w:val="20"/>
              </w:rPr>
              <w:t>gmail.com</w:t>
            </w:r>
          </w:p>
        </w:tc>
      </w:tr>
      <w:tr w:rsidR="00C01520" w:rsidRPr="00640C08" w14:paraId="562E8734" w14:textId="77777777" w:rsidTr="004E1082">
        <w:tc>
          <w:tcPr>
            <w:tcW w:w="2950" w:type="dxa"/>
            <w:shd w:val="clear" w:color="auto" w:fill="EAF6F3"/>
            <w:tcMar>
              <w:top w:w="29" w:type="dxa"/>
              <w:left w:w="115" w:type="dxa"/>
              <w:bottom w:w="29" w:type="dxa"/>
              <w:right w:w="115" w:type="dxa"/>
            </w:tcMar>
          </w:tcPr>
          <w:p w14:paraId="26B7B1C5" w14:textId="77777777" w:rsidR="004F6D42" w:rsidRPr="00640C08" w:rsidRDefault="00011650" w:rsidP="00322AC2">
            <w:pPr>
              <w:rPr>
                <w:sz w:val="20"/>
                <w:szCs w:val="20"/>
              </w:rPr>
            </w:pPr>
            <w:r w:rsidRPr="00640C08">
              <w:rPr>
                <w:sz w:val="20"/>
                <w:szCs w:val="20"/>
              </w:rPr>
              <w:t>Evaluator</w:t>
            </w:r>
            <w:r w:rsidR="000A0ECC" w:rsidRPr="00640C08">
              <w:rPr>
                <w:sz w:val="20"/>
                <w:szCs w:val="20"/>
              </w:rPr>
              <w:t>’s</w:t>
            </w:r>
            <w:r w:rsidRPr="00640C08">
              <w:rPr>
                <w:sz w:val="20"/>
                <w:szCs w:val="20"/>
              </w:rPr>
              <w:t xml:space="preserve"> email address</w:t>
            </w:r>
            <w:r w:rsidR="00B55C04" w:rsidRPr="00640C08">
              <w:rPr>
                <w:sz w:val="20"/>
                <w:szCs w:val="20"/>
              </w:rPr>
              <w:t>:</w:t>
            </w:r>
          </w:p>
        </w:tc>
        <w:tc>
          <w:tcPr>
            <w:tcW w:w="6254" w:type="dxa"/>
            <w:gridSpan w:val="2"/>
            <w:shd w:val="clear" w:color="auto" w:fill="EAF6F3"/>
            <w:tcMar>
              <w:top w:w="29" w:type="dxa"/>
              <w:left w:w="115" w:type="dxa"/>
              <w:bottom w:w="29" w:type="dxa"/>
              <w:right w:w="115" w:type="dxa"/>
            </w:tcMar>
          </w:tcPr>
          <w:p w14:paraId="702BAA3B" w14:textId="77777777" w:rsidR="004F6D42" w:rsidRPr="00640C08" w:rsidRDefault="00DE32F3" w:rsidP="00322AC2">
            <w:pPr>
              <w:rPr>
                <w:sz w:val="20"/>
                <w:szCs w:val="20"/>
              </w:rPr>
            </w:pPr>
            <w:hyperlink r:id="rId15" w:history="1">
              <w:r w:rsidR="00011650" w:rsidRPr="00640C08">
                <w:rPr>
                  <w:rStyle w:val="Hyperlink"/>
                  <w:sz w:val="20"/>
                  <w:szCs w:val="20"/>
                </w:rPr>
                <w:t>mturnic@yahoo.com</w:t>
              </w:r>
            </w:hyperlink>
          </w:p>
        </w:tc>
      </w:tr>
      <w:tr w:rsidR="00C01520" w:rsidRPr="00640C08" w14:paraId="2ECDAD34" w14:textId="77777777" w:rsidTr="004E1082">
        <w:tc>
          <w:tcPr>
            <w:tcW w:w="2950" w:type="dxa"/>
            <w:shd w:val="clear" w:color="auto" w:fill="EAF6F3"/>
            <w:tcMar>
              <w:top w:w="29" w:type="dxa"/>
              <w:left w:w="115" w:type="dxa"/>
              <w:bottom w:w="29" w:type="dxa"/>
              <w:right w:w="115" w:type="dxa"/>
            </w:tcMar>
          </w:tcPr>
          <w:p w14:paraId="5205B3C6" w14:textId="77777777" w:rsidR="006B6CA4" w:rsidRPr="00640C08" w:rsidRDefault="00011650" w:rsidP="00322AC2">
            <w:pPr>
              <w:rPr>
                <w:sz w:val="20"/>
                <w:szCs w:val="20"/>
              </w:rPr>
            </w:pPr>
            <w:r w:rsidRPr="00640C08">
              <w:rPr>
                <w:sz w:val="20"/>
                <w:szCs w:val="20"/>
              </w:rPr>
              <w:t>Evaluation dates</w:t>
            </w:r>
            <w:r w:rsidR="00B55C04" w:rsidRPr="00640C08">
              <w:rPr>
                <w:sz w:val="20"/>
                <w:szCs w:val="20"/>
              </w:rPr>
              <w:t>:</w:t>
            </w:r>
          </w:p>
        </w:tc>
        <w:tc>
          <w:tcPr>
            <w:tcW w:w="3157" w:type="dxa"/>
            <w:shd w:val="clear" w:color="auto" w:fill="EAF6F3"/>
            <w:tcMar>
              <w:top w:w="29" w:type="dxa"/>
              <w:left w:w="115" w:type="dxa"/>
              <w:bottom w:w="29" w:type="dxa"/>
              <w:right w:w="115" w:type="dxa"/>
            </w:tcMar>
          </w:tcPr>
          <w:p w14:paraId="3FCEA39F" w14:textId="52C8D0A0" w:rsidR="006B6CA4" w:rsidRPr="00640C08" w:rsidRDefault="00011650" w:rsidP="00322AC2">
            <w:pPr>
              <w:jc w:val="center"/>
              <w:rPr>
                <w:sz w:val="20"/>
                <w:szCs w:val="20"/>
              </w:rPr>
            </w:pPr>
            <w:r w:rsidRPr="00640C08">
              <w:rPr>
                <w:sz w:val="20"/>
                <w:szCs w:val="20"/>
              </w:rPr>
              <w:t>Start</w:t>
            </w:r>
          </w:p>
        </w:tc>
        <w:tc>
          <w:tcPr>
            <w:tcW w:w="3097" w:type="dxa"/>
            <w:shd w:val="clear" w:color="auto" w:fill="EAF6F3"/>
            <w:tcMar>
              <w:top w:w="29" w:type="dxa"/>
              <w:left w:w="115" w:type="dxa"/>
              <w:bottom w:w="29" w:type="dxa"/>
              <w:right w:w="115" w:type="dxa"/>
            </w:tcMar>
          </w:tcPr>
          <w:p w14:paraId="7567EBCA" w14:textId="77777777" w:rsidR="006B6CA4" w:rsidRPr="00640C08" w:rsidRDefault="00011650" w:rsidP="00322AC2">
            <w:pPr>
              <w:jc w:val="center"/>
              <w:rPr>
                <w:sz w:val="20"/>
                <w:szCs w:val="20"/>
              </w:rPr>
            </w:pPr>
            <w:r w:rsidRPr="00640C08">
              <w:rPr>
                <w:sz w:val="20"/>
                <w:szCs w:val="20"/>
              </w:rPr>
              <w:t>Completion</w:t>
            </w:r>
          </w:p>
        </w:tc>
      </w:tr>
      <w:tr w:rsidR="00C01520" w:rsidRPr="00640C08" w14:paraId="02096701" w14:textId="77777777" w:rsidTr="004E1082">
        <w:tc>
          <w:tcPr>
            <w:tcW w:w="2950" w:type="dxa"/>
            <w:shd w:val="clear" w:color="auto" w:fill="EAF6F3"/>
            <w:tcMar>
              <w:top w:w="29" w:type="dxa"/>
              <w:left w:w="115" w:type="dxa"/>
              <w:bottom w:w="29" w:type="dxa"/>
              <w:right w:w="115" w:type="dxa"/>
            </w:tcMar>
          </w:tcPr>
          <w:p w14:paraId="237A7172" w14:textId="2250F7C5" w:rsidR="006B6CA4" w:rsidRPr="00640C08" w:rsidRDefault="006B6CA4" w:rsidP="001B40AA">
            <w:pPr>
              <w:rPr>
                <w:sz w:val="20"/>
                <w:szCs w:val="20"/>
              </w:rPr>
            </w:pPr>
          </w:p>
        </w:tc>
        <w:tc>
          <w:tcPr>
            <w:tcW w:w="3157" w:type="dxa"/>
            <w:shd w:val="clear" w:color="auto" w:fill="EAF6F3"/>
            <w:tcMar>
              <w:top w:w="29" w:type="dxa"/>
              <w:left w:w="115" w:type="dxa"/>
              <w:bottom w:w="29" w:type="dxa"/>
              <w:right w:w="115" w:type="dxa"/>
            </w:tcMar>
          </w:tcPr>
          <w:p w14:paraId="2B5ED5D1" w14:textId="73504548" w:rsidR="006B6CA4" w:rsidRPr="00640C08" w:rsidRDefault="00011650" w:rsidP="00322AC2">
            <w:pPr>
              <w:jc w:val="center"/>
              <w:rPr>
                <w:sz w:val="20"/>
                <w:szCs w:val="20"/>
              </w:rPr>
            </w:pPr>
            <w:r w:rsidRPr="00640C08">
              <w:rPr>
                <w:sz w:val="20"/>
                <w:szCs w:val="20"/>
              </w:rPr>
              <w:t>2</w:t>
            </w:r>
            <w:r w:rsidR="00990F0C" w:rsidRPr="00640C08">
              <w:rPr>
                <w:sz w:val="20"/>
                <w:szCs w:val="20"/>
              </w:rPr>
              <w:t>7</w:t>
            </w:r>
            <w:r w:rsidRPr="00640C08">
              <w:rPr>
                <w:sz w:val="20"/>
                <w:szCs w:val="20"/>
              </w:rPr>
              <w:t xml:space="preserve"> Aug </w:t>
            </w:r>
            <w:r w:rsidR="002A6342" w:rsidRPr="00640C08">
              <w:rPr>
                <w:sz w:val="20"/>
                <w:szCs w:val="20"/>
              </w:rPr>
              <w:t>2019</w:t>
            </w:r>
          </w:p>
        </w:tc>
        <w:tc>
          <w:tcPr>
            <w:tcW w:w="3097" w:type="dxa"/>
            <w:shd w:val="clear" w:color="auto" w:fill="EAF6F3"/>
            <w:tcMar>
              <w:top w:w="29" w:type="dxa"/>
              <w:left w:w="115" w:type="dxa"/>
              <w:bottom w:w="29" w:type="dxa"/>
              <w:right w:w="115" w:type="dxa"/>
            </w:tcMar>
          </w:tcPr>
          <w:p w14:paraId="703D7DA0" w14:textId="48318D61" w:rsidR="006B6CA4" w:rsidRPr="00640C08" w:rsidRDefault="00A45C39" w:rsidP="00322AC2">
            <w:pPr>
              <w:jc w:val="center"/>
              <w:rPr>
                <w:color w:val="FF0000"/>
                <w:sz w:val="20"/>
                <w:szCs w:val="20"/>
              </w:rPr>
            </w:pPr>
            <w:r w:rsidRPr="00640C08">
              <w:rPr>
                <w:sz w:val="20"/>
                <w:szCs w:val="20"/>
              </w:rPr>
              <w:t>3</w:t>
            </w:r>
            <w:r w:rsidR="00EA20BD" w:rsidRPr="00640C08">
              <w:rPr>
                <w:sz w:val="20"/>
                <w:szCs w:val="20"/>
              </w:rPr>
              <w:t>0</w:t>
            </w:r>
            <w:r w:rsidRPr="00640C08">
              <w:rPr>
                <w:sz w:val="20"/>
                <w:szCs w:val="20"/>
              </w:rPr>
              <w:t xml:space="preserve"> </w:t>
            </w:r>
            <w:r w:rsidR="00EA20BD" w:rsidRPr="00640C08">
              <w:rPr>
                <w:sz w:val="20"/>
                <w:szCs w:val="20"/>
              </w:rPr>
              <w:t xml:space="preserve">April </w:t>
            </w:r>
            <w:r w:rsidRPr="00640C08">
              <w:rPr>
                <w:sz w:val="20"/>
                <w:szCs w:val="20"/>
              </w:rPr>
              <w:t>2020</w:t>
            </w:r>
            <w:r w:rsidR="00011650" w:rsidRPr="00640C08">
              <w:rPr>
                <w:sz w:val="20"/>
                <w:szCs w:val="20"/>
              </w:rPr>
              <w:t xml:space="preserve"> </w:t>
            </w:r>
          </w:p>
        </w:tc>
      </w:tr>
    </w:tbl>
    <w:p w14:paraId="1F0C5EAF" w14:textId="0E4F828E" w:rsidR="00AD2986" w:rsidRPr="00640C08" w:rsidRDefault="00AD2986" w:rsidP="00322AC2">
      <w:pPr>
        <w:rPr>
          <w:rFonts w:eastAsia="Bell MT"/>
          <w:szCs w:val="22"/>
        </w:rPr>
      </w:pPr>
    </w:p>
    <w:p w14:paraId="641053C1" w14:textId="7AB5C56E" w:rsidR="00D67B85" w:rsidRPr="00640C08" w:rsidRDefault="005E5B60" w:rsidP="00322AC2">
      <w:pPr>
        <w:rPr>
          <w:rFonts w:eastAsia="Bell MT"/>
          <w:szCs w:val="22"/>
        </w:rPr>
      </w:pPr>
      <w:r w:rsidRPr="00640C08">
        <w:rPr>
          <w:rFonts w:eastAsia="Bell MT"/>
          <w:szCs w:val="22"/>
        </w:rPr>
        <w:br w:type="page"/>
      </w:r>
    </w:p>
    <w:p w14:paraId="08A681E1" w14:textId="77777777" w:rsidR="00C620A0" w:rsidRPr="00640C08" w:rsidRDefault="00C620A0" w:rsidP="00322AC2">
      <w:pPr>
        <w:rPr>
          <w:rFonts w:eastAsia="Bell MT"/>
          <w:szCs w:val="22"/>
        </w:rPr>
      </w:pPr>
    </w:p>
    <w:bookmarkStart w:id="6" w:name="_Toc39680684" w:displacedByCustomXml="next"/>
    <w:sdt>
      <w:sdtPr>
        <w:rPr>
          <w:rFonts w:eastAsia="Times New Roman" w:cs="Times New Roman"/>
          <w:color w:val="auto"/>
          <w:sz w:val="22"/>
          <w:szCs w:val="24"/>
        </w:rPr>
        <w:id w:val="95069190"/>
        <w:docPartObj>
          <w:docPartGallery w:val="Table of Contents"/>
          <w:docPartUnique/>
        </w:docPartObj>
      </w:sdtPr>
      <w:sdtEndPr>
        <w:rPr>
          <w:szCs w:val="22"/>
        </w:rPr>
      </w:sdtEndPr>
      <w:sdtContent>
        <w:p w14:paraId="6A725F4A" w14:textId="0380E4C8" w:rsidR="007E01A1" w:rsidRPr="00640C08" w:rsidRDefault="007E01A1" w:rsidP="00D8679E">
          <w:pPr>
            <w:pStyle w:val="Heading1"/>
            <w:ind w:hanging="540"/>
          </w:pPr>
          <w:r w:rsidRPr="00640C08">
            <w:t>Table of Contents</w:t>
          </w:r>
          <w:bookmarkEnd w:id="6"/>
        </w:p>
        <w:p w14:paraId="77FECE23" w14:textId="39268E3F" w:rsidR="00EC6A3A" w:rsidRPr="00EC6A3A" w:rsidRDefault="007E01A1">
          <w:pPr>
            <w:pStyle w:val="TOC1"/>
            <w:tabs>
              <w:tab w:val="left" w:pos="357"/>
              <w:tab w:val="right" w:leader="dot" w:pos="9346"/>
            </w:tabs>
            <w:rPr>
              <w:rFonts w:ascii="Cambria" w:eastAsiaTheme="minorEastAsia" w:hAnsi="Cambria" w:cstheme="minorBidi"/>
              <w:b w:val="0"/>
              <w:bCs w:val="0"/>
              <w:caps w:val="0"/>
              <w:noProof/>
              <w:u w:val="none"/>
              <w:lang w:val="en-PH"/>
            </w:rPr>
          </w:pPr>
          <w:r w:rsidRPr="001B7648">
            <w:rPr>
              <w:rFonts w:ascii="Cambria" w:hAnsi="Cambria"/>
              <w:b w:val="0"/>
              <w:bCs w:val="0"/>
              <w:u w:val="none"/>
            </w:rPr>
            <w:fldChar w:fldCharType="begin"/>
          </w:r>
          <w:r w:rsidRPr="001B7648">
            <w:rPr>
              <w:rFonts w:ascii="Cambria" w:hAnsi="Cambria"/>
              <w:b w:val="0"/>
              <w:bCs w:val="0"/>
              <w:u w:val="none"/>
            </w:rPr>
            <w:instrText xml:space="preserve"> TOC \o "1-3" \h \z \u </w:instrText>
          </w:r>
          <w:r w:rsidRPr="001B7648">
            <w:rPr>
              <w:rFonts w:ascii="Cambria" w:hAnsi="Cambria"/>
              <w:b w:val="0"/>
              <w:bCs w:val="0"/>
              <w:u w:val="none"/>
            </w:rPr>
            <w:fldChar w:fldCharType="separate"/>
          </w:r>
          <w:hyperlink w:anchor="_Toc39680683" w:history="1">
            <w:r w:rsidR="00EC6A3A" w:rsidRPr="00EC6A3A">
              <w:rPr>
                <w:rStyle w:val="Hyperlink"/>
                <w:rFonts w:ascii="Cambria" w:eastAsia="Avenir Next" w:hAnsi="Cambria"/>
                <w:b w:val="0"/>
                <w:bCs w:val="0"/>
                <w:noProof/>
              </w:rPr>
              <w:t>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Project and evaluation information details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_Toc39680683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w:t>
            </w:r>
            <w:r w:rsidR="00EC6A3A" w:rsidRPr="00EC6A3A">
              <w:rPr>
                <w:rFonts w:ascii="Cambria" w:hAnsi="Cambria"/>
                <w:b w:val="0"/>
                <w:bCs w:val="0"/>
                <w:noProof/>
                <w:webHidden/>
              </w:rPr>
              <w:fldChar w:fldCharType="end"/>
            </w:r>
          </w:hyperlink>
        </w:p>
        <w:p w14:paraId="0536FB25" w14:textId="4CD057F8" w:rsidR="00EC6A3A" w:rsidRPr="00EC6A3A" w:rsidRDefault="00DE32F3">
          <w:pPr>
            <w:pStyle w:val="TOC1"/>
            <w:tabs>
              <w:tab w:val="left" w:pos="416"/>
              <w:tab w:val="right" w:leader="dot" w:pos="9346"/>
            </w:tabs>
            <w:rPr>
              <w:rFonts w:ascii="Cambria" w:eastAsiaTheme="minorEastAsia" w:hAnsi="Cambria" w:cstheme="minorBidi"/>
              <w:b w:val="0"/>
              <w:bCs w:val="0"/>
              <w:caps w:val="0"/>
              <w:noProof/>
              <w:u w:val="none"/>
              <w:lang w:val="en-PH"/>
            </w:rPr>
          </w:pPr>
          <w:hyperlink w:anchor="_Toc39680684" w:history="1">
            <w:r w:rsidR="00EC6A3A" w:rsidRPr="00EC6A3A">
              <w:rPr>
                <w:rStyle w:val="Hyperlink"/>
                <w:rFonts w:ascii="Cambria" w:eastAsia="Avenir Next" w:hAnsi="Cambria"/>
                <w:b w:val="0"/>
                <w:bCs w:val="0"/>
                <w:noProof/>
              </w:rPr>
              <w:t>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Table of Contents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_Toc39680684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6</w:t>
            </w:r>
            <w:r w:rsidR="00EC6A3A" w:rsidRPr="00EC6A3A">
              <w:rPr>
                <w:rFonts w:ascii="Cambria" w:hAnsi="Cambria"/>
                <w:b w:val="0"/>
                <w:bCs w:val="0"/>
                <w:noProof/>
                <w:webHidden/>
              </w:rPr>
              <w:fldChar w:fldCharType="end"/>
            </w:r>
          </w:hyperlink>
        </w:p>
        <w:p w14:paraId="294D799C" w14:textId="172BDA6F" w:rsidR="00EC6A3A" w:rsidRPr="00EC6A3A" w:rsidRDefault="00DE32F3">
          <w:pPr>
            <w:pStyle w:val="TOC1"/>
            <w:tabs>
              <w:tab w:val="left" w:pos="475"/>
              <w:tab w:val="right" w:leader="dot" w:pos="9346"/>
            </w:tabs>
            <w:rPr>
              <w:rFonts w:ascii="Cambria" w:eastAsiaTheme="minorEastAsia" w:hAnsi="Cambria" w:cstheme="minorBidi"/>
              <w:b w:val="0"/>
              <w:bCs w:val="0"/>
              <w:caps w:val="0"/>
              <w:noProof/>
              <w:u w:val="none"/>
              <w:lang w:val="en-PH"/>
            </w:rPr>
          </w:pPr>
          <w:hyperlink w:anchor="_Toc39680685" w:history="1">
            <w:r w:rsidR="00EC6A3A" w:rsidRPr="00EC6A3A">
              <w:rPr>
                <w:rStyle w:val="Hyperlink"/>
                <w:rFonts w:ascii="Cambria" w:eastAsia="Avenir Next" w:hAnsi="Cambria"/>
                <w:b w:val="0"/>
                <w:bCs w:val="0"/>
                <w:noProof/>
              </w:rPr>
              <w:t>III.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Abbreviations and Acronyms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_Toc39680685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9</w:t>
            </w:r>
            <w:r w:rsidR="00EC6A3A" w:rsidRPr="00EC6A3A">
              <w:rPr>
                <w:rFonts w:ascii="Cambria" w:hAnsi="Cambria"/>
                <w:b w:val="0"/>
                <w:bCs w:val="0"/>
                <w:noProof/>
                <w:webHidden/>
              </w:rPr>
              <w:fldChar w:fldCharType="end"/>
            </w:r>
          </w:hyperlink>
        </w:p>
        <w:p w14:paraId="1C3F0DDF" w14:textId="74A5625A" w:rsidR="00EC6A3A" w:rsidRPr="00EC6A3A" w:rsidRDefault="00DE32F3">
          <w:pPr>
            <w:pStyle w:val="TOC1"/>
            <w:tabs>
              <w:tab w:val="left" w:pos="488"/>
              <w:tab w:val="right" w:leader="dot" w:pos="9346"/>
            </w:tabs>
            <w:rPr>
              <w:rFonts w:ascii="Cambria" w:eastAsiaTheme="minorEastAsia" w:hAnsi="Cambria" w:cstheme="minorBidi"/>
              <w:b w:val="0"/>
              <w:bCs w:val="0"/>
              <w:caps w:val="0"/>
              <w:noProof/>
              <w:u w:val="none"/>
              <w:lang w:val="en-PH"/>
            </w:rPr>
          </w:pPr>
          <w:hyperlink w:anchor="_Toc39680686" w:history="1">
            <w:r w:rsidR="00EC6A3A" w:rsidRPr="00EC6A3A">
              <w:rPr>
                <w:rStyle w:val="Hyperlink"/>
                <w:rFonts w:ascii="Cambria" w:eastAsia="Avenir Next" w:hAnsi="Cambria"/>
                <w:b w:val="0"/>
                <w:bCs w:val="0"/>
                <w:noProof/>
              </w:rPr>
              <w:t>IV.</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Executive Summary</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_Toc39680686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w:t>
            </w:r>
            <w:r w:rsidR="00EC6A3A" w:rsidRPr="00EC6A3A">
              <w:rPr>
                <w:rFonts w:ascii="Cambria" w:hAnsi="Cambria"/>
                <w:b w:val="0"/>
                <w:bCs w:val="0"/>
                <w:noProof/>
                <w:webHidden/>
              </w:rPr>
              <w:fldChar w:fldCharType="end"/>
            </w:r>
          </w:hyperlink>
        </w:p>
        <w:p w14:paraId="3A03E054" w14:textId="48E92B84" w:rsidR="00EC6A3A" w:rsidRPr="00EC6A3A" w:rsidRDefault="00DE32F3">
          <w:pPr>
            <w:pStyle w:val="TOC3"/>
            <w:tabs>
              <w:tab w:val="left" w:pos="574"/>
              <w:tab w:val="right" w:leader="dot" w:pos="9346"/>
            </w:tabs>
            <w:rPr>
              <w:rFonts w:ascii="Cambria" w:eastAsiaTheme="minorEastAsia" w:hAnsi="Cambria" w:cstheme="minorBidi"/>
              <w:smallCaps w:val="0"/>
              <w:noProof/>
              <w:lang w:val="en-PH"/>
            </w:rPr>
          </w:pPr>
          <w:hyperlink w:anchor="_Toc39680687" w:history="1">
            <w:r w:rsidR="00EC6A3A" w:rsidRPr="00EC6A3A">
              <w:rPr>
                <w:rStyle w:val="Hyperlink"/>
                <w:rFonts w:ascii="Cambria" w:eastAsia="Avenir Next" w:hAnsi="Cambria"/>
                <w:noProof/>
              </w:rPr>
              <w:t>4.1.</w:t>
            </w:r>
            <w:r w:rsidR="00EC6A3A" w:rsidRPr="00EC6A3A">
              <w:rPr>
                <w:rFonts w:ascii="Cambria" w:eastAsiaTheme="minorEastAsia" w:hAnsi="Cambria" w:cstheme="minorBidi"/>
                <w:smallCaps w:val="0"/>
                <w:noProof/>
                <w:lang w:val="en-PH"/>
              </w:rPr>
              <w:tab/>
            </w:r>
            <w:r w:rsidR="00EC6A3A" w:rsidRPr="00EC6A3A">
              <w:rPr>
                <w:rStyle w:val="Hyperlink"/>
                <w:rFonts w:ascii="Cambria" w:eastAsia="Avenir Next" w:hAnsi="Cambria"/>
                <w:noProof/>
              </w:rPr>
              <w:t>Description</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_Toc39680687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12</w:t>
            </w:r>
            <w:r w:rsidR="00EC6A3A" w:rsidRPr="00EC6A3A">
              <w:rPr>
                <w:rFonts w:ascii="Cambria" w:hAnsi="Cambria"/>
                <w:noProof/>
                <w:webHidden/>
              </w:rPr>
              <w:fldChar w:fldCharType="end"/>
            </w:r>
          </w:hyperlink>
        </w:p>
        <w:p w14:paraId="41C1D8D2" w14:textId="5B4FFEE8" w:rsidR="00EC6A3A" w:rsidRPr="00EC6A3A" w:rsidRDefault="00DE32F3">
          <w:pPr>
            <w:pStyle w:val="TOC3"/>
            <w:tabs>
              <w:tab w:val="left" w:pos="574"/>
              <w:tab w:val="right" w:leader="dot" w:pos="9346"/>
            </w:tabs>
            <w:rPr>
              <w:rFonts w:ascii="Cambria" w:eastAsiaTheme="minorEastAsia" w:hAnsi="Cambria" w:cstheme="minorBidi"/>
              <w:smallCaps w:val="0"/>
              <w:noProof/>
              <w:lang w:val="en-PH"/>
            </w:rPr>
          </w:pPr>
          <w:hyperlink w:anchor="_Toc39680688" w:history="1">
            <w:r w:rsidR="00EC6A3A" w:rsidRPr="00EC6A3A">
              <w:rPr>
                <w:rStyle w:val="Hyperlink"/>
                <w:rFonts w:ascii="Cambria" w:eastAsia="Avenir Next" w:hAnsi="Cambria"/>
                <w:noProof/>
              </w:rPr>
              <w:t>4.2.</w:t>
            </w:r>
            <w:r w:rsidR="00EC6A3A" w:rsidRPr="00EC6A3A">
              <w:rPr>
                <w:rFonts w:ascii="Cambria" w:eastAsiaTheme="minorEastAsia" w:hAnsi="Cambria" w:cstheme="minorBidi"/>
                <w:smallCaps w:val="0"/>
                <w:noProof/>
                <w:lang w:val="en-PH"/>
              </w:rPr>
              <w:tab/>
            </w:r>
            <w:r w:rsidR="00EC6A3A" w:rsidRPr="00EC6A3A">
              <w:rPr>
                <w:rStyle w:val="Hyperlink"/>
                <w:rFonts w:ascii="Cambria" w:eastAsia="Avenir Next" w:hAnsi="Cambria"/>
                <w:noProof/>
              </w:rPr>
              <w:t>Purpose, objectives, audience and users of the evaluation</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_Toc39680688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16</w:t>
            </w:r>
            <w:r w:rsidR="00EC6A3A" w:rsidRPr="00EC6A3A">
              <w:rPr>
                <w:rFonts w:ascii="Cambria" w:hAnsi="Cambria"/>
                <w:noProof/>
                <w:webHidden/>
              </w:rPr>
              <w:fldChar w:fldCharType="end"/>
            </w:r>
          </w:hyperlink>
        </w:p>
        <w:p w14:paraId="44A7D61E" w14:textId="294B7341" w:rsidR="00EC6A3A" w:rsidRPr="00EC6A3A" w:rsidRDefault="00DE32F3">
          <w:pPr>
            <w:pStyle w:val="TOC3"/>
            <w:tabs>
              <w:tab w:val="left" w:pos="574"/>
              <w:tab w:val="right" w:leader="dot" w:pos="9346"/>
            </w:tabs>
            <w:rPr>
              <w:rFonts w:ascii="Cambria" w:eastAsiaTheme="minorEastAsia" w:hAnsi="Cambria" w:cstheme="minorBidi"/>
              <w:smallCaps w:val="0"/>
              <w:noProof/>
              <w:lang w:val="en-PH"/>
            </w:rPr>
          </w:pPr>
          <w:hyperlink w:anchor="_Toc39680689" w:history="1">
            <w:r w:rsidR="00EC6A3A" w:rsidRPr="00EC6A3A">
              <w:rPr>
                <w:rStyle w:val="Hyperlink"/>
                <w:rFonts w:ascii="Cambria" w:eastAsia="Avenir Next" w:hAnsi="Cambria"/>
                <w:noProof/>
              </w:rPr>
              <w:t>4.3.</w:t>
            </w:r>
            <w:r w:rsidR="00EC6A3A" w:rsidRPr="00EC6A3A">
              <w:rPr>
                <w:rFonts w:ascii="Cambria" w:eastAsiaTheme="minorEastAsia" w:hAnsi="Cambria" w:cstheme="minorBidi"/>
                <w:smallCaps w:val="0"/>
                <w:noProof/>
                <w:lang w:val="en-PH"/>
              </w:rPr>
              <w:tab/>
            </w:r>
            <w:r w:rsidR="00EC6A3A" w:rsidRPr="00EC6A3A">
              <w:rPr>
                <w:rStyle w:val="Hyperlink"/>
                <w:rFonts w:ascii="Cambria" w:eastAsia="Avenir Next" w:hAnsi="Cambria"/>
                <w:noProof/>
              </w:rPr>
              <w:t>Evaluation approach and methodology</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_Toc39680689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16</w:t>
            </w:r>
            <w:r w:rsidR="00EC6A3A" w:rsidRPr="00EC6A3A">
              <w:rPr>
                <w:rFonts w:ascii="Cambria" w:hAnsi="Cambria"/>
                <w:noProof/>
                <w:webHidden/>
              </w:rPr>
              <w:fldChar w:fldCharType="end"/>
            </w:r>
          </w:hyperlink>
        </w:p>
        <w:p w14:paraId="75CE10F7" w14:textId="6199D657" w:rsidR="00EC6A3A" w:rsidRPr="00EC6A3A" w:rsidRDefault="00DE32F3">
          <w:pPr>
            <w:pStyle w:val="TOC3"/>
            <w:tabs>
              <w:tab w:val="left" w:pos="574"/>
              <w:tab w:val="right" w:leader="dot" w:pos="9346"/>
            </w:tabs>
            <w:rPr>
              <w:rFonts w:ascii="Cambria" w:eastAsiaTheme="minorEastAsia" w:hAnsi="Cambria" w:cstheme="minorBidi"/>
              <w:smallCaps w:val="0"/>
              <w:noProof/>
              <w:lang w:val="en-PH"/>
            </w:rPr>
          </w:pPr>
          <w:hyperlink w:anchor="_Toc39680690" w:history="1">
            <w:r w:rsidR="00EC6A3A" w:rsidRPr="00EC6A3A">
              <w:rPr>
                <w:rStyle w:val="Hyperlink"/>
                <w:rFonts w:ascii="Cambria" w:eastAsia="Avenir Next" w:hAnsi="Cambria"/>
                <w:noProof/>
              </w:rPr>
              <w:t>4.4.</w:t>
            </w:r>
            <w:r w:rsidR="00EC6A3A" w:rsidRPr="00EC6A3A">
              <w:rPr>
                <w:rFonts w:ascii="Cambria" w:eastAsiaTheme="minorEastAsia" w:hAnsi="Cambria" w:cstheme="minorBidi"/>
                <w:smallCaps w:val="0"/>
                <w:noProof/>
                <w:lang w:val="en-PH"/>
              </w:rPr>
              <w:tab/>
            </w:r>
            <w:r w:rsidR="00EC6A3A" w:rsidRPr="00EC6A3A">
              <w:rPr>
                <w:rStyle w:val="Hyperlink"/>
                <w:rFonts w:ascii="Cambria" w:eastAsia="Avenir Next" w:hAnsi="Cambria"/>
                <w:noProof/>
              </w:rPr>
              <w:t>Principal findings, conclusions and recommendations</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_Toc39680690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17</w:t>
            </w:r>
            <w:r w:rsidR="00EC6A3A" w:rsidRPr="00EC6A3A">
              <w:rPr>
                <w:rFonts w:ascii="Cambria" w:hAnsi="Cambria"/>
                <w:noProof/>
                <w:webHidden/>
              </w:rPr>
              <w:fldChar w:fldCharType="end"/>
            </w:r>
          </w:hyperlink>
        </w:p>
        <w:p w14:paraId="7D6DCC49" w14:textId="0AB88A17"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1" w:history="1">
            <w:r w:rsidR="00EC6A3A" w:rsidRPr="00EC6A3A">
              <w:rPr>
                <w:rStyle w:val="Hyperlink"/>
                <w:rFonts w:ascii="Cambria" w:eastAsia="Bell MT" w:hAnsi="Cambria"/>
                <w:noProof/>
              </w:rPr>
              <w:t>4.4.1.</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Evaluation rating scales</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_Toc39680691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17</w:t>
            </w:r>
            <w:r w:rsidR="00EC6A3A" w:rsidRPr="00EC6A3A">
              <w:rPr>
                <w:rFonts w:ascii="Cambria" w:hAnsi="Cambria"/>
                <w:noProof/>
                <w:webHidden/>
              </w:rPr>
              <w:fldChar w:fldCharType="end"/>
            </w:r>
          </w:hyperlink>
        </w:p>
        <w:p w14:paraId="784316C2" w14:textId="5CD67E74"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2" w:history="1">
            <w:r w:rsidR="00EC6A3A" w:rsidRPr="00EC6A3A">
              <w:rPr>
                <w:rStyle w:val="Hyperlink"/>
                <w:rFonts w:ascii="Cambria" w:eastAsia="Bell MT" w:hAnsi="Cambria"/>
                <w:noProof/>
              </w:rPr>
              <w:t>4.4.2.</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Relevance – the rating is VERY GOOD</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_Toc39680692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17</w:t>
            </w:r>
            <w:r w:rsidR="00EC6A3A" w:rsidRPr="00EC6A3A">
              <w:rPr>
                <w:rFonts w:ascii="Cambria" w:hAnsi="Cambria"/>
                <w:noProof/>
                <w:webHidden/>
              </w:rPr>
              <w:fldChar w:fldCharType="end"/>
            </w:r>
          </w:hyperlink>
        </w:p>
        <w:p w14:paraId="40CD15A0" w14:textId="3317500F"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3" w:history="1">
            <w:r w:rsidR="00EC6A3A" w:rsidRPr="00EC6A3A">
              <w:rPr>
                <w:rStyle w:val="Hyperlink"/>
                <w:rFonts w:ascii="Cambria" w:eastAsia="Bell MT" w:hAnsi="Cambria"/>
                <w:noProof/>
              </w:rPr>
              <w:t>4.4.3.</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Effectiveness – the rating is GOOD</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_Toc39680693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18</w:t>
            </w:r>
            <w:r w:rsidR="00EC6A3A" w:rsidRPr="00EC6A3A">
              <w:rPr>
                <w:rFonts w:ascii="Cambria" w:hAnsi="Cambria"/>
                <w:noProof/>
                <w:webHidden/>
              </w:rPr>
              <w:fldChar w:fldCharType="end"/>
            </w:r>
          </w:hyperlink>
        </w:p>
        <w:p w14:paraId="16C36C6D" w14:textId="594773DF"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4" w:history="1">
            <w:r w:rsidR="00EC6A3A" w:rsidRPr="00EC6A3A">
              <w:rPr>
                <w:rStyle w:val="Hyperlink"/>
                <w:rFonts w:ascii="Cambria" w:eastAsia="Bell MT" w:hAnsi="Cambria"/>
                <w:noProof/>
              </w:rPr>
              <w:t>4.4.4.</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Efficiency – the rating is GOOD</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_Toc39680694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24</w:t>
            </w:r>
            <w:r w:rsidR="00EC6A3A" w:rsidRPr="00EC6A3A">
              <w:rPr>
                <w:rFonts w:ascii="Cambria" w:hAnsi="Cambria"/>
                <w:noProof/>
                <w:webHidden/>
              </w:rPr>
              <w:fldChar w:fldCharType="end"/>
            </w:r>
          </w:hyperlink>
        </w:p>
        <w:p w14:paraId="62234825" w14:textId="1D5A02FF"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5" w:history="1">
            <w:r w:rsidR="00EC6A3A" w:rsidRPr="00EC6A3A">
              <w:rPr>
                <w:rStyle w:val="Hyperlink"/>
                <w:rFonts w:ascii="Cambria" w:eastAsia="Bell MT" w:hAnsi="Cambria"/>
                <w:noProof/>
              </w:rPr>
              <w:t>4.4.5.</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Sustainability – the rating is GOOD</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_Toc39680695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26</w:t>
            </w:r>
            <w:r w:rsidR="00EC6A3A" w:rsidRPr="00EC6A3A">
              <w:rPr>
                <w:rFonts w:ascii="Cambria" w:hAnsi="Cambria"/>
                <w:noProof/>
                <w:webHidden/>
              </w:rPr>
              <w:fldChar w:fldCharType="end"/>
            </w:r>
          </w:hyperlink>
        </w:p>
        <w:p w14:paraId="7E939645" w14:textId="17158773"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6" w:history="1">
            <w:r w:rsidR="00EC6A3A" w:rsidRPr="00EC6A3A">
              <w:rPr>
                <w:rStyle w:val="Hyperlink"/>
                <w:rFonts w:ascii="Cambria" w:eastAsia="Bell MT" w:hAnsi="Cambria"/>
                <w:noProof/>
              </w:rPr>
              <w:t>4.4.6.</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Human Rights and Gender Equality – the rating is SATISFACTORY</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_Toc39680696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27</w:t>
            </w:r>
            <w:r w:rsidR="00EC6A3A" w:rsidRPr="00EC6A3A">
              <w:rPr>
                <w:rFonts w:ascii="Cambria" w:hAnsi="Cambria"/>
                <w:noProof/>
                <w:webHidden/>
              </w:rPr>
              <w:fldChar w:fldCharType="end"/>
            </w:r>
          </w:hyperlink>
        </w:p>
        <w:p w14:paraId="7EF8C54E" w14:textId="646E8D29"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7" w:history="1">
            <w:r w:rsidR="00EC6A3A" w:rsidRPr="00EC6A3A">
              <w:rPr>
                <w:rStyle w:val="Hyperlink"/>
                <w:rFonts w:ascii="Cambria" w:eastAsia="Bell MT" w:hAnsi="Cambria"/>
                <w:noProof/>
              </w:rPr>
              <w:t>4.4.7.</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Monitoring and Evaluation – the rating is SATISFACTORY</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_Toc39680697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29</w:t>
            </w:r>
            <w:r w:rsidR="00EC6A3A" w:rsidRPr="00EC6A3A">
              <w:rPr>
                <w:rFonts w:ascii="Cambria" w:hAnsi="Cambria"/>
                <w:noProof/>
                <w:webHidden/>
              </w:rPr>
              <w:fldChar w:fldCharType="end"/>
            </w:r>
          </w:hyperlink>
        </w:p>
        <w:p w14:paraId="28B64570" w14:textId="09F3ADF1"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8" w:history="1">
            <w:r w:rsidR="00EC6A3A" w:rsidRPr="00EC6A3A">
              <w:rPr>
                <w:rStyle w:val="Hyperlink"/>
                <w:rFonts w:ascii="Cambria" w:eastAsia="Bell MT" w:hAnsi="Cambria"/>
                <w:noProof/>
              </w:rPr>
              <w:t>4.4.8.</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Communication and Coordination – the rating is NEEDS IMPROVEMENT</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_Toc39680698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30</w:t>
            </w:r>
            <w:r w:rsidR="00EC6A3A" w:rsidRPr="00EC6A3A">
              <w:rPr>
                <w:rFonts w:ascii="Cambria" w:hAnsi="Cambria"/>
                <w:noProof/>
                <w:webHidden/>
              </w:rPr>
              <w:fldChar w:fldCharType="end"/>
            </w:r>
          </w:hyperlink>
        </w:p>
        <w:p w14:paraId="73929627" w14:textId="21A27E90" w:rsidR="00EC6A3A" w:rsidRPr="00EC6A3A" w:rsidRDefault="00DE32F3">
          <w:pPr>
            <w:pStyle w:val="TOC3"/>
            <w:tabs>
              <w:tab w:val="left" w:pos="741"/>
              <w:tab w:val="right" w:leader="dot" w:pos="9346"/>
            </w:tabs>
            <w:rPr>
              <w:rFonts w:ascii="Cambria" w:eastAsiaTheme="minorEastAsia" w:hAnsi="Cambria" w:cstheme="minorBidi"/>
              <w:smallCaps w:val="0"/>
              <w:noProof/>
              <w:lang w:val="en-PH"/>
            </w:rPr>
          </w:pPr>
          <w:hyperlink w:anchor="_Toc39680699" w:history="1">
            <w:r w:rsidR="00EC6A3A" w:rsidRPr="00EC6A3A">
              <w:rPr>
                <w:rStyle w:val="Hyperlink"/>
                <w:rFonts w:ascii="Cambria" w:eastAsia="Bell MT" w:hAnsi="Cambria"/>
                <w:noProof/>
              </w:rPr>
              <w:t>4.4.9.</w:t>
            </w:r>
            <w:r w:rsidR="00EC6A3A" w:rsidRPr="00EC6A3A">
              <w:rPr>
                <w:rFonts w:ascii="Cambria" w:eastAsiaTheme="minorEastAsia" w:hAnsi="Cambria" w:cstheme="minorBidi"/>
                <w:smallCaps w:val="0"/>
                <w:noProof/>
                <w:lang w:val="en-PH"/>
              </w:rPr>
              <w:tab/>
            </w:r>
            <w:r w:rsidR="00EC6A3A" w:rsidRPr="00EC6A3A">
              <w:rPr>
                <w:rStyle w:val="Hyperlink"/>
                <w:rFonts w:ascii="Cambria" w:eastAsia="Bell MT" w:hAnsi="Cambria"/>
                <w:noProof/>
              </w:rPr>
              <w:t>Impact – the rating is VERY GOOD</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_Toc39680699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30</w:t>
            </w:r>
            <w:r w:rsidR="00EC6A3A" w:rsidRPr="00EC6A3A">
              <w:rPr>
                <w:rFonts w:ascii="Cambria" w:hAnsi="Cambria"/>
                <w:noProof/>
                <w:webHidden/>
              </w:rPr>
              <w:fldChar w:fldCharType="end"/>
            </w:r>
          </w:hyperlink>
        </w:p>
        <w:p w14:paraId="59974669" w14:textId="76C661FF" w:rsidR="00EC6A3A" w:rsidRPr="00EC6A3A" w:rsidRDefault="00DE32F3">
          <w:pPr>
            <w:pStyle w:val="TOC3"/>
            <w:tabs>
              <w:tab w:val="left" w:pos="574"/>
              <w:tab w:val="right" w:leader="dot" w:pos="9346"/>
            </w:tabs>
            <w:rPr>
              <w:rFonts w:ascii="Cambria" w:eastAsiaTheme="minorEastAsia" w:hAnsi="Cambria" w:cstheme="minorBidi"/>
              <w:smallCaps w:val="0"/>
              <w:noProof/>
              <w:lang w:val="en-PH"/>
            </w:rPr>
          </w:pPr>
          <w:hyperlink w:anchor="_Toc39680700" w:history="1">
            <w:r w:rsidR="00EC6A3A" w:rsidRPr="00EC6A3A">
              <w:rPr>
                <w:rStyle w:val="Hyperlink"/>
                <w:rFonts w:ascii="Cambria" w:eastAsia="Avenir Next" w:hAnsi="Cambria"/>
                <w:noProof/>
              </w:rPr>
              <w:t>4.5.</w:t>
            </w:r>
            <w:r w:rsidR="00EC6A3A" w:rsidRPr="00EC6A3A">
              <w:rPr>
                <w:rFonts w:ascii="Cambria" w:eastAsiaTheme="minorEastAsia" w:hAnsi="Cambria" w:cstheme="minorBidi"/>
                <w:smallCaps w:val="0"/>
                <w:noProof/>
                <w:lang w:val="en-PH"/>
              </w:rPr>
              <w:tab/>
            </w:r>
            <w:r w:rsidR="00EC6A3A" w:rsidRPr="00EC6A3A">
              <w:rPr>
                <w:rStyle w:val="Hyperlink"/>
                <w:rFonts w:ascii="Cambria" w:eastAsia="Avenir Next" w:hAnsi="Cambria"/>
                <w:noProof/>
              </w:rPr>
              <w:t>Main Conclusions and Recommendations:</w:t>
            </w:r>
            <w:r w:rsidR="00EC6A3A" w:rsidRPr="00EC6A3A">
              <w:rPr>
                <w:rFonts w:ascii="Cambria" w:hAnsi="Cambria"/>
                <w:noProof/>
                <w:webHidden/>
              </w:rPr>
              <w:tab/>
            </w:r>
            <w:r w:rsidR="00EC6A3A" w:rsidRPr="00EC6A3A">
              <w:rPr>
                <w:rFonts w:ascii="Cambria" w:hAnsi="Cambria"/>
                <w:noProof/>
                <w:webHidden/>
              </w:rPr>
              <w:fldChar w:fldCharType="begin"/>
            </w:r>
            <w:r w:rsidR="00EC6A3A" w:rsidRPr="00EC6A3A">
              <w:rPr>
                <w:rFonts w:ascii="Cambria" w:hAnsi="Cambria"/>
                <w:noProof/>
                <w:webHidden/>
              </w:rPr>
              <w:instrText xml:space="preserve"> PAGEREF _Toc39680700 \h </w:instrText>
            </w:r>
            <w:r w:rsidR="00EC6A3A" w:rsidRPr="00EC6A3A">
              <w:rPr>
                <w:rFonts w:ascii="Cambria" w:hAnsi="Cambria"/>
                <w:noProof/>
                <w:webHidden/>
              </w:rPr>
            </w:r>
            <w:r w:rsidR="00EC6A3A" w:rsidRPr="00EC6A3A">
              <w:rPr>
                <w:rFonts w:ascii="Cambria" w:hAnsi="Cambria"/>
                <w:noProof/>
                <w:webHidden/>
              </w:rPr>
              <w:fldChar w:fldCharType="separate"/>
            </w:r>
            <w:r w:rsidR="00EC6A3A" w:rsidRPr="00EC6A3A">
              <w:rPr>
                <w:rFonts w:ascii="Cambria" w:hAnsi="Cambria"/>
                <w:noProof/>
                <w:webHidden/>
              </w:rPr>
              <w:t>33</w:t>
            </w:r>
            <w:r w:rsidR="00EC6A3A" w:rsidRPr="00EC6A3A">
              <w:rPr>
                <w:rFonts w:ascii="Cambria" w:hAnsi="Cambria"/>
                <w:noProof/>
                <w:webHidden/>
              </w:rPr>
              <w:fldChar w:fldCharType="end"/>
            </w:r>
          </w:hyperlink>
        </w:p>
        <w:p w14:paraId="1B7507E2" w14:textId="4EACBDE7" w:rsidR="00EC6A3A" w:rsidRPr="00EC6A3A" w:rsidRDefault="00DE32F3">
          <w:pPr>
            <w:pStyle w:val="TOC1"/>
            <w:tabs>
              <w:tab w:val="left" w:pos="429"/>
              <w:tab w:val="right" w:leader="dot" w:pos="9346"/>
            </w:tabs>
            <w:rPr>
              <w:rFonts w:ascii="Cambria" w:eastAsiaTheme="minorEastAsia" w:hAnsi="Cambria" w:cstheme="minorBidi"/>
              <w:b w:val="0"/>
              <w:bCs w:val="0"/>
              <w:caps w:val="0"/>
              <w:noProof/>
              <w:u w:val="none"/>
              <w:lang w:val="en-PH"/>
            </w:rPr>
          </w:pPr>
          <w:hyperlink w:anchor="_Toc39680701" w:history="1">
            <w:r w:rsidR="00EC6A3A" w:rsidRPr="00EC6A3A">
              <w:rPr>
                <w:rStyle w:val="Hyperlink"/>
                <w:rFonts w:ascii="Cambria" w:eastAsia="Avenir Next" w:hAnsi="Cambria"/>
                <w:b w:val="0"/>
                <w:bCs w:val="0"/>
                <w:noProof/>
              </w:rPr>
              <w:t>V.</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Introduction and Overview</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_Toc39680701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37</w:t>
            </w:r>
            <w:r w:rsidR="00EC6A3A" w:rsidRPr="00EC6A3A">
              <w:rPr>
                <w:rFonts w:ascii="Cambria" w:hAnsi="Cambria"/>
                <w:b w:val="0"/>
                <w:bCs w:val="0"/>
                <w:noProof/>
                <w:webHidden/>
              </w:rPr>
              <w:fldChar w:fldCharType="end"/>
            </w:r>
          </w:hyperlink>
        </w:p>
        <w:p w14:paraId="73BC257E" w14:textId="42B350EA" w:rsidR="00EC6A3A" w:rsidRPr="00EC6A3A" w:rsidRDefault="00DE32F3">
          <w:pPr>
            <w:pStyle w:val="TOC1"/>
            <w:tabs>
              <w:tab w:val="left" w:pos="488"/>
              <w:tab w:val="right" w:leader="dot" w:pos="9346"/>
            </w:tabs>
            <w:rPr>
              <w:rFonts w:ascii="Cambria" w:eastAsiaTheme="minorEastAsia" w:hAnsi="Cambria" w:cstheme="minorBidi"/>
              <w:b w:val="0"/>
              <w:bCs w:val="0"/>
              <w:caps w:val="0"/>
              <w:noProof/>
              <w:u w:val="none"/>
              <w:lang w:val="en-PH"/>
            </w:rPr>
          </w:pPr>
          <w:hyperlink w:anchor="_Toc39680702" w:history="1">
            <w:r w:rsidR="00EC6A3A" w:rsidRPr="00EC6A3A">
              <w:rPr>
                <w:rStyle w:val="Hyperlink"/>
                <w:rFonts w:ascii="Cambria" w:eastAsia="Avenir Next" w:hAnsi="Cambria"/>
                <w:b w:val="0"/>
                <w:bCs w:val="0"/>
                <w:noProof/>
              </w:rPr>
              <w:t>VI.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Description of the intervention being evaluated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_Toc39680702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40</w:t>
            </w:r>
            <w:r w:rsidR="00EC6A3A" w:rsidRPr="00EC6A3A">
              <w:rPr>
                <w:rFonts w:ascii="Cambria" w:hAnsi="Cambria"/>
                <w:b w:val="0"/>
                <w:bCs w:val="0"/>
                <w:noProof/>
                <w:webHidden/>
              </w:rPr>
              <w:fldChar w:fldCharType="end"/>
            </w:r>
          </w:hyperlink>
        </w:p>
        <w:p w14:paraId="13F73C0D" w14:textId="1CB29D84" w:rsidR="00EC6A3A" w:rsidRPr="00EC6A3A" w:rsidRDefault="00DE32F3">
          <w:pPr>
            <w:pStyle w:val="TOC1"/>
            <w:tabs>
              <w:tab w:val="left" w:pos="546"/>
              <w:tab w:val="right" w:leader="dot" w:pos="9346"/>
            </w:tabs>
            <w:rPr>
              <w:rFonts w:ascii="Cambria" w:eastAsiaTheme="minorEastAsia" w:hAnsi="Cambria" w:cstheme="minorBidi"/>
              <w:b w:val="0"/>
              <w:bCs w:val="0"/>
              <w:caps w:val="0"/>
              <w:noProof/>
              <w:u w:val="none"/>
              <w:lang w:val="en-PH"/>
            </w:rPr>
          </w:pPr>
          <w:hyperlink w:anchor="_Toc39680703" w:history="1">
            <w:r w:rsidR="00EC6A3A" w:rsidRPr="00EC6A3A">
              <w:rPr>
                <w:rStyle w:val="Hyperlink"/>
                <w:rFonts w:ascii="Cambria" w:eastAsia="Avenir Next" w:hAnsi="Cambria"/>
                <w:b w:val="0"/>
                <w:bCs w:val="0"/>
                <w:noProof/>
              </w:rPr>
              <w:t>VII.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Evaluation Scope and Objectives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41</w:t>
            </w:r>
            <w:r w:rsidR="00EC6A3A" w:rsidRPr="00EC6A3A">
              <w:rPr>
                <w:rFonts w:ascii="Cambria" w:hAnsi="Cambria"/>
                <w:b w:val="0"/>
                <w:bCs w:val="0"/>
                <w:noProof/>
                <w:webHidden/>
              </w:rPr>
              <w:fldChar w:fldCharType="end"/>
            </w:r>
          </w:hyperlink>
        </w:p>
        <w:p w14:paraId="0EC77A25" w14:textId="0BCCC590" w:rsidR="00EC6A3A" w:rsidRPr="00EC6A3A" w:rsidRDefault="00DE32F3">
          <w:pPr>
            <w:pStyle w:val="TOC2"/>
            <w:tabs>
              <w:tab w:val="left" w:pos="522"/>
              <w:tab w:val="right" w:leader="dot" w:pos="9346"/>
            </w:tabs>
            <w:rPr>
              <w:rFonts w:ascii="Cambria" w:eastAsiaTheme="minorEastAsia" w:hAnsi="Cambria" w:cstheme="minorBidi"/>
              <w:b w:val="0"/>
              <w:bCs w:val="0"/>
              <w:smallCaps w:val="0"/>
              <w:noProof/>
              <w:lang w:val="en-PH"/>
            </w:rPr>
          </w:pPr>
          <w:hyperlink w:anchor="_Toc39680704" w:history="1">
            <w:r w:rsidR="00EC6A3A" w:rsidRPr="00EC6A3A">
              <w:rPr>
                <w:rStyle w:val="Hyperlink"/>
                <w:rFonts w:ascii="Cambria" w:eastAsia="Avenir Next" w:hAnsi="Cambria"/>
                <w:b w:val="0"/>
                <w:bCs w:val="0"/>
                <w:noProof/>
              </w:rPr>
              <w:t>7.1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Evaluation scope</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41</w:t>
            </w:r>
            <w:r w:rsidR="00EC6A3A" w:rsidRPr="00EC6A3A">
              <w:rPr>
                <w:rFonts w:ascii="Cambria" w:hAnsi="Cambria"/>
                <w:b w:val="0"/>
                <w:bCs w:val="0"/>
                <w:noProof/>
                <w:webHidden/>
              </w:rPr>
              <w:fldChar w:fldCharType="end"/>
            </w:r>
          </w:hyperlink>
        </w:p>
        <w:p w14:paraId="15A5927E" w14:textId="455BA61C"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05" w:history="1">
            <w:r w:rsidR="00EC6A3A" w:rsidRPr="00EC6A3A">
              <w:rPr>
                <w:rStyle w:val="Hyperlink"/>
                <w:rFonts w:ascii="Cambria" w:eastAsia="Avenir Next" w:hAnsi="Cambria"/>
                <w:b w:val="0"/>
                <w:bCs w:val="0"/>
                <w:noProof/>
              </w:rPr>
              <w:t>7.2.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Evaluation objectives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43</w:t>
            </w:r>
            <w:r w:rsidR="00EC6A3A" w:rsidRPr="00EC6A3A">
              <w:rPr>
                <w:rFonts w:ascii="Cambria" w:hAnsi="Cambria"/>
                <w:b w:val="0"/>
                <w:bCs w:val="0"/>
                <w:noProof/>
                <w:webHidden/>
              </w:rPr>
              <w:fldChar w:fldCharType="end"/>
            </w:r>
          </w:hyperlink>
        </w:p>
        <w:p w14:paraId="0BF1B655" w14:textId="3C9B159A"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06" w:history="1">
            <w:r w:rsidR="00EC6A3A" w:rsidRPr="00EC6A3A">
              <w:rPr>
                <w:rStyle w:val="Hyperlink"/>
                <w:rFonts w:ascii="Cambria" w:eastAsia="Avenir Next" w:hAnsi="Cambria"/>
                <w:b w:val="0"/>
                <w:bCs w:val="0"/>
                <w:noProof/>
              </w:rPr>
              <w:t>7.3.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Evaluation criteria and questions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44</w:t>
            </w:r>
            <w:r w:rsidR="00EC6A3A" w:rsidRPr="00EC6A3A">
              <w:rPr>
                <w:rFonts w:ascii="Cambria" w:hAnsi="Cambria"/>
                <w:b w:val="0"/>
                <w:bCs w:val="0"/>
                <w:noProof/>
                <w:webHidden/>
              </w:rPr>
              <w:fldChar w:fldCharType="end"/>
            </w:r>
          </w:hyperlink>
        </w:p>
        <w:p w14:paraId="52EC8417" w14:textId="6C047343" w:rsidR="00EC6A3A" w:rsidRPr="00EC6A3A" w:rsidRDefault="00DE32F3">
          <w:pPr>
            <w:pStyle w:val="TOC1"/>
            <w:tabs>
              <w:tab w:val="left" w:pos="605"/>
              <w:tab w:val="right" w:leader="dot" w:pos="9346"/>
            </w:tabs>
            <w:rPr>
              <w:rFonts w:ascii="Cambria" w:eastAsiaTheme="minorEastAsia" w:hAnsi="Cambria" w:cstheme="minorBidi"/>
              <w:b w:val="0"/>
              <w:bCs w:val="0"/>
              <w:caps w:val="0"/>
              <w:noProof/>
              <w:u w:val="none"/>
              <w:lang w:val="en-PH"/>
            </w:rPr>
          </w:pPr>
          <w:hyperlink w:anchor="_Toc39680707" w:history="1">
            <w:r w:rsidR="00EC6A3A" w:rsidRPr="00EC6A3A">
              <w:rPr>
                <w:rStyle w:val="Hyperlink"/>
                <w:rFonts w:ascii="Cambria" w:eastAsia="Avenir Next" w:hAnsi="Cambria"/>
                <w:b w:val="0"/>
                <w:bCs w:val="0"/>
                <w:noProof/>
              </w:rPr>
              <w:t>VIII.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Evaluation Approach and Methods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_Toc39680707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46</w:t>
            </w:r>
            <w:r w:rsidR="00EC6A3A" w:rsidRPr="00EC6A3A">
              <w:rPr>
                <w:rFonts w:ascii="Cambria" w:hAnsi="Cambria"/>
                <w:b w:val="0"/>
                <w:bCs w:val="0"/>
                <w:noProof/>
                <w:webHidden/>
              </w:rPr>
              <w:fldChar w:fldCharType="end"/>
            </w:r>
          </w:hyperlink>
        </w:p>
        <w:p w14:paraId="56943C72" w14:textId="3D7EDF4B" w:rsidR="00EC6A3A" w:rsidRPr="00EC6A3A" w:rsidRDefault="00DE32F3">
          <w:pPr>
            <w:pStyle w:val="TOC2"/>
            <w:tabs>
              <w:tab w:val="left" w:pos="621"/>
              <w:tab w:val="right" w:leader="dot" w:pos="9346"/>
            </w:tabs>
            <w:rPr>
              <w:rFonts w:ascii="Cambria" w:eastAsiaTheme="minorEastAsia" w:hAnsi="Cambria" w:cstheme="minorBidi"/>
              <w:b w:val="0"/>
              <w:bCs w:val="0"/>
              <w:smallCaps w:val="0"/>
              <w:noProof/>
              <w:lang w:val="en-PH"/>
            </w:rPr>
          </w:pPr>
          <w:hyperlink w:anchor="_Toc39680708" w:history="1">
            <w:r w:rsidR="00EC6A3A" w:rsidRPr="00EC6A3A">
              <w:rPr>
                <w:rStyle w:val="Hyperlink"/>
                <w:rFonts w:ascii="Cambria" w:eastAsia="Avenir Next" w:hAnsi="Cambria"/>
                <w:b w:val="0"/>
                <w:bCs w:val="0"/>
                <w:noProof/>
              </w:rPr>
              <w:t xml:space="preserve">8.1. </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Evaluation approach</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_Toc39680708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46</w:t>
            </w:r>
            <w:r w:rsidR="00EC6A3A" w:rsidRPr="00EC6A3A">
              <w:rPr>
                <w:rFonts w:ascii="Cambria" w:hAnsi="Cambria"/>
                <w:b w:val="0"/>
                <w:bCs w:val="0"/>
                <w:noProof/>
                <w:webHidden/>
              </w:rPr>
              <w:fldChar w:fldCharType="end"/>
            </w:r>
          </w:hyperlink>
        </w:p>
        <w:p w14:paraId="0FDFD64E" w14:textId="2153176F"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09" w:history="1">
            <w:r w:rsidR="00EC6A3A" w:rsidRPr="00EC6A3A">
              <w:rPr>
                <w:rStyle w:val="Hyperlink"/>
                <w:rFonts w:ascii="Cambria" w:eastAsia="Avenir Next" w:hAnsi="Cambria"/>
                <w:b w:val="0"/>
                <w:bCs w:val="0"/>
                <w:noProof/>
              </w:rPr>
              <w:t>8.2.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Human Rights and Gender Equality (HRGE)</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_Toc39680709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48</w:t>
            </w:r>
            <w:r w:rsidR="00EC6A3A" w:rsidRPr="00EC6A3A">
              <w:rPr>
                <w:rFonts w:ascii="Cambria" w:hAnsi="Cambria"/>
                <w:b w:val="0"/>
                <w:bCs w:val="0"/>
                <w:noProof/>
                <w:webHidden/>
              </w:rPr>
              <w:fldChar w:fldCharType="end"/>
            </w:r>
          </w:hyperlink>
        </w:p>
        <w:p w14:paraId="192D2F9A" w14:textId="3D6A2157"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0" w:history="1">
            <w:r w:rsidR="00EC6A3A" w:rsidRPr="00EC6A3A">
              <w:rPr>
                <w:rStyle w:val="Hyperlink"/>
                <w:rFonts w:ascii="Cambria" w:eastAsia="Avenir Next" w:hAnsi="Cambria"/>
                <w:b w:val="0"/>
                <w:bCs w:val="0"/>
                <w:noProof/>
              </w:rPr>
              <w:t>8.3.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Data sources, sample and sampling frame</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_Toc39680710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48</w:t>
            </w:r>
            <w:r w:rsidR="00EC6A3A" w:rsidRPr="00EC6A3A">
              <w:rPr>
                <w:rFonts w:ascii="Cambria" w:hAnsi="Cambria"/>
                <w:b w:val="0"/>
                <w:bCs w:val="0"/>
                <w:noProof/>
                <w:webHidden/>
              </w:rPr>
              <w:fldChar w:fldCharType="end"/>
            </w:r>
          </w:hyperlink>
        </w:p>
        <w:p w14:paraId="7587E26F" w14:textId="0DA03C71"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1" w:history="1">
            <w:r w:rsidR="00EC6A3A" w:rsidRPr="00EC6A3A">
              <w:rPr>
                <w:rStyle w:val="Hyperlink"/>
                <w:rFonts w:ascii="Cambria" w:eastAsia="Avenir Next" w:hAnsi="Cambria"/>
                <w:b w:val="0"/>
                <w:bCs w:val="0"/>
                <w:noProof/>
              </w:rPr>
              <w:t>8.4.</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Data-collection procedures and instruments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_Toc39680711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50</w:t>
            </w:r>
            <w:r w:rsidR="00EC6A3A" w:rsidRPr="00EC6A3A">
              <w:rPr>
                <w:rFonts w:ascii="Cambria" w:hAnsi="Cambria"/>
                <w:b w:val="0"/>
                <w:bCs w:val="0"/>
                <w:noProof/>
                <w:webHidden/>
              </w:rPr>
              <w:fldChar w:fldCharType="end"/>
            </w:r>
          </w:hyperlink>
        </w:p>
        <w:p w14:paraId="7906C511" w14:textId="639F49D6"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2" w:history="1">
            <w:r w:rsidR="00EC6A3A" w:rsidRPr="00EC6A3A">
              <w:rPr>
                <w:rStyle w:val="Hyperlink"/>
                <w:rFonts w:ascii="Cambria" w:eastAsia="Avenir Next" w:hAnsi="Cambria"/>
                <w:b w:val="0"/>
                <w:bCs w:val="0"/>
                <w:noProof/>
              </w:rPr>
              <w:t>8.5.</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Stakeholder participation</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_Toc39680712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50</w:t>
            </w:r>
            <w:r w:rsidR="00EC6A3A" w:rsidRPr="00EC6A3A">
              <w:rPr>
                <w:rFonts w:ascii="Cambria" w:hAnsi="Cambria"/>
                <w:b w:val="0"/>
                <w:bCs w:val="0"/>
                <w:noProof/>
                <w:webHidden/>
              </w:rPr>
              <w:fldChar w:fldCharType="end"/>
            </w:r>
          </w:hyperlink>
        </w:p>
        <w:p w14:paraId="13C30A0D" w14:textId="4276E007"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3" w:history="1">
            <w:r w:rsidR="00EC6A3A" w:rsidRPr="00EC6A3A">
              <w:rPr>
                <w:rStyle w:val="Hyperlink"/>
                <w:rFonts w:ascii="Cambria" w:eastAsia="Avenir Next" w:hAnsi="Cambria"/>
                <w:b w:val="0"/>
                <w:bCs w:val="0"/>
                <w:noProof/>
              </w:rPr>
              <w:t>8.6.</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Ethical considerations: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54</w:t>
            </w:r>
            <w:r w:rsidR="00EC6A3A" w:rsidRPr="00EC6A3A">
              <w:rPr>
                <w:rFonts w:ascii="Cambria" w:hAnsi="Cambria"/>
                <w:b w:val="0"/>
                <w:bCs w:val="0"/>
                <w:noProof/>
                <w:webHidden/>
              </w:rPr>
              <w:fldChar w:fldCharType="end"/>
            </w:r>
          </w:hyperlink>
        </w:p>
        <w:p w14:paraId="3C65455A" w14:textId="4DE3C904"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4" w:history="1">
            <w:r w:rsidR="00EC6A3A" w:rsidRPr="00EC6A3A">
              <w:rPr>
                <w:rStyle w:val="Hyperlink"/>
                <w:rFonts w:ascii="Cambria" w:eastAsia="Avenir Next" w:hAnsi="Cambria"/>
                <w:b w:val="0"/>
                <w:bCs w:val="0"/>
                <w:noProof/>
              </w:rPr>
              <w:t>8.7.</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Evaluation Team composition and background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54</w:t>
            </w:r>
            <w:r w:rsidR="00EC6A3A" w:rsidRPr="00EC6A3A">
              <w:rPr>
                <w:rFonts w:ascii="Cambria" w:hAnsi="Cambria"/>
                <w:b w:val="0"/>
                <w:bCs w:val="0"/>
                <w:noProof/>
                <w:webHidden/>
              </w:rPr>
              <w:fldChar w:fldCharType="end"/>
            </w:r>
          </w:hyperlink>
        </w:p>
        <w:p w14:paraId="1422631E" w14:textId="5933E5C6" w:rsidR="00EC6A3A" w:rsidRPr="00EC6A3A" w:rsidRDefault="00DE32F3">
          <w:pPr>
            <w:pStyle w:val="TOC2"/>
            <w:tabs>
              <w:tab w:val="left" w:pos="581"/>
              <w:tab w:val="right" w:leader="dot" w:pos="9346"/>
            </w:tabs>
            <w:rPr>
              <w:rFonts w:ascii="Cambria" w:eastAsiaTheme="minorEastAsia" w:hAnsi="Cambria" w:cstheme="minorBidi"/>
              <w:b w:val="0"/>
              <w:bCs w:val="0"/>
              <w:smallCaps w:val="0"/>
              <w:noProof/>
              <w:lang w:val="en-PH"/>
            </w:rPr>
          </w:pPr>
          <w:hyperlink w:anchor="_Toc39680715" w:history="1">
            <w:r w:rsidR="00EC6A3A" w:rsidRPr="00EC6A3A">
              <w:rPr>
                <w:rStyle w:val="Hyperlink"/>
                <w:rFonts w:ascii="Cambria" w:eastAsia="Avenir Next" w:hAnsi="Cambria"/>
                <w:b w:val="0"/>
                <w:bCs w:val="0"/>
                <w:noProof/>
              </w:rPr>
              <w:t>8.8.</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Major limitations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55</w:t>
            </w:r>
            <w:r w:rsidR="00EC6A3A" w:rsidRPr="00EC6A3A">
              <w:rPr>
                <w:rFonts w:ascii="Cambria" w:hAnsi="Cambria"/>
                <w:b w:val="0"/>
                <w:bCs w:val="0"/>
                <w:noProof/>
                <w:webHidden/>
              </w:rPr>
              <w:fldChar w:fldCharType="end"/>
            </w:r>
          </w:hyperlink>
        </w:p>
        <w:p w14:paraId="06412C13" w14:textId="3523778C" w:rsidR="00EC6A3A" w:rsidRPr="00EC6A3A" w:rsidRDefault="00DE32F3">
          <w:pPr>
            <w:pStyle w:val="TOC1"/>
            <w:tabs>
              <w:tab w:val="left" w:pos="479"/>
              <w:tab w:val="right" w:leader="dot" w:pos="9346"/>
            </w:tabs>
            <w:rPr>
              <w:rFonts w:ascii="Cambria" w:eastAsiaTheme="minorEastAsia" w:hAnsi="Cambria" w:cstheme="minorBidi"/>
              <w:b w:val="0"/>
              <w:bCs w:val="0"/>
              <w:caps w:val="0"/>
              <w:noProof/>
              <w:u w:val="none"/>
              <w:lang w:val="en-PH"/>
            </w:rPr>
          </w:pPr>
          <w:hyperlink w:anchor="_Toc39680716" w:history="1">
            <w:r w:rsidR="00EC6A3A" w:rsidRPr="00EC6A3A">
              <w:rPr>
                <w:rStyle w:val="Hyperlink"/>
                <w:rFonts w:ascii="Cambria" w:eastAsia="Avenir Next" w:hAnsi="Cambria"/>
                <w:b w:val="0"/>
                <w:bCs w:val="0"/>
                <w:noProof/>
              </w:rPr>
              <w:t>IX.</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Data Analyses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57</w:t>
            </w:r>
            <w:r w:rsidR="00EC6A3A" w:rsidRPr="00EC6A3A">
              <w:rPr>
                <w:rFonts w:ascii="Cambria" w:hAnsi="Cambria"/>
                <w:b w:val="0"/>
                <w:bCs w:val="0"/>
                <w:noProof/>
                <w:webHidden/>
              </w:rPr>
              <w:fldChar w:fldCharType="end"/>
            </w:r>
          </w:hyperlink>
        </w:p>
        <w:p w14:paraId="0D4494E5" w14:textId="10A71F9D" w:rsidR="00EC6A3A" w:rsidRPr="00EC6A3A" w:rsidRDefault="00DE32F3">
          <w:pPr>
            <w:pStyle w:val="TOC1"/>
            <w:tabs>
              <w:tab w:val="left" w:pos="420"/>
              <w:tab w:val="right" w:leader="dot" w:pos="9346"/>
            </w:tabs>
            <w:rPr>
              <w:rFonts w:ascii="Cambria" w:eastAsiaTheme="minorEastAsia" w:hAnsi="Cambria" w:cstheme="minorBidi"/>
              <w:b w:val="0"/>
              <w:bCs w:val="0"/>
              <w:caps w:val="0"/>
              <w:noProof/>
              <w:u w:val="none"/>
              <w:lang w:val="en-PH"/>
            </w:rPr>
          </w:pPr>
          <w:hyperlink w:anchor="_Toc39680717" w:history="1">
            <w:r w:rsidR="00EC6A3A" w:rsidRPr="00EC6A3A">
              <w:rPr>
                <w:rStyle w:val="Hyperlink"/>
                <w:rFonts w:ascii="Cambria" w:eastAsia="Avenir Next" w:hAnsi="Cambria"/>
                <w:b w:val="0"/>
                <w:bCs w:val="0"/>
                <w:noProof/>
              </w:rPr>
              <w:t>X.</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Findings and Conclusions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_Toc39680717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60</w:t>
            </w:r>
            <w:r w:rsidR="00EC6A3A" w:rsidRPr="00EC6A3A">
              <w:rPr>
                <w:rFonts w:ascii="Cambria" w:hAnsi="Cambria"/>
                <w:b w:val="0"/>
                <w:bCs w:val="0"/>
                <w:noProof/>
                <w:webHidden/>
              </w:rPr>
              <w:fldChar w:fldCharType="end"/>
            </w:r>
          </w:hyperlink>
        </w:p>
        <w:p w14:paraId="1B10CD51" w14:textId="1E842432"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18" w:history="1">
            <w:r w:rsidR="00EC6A3A" w:rsidRPr="00EC6A3A">
              <w:rPr>
                <w:rStyle w:val="Hyperlink"/>
                <w:rFonts w:ascii="Cambria" w:eastAsia="Avenir Next" w:hAnsi="Cambria"/>
                <w:b w:val="0"/>
                <w:bCs w:val="0"/>
                <w:noProof/>
              </w:rPr>
              <w:t>10.1.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Relevance - rating is GOOD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_Toc39680718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62</w:t>
            </w:r>
            <w:r w:rsidR="00EC6A3A" w:rsidRPr="00EC6A3A">
              <w:rPr>
                <w:rFonts w:ascii="Cambria" w:hAnsi="Cambria"/>
                <w:b w:val="0"/>
                <w:bCs w:val="0"/>
                <w:noProof/>
                <w:webHidden/>
              </w:rPr>
              <w:fldChar w:fldCharType="end"/>
            </w:r>
          </w:hyperlink>
        </w:p>
        <w:p w14:paraId="6EA151C6" w14:textId="1ED4E148"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19" w:history="1">
            <w:r w:rsidR="00EC6A3A" w:rsidRPr="00EC6A3A">
              <w:rPr>
                <w:rStyle w:val="Hyperlink"/>
                <w:rFonts w:ascii="Cambria" w:eastAsia="Avenir Next" w:hAnsi="Cambria"/>
                <w:b w:val="0"/>
                <w:bCs w:val="0"/>
                <w:noProof/>
              </w:rPr>
              <w:t>10.2.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Effectiveness – rating is GOOD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_Toc39680719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68</w:t>
            </w:r>
            <w:r w:rsidR="00EC6A3A" w:rsidRPr="00EC6A3A">
              <w:rPr>
                <w:rFonts w:ascii="Cambria" w:hAnsi="Cambria"/>
                <w:b w:val="0"/>
                <w:bCs w:val="0"/>
                <w:noProof/>
                <w:webHidden/>
              </w:rPr>
              <w:fldChar w:fldCharType="end"/>
            </w:r>
          </w:hyperlink>
        </w:p>
        <w:p w14:paraId="3DCAFF5B" w14:textId="30030F69"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0" w:history="1">
            <w:r w:rsidR="00EC6A3A" w:rsidRPr="00EC6A3A">
              <w:rPr>
                <w:rStyle w:val="Hyperlink"/>
                <w:rFonts w:ascii="Cambria" w:eastAsia="Avenir Next" w:hAnsi="Cambria"/>
                <w:b w:val="0"/>
                <w:bCs w:val="0"/>
                <w:noProof/>
              </w:rPr>
              <w:t>10.3.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Efficiency – rating is GOOD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_Toc39680720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80</w:t>
            </w:r>
            <w:r w:rsidR="00EC6A3A" w:rsidRPr="00EC6A3A">
              <w:rPr>
                <w:rFonts w:ascii="Cambria" w:hAnsi="Cambria"/>
                <w:b w:val="0"/>
                <w:bCs w:val="0"/>
                <w:noProof/>
                <w:webHidden/>
              </w:rPr>
              <w:fldChar w:fldCharType="end"/>
            </w:r>
          </w:hyperlink>
        </w:p>
        <w:p w14:paraId="2FB32B96" w14:textId="414A9B91"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1" w:history="1">
            <w:r w:rsidR="00EC6A3A" w:rsidRPr="00EC6A3A">
              <w:rPr>
                <w:rStyle w:val="Hyperlink"/>
                <w:rFonts w:ascii="Cambria" w:eastAsia="Avenir Next" w:hAnsi="Cambria"/>
                <w:b w:val="0"/>
                <w:bCs w:val="0"/>
                <w:noProof/>
              </w:rPr>
              <w:t>10.4.</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Sustainability - rating is GOOD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_Toc39680721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91</w:t>
            </w:r>
            <w:r w:rsidR="00EC6A3A" w:rsidRPr="00EC6A3A">
              <w:rPr>
                <w:rFonts w:ascii="Cambria" w:hAnsi="Cambria"/>
                <w:b w:val="0"/>
                <w:bCs w:val="0"/>
                <w:noProof/>
                <w:webHidden/>
              </w:rPr>
              <w:fldChar w:fldCharType="end"/>
            </w:r>
          </w:hyperlink>
        </w:p>
        <w:p w14:paraId="079BF80E" w14:textId="21C80C10"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2" w:history="1">
            <w:r w:rsidR="00EC6A3A" w:rsidRPr="00EC6A3A">
              <w:rPr>
                <w:rStyle w:val="Hyperlink"/>
                <w:rFonts w:ascii="Cambria" w:eastAsia="Avenir Next" w:hAnsi="Cambria"/>
                <w:b w:val="0"/>
                <w:bCs w:val="0"/>
                <w:noProof/>
              </w:rPr>
              <w:t>10.5.</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Human Rights and Gender Equality (HRGE) - rating is SATISFACTORY</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_Toc39680722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99</w:t>
            </w:r>
            <w:r w:rsidR="00EC6A3A" w:rsidRPr="00EC6A3A">
              <w:rPr>
                <w:rFonts w:ascii="Cambria" w:hAnsi="Cambria"/>
                <w:b w:val="0"/>
                <w:bCs w:val="0"/>
                <w:noProof/>
                <w:webHidden/>
              </w:rPr>
              <w:fldChar w:fldCharType="end"/>
            </w:r>
          </w:hyperlink>
        </w:p>
        <w:p w14:paraId="0587ED68" w14:textId="6E3B1BA7"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3" w:history="1">
            <w:r w:rsidR="00EC6A3A" w:rsidRPr="00EC6A3A">
              <w:rPr>
                <w:rStyle w:val="Hyperlink"/>
                <w:rFonts w:ascii="Cambria" w:eastAsia="Avenir Next" w:hAnsi="Cambria"/>
                <w:b w:val="0"/>
                <w:bCs w:val="0"/>
                <w:noProof/>
              </w:rPr>
              <w:t>10.6.</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Theory of Change – rating is GOOD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105</w:t>
            </w:r>
            <w:r w:rsidR="00EC6A3A" w:rsidRPr="00EC6A3A">
              <w:rPr>
                <w:rFonts w:ascii="Cambria" w:hAnsi="Cambria"/>
                <w:b w:val="0"/>
                <w:bCs w:val="0"/>
                <w:noProof/>
                <w:webHidden/>
              </w:rPr>
              <w:fldChar w:fldCharType="end"/>
            </w:r>
          </w:hyperlink>
        </w:p>
        <w:p w14:paraId="4AAB6AB9" w14:textId="373A13AB"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4" w:history="1">
            <w:r w:rsidR="00EC6A3A" w:rsidRPr="00EC6A3A">
              <w:rPr>
                <w:rStyle w:val="Hyperlink"/>
                <w:rFonts w:ascii="Cambria" w:eastAsia="Avenir Next" w:hAnsi="Cambria"/>
                <w:b w:val="0"/>
                <w:bCs w:val="0"/>
                <w:noProof/>
              </w:rPr>
              <w:t>10.7.</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Best practices and strategies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112</w:t>
            </w:r>
            <w:r w:rsidR="00EC6A3A" w:rsidRPr="00EC6A3A">
              <w:rPr>
                <w:rFonts w:ascii="Cambria" w:hAnsi="Cambria"/>
                <w:b w:val="0"/>
                <w:bCs w:val="0"/>
                <w:noProof/>
                <w:webHidden/>
              </w:rPr>
              <w:fldChar w:fldCharType="end"/>
            </w:r>
          </w:hyperlink>
        </w:p>
        <w:p w14:paraId="2D2A2109" w14:textId="33768E33"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5" w:history="1">
            <w:r w:rsidR="00EC6A3A" w:rsidRPr="00EC6A3A">
              <w:rPr>
                <w:rStyle w:val="Hyperlink"/>
                <w:rFonts w:ascii="Cambria" w:eastAsia="Avenir Next" w:hAnsi="Cambria"/>
                <w:b w:val="0"/>
                <w:bCs w:val="0"/>
                <w:noProof/>
              </w:rPr>
              <w:t>10.8.</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Innovation and scaling up</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113</w:t>
            </w:r>
            <w:r w:rsidR="00EC6A3A" w:rsidRPr="00EC6A3A">
              <w:rPr>
                <w:rFonts w:ascii="Cambria" w:hAnsi="Cambria"/>
                <w:b w:val="0"/>
                <w:bCs w:val="0"/>
                <w:noProof/>
                <w:webHidden/>
              </w:rPr>
              <w:fldChar w:fldCharType="end"/>
            </w:r>
          </w:hyperlink>
        </w:p>
        <w:p w14:paraId="44422A57" w14:textId="2B53776B" w:rsidR="00EC6A3A" w:rsidRPr="00EC6A3A" w:rsidRDefault="00DE32F3">
          <w:pPr>
            <w:pStyle w:val="TOC1"/>
            <w:tabs>
              <w:tab w:val="left" w:pos="479"/>
              <w:tab w:val="right" w:leader="dot" w:pos="9346"/>
            </w:tabs>
            <w:rPr>
              <w:rFonts w:ascii="Cambria" w:eastAsiaTheme="minorEastAsia" w:hAnsi="Cambria" w:cstheme="minorBidi"/>
              <w:b w:val="0"/>
              <w:bCs w:val="0"/>
              <w:caps w:val="0"/>
              <w:noProof/>
              <w:u w:val="none"/>
              <w:lang w:val="en-PH"/>
            </w:rPr>
          </w:pPr>
          <w:hyperlink w:anchor="_Toc39680726" w:history="1">
            <w:r w:rsidR="00EC6A3A" w:rsidRPr="00EC6A3A">
              <w:rPr>
                <w:rStyle w:val="Hyperlink"/>
                <w:rFonts w:ascii="Cambria" w:eastAsia="Avenir Next" w:hAnsi="Cambria"/>
                <w:b w:val="0"/>
                <w:bCs w:val="0"/>
                <w:noProof/>
              </w:rPr>
              <w:t>XI.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Conclusions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114</w:t>
            </w:r>
            <w:r w:rsidR="00EC6A3A" w:rsidRPr="00EC6A3A">
              <w:rPr>
                <w:rFonts w:ascii="Cambria" w:hAnsi="Cambria"/>
                <w:b w:val="0"/>
                <w:bCs w:val="0"/>
                <w:noProof/>
                <w:webHidden/>
              </w:rPr>
              <w:fldChar w:fldCharType="end"/>
            </w:r>
          </w:hyperlink>
        </w:p>
        <w:p w14:paraId="395F1DCD" w14:textId="280C41DD"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7" w:history="1">
            <w:r w:rsidR="00EC6A3A" w:rsidRPr="00EC6A3A">
              <w:rPr>
                <w:rStyle w:val="Hyperlink"/>
                <w:rFonts w:ascii="Cambria" w:eastAsia="Avenir Next" w:hAnsi="Cambria"/>
                <w:b w:val="0"/>
                <w:bCs w:val="0"/>
                <w:noProof/>
              </w:rPr>
              <w:t>11.1.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Project strengths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_Toc39680727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114</w:t>
            </w:r>
            <w:r w:rsidR="00EC6A3A" w:rsidRPr="00EC6A3A">
              <w:rPr>
                <w:rFonts w:ascii="Cambria" w:hAnsi="Cambria"/>
                <w:b w:val="0"/>
                <w:bCs w:val="0"/>
                <w:noProof/>
                <w:webHidden/>
              </w:rPr>
              <w:fldChar w:fldCharType="end"/>
            </w:r>
          </w:hyperlink>
        </w:p>
        <w:p w14:paraId="11072548" w14:textId="3F3D424A"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8" w:history="1">
            <w:r w:rsidR="00EC6A3A" w:rsidRPr="00EC6A3A">
              <w:rPr>
                <w:rStyle w:val="Hyperlink"/>
                <w:rFonts w:ascii="Cambria" w:eastAsia="Avenir Next" w:hAnsi="Cambria"/>
                <w:b w:val="0"/>
                <w:bCs w:val="0"/>
                <w:noProof/>
              </w:rPr>
              <w:t>11.2.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Project weaknesses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_Toc39680728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115</w:t>
            </w:r>
            <w:r w:rsidR="00EC6A3A" w:rsidRPr="00EC6A3A">
              <w:rPr>
                <w:rFonts w:ascii="Cambria" w:hAnsi="Cambria"/>
                <w:b w:val="0"/>
                <w:bCs w:val="0"/>
                <w:noProof/>
                <w:webHidden/>
              </w:rPr>
              <w:fldChar w:fldCharType="end"/>
            </w:r>
          </w:hyperlink>
        </w:p>
        <w:p w14:paraId="5A2DEC88" w14:textId="6E11C7AE"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29" w:history="1">
            <w:r w:rsidR="00EC6A3A" w:rsidRPr="00EC6A3A">
              <w:rPr>
                <w:rStyle w:val="Hyperlink"/>
                <w:rFonts w:ascii="Cambria" w:eastAsia="Avenir Next" w:hAnsi="Cambria"/>
                <w:b w:val="0"/>
                <w:bCs w:val="0"/>
                <w:noProof/>
              </w:rPr>
              <w:t>11.3.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Project challenges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_Toc39680729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116</w:t>
            </w:r>
            <w:r w:rsidR="00EC6A3A" w:rsidRPr="00EC6A3A">
              <w:rPr>
                <w:rFonts w:ascii="Cambria" w:hAnsi="Cambria"/>
                <w:b w:val="0"/>
                <w:bCs w:val="0"/>
                <w:noProof/>
                <w:webHidden/>
              </w:rPr>
              <w:fldChar w:fldCharType="end"/>
            </w:r>
          </w:hyperlink>
        </w:p>
        <w:p w14:paraId="2ED81225" w14:textId="69D2201C" w:rsidR="00EC6A3A" w:rsidRPr="00EC6A3A" w:rsidRDefault="00DE32F3">
          <w:pPr>
            <w:pStyle w:val="TOC1"/>
            <w:tabs>
              <w:tab w:val="left" w:pos="537"/>
              <w:tab w:val="right" w:leader="dot" w:pos="9346"/>
            </w:tabs>
            <w:rPr>
              <w:rFonts w:ascii="Cambria" w:eastAsiaTheme="minorEastAsia" w:hAnsi="Cambria" w:cstheme="minorBidi"/>
              <w:b w:val="0"/>
              <w:bCs w:val="0"/>
              <w:caps w:val="0"/>
              <w:noProof/>
              <w:u w:val="none"/>
              <w:lang w:val="en-PH"/>
            </w:rPr>
          </w:pPr>
          <w:hyperlink w:anchor="_Toc39680730" w:history="1">
            <w:r w:rsidR="00EC6A3A" w:rsidRPr="00EC6A3A">
              <w:rPr>
                <w:rStyle w:val="Hyperlink"/>
                <w:rFonts w:ascii="Cambria" w:eastAsia="Avenir Next" w:hAnsi="Cambria"/>
                <w:b w:val="0"/>
                <w:bCs w:val="0"/>
                <w:noProof/>
              </w:rPr>
              <w:t>XII.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Recommendations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_Toc39680730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117</w:t>
            </w:r>
            <w:r w:rsidR="00EC6A3A" w:rsidRPr="00EC6A3A">
              <w:rPr>
                <w:rFonts w:ascii="Cambria" w:hAnsi="Cambria"/>
                <w:b w:val="0"/>
                <w:bCs w:val="0"/>
                <w:noProof/>
                <w:webHidden/>
              </w:rPr>
              <w:fldChar w:fldCharType="end"/>
            </w:r>
          </w:hyperlink>
        </w:p>
        <w:p w14:paraId="323CEF22" w14:textId="382ACEFC"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1" w:history="1">
            <w:r w:rsidR="00EC6A3A" w:rsidRPr="00EC6A3A">
              <w:rPr>
                <w:rStyle w:val="Hyperlink"/>
                <w:rFonts w:ascii="Cambria" w:eastAsia="Avenir Next" w:hAnsi="Cambria"/>
                <w:b w:val="0"/>
                <w:bCs w:val="0"/>
                <w:noProof/>
              </w:rPr>
              <w:t>12.1.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Programming factors of success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_Toc39680731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117</w:t>
            </w:r>
            <w:r w:rsidR="00EC6A3A" w:rsidRPr="00EC6A3A">
              <w:rPr>
                <w:rFonts w:ascii="Cambria" w:hAnsi="Cambria"/>
                <w:b w:val="0"/>
                <w:bCs w:val="0"/>
                <w:noProof/>
                <w:webHidden/>
              </w:rPr>
              <w:fldChar w:fldCharType="end"/>
            </w:r>
          </w:hyperlink>
        </w:p>
        <w:p w14:paraId="66AEAF16" w14:textId="7E9AA549"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2" w:history="1">
            <w:r w:rsidR="00EC6A3A" w:rsidRPr="00EC6A3A">
              <w:rPr>
                <w:rStyle w:val="Hyperlink"/>
                <w:rFonts w:ascii="Cambria" w:eastAsia="Avenir Next" w:hAnsi="Cambria"/>
                <w:b w:val="0"/>
                <w:bCs w:val="0"/>
                <w:noProof/>
              </w:rPr>
              <w:t>12.2.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Coordination and Communication:</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_Toc39680732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118</w:t>
            </w:r>
            <w:r w:rsidR="00EC6A3A" w:rsidRPr="00EC6A3A">
              <w:rPr>
                <w:rFonts w:ascii="Cambria" w:hAnsi="Cambria"/>
                <w:b w:val="0"/>
                <w:bCs w:val="0"/>
                <w:noProof/>
                <w:webHidden/>
              </w:rPr>
              <w:fldChar w:fldCharType="end"/>
            </w:r>
          </w:hyperlink>
        </w:p>
        <w:p w14:paraId="567FC09F" w14:textId="6F36AAF0"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3" w:history="1">
            <w:r w:rsidR="00EC6A3A" w:rsidRPr="00EC6A3A">
              <w:rPr>
                <w:rStyle w:val="Hyperlink"/>
                <w:rFonts w:ascii="Cambria" w:eastAsia="Avenir Next" w:hAnsi="Cambria"/>
                <w:b w:val="0"/>
                <w:bCs w:val="0"/>
                <w:noProof/>
              </w:rPr>
              <w:t>12.3.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Monitoring, evaluation, knowledge management and TOC/results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119</w:t>
            </w:r>
            <w:r w:rsidR="00EC6A3A" w:rsidRPr="00EC6A3A">
              <w:rPr>
                <w:rFonts w:ascii="Cambria" w:hAnsi="Cambria"/>
                <w:b w:val="0"/>
                <w:bCs w:val="0"/>
                <w:noProof/>
                <w:webHidden/>
              </w:rPr>
              <w:fldChar w:fldCharType="end"/>
            </w:r>
          </w:hyperlink>
        </w:p>
        <w:p w14:paraId="7E0D8799" w14:textId="3B068213"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4" w:history="1">
            <w:r w:rsidR="00EC6A3A" w:rsidRPr="00EC6A3A">
              <w:rPr>
                <w:rStyle w:val="Hyperlink"/>
                <w:rFonts w:ascii="Cambria" w:eastAsia="Avenir Next" w:hAnsi="Cambria"/>
                <w:b w:val="0"/>
                <w:bCs w:val="0"/>
                <w:noProof/>
              </w:rPr>
              <w:t>12.4.</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Gender and human rights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120</w:t>
            </w:r>
            <w:r w:rsidR="00EC6A3A" w:rsidRPr="00EC6A3A">
              <w:rPr>
                <w:rFonts w:ascii="Cambria" w:hAnsi="Cambria"/>
                <w:b w:val="0"/>
                <w:bCs w:val="0"/>
                <w:noProof/>
                <w:webHidden/>
              </w:rPr>
              <w:fldChar w:fldCharType="end"/>
            </w:r>
          </w:hyperlink>
        </w:p>
        <w:p w14:paraId="6817F1BD" w14:textId="69AFBE87"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5" w:history="1">
            <w:r w:rsidR="00EC6A3A" w:rsidRPr="00EC6A3A">
              <w:rPr>
                <w:rStyle w:val="Hyperlink"/>
                <w:rFonts w:ascii="Cambria" w:eastAsia="Avenir Next" w:hAnsi="Cambria"/>
                <w:b w:val="0"/>
                <w:bCs w:val="0"/>
                <w:noProof/>
              </w:rPr>
              <w:t>12.5.</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Administration and financial</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121</w:t>
            </w:r>
            <w:r w:rsidR="00EC6A3A" w:rsidRPr="00EC6A3A">
              <w:rPr>
                <w:rFonts w:ascii="Cambria" w:hAnsi="Cambria"/>
                <w:b w:val="0"/>
                <w:bCs w:val="0"/>
                <w:noProof/>
                <w:webHidden/>
              </w:rPr>
              <w:fldChar w:fldCharType="end"/>
            </w:r>
          </w:hyperlink>
        </w:p>
        <w:p w14:paraId="79A1D4EB" w14:textId="505CD3B4"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6" w:history="1">
            <w:r w:rsidR="00EC6A3A" w:rsidRPr="00EC6A3A">
              <w:rPr>
                <w:rStyle w:val="Hyperlink"/>
                <w:rFonts w:ascii="Cambria" w:eastAsia="Avenir Next" w:hAnsi="Cambria"/>
                <w:b w:val="0"/>
                <w:bCs w:val="0"/>
                <w:noProof/>
              </w:rPr>
              <w:t>12.6.</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Visibility</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121</w:t>
            </w:r>
            <w:r w:rsidR="00EC6A3A" w:rsidRPr="00EC6A3A">
              <w:rPr>
                <w:rFonts w:ascii="Cambria" w:hAnsi="Cambria"/>
                <w:b w:val="0"/>
                <w:bCs w:val="0"/>
                <w:noProof/>
                <w:webHidden/>
              </w:rPr>
              <w:fldChar w:fldCharType="end"/>
            </w:r>
          </w:hyperlink>
        </w:p>
        <w:p w14:paraId="507245D7" w14:textId="769C02BB" w:rsidR="00EC6A3A" w:rsidRPr="00EC6A3A" w:rsidRDefault="00DE32F3">
          <w:pPr>
            <w:pStyle w:val="TOC1"/>
            <w:tabs>
              <w:tab w:val="left" w:pos="596"/>
              <w:tab w:val="right" w:leader="dot" w:pos="9346"/>
            </w:tabs>
            <w:rPr>
              <w:rFonts w:ascii="Cambria" w:eastAsiaTheme="minorEastAsia" w:hAnsi="Cambria" w:cstheme="minorBidi"/>
              <w:b w:val="0"/>
              <w:bCs w:val="0"/>
              <w:caps w:val="0"/>
              <w:noProof/>
              <w:u w:val="none"/>
              <w:lang w:val="en-PH"/>
            </w:rPr>
          </w:pPr>
          <w:hyperlink w:anchor="_Toc39680737" w:history="1">
            <w:r w:rsidR="00EC6A3A" w:rsidRPr="00EC6A3A">
              <w:rPr>
                <w:rStyle w:val="Hyperlink"/>
                <w:rFonts w:ascii="Cambria" w:eastAsia="Avenir Next" w:hAnsi="Cambria"/>
                <w:b w:val="0"/>
                <w:bCs w:val="0"/>
                <w:noProof/>
              </w:rPr>
              <w:t>XIII.</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Lessons Learned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_Toc39680737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122</w:t>
            </w:r>
            <w:r w:rsidR="00EC6A3A" w:rsidRPr="00EC6A3A">
              <w:rPr>
                <w:rFonts w:ascii="Cambria" w:hAnsi="Cambria"/>
                <w:b w:val="0"/>
                <w:bCs w:val="0"/>
                <w:noProof/>
                <w:webHidden/>
              </w:rPr>
              <w:fldChar w:fldCharType="end"/>
            </w:r>
          </w:hyperlink>
        </w:p>
        <w:p w14:paraId="4AEE165B" w14:textId="1C57B422" w:rsidR="00EC6A3A" w:rsidRPr="00EC6A3A" w:rsidRDefault="00DE32F3">
          <w:pPr>
            <w:pStyle w:val="TOC1"/>
            <w:tabs>
              <w:tab w:val="left" w:pos="609"/>
              <w:tab w:val="right" w:leader="dot" w:pos="9346"/>
            </w:tabs>
            <w:rPr>
              <w:rFonts w:ascii="Cambria" w:eastAsiaTheme="minorEastAsia" w:hAnsi="Cambria" w:cstheme="minorBidi"/>
              <w:b w:val="0"/>
              <w:bCs w:val="0"/>
              <w:caps w:val="0"/>
              <w:noProof/>
              <w:u w:val="none"/>
              <w:lang w:val="en-PH"/>
            </w:rPr>
          </w:pPr>
          <w:hyperlink w:anchor="_Toc39680738" w:history="1">
            <w:r w:rsidR="00EC6A3A" w:rsidRPr="00EC6A3A">
              <w:rPr>
                <w:rStyle w:val="Hyperlink"/>
                <w:rFonts w:ascii="Cambria" w:eastAsia="Avenir Next" w:hAnsi="Cambria"/>
                <w:b w:val="0"/>
                <w:bCs w:val="0"/>
                <w:noProof/>
              </w:rPr>
              <w:t>XIV.</w:t>
            </w:r>
            <w:r w:rsidR="00EC6A3A" w:rsidRPr="00EC6A3A">
              <w:rPr>
                <w:rFonts w:ascii="Cambria" w:eastAsiaTheme="minorEastAsia" w:hAnsi="Cambria" w:cstheme="minorBidi"/>
                <w:b w:val="0"/>
                <w:bCs w:val="0"/>
                <w:caps w:val="0"/>
                <w:noProof/>
                <w:u w:val="none"/>
                <w:lang w:val="en-PH"/>
              </w:rPr>
              <w:tab/>
            </w:r>
            <w:r w:rsidR="00EC6A3A" w:rsidRPr="00EC6A3A">
              <w:rPr>
                <w:rStyle w:val="Hyperlink"/>
                <w:rFonts w:ascii="Cambria" w:eastAsia="Avenir Next" w:hAnsi="Cambria"/>
                <w:b w:val="0"/>
                <w:bCs w:val="0"/>
                <w:noProof/>
              </w:rPr>
              <w:t>Annexes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_Toc39680738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124</w:t>
            </w:r>
            <w:r w:rsidR="00EC6A3A" w:rsidRPr="00EC6A3A">
              <w:rPr>
                <w:rFonts w:ascii="Cambria" w:hAnsi="Cambria"/>
                <w:b w:val="0"/>
                <w:bCs w:val="0"/>
                <w:noProof/>
                <w:webHidden/>
              </w:rPr>
              <w:fldChar w:fldCharType="end"/>
            </w:r>
          </w:hyperlink>
        </w:p>
        <w:p w14:paraId="2ADC8550" w14:textId="32E2EC52"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39" w:history="1">
            <w:r w:rsidR="00EC6A3A" w:rsidRPr="00EC6A3A">
              <w:rPr>
                <w:rStyle w:val="Hyperlink"/>
                <w:rFonts w:ascii="Cambria" w:eastAsia="Avenir Next" w:hAnsi="Cambria"/>
                <w:b w:val="0"/>
                <w:bCs w:val="0"/>
                <w:noProof/>
              </w:rPr>
              <w:t>14.1.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TOR for the Evaluation.</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_Toc39680739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124</w:t>
            </w:r>
            <w:r w:rsidR="00EC6A3A" w:rsidRPr="00EC6A3A">
              <w:rPr>
                <w:rFonts w:ascii="Cambria" w:hAnsi="Cambria"/>
                <w:b w:val="0"/>
                <w:bCs w:val="0"/>
                <w:noProof/>
                <w:webHidden/>
              </w:rPr>
              <w:fldChar w:fldCharType="end"/>
            </w:r>
          </w:hyperlink>
        </w:p>
        <w:p w14:paraId="68F32940" w14:textId="1315CF5E"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0" w:history="1">
            <w:r w:rsidR="00EC6A3A" w:rsidRPr="00EC6A3A">
              <w:rPr>
                <w:rStyle w:val="Hyperlink"/>
                <w:rFonts w:ascii="Cambria" w:eastAsia="Avenir Next" w:hAnsi="Cambria"/>
                <w:b w:val="0"/>
                <w:bCs w:val="0"/>
                <w:noProof/>
              </w:rPr>
              <w:t>14.2.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Biographies of the Evaluation Team members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_Toc39680740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125</w:t>
            </w:r>
            <w:r w:rsidR="00EC6A3A" w:rsidRPr="00EC6A3A">
              <w:rPr>
                <w:rFonts w:ascii="Cambria" w:hAnsi="Cambria"/>
                <w:b w:val="0"/>
                <w:bCs w:val="0"/>
                <w:noProof/>
                <w:webHidden/>
              </w:rPr>
              <w:fldChar w:fldCharType="end"/>
            </w:r>
          </w:hyperlink>
        </w:p>
        <w:p w14:paraId="53825843" w14:textId="075268C3" w:rsidR="00EC6A3A" w:rsidRPr="00EC6A3A" w:rsidRDefault="00DE32F3">
          <w:pPr>
            <w:pStyle w:val="TOC2"/>
            <w:tabs>
              <w:tab w:val="left" w:pos="862"/>
              <w:tab w:val="right" w:leader="dot" w:pos="9346"/>
            </w:tabs>
            <w:rPr>
              <w:rFonts w:ascii="Cambria" w:eastAsiaTheme="minorEastAsia" w:hAnsi="Cambria" w:cstheme="minorBidi"/>
              <w:b w:val="0"/>
              <w:bCs w:val="0"/>
              <w:smallCaps w:val="0"/>
              <w:noProof/>
              <w:lang w:val="en-PH"/>
            </w:rPr>
          </w:pPr>
          <w:hyperlink w:anchor="_Toc39680741" w:history="1">
            <w:r w:rsidR="00EC6A3A" w:rsidRPr="00EC6A3A">
              <w:rPr>
                <w:rStyle w:val="Hyperlink"/>
                <w:rFonts w:ascii="Cambria" w:eastAsia="Avenir Next" w:hAnsi="Cambria"/>
                <w:b w:val="0"/>
                <w:bCs w:val="0"/>
                <w:noProof/>
              </w:rPr>
              <w:t>14.2.1.</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International consultant – Team leader</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_Toc39680741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125</w:t>
            </w:r>
            <w:r w:rsidR="00EC6A3A" w:rsidRPr="00EC6A3A">
              <w:rPr>
                <w:rFonts w:ascii="Cambria" w:hAnsi="Cambria"/>
                <w:b w:val="0"/>
                <w:bCs w:val="0"/>
                <w:noProof/>
                <w:webHidden/>
              </w:rPr>
              <w:fldChar w:fldCharType="end"/>
            </w:r>
          </w:hyperlink>
        </w:p>
        <w:p w14:paraId="4A80DE47" w14:textId="518688EA" w:rsidR="00EC6A3A" w:rsidRPr="00EC6A3A" w:rsidRDefault="00DE32F3">
          <w:pPr>
            <w:pStyle w:val="TOC2"/>
            <w:tabs>
              <w:tab w:val="left" w:pos="862"/>
              <w:tab w:val="right" w:leader="dot" w:pos="9346"/>
            </w:tabs>
            <w:rPr>
              <w:rFonts w:ascii="Cambria" w:eastAsiaTheme="minorEastAsia" w:hAnsi="Cambria" w:cstheme="minorBidi"/>
              <w:b w:val="0"/>
              <w:bCs w:val="0"/>
              <w:smallCaps w:val="0"/>
              <w:noProof/>
              <w:lang w:val="en-PH"/>
            </w:rPr>
          </w:pPr>
          <w:hyperlink w:anchor="_Toc39680742" w:history="1">
            <w:r w:rsidR="00EC6A3A" w:rsidRPr="00EC6A3A">
              <w:rPr>
                <w:rStyle w:val="Hyperlink"/>
                <w:rFonts w:ascii="Cambria" w:eastAsia="Avenir Next" w:hAnsi="Cambria"/>
                <w:b w:val="0"/>
                <w:bCs w:val="0"/>
                <w:noProof/>
              </w:rPr>
              <w:t>14.2.2.</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National consultant</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_Toc39680742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125</w:t>
            </w:r>
            <w:r w:rsidR="00EC6A3A" w:rsidRPr="00EC6A3A">
              <w:rPr>
                <w:rFonts w:ascii="Cambria" w:hAnsi="Cambria"/>
                <w:b w:val="0"/>
                <w:bCs w:val="0"/>
                <w:noProof/>
                <w:webHidden/>
              </w:rPr>
              <w:fldChar w:fldCharType="end"/>
            </w:r>
          </w:hyperlink>
        </w:p>
        <w:p w14:paraId="4CDC1EC3" w14:textId="1172D7E9" w:rsidR="00EC6A3A" w:rsidRPr="00EC6A3A" w:rsidRDefault="00DE32F3">
          <w:pPr>
            <w:pStyle w:val="TOC2"/>
            <w:tabs>
              <w:tab w:val="left" w:pos="862"/>
              <w:tab w:val="right" w:leader="dot" w:pos="9346"/>
            </w:tabs>
            <w:rPr>
              <w:rFonts w:ascii="Cambria" w:eastAsiaTheme="minorEastAsia" w:hAnsi="Cambria" w:cstheme="minorBidi"/>
              <w:b w:val="0"/>
              <w:bCs w:val="0"/>
              <w:smallCaps w:val="0"/>
              <w:noProof/>
              <w:lang w:val="en-PH"/>
            </w:rPr>
          </w:pPr>
          <w:hyperlink w:anchor="_Toc39680743" w:history="1">
            <w:r w:rsidR="00EC6A3A" w:rsidRPr="00EC6A3A">
              <w:rPr>
                <w:rStyle w:val="Hyperlink"/>
                <w:rFonts w:ascii="Cambria" w:eastAsia="Avenir Next" w:hAnsi="Cambria"/>
                <w:b w:val="0"/>
                <w:bCs w:val="0"/>
                <w:noProof/>
              </w:rPr>
              <w:t>14.2.3.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International consultant - Proofreader and peer review evaluator</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_Toc39680743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126</w:t>
            </w:r>
            <w:r w:rsidR="00EC6A3A" w:rsidRPr="00EC6A3A">
              <w:rPr>
                <w:rFonts w:ascii="Cambria" w:hAnsi="Cambria"/>
                <w:b w:val="0"/>
                <w:bCs w:val="0"/>
                <w:noProof/>
                <w:webHidden/>
              </w:rPr>
              <w:fldChar w:fldCharType="end"/>
            </w:r>
          </w:hyperlink>
        </w:p>
        <w:p w14:paraId="3394F7EE" w14:textId="6900799A" w:rsidR="00EC6A3A" w:rsidRPr="00EC6A3A" w:rsidRDefault="00DE32F3">
          <w:pPr>
            <w:pStyle w:val="TOC2"/>
            <w:tabs>
              <w:tab w:val="left" w:pos="862"/>
              <w:tab w:val="right" w:leader="dot" w:pos="9346"/>
            </w:tabs>
            <w:rPr>
              <w:rFonts w:ascii="Cambria" w:eastAsiaTheme="minorEastAsia" w:hAnsi="Cambria" w:cstheme="minorBidi"/>
              <w:b w:val="0"/>
              <w:bCs w:val="0"/>
              <w:smallCaps w:val="0"/>
              <w:noProof/>
              <w:lang w:val="en-PH"/>
            </w:rPr>
          </w:pPr>
          <w:hyperlink w:anchor="_Toc39680744" w:history="1">
            <w:r w:rsidR="00EC6A3A" w:rsidRPr="00EC6A3A">
              <w:rPr>
                <w:rStyle w:val="Hyperlink"/>
                <w:rFonts w:ascii="Cambria" w:eastAsia="Avenir Next" w:hAnsi="Cambria"/>
                <w:b w:val="0"/>
                <w:bCs w:val="0"/>
                <w:noProof/>
              </w:rPr>
              <w:t>14.2.4.</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National Research Team members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_Toc39680744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126</w:t>
            </w:r>
            <w:r w:rsidR="00EC6A3A" w:rsidRPr="00EC6A3A">
              <w:rPr>
                <w:rFonts w:ascii="Cambria" w:hAnsi="Cambria"/>
                <w:b w:val="0"/>
                <w:bCs w:val="0"/>
                <w:noProof/>
                <w:webHidden/>
              </w:rPr>
              <w:fldChar w:fldCharType="end"/>
            </w:r>
          </w:hyperlink>
        </w:p>
        <w:p w14:paraId="74F83E2C" w14:textId="72707075"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5" w:history="1">
            <w:r w:rsidR="00EC6A3A" w:rsidRPr="00EC6A3A">
              <w:rPr>
                <w:rStyle w:val="Hyperlink"/>
                <w:rFonts w:ascii="Cambria" w:eastAsia="Avenir Next" w:hAnsi="Cambria"/>
                <w:b w:val="0"/>
                <w:bCs w:val="0"/>
                <w:noProof/>
              </w:rPr>
              <w:t>14.3.</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Additional methodology-related documentation</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_Toc39680745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129</w:t>
            </w:r>
            <w:r w:rsidR="00EC6A3A" w:rsidRPr="00EC6A3A">
              <w:rPr>
                <w:rFonts w:ascii="Cambria" w:hAnsi="Cambria"/>
                <w:b w:val="0"/>
                <w:bCs w:val="0"/>
                <w:noProof/>
                <w:webHidden/>
              </w:rPr>
              <w:fldChar w:fldCharType="end"/>
            </w:r>
          </w:hyperlink>
        </w:p>
        <w:p w14:paraId="72762095" w14:textId="4DF5C3D9"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6" w:history="1">
            <w:r w:rsidR="00EC6A3A" w:rsidRPr="00EC6A3A">
              <w:rPr>
                <w:rStyle w:val="Hyperlink"/>
                <w:rFonts w:ascii="Cambria" w:eastAsia="Avenir Next" w:hAnsi="Cambria"/>
                <w:b w:val="0"/>
                <w:bCs w:val="0"/>
                <w:noProof/>
              </w:rPr>
              <w:t>14.4.</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List of individuals or groups interviewed or consulted, and sites visited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_Toc39680746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130</w:t>
            </w:r>
            <w:r w:rsidR="00EC6A3A" w:rsidRPr="00EC6A3A">
              <w:rPr>
                <w:rFonts w:ascii="Cambria" w:hAnsi="Cambria"/>
                <w:b w:val="0"/>
                <w:bCs w:val="0"/>
                <w:noProof/>
                <w:webHidden/>
              </w:rPr>
              <w:fldChar w:fldCharType="end"/>
            </w:r>
          </w:hyperlink>
        </w:p>
        <w:p w14:paraId="38CCE50C" w14:textId="0D36BFF0"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7" w:history="1">
            <w:r w:rsidR="00EC6A3A" w:rsidRPr="00EC6A3A">
              <w:rPr>
                <w:rStyle w:val="Hyperlink"/>
                <w:rFonts w:ascii="Cambria" w:eastAsia="Avenir Next" w:hAnsi="Cambria"/>
                <w:b w:val="0"/>
                <w:bCs w:val="0"/>
                <w:noProof/>
              </w:rPr>
              <w:t>14.5.</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List of references and supporting documents reviewed</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_Toc39680747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131</w:t>
            </w:r>
            <w:r w:rsidR="00EC6A3A" w:rsidRPr="00EC6A3A">
              <w:rPr>
                <w:rFonts w:ascii="Cambria" w:hAnsi="Cambria"/>
                <w:b w:val="0"/>
                <w:bCs w:val="0"/>
                <w:noProof/>
                <w:webHidden/>
              </w:rPr>
              <w:fldChar w:fldCharType="end"/>
            </w:r>
          </w:hyperlink>
        </w:p>
        <w:p w14:paraId="277BCD03" w14:textId="5D20B7B4"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8" w:history="1">
            <w:r w:rsidR="00EC6A3A" w:rsidRPr="00EC6A3A">
              <w:rPr>
                <w:rStyle w:val="Hyperlink"/>
                <w:rFonts w:ascii="Cambria" w:eastAsia="Avenir Next" w:hAnsi="Cambria"/>
                <w:b w:val="0"/>
                <w:bCs w:val="0"/>
                <w:noProof/>
              </w:rPr>
              <w:t>14.6.</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Project results model or results framework</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_Toc39680748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135</w:t>
            </w:r>
            <w:r w:rsidR="00EC6A3A" w:rsidRPr="00EC6A3A">
              <w:rPr>
                <w:rFonts w:ascii="Cambria" w:hAnsi="Cambria"/>
                <w:b w:val="0"/>
                <w:bCs w:val="0"/>
                <w:noProof/>
                <w:webHidden/>
              </w:rPr>
              <w:fldChar w:fldCharType="end"/>
            </w:r>
          </w:hyperlink>
        </w:p>
        <w:p w14:paraId="5374A2C9" w14:textId="474B2AED"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49" w:history="1">
            <w:r w:rsidR="00EC6A3A" w:rsidRPr="00EC6A3A">
              <w:rPr>
                <w:rStyle w:val="Hyperlink"/>
                <w:rFonts w:ascii="Cambria" w:eastAsia="Avenir Next" w:hAnsi="Cambria"/>
                <w:b w:val="0"/>
                <w:bCs w:val="0"/>
                <w:noProof/>
              </w:rPr>
              <w:t>14.7.</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Summary Table of Findings and Main Recommendations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_Toc39680749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136</w:t>
            </w:r>
            <w:r w:rsidR="00EC6A3A" w:rsidRPr="00EC6A3A">
              <w:rPr>
                <w:rFonts w:ascii="Cambria" w:hAnsi="Cambria"/>
                <w:b w:val="0"/>
                <w:bCs w:val="0"/>
                <w:noProof/>
                <w:webHidden/>
              </w:rPr>
              <w:fldChar w:fldCharType="end"/>
            </w:r>
          </w:hyperlink>
        </w:p>
        <w:p w14:paraId="3C95E9CA" w14:textId="2B5938A9" w:rsidR="00EC6A3A" w:rsidRPr="00EC6A3A" w:rsidRDefault="00DE32F3">
          <w:pPr>
            <w:pStyle w:val="TOC2"/>
            <w:tabs>
              <w:tab w:val="left" w:pos="692"/>
              <w:tab w:val="right" w:leader="dot" w:pos="9346"/>
            </w:tabs>
            <w:rPr>
              <w:rFonts w:ascii="Cambria" w:eastAsiaTheme="minorEastAsia" w:hAnsi="Cambria" w:cstheme="minorBidi"/>
              <w:b w:val="0"/>
              <w:bCs w:val="0"/>
              <w:smallCaps w:val="0"/>
              <w:noProof/>
              <w:lang w:val="en-PH"/>
            </w:rPr>
          </w:pPr>
          <w:hyperlink w:anchor="_Toc39680750" w:history="1">
            <w:r w:rsidR="00EC6A3A" w:rsidRPr="00EC6A3A">
              <w:rPr>
                <w:rStyle w:val="Hyperlink"/>
                <w:rFonts w:ascii="Cambria" w:eastAsia="Avenir Next" w:hAnsi="Cambria"/>
                <w:b w:val="0"/>
                <w:bCs w:val="0"/>
                <w:noProof/>
              </w:rPr>
              <w:t>14.8.</w:t>
            </w:r>
            <w:r w:rsidR="00EC6A3A" w:rsidRPr="00EC6A3A">
              <w:rPr>
                <w:rFonts w:ascii="Cambria" w:eastAsiaTheme="minorEastAsia" w:hAnsi="Cambria" w:cstheme="minorBidi"/>
                <w:b w:val="0"/>
                <w:bCs w:val="0"/>
                <w:smallCaps w:val="0"/>
                <w:noProof/>
                <w:lang w:val="en-PH"/>
              </w:rPr>
              <w:tab/>
            </w:r>
            <w:r w:rsidR="00EC6A3A" w:rsidRPr="00EC6A3A">
              <w:rPr>
                <w:rStyle w:val="Hyperlink"/>
                <w:rFonts w:ascii="Cambria" w:eastAsia="Avenir Next" w:hAnsi="Cambria"/>
                <w:b w:val="0"/>
                <w:bCs w:val="0"/>
                <w:noProof/>
              </w:rPr>
              <w:t>Code of conduct signed by evaluators</w:t>
            </w:r>
            <w:r w:rsidR="00EC6A3A" w:rsidRPr="00EC6A3A">
              <w:rPr>
                <w:rFonts w:ascii="Cambria" w:hAnsi="Cambria"/>
                <w:b w:val="0"/>
                <w:bCs w:val="0"/>
                <w:noProof/>
                <w:webHidden/>
              </w:rPr>
              <w:tab/>
            </w:r>
            <w:r w:rsidR="00EC6A3A" w:rsidRPr="00EC6A3A">
              <w:rPr>
                <w:rFonts w:ascii="Cambria" w:hAnsi="Cambria"/>
                <w:b w:val="0"/>
                <w:bCs w:val="0"/>
                <w:noProof/>
                <w:webHidden/>
              </w:rPr>
              <w:fldChar w:fldCharType="begin"/>
            </w:r>
            <w:r w:rsidR="00EC6A3A" w:rsidRPr="00EC6A3A">
              <w:rPr>
                <w:rFonts w:ascii="Cambria" w:hAnsi="Cambria"/>
                <w:b w:val="0"/>
                <w:bCs w:val="0"/>
                <w:noProof/>
                <w:webHidden/>
              </w:rPr>
              <w:instrText xml:space="preserve"> PAGEREF _Toc39680750 \h </w:instrText>
            </w:r>
            <w:r w:rsidR="00EC6A3A" w:rsidRPr="00EC6A3A">
              <w:rPr>
                <w:rFonts w:ascii="Cambria" w:hAnsi="Cambria"/>
                <w:b w:val="0"/>
                <w:bCs w:val="0"/>
                <w:noProof/>
                <w:webHidden/>
              </w:rPr>
            </w:r>
            <w:r w:rsidR="00EC6A3A" w:rsidRPr="00EC6A3A">
              <w:rPr>
                <w:rFonts w:ascii="Cambria" w:hAnsi="Cambria"/>
                <w:b w:val="0"/>
                <w:bCs w:val="0"/>
                <w:noProof/>
                <w:webHidden/>
              </w:rPr>
              <w:fldChar w:fldCharType="separate"/>
            </w:r>
            <w:r w:rsidR="00EC6A3A" w:rsidRPr="00EC6A3A">
              <w:rPr>
                <w:rFonts w:ascii="Cambria" w:hAnsi="Cambria"/>
                <w:b w:val="0"/>
                <w:bCs w:val="0"/>
                <w:noProof/>
                <w:webHidden/>
              </w:rPr>
              <w:t>137</w:t>
            </w:r>
            <w:r w:rsidR="00EC6A3A" w:rsidRPr="00EC6A3A">
              <w:rPr>
                <w:rFonts w:ascii="Cambria" w:hAnsi="Cambria"/>
                <w:b w:val="0"/>
                <w:bCs w:val="0"/>
                <w:noProof/>
                <w:webHidden/>
              </w:rPr>
              <w:fldChar w:fldCharType="end"/>
            </w:r>
          </w:hyperlink>
        </w:p>
        <w:p w14:paraId="40BE7B97" w14:textId="5E36AC05" w:rsidR="007E01A1" w:rsidRPr="00640C08" w:rsidRDefault="007E01A1">
          <w:r w:rsidRPr="001B7648">
            <w:rPr>
              <w:szCs w:val="22"/>
            </w:rPr>
            <w:fldChar w:fldCharType="end"/>
          </w:r>
        </w:p>
      </w:sdtContent>
    </w:sdt>
    <w:bookmarkStart w:id="7" w:name="_Toc24967094" w:displacedByCustomXml="prev"/>
    <w:p w14:paraId="14A8F240" w14:textId="640E138F" w:rsidR="00CD369C" w:rsidRPr="00640C08" w:rsidRDefault="00CD369C" w:rsidP="004C2554">
      <w:pPr>
        <w:rPr>
          <w:rFonts w:eastAsiaTheme="minorEastAsia"/>
        </w:rPr>
      </w:pPr>
    </w:p>
    <w:p w14:paraId="7428AA39" w14:textId="3C7E53C1" w:rsidR="00710126" w:rsidRPr="00640C08" w:rsidRDefault="00710126" w:rsidP="00710126">
      <w:pPr>
        <w:rPr>
          <w:rFonts w:eastAsia="Bell MT" w:cs="Bell MT"/>
          <w:szCs w:val="22"/>
        </w:rPr>
      </w:pPr>
    </w:p>
    <w:p w14:paraId="555FEFE0" w14:textId="77777777" w:rsidR="003F5977" w:rsidRPr="00640C08" w:rsidRDefault="003F5977" w:rsidP="00710126">
      <w:pPr>
        <w:rPr>
          <w:rFonts w:eastAsia="Bell MT" w:cs="Bell MT"/>
          <w:szCs w:val="22"/>
        </w:rPr>
      </w:pPr>
    </w:p>
    <w:p w14:paraId="7071A999" w14:textId="2FE7B446" w:rsidR="004C2554" w:rsidRPr="00640C08" w:rsidRDefault="004C2554" w:rsidP="00710126">
      <w:pPr>
        <w:rPr>
          <w:rFonts w:eastAsia="Bell MT" w:cs="Bell MT"/>
          <w:szCs w:val="22"/>
        </w:rPr>
      </w:pPr>
    </w:p>
    <w:p w14:paraId="66FBBD4A" w14:textId="4DF88467" w:rsidR="002A0C7A" w:rsidRPr="00640C08" w:rsidRDefault="002A0C7A">
      <w:pPr>
        <w:rPr>
          <w:rFonts w:eastAsia="Bell MT" w:cs="Bell MT"/>
          <w:szCs w:val="22"/>
        </w:rPr>
      </w:pPr>
      <w:r w:rsidRPr="00640C08">
        <w:rPr>
          <w:rFonts w:eastAsia="Bell MT" w:cs="Bell MT"/>
          <w:szCs w:val="22"/>
        </w:rPr>
        <w:br w:type="page"/>
      </w:r>
    </w:p>
    <w:p w14:paraId="51FC3218" w14:textId="77777777" w:rsidR="003F5977" w:rsidRPr="00640C08" w:rsidRDefault="003F5977" w:rsidP="00710126">
      <w:pPr>
        <w:rPr>
          <w:rFonts w:eastAsia="Bell MT" w:cs="Bell MT"/>
          <w:szCs w:val="22"/>
        </w:rPr>
      </w:pPr>
    </w:p>
    <w:p w14:paraId="3DA4B219" w14:textId="77777777" w:rsidR="003F5977" w:rsidRPr="00640C08" w:rsidRDefault="003F5977" w:rsidP="00710126">
      <w:pPr>
        <w:rPr>
          <w:rFonts w:eastAsia="Bell MT" w:cs="Bell MT"/>
          <w:sz w:val="21"/>
          <w:szCs w:val="21"/>
        </w:rPr>
      </w:pPr>
    </w:p>
    <w:p w14:paraId="307BE005" w14:textId="77777777" w:rsidR="00710126" w:rsidRPr="00640C08" w:rsidRDefault="00710126" w:rsidP="00710126">
      <w:pPr>
        <w:rPr>
          <w:rFonts w:eastAsia="Bell MT" w:cs="Bell MT"/>
          <w:sz w:val="21"/>
          <w:szCs w:val="21"/>
        </w:rPr>
      </w:pPr>
    </w:p>
    <w:p w14:paraId="4E2A7861" w14:textId="5DA9BDBB" w:rsidR="006A6752" w:rsidRPr="00640C08" w:rsidRDefault="0089103B" w:rsidP="00710126">
      <w:pPr>
        <w:rPr>
          <w:rFonts w:eastAsia="Bell MT" w:cs="Bell MT"/>
          <w:sz w:val="21"/>
          <w:szCs w:val="21"/>
        </w:rPr>
      </w:pPr>
      <w:r w:rsidRPr="00640C08">
        <w:rPr>
          <w:rFonts w:eastAsia="Bell MT" w:cs="Bell MT"/>
          <w:sz w:val="21"/>
          <w:szCs w:val="21"/>
        </w:rPr>
        <w:t xml:space="preserve">List of </w:t>
      </w:r>
      <w:r w:rsidR="00710126" w:rsidRPr="00640C08">
        <w:rPr>
          <w:rFonts w:eastAsia="Bell MT" w:cs="Bell MT"/>
          <w:sz w:val="21"/>
          <w:szCs w:val="21"/>
        </w:rPr>
        <w:t>Tables:</w:t>
      </w:r>
    </w:p>
    <w:p w14:paraId="53E087DF" w14:textId="77777777" w:rsidR="007026BA" w:rsidRPr="00640C08" w:rsidRDefault="007026BA" w:rsidP="00710126">
      <w:pPr>
        <w:rPr>
          <w:rFonts w:eastAsia="Bell MT" w:cs="Bell MT"/>
          <w:sz w:val="21"/>
          <w:szCs w:val="21"/>
        </w:rPr>
      </w:pPr>
    </w:p>
    <w:p w14:paraId="4352590B" w14:textId="330D7F1E" w:rsidR="00F654A0" w:rsidRPr="00F654A0" w:rsidRDefault="00710126">
      <w:pPr>
        <w:pStyle w:val="TableofFigures"/>
        <w:tabs>
          <w:tab w:val="right" w:leader="dot" w:pos="9346"/>
        </w:tabs>
        <w:rPr>
          <w:rFonts w:ascii="Cambria" w:eastAsiaTheme="minorEastAsia" w:hAnsi="Cambria" w:cstheme="minorBidi"/>
          <w:i w:val="0"/>
          <w:iCs w:val="0"/>
          <w:noProof/>
          <w:lang w:val="en-PH"/>
        </w:rPr>
      </w:pPr>
      <w:r w:rsidRPr="00F654A0">
        <w:rPr>
          <w:rFonts w:ascii="Cambria" w:eastAsia="Bell MT" w:hAnsi="Cambria" w:cs="Bell MT"/>
          <w:i w:val="0"/>
          <w:iCs w:val="0"/>
        </w:rPr>
        <w:fldChar w:fldCharType="begin"/>
      </w:r>
      <w:r w:rsidRPr="00F654A0">
        <w:rPr>
          <w:rFonts w:ascii="Cambria" w:eastAsia="Bell MT" w:hAnsi="Cambria" w:cs="Bell MT"/>
          <w:i w:val="0"/>
          <w:iCs w:val="0"/>
        </w:rPr>
        <w:instrText xml:space="preserve"> TOC \h \z \c "Table" </w:instrText>
      </w:r>
      <w:r w:rsidRPr="00F654A0">
        <w:rPr>
          <w:rFonts w:ascii="Cambria" w:eastAsia="Bell MT" w:hAnsi="Cambria" w:cs="Bell MT"/>
          <w:i w:val="0"/>
          <w:iCs w:val="0"/>
        </w:rPr>
        <w:fldChar w:fldCharType="separate"/>
      </w:r>
      <w:hyperlink w:anchor="_Toc39676923" w:history="1">
        <w:r w:rsidR="00F654A0" w:rsidRPr="00F654A0">
          <w:rPr>
            <w:rStyle w:val="Hyperlink"/>
            <w:rFonts w:ascii="Cambria" w:hAnsi="Cambria"/>
            <w:noProof/>
          </w:rPr>
          <w:t>Table 1: Project Theory of Change as indicated in the Project Results Matrix</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_Toc39676923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13</w:t>
        </w:r>
        <w:r w:rsidR="00F654A0" w:rsidRPr="00F654A0">
          <w:rPr>
            <w:rFonts w:ascii="Cambria" w:hAnsi="Cambria"/>
            <w:noProof/>
            <w:webHidden/>
          </w:rPr>
          <w:fldChar w:fldCharType="end"/>
        </w:r>
      </w:hyperlink>
    </w:p>
    <w:p w14:paraId="492EC09B" w14:textId="08D96B37"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4" w:history="1">
        <w:r w:rsidR="00F654A0" w:rsidRPr="00F654A0">
          <w:rPr>
            <w:rStyle w:val="Hyperlink"/>
            <w:rFonts w:ascii="Cambria" w:hAnsi="Cambria"/>
            <w:noProof/>
          </w:rPr>
          <w:t>Table 2: Main Findings and Conclusions and Recommendations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_Toc39676924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33</w:t>
        </w:r>
        <w:r w:rsidR="00F654A0" w:rsidRPr="00F654A0">
          <w:rPr>
            <w:rFonts w:ascii="Cambria" w:hAnsi="Cambria"/>
            <w:noProof/>
            <w:webHidden/>
          </w:rPr>
          <w:fldChar w:fldCharType="end"/>
        </w:r>
      </w:hyperlink>
    </w:p>
    <w:p w14:paraId="219FCA56" w14:textId="2B039A2F"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5" w:history="1">
        <w:r w:rsidR="00F654A0" w:rsidRPr="00F654A0">
          <w:rPr>
            <w:rStyle w:val="Hyperlink"/>
            <w:rFonts w:ascii="Cambria" w:hAnsi="Cambria"/>
            <w:noProof/>
          </w:rPr>
          <w:t>Table 3: The Evaluation field visits timeline</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_Toc39676925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42</w:t>
        </w:r>
        <w:r w:rsidR="00F654A0" w:rsidRPr="00F654A0">
          <w:rPr>
            <w:rFonts w:ascii="Cambria" w:hAnsi="Cambria"/>
            <w:noProof/>
            <w:webHidden/>
          </w:rPr>
          <w:fldChar w:fldCharType="end"/>
        </w:r>
      </w:hyperlink>
    </w:p>
    <w:p w14:paraId="0A21F86C" w14:textId="5EF7839E"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6" w:history="1">
        <w:r w:rsidR="00F654A0" w:rsidRPr="00F654A0">
          <w:rPr>
            <w:rStyle w:val="Hyperlink"/>
            <w:rFonts w:ascii="Cambria" w:hAnsi="Cambria"/>
            <w:noProof/>
          </w:rPr>
          <w:t>Table 4: The Performance Rating Scale used in the Evaluation</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_Toc39676926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44</w:t>
        </w:r>
        <w:r w:rsidR="00F654A0" w:rsidRPr="00F654A0">
          <w:rPr>
            <w:rFonts w:ascii="Cambria" w:hAnsi="Cambria"/>
            <w:noProof/>
            <w:webHidden/>
          </w:rPr>
          <w:fldChar w:fldCharType="end"/>
        </w:r>
      </w:hyperlink>
    </w:p>
    <w:p w14:paraId="5443FD08" w14:textId="684D69E4"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7" w:history="1">
        <w:r w:rsidR="00F654A0" w:rsidRPr="00F654A0">
          <w:rPr>
            <w:rStyle w:val="Hyperlink"/>
            <w:rFonts w:ascii="Cambria" w:hAnsi="Cambria"/>
            <w:noProof/>
          </w:rPr>
          <w:t>Table 5: GRAS criteria for the assessment of the transformative gender actions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_Toc39676927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45</w:t>
        </w:r>
        <w:r w:rsidR="00F654A0" w:rsidRPr="00F654A0">
          <w:rPr>
            <w:rFonts w:ascii="Cambria" w:hAnsi="Cambria"/>
            <w:noProof/>
            <w:webHidden/>
          </w:rPr>
          <w:fldChar w:fldCharType="end"/>
        </w:r>
      </w:hyperlink>
    </w:p>
    <w:p w14:paraId="4F4F05C8" w14:textId="436B5E5C"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8" w:history="1">
        <w:r w:rsidR="00F654A0" w:rsidRPr="00F654A0">
          <w:rPr>
            <w:rStyle w:val="Hyperlink"/>
            <w:rFonts w:ascii="Cambria" w:hAnsi="Cambria"/>
            <w:noProof/>
          </w:rPr>
          <w:t>Table 6: SMART Criteria used to assess Project indicators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_Toc39676928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45</w:t>
        </w:r>
        <w:r w:rsidR="00F654A0" w:rsidRPr="00F654A0">
          <w:rPr>
            <w:rFonts w:ascii="Cambria" w:hAnsi="Cambria"/>
            <w:noProof/>
            <w:webHidden/>
          </w:rPr>
          <w:fldChar w:fldCharType="end"/>
        </w:r>
      </w:hyperlink>
    </w:p>
    <w:p w14:paraId="259D9662" w14:textId="3FFC733D"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29" w:history="1">
        <w:r w:rsidR="00F654A0" w:rsidRPr="00F654A0">
          <w:rPr>
            <w:rStyle w:val="Hyperlink"/>
            <w:rFonts w:ascii="Cambria" w:hAnsi="Cambria"/>
            <w:noProof/>
          </w:rPr>
          <w:t>Table 7: Respondents profiles (FGD and KII) - sex and age disaggregated data on women and men reached</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_Toc39676929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51</w:t>
        </w:r>
        <w:r w:rsidR="00F654A0" w:rsidRPr="00F654A0">
          <w:rPr>
            <w:rFonts w:ascii="Cambria" w:hAnsi="Cambria"/>
            <w:noProof/>
            <w:webHidden/>
          </w:rPr>
          <w:fldChar w:fldCharType="end"/>
        </w:r>
      </w:hyperlink>
    </w:p>
    <w:p w14:paraId="299F0771" w14:textId="74DE78B3"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0" w:history="1">
        <w:r w:rsidR="00F654A0" w:rsidRPr="00F654A0">
          <w:rPr>
            <w:rStyle w:val="Hyperlink"/>
            <w:rFonts w:ascii="Cambria" w:hAnsi="Cambria"/>
            <w:noProof/>
          </w:rPr>
          <w:t>Table 8: Respondents profile – in percentages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_Toc39676930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52</w:t>
        </w:r>
        <w:r w:rsidR="00F654A0" w:rsidRPr="00F654A0">
          <w:rPr>
            <w:rFonts w:ascii="Cambria" w:hAnsi="Cambria"/>
            <w:noProof/>
            <w:webHidden/>
          </w:rPr>
          <w:fldChar w:fldCharType="end"/>
        </w:r>
      </w:hyperlink>
    </w:p>
    <w:p w14:paraId="54ED4BB9" w14:textId="3D7C94BF"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1" w:history="1">
        <w:r w:rsidR="00F654A0" w:rsidRPr="00F654A0">
          <w:rPr>
            <w:rStyle w:val="Hyperlink"/>
            <w:rFonts w:ascii="Cambria" w:hAnsi="Cambria"/>
            <w:noProof/>
          </w:rPr>
          <w:t>Table 9: Final score per evaluation area on the scale from 1-4</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_Toc39676931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58</w:t>
        </w:r>
        <w:r w:rsidR="00F654A0" w:rsidRPr="00F654A0">
          <w:rPr>
            <w:rFonts w:ascii="Cambria" w:hAnsi="Cambria"/>
            <w:noProof/>
            <w:webHidden/>
          </w:rPr>
          <w:fldChar w:fldCharType="end"/>
        </w:r>
      </w:hyperlink>
    </w:p>
    <w:p w14:paraId="2E7ED199" w14:textId="0DF1E70B"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2" w:history="1">
        <w:r w:rsidR="00F654A0" w:rsidRPr="00F654A0">
          <w:rPr>
            <w:rStyle w:val="Hyperlink"/>
            <w:rFonts w:ascii="Cambria" w:hAnsi="Cambria"/>
            <w:noProof/>
          </w:rPr>
          <w:t>Table 10: Summary presentation of evaluation findings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_Toc39676932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60</w:t>
        </w:r>
        <w:r w:rsidR="00F654A0" w:rsidRPr="00F654A0">
          <w:rPr>
            <w:rFonts w:ascii="Cambria" w:hAnsi="Cambria"/>
            <w:noProof/>
            <w:webHidden/>
          </w:rPr>
          <w:fldChar w:fldCharType="end"/>
        </w:r>
      </w:hyperlink>
    </w:p>
    <w:p w14:paraId="523BA8CE" w14:textId="3A70A374"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3" w:history="1">
        <w:r w:rsidR="00F654A0" w:rsidRPr="00F654A0">
          <w:rPr>
            <w:rStyle w:val="Hyperlink"/>
            <w:rFonts w:ascii="Cambria" w:hAnsi="Cambria"/>
            <w:noProof/>
          </w:rPr>
          <w:t>Table 11: Phase One Evaluation Findings implementation Status – the status is SATISFACTORY</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_Toc39676933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68</w:t>
        </w:r>
        <w:r w:rsidR="00F654A0" w:rsidRPr="00F654A0">
          <w:rPr>
            <w:rFonts w:ascii="Cambria" w:hAnsi="Cambria"/>
            <w:noProof/>
            <w:webHidden/>
          </w:rPr>
          <w:fldChar w:fldCharType="end"/>
        </w:r>
      </w:hyperlink>
    </w:p>
    <w:p w14:paraId="55C7D8F3" w14:textId="44E87C5F"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4" w:history="1">
        <w:r w:rsidR="00F654A0" w:rsidRPr="00F654A0">
          <w:rPr>
            <w:rStyle w:val="Hyperlink"/>
            <w:rFonts w:ascii="Cambria" w:hAnsi="Cambria"/>
            <w:noProof/>
          </w:rPr>
          <w:t xml:space="preserve">Table 12: </w:t>
        </w:r>
        <w:r w:rsidR="00F654A0" w:rsidRPr="00F654A0">
          <w:rPr>
            <w:rStyle w:val="Hyperlink"/>
            <w:rFonts w:ascii="Cambria" w:hAnsi="Cambria" w:cs="Arial"/>
            <w:noProof/>
          </w:rPr>
          <w:t>Budget</w:t>
        </w:r>
        <w:r w:rsidR="00F654A0" w:rsidRPr="00F654A0">
          <w:rPr>
            <w:rStyle w:val="Hyperlink"/>
            <w:rFonts w:ascii="Cambria" w:hAnsi="Cambria"/>
            <w:noProof/>
          </w:rPr>
          <w:t xml:space="preserve"> overview as per resources re-allocations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_Toc39676934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82</w:t>
        </w:r>
        <w:r w:rsidR="00F654A0" w:rsidRPr="00F654A0">
          <w:rPr>
            <w:rFonts w:ascii="Cambria" w:hAnsi="Cambria"/>
            <w:noProof/>
            <w:webHidden/>
          </w:rPr>
          <w:fldChar w:fldCharType="end"/>
        </w:r>
      </w:hyperlink>
    </w:p>
    <w:p w14:paraId="6EDAD49E" w14:textId="13B5873A"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5" w:history="1">
        <w:r w:rsidR="00F654A0" w:rsidRPr="00F654A0">
          <w:rPr>
            <w:rStyle w:val="Hyperlink"/>
            <w:rFonts w:ascii="Cambria" w:hAnsi="Cambria"/>
            <w:noProof/>
          </w:rPr>
          <w:t>Table 13: Catalytic effect of PBF support</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_Toc39676935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98</w:t>
        </w:r>
        <w:r w:rsidR="00F654A0" w:rsidRPr="00F654A0">
          <w:rPr>
            <w:rFonts w:ascii="Cambria" w:hAnsi="Cambria"/>
            <w:noProof/>
            <w:webHidden/>
          </w:rPr>
          <w:fldChar w:fldCharType="end"/>
        </w:r>
      </w:hyperlink>
    </w:p>
    <w:p w14:paraId="5C1B9248" w14:textId="31775FBB"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6" w:history="1">
        <w:r w:rsidR="00F654A0" w:rsidRPr="00F654A0">
          <w:rPr>
            <w:rStyle w:val="Hyperlink"/>
            <w:rFonts w:ascii="Cambria" w:hAnsi="Cambria"/>
            <w:noProof/>
          </w:rPr>
          <w:t>Table 14: Theory of Change assessment results</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_Toc39676936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106</w:t>
        </w:r>
        <w:r w:rsidR="00F654A0" w:rsidRPr="00F654A0">
          <w:rPr>
            <w:rFonts w:ascii="Cambria" w:hAnsi="Cambria"/>
            <w:noProof/>
            <w:webHidden/>
          </w:rPr>
          <w:fldChar w:fldCharType="end"/>
        </w:r>
      </w:hyperlink>
    </w:p>
    <w:p w14:paraId="28C7A8C1" w14:textId="4C45F9D2" w:rsidR="00F654A0" w:rsidRPr="00F654A0" w:rsidRDefault="00DE32F3">
      <w:pPr>
        <w:pStyle w:val="TableofFigures"/>
        <w:tabs>
          <w:tab w:val="right" w:leader="dot" w:pos="9346"/>
        </w:tabs>
        <w:rPr>
          <w:rFonts w:ascii="Cambria" w:eastAsiaTheme="minorEastAsia" w:hAnsi="Cambria" w:cstheme="minorBidi"/>
          <w:i w:val="0"/>
          <w:iCs w:val="0"/>
          <w:noProof/>
          <w:lang w:val="en-PH"/>
        </w:rPr>
      </w:pPr>
      <w:hyperlink w:anchor="_Toc39676937" w:history="1">
        <w:r w:rsidR="00F654A0" w:rsidRPr="00F654A0">
          <w:rPr>
            <w:rStyle w:val="Hyperlink"/>
            <w:rFonts w:ascii="Cambria" w:hAnsi="Cambria"/>
            <w:noProof/>
          </w:rPr>
          <w:t>Table 15: List of groups interview or consulted and sites visited</w:t>
        </w:r>
        <w:r w:rsidR="00F654A0" w:rsidRPr="00F654A0">
          <w:rPr>
            <w:rFonts w:ascii="Cambria" w:hAnsi="Cambria"/>
            <w:noProof/>
            <w:webHidden/>
          </w:rPr>
          <w:tab/>
        </w:r>
        <w:r w:rsidR="00F654A0" w:rsidRPr="00F654A0">
          <w:rPr>
            <w:rFonts w:ascii="Cambria" w:hAnsi="Cambria"/>
            <w:noProof/>
            <w:webHidden/>
          </w:rPr>
          <w:fldChar w:fldCharType="begin"/>
        </w:r>
        <w:r w:rsidR="00F654A0" w:rsidRPr="00F654A0">
          <w:rPr>
            <w:rFonts w:ascii="Cambria" w:hAnsi="Cambria"/>
            <w:noProof/>
            <w:webHidden/>
          </w:rPr>
          <w:instrText xml:space="preserve"> PAGEREF _Toc39676937 \h </w:instrText>
        </w:r>
        <w:r w:rsidR="00F654A0" w:rsidRPr="00F654A0">
          <w:rPr>
            <w:rFonts w:ascii="Cambria" w:hAnsi="Cambria"/>
            <w:noProof/>
            <w:webHidden/>
          </w:rPr>
        </w:r>
        <w:r w:rsidR="00F654A0" w:rsidRPr="00F654A0">
          <w:rPr>
            <w:rFonts w:ascii="Cambria" w:hAnsi="Cambria"/>
            <w:noProof/>
            <w:webHidden/>
          </w:rPr>
          <w:fldChar w:fldCharType="separate"/>
        </w:r>
        <w:r w:rsidR="00F654A0" w:rsidRPr="00F654A0">
          <w:rPr>
            <w:rFonts w:ascii="Cambria" w:hAnsi="Cambria"/>
            <w:noProof/>
            <w:webHidden/>
          </w:rPr>
          <w:t>130</w:t>
        </w:r>
        <w:r w:rsidR="00F654A0" w:rsidRPr="00F654A0">
          <w:rPr>
            <w:rFonts w:ascii="Cambria" w:hAnsi="Cambria"/>
            <w:noProof/>
            <w:webHidden/>
          </w:rPr>
          <w:fldChar w:fldCharType="end"/>
        </w:r>
      </w:hyperlink>
    </w:p>
    <w:p w14:paraId="39094A96" w14:textId="0EA1AA5D" w:rsidR="00865F68" w:rsidRPr="00640C08" w:rsidRDefault="00710126" w:rsidP="00710126">
      <w:pPr>
        <w:rPr>
          <w:rFonts w:eastAsia="Bell MT" w:cs="Bell MT"/>
          <w:szCs w:val="22"/>
        </w:rPr>
      </w:pPr>
      <w:r w:rsidRPr="00F654A0">
        <w:rPr>
          <w:rFonts w:eastAsia="Bell MT" w:cs="Bell MT"/>
          <w:sz w:val="20"/>
          <w:szCs w:val="20"/>
        </w:rPr>
        <w:fldChar w:fldCharType="end"/>
      </w:r>
    </w:p>
    <w:p w14:paraId="461DE604" w14:textId="77777777" w:rsidR="006A6752" w:rsidRPr="00640C08" w:rsidRDefault="006A6752" w:rsidP="00710126">
      <w:pPr>
        <w:rPr>
          <w:rFonts w:eastAsia="Bell MT" w:cs="Bell MT"/>
          <w:szCs w:val="22"/>
        </w:rPr>
      </w:pPr>
    </w:p>
    <w:p w14:paraId="54C7747A" w14:textId="0FF8CCE3" w:rsidR="00710126" w:rsidRPr="00640C08" w:rsidRDefault="00710126" w:rsidP="00322AC2">
      <w:pPr>
        <w:rPr>
          <w:rFonts w:eastAsia="Bell MT" w:cs="Bell MT"/>
          <w:szCs w:val="22"/>
        </w:rPr>
      </w:pPr>
    </w:p>
    <w:p w14:paraId="757AD8B9" w14:textId="77777777" w:rsidR="00710126" w:rsidRPr="00640C08" w:rsidRDefault="00710126" w:rsidP="00322AC2">
      <w:pPr>
        <w:rPr>
          <w:rFonts w:eastAsia="Bell MT" w:cs="Bell MT"/>
          <w:szCs w:val="22"/>
        </w:rPr>
      </w:pPr>
    </w:p>
    <w:p w14:paraId="6EA6F8EB" w14:textId="5EE0E5A2" w:rsidR="006A6752" w:rsidRPr="00640C08" w:rsidRDefault="0089103B" w:rsidP="00C20270">
      <w:pPr>
        <w:rPr>
          <w:rFonts w:eastAsia="Bell MT" w:cs="Bell MT"/>
          <w:sz w:val="21"/>
          <w:szCs w:val="21"/>
        </w:rPr>
      </w:pPr>
      <w:r w:rsidRPr="00640C08">
        <w:rPr>
          <w:rFonts w:eastAsia="Bell MT" w:cs="Bell MT"/>
          <w:sz w:val="21"/>
          <w:szCs w:val="21"/>
        </w:rPr>
        <w:t xml:space="preserve">List of </w:t>
      </w:r>
      <w:r w:rsidR="006529C1" w:rsidRPr="00640C08">
        <w:rPr>
          <w:rFonts w:eastAsia="Bell MT" w:cs="Bell MT"/>
          <w:sz w:val="21"/>
          <w:szCs w:val="21"/>
        </w:rPr>
        <w:t>F</w:t>
      </w:r>
      <w:r w:rsidR="00990F0C" w:rsidRPr="00640C08">
        <w:rPr>
          <w:rFonts w:eastAsia="Bell MT" w:cs="Bell MT"/>
          <w:sz w:val="21"/>
          <w:szCs w:val="21"/>
        </w:rPr>
        <w:t>igures</w:t>
      </w:r>
      <w:r w:rsidR="00F505A5" w:rsidRPr="00640C08">
        <w:rPr>
          <w:rFonts w:eastAsia="Bell MT" w:cs="Bell MT"/>
          <w:sz w:val="21"/>
          <w:szCs w:val="21"/>
        </w:rPr>
        <w:t>:</w:t>
      </w:r>
    </w:p>
    <w:p w14:paraId="74D655E2" w14:textId="77777777" w:rsidR="007026BA" w:rsidRPr="00640C08" w:rsidRDefault="007026BA" w:rsidP="00C20270">
      <w:pPr>
        <w:rPr>
          <w:rFonts w:eastAsia="Bell MT" w:cs="Bell MT"/>
          <w:sz w:val="21"/>
          <w:szCs w:val="21"/>
        </w:rPr>
      </w:pPr>
    </w:p>
    <w:p w14:paraId="3E29C5DD" w14:textId="540E4685" w:rsidR="001B7648" w:rsidRPr="001B7648" w:rsidRDefault="00BD3690">
      <w:pPr>
        <w:pStyle w:val="TableofFigures"/>
        <w:tabs>
          <w:tab w:val="right" w:leader="dot" w:pos="9346"/>
        </w:tabs>
        <w:rPr>
          <w:rFonts w:ascii="Cambria" w:eastAsiaTheme="minorEastAsia" w:hAnsi="Cambria" w:cstheme="minorBidi"/>
          <w:i w:val="0"/>
          <w:iCs w:val="0"/>
          <w:noProof/>
          <w:lang w:val="en-PH"/>
        </w:rPr>
      </w:pPr>
      <w:r w:rsidRPr="001B7648">
        <w:rPr>
          <w:rFonts w:ascii="Cambria" w:eastAsia="Bell MT" w:hAnsi="Cambria" w:cs="Bell MT"/>
          <w:i w:val="0"/>
          <w:iCs w:val="0"/>
        </w:rPr>
        <w:fldChar w:fldCharType="begin"/>
      </w:r>
      <w:r w:rsidRPr="001B7648">
        <w:rPr>
          <w:rFonts w:ascii="Cambria" w:eastAsia="Bell MT" w:hAnsi="Cambria" w:cs="Bell MT"/>
          <w:i w:val="0"/>
          <w:iCs w:val="0"/>
        </w:rPr>
        <w:instrText xml:space="preserve"> TOC \h \z \c "Figure" </w:instrText>
      </w:r>
      <w:r w:rsidRPr="001B7648">
        <w:rPr>
          <w:rFonts w:ascii="Cambria" w:eastAsia="Bell MT" w:hAnsi="Cambria" w:cs="Bell MT"/>
          <w:i w:val="0"/>
          <w:iCs w:val="0"/>
        </w:rPr>
        <w:fldChar w:fldCharType="separate"/>
      </w:r>
      <w:hyperlink w:anchor="_Toc39677737" w:history="1">
        <w:r w:rsidR="001B7648" w:rsidRPr="001B7648">
          <w:rPr>
            <w:rStyle w:val="Hyperlink"/>
            <w:rFonts w:ascii="Cambria" w:hAnsi="Cambria"/>
            <w:noProof/>
          </w:rPr>
          <w:t>Figure 1: Visual presentation of the TOC</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_Toc39677737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15</w:t>
        </w:r>
        <w:r w:rsidR="001B7648" w:rsidRPr="001B7648">
          <w:rPr>
            <w:rFonts w:ascii="Cambria" w:hAnsi="Cambria"/>
            <w:noProof/>
            <w:webHidden/>
          </w:rPr>
          <w:fldChar w:fldCharType="end"/>
        </w:r>
      </w:hyperlink>
    </w:p>
    <w:p w14:paraId="63987C89" w14:textId="154A747B"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38" w:history="1">
        <w:r w:rsidR="001B7648" w:rsidRPr="001B7648">
          <w:rPr>
            <w:rStyle w:val="Hyperlink"/>
            <w:rFonts w:ascii="Cambria" w:hAnsi="Cambria"/>
            <w:noProof/>
          </w:rPr>
          <w:t>Figure 2: Word cloud summary of the key Project impact as described by the youth</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_Toc39677738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32</w:t>
        </w:r>
        <w:r w:rsidR="001B7648" w:rsidRPr="001B7648">
          <w:rPr>
            <w:rFonts w:ascii="Cambria" w:hAnsi="Cambria"/>
            <w:noProof/>
            <w:webHidden/>
          </w:rPr>
          <w:fldChar w:fldCharType="end"/>
        </w:r>
      </w:hyperlink>
    </w:p>
    <w:p w14:paraId="6BEE7805" w14:textId="6AC100BB"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39" w:history="1">
        <w:r w:rsidR="001B7648" w:rsidRPr="001B7648">
          <w:rPr>
            <w:rStyle w:val="Hyperlink"/>
            <w:rFonts w:ascii="Cambria" w:hAnsi="Cambria"/>
            <w:noProof/>
          </w:rPr>
          <w:t xml:space="preserve">Figure 3: </w:t>
        </w:r>
        <w:r w:rsidR="001B7648" w:rsidRPr="001B7648">
          <w:rPr>
            <w:rStyle w:val="Hyperlink"/>
            <w:rFonts w:ascii="Cambria" w:eastAsia="Bell MT" w:hAnsi="Cambria" w:cs="Bell MT"/>
            <w:noProof/>
          </w:rPr>
          <w:t>Map of the Philippines with green diamonds marking the evaluation venues: Manila, Cotabato City, Davao City, Marawi City and Zamboanga City</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_Toc39677739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43</w:t>
        </w:r>
        <w:r w:rsidR="001B7648" w:rsidRPr="001B7648">
          <w:rPr>
            <w:rFonts w:ascii="Cambria" w:hAnsi="Cambria"/>
            <w:noProof/>
            <w:webHidden/>
          </w:rPr>
          <w:fldChar w:fldCharType="end"/>
        </w:r>
      </w:hyperlink>
    </w:p>
    <w:p w14:paraId="367F595E" w14:textId="10252BF6"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0" w:history="1">
        <w:r w:rsidR="001B7648" w:rsidRPr="001B7648">
          <w:rPr>
            <w:rStyle w:val="Hyperlink"/>
            <w:rFonts w:ascii="Cambria" w:hAnsi="Cambria"/>
            <w:noProof/>
          </w:rPr>
          <w:t>Figure 4: Number of women and men reached with KII and FGD disaggregated by age group</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_Toc39677740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51</w:t>
        </w:r>
        <w:r w:rsidR="001B7648" w:rsidRPr="001B7648">
          <w:rPr>
            <w:rFonts w:ascii="Cambria" w:hAnsi="Cambria"/>
            <w:noProof/>
            <w:webHidden/>
          </w:rPr>
          <w:fldChar w:fldCharType="end"/>
        </w:r>
      </w:hyperlink>
    </w:p>
    <w:p w14:paraId="4E94473C" w14:textId="6374C89B"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1" w:history="1">
        <w:r w:rsidR="001B7648" w:rsidRPr="001B7648">
          <w:rPr>
            <w:rStyle w:val="Hyperlink"/>
            <w:rFonts w:ascii="Cambria" w:hAnsi="Cambria"/>
            <w:noProof/>
          </w:rPr>
          <w:t>Figure 5: Sex disaggregated data per KII and FGD</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_Toc39677741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53</w:t>
        </w:r>
        <w:r w:rsidR="001B7648" w:rsidRPr="001B7648">
          <w:rPr>
            <w:rFonts w:ascii="Cambria" w:hAnsi="Cambria"/>
            <w:noProof/>
            <w:webHidden/>
          </w:rPr>
          <w:fldChar w:fldCharType="end"/>
        </w:r>
      </w:hyperlink>
    </w:p>
    <w:p w14:paraId="297DABB4" w14:textId="121E85BA"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2" w:history="1">
        <w:r w:rsidR="001B7648" w:rsidRPr="001B7648">
          <w:rPr>
            <w:rStyle w:val="Hyperlink"/>
            <w:rFonts w:ascii="Cambria" w:hAnsi="Cambria"/>
            <w:noProof/>
          </w:rPr>
          <w:t>Figure 6: Respondents per Agency, disaggregated by sex</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_Toc39677742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53</w:t>
        </w:r>
        <w:r w:rsidR="001B7648" w:rsidRPr="001B7648">
          <w:rPr>
            <w:rFonts w:ascii="Cambria" w:hAnsi="Cambria"/>
            <w:noProof/>
            <w:webHidden/>
          </w:rPr>
          <w:fldChar w:fldCharType="end"/>
        </w:r>
      </w:hyperlink>
    </w:p>
    <w:p w14:paraId="5530E93D" w14:textId="61240000"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3" w:history="1">
        <w:r w:rsidR="001B7648" w:rsidRPr="001B7648">
          <w:rPr>
            <w:rStyle w:val="Hyperlink"/>
            <w:rFonts w:ascii="Cambria" w:hAnsi="Cambria"/>
            <w:noProof/>
          </w:rPr>
          <w:t>Figure 7: Visual presentation of evaluation results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_Toc39677743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59</w:t>
        </w:r>
        <w:r w:rsidR="001B7648" w:rsidRPr="001B7648">
          <w:rPr>
            <w:rFonts w:ascii="Cambria" w:hAnsi="Cambria"/>
            <w:noProof/>
            <w:webHidden/>
          </w:rPr>
          <w:fldChar w:fldCharType="end"/>
        </w:r>
      </w:hyperlink>
    </w:p>
    <w:p w14:paraId="5070A2A0" w14:textId="722D072E"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4" w:history="1">
        <w:r w:rsidR="001B7648" w:rsidRPr="001B7648">
          <w:rPr>
            <w:rStyle w:val="Hyperlink"/>
            <w:rFonts w:ascii="Cambria" w:hAnsi="Cambria"/>
            <w:noProof/>
          </w:rPr>
          <w:t>Figure 8: Assessment of SMART, GRAS and Target achievement status for Project indicators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_Toc39677744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61</w:t>
        </w:r>
        <w:r w:rsidR="001B7648" w:rsidRPr="001B7648">
          <w:rPr>
            <w:rFonts w:ascii="Cambria" w:hAnsi="Cambria"/>
            <w:noProof/>
            <w:webHidden/>
          </w:rPr>
          <w:fldChar w:fldCharType="end"/>
        </w:r>
      </w:hyperlink>
    </w:p>
    <w:p w14:paraId="0C1BA952" w14:textId="26FE3802"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5" w:history="1">
        <w:r w:rsidR="001B7648" w:rsidRPr="001B7648">
          <w:rPr>
            <w:rStyle w:val="Hyperlink"/>
            <w:rFonts w:ascii="Cambria" w:hAnsi="Cambria"/>
            <w:noProof/>
          </w:rPr>
          <w:t>Figure 9: Visual representation of the performance status of Project</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_Toc39677745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69</w:t>
        </w:r>
        <w:r w:rsidR="001B7648" w:rsidRPr="001B7648">
          <w:rPr>
            <w:rFonts w:ascii="Cambria" w:hAnsi="Cambria"/>
            <w:noProof/>
            <w:webHidden/>
          </w:rPr>
          <w:fldChar w:fldCharType="end"/>
        </w:r>
      </w:hyperlink>
    </w:p>
    <w:p w14:paraId="1C3B766C" w14:textId="04EA3BCE"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6" w:history="1">
        <w:r w:rsidR="001B7648" w:rsidRPr="001B7648">
          <w:rPr>
            <w:rStyle w:val="Hyperlink"/>
            <w:rFonts w:ascii="Cambria" w:hAnsi="Cambria"/>
            <w:noProof/>
          </w:rPr>
          <w:t>Figure 10: Project Budget Allocation per Project Output and RUNOs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_Toc39677746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82</w:t>
        </w:r>
        <w:r w:rsidR="001B7648" w:rsidRPr="001B7648">
          <w:rPr>
            <w:rFonts w:ascii="Cambria" w:hAnsi="Cambria"/>
            <w:noProof/>
            <w:webHidden/>
          </w:rPr>
          <w:fldChar w:fldCharType="end"/>
        </w:r>
      </w:hyperlink>
    </w:p>
    <w:p w14:paraId="303AD996" w14:textId="3ECC6CDD"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7" w:history="1">
        <w:r w:rsidR="001B7648" w:rsidRPr="001B7648">
          <w:rPr>
            <w:rStyle w:val="Hyperlink"/>
            <w:rFonts w:ascii="Cambria" w:hAnsi="Cambria"/>
            <w:noProof/>
          </w:rPr>
          <w:t>Figure 11: Total expenditures per agency and reporting period</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_Toc39677747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83</w:t>
        </w:r>
        <w:r w:rsidR="001B7648" w:rsidRPr="001B7648">
          <w:rPr>
            <w:rFonts w:ascii="Cambria" w:hAnsi="Cambria"/>
            <w:noProof/>
            <w:webHidden/>
          </w:rPr>
          <w:fldChar w:fldCharType="end"/>
        </w:r>
      </w:hyperlink>
    </w:p>
    <w:p w14:paraId="5CBA2CDA" w14:textId="2981BC16"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8" w:history="1">
        <w:r w:rsidR="001B7648" w:rsidRPr="001B7648">
          <w:rPr>
            <w:rStyle w:val="Hyperlink"/>
            <w:rFonts w:ascii="Cambria" w:hAnsi="Cambria"/>
            <w:noProof/>
          </w:rPr>
          <w:t>Figure 12: Total expenditures reported per agency and reporting period</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_Toc39677748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83</w:t>
        </w:r>
        <w:r w:rsidR="001B7648" w:rsidRPr="001B7648">
          <w:rPr>
            <w:rFonts w:ascii="Cambria" w:hAnsi="Cambria"/>
            <w:noProof/>
            <w:webHidden/>
          </w:rPr>
          <w:fldChar w:fldCharType="end"/>
        </w:r>
      </w:hyperlink>
    </w:p>
    <w:p w14:paraId="6D578D78" w14:textId="135CB252"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49" w:history="1">
        <w:r w:rsidR="001B7648" w:rsidRPr="001B7648">
          <w:rPr>
            <w:rStyle w:val="Hyperlink"/>
            <w:rFonts w:ascii="Cambria" w:hAnsi="Cambria"/>
            <w:noProof/>
          </w:rPr>
          <w:t>Figure 13: Word cloud summary of Online survey respondents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_Toc39677749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99</w:t>
        </w:r>
        <w:r w:rsidR="001B7648" w:rsidRPr="001B7648">
          <w:rPr>
            <w:rFonts w:ascii="Cambria" w:hAnsi="Cambria"/>
            <w:noProof/>
            <w:webHidden/>
          </w:rPr>
          <w:fldChar w:fldCharType="end"/>
        </w:r>
      </w:hyperlink>
    </w:p>
    <w:p w14:paraId="52DB3279" w14:textId="647C7B81"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0" w:history="1">
        <w:r w:rsidR="001B7648" w:rsidRPr="001B7648">
          <w:rPr>
            <w:rStyle w:val="Hyperlink"/>
            <w:rFonts w:ascii="Cambria" w:hAnsi="Cambria"/>
            <w:noProof/>
          </w:rPr>
          <w:t>Figure 14: Age and sex disaggregated data of the online respondents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_Toc39677750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101</w:t>
        </w:r>
        <w:r w:rsidR="001B7648" w:rsidRPr="001B7648">
          <w:rPr>
            <w:rFonts w:ascii="Cambria" w:hAnsi="Cambria"/>
            <w:noProof/>
            <w:webHidden/>
          </w:rPr>
          <w:fldChar w:fldCharType="end"/>
        </w:r>
      </w:hyperlink>
    </w:p>
    <w:p w14:paraId="3E2C2BCA" w14:textId="007FC3DE"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1" w:history="1">
        <w:r w:rsidR="001B7648" w:rsidRPr="001B7648">
          <w:rPr>
            <w:rStyle w:val="Hyperlink"/>
            <w:rFonts w:ascii="Cambria" w:hAnsi="Cambria"/>
            <w:noProof/>
          </w:rPr>
          <w:t>Figure 15: Six elements comprising the robustness of the TOC (Dillon, L., and Vaca, S, (2018))</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_Toc39677751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105</w:t>
        </w:r>
        <w:r w:rsidR="001B7648" w:rsidRPr="001B7648">
          <w:rPr>
            <w:rFonts w:ascii="Cambria" w:hAnsi="Cambria"/>
            <w:noProof/>
            <w:webHidden/>
          </w:rPr>
          <w:fldChar w:fldCharType="end"/>
        </w:r>
      </w:hyperlink>
    </w:p>
    <w:p w14:paraId="3F98CA6F" w14:textId="0CE4105C"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2" w:history="1">
        <w:r w:rsidR="001B7648" w:rsidRPr="001B7648">
          <w:rPr>
            <w:rStyle w:val="Hyperlink"/>
            <w:rFonts w:ascii="Cambria" w:eastAsia="Bell MT" w:hAnsi="Cambria" w:cs="Bell MT"/>
            <w:noProof/>
          </w:rPr>
          <w:t>Figure 16: Visual representation of Project Results Framework</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_Toc39677752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107</w:t>
        </w:r>
        <w:r w:rsidR="001B7648" w:rsidRPr="001B7648">
          <w:rPr>
            <w:rFonts w:ascii="Cambria" w:hAnsi="Cambria"/>
            <w:noProof/>
            <w:webHidden/>
          </w:rPr>
          <w:fldChar w:fldCharType="end"/>
        </w:r>
      </w:hyperlink>
    </w:p>
    <w:p w14:paraId="639AED4C" w14:textId="0F7F32CC"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3" w:history="1">
        <w:r w:rsidR="001B7648" w:rsidRPr="001B7648">
          <w:rPr>
            <w:rStyle w:val="Hyperlink"/>
            <w:rFonts w:ascii="Cambria" w:hAnsi="Cambria"/>
            <w:noProof/>
          </w:rPr>
          <w:t xml:space="preserve">Figure 17: </w:t>
        </w:r>
        <w:r w:rsidR="001B7648" w:rsidRPr="001B7648">
          <w:rPr>
            <w:rStyle w:val="Hyperlink"/>
            <w:rFonts w:ascii="Cambria" w:eastAsia="Bell MT" w:hAnsi="Cambria" w:cs="Bell MT"/>
            <w:noProof/>
          </w:rPr>
          <w:t>Visualized TOC</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_Toc39677753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108</w:t>
        </w:r>
        <w:r w:rsidR="001B7648" w:rsidRPr="001B7648">
          <w:rPr>
            <w:rFonts w:ascii="Cambria" w:hAnsi="Cambria"/>
            <w:noProof/>
            <w:webHidden/>
          </w:rPr>
          <w:fldChar w:fldCharType="end"/>
        </w:r>
      </w:hyperlink>
    </w:p>
    <w:p w14:paraId="498E68CE" w14:textId="6C0CA142"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4" w:history="1">
        <w:r w:rsidR="001B7648" w:rsidRPr="001B7648">
          <w:rPr>
            <w:rStyle w:val="Hyperlink"/>
            <w:rFonts w:ascii="Cambria" w:hAnsi="Cambria"/>
            <w:noProof/>
          </w:rPr>
          <w:t>Figure 18: Evaluation of the Project TOC robustness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_Toc39677754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109</w:t>
        </w:r>
        <w:r w:rsidR="001B7648" w:rsidRPr="001B7648">
          <w:rPr>
            <w:rFonts w:ascii="Cambria" w:hAnsi="Cambria"/>
            <w:noProof/>
            <w:webHidden/>
          </w:rPr>
          <w:fldChar w:fldCharType="end"/>
        </w:r>
      </w:hyperlink>
    </w:p>
    <w:p w14:paraId="77578BC3" w14:textId="03E0A1C9"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w:anchor="_Toc39677755" w:history="1">
        <w:r w:rsidR="001B7648" w:rsidRPr="001B7648">
          <w:rPr>
            <w:rStyle w:val="Hyperlink"/>
            <w:rFonts w:ascii="Cambria" w:hAnsi="Cambria"/>
            <w:noProof/>
          </w:rPr>
          <w:t>Figure 19: Visual presentation of the TOC and assumptions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_Toc39677755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110</w:t>
        </w:r>
        <w:r w:rsidR="001B7648" w:rsidRPr="001B7648">
          <w:rPr>
            <w:rFonts w:ascii="Cambria" w:hAnsi="Cambria"/>
            <w:noProof/>
            <w:webHidden/>
          </w:rPr>
          <w:fldChar w:fldCharType="end"/>
        </w:r>
      </w:hyperlink>
    </w:p>
    <w:p w14:paraId="7499AB60" w14:textId="2012E96C" w:rsidR="001B7648" w:rsidRPr="001B7648" w:rsidRDefault="00DE32F3">
      <w:pPr>
        <w:pStyle w:val="TableofFigures"/>
        <w:tabs>
          <w:tab w:val="right" w:leader="dot" w:pos="9346"/>
        </w:tabs>
        <w:rPr>
          <w:rFonts w:ascii="Cambria" w:eastAsiaTheme="minorEastAsia" w:hAnsi="Cambria" w:cstheme="minorBidi"/>
          <w:i w:val="0"/>
          <w:iCs w:val="0"/>
          <w:noProof/>
          <w:lang w:val="en-PH"/>
        </w:rPr>
      </w:pPr>
      <w:hyperlink r:id="rId16" w:anchor="_Toc39677756" w:history="1">
        <w:r w:rsidR="001B7648" w:rsidRPr="001B7648">
          <w:rPr>
            <w:rStyle w:val="Hyperlink"/>
            <w:rFonts w:ascii="Cambria" w:hAnsi="Cambria"/>
            <w:noProof/>
          </w:rPr>
          <w:t>Figure 21:</w:t>
        </w:r>
        <w:r w:rsidR="001B7648" w:rsidRPr="001B7648">
          <w:rPr>
            <w:rStyle w:val="Hyperlink"/>
            <w:rFonts w:ascii="Cambria" w:eastAsia="Bell MT" w:hAnsi="Cambria" w:cs="Bell MT"/>
            <w:noProof/>
          </w:rPr>
          <w:t xml:space="preserve"> Word cloud summary of the survey respondents on the best way how to overcome challenges</w:t>
        </w:r>
        <w:r w:rsidR="001B7648" w:rsidRPr="001B7648">
          <w:rPr>
            <w:rFonts w:ascii="Cambria" w:hAnsi="Cambria"/>
            <w:noProof/>
            <w:webHidden/>
          </w:rPr>
          <w:tab/>
        </w:r>
        <w:r w:rsidR="001B7648" w:rsidRPr="001B7648">
          <w:rPr>
            <w:rFonts w:ascii="Cambria" w:hAnsi="Cambria"/>
            <w:noProof/>
            <w:webHidden/>
          </w:rPr>
          <w:fldChar w:fldCharType="begin"/>
        </w:r>
        <w:r w:rsidR="001B7648" w:rsidRPr="001B7648">
          <w:rPr>
            <w:rFonts w:ascii="Cambria" w:hAnsi="Cambria"/>
            <w:noProof/>
            <w:webHidden/>
          </w:rPr>
          <w:instrText xml:space="preserve"> PAGEREF _Toc39677756 \h </w:instrText>
        </w:r>
        <w:r w:rsidR="001B7648" w:rsidRPr="001B7648">
          <w:rPr>
            <w:rFonts w:ascii="Cambria" w:hAnsi="Cambria"/>
            <w:noProof/>
            <w:webHidden/>
          </w:rPr>
        </w:r>
        <w:r w:rsidR="001B7648" w:rsidRPr="001B7648">
          <w:rPr>
            <w:rFonts w:ascii="Cambria" w:hAnsi="Cambria"/>
            <w:noProof/>
            <w:webHidden/>
          </w:rPr>
          <w:fldChar w:fldCharType="separate"/>
        </w:r>
        <w:r w:rsidR="001B7648" w:rsidRPr="001B7648">
          <w:rPr>
            <w:rFonts w:ascii="Cambria" w:hAnsi="Cambria"/>
            <w:noProof/>
            <w:webHidden/>
          </w:rPr>
          <w:t>122</w:t>
        </w:r>
        <w:r w:rsidR="001B7648" w:rsidRPr="001B7648">
          <w:rPr>
            <w:rFonts w:ascii="Cambria" w:hAnsi="Cambria"/>
            <w:noProof/>
            <w:webHidden/>
          </w:rPr>
          <w:fldChar w:fldCharType="end"/>
        </w:r>
      </w:hyperlink>
    </w:p>
    <w:p w14:paraId="0CBE7C62" w14:textId="465085AC" w:rsidR="004C2554" w:rsidRPr="00640C08" w:rsidRDefault="00BD3690" w:rsidP="00C20270">
      <w:pPr>
        <w:rPr>
          <w:rFonts w:eastAsia="Bell MT" w:cs="Bell MT"/>
          <w:i/>
          <w:iCs/>
          <w:szCs w:val="22"/>
        </w:rPr>
      </w:pPr>
      <w:r w:rsidRPr="001B7648">
        <w:rPr>
          <w:rFonts w:eastAsia="Bell MT" w:cs="Bell MT"/>
          <w:sz w:val="20"/>
          <w:szCs w:val="20"/>
        </w:rPr>
        <w:fldChar w:fldCharType="end"/>
      </w:r>
    </w:p>
    <w:p w14:paraId="3B91FD30" w14:textId="77777777" w:rsidR="00D423EB" w:rsidRPr="00640C08" w:rsidRDefault="00D423EB">
      <w:pPr>
        <w:rPr>
          <w:rFonts w:eastAsia="Bell MT" w:cs="Bell MT"/>
          <w:i/>
          <w:iCs/>
          <w:szCs w:val="22"/>
        </w:rPr>
      </w:pPr>
    </w:p>
    <w:p w14:paraId="7C6F0FAC" w14:textId="2945F1D0" w:rsidR="004C2554" w:rsidRPr="00640C08" w:rsidRDefault="004C2554" w:rsidP="00214A93">
      <w:pPr>
        <w:rPr>
          <w:rFonts w:eastAsia="Bell MT" w:cs="Bell MT"/>
          <w:szCs w:val="22"/>
        </w:rPr>
      </w:pPr>
      <w:r w:rsidRPr="00640C08">
        <w:rPr>
          <w:rFonts w:eastAsia="Bell MT" w:cs="Bell MT"/>
          <w:i/>
          <w:iCs/>
          <w:szCs w:val="22"/>
        </w:rPr>
        <w:br w:type="page"/>
      </w:r>
    </w:p>
    <w:p w14:paraId="7E9445C2" w14:textId="08679C1C" w:rsidR="00CC34A8" w:rsidRPr="00640C08" w:rsidRDefault="00011650" w:rsidP="00866B1D">
      <w:pPr>
        <w:pStyle w:val="Heading1"/>
        <w:ind w:hanging="270"/>
      </w:pPr>
      <w:bookmarkStart w:id="8" w:name="_Toc37369660"/>
      <w:bookmarkStart w:id="9" w:name="_Toc39680685"/>
      <w:r w:rsidRPr="00640C08">
        <w:lastRenderedPageBreak/>
        <w:t xml:space="preserve">Abbreviations and </w:t>
      </w:r>
      <w:r w:rsidR="005028D7" w:rsidRPr="00640C08">
        <w:t>A</w:t>
      </w:r>
      <w:r w:rsidRPr="00640C08">
        <w:t>cronyms</w:t>
      </w:r>
      <w:bookmarkEnd w:id="7"/>
      <w:bookmarkEnd w:id="8"/>
      <w:bookmarkEnd w:id="9"/>
    </w:p>
    <w:p w14:paraId="19450C9B" w14:textId="77777777" w:rsidR="003C4A75" w:rsidRPr="00640C08" w:rsidRDefault="003C4A75" w:rsidP="00322AC2">
      <w:pPr>
        <w:rPr>
          <w:rFonts w:eastAsia="Bell MT"/>
          <w:szCs w:val="22"/>
        </w:rPr>
      </w:pPr>
    </w:p>
    <w:tbl>
      <w:tblPr>
        <w:tblStyle w:val="TableGrid"/>
        <w:tblW w:w="9795"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7828"/>
      </w:tblGrid>
      <w:tr w:rsidR="00C01520" w:rsidRPr="00640C08" w14:paraId="3565F793" w14:textId="77777777" w:rsidTr="006E6AEA">
        <w:tc>
          <w:tcPr>
            <w:tcW w:w="1967" w:type="dxa"/>
          </w:tcPr>
          <w:p w14:paraId="39AAA44E" w14:textId="77777777" w:rsidR="00C52A41" w:rsidRPr="00640C08" w:rsidRDefault="00011650" w:rsidP="00B94F2F">
            <w:pPr>
              <w:ind w:left="165"/>
              <w:rPr>
                <w:rFonts w:eastAsia="Bell MT" w:cs="Bell MT"/>
                <w:color w:val="000000"/>
                <w:szCs w:val="22"/>
              </w:rPr>
            </w:pPr>
            <w:r w:rsidRPr="00640C08">
              <w:rPr>
                <w:rFonts w:eastAsia="Bell MT" w:cs="Bell MT"/>
                <w:color w:val="000000"/>
                <w:szCs w:val="22"/>
              </w:rPr>
              <w:t>AI</w:t>
            </w:r>
          </w:p>
        </w:tc>
        <w:tc>
          <w:tcPr>
            <w:tcW w:w="7828" w:type="dxa"/>
          </w:tcPr>
          <w:p w14:paraId="626E1D46" w14:textId="77777777" w:rsidR="00C52A41" w:rsidRPr="00640C08" w:rsidRDefault="00011650" w:rsidP="005A1472">
            <w:pPr>
              <w:rPr>
                <w:rFonts w:eastAsia="Bell MT" w:cs="Bell MT"/>
                <w:color w:val="000000"/>
                <w:szCs w:val="22"/>
              </w:rPr>
            </w:pPr>
            <w:r w:rsidRPr="00640C08">
              <w:rPr>
                <w:rFonts w:eastAsia="Bell MT" w:cs="Bell MT"/>
                <w:color w:val="000000"/>
                <w:szCs w:val="22"/>
              </w:rPr>
              <w:t xml:space="preserve">Appreciative Inquiry </w:t>
            </w:r>
          </w:p>
        </w:tc>
      </w:tr>
      <w:tr w:rsidR="00C01520" w:rsidRPr="00640C08" w14:paraId="058088CA" w14:textId="77777777" w:rsidTr="006E6AEA">
        <w:tc>
          <w:tcPr>
            <w:tcW w:w="1967" w:type="dxa"/>
          </w:tcPr>
          <w:p w14:paraId="23D78085" w14:textId="77777777" w:rsidR="005149B1" w:rsidRPr="00640C08" w:rsidRDefault="00011650" w:rsidP="00B94F2F">
            <w:pPr>
              <w:ind w:left="165"/>
              <w:rPr>
                <w:rFonts w:eastAsia="Bell MT" w:cs="Bell MT"/>
                <w:szCs w:val="22"/>
              </w:rPr>
            </w:pPr>
            <w:r w:rsidRPr="00640C08">
              <w:rPr>
                <w:rFonts w:eastAsia="Bell MT" w:cs="Bell MT"/>
                <w:szCs w:val="22"/>
              </w:rPr>
              <w:t>ARMM</w:t>
            </w:r>
          </w:p>
          <w:p w14:paraId="1D6A380C" w14:textId="77777777" w:rsidR="008F24E6" w:rsidRPr="00640C08" w:rsidRDefault="00011650" w:rsidP="00B94F2F">
            <w:pPr>
              <w:ind w:left="165"/>
              <w:rPr>
                <w:rFonts w:eastAsia="Bell MT" w:cs="Bell MT"/>
                <w:szCs w:val="22"/>
              </w:rPr>
            </w:pPr>
            <w:r w:rsidRPr="00640C08">
              <w:rPr>
                <w:rFonts w:eastAsia="Bell MT" w:cs="Bell MT"/>
                <w:szCs w:val="22"/>
              </w:rPr>
              <w:t>ASG</w:t>
            </w:r>
          </w:p>
        </w:tc>
        <w:tc>
          <w:tcPr>
            <w:tcW w:w="7828" w:type="dxa"/>
          </w:tcPr>
          <w:p w14:paraId="0EF4F403" w14:textId="77777777" w:rsidR="005149B1" w:rsidRPr="00640C08" w:rsidRDefault="00011650" w:rsidP="005A1472">
            <w:pPr>
              <w:rPr>
                <w:rFonts w:eastAsia="Bell MT" w:cs="Bell MT"/>
                <w:szCs w:val="22"/>
              </w:rPr>
            </w:pPr>
            <w:r w:rsidRPr="00640C08">
              <w:rPr>
                <w:rFonts w:eastAsia="Bell MT" w:cs="Bell MT"/>
                <w:szCs w:val="22"/>
              </w:rPr>
              <w:t>Autonomous Region in Muslim Mindanao</w:t>
            </w:r>
          </w:p>
          <w:p w14:paraId="6641CDC9" w14:textId="4D0BA71C" w:rsidR="008F24E6" w:rsidRPr="00640C08" w:rsidRDefault="00011650" w:rsidP="005A1472">
            <w:pPr>
              <w:rPr>
                <w:rFonts w:eastAsia="Bell MT" w:cs="Bell MT"/>
                <w:szCs w:val="22"/>
              </w:rPr>
            </w:pPr>
            <w:r w:rsidRPr="00640C08">
              <w:rPr>
                <w:rFonts w:eastAsia="Bell MT" w:cs="Bell MT"/>
                <w:szCs w:val="22"/>
              </w:rPr>
              <w:t xml:space="preserve">Abu </w:t>
            </w:r>
            <w:r w:rsidR="00735944" w:rsidRPr="00640C08">
              <w:rPr>
                <w:rFonts w:eastAsia="Bell MT" w:cs="Bell MT"/>
                <w:szCs w:val="22"/>
              </w:rPr>
              <w:t>Sayyaf</w:t>
            </w:r>
            <w:r w:rsidRPr="00640C08">
              <w:rPr>
                <w:rFonts w:eastAsia="Bell MT" w:cs="Bell MT"/>
                <w:szCs w:val="22"/>
              </w:rPr>
              <w:t xml:space="preserve"> Group</w:t>
            </w:r>
          </w:p>
        </w:tc>
      </w:tr>
      <w:tr w:rsidR="00C01520" w:rsidRPr="00640C08" w14:paraId="642F32F1" w14:textId="77777777" w:rsidTr="006E6AEA">
        <w:tc>
          <w:tcPr>
            <w:tcW w:w="1967" w:type="dxa"/>
          </w:tcPr>
          <w:p w14:paraId="2F0C6F05" w14:textId="77777777" w:rsidR="00BB100E" w:rsidRPr="00640C08" w:rsidRDefault="00011650" w:rsidP="00B94F2F">
            <w:pPr>
              <w:ind w:left="165"/>
              <w:rPr>
                <w:rFonts w:eastAsia="Bell MT" w:cs="Bell MT"/>
                <w:szCs w:val="22"/>
              </w:rPr>
            </w:pPr>
            <w:r w:rsidRPr="00640C08">
              <w:rPr>
                <w:rFonts w:eastAsia="Bell MT" w:cs="Bell MT"/>
                <w:szCs w:val="22"/>
              </w:rPr>
              <w:t>BARM</w:t>
            </w:r>
            <w:r w:rsidR="00A5610E" w:rsidRPr="00640C08">
              <w:rPr>
                <w:rFonts w:eastAsia="Bell MT" w:cs="Bell MT"/>
                <w:szCs w:val="22"/>
              </w:rPr>
              <w:t>M</w:t>
            </w:r>
          </w:p>
        </w:tc>
        <w:tc>
          <w:tcPr>
            <w:tcW w:w="7828" w:type="dxa"/>
          </w:tcPr>
          <w:p w14:paraId="0B0BF128" w14:textId="77777777" w:rsidR="00BB100E" w:rsidRPr="00640C08" w:rsidRDefault="00011650" w:rsidP="005A1472">
            <w:pPr>
              <w:rPr>
                <w:rFonts w:eastAsia="Bell MT" w:cs="Bell MT"/>
                <w:szCs w:val="22"/>
              </w:rPr>
            </w:pPr>
            <w:r w:rsidRPr="00640C08">
              <w:rPr>
                <w:rFonts w:eastAsia="Bell MT" w:cs="Bell MT"/>
                <w:szCs w:val="22"/>
              </w:rPr>
              <w:t xml:space="preserve">Bangsamoro Autonomous Region </w:t>
            </w:r>
            <w:r w:rsidR="00A5610E" w:rsidRPr="00640C08">
              <w:rPr>
                <w:rFonts w:eastAsia="Bell MT" w:cs="Bell MT"/>
                <w:szCs w:val="22"/>
              </w:rPr>
              <w:t>in</w:t>
            </w:r>
            <w:r w:rsidRPr="00640C08">
              <w:rPr>
                <w:rFonts w:eastAsia="Bell MT" w:cs="Bell MT"/>
                <w:szCs w:val="22"/>
              </w:rPr>
              <w:t xml:space="preserve"> Muslim Mindanao</w:t>
            </w:r>
          </w:p>
        </w:tc>
      </w:tr>
      <w:tr w:rsidR="00C01520" w:rsidRPr="00640C08" w14:paraId="27FA95FF" w14:textId="77777777" w:rsidTr="006E6AEA">
        <w:tc>
          <w:tcPr>
            <w:tcW w:w="1967" w:type="dxa"/>
          </w:tcPr>
          <w:p w14:paraId="01C23639" w14:textId="77777777" w:rsidR="005149B1" w:rsidRPr="00640C08" w:rsidRDefault="00011650" w:rsidP="00B94F2F">
            <w:pPr>
              <w:ind w:left="165"/>
              <w:rPr>
                <w:rFonts w:eastAsia="Bell MT" w:cs="Bell MT"/>
                <w:szCs w:val="22"/>
              </w:rPr>
            </w:pPr>
            <w:r w:rsidRPr="00640C08">
              <w:rPr>
                <w:rFonts w:eastAsia="Bell MT" w:cs="Bell MT"/>
                <w:szCs w:val="22"/>
              </w:rPr>
              <w:t>BBL</w:t>
            </w:r>
          </w:p>
        </w:tc>
        <w:tc>
          <w:tcPr>
            <w:tcW w:w="7828" w:type="dxa"/>
          </w:tcPr>
          <w:p w14:paraId="12A6E70D" w14:textId="77777777" w:rsidR="005149B1" w:rsidRPr="00640C08" w:rsidRDefault="00011650" w:rsidP="005A1472">
            <w:pPr>
              <w:rPr>
                <w:rFonts w:eastAsia="Bell MT" w:cs="Bell MT"/>
                <w:szCs w:val="22"/>
              </w:rPr>
            </w:pPr>
            <w:r w:rsidRPr="00640C08">
              <w:rPr>
                <w:rFonts w:eastAsia="Bell MT" w:cs="Bell MT"/>
                <w:szCs w:val="22"/>
              </w:rPr>
              <w:t>Bangsamoro Basic Law</w:t>
            </w:r>
          </w:p>
        </w:tc>
      </w:tr>
      <w:tr w:rsidR="005C5EA3" w:rsidRPr="00640C08" w14:paraId="62886F98" w14:textId="77777777" w:rsidTr="006E6AEA">
        <w:tc>
          <w:tcPr>
            <w:tcW w:w="1967" w:type="dxa"/>
          </w:tcPr>
          <w:p w14:paraId="20360C29" w14:textId="5B935CF1" w:rsidR="005C5EA3" w:rsidRPr="00640C08" w:rsidRDefault="005C5EA3" w:rsidP="00B94F2F">
            <w:pPr>
              <w:ind w:left="165"/>
              <w:rPr>
                <w:rFonts w:eastAsia="Bell MT" w:cs="Bell MT"/>
                <w:szCs w:val="22"/>
              </w:rPr>
            </w:pPr>
            <w:r w:rsidRPr="00640C08">
              <w:rPr>
                <w:rFonts w:eastAsia="Bell MT" w:cs="Bell MT"/>
                <w:szCs w:val="22"/>
              </w:rPr>
              <w:t>BIWAB</w:t>
            </w:r>
          </w:p>
        </w:tc>
        <w:tc>
          <w:tcPr>
            <w:tcW w:w="7828" w:type="dxa"/>
          </w:tcPr>
          <w:p w14:paraId="547D35DE" w14:textId="25BF63BD" w:rsidR="005C5EA3" w:rsidRPr="00640C08" w:rsidRDefault="009368F3" w:rsidP="005A1472">
            <w:pPr>
              <w:rPr>
                <w:rFonts w:eastAsia="Bell MT" w:cs="Bell MT"/>
                <w:szCs w:val="22"/>
              </w:rPr>
            </w:pPr>
            <w:r w:rsidRPr="00640C08">
              <w:rPr>
                <w:rFonts w:eastAsia="Bell MT" w:cs="Bell MT"/>
                <w:szCs w:val="22"/>
              </w:rPr>
              <w:t>Bangsamoro</w:t>
            </w:r>
            <w:r w:rsidR="005C5EA3" w:rsidRPr="00640C08">
              <w:rPr>
                <w:rFonts w:eastAsia="Bell MT" w:cs="Bell MT"/>
                <w:szCs w:val="22"/>
              </w:rPr>
              <w:t xml:space="preserve"> Islamic Women Auxiliary Brigade</w:t>
            </w:r>
          </w:p>
        </w:tc>
      </w:tr>
      <w:tr w:rsidR="00C01520" w:rsidRPr="00640C08" w14:paraId="54960364" w14:textId="77777777" w:rsidTr="006E6AEA">
        <w:tc>
          <w:tcPr>
            <w:tcW w:w="1967" w:type="dxa"/>
          </w:tcPr>
          <w:p w14:paraId="38EA6433" w14:textId="77777777" w:rsidR="0052540E" w:rsidRPr="00640C08" w:rsidRDefault="00011650" w:rsidP="00B94F2F">
            <w:pPr>
              <w:ind w:left="165"/>
              <w:rPr>
                <w:rFonts w:eastAsia="Bell MT" w:cs="Bell MT"/>
                <w:szCs w:val="22"/>
              </w:rPr>
            </w:pPr>
            <w:r w:rsidRPr="00640C08">
              <w:rPr>
                <w:rFonts w:eastAsia="Bell MT" w:cs="Bell MT"/>
                <w:szCs w:val="22"/>
              </w:rPr>
              <w:t>BOL</w:t>
            </w:r>
          </w:p>
        </w:tc>
        <w:tc>
          <w:tcPr>
            <w:tcW w:w="7828" w:type="dxa"/>
          </w:tcPr>
          <w:p w14:paraId="1312D585" w14:textId="77777777" w:rsidR="0052540E" w:rsidRPr="00640C08" w:rsidRDefault="00011650" w:rsidP="005A1472">
            <w:pPr>
              <w:rPr>
                <w:rFonts w:eastAsia="Bell MT" w:cs="Bell MT"/>
                <w:szCs w:val="22"/>
              </w:rPr>
            </w:pPr>
            <w:r w:rsidRPr="00640C08">
              <w:rPr>
                <w:rFonts w:eastAsia="Bell MT" w:cs="Bell MT"/>
                <w:szCs w:val="22"/>
              </w:rPr>
              <w:t>Bangsamoro Organic Law</w:t>
            </w:r>
          </w:p>
        </w:tc>
      </w:tr>
      <w:tr w:rsidR="00C01520" w:rsidRPr="00640C08" w14:paraId="0A75B631" w14:textId="77777777" w:rsidTr="006E6AEA">
        <w:tc>
          <w:tcPr>
            <w:tcW w:w="1967" w:type="dxa"/>
          </w:tcPr>
          <w:p w14:paraId="1A0CF663" w14:textId="77777777" w:rsidR="000C7EA4" w:rsidRPr="00640C08" w:rsidRDefault="00011650" w:rsidP="00B94F2F">
            <w:pPr>
              <w:ind w:left="165"/>
              <w:rPr>
                <w:rFonts w:eastAsia="Bell MT" w:cs="Bell MT"/>
                <w:szCs w:val="22"/>
              </w:rPr>
            </w:pPr>
            <w:r w:rsidRPr="00640C08">
              <w:rPr>
                <w:rFonts w:eastAsia="Bell MT" w:cs="Bell MT"/>
                <w:szCs w:val="22"/>
              </w:rPr>
              <w:t>BSG</w:t>
            </w:r>
          </w:p>
          <w:p w14:paraId="7E54EC62" w14:textId="77777777" w:rsidR="00FF2CAC" w:rsidRPr="00640C08" w:rsidRDefault="00011650" w:rsidP="00B94F2F">
            <w:pPr>
              <w:ind w:left="165"/>
              <w:rPr>
                <w:rFonts w:eastAsia="Bell MT" w:cs="Bell MT"/>
                <w:szCs w:val="22"/>
              </w:rPr>
            </w:pPr>
            <w:r w:rsidRPr="00640C08">
              <w:rPr>
                <w:rFonts w:eastAsia="Bell MT" w:cs="Bell MT"/>
                <w:szCs w:val="22"/>
              </w:rPr>
              <w:t>BTA</w:t>
            </w:r>
          </w:p>
        </w:tc>
        <w:tc>
          <w:tcPr>
            <w:tcW w:w="7828" w:type="dxa"/>
          </w:tcPr>
          <w:p w14:paraId="1AFD6331" w14:textId="77777777" w:rsidR="000C7EA4" w:rsidRPr="00640C08" w:rsidRDefault="00011650" w:rsidP="005A1472">
            <w:pPr>
              <w:rPr>
                <w:rFonts w:eastAsia="Bell MT" w:cs="Bell MT"/>
                <w:szCs w:val="22"/>
              </w:rPr>
            </w:pPr>
            <w:r w:rsidRPr="00640C08">
              <w:rPr>
                <w:rFonts w:eastAsia="Bell MT" w:cs="Bell MT"/>
                <w:szCs w:val="22"/>
              </w:rPr>
              <w:t>Bangsamoro Study Group</w:t>
            </w:r>
          </w:p>
          <w:p w14:paraId="05D2FE62" w14:textId="77777777" w:rsidR="00FF2CAC" w:rsidRPr="00640C08" w:rsidRDefault="00011650" w:rsidP="005A1472">
            <w:pPr>
              <w:rPr>
                <w:rFonts w:eastAsia="Bell MT" w:cs="Bell MT"/>
                <w:szCs w:val="22"/>
              </w:rPr>
            </w:pPr>
            <w:r w:rsidRPr="00640C08">
              <w:rPr>
                <w:rFonts w:eastAsia="Bell MT" w:cs="Bell MT"/>
                <w:szCs w:val="22"/>
              </w:rPr>
              <w:t>Bangsamoro Transition Authority</w:t>
            </w:r>
          </w:p>
        </w:tc>
      </w:tr>
      <w:tr w:rsidR="00C01520" w:rsidRPr="00640C08" w14:paraId="0337FC7B" w14:textId="77777777" w:rsidTr="006E6AEA">
        <w:tc>
          <w:tcPr>
            <w:tcW w:w="1967" w:type="dxa"/>
          </w:tcPr>
          <w:p w14:paraId="60DB3F4E" w14:textId="77777777" w:rsidR="005149B1" w:rsidRPr="00640C08" w:rsidRDefault="00011650" w:rsidP="00B94F2F">
            <w:pPr>
              <w:ind w:left="165"/>
              <w:rPr>
                <w:rFonts w:eastAsia="Bell MT" w:cs="Bell MT"/>
                <w:szCs w:val="22"/>
              </w:rPr>
            </w:pPr>
            <w:r w:rsidRPr="00640C08">
              <w:rPr>
                <w:rFonts w:eastAsia="Bell MT" w:cs="Bell MT"/>
                <w:szCs w:val="22"/>
              </w:rPr>
              <w:t>BTC</w:t>
            </w:r>
          </w:p>
        </w:tc>
        <w:tc>
          <w:tcPr>
            <w:tcW w:w="7828" w:type="dxa"/>
          </w:tcPr>
          <w:p w14:paraId="56187471" w14:textId="77777777" w:rsidR="005149B1" w:rsidRPr="00640C08" w:rsidRDefault="00011650" w:rsidP="005A1472">
            <w:pPr>
              <w:rPr>
                <w:rFonts w:eastAsia="Bell MT" w:cs="Bell MT"/>
                <w:szCs w:val="22"/>
              </w:rPr>
            </w:pPr>
            <w:r w:rsidRPr="00640C08">
              <w:rPr>
                <w:rFonts w:eastAsia="Bell MT" w:cs="Bell MT"/>
                <w:szCs w:val="22"/>
              </w:rPr>
              <w:t>Bangsamoro Transition Commission</w:t>
            </w:r>
          </w:p>
        </w:tc>
      </w:tr>
      <w:tr w:rsidR="00C01520" w:rsidRPr="00640C08" w14:paraId="35443D3C" w14:textId="77777777" w:rsidTr="006E6AEA">
        <w:tc>
          <w:tcPr>
            <w:tcW w:w="1967" w:type="dxa"/>
          </w:tcPr>
          <w:p w14:paraId="15DD9D9A" w14:textId="77777777" w:rsidR="005149B1" w:rsidRPr="00640C08" w:rsidRDefault="00011650" w:rsidP="00B94F2F">
            <w:pPr>
              <w:ind w:left="165"/>
              <w:rPr>
                <w:rFonts w:eastAsia="Bell MT" w:cs="Bell MT"/>
                <w:szCs w:val="22"/>
              </w:rPr>
            </w:pPr>
            <w:r w:rsidRPr="00640C08">
              <w:rPr>
                <w:rFonts w:eastAsia="Bell MT" w:cs="Bell MT"/>
                <w:szCs w:val="22"/>
              </w:rPr>
              <w:t>CAB</w:t>
            </w:r>
          </w:p>
        </w:tc>
        <w:tc>
          <w:tcPr>
            <w:tcW w:w="7828" w:type="dxa"/>
          </w:tcPr>
          <w:p w14:paraId="71F3E926" w14:textId="77777777" w:rsidR="005149B1" w:rsidRPr="00640C08" w:rsidRDefault="00011650" w:rsidP="005A1472">
            <w:pPr>
              <w:rPr>
                <w:rFonts w:eastAsia="Bell MT" w:cs="Bell MT"/>
                <w:szCs w:val="22"/>
              </w:rPr>
            </w:pPr>
            <w:r w:rsidRPr="00640C08">
              <w:rPr>
                <w:rFonts w:eastAsia="Bell MT" w:cs="Bell MT"/>
                <w:szCs w:val="22"/>
              </w:rPr>
              <w:t>Comprehensive Agreement on the Bangsamoro</w:t>
            </w:r>
          </w:p>
        </w:tc>
      </w:tr>
      <w:tr w:rsidR="00C01520" w:rsidRPr="00640C08" w14:paraId="12DD22C8" w14:textId="77777777" w:rsidTr="006E6AEA">
        <w:tc>
          <w:tcPr>
            <w:tcW w:w="1967" w:type="dxa"/>
          </w:tcPr>
          <w:p w14:paraId="15EDE5F7" w14:textId="77777777" w:rsidR="000A4D91" w:rsidRPr="00640C08" w:rsidRDefault="00011650" w:rsidP="00B94F2F">
            <w:pPr>
              <w:ind w:left="165"/>
              <w:rPr>
                <w:rFonts w:eastAsia="Bell MT" w:cs="Bell MT"/>
                <w:szCs w:val="22"/>
              </w:rPr>
            </w:pPr>
            <w:r w:rsidRPr="00640C08">
              <w:rPr>
                <w:rFonts w:eastAsia="Bell MT" w:cs="Bell MT"/>
                <w:szCs w:val="22"/>
              </w:rPr>
              <w:t>CBCS</w:t>
            </w:r>
          </w:p>
        </w:tc>
        <w:tc>
          <w:tcPr>
            <w:tcW w:w="7828" w:type="dxa"/>
          </w:tcPr>
          <w:p w14:paraId="629BECED" w14:textId="77777777" w:rsidR="000A4D91" w:rsidRPr="00640C08" w:rsidRDefault="00011650" w:rsidP="005A1472">
            <w:pPr>
              <w:rPr>
                <w:rFonts w:eastAsia="Bell MT" w:cs="Bell MT"/>
                <w:szCs w:val="22"/>
              </w:rPr>
            </w:pPr>
            <w:r w:rsidRPr="00640C08">
              <w:rPr>
                <w:rFonts w:eastAsia="Bell MT" w:cs="Bell MT"/>
                <w:szCs w:val="22"/>
              </w:rPr>
              <w:t>Consortium of Bangsamoro Civil Society</w:t>
            </w:r>
          </w:p>
        </w:tc>
      </w:tr>
      <w:tr w:rsidR="00C01520" w:rsidRPr="00640C08" w14:paraId="16BF3538" w14:textId="77777777" w:rsidTr="006E6AEA">
        <w:tc>
          <w:tcPr>
            <w:tcW w:w="1967" w:type="dxa"/>
          </w:tcPr>
          <w:p w14:paraId="488C0E99" w14:textId="77777777" w:rsidR="000A4D91" w:rsidRPr="00640C08" w:rsidRDefault="00011650" w:rsidP="00B94F2F">
            <w:pPr>
              <w:ind w:left="165"/>
              <w:rPr>
                <w:rFonts w:eastAsia="Bell MT" w:cs="Bell MT"/>
                <w:szCs w:val="22"/>
              </w:rPr>
            </w:pPr>
            <w:r w:rsidRPr="00640C08">
              <w:rPr>
                <w:rFonts w:eastAsia="Bell MT" w:cs="Bell MT"/>
                <w:szCs w:val="22"/>
              </w:rPr>
              <w:t>CFSI</w:t>
            </w:r>
          </w:p>
        </w:tc>
        <w:tc>
          <w:tcPr>
            <w:tcW w:w="7828" w:type="dxa"/>
          </w:tcPr>
          <w:p w14:paraId="4018E969" w14:textId="77777777" w:rsidR="000A4D91" w:rsidRPr="00640C08" w:rsidRDefault="00011650" w:rsidP="005A1472">
            <w:pPr>
              <w:rPr>
                <w:rFonts w:eastAsia="Bell MT" w:cs="Bell MT"/>
                <w:szCs w:val="22"/>
              </w:rPr>
            </w:pPr>
            <w:r w:rsidRPr="00640C08">
              <w:rPr>
                <w:rFonts w:eastAsia="Bell MT" w:cs="Bell MT"/>
                <w:szCs w:val="22"/>
              </w:rPr>
              <w:t>Community and Family Services International</w:t>
            </w:r>
          </w:p>
        </w:tc>
      </w:tr>
      <w:tr w:rsidR="00C01520" w:rsidRPr="00640C08" w14:paraId="011CC501" w14:textId="77777777" w:rsidTr="006E6AEA">
        <w:tc>
          <w:tcPr>
            <w:tcW w:w="1967" w:type="dxa"/>
          </w:tcPr>
          <w:p w14:paraId="1DBE22E9" w14:textId="231C8B11" w:rsidR="00AA6DE4" w:rsidRPr="00640C08" w:rsidRDefault="00011650" w:rsidP="00B94F2F">
            <w:pPr>
              <w:ind w:left="165"/>
              <w:rPr>
                <w:rFonts w:eastAsia="Bell MT" w:cs="Bell MT"/>
                <w:szCs w:val="22"/>
              </w:rPr>
            </w:pPr>
            <w:r w:rsidRPr="00640C08">
              <w:rPr>
                <w:rFonts w:eastAsia="Bell MT" w:cs="Bell MT"/>
                <w:szCs w:val="22"/>
              </w:rPr>
              <w:t>COMELEC</w:t>
            </w:r>
          </w:p>
        </w:tc>
        <w:tc>
          <w:tcPr>
            <w:tcW w:w="7828" w:type="dxa"/>
          </w:tcPr>
          <w:p w14:paraId="341ABEF6" w14:textId="52CB708E" w:rsidR="00AA6DE4" w:rsidRPr="00640C08" w:rsidRDefault="00011650" w:rsidP="005A1472">
            <w:pPr>
              <w:rPr>
                <w:rFonts w:eastAsia="Bell MT" w:cs="Bell MT"/>
                <w:szCs w:val="22"/>
              </w:rPr>
            </w:pPr>
            <w:r w:rsidRPr="00640C08">
              <w:rPr>
                <w:rFonts w:eastAsia="Bell MT" w:cs="Bell MT"/>
                <w:szCs w:val="22"/>
              </w:rPr>
              <w:t>Commission on Elections of</w:t>
            </w:r>
            <w:r w:rsidR="00AA6DE4" w:rsidRPr="00640C08">
              <w:rPr>
                <w:rFonts w:eastAsia="Bell MT" w:cs="Bell MT"/>
                <w:szCs w:val="22"/>
              </w:rPr>
              <w:t xml:space="preserve"> </w:t>
            </w:r>
            <w:r w:rsidR="002D6CEB" w:rsidRPr="00640C08">
              <w:rPr>
                <w:rFonts w:eastAsia="Bell MT" w:cs="Bell MT"/>
                <w:szCs w:val="22"/>
              </w:rPr>
              <w:t>t</w:t>
            </w:r>
            <w:r w:rsidRPr="00640C08">
              <w:rPr>
                <w:rFonts w:eastAsia="Bell MT" w:cs="Bell MT"/>
                <w:szCs w:val="22"/>
              </w:rPr>
              <w:t xml:space="preserve">he Republic of </w:t>
            </w:r>
            <w:r w:rsidR="002D6CEB" w:rsidRPr="00640C08">
              <w:rPr>
                <w:rFonts w:eastAsia="Bell MT" w:cs="Bell MT"/>
                <w:szCs w:val="22"/>
              </w:rPr>
              <w:t>t</w:t>
            </w:r>
            <w:r w:rsidRPr="00640C08">
              <w:rPr>
                <w:rFonts w:eastAsia="Bell MT" w:cs="Bell MT"/>
                <w:szCs w:val="22"/>
              </w:rPr>
              <w:t>he Philippines</w:t>
            </w:r>
          </w:p>
        </w:tc>
      </w:tr>
      <w:tr w:rsidR="00B0041D" w:rsidRPr="00640C08" w14:paraId="5875D381" w14:textId="77777777" w:rsidTr="006E6AEA">
        <w:tc>
          <w:tcPr>
            <w:tcW w:w="1967" w:type="dxa"/>
          </w:tcPr>
          <w:p w14:paraId="7323B508" w14:textId="30D6FE39" w:rsidR="00B0041D" w:rsidRPr="00640C08" w:rsidRDefault="00B0041D" w:rsidP="00B94F2F">
            <w:pPr>
              <w:ind w:left="165"/>
              <w:rPr>
                <w:rFonts w:eastAsia="Bell MT" w:cs="Bell MT"/>
                <w:szCs w:val="22"/>
              </w:rPr>
            </w:pPr>
            <w:r w:rsidRPr="00640C08">
              <w:rPr>
                <w:rFonts w:eastAsia="Bell MT" w:cs="Bell MT"/>
                <w:szCs w:val="22"/>
              </w:rPr>
              <w:t>CSOs</w:t>
            </w:r>
          </w:p>
        </w:tc>
        <w:tc>
          <w:tcPr>
            <w:tcW w:w="7828" w:type="dxa"/>
          </w:tcPr>
          <w:p w14:paraId="3BE4ED71" w14:textId="2EEDDE41" w:rsidR="00B0041D" w:rsidRPr="00640C08" w:rsidRDefault="00B0041D" w:rsidP="00B0041D">
            <w:pPr>
              <w:rPr>
                <w:rFonts w:eastAsia="Bell MT" w:cs="Bell MT"/>
                <w:szCs w:val="22"/>
              </w:rPr>
            </w:pPr>
            <w:r w:rsidRPr="00640C08">
              <w:rPr>
                <w:rFonts w:eastAsia="Bell MT" w:cs="Bell MT"/>
                <w:szCs w:val="22"/>
              </w:rPr>
              <w:t>Civil Society Organizations</w:t>
            </w:r>
          </w:p>
        </w:tc>
      </w:tr>
      <w:tr w:rsidR="00B0041D" w:rsidRPr="00640C08" w14:paraId="3A3A63FA" w14:textId="77777777" w:rsidTr="006E6AEA">
        <w:tc>
          <w:tcPr>
            <w:tcW w:w="1967" w:type="dxa"/>
          </w:tcPr>
          <w:p w14:paraId="6711E3AD" w14:textId="49A05925" w:rsidR="00B0041D" w:rsidRPr="00640C08" w:rsidRDefault="00B0041D" w:rsidP="00B94F2F">
            <w:pPr>
              <w:ind w:left="165"/>
              <w:rPr>
                <w:rFonts w:eastAsia="Bell MT" w:cs="Bell MT"/>
                <w:szCs w:val="22"/>
              </w:rPr>
            </w:pPr>
            <w:r w:rsidRPr="00640C08">
              <w:rPr>
                <w:rFonts w:eastAsia="Bell MT" w:cs="Bell MT"/>
                <w:szCs w:val="22"/>
              </w:rPr>
              <w:t>DAC</w:t>
            </w:r>
          </w:p>
        </w:tc>
        <w:tc>
          <w:tcPr>
            <w:tcW w:w="7828" w:type="dxa"/>
          </w:tcPr>
          <w:p w14:paraId="34584ACD" w14:textId="1E9F428F" w:rsidR="00B0041D" w:rsidRPr="00640C08" w:rsidRDefault="00B0041D" w:rsidP="00B0041D">
            <w:pPr>
              <w:rPr>
                <w:rFonts w:eastAsia="Bell MT" w:cs="Bell MT"/>
                <w:szCs w:val="22"/>
              </w:rPr>
            </w:pPr>
            <w:r w:rsidRPr="00640C08">
              <w:rPr>
                <w:rFonts w:eastAsia="Bell MT" w:cs="Bell MT"/>
                <w:szCs w:val="22"/>
              </w:rPr>
              <w:t>Development Assistance Committee</w:t>
            </w:r>
          </w:p>
        </w:tc>
      </w:tr>
      <w:tr w:rsidR="00B0041D" w:rsidRPr="00640C08" w14:paraId="153DF631" w14:textId="77777777" w:rsidTr="006E6AEA">
        <w:tc>
          <w:tcPr>
            <w:tcW w:w="1967" w:type="dxa"/>
          </w:tcPr>
          <w:p w14:paraId="47BE5E7A" w14:textId="77777777" w:rsidR="00B0041D" w:rsidRPr="00640C08" w:rsidRDefault="00B0041D" w:rsidP="00B94F2F">
            <w:pPr>
              <w:ind w:left="165"/>
              <w:rPr>
                <w:rFonts w:eastAsia="Bell MT" w:cs="Bell MT"/>
                <w:szCs w:val="22"/>
              </w:rPr>
            </w:pPr>
            <w:r w:rsidRPr="00640C08">
              <w:rPr>
                <w:rFonts w:eastAsia="Bell MT" w:cs="Bell MT"/>
                <w:szCs w:val="22"/>
              </w:rPr>
              <w:t>DPA</w:t>
            </w:r>
          </w:p>
        </w:tc>
        <w:tc>
          <w:tcPr>
            <w:tcW w:w="7828" w:type="dxa"/>
          </w:tcPr>
          <w:p w14:paraId="6D3B411D" w14:textId="77777777" w:rsidR="00B0041D" w:rsidRPr="00640C08" w:rsidRDefault="00B0041D" w:rsidP="00B0041D">
            <w:pPr>
              <w:rPr>
                <w:rFonts w:eastAsia="Bell MT" w:cs="Bell MT"/>
                <w:szCs w:val="22"/>
              </w:rPr>
            </w:pPr>
            <w:r w:rsidRPr="00640C08">
              <w:rPr>
                <w:rFonts w:eastAsia="Bell MT" w:cs="Bell MT"/>
                <w:szCs w:val="22"/>
              </w:rPr>
              <w:t>UN Department of Political Affairs</w:t>
            </w:r>
          </w:p>
        </w:tc>
      </w:tr>
      <w:tr w:rsidR="00B0041D" w:rsidRPr="00640C08" w14:paraId="1135FB67" w14:textId="77777777" w:rsidTr="006E6AEA">
        <w:tc>
          <w:tcPr>
            <w:tcW w:w="1967" w:type="dxa"/>
          </w:tcPr>
          <w:p w14:paraId="051A64A3" w14:textId="77777777" w:rsidR="00B0041D" w:rsidRPr="00640C08" w:rsidRDefault="00B0041D" w:rsidP="00B94F2F">
            <w:pPr>
              <w:ind w:left="165"/>
              <w:rPr>
                <w:rFonts w:eastAsia="Bell MT"/>
                <w:color w:val="000000"/>
                <w:szCs w:val="22"/>
              </w:rPr>
            </w:pPr>
            <w:r w:rsidRPr="00640C08">
              <w:rPr>
                <w:rFonts w:eastAsia="Bell MT"/>
                <w:color w:val="000000"/>
                <w:szCs w:val="22"/>
              </w:rPr>
              <w:t>DepEd</w:t>
            </w:r>
          </w:p>
        </w:tc>
        <w:tc>
          <w:tcPr>
            <w:tcW w:w="7828" w:type="dxa"/>
          </w:tcPr>
          <w:p w14:paraId="6093627B" w14:textId="77777777" w:rsidR="00B0041D" w:rsidRPr="00640C08" w:rsidRDefault="00B0041D" w:rsidP="00B0041D">
            <w:pPr>
              <w:rPr>
                <w:rFonts w:eastAsia="Bell MT"/>
                <w:color w:val="000000"/>
                <w:szCs w:val="22"/>
              </w:rPr>
            </w:pPr>
            <w:r w:rsidRPr="00640C08">
              <w:rPr>
                <w:rFonts w:eastAsia="Bell MT"/>
                <w:color w:val="000000"/>
                <w:szCs w:val="22"/>
              </w:rPr>
              <w:t>Department of Education</w:t>
            </w:r>
          </w:p>
        </w:tc>
      </w:tr>
      <w:tr w:rsidR="00B0041D" w:rsidRPr="00640C08" w14:paraId="089D5B8A" w14:textId="77777777" w:rsidTr="006E6AEA">
        <w:tc>
          <w:tcPr>
            <w:tcW w:w="1967" w:type="dxa"/>
          </w:tcPr>
          <w:p w14:paraId="5EFA556A" w14:textId="77777777" w:rsidR="00B0041D" w:rsidRPr="00640C08" w:rsidRDefault="00B0041D" w:rsidP="00B94F2F">
            <w:pPr>
              <w:ind w:left="165"/>
              <w:rPr>
                <w:rFonts w:eastAsia="Bell MT"/>
                <w:color w:val="000000"/>
                <w:szCs w:val="22"/>
              </w:rPr>
            </w:pPr>
            <w:r w:rsidRPr="00640C08">
              <w:rPr>
                <w:rFonts w:eastAsia="Bell MT"/>
                <w:color w:val="000000"/>
                <w:szCs w:val="22"/>
              </w:rPr>
              <w:t>DoH</w:t>
            </w:r>
          </w:p>
        </w:tc>
        <w:tc>
          <w:tcPr>
            <w:tcW w:w="7828" w:type="dxa"/>
          </w:tcPr>
          <w:p w14:paraId="44ABA9C9" w14:textId="77777777" w:rsidR="00B0041D" w:rsidRPr="00640C08" w:rsidRDefault="00B0041D" w:rsidP="00B0041D">
            <w:pPr>
              <w:rPr>
                <w:rFonts w:eastAsia="Bell MT"/>
                <w:color w:val="000000"/>
                <w:szCs w:val="22"/>
              </w:rPr>
            </w:pPr>
            <w:r w:rsidRPr="00640C08">
              <w:rPr>
                <w:rFonts w:eastAsia="Bell MT"/>
                <w:color w:val="000000"/>
                <w:szCs w:val="22"/>
              </w:rPr>
              <w:t xml:space="preserve">Department of Health </w:t>
            </w:r>
          </w:p>
        </w:tc>
      </w:tr>
      <w:tr w:rsidR="00B0041D" w:rsidRPr="00640C08" w14:paraId="31ECB3B5" w14:textId="77777777" w:rsidTr="006E6AEA">
        <w:tc>
          <w:tcPr>
            <w:tcW w:w="1967" w:type="dxa"/>
          </w:tcPr>
          <w:p w14:paraId="17CD769B" w14:textId="77777777" w:rsidR="00B0041D" w:rsidRPr="00640C08" w:rsidRDefault="00B0041D" w:rsidP="00B94F2F">
            <w:pPr>
              <w:ind w:left="165"/>
              <w:rPr>
                <w:rFonts w:eastAsia="Bell MT" w:cs="Bell MT"/>
                <w:szCs w:val="22"/>
              </w:rPr>
            </w:pPr>
            <w:r w:rsidRPr="00640C08">
              <w:rPr>
                <w:rFonts w:eastAsia="Bell MT" w:cs="Bell MT"/>
                <w:szCs w:val="22"/>
              </w:rPr>
              <w:t>DSWD</w:t>
            </w:r>
          </w:p>
          <w:p w14:paraId="404BD7FF" w14:textId="77777777" w:rsidR="00B0041D" w:rsidRPr="00640C08" w:rsidRDefault="00B0041D" w:rsidP="00B94F2F">
            <w:pPr>
              <w:ind w:left="165"/>
              <w:rPr>
                <w:rFonts w:eastAsia="Bell MT" w:cs="Bell MT"/>
                <w:szCs w:val="22"/>
              </w:rPr>
            </w:pPr>
            <w:r w:rsidRPr="00640C08">
              <w:rPr>
                <w:rFonts w:eastAsia="Bell MT" w:cs="Bell MT"/>
                <w:szCs w:val="22"/>
              </w:rPr>
              <w:t>EM</w:t>
            </w:r>
          </w:p>
          <w:p w14:paraId="38AA3A9D" w14:textId="77777777" w:rsidR="00B0041D" w:rsidRPr="00640C08" w:rsidRDefault="00B0041D" w:rsidP="00B94F2F">
            <w:pPr>
              <w:ind w:left="165"/>
              <w:rPr>
                <w:rFonts w:eastAsia="Bell MT" w:cs="Bell MT"/>
                <w:szCs w:val="22"/>
              </w:rPr>
            </w:pPr>
            <w:r w:rsidRPr="00640C08">
              <w:rPr>
                <w:rFonts w:eastAsia="Bell MT" w:cs="Bell MT"/>
                <w:szCs w:val="22"/>
              </w:rPr>
              <w:t>ERG</w:t>
            </w:r>
          </w:p>
        </w:tc>
        <w:tc>
          <w:tcPr>
            <w:tcW w:w="7828" w:type="dxa"/>
          </w:tcPr>
          <w:p w14:paraId="75975EDE" w14:textId="77777777" w:rsidR="00B0041D" w:rsidRPr="00640C08" w:rsidRDefault="00B0041D" w:rsidP="00B0041D">
            <w:pPr>
              <w:rPr>
                <w:rFonts w:eastAsia="Bell MT" w:cs="Bell MT"/>
                <w:szCs w:val="22"/>
              </w:rPr>
            </w:pPr>
            <w:r w:rsidRPr="00640C08">
              <w:rPr>
                <w:rFonts w:eastAsia="Bell MT" w:cs="Bell MT"/>
                <w:szCs w:val="22"/>
              </w:rPr>
              <w:t xml:space="preserve">Department of Social Welfare and Development </w:t>
            </w:r>
          </w:p>
          <w:p w14:paraId="4B1F4F94" w14:textId="77777777" w:rsidR="00B0041D" w:rsidRPr="00640C08" w:rsidRDefault="00B0041D" w:rsidP="00B0041D">
            <w:pPr>
              <w:rPr>
                <w:rFonts w:eastAsia="Bell MT" w:cs="Bell MT"/>
                <w:szCs w:val="22"/>
              </w:rPr>
            </w:pPr>
            <w:r w:rsidRPr="00640C08">
              <w:rPr>
                <w:rFonts w:eastAsia="Bell MT" w:cs="Bell MT"/>
                <w:szCs w:val="22"/>
              </w:rPr>
              <w:t>Evaluation Manager</w:t>
            </w:r>
          </w:p>
          <w:p w14:paraId="0B3CAE05" w14:textId="77777777" w:rsidR="00B0041D" w:rsidRPr="00640C08" w:rsidRDefault="00B0041D" w:rsidP="00B0041D">
            <w:pPr>
              <w:rPr>
                <w:rFonts w:eastAsia="Bell MT" w:cs="Bell MT"/>
                <w:szCs w:val="22"/>
              </w:rPr>
            </w:pPr>
            <w:r w:rsidRPr="00640C08">
              <w:rPr>
                <w:rFonts w:eastAsia="Bell MT" w:cs="Bell MT"/>
                <w:szCs w:val="22"/>
              </w:rPr>
              <w:t>Evaluation Reference Group</w:t>
            </w:r>
          </w:p>
        </w:tc>
      </w:tr>
      <w:tr w:rsidR="00B0041D" w:rsidRPr="00640C08" w14:paraId="0B4FAE41" w14:textId="77777777" w:rsidTr="006E6AEA">
        <w:tc>
          <w:tcPr>
            <w:tcW w:w="1967" w:type="dxa"/>
          </w:tcPr>
          <w:p w14:paraId="60B701F1"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ETL</w:t>
            </w:r>
          </w:p>
        </w:tc>
        <w:tc>
          <w:tcPr>
            <w:tcW w:w="7828" w:type="dxa"/>
          </w:tcPr>
          <w:p w14:paraId="67D25690" w14:textId="2CBC8B95" w:rsidR="00B0041D" w:rsidRPr="00640C08" w:rsidRDefault="00F02EF9" w:rsidP="00B0041D">
            <w:pPr>
              <w:rPr>
                <w:rFonts w:eastAsia="Bell MT" w:cs="Bell MT"/>
                <w:color w:val="000000"/>
                <w:szCs w:val="22"/>
              </w:rPr>
            </w:pPr>
            <w:r>
              <w:rPr>
                <w:rFonts w:eastAsia="Bell MT" w:cs="Bell MT"/>
                <w:color w:val="000000"/>
                <w:szCs w:val="22"/>
              </w:rPr>
              <w:t>Evaluation Team</w:t>
            </w:r>
            <w:r w:rsidR="00B0041D" w:rsidRPr="00640C08">
              <w:rPr>
                <w:rFonts w:eastAsia="Bell MT" w:cs="Bell MT"/>
                <w:color w:val="000000"/>
                <w:szCs w:val="22"/>
              </w:rPr>
              <w:t xml:space="preserve"> Leader</w:t>
            </w:r>
          </w:p>
        </w:tc>
      </w:tr>
      <w:tr w:rsidR="00B0041D" w:rsidRPr="00640C08" w14:paraId="61B7D60A" w14:textId="77777777" w:rsidTr="006E6AEA">
        <w:tc>
          <w:tcPr>
            <w:tcW w:w="1967" w:type="dxa"/>
          </w:tcPr>
          <w:p w14:paraId="0ADCA239"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ET</w:t>
            </w:r>
          </w:p>
        </w:tc>
        <w:tc>
          <w:tcPr>
            <w:tcW w:w="7828" w:type="dxa"/>
          </w:tcPr>
          <w:p w14:paraId="4D48176F" w14:textId="3697800B" w:rsidR="00B0041D" w:rsidRPr="00640C08" w:rsidRDefault="00F02EF9" w:rsidP="00B0041D">
            <w:pPr>
              <w:rPr>
                <w:rFonts w:eastAsia="Bell MT" w:cs="Bell MT"/>
                <w:color w:val="000000"/>
                <w:szCs w:val="22"/>
              </w:rPr>
            </w:pPr>
            <w:r>
              <w:rPr>
                <w:rFonts w:eastAsia="Bell MT" w:cs="Bell MT"/>
                <w:color w:val="000000"/>
                <w:szCs w:val="22"/>
              </w:rPr>
              <w:t>Evaluation Team</w:t>
            </w:r>
            <w:r w:rsidR="00B0041D" w:rsidRPr="00640C08">
              <w:rPr>
                <w:rFonts w:eastAsia="Bell MT" w:cs="Bell MT"/>
                <w:color w:val="000000"/>
                <w:szCs w:val="22"/>
              </w:rPr>
              <w:t xml:space="preserve"> </w:t>
            </w:r>
          </w:p>
        </w:tc>
      </w:tr>
      <w:tr w:rsidR="00B0041D" w:rsidRPr="00640C08" w14:paraId="7D028C60" w14:textId="77777777" w:rsidTr="006E6AEA">
        <w:tc>
          <w:tcPr>
            <w:tcW w:w="1967" w:type="dxa"/>
          </w:tcPr>
          <w:p w14:paraId="649B19DE" w14:textId="200FB11A" w:rsidR="00B0041D" w:rsidRPr="00640C08" w:rsidRDefault="004C2554" w:rsidP="00B94F2F">
            <w:pPr>
              <w:ind w:left="165"/>
              <w:rPr>
                <w:rFonts w:eastAsia="Bell MT" w:cs="Bell MT"/>
                <w:color w:val="000000"/>
                <w:szCs w:val="22"/>
              </w:rPr>
            </w:pPr>
            <w:r w:rsidRPr="00640C08">
              <w:rPr>
                <w:rFonts w:eastAsia="Bell MT" w:cs="Bell MT"/>
                <w:color w:val="000000"/>
                <w:szCs w:val="22"/>
              </w:rPr>
              <w:t>FGD</w:t>
            </w:r>
          </w:p>
        </w:tc>
        <w:tc>
          <w:tcPr>
            <w:tcW w:w="7828" w:type="dxa"/>
          </w:tcPr>
          <w:p w14:paraId="2D3C4A7E" w14:textId="1509E34D" w:rsidR="00B0041D" w:rsidRPr="00640C08" w:rsidRDefault="004C2554" w:rsidP="00B0041D">
            <w:pPr>
              <w:rPr>
                <w:rFonts w:eastAsia="Bell MT" w:cs="Bell MT"/>
                <w:color w:val="000000"/>
                <w:szCs w:val="22"/>
              </w:rPr>
            </w:pPr>
            <w:r w:rsidRPr="00640C08">
              <w:rPr>
                <w:rFonts w:eastAsia="Bell MT" w:cs="Bell MT"/>
                <w:color w:val="000000"/>
                <w:szCs w:val="22"/>
              </w:rPr>
              <w:t>Focus Group Discussion</w:t>
            </w:r>
          </w:p>
        </w:tc>
      </w:tr>
      <w:tr w:rsidR="00B0041D" w:rsidRPr="00640C08" w14:paraId="6CC99533" w14:textId="77777777" w:rsidTr="006E6AEA">
        <w:tc>
          <w:tcPr>
            <w:tcW w:w="1967" w:type="dxa"/>
          </w:tcPr>
          <w:p w14:paraId="027FA803"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GAD</w:t>
            </w:r>
          </w:p>
        </w:tc>
        <w:tc>
          <w:tcPr>
            <w:tcW w:w="7828" w:type="dxa"/>
          </w:tcPr>
          <w:p w14:paraId="765D1A5F" w14:textId="50835FE6" w:rsidR="00B0041D" w:rsidRPr="00640C08" w:rsidRDefault="00B0041D" w:rsidP="00B0041D">
            <w:pPr>
              <w:rPr>
                <w:rFonts w:eastAsia="Bell MT" w:cs="Bell MT"/>
                <w:color w:val="000000"/>
                <w:szCs w:val="22"/>
              </w:rPr>
            </w:pPr>
            <w:r w:rsidRPr="00640C08">
              <w:rPr>
                <w:rFonts w:eastAsia="Bell MT" w:cs="Bell MT"/>
                <w:szCs w:val="22"/>
              </w:rPr>
              <w:t>Gender and Development</w:t>
            </w:r>
          </w:p>
        </w:tc>
      </w:tr>
      <w:tr w:rsidR="00B0041D" w:rsidRPr="00640C08" w14:paraId="6E080161" w14:textId="77777777" w:rsidTr="006E6AEA">
        <w:tc>
          <w:tcPr>
            <w:tcW w:w="1967" w:type="dxa"/>
          </w:tcPr>
          <w:p w14:paraId="0C6DC73B"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GRAS</w:t>
            </w:r>
          </w:p>
        </w:tc>
        <w:tc>
          <w:tcPr>
            <w:tcW w:w="7828" w:type="dxa"/>
          </w:tcPr>
          <w:p w14:paraId="6A80E617" w14:textId="77777777" w:rsidR="00B0041D" w:rsidRPr="00640C08" w:rsidRDefault="00B0041D" w:rsidP="00B0041D">
            <w:pPr>
              <w:rPr>
                <w:rFonts w:eastAsia="Bell MT" w:cs="Bell MT"/>
                <w:color w:val="000000"/>
                <w:szCs w:val="22"/>
              </w:rPr>
            </w:pPr>
            <w:r w:rsidRPr="00640C08">
              <w:rPr>
                <w:rFonts w:eastAsia="Bell MT" w:cs="Bell MT"/>
                <w:szCs w:val="22"/>
              </w:rPr>
              <w:t>Gender Responsiveness Assessment Scale</w:t>
            </w:r>
          </w:p>
        </w:tc>
      </w:tr>
      <w:tr w:rsidR="00B0041D" w:rsidRPr="00640C08" w14:paraId="0AEC487F" w14:textId="77777777" w:rsidTr="006E6AEA">
        <w:tc>
          <w:tcPr>
            <w:tcW w:w="1967" w:type="dxa"/>
          </w:tcPr>
          <w:p w14:paraId="4429DE33" w14:textId="574DCC69" w:rsidR="00B0041D" w:rsidRPr="00640C08" w:rsidRDefault="00B0041D" w:rsidP="00B94F2F">
            <w:pPr>
              <w:ind w:left="165"/>
              <w:rPr>
                <w:rFonts w:eastAsia="Bell MT" w:cs="Bell MT"/>
                <w:color w:val="000000"/>
                <w:szCs w:val="22"/>
              </w:rPr>
            </w:pPr>
            <w:r w:rsidRPr="00640C08">
              <w:rPr>
                <w:rFonts w:eastAsia="Bell MT" w:cs="Bell MT"/>
                <w:color w:val="000000"/>
                <w:szCs w:val="22"/>
              </w:rPr>
              <w:t>GPH</w:t>
            </w:r>
          </w:p>
        </w:tc>
        <w:tc>
          <w:tcPr>
            <w:tcW w:w="7828" w:type="dxa"/>
          </w:tcPr>
          <w:p w14:paraId="153E1D07" w14:textId="77777777" w:rsidR="00B0041D" w:rsidRPr="00640C08" w:rsidRDefault="00B0041D" w:rsidP="00B0041D">
            <w:pPr>
              <w:rPr>
                <w:rFonts w:eastAsia="Bell MT" w:cs="Bell MT"/>
                <w:color w:val="000000"/>
                <w:szCs w:val="22"/>
              </w:rPr>
            </w:pPr>
            <w:r w:rsidRPr="00640C08">
              <w:rPr>
                <w:rFonts w:eastAsia="Bell MT" w:cs="Bell MT"/>
                <w:color w:val="000000"/>
                <w:szCs w:val="22"/>
              </w:rPr>
              <w:t xml:space="preserve">Government </w:t>
            </w:r>
            <w:r w:rsidRPr="00640C08">
              <w:rPr>
                <w:rFonts w:eastAsia="Bell MT" w:cs="Bell MT"/>
                <w:szCs w:val="22"/>
              </w:rPr>
              <w:t>of t</w:t>
            </w:r>
            <w:r w:rsidRPr="00640C08">
              <w:rPr>
                <w:rFonts w:eastAsia="Bell MT" w:cs="Bell MT"/>
                <w:color w:val="000000"/>
                <w:szCs w:val="22"/>
              </w:rPr>
              <w:t>he Philippines</w:t>
            </w:r>
          </w:p>
        </w:tc>
      </w:tr>
      <w:tr w:rsidR="00B0041D" w:rsidRPr="00640C08" w14:paraId="79DF5F46" w14:textId="77777777" w:rsidTr="006E6AEA">
        <w:tc>
          <w:tcPr>
            <w:tcW w:w="1967" w:type="dxa"/>
          </w:tcPr>
          <w:p w14:paraId="25A5F765" w14:textId="77777777" w:rsidR="00B0041D" w:rsidRPr="00640C08" w:rsidRDefault="00B0041D" w:rsidP="00B94F2F">
            <w:pPr>
              <w:ind w:left="165"/>
              <w:rPr>
                <w:rFonts w:eastAsia="Bell MT" w:cs="Bell MT"/>
                <w:szCs w:val="22"/>
              </w:rPr>
            </w:pPr>
            <w:r w:rsidRPr="00640C08">
              <w:rPr>
                <w:rFonts w:eastAsia="Bell MT" w:cs="Bell MT"/>
                <w:szCs w:val="22"/>
              </w:rPr>
              <w:t>GSFPDM</w:t>
            </w:r>
          </w:p>
        </w:tc>
        <w:tc>
          <w:tcPr>
            <w:tcW w:w="7828" w:type="dxa"/>
          </w:tcPr>
          <w:p w14:paraId="6B10AD90" w14:textId="77777777" w:rsidR="00B0041D" w:rsidRPr="00640C08" w:rsidRDefault="00B0041D" w:rsidP="00B0041D">
            <w:pPr>
              <w:rPr>
                <w:rFonts w:eastAsia="Bell MT" w:cs="Bell MT"/>
                <w:color w:val="000000"/>
                <w:szCs w:val="22"/>
              </w:rPr>
            </w:pPr>
            <w:r w:rsidRPr="00640C08">
              <w:rPr>
                <w:rFonts w:eastAsia="Bell MT" w:cs="Bell MT"/>
                <w:color w:val="000000"/>
                <w:szCs w:val="22"/>
              </w:rPr>
              <w:t>Government’s Strategic Framework for Peace and Development in Mindanao</w:t>
            </w:r>
          </w:p>
        </w:tc>
      </w:tr>
      <w:tr w:rsidR="00B0041D" w:rsidRPr="00640C08" w14:paraId="0760C78F" w14:textId="77777777" w:rsidTr="006E6AEA">
        <w:tc>
          <w:tcPr>
            <w:tcW w:w="1967" w:type="dxa"/>
          </w:tcPr>
          <w:p w14:paraId="09570B47" w14:textId="77777777" w:rsidR="00B0041D" w:rsidRPr="00640C08" w:rsidRDefault="00B0041D" w:rsidP="00B94F2F">
            <w:pPr>
              <w:ind w:left="165"/>
              <w:rPr>
                <w:rFonts w:eastAsia="Bell MT" w:cs="Bell MT"/>
                <w:szCs w:val="22"/>
              </w:rPr>
            </w:pPr>
            <w:r w:rsidRPr="00640C08">
              <w:rPr>
                <w:rFonts w:eastAsia="Bell MT" w:cs="Bell MT"/>
                <w:szCs w:val="22"/>
              </w:rPr>
              <w:t>HOR</w:t>
            </w:r>
          </w:p>
          <w:p w14:paraId="6B58463B" w14:textId="77777777" w:rsidR="00B0041D" w:rsidRPr="00640C08" w:rsidRDefault="00B0041D" w:rsidP="00B94F2F">
            <w:pPr>
              <w:ind w:left="165"/>
              <w:rPr>
                <w:rFonts w:eastAsia="Bell MT" w:cs="Bell MT"/>
                <w:szCs w:val="22"/>
              </w:rPr>
            </w:pPr>
            <w:r w:rsidRPr="00640C08">
              <w:rPr>
                <w:rFonts w:eastAsia="Bell MT" w:cs="Bell MT"/>
                <w:szCs w:val="22"/>
              </w:rPr>
              <w:t>HRGE</w:t>
            </w:r>
          </w:p>
        </w:tc>
        <w:tc>
          <w:tcPr>
            <w:tcW w:w="7828" w:type="dxa"/>
          </w:tcPr>
          <w:p w14:paraId="348B426A" w14:textId="77777777" w:rsidR="00B0041D" w:rsidRPr="00640C08" w:rsidRDefault="00B0041D" w:rsidP="00B0041D">
            <w:pPr>
              <w:rPr>
                <w:rFonts w:eastAsia="Bell MT" w:cs="Bell MT"/>
                <w:color w:val="000000"/>
                <w:szCs w:val="22"/>
              </w:rPr>
            </w:pPr>
            <w:r w:rsidRPr="00640C08">
              <w:rPr>
                <w:rFonts w:eastAsia="Bell MT" w:cs="Bell MT"/>
                <w:color w:val="000000"/>
                <w:szCs w:val="22"/>
              </w:rPr>
              <w:t>House of Representatives</w:t>
            </w:r>
          </w:p>
          <w:p w14:paraId="5D7FB572" w14:textId="5B02DEBC" w:rsidR="00B0041D" w:rsidRPr="00640C08" w:rsidRDefault="00B0041D" w:rsidP="00B0041D">
            <w:pPr>
              <w:rPr>
                <w:rFonts w:eastAsia="Bell MT" w:cs="Bell MT"/>
                <w:color w:val="000000"/>
                <w:szCs w:val="22"/>
              </w:rPr>
            </w:pPr>
            <w:r w:rsidRPr="00640C08">
              <w:rPr>
                <w:rFonts w:eastAsia="Bell MT" w:cs="Bell MT"/>
                <w:color w:val="000000"/>
                <w:szCs w:val="22"/>
              </w:rPr>
              <w:t>Human Right</w:t>
            </w:r>
            <w:r w:rsidR="00C70B1A">
              <w:rPr>
                <w:rFonts w:eastAsia="Bell MT" w:cs="Bell MT"/>
                <w:color w:val="000000"/>
                <w:szCs w:val="22"/>
              </w:rPr>
              <w:t>s</w:t>
            </w:r>
            <w:r w:rsidRPr="00640C08">
              <w:rPr>
                <w:rFonts w:eastAsia="Bell MT" w:cs="Bell MT"/>
                <w:color w:val="000000"/>
                <w:szCs w:val="22"/>
              </w:rPr>
              <w:t xml:space="preserve"> and Gender Equality</w:t>
            </w:r>
          </w:p>
        </w:tc>
      </w:tr>
      <w:tr w:rsidR="00B0041D" w:rsidRPr="00640C08" w14:paraId="74B82515" w14:textId="77777777" w:rsidTr="006E6AEA">
        <w:tc>
          <w:tcPr>
            <w:tcW w:w="1967" w:type="dxa"/>
          </w:tcPr>
          <w:p w14:paraId="26D47711" w14:textId="77777777" w:rsidR="00B0041D" w:rsidRPr="00640C08" w:rsidRDefault="00B0041D" w:rsidP="00B94F2F">
            <w:pPr>
              <w:ind w:left="165"/>
              <w:rPr>
                <w:rFonts w:eastAsia="Bell MT" w:cs="Bell MT"/>
                <w:szCs w:val="22"/>
              </w:rPr>
            </w:pPr>
            <w:r w:rsidRPr="00640C08">
              <w:rPr>
                <w:rFonts w:eastAsia="Bell MT" w:cs="Bell MT"/>
                <w:szCs w:val="22"/>
              </w:rPr>
              <w:t>ICAN</w:t>
            </w:r>
          </w:p>
          <w:p w14:paraId="3FE890E8" w14:textId="77777777" w:rsidR="00B0041D" w:rsidRPr="00640C08" w:rsidRDefault="00B0041D" w:rsidP="00B94F2F">
            <w:pPr>
              <w:ind w:left="165"/>
              <w:rPr>
                <w:rFonts w:eastAsia="Bell MT" w:cs="Bell MT"/>
                <w:szCs w:val="22"/>
              </w:rPr>
            </w:pPr>
            <w:r w:rsidRPr="00640C08">
              <w:rPr>
                <w:rFonts w:eastAsia="Bell MT" w:cs="Bell MT"/>
                <w:szCs w:val="22"/>
              </w:rPr>
              <w:t>ICM</w:t>
            </w:r>
          </w:p>
        </w:tc>
        <w:tc>
          <w:tcPr>
            <w:tcW w:w="7828" w:type="dxa"/>
          </w:tcPr>
          <w:p w14:paraId="580BE3EE" w14:textId="77777777" w:rsidR="00B0041D" w:rsidRPr="00640C08" w:rsidRDefault="00B0041D" w:rsidP="00B0041D">
            <w:pPr>
              <w:rPr>
                <w:rFonts w:eastAsia="Bell MT" w:cs="Bell MT"/>
                <w:szCs w:val="22"/>
              </w:rPr>
            </w:pPr>
            <w:r w:rsidRPr="00640C08">
              <w:rPr>
                <w:rFonts w:eastAsia="Bell MT" w:cs="Bell MT"/>
                <w:szCs w:val="22"/>
              </w:rPr>
              <w:t xml:space="preserve">International Children’s Action Network </w:t>
            </w:r>
          </w:p>
          <w:p w14:paraId="5B33FE85" w14:textId="77777777" w:rsidR="00B0041D" w:rsidRPr="00640C08" w:rsidRDefault="00B0041D" w:rsidP="00B0041D">
            <w:pPr>
              <w:rPr>
                <w:rFonts w:eastAsia="Bell MT" w:cs="Bell MT"/>
                <w:szCs w:val="22"/>
              </w:rPr>
            </w:pPr>
            <w:r w:rsidRPr="00640C08">
              <w:rPr>
                <w:rFonts w:eastAsia="Bell MT" w:cs="Bell MT"/>
                <w:szCs w:val="22"/>
              </w:rPr>
              <w:t>Interim Chief Minister</w:t>
            </w:r>
          </w:p>
        </w:tc>
      </w:tr>
      <w:tr w:rsidR="00B0041D" w:rsidRPr="00640C08" w14:paraId="6504A06D" w14:textId="77777777" w:rsidTr="006E6AEA">
        <w:tc>
          <w:tcPr>
            <w:tcW w:w="1967" w:type="dxa"/>
          </w:tcPr>
          <w:p w14:paraId="57737EA1" w14:textId="77777777" w:rsidR="00B0041D" w:rsidRPr="00640C08" w:rsidRDefault="00B0041D" w:rsidP="00B94F2F">
            <w:pPr>
              <w:ind w:left="165"/>
              <w:rPr>
                <w:rFonts w:eastAsia="Bell MT" w:cs="Bell MT"/>
                <w:szCs w:val="22"/>
              </w:rPr>
            </w:pPr>
            <w:r w:rsidRPr="00640C08">
              <w:rPr>
                <w:rFonts w:eastAsia="Bell MT" w:cs="Bell MT"/>
                <w:szCs w:val="22"/>
              </w:rPr>
              <w:t>IAG</w:t>
            </w:r>
          </w:p>
        </w:tc>
        <w:tc>
          <w:tcPr>
            <w:tcW w:w="7828" w:type="dxa"/>
          </w:tcPr>
          <w:p w14:paraId="04CDC4D4" w14:textId="77777777" w:rsidR="00B0041D" w:rsidRPr="00640C08" w:rsidRDefault="00B0041D" w:rsidP="00B0041D">
            <w:pPr>
              <w:rPr>
                <w:rFonts w:eastAsia="Bell MT" w:cs="Bell MT"/>
                <w:szCs w:val="22"/>
              </w:rPr>
            </w:pPr>
            <w:r w:rsidRPr="00640C08">
              <w:rPr>
                <w:rFonts w:eastAsia="Bell MT" w:cs="Bell MT"/>
                <w:szCs w:val="22"/>
              </w:rPr>
              <w:t>Institute for Autonomy and Governance</w:t>
            </w:r>
          </w:p>
        </w:tc>
      </w:tr>
      <w:tr w:rsidR="00B0041D" w:rsidRPr="00640C08" w14:paraId="04B019DF" w14:textId="77777777" w:rsidTr="006E6AEA">
        <w:tc>
          <w:tcPr>
            <w:tcW w:w="1967" w:type="dxa"/>
          </w:tcPr>
          <w:p w14:paraId="6360D6D6" w14:textId="151EBE1D" w:rsidR="00EC6A3A" w:rsidRDefault="00B0041D" w:rsidP="00B94F2F">
            <w:pPr>
              <w:ind w:left="165"/>
              <w:rPr>
                <w:rFonts w:eastAsia="Bell MT" w:cs="Bell MT"/>
                <w:szCs w:val="22"/>
              </w:rPr>
            </w:pPr>
            <w:r w:rsidRPr="00640C08">
              <w:rPr>
                <w:rFonts w:eastAsia="Bell MT" w:cs="Bell MT"/>
                <w:szCs w:val="22"/>
              </w:rPr>
              <w:t>IM</w:t>
            </w:r>
          </w:p>
          <w:p w14:paraId="7D8B6443" w14:textId="5EA7B893" w:rsidR="00B0041D" w:rsidRPr="00640C08" w:rsidRDefault="00B0041D" w:rsidP="00B94F2F">
            <w:pPr>
              <w:ind w:left="165"/>
              <w:rPr>
                <w:rFonts w:eastAsia="Bell MT" w:cs="Bell MT"/>
                <w:szCs w:val="22"/>
              </w:rPr>
            </w:pPr>
            <w:r w:rsidRPr="00640C08">
              <w:rPr>
                <w:rFonts w:eastAsia="Bell MT" w:cs="Bell MT"/>
                <w:szCs w:val="22"/>
              </w:rPr>
              <w:t>IMG</w:t>
            </w:r>
          </w:p>
          <w:p w14:paraId="67926968" w14:textId="77777777" w:rsidR="00B0041D" w:rsidRPr="00640C08" w:rsidRDefault="00B0041D" w:rsidP="00B94F2F">
            <w:pPr>
              <w:ind w:left="165"/>
              <w:rPr>
                <w:rFonts w:eastAsia="Bell MT" w:cs="Bell MT"/>
                <w:szCs w:val="22"/>
              </w:rPr>
            </w:pPr>
            <w:r w:rsidRPr="00640C08">
              <w:rPr>
                <w:rFonts w:eastAsia="Bell MT" w:cs="Bell MT"/>
                <w:szCs w:val="22"/>
              </w:rPr>
              <w:t>IR</w:t>
            </w:r>
          </w:p>
        </w:tc>
        <w:tc>
          <w:tcPr>
            <w:tcW w:w="7828" w:type="dxa"/>
          </w:tcPr>
          <w:p w14:paraId="76E2996A" w14:textId="04A309E8" w:rsidR="00B0041D" w:rsidRPr="00640C08" w:rsidRDefault="00B0041D" w:rsidP="00B0041D">
            <w:pPr>
              <w:rPr>
                <w:rFonts w:eastAsia="Bell MT" w:cs="Bell MT"/>
                <w:szCs w:val="22"/>
              </w:rPr>
            </w:pPr>
            <w:r w:rsidRPr="00640C08">
              <w:rPr>
                <w:rFonts w:eastAsia="Bell MT" w:cs="Bell MT"/>
                <w:szCs w:val="22"/>
              </w:rPr>
              <w:t>Insider Mediators</w:t>
            </w:r>
          </w:p>
          <w:p w14:paraId="41DE3773" w14:textId="42E0E7AC" w:rsidR="00EC6A3A" w:rsidRDefault="00EC6A3A" w:rsidP="00B0041D">
            <w:pPr>
              <w:rPr>
                <w:rFonts w:eastAsia="Bell MT" w:cs="Bell MT"/>
                <w:szCs w:val="22"/>
              </w:rPr>
            </w:pPr>
            <w:r>
              <w:rPr>
                <w:rFonts w:eastAsia="Bell MT" w:cs="Bell MT"/>
                <w:szCs w:val="22"/>
              </w:rPr>
              <w:t>Insider Mediators Group</w:t>
            </w:r>
          </w:p>
          <w:p w14:paraId="6E246127" w14:textId="7DBFCB11" w:rsidR="00B0041D" w:rsidRPr="00640C08" w:rsidRDefault="00B0041D" w:rsidP="00B0041D">
            <w:pPr>
              <w:rPr>
                <w:rFonts w:eastAsia="Bell MT" w:cs="Bell MT"/>
                <w:szCs w:val="22"/>
              </w:rPr>
            </w:pPr>
            <w:r w:rsidRPr="00640C08">
              <w:rPr>
                <w:rFonts w:eastAsia="Bell MT" w:cs="Bell MT"/>
                <w:szCs w:val="22"/>
              </w:rPr>
              <w:t>Inception Report</w:t>
            </w:r>
          </w:p>
        </w:tc>
      </w:tr>
      <w:tr w:rsidR="00B0041D" w:rsidRPr="00640C08" w14:paraId="04C8DB7F" w14:textId="77777777" w:rsidTr="006E6AEA">
        <w:tc>
          <w:tcPr>
            <w:tcW w:w="1967" w:type="dxa"/>
          </w:tcPr>
          <w:p w14:paraId="72DD277F" w14:textId="77777777" w:rsidR="00B0041D" w:rsidRPr="00640C08" w:rsidRDefault="00B0041D" w:rsidP="00B94F2F">
            <w:pPr>
              <w:ind w:left="165"/>
              <w:rPr>
                <w:rFonts w:eastAsia="Bell MT" w:cs="Bell MT"/>
                <w:szCs w:val="22"/>
              </w:rPr>
            </w:pPr>
            <w:r w:rsidRPr="00640C08">
              <w:rPr>
                <w:rFonts w:eastAsia="Bell MT" w:cs="Bell MT"/>
                <w:szCs w:val="22"/>
              </w:rPr>
              <w:t>IRF</w:t>
            </w:r>
          </w:p>
          <w:p w14:paraId="294128C7" w14:textId="77777777" w:rsidR="00B0041D" w:rsidRPr="00640C08" w:rsidRDefault="00B0041D" w:rsidP="00B94F2F">
            <w:pPr>
              <w:ind w:left="165"/>
              <w:rPr>
                <w:rFonts w:eastAsia="Bell MT" w:cs="Bell MT"/>
                <w:szCs w:val="22"/>
              </w:rPr>
            </w:pPr>
            <w:r w:rsidRPr="00640C08">
              <w:rPr>
                <w:rFonts w:eastAsia="Bell MT" w:cs="Bell MT"/>
                <w:szCs w:val="22"/>
              </w:rPr>
              <w:t>ISIS</w:t>
            </w:r>
          </w:p>
        </w:tc>
        <w:tc>
          <w:tcPr>
            <w:tcW w:w="7828" w:type="dxa"/>
          </w:tcPr>
          <w:p w14:paraId="43C614AA" w14:textId="77777777" w:rsidR="00B0041D" w:rsidRPr="00640C08" w:rsidRDefault="00B0041D" w:rsidP="00B0041D">
            <w:pPr>
              <w:rPr>
                <w:rFonts w:eastAsia="Bell MT" w:cs="Bell MT"/>
                <w:szCs w:val="22"/>
              </w:rPr>
            </w:pPr>
            <w:r w:rsidRPr="00640C08">
              <w:rPr>
                <w:rFonts w:eastAsia="Bell MT" w:cs="Bell MT"/>
                <w:szCs w:val="22"/>
              </w:rPr>
              <w:t>Immediate Response Facility [of PBF]</w:t>
            </w:r>
          </w:p>
          <w:p w14:paraId="21138458" w14:textId="77777777" w:rsidR="00B0041D" w:rsidRPr="00640C08" w:rsidRDefault="00B0041D" w:rsidP="00B0041D">
            <w:pPr>
              <w:rPr>
                <w:rFonts w:eastAsia="Bell MT" w:cs="Bell MT"/>
                <w:szCs w:val="22"/>
              </w:rPr>
            </w:pPr>
            <w:r w:rsidRPr="00640C08">
              <w:rPr>
                <w:rFonts w:eastAsia="Bell MT" w:cs="Bell MT"/>
                <w:szCs w:val="22"/>
              </w:rPr>
              <w:t>Islamic State of Iraq and Syria</w:t>
            </w:r>
          </w:p>
        </w:tc>
      </w:tr>
      <w:tr w:rsidR="00B0041D" w:rsidRPr="00640C08" w14:paraId="73796BC6" w14:textId="77777777" w:rsidTr="006E6AEA">
        <w:tc>
          <w:tcPr>
            <w:tcW w:w="1967" w:type="dxa"/>
          </w:tcPr>
          <w:p w14:paraId="28993B1B"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KII</w:t>
            </w:r>
          </w:p>
        </w:tc>
        <w:tc>
          <w:tcPr>
            <w:tcW w:w="7828" w:type="dxa"/>
          </w:tcPr>
          <w:p w14:paraId="197D357B" w14:textId="77777777" w:rsidR="00B0041D" w:rsidRPr="00640C08" w:rsidRDefault="00B0041D" w:rsidP="00B0041D">
            <w:pPr>
              <w:rPr>
                <w:rFonts w:eastAsia="Bell MT" w:cs="Bell MT"/>
                <w:color w:val="000000"/>
                <w:szCs w:val="22"/>
              </w:rPr>
            </w:pPr>
            <w:r w:rsidRPr="00640C08">
              <w:rPr>
                <w:rFonts w:eastAsia="Bell MT" w:cs="Bell MT"/>
                <w:color w:val="000000"/>
                <w:szCs w:val="22"/>
              </w:rPr>
              <w:t>Key Informant Interview</w:t>
            </w:r>
          </w:p>
        </w:tc>
      </w:tr>
      <w:tr w:rsidR="00B0041D" w:rsidRPr="00640C08" w14:paraId="0F1A1A98" w14:textId="77777777" w:rsidTr="006E6AEA">
        <w:tc>
          <w:tcPr>
            <w:tcW w:w="1967" w:type="dxa"/>
          </w:tcPr>
          <w:p w14:paraId="14287EB2"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MARADECA</w:t>
            </w:r>
          </w:p>
        </w:tc>
        <w:tc>
          <w:tcPr>
            <w:tcW w:w="7828" w:type="dxa"/>
          </w:tcPr>
          <w:p w14:paraId="70913E90" w14:textId="77777777" w:rsidR="00B0041D" w:rsidRPr="00640C08" w:rsidRDefault="00B0041D" w:rsidP="00B0041D">
            <w:pPr>
              <w:rPr>
                <w:rFonts w:eastAsia="Bell MT" w:cs="Bell MT"/>
                <w:color w:val="000000"/>
                <w:szCs w:val="22"/>
              </w:rPr>
            </w:pPr>
            <w:r w:rsidRPr="00640C08">
              <w:rPr>
                <w:rFonts w:eastAsia="Bell MT" w:cs="Bell MT"/>
                <w:color w:val="000000"/>
                <w:szCs w:val="22"/>
              </w:rPr>
              <w:t xml:space="preserve">Maranao People Development </w:t>
            </w:r>
            <w:r w:rsidRPr="00C70B1A">
              <w:rPr>
                <w:rFonts w:eastAsia="Bell MT" w:cs="Bell MT"/>
                <w:szCs w:val="22"/>
              </w:rPr>
              <w:t>Center, Inc.</w:t>
            </w:r>
          </w:p>
        </w:tc>
      </w:tr>
      <w:tr w:rsidR="00B0041D" w:rsidRPr="00640C08" w14:paraId="147F3089" w14:textId="77777777" w:rsidTr="006E6AEA">
        <w:tc>
          <w:tcPr>
            <w:tcW w:w="1967" w:type="dxa"/>
          </w:tcPr>
          <w:p w14:paraId="777AEB7E"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 xml:space="preserve">M&amp;E </w:t>
            </w:r>
          </w:p>
        </w:tc>
        <w:tc>
          <w:tcPr>
            <w:tcW w:w="7828" w:type="dxa"/>
          </w:tcPr>
          <w:p w14:paraId="41A93C68" w14:textId="77777777" w:rsidR="00B0041D" w:rsidRPr="00640C08" w:rsidRDefault="00B0041D" w:rsidP="00B0041D">
            <w:pPr>
              <w:rPr>
                <w:rFonts w:eastAsia="Bell MT" w:cs="Bell MT"/>
                <w:color w:val="000000"/>
                <w:szCs w:val="22"/>
              </w:rPr>
            </w:pPr>
            <w:r w:rsidRPr="00640C08">
              <w:rPr>
                <w:rFonts w:eastAsia="Bell MT" w:cs="Bell MT"/>
                <w:color w:val="000000"/>
                <w:szCs w:val="22"/>
              </w:rPr>
              <w:t>Monitoring and Evaluation</w:t>
            </w:r>
          </w:p>
        </w:tc>
      </w:tr>
      <w:tr w:rsidR="00B0041D" w:rsidRPr="00640C08" w14:paraId="532C3FC5" w14:textId="77777777" w:rsidTr="006E6AEA">
        <w:tc>
          <w:tcPr>
            <w:tcW w:w="1967" w:type="dxa"/>
          </w:tcPr>
          <w:p w14:paraId="6E75A792"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MILF</w:t>
            </w:r>
          </w:p>
        </w:tc>
        <w:tc>
          <w:tcPr>
            <w:tcW w:w="7828" w:type="dxa"/>
          </w:tcPr>
          <w:p w14:paraId="32AA87E6" w14:textId="77777777" w:rsidR="00B0041D" w:rsidRPr="00640C08" w:rsidRDefault="00B0041D" w:rsidP="00B0041D">
            <w:pPr>
              <w:rPr>
                <w:rFonts w:eastAsia="Bell MT" w:cs="Bell MT"/>
                <w:color w:val="000000"/>
                <w:szCs w:val="22"/>
              </w:rPr>
            </w:pPr>
            <w:r w:rsidRPr="00640C08">
              <w:rPr>
                <w:rFonts w:eastAsia="Bell MT" w:cs="Bell MT"/>
                <w:color w:val="000000"/>
                <w:szCs w:val="22"/>
              </w:rPr>
              <w:t>Moro Islamic Liberation Front</w:t>
            </w:r>
          </w:p>
        </w:tc>
      </w:tr>
      <w:tr w:rsidR="00B0041D" w:rsidRPr="00640C08" w14:paraId="1599441E" w14:textId="77777777" w:rsidTr="006E6AEA">
        <w:tc>
          <w:tcPr>
            <w:tcW w:w="1967" w:type="dxa"/>
          </w:tcPr>
          <w:p w14:paraId="639751C4"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 xml:space="preserve">MNLF </w:t>
            </w:r>
          </w:p>
        </w:tc>
        <w:tc>
          <w:tcPr>
            <w:tcW w:w="7828" w:type="dxa"/>
          </w:tcPr>
          <w:p w14:paraId="3F28A6F1" w14:textId="77777777" w:rsidR="00B0041D" w:rsidRPr="00640C08" w:rsidRDefault="00B0041D" w:rsidP="00B0041D">
            <w:pPr>
              <w:rPr>
                <w:rFonts w:eastAsia="Bell MT" w:cs="Bell MT"/>
                <w:color w:val="000000"/>
                <w:szCs w:val="22"/>
              </w:rPr>
            </w:pPr>
            <w:r w:rsidRPr="00640C08">
              <w:rPr>
                <w:rFonts w:eastAsia="Bell MT" w:cs="Bell MT"/>
                <w:color w:val="000000"/>
                <w:szCs w:val="22"/>
              </w:rPr>
              <w:t>Moro National Liberation Front</w:t>
            </w:r>
          </w:p>
        </w:tc>
      </w:tr>
      <w:tr w:rsidR="00B0041D" w:rsidRPr="00640C08" w14:paraId="29BC631C" w14:textId="77777777" w:rsidTr="006E6AEA">
        <w:tc>
          <w:tcPr>
            <w:tcW w:w="1967" w:type="dxa"/>
          </w:tcPr>
          <w:p w14:paraId="33D70133"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NAP</w:t>
            </w:r>
          </w:p>
        </w:tc>
        <w:tc>
          <w:tcPr>
            <w:tcW w:w="7828" w:type="dxa"/>
          </w:tcPr>
          <w:p w14:paraId="5A55D43F" w14:textId="77777777" w:rsidR="00B0041D" w:rsidRPr="00640C08" w:rsidRDefault="00B0041D" w:rsidP="00B0041D">
            <w:pPr>
              <w:rPr>
                <w:rFonts w:eastAsia="Bell MT" w:cs="Bell MT"/>
                <w:color w:val="000000"/>
                <w:szCs w:val="22"/>
              </w:rPr>
            </w:pPr>
            <w:r w:rsidRPr="00640C08">
              <w:rPr>
                <w:rFonts w:eastAsia="Bell MT" w:cs="Bell MT"/>
                <w:color w:val="000000"/>
                <w:szCs w:val="22"/>
              </w:rPr>
              <w:t>National Action Plan</w:t>
            </w:r>
          </w:p>
        </w:tc>
      </w:tr>
      <w:tr w:rsidR="00B0041D" w:rsidRPr="00640C08" w14:paraId="60BF4C62" w14:textId="77777777" w:rsidTr="006E6AEA">
        <w:tc>
          <w:tcPr>
            <w:tcW w:w="1967" w:type="dxa"/>
          </w:tcPr>
          <w:p w14:paraId="3B32E411"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OPAPP</w:t>
            </w:r>
          </w:p>
        </w:tc>
        <w:tc>
          <w:tcPr>
            <w:tcW w:w="7828" w:type="dxa"/>
          </w:tcPr>
          <w:p w14:paraId="2A64312D" w14:textId="3BBAD399" w:rsidR="00B0041D" w:rsidRPr="00640C08" w:rsidRDefault="00B0041D" w:rsidP="00B0041D">
            <w:pPr>
              <w:rPr>
                <w:rFonts w:eastAsia="Bell MT" w:cs="Bell MT"/>
                <w:color w:val="000000"/>
                <w:szCs w:val="22"/>
              </w:rPr>
            </w:pPr>
            <w:r w:rsidRPr="00640C08">
              <w:rPr>
                <w:rFonts w:eastAsia="Bell MT" w:cs="Bell MT"/>
                <w:color w:val="000000"/>
                <w:szCs w:val="22"/>
              </w:rPr>
              <w:t>Office of the Presidential Advis</w:t>
            </w:r>
            <w:r w:rsidR="00C70B1A">
              <w:rPr>
                <w:rFonts w:eastAsia="Bell MT" w:cs="Bell MT"/>
                <w:color w:val="000000"/>
                <w:szCs w:val="22"/>
              </w:rPr>
              <w:t>e</w:t>
            </w:r>
            <w:r w:rsidRPr="00640C08">
              <w:rPr>
                <w:rFonts w:eastAsia="Bell MT" w:cs="Bell MT"/>
                <w:color w:val="000000"/>
                <w:szCs w:val="22"/>
              </w:rPr>
              <w:t xml:space="preserve">r </w:t>
            </w:r>
            <w:r w:rsidR="00C70B1A">
              <w:rPr>
                <w:rFonts w:eastAsia="Bell MT" w:cs="Bell MT"/>
                <w:color w:val="000000"/>
                <w:szCs w:val="22"/>
              </w:rPr>
              <w:t>on</w:t>
            </w:r>
            <w:r w:rsidRPr="00640C08">
              <w:rPr>
                <w:rFonts w:eastAsia="Bell MT" w:cs="Bell MT"/>
                <w:color w:val="000000"/>
                <w:szCs w:val="22"/>
              </w:rPr>
              <w:t xml:space="preserve"> the Peace Process</w:t>
            </w:r>
          </w:p>
        </w:tc>
      </w:tr>
      <w:tr w:rsidR="00B0041D" w:rsidRPr="00640C08" w14:paraId="23DC026D" w14:textId="77777777" w:rsidTr="006E6AEA">
        <w:tc>
          <w:tcPr>
            <w:tcW w:w="1967" w:type="dxa"/>
          </w:tcPr>
          <w:p w14:paraId="25E23EEB" w14:textId="77777777" w:rsidR="00B0041D" w:rsidRPr="00640C08" w:rsidRDefault="00B0041D" w:rsidP="00B94F2F">
            <w:pPr>
              <w:ind w:left="165"/>
              <w:rPr>
                <w:rFonts w:eastAsia="Bell MT" w:cs="Bell MT"/>
                <w:szCs w:val="22"/>
              </w:rPr>
            </w:pPr>
            <w:r w:rsidRPr="00640C08">
              <w:rPr>
                <w:rFonts w:eastAsia="Bell MT" w:cs="Bell MT"/>
                <w:szCs w:val="22"/>
              </w:rPr>
              <w:t>OECD</w:t>
            </w:r>
          </w:p>
        </w:tc>
        <w:tc>
          <w:tcPr>
            <w:tcW w:w="7828" w:type="dxa"/>
          </w:tcPr>
          <w:p w14:paraId="739485C0" w14:textId="77777777" w:rsidR="00B0041D" w:rsidRPr="00640C08" w:rsidRDefault="00B0041D" w:rsidP="00B0041D">
            <w:pPr>
              <w:rPr>
                <w:rFonts w:eastAsia="Bell MT" w:cs="Bell MT"/>
                <w:szCs w:val="22"/>
              </w:rPr>
            </w:pPr>
            <w:r w:rsidRPr="00640C08">
              <w:rPr>
                <w:rFonts w:eastAsia="Bell MT" w:cs="Bell MT"/>
                <w:szCs w:val="22"/>
              </w:rPr>
              <w:t>The Organization for Economic Co-Operation and Development</w:t>
            </w:r>
          </w:p>
        </w:tc>
      </w:tr>
      <w:tr w:rsidR="00B0041D" w:rsidRPr="00640C08" w14:paraId="3D1CE0B3" w14:textId="77777777" w:rsidTr="006E6AEA">
        <w:tc>
          <w:tcPr>
            <w:tcW w:w="1967" w:type="dxa"/>
          </w:tcPr>
          <w:p w14:paraId="4A55C3D3" w14:textId="77777777" w:rsidR="00B0041D" w:rsidRPr="00640C08" w:rsidRDefault="00B0041D" w:rsidP="00B94F2F">
            <w:pPr>
              <w:ind w:left="165"/>
              <w:rPr>
                <w:rFonts w:eastAsia="Bell MT" w:cs="Bell MT"/>
                <w:szCs w:val="22"/>
              </w:rPr>
            </w:pPr>
            <w:r w:rsidRPr="00640C08">
              <w:rPr>
                <w:rFonts w:eastAsia="Bell MT" w:cs="Bell MT"/>
                <w:szCs w:val="22"/>
              </w:rPr>
              <w:t>PBF</w:t>
            </w:r>
          </w:p>
        </w:tc>
        <w:tc>
          <w:tcPr>
            <w:tcW w:w="7828" w:type="dxa"/>
          </w:tcPr>
          <w:p w14:paraId="57464048" w14:textId="77777777" w:rsidR="00B0041D" w:rsidRPr="00640C08" w:rsidRDefault="00B0041D" w:rsidP="00B0041D">
            <w:pPr>
              <w:rPr>
                <w:rFonts w:eastAsia="Bell MT" w:cs="Bell MT"/>
                <w:szCs w:val="22"/>
              </w:rPr>
            </w:pPr>
            <w:r w:rsidRPr="00640C08">
              <w:rPr>
                <w:rFonts w:eastAsia="Bell MT" w:cs="Bell MT"/>
                <w:szCs w:val="22"/>
              </w:rPr>
              <w:t>Peacebuilding Fund</w:t>
            </w:r>
          </w:p>
        </w:tc>
      </w:tr>
      <w:tr w:rsidR="00B0041D" w:rsidRPr="00640C08" w14:paraId="67EC1EA8" w14:textId="77777777" w:rsidTr="006E6AEA">
        <w:tc>
          <w:tcPr>
            <w:tcW w:w="1967" w:type="dxa"/>
          </w:tcPr>
          <w:p w14:paraId="17E50500" w14:textId="77777777" w:rsidR="00B0041D" w:rsidRPr="00640C08" w:rsidRDefault="00B0041D" w:rsidP="00B94F2F">
            <w:pPr>
              <w:ind w:left="165"/>
              <w:rPr>
                <w:rFonts w:eastAsia="Bell MT" w:cs="Bell MT"/>
                <w:szCs w:val="22"/>
              </w:rPr>
            </w:pPr>
            <w:r w:rsidRPr="00640C08">
              <w:rPr>
                <w:rFonts w:eastAsia="Bell MT" w:cs="Bell MT"/>
                <w:szCs w:val="22"/>
              </w:rPr>
              <w:t>PBSO</w:t>
            </w:r>
          </w:p>
        </w:tc>
        <w:tc>
          <w:tcPr>
            <w:tcW w:w="7828" w:type="dxa"/>
          </w:tcPr>
          <w:p w14:paraId="47FD9FE6" w14:textId="557F6F7C" w:rsidR="002536E1" w:rsidRPr="00640C08" w:rsidRDefault="00B0041D" w:rsidP="00B0041D">
            <w:pPr>
              <w:rPr>
                <w:rFonts w:eastAsia="Bell MT" w:cs="Bell MT"/>
                <w:szCs w:val="22"/>
              </w:rPr>
            </w:pPr>
            <w:r w:rsidRPr="00640C08">
              <w:rPr>
                <w:rFonts w:eastAsia="Bell MT" w:cs="Bell MT"/>
                <w:szCs w:val="22"/>
              </w:rPr>
              <w:t>Peacebuilding Support Office</w:t>
            </w:r>
          </w:p>
        </w:tc>
      </w:tr>
      <w:tr w:rsidR="00344D9B" w:rsidRPr="00640C08" w14:paraId="4BE7DE28" w14:textId="77777777" w:rsidTr="006E6AEA">
        <w:tc>
          <w:tcPr>
            <w:tcW w:w="1967" w:type="dxa"/>
          </w:tcPr>
          <w:p w14:paraId="00EE6E60" w14:textId="3B282BFD" w:rsidR="00344D9B" w:rsidRPr="00640C08" w:rsidRDefault="00344D9B" w:rsidP="00B94F2F">
            <w:pPr>
              <w:ind w:left="165"/>
              <w:rPr>
                <w:rFonts w:eastAsia="Bell MT" w:cs="Bell MT"/>
                <w:szCs w:val="22"/>
              </w:rPr>
            </w:pPr>
            <w:r w:rsidRPr="00640C08">
              <w:rPr>
                <w:rFonts w:eastAsia="Bell MT" w:cs="Bell MT"/>
                <w:szCs w:val="22"/>
              </w:rPr>
              <w:t>P</w:t>
            </w:r>
            <w:r>
              <w:rPr>
                <w:rFonts w:eastAsia="Bell MT" w:cs="Bell MT"/>
                <w:szCs w:val="22"/>
              </w:rPr>
              <w:t>C</w:t>
            </w:r>
            <w:r w:rsidRPr="00640C08">
              <w:rPr>
                <w:rFonts w:eastAsia="Bell MT" w:cs="Bell MT"/>
                <w:szCs w:val="22"/>
              </w:rPr>
              <w:t>VE</w:t>
            </w:r>
          </w:p>
        </w:tc>
        <w:tc>
          <w:tcPr>
            <w:tcW w:w="7828" w:type="dxa"/>
          </w:tcPr>
          <w:p w14:paraId="560D00E3" w14:textId="1C94E86D" w:rsidR="00344D9B" w:rsidRPr="00640C08" w:rsidRDefault="00344D9B" w:rsidP="00613323">
            <w:pPr>
              <w:rPr>
                <w:rFonts w:eastAsia="Bell MT" w:cs="Bell MT"/>
                <w:szCs w:val="22"/>
              </w:rPr>
            </w:pPr>
            <w:r>
              <w:rPr>
                <w:rFonts w:eastAsia="Bell MT" w:cs="Bell MT"/>
                <w:szCs w:val="22"/>
              </w:rPr>
              <w:t xml:space="preserve">Preventing and </w:t>
            </w:r>
            <w:r w:rsidRPr="00640C08">
              <w:rPr>
                <w:rFonts w:eastAsia="Bell MT" w:cs="Bell MT"/>
                <w:szCs w:val="22"/>
              </w:rPr>
              <w:t>Countering Violent Extremism</w:t>
            </w:r>
          </w:p>
        </w:tc>
      </w:tr>
      <w:tr w:rsidR="00B0041D" w:rsidRPr="00640C08" w14:paraId="48C8DF5C" w14:textId="77777777" w:rsidTr="006E6AEA">
        <w:tc>
          <w:tcPr>
            <w:tcW w:w="1967" w:type="dxa"/>
          </w:tcPr>
          <w:p w14:paraId="2628C36A" w14:textId="7A79F9B3" w:rsidR="006E6AEA" w:rsidRDefault="00613323" w:rsidP="00B94F2F">
            <w:pPr>
              <w:ind w:left="165"/>
              <w:rPr>
                <w:rFonts w:eastAsia="Bell MT" w:cs="Bell MT"/>
                <w:szCs w:val="22"/>
              </w:rPr>
            </w:pPr>
            <w:r>
              <w:rPr>
                <w:rFonts w:eastAsia="Bell MT" w:cs="Bell MT"/>
                <w:szCs w:val="22"/>
              </w:rPr>
              <w:t>PNP</w:t>
            </w:r>
          </w:p>
          <w:p w14:paraId="686106A5" w14:textId="5212613A" w:rsidR="00B0041D" w:rsidRPr="00640C08" w:rsidRDefault="00B0041D" w:rsidP="00B94F2F">
            <w:pPr>
              <w:ind w:left="165"/>
              <w:rPr>
                <w:rFonts w:eastAsia="Bell MT" w:cs="Bell MT"/>
                <w:szCs w:val="22"/>
              </w:rPr>
            </w:pPr>
            <w:r w:rsidRPr="00640C08">
              <w:rPr>
                <w:rFonts w:eastAsia="Bell MT" w:cs="Bell MT"/>
                <w:szCs w:val="22"/>
              </w:rPr>
              <w:t>Project</w:t>
            </w:r>
          </w:p>
          <w:p w14:paraId="605FC121" w14:textId="50E9342B" w:rsidR="002536E1" w:rsidRPr="00640C08" w:rsidRDefault="002536E1" w:rsidP="00B94F2F">
            <w:pPr>
              <w:ind w:left="165"/>
              <w:rPr>
                <w:rFonts w:eastAsia="Bell MT" w:cs="Bell MT"/>
                <w:szCs w:val="22"/>
              </w:rPr>
            </w:pPr>
            <w:r w:rsidRPr="00640C08">
              <w:rPr>
                <w:rFonts w:eastAsia="Bell MT" w:cs="Bell MT"/>
                <w:szCs w:val="22"/>
              </w:rPr>
              <w:t>ProDoc</w:t>
            </w:r>
          </w:p>
          <w:p w14:paraId="6D48CC31" w14:textId="558EBFC5" w:rsidR="00B0041D" w:rsidRPr="00640C08" w:rsidRDefault="00B0041D" w:rsidP="00B94F2F">
            <w:pPr>
              <w:ind w:left="165"/>
              <w:rPr>
                <w:rFonts w:eastAsia="Bell MT" w:cs="Bell MT"/>
                <w:szCs w:val="22"/>
              </w:rPr>
            </w:pPr>
            <w:r w:rsidRPr="00640C08">
              <w:rPr>
                <w:rFonts w:eastAsia="Bell MT" w:cs="Bell MT"/>
                <w:szCs w:val="22"/>
              </w:rPr>
              <w:lastRenderedPageBreak/>
              <w:t>PVE</w:t>
            </w:r>
          </w:p>
          <w:p w14:paraId="1CCE755B" w14:textId="77777777" w:rsidR="00B0041D" w:rsidRPr="00640C08" w:rsidRDefault="00B0041D" w:rsidP="00B94F2F">
            <w:pPr>
              <w:ind w:left="165"/>
              <w:rPr>
                <w:rFonts w:eastAsia="Bell MT" w:cs="Bell MT"/>
                <w:szCs w:val="22"/>
              </w:rPr>
            </w:pPr>
            <w:r w:rsidRPr="00640C08">
              <w:rPr>
                <w:rFonts w:eastAsia="Bell MT" w:cs="Bell MT"/>
                <w:szCs w:val="22"/>
              </w:rPr>
              <w:t>RA</w:t>
            </w:r>
          </w:p>
        </w:tc>
        <w:tc>
          <w:tcPr>
            <w:tcW w:w="7828" w:type="dxa"/>
          </w:tcPr>
          <w:p w14:paraId="42C6B660" w14:textId="4F7EF880" w:rsidR="006E6AEA" w:rsidRDefault="00613323" w:rsidP="00B0041D">
            <w:pPr>
              <w:rPr>
                <w:rFonts w:eastAsia="Bell MT" w:cs="Bell MT"/>
                <w:szCs w:val="22"/>
              </w:rPr>
            </w:pPr>
            <w:r>
              <w:rPr>
                <w:rFonts w:eastAsia="Bell MT" w:cs="Bell MT"/>
                <w:szCs w:val="22"/>
              </w:rPr>
              <w:lastRenderedPageBreak/>
              <w:t>Philippine National Police</w:t>
            </w:r>
          </w:p>
          <w:p w14:paraId="4636E3AD" w14:textId="04DD8F14" w:rsidR="002536E1" w:rsidRPr="00640C08" w:rsidRDefault="00B0041D" w:rsidP="00B0041D">
            <w:pPr>
              <w:rPr>
                <w:rFonts w:eastAsia="Bell MT" w:cs="Bell MT"/>
                <w:szCs w:val="22"/>
              </w:rPr>
            </w:pPr>
            <w:r w:rsidRPr="00640C08">
              <w:rPr>
                <w:rFonts w:eastAsia="Bell MT" w:cs="Bell MT"/>
                <w:szCs w:val="22"/>
              </w:rPr>
              <w:t xml:space="preserve">“Building </w:t>
            </w:r>
            <w:r w:rsidR="00344D9B">
              <w:rPr>
                <w:rFonts w:eastAsia="Bell MT" w:cs="Bell MT"/>
                <w:szCs w:val="22"/>
              </w:rPr>
              <w:t>C</w:t>
            </w:r>
            <w:r w:rsidRPr="00640C08">
              <w:rPr>
                <w:rFonts w:eastAsia="Bell MT" w:cs="Bell MT"/>
                <w:szCs w:val="22"/>
              </w:rPr>
              <w:t xml:space="preserve">apacities for </w:t>
            </w:r>
            <w:r w:rsidR="00344D9B">
              <w:rPr>
                <w:rFonts w:eastAsia="Bell MT" w:cs="Bell MT"/>
                <w:szCs w:val="22"/>
              </w:rPr>
              <w:t>S</w:t>
            </w:r>
            <w:r w:rsidRPr="00640C08">
              <w:rPr>
                <w:rFonts w:eastAsia="Bell MT" w:cs="Bell MT"/>
                <w:szCs w:val="22"/>
              </w:rPr>
              <w:t xml:space="preserve">ustaining </w:t>
            </w:r>
            <w:r w:rsidR="00344D9B">
              <w:rPr>
                <w:rFonts w:eastAsia="Bell MT" w:cs="Bell MT"/>
                <w:szCs w:val="22"/>
              </w:rPr>
              <w:t>P</w:t>
            </w:r>
            <w:r w:rsidRPr="00640C08">
              <w:rPr>
                <w:rFonts w:eastAsia="Bell MT" w:cs="Bell MT"/>
                <w:szCs w:val="22"/>
              </w:rPr>
              <w:t>eace in Mindanao” Project</w:t>
            </w:r>
          </w:p>
          <w:p w14:paraId="26483AA4" w14:textId="27F36BE9" w:rsidR="002536E1" w:rsidRPr="00640C08" w:rsidRDefault="002536E1" w:rsidP="00B0041D">
            <w:pPr>
              <w:rPr>
                <w:rFonts w:eastAsia="Bell MT" w:cs="Bell MT"/>
                <w:szCs w:val="22"/>
              </w:rPr>
            </w:pPr>
            <w:r w:rsidRPr="00640C08">
              <w:rPr>
                <w:rFonts w:eastAsia="Bell MT" w:cs="Bell MT"/>
                <w:szCs w:val="22"/>
              </w:rPr>
              <w:t xml:space="preserve">Original text of the Project proposal approved by the PBF </w:t>
            </w:r>
          </w:p>
          <w:p w14:paraId="3247B090" w14:textId="77777777" w:rsidR="00B0041D" w:rsidRPr="00640C08" w:rsidRDefault="00B0041D" w:rsidP="00B0041D">
            <w:pPr>
              <w:rPr>
                <w:rFonts w:eastAsia="Bell MT" w:cs="Bell MT"/>
                <w:szCs w:val="22"/>
              </w:rPr>
            </w:pPr>
            <w:r w:rsidRPr="00640C08">
              <w:rPr>
                <w:rFonts w:eastAsia="Bell MT" w:cs="Bell MT"/>
                <w:szCs w:val="22"/>
              </w:rPr>
              <w:lastRenderedPageBreak/>
              <w:t>Prevention of Violent Extremism</w:t>
            </w:r>
          </w:p>
          <w:p w14:paraId="034D552A" w14:textId="77777777" w:rsidR="00B0041D" w:rsidRPr="00640C08" w:rsidRDefault="00B0041D" w:rsidP="00B0041D">
            <w:pPr>
              <w:rPr>
                <w:rFonts w:eastAsia="Bell MT" w:cs="Bell MT"/>
                <w:szCs w:val="22"/>
              </w:rPr>
            </w:pPr>
            <w:r w:rsidRPr="00640C08">
              <w:rPr>
                <w:rFonts w:eastAsia="Bell MT" w:cs="Bell MT"/>
                <w:szCs w:val="22"/>
              </w:rPr>
              <w:t>Republic Act</w:t>
            </w:r>
          </w:p>
        </w:tc>
      </w:tr>
      <w:tr w:rsidR="009643FD" w:rsidRPr="00640C08" w14:paraId="46FFC9A8" w14:textId="77777777" w:rsidTr="006E6AEA">
        <w:tc>
          <w:tcPr>
            <w:tcW w:w="1967" w:type="dxa"/>
          </w:tcPr>
          <w:p w14:paraId="6E742AF9" w14:textId="02C240D6" w:rsidR="009643FD" w:rsidRPr="00640C08" w:rsidRDefault="009643FD" w:rsidP="00B94F2F">
            <w:pPr>
              <w:ind w:left="165"/>
              <w:rPr>
                <w:rFonts w:eastAsia="Bell MT" w:cs="Bell MT"/>
                <w:szCs w:val="22"/>
              </w:rPr>
            </w:pPr>
            <w:r w:rsidRPr="00640C08">
              <w:rPr>
                <w:rFonts w:eastAsia="Bell MT" w:cs="Bell MT"/>
                <w:szCs w:val="22"/>
              </w:rPr>
              <w:lastRenderedPageBreak/>
              <w:t>RCO</w:t>
            </w:r>
          </w:p>
        </w:tc>
        <w:tc>
          <w:tcPr>
            <w:tcW w:w="7828" w:type="dxa"/>
          </w:tcPr>
          <w:p w14:paraId="79A195E1" w14:textId="395D0CFE" w:rsidR="009643FD" w:rsidRPr="00640C08" w:rsidRDefault="009643FD" w:rsidP="00B0041D">
            <w:pPr>
              <w:rPr>
                <w:rFonts w:eastAsia="Bell MT" w:cs="Bell MT"/>
                <w:szCs w:val="22"/>
              </w:rPr>
            </w:pPr>
            <w:r w:rsidRPr="00640C08">
              <w:rPr>
                <w:rFonts w:eastAsia="Bell MT" w:cs="Bell MT"/>
                <w:szCs w:val="22"/>
              </w:rPr>
              <w:t>United Nations Resident Coordinator</w:t>
            </w:r>
            <w:r w:rsidR="00CD439F" w:rsidRPr="00640C08">
              <w:rPr>
                <w:rFonts w:eastAsia="Bell MT" w:cs="Bell MT"/>
                <w:szCs w:val="22"/>
              </w:rPr>
              <w:t>’s</w:t>
            </w:r>
            <w:r w:rsidRPr="00640C08">
              <w:rPr>
                <w:rFonts w:eastAsia="Bell MT" w:cs="Bell MT"/>
                <w:szCs w:val="22"/>
              </w:rPr>
              <w:t xml:space="preserve"> Office</w:t>
            </w:r>
          </w:p>
        </w:tc>
      </w:tr>
      <w:tr w:rsidR="00B0041D" w:rsidRPr="00640C08" w14:paraId="5D940C16" w14:textId="77777777" w:rsidTr="006E6AEA">
        <w:tc>
          <w:tcPr>
            <w:tcW w:w="1967" w:type="dxa"/>
          </w:tcPr>
          <w:p w14:paraId="1BEE05C5" w14:textId="212ADEA7" w:rsidR="00B0041D" w:rsidRPr="00640C08" w:rsidRDefault="00B0041D" w:rsidP="00B94F2F">
            <w:pPr>
              <w:ind w:left="165"/>
              <w:rPr>
                <w:rFonts w:eastAsia="Bell MT" w:cs="Bell MT"/>
                <w:szCs w:val="22"/>
              </w:rPr>
            </w:pPr>
            <w:r w:rsidRPr="00640C08">
              <w:rPr>
                <w:rFonts w:eastAsia="Bell MT" w:cs="Bell MT"/>
                <w:szCs w:val="22"/>
              </w:rPr>
              <w:t>RUNO</w:t>
            </w:r>
            <w:r w:rsidR="00C70B1A">
              <w:rPr>
                <w:rFonts w:eastAsia="Bell MT" w:cs="Bell MT"/>
                <w:szCs w:val="22"/>
              </w:rPr>
              <w:t>s</w:t>
            </w:r>
          </w:p>
        </w:tc>
        <w:tc>
          <w:tcPr>
            <w:tcW w:w="7828" w:type="dxa"/>
          </w:tcPr>
          <w:p w14:paraId="24C9677E" w14:textId="0E6438FC" w:rsidR="00B0041D" w:rsidRPr="00640C08" w:rsidRDefault="00B0041D" w:rsidP="00B0041D">
            <w:pPr>
              <w:rPr>
                <w:rFonts w:eastAsia="Bell MT" w:cs="Bell MT"/>
                <w:szCs w:val="22"/>
              </w:rPr>
            </w:pPr>
            <w:r w:rsidRPr="00640C08">
              <w:rPr>
                <w:rFonts w:eastAsia="Bell MT" w:cs="Bell MT"/>
                <w:szCs w:val="22"/>
              </w:rPr>
              <w:t>Recipient UN Organizations</w:t>
            </w:r>
          </w:p>
        </w:tc>
      </w:tr>
      <w:tr w:rsidR="00B0041D" w:rsidRPr="00640C08" w14:paraId="6E344B1B" w14:textId="77777777" w:rsidTr="006E6AEA">
        <w:tc>
          <w:tcPr>
            <w:tcW w:w="1967" w:type="dxa"/>
          </w:tcPr>
          <w:p w14:paraId="219B45CD" w14:textId="1F15D998" w:rsidR="00B0041D" w:rsidRPr="00640C08" w:rsidRDefault="00B0041D" w:rsidP="00B94F2F">
            <w:pPr>
              <w:ind w:left="165"/>
              <w:rPr>
                <w:rFonts w:eastAsia="Bell MT" w:cs="Bell MT"/>
                <w:szCs w:val="22"/>
              </w:rPr>
            </w:pPr>
            <w:r w:rsidRPr="00640C08">
              <w:rPr>
                <w:rFonts w:eastAsia="Bell MT" w:cs="Bell MT"/>
                <w:szCs w:val="22"/>
              </w:rPr>
              <w:t>SDGs</w:t>
            </w:r>
          </w:p>
        </w:tc>
        <w:tc>
          <w:tcPr>
            <w:tcW w:w="7828" w:type="dxa"/>
          </w:tcPr>
          <w:p w14:paraId="5CD18DA8" w14:textId="16B45461" w:rsidR="00B0041D" w:rsidRPr="00640C08" w:rsidRDefault="00B0041D" w:rsidP="00B0041D">
            <w:pPr>
              <w:rPr>
                <w:rFonts w:eastAsia="Bell MT" w:cs="Bell MT"/>
                <w:szCs w:val="22"/>
              </w:rPr>
            </w:pPr>
            <w:r w:rsidRPr="00640C08">
              <w:rPr>
                <w:rFonts w:eastAsia="Bell MT" w:cs="Bell MT"/>
                <w:szCs w:val="22"/>
              </w:rPr>
              <w:t>Sustainable Development Goals</w:t>
            </w:r>
          </w:p>
        </w:tc>
      </w:tr>
      <w:tr w:rsidR="00B0041D" w:rsidRPr="00640C08" w14:paraId="28D36E5A" w14:textId="77777777" w:rsidTr="006E6AEA">
        <w:tc>
          <w:tcPr>
            <w:tcW w:w="1967" w:type="dxa"/>
          </w:tcPr>
          <w:p w14:paraId="1D564A80" w14:textId="59184BE5" w:rsidR="00B0041D" w:rsidRPr="00640C08" w:rsidRDefault="00B0041D" w:rsidP="00B94F2F">
            <w:pPr>
              <w:ind w:left="165"/>
              <w:rPr>
                <w:rFonts w:eastAsia="Bell MT" w:cs="Bell MT"/>
                <w:szCs w:val="22"/>
              </w:rPr>
            </w:pPr>
            <w:r w:rsidRPr="00640C08">
              <w:rPr>
                <w:rFonts w:eastAsia="Bell MT" w:cs="Bell MT"/>
                <w:szCs w:val="22"/>
              </w:rPr>
              <w:t>SGBV</w:t>
            </w:r>
          </w:p>
        </w:tc>
        <w:tc>
          <w:tcPr>
            <w:tcW w:w="7828" w:type="dxa"/>
          </w:tcPr>
          <w:p w14:paraId="1274E074" w14:textId="6A1D9BEA" w:rsidR="00B0041D" w:rsidRPr="00640C08" w:rsidRDefault="00B0041D" w:rsidP="00B0041D">
            <w:pPr>
              <w:rPr>
                <w:rFonts w:eastAsia="Bell MT" w:cs="Bell MT"/>
                <w:szCs w:val="22"/>
              </w:rPr>
            </w:pPr>
            <w:r w:rsidRPr="00640C08">
              <w:rPr>
                <w:rFonts w:eastAsia="Bell MT" w:cs="Bell MT"/>
                <w:szCs w:val="22"/>
              </w:rPr>
              <w:t>Sexual and Gender Based Violence</w:t>
            </w:r>
          </w:p>
        </w:tc>
      </w:tr>
      <w:tr w:rsidR="00B0041D" w:rsidRPr="00640C08" w14:paraId="33BC5DAA" w14:textId="77777777" w:rsidTr="006E6AEA">
        <w:tc>
          <w:tcPr>
            <w:tcW w:w="1967" w:type="dxa"/>
          </w:tcPr>
          <w:p w14:paraId="349D8D9E" w14:textId="05DE3A4C" w:rsidR="00B0041D" w:rsidRPr="00640C08" w:rsidRDefault="00B0041D" w:rsidP="00B94F2F">
            <w:pPr>
              <w:ind w:left="165"/>
              <w:rPr>
                <w:rFonts w:eastAsia="Bell MT" w:cs="Bell MT"/>
                <w:szCs w:val="22"/>
              </w:rPr>
            </w:pPr>
            <w:r w:rsidRPr="00640C08">
              <w:rPr>
                <w:rFonts w:eastAsia="Bell MT" w:cs="Bell MT"/>
                <w:szCs w:val="22"/>
              </w:rPr>
              <w:t>SWAP</w:t>
            </w:r>
          </w:p>
        </w:tc>
        <w:tc>
          <w:tcPr>
            <w:tcW w:w="7828" w:type="dxa"/>
          </w:tcPr>
          <w:p w14:paraId="1B4EA92A" w14:textId="67C637B4" w:rsidR="00B0041D" w:rsidRPr="00640C08" w:rsidRDefault="00B0041D" w:rsidP="00B0041D">
            <w:pPr>
              <w:rPr>
                <w:rFonts w:eastAsia="Bell MT" w:cs="Bell MT"/>
                <w:szCs w:val="22"/>
              </w:rPr>
            </w:pPr>
            <w:r w:rsidRPr="00640C08">
              <w:rPr>
                <w:rFonts w:eastAsia="Bell MT" w:cs="Bell MT"/>
                <w:szCs w:val="22"/>
              </w:rPr>
              <w:t>System Wide Action Plan</w:t>
            </w:r>
          </w:p>
        </w:tc>
      </w:tr>
      <w:tr w:rsidR="00B0041D" w:rsidRPr="00640C08" w14:paraId="07EAC0BC" w14:textId="77777777" w:rsidTr="006E6AEA">
        <w:tc>
          <w:tcPr>
            <w:tcW w:w="1967" w:type="dxa"/>
          </w:tcPr>
          <w:p w14:paraId="4A2C7B79" w14:textId="332CD674" w:rsidR="00B0041D" w:rsidRPr="00640C08" w:rsidRDefault="00B0041D" w:rsidP="00B94F2F">
            <w:pPr>
              <w:ind w:left="165"/>
              <w:rPr>
                <w:rFonts w:eastAsia="Bell MT" w:cs="Bell MT"/>
                <w:szCs w:val="22"/>
              </w:rPr>
            </w:pPr>
            <w:r w:rsidRPr="00640C08">
              <w:rPr>
                <w:rFonts w:eastAsia="Bell MT" w:cs="Bell MT"/>
                <w:szCs w:val="22"/>
              </w:rPr>
              <w:t>TBC</w:t>
            </w:r>
          </w:p>
        </w:tc>
        <w:tc>
          <w:tcPr>
            <w:tcW w:w="7828" w:type="dxa"/>
          </w:tcPr>
          <w:p w14:paraId="66D4AC81" w14:textId="43A88616" w:rsidR="00B0041D" w:rsidRPr="00640C08" w:rsidRDefault="00B0041D" w:rsidP="00B0041D">
            <w:pPr>
              <w:rPr>
                <w:rFonts w:eastAsia="Bell MT" w:cs="Bell MT"/>
                <w:color w:val="000000"/>
                <w:szCs w:val="22"/>
              </w:rPr>
            </w:pPr>
            <w:r w:rsidRPr="00640C08">
              <w:rPr>
                <w:rFonts w:eastAsia="Bell MT" w:cs="Bell MT"/>
                <w:color w:val="000000"/>
                <w:szCs w:val="22"/>
              </w:rPr>
              <w:t>To be confirmed</w:t>
            </w:r>
          </w:p>
        </w:tc>
      </w:tr>
      <w:tr w:rsidR="00911E4B" w:rsidRPr="00640C08" w14:paraId="70A7F456" w14:textId="77777777" w:rsidTr="006E6AEA">
        <w:tc>
          <w:tcPr>
            <w:tcW w:w="1967" w:type="dxa"/>
          </w:tcPr>
          <w:p w14:paraId="18F267A6" w14:textId="18A2DA24" w:rsidR="00911E4B" w:rsidRPr="00640C08" w:rsidRDefault="00911E4B" w:rsidP="00B94F2F">
            <w:pPr>
              <w:ind w:left="165"/>
              <w:rPr>
                <w:rFonts w:eastAsia="Bell MT" w:cs="Bell MT"/>
                <w:szCs w:val="22"/>
              </w:rPr>
            </w:pPr>
            <w:r w:rsidRPr="00640C08">
              <w:rPr>
                <w:rFonts w:eastAsia="Bell MT" w:cs="Bell MT"/>
                <w:szCs w:val="22"/>
              </w:rPr>
              <w:t>TOC</w:t>
            </w:r>
          </w:p>
        </w:tc>
        <w:tc>
          <w:tcPr>
            <w:tcW w:w="7828" w:type="dxa"/>
          </w:tcPr>
          <w:p w14:paraId="267EFC76" w14:textId="6FF9AE68" w:rsidR="00911E4B" w:rsidRPr="00640C08" w:rsidRDefault="00911E4B" w:rsidP="00B0041D">
            <w:pPr>
              <w:rPr>
                <w:rFonts w:eastAsia="Bell MT" w:cs="Bell MT"/>
                <w:color w:val="000000"/>
                <w:szCs w:val="22"/>
              </w:rPr>
            </w:pPr>
            <w:r w:rsidRPr="00640C08">
              <w:rPr>
                <w:rFonts w:eastAsia="Bell MT" w:cs="Bell MT"/>
                <w:color w:val="000000"/>
                <w:szCs w:val="22"/>
              </w:rPr>
              <w:t>Theory of Change</w:t>
            </w:r>
          </w:p>
        </w:tc>
      </w:tr>
      <w:tr w:rsidR="00B0041D" w:rsidRPr="00640C08" w14:paraId="4539E249" w14:textId="77777777" w:rsidTr="006E6AEA">
        <w:tc>
          <w:tcPr>
            <w:tcW w:w="1967" w:type="dxa"/>
          </w:tcPr>
          <w:p w14:paraId="599263B9" w14:textId="52D9555D" w:rsidR="00B0041D" w:rsidRPr="00640C08" w:rsidRDefault="00B0041D" w:rsidP="00B94F2F">
            <w:pPr>
              <w:ind w:left="165"/>
              <w:rPr>
                <w:rFonts w:eastAsia="Bell MT" w:cs="Bell MT"/>
                <w:szCs w:val="22"/>
              </w:rPr>
            </w:pPr>
            <w:r w:rsidRPr="00640C08">
              <w:rPr>
                <w:rFonts w:eastAsia="Bell MT" w:cs="Bell MT"/>
                <w:szCs w:val="22"/>
              </w:rPr>
              <w:t>TBD</w:t>
            </w:r>
          </w:p>
        </w:tc>
        <w:tc>
          <w:tcPr>
            <w:tcW w:w="7828" w:type="dxa"/>
          </w:tcPr>
          <w:p w14:paraId="60089B47" w14:textId="4C6B2AF4" w:rsidR="00B0041D" w:rsidRPr="00640C08" w:rsidRDefault="00B0041D" w:rsidP="00B0041D">
            <w:pPr>
              <w:rPr>
                <w:rFonts w:eastAsia="Bell MT" w:cs="Bell MT"/>
                <w:color w:val="000000"/>
                <w:szCs w:val="22"/>
              </w:rPr>
            </w:pPr>
            <w:r w:rsidRPr="00640C08">
              <w:rPr>
                <w:rFonts w:eastAsia="Bell MT" w:cs="Bell MT"/>
                <w:color w:val="000000"/>
                <w:szCs w:val="22"/>
              </w:rPr>
              <w:t>To be determined</w:t>
            </w:r>
          </w:p>
        </w:tc>
      </w:tr>
      <w:tr w:rsidR="00B0041D" w:rsidRPr="00640C08" w14:paraId="66C10423" w14:textId="77777777" w:rsidTr="006E6AEA">
        <w:tc>
          <w:tcPr>
            <w:tcW w:w="1967" w:type="dxa"/>
          </w:tcPr>
          <w:p w14:paraId="5245140E" w14:textId="0D1C1498" w:rsidR="00B0041D" w:rsidRPr="00640C08" w:rsidRDefault="00B0041D" w:rsidP="00B94F2F">
            <w:pPr>
              <w:ind w:left="165"/>
              <w:rPr>
                <w:rFonts w:eastAsia="Bell MT" w:cs="Bell MT"/>
                <w:szCs w:val="22"/>
              </w:rPr>
            </w:pPr>
            <w:r w:rsidRPr="00640C08">
              <w:rPr>
                <w:rFonts w:eastAsia="Bell MT" w:cs="Bell MT"/>
                <w:szCs w:val="22"/>
              </w:rPr>
              <w:t>TOR</w:t>
            </w:r>
          </w:p>
        </w:tc>
        <w:tc>
          <w:tcPr>
            <w:tcW w:w="7828" w:type="dxa"/>
          </w:tcPr>
          <w:p w14:paraId="2ECF6E23" w14:textId="04069F5B" w:rsidR="00B0041D" w:rsidRPr="00640C08" w:rsidRDefault="00B0041D" w:rsidP="00B0041D">
            <w:pPr>
              <w:rPr>
                <w:rFonts w:eastAsia="Bell MT" w:cs="Bell MT"/>
                <w:color w:val="000000"/>
                <w:szCs w:val="22"/>
              </w:rPr>
            </w:pPr>
            <w:r w:rsidRPr="00640C08">
              <w:rPr>
                <w:rFonts w:eastAsia="Bell MT" w:cs="Bell MT"/>
                <w:color w:val="000000"/>
                <w:szCs w:val="22"/>
              </w:rPr>
              <w:t>Terms of Reference</w:t>
            </w:r>
          </w:p>
        </w:tc>
      </w:tr>
      <w:tr w:rsidR="00911E4B" w:rsidRPr="00640C08" w14:paraId="1F2DA2EC" w14:textId="77777777" w:rsidTr="006E6AEA">
        <w:tc>
          <w:tcPr>
            <w:tcW w:w="1967" w:type="dxa"/>
          </w:tcPr>
          <w:p w14:paraId="6389BDDB" w14:textId="45D5CE3D" w:rsidR="00911E4B" w:rsidRPr="00640C08" w:rsidRDefault="00911E4B" w:rsidP="00B94F2F">
            <w:pPr>
              <w:ind w:left="165"/>
              <w:rPr>
                <w:rFonts w:eastAsia="Bell MT" w:cs="Bell MT"/>
                <w:szCs w:val="22"/>
              </w:rPr>
            </w:pPr>
            <w:r w:rsidRPr="00640C08">
              <w:rPr>
                <w:rFonts w:eastAsia="Bell MT"/>
                <w:szCs w:val="22"/>
              </w:rPr>
              <w:t>UNCT</w:t>
            </w:r>
          </w:p>
        </w:tc>
        <w:tc>
          <w:tcPr>
            <w:tcW w:w="7828" w:type="dxa"/>
          </w:tcPr>
          <w:p w14:paraId="36456482" w14:textId="7425E35F" w:rsidR="00911E4B" w:rsidRPr="00640C08" w:rsidRDefault="00911E4B" w:rsidP="00B0041D">
            <w:pPr>
              <w:rPr>
                <w:rFonts w:eastAsia="Bell MT" w:cs="Bell MT"/>
                <w:color w:val="000000"/>
                <w:szCs w:val="22"/>
              </w:rPr>
            </w:pPr>
            <w:r w:rsidRPr="00640C08">
              <w:rPr>
                <w:rFonts w:eastAsia="Bell MT" w:cs="Bell MT"/>
                <w:color w:val="000000"/>
                <w:szCs w:val="22"/>
              </w:rPr>
              <w:t>United Nations Country Team</w:t>
            </w:r>
          </w:p>
        </w:tc>
      </w:tr>
      <w:tr w:rsidR="00B0041D" w:rsidRPr="00640C08" w14:paraId="07EBE831" w14:textId="77777777" w:rsidTr="006E6AEA">
        <w:tc>
          <w:tcPr>
            <w:tcW w:w="1967" w:type="dxa"/>
          </w:tcPr>
          <w:p w14:paraId="15C8A13D"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UNDAF</w:t>
            </w:r>
          </w:p>
        </w:tc>
        <w:tc>
          <w:tcPr>
            <w:tcW w:w="7828" w:type="dxa"/>
          </w:tcPr>
          <w:p w14:paraId="4CDE5190" w14:textId="7A3555D2" w:rsidR="00B0041D" w:rsidRPr="00640C08" w:rsidRDefault="00B0041D" w:rsidP="00B0041D">
            <w:pPr>
              <w:rPr>
                <w:rFonts w:eastAsia="Bell MT" w:cs="Bell MT"/>
                <w:color w:val="000000"/>
                <w:szCs w:val="22"/>
              </w:rPr>
            </w:pPr>
            <w:r w:rsidRPr="00640C08">
              <w:rPr>
                <w:rFonts w:eastAsia="Bell MT" w:cs="Bell MT"/>
                <w:color w:val="000000"/>
                <w:szCs w:val="22"/>
              </w:rPr>
              <w:t>United Nations Development Assistance Framework</w:t>
            </w:r>
          </w:p>
        </w:tc>
      </w:tr>
      <w:tr w:rsidR="00B0041D" w:rsidRPr="00640C08" w14:paraId="387EF979" w14:textId="77777777" w:rsidTr="006E6AEA">
        <w:tc>
          <w:tcPr>
            <w:tcW w:w="1967" w:type="dxa"/>
          </w:tcPr>
          <w:p w14:paraId="2D7C18A3" w14:textId="79839300" w:rsidR="00B0041D" w:rsidRPr="00640C08" w:rsidRDefault="00B0041D" w:rsidP="00B94F2F">
            <w:pPr>
              <w:ind w:left="165"/>
              <w:rPr>
                <w:rFonts w:eastAsia="Bell MT" w:cs="Bell MT"/>
                <w:color w:val="000000"/>
                <w:szCs w:val="22"/>
              </w:rPr>
            </w:pPr>
            <w:r w:rsidRPr="00640C08">
              <w:rPr>
                <w:rFonts w:eastAsia="Bell MT" w:cs="Bell MT"/>
                <w:color w:val="000000"/>
                <w:szCs w:val="22"/>
              </w:rPr>
              <w:t>UNSDF</w:t>
            </w:r>
          </w:p>
        </w:tc>
        <w:tc>
          <w:tcPr>
            <w:tcW w:w="7828" w:type="dxa"/>
          </w:tcPr>
          <w:p w14:paraId="0CC9E5BB" w14:textId="4B2A4512" w:rsidR="00B0041D" w:rsidRPr="00640C08" w:rsidRDefault="00B0041D" w:rsidP="00B0041D">
            <w:pPr>
              <w:rPr>
                <w:rFonts w:eastAsia="Bell MT" w:cs="Bell MT"/>
                <w:color w:val="000000"/>
                <w:szCs w:val="22"/>
              </w:rPr>
            </w:pPr>
            <w:r w:rsidRPr="00640C08">
              <w:rPr>
                <w:rFonts w:eastAsia="Bell MT" w:cs="Bell MT"/>
                <w:color w:val="000000"/>
                <w:szCs w:val="22"/>
              </w:rPr>
              <w:t>United Nations Sustainable Development Framework</w:t>
            </w:r>
          </w:p>
        </w:tc>
      </w:tr>
      <w:tr w:rsidR="00B0041D" w:rsidRPr="00640C08" w14:paraId="74027EA4" w14:textId="77777777" w:rsidTr="006E6AEA">
        <w:tc>
          <w:tcPr>
            <w:tcW w:w="1967" w:type="dxa"/>
          </w:tcPr>
          <w:p w14:paraId="00376257" w14:textId="77777777" w:rsidR="00B0041D" w:rsidRPr="00640C08" w:rsidRDefault="00B0041D" w:rsidP="00B94F2F">
            <w:pPr>
              <w:ind w:left="165"/>
              <w:rPr>
                <w:rFonts w:eastAsia="Bell MT" w:cs="Bell MT"/>
                <w:szCs w:val="22"/>
              </w:rPr>
            </w:pPr>
            <w:r w:rsidRPr="00640C08">
              <w:rPr>
                <w:rFonts w:eastAsia="Bell MT" w:cs="Bell MT"/>
                <w:szCs w:val="22"/>
              </w:rPr>
              <w:t>UNICEF</w:t>
            </w:r>
          </w:p>
        </w:tc>
        <w:tc>
          <w:tcPr>
            <w:tcW w:w="7828" w:type="dxa"/>
          </w:tcPr>
          <w:p w14:paraId="67C46278" w14:textId="0CE8836F" w:rsidR="00B0041D" w:rsidRPr="00640C08" w:rsidRDefault="00B0041D" w:rsidP="00B0041D">
            <w:pPr>
              <w:rPr>
                <w:rFonts w:eastAsia="Bell MT" w:cs="Bell MT"/>
                <w:szCs w:val="22"/>
              </w:rPr>
            </w:pPr>
            <w:r w:rsidRPr="00640C08">
              <w:rPr>
                <w:rFonts w:eastAsia="Bell MT" w:cs="Bell MT"/>
                <w:color w:val="222222"/>
                <w:szCs w:val="22"/>
                <w:highlight w:val="white"/>
              </w:rPr>
              <w:t>United Nations Children’s Fund</w:t>
            </w:r>
          </w:p>
        </w:tc>
      </w:tr>
      <w:tr w:rsidR="00B0041D" w:rsidRPr="00640C08" w14:paraId="601B04CE" w14:textId="77777777" w:rsidTr="006E6AEA">
        <w:tc>
          <w:tcPr>
            <w:tcW w:w="1967" w:type="dxa"/>
          </w:tcPr>
          <w:p w14:paraId="1EC15B22"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UNDP</w:t>
            </w:r>
          </w:p>
        </w:tc>
        <w:tc>
          <w:tcPr>
            <w:tcW w:w="7828" w:type="dxa"/>
          </w:tcPr>
          <w:p w14:paraId="7AD1DD12" w14:textId="77777777" w:rsidR="00B0041D" w:rsidRPr="00640C08" w:rsidRDefault="00B0041D" w:rsidP="00B0041D">
            <w:pPr>
              <w:rPr>
                <w:rFonts w:eastAsia="Bell MT" w:cs="Bell MT"/>
                <w:color w:val="000000"/>
                <w:szCs w:val="22"/>
              </w:rPr>
            </w:pPr>
            <w:r w:rsidRPr="00640C08">
              <w:rPr>
                <w:rFonts w:eastAsia="Bell MT" w:cs="Bell MT"/>
                <w:color w:val="000000"/>
                <w:szCs w:val="22"/>
              </w:rPr>
              <w:t>United Nations Development Programme</w:t>
            </w:r>
          </w:p>
        </w:tc>
      </w:tr>
      <w:tr w:rsidR="00B0041D" w:rsidRPr="00640C08" w14:paraId="400C7ED9" w14:textId="77777777" w:rsidTr="006E6AEA">
        <w:tc>
          <w:tcPr>
            <w:tcW w:w="1967" w:type="dxa"/>
          </w:tcPr>
          <w:p w14:paraId="07944A0D"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UNEG</w:t>
            </w:r>
          </w:p>
        </w:tc>
        <w:tc>
          <w:tcPr>
            <w:tcW w:w="7828" w:type="dxa"/>
          </w:tcPr>
          <w:p w14:paraId="5EE987D2" w14:textId="77777777" w:rsidR="00B0041D" w:rsidRPr="00640C08" w:rsidRDefault="00B0041D" w:rsidP="00B0041D">
            <w:pPr>
              <w:rPr>
                <w:rFonts w:eastAsia="Bell MT" w:cs="Bell MT"/>
                <w:color w:val="000000"/>
                <w:szCs w:val="22"/>
              </w:rPr>
            </w:pPr>
            <w:r w:rsidRPr="00640C08">
              <w:rPr>
                <w:rFonts w:eastAsia="Bell MT" w:cs="Bell MT"/>
                <w:color w:val="000000"/>
                <w:szCs w:val="22"/>
              </w:rPr>
              <w:t>United Nations Evaluation Group</w:t>
            </w:r>
          </w:p>
        </w:tc>
      </w:tr>
      <w:tr w:rsidR="00B0041D" w:rsidRPr="00640C08" w14:paraId="05FBDF31" w14:textId="77777777" w:rsidTr="006E6AEA">
        <w:tc>
          <w:tcPr>
            <w:tcW w:w="1967" w:type="dxa"/>
          </w:tcPr>
          <w:p w14:paraId="36BEF783"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UNV</w:t>
            </w:r>
            <w:r w:rsidRPr="00640C08">
              <w:rPr>
                <w:rFonts w:eastAsia="Bell MT" w:cs="Bell MT"/>
                <w:szCs w:val="22"/>
              </w:rPr>
              <w:t>s</w:t>
            </w:r>
          </w:p>
        </w:tc>
        <w:tc>
          <w:tcPr>
            <w:tcW w:w="7828" w:type="dxa"/>
          </w:tcPr>
          <w:p w14:paraId="572A1F34" w14:textId="77777777" w:rsidR="00B0041D" w:rsidRPr="00640C08" w:rsidRDefault="00B0041D" w:rsidP="00B0041D">
            <w:pPr>
              <w:rPr>
                <w:rFonts w:eastAsia="Bell MT" w:cs="Bell MT"/>
                <w:color w:val="000000"/>
                <w:szCs w:val="22"/>
              </w:rPr>
            </w:pPr>
            <w:r w:rsidRPr="00640C08">
              <w:rPr>
                <w:rFonts w:eastAsia="Bell MT" w:cs="Bell MT"/>
                <w:color w:val="000000"/>
                <w:szCs w:val="22"/>
              </w:rPr>
              <w:t>United Nations Volunteers</w:t>
            </w:r>
          </w:p>
        </w:tc>
      </w:tr>
      <w:tr w:rsidR="00B0041D" w:rsidRPr="00640C08" w14:paraId="0C482324" w14:textId="77777777" w:rsidTr="006E6AEA">
        <w:tc>
          <w:tcPr>
            <w:tcW w:w="1967" w:type="dxa"/>
          </w:tcPr>
          <w:p w14:paraId="2AAE115A" w14:textId="3322EB6B" w:rsidR="00B0041D" w:rsidRPr="00640C08" w:rsidRDefault="00B0041D" w:rsidP="00B94F2F">
            <w:pPr>
              <w:ind w:left="165"/>
              <w:rPr>
                <w:rFonts w:eastAsia="Bell MT" w:cs="Bell MT"/>
                <w:color w:val="000000"/>
                <w:szCs w:val="22"/>
              </w:rPr>
            </w:pPr>
            <w:r w:rsidRPr="00640C08">
              <w:rPr>
                <w:rFonts w:eastAsia="Bell MT" w:cs="Bell MT"/>
                <w:color w:val="000000"/>
                <w:szCs w:val="22"/>
              </w:rPr>
              <w:t xml:space="preserve">UN-Women </w:t>
            </w:r>
          </w:p>
        </w:tc>
        <w:tc>
          <w:tcPr>
            <w:tcW w:w="7828" w:type="dxa"/>
          </w:tcPr>
          <w:p w14:paraId="72DC6629" w14:textId="77777777" w:rsidR="00B0041D" w:rsidRPr="00640C08" w:rsidRDefault="00B0041D" w:rsidP="00B0041D">
            <w:pPr>
              <w:rPr>
                <w:rFonts w:eastAsia="Bell MT" w:cs="Bell MT"/>
                <w:color w:val="000000"/>
                <w:szCs w:val="22"/>
              </w:rPr>
            </w:pPr>
            <w:r w:rsidRPr="00640C08">
              <w:rPr>
                <w:rFonts w:eastAsia="Bell MT" w:cs="Bell MT"/>
                <w:color w:val="000000"/>
                <w:szCs w:val="22"/>
              </w:rPr>
              <w:t xml:space="preserve">United Nations Entity for Gender Equality and the Empowerment of Women </w:t>
            </w:r>
          </w:p>
        </w:tc>
      </w:tr>
      <w:tr w:rsidR="00B0041D" w:rsidRPr="00640C08" w14:paraId="632ADBAE" w14:textId="77777777" w:rsidTr="006E6AEA">
        <w:tc>
          <w:tcPr>
            <w:tcW w:w="1967" w:type="dxa"/>
          </w:tcPr>
          <w:p w14:paraId="4678D373" w14:textId="472A69CF" w:rsidR="00B0041D" w:rsidRPr="00640C08" w:rsidRDefault="00B0041D" w:rsidP="00B94F2F">
            <w:pPr>
              <w:ind w:left="165"/>
              <w:rPr>
                <w:rFonts w:eastAsia="Bell MT" w:cs="Bell MT"/>
                <w:color w:val="000000"/>
                <w:szCs w:val="22"/>
              </w:rPr>
            </w:pPr>
            <w:r w:rsidRPr="00640C08">
              <w:rPr>
                <w:rFonts w:eastAsia="Bell MT" w:cs="Bell MT"/>
                <w:color w:val="000000"/>
                <w:szCs w:val="22"/>
              </w:rPr>
              <w:t>UN</w:t>
            </w:r>
            <w:r w:rsidR="00133941">
              <w:rPr>
                <w:rFonts w:eastAsia="Bell MT" w:cs="Bell MT"/>
                <w:color w:val="000000"/>
                <w:szCs w:val="22"/>
              </w:rPr>
              <w:t xml:space="preserve"> </w:t>
            </w:r>
            <w:r w:rsidRPr="00640C08">
              <w:rPr>
                <w:rFonts w:eastAsia="Bell MT" w:cs="Bell MT"/>
                <w:color w:val="000000"/>
                <w:szCs w:val="22"/>
              </w:rPr>
              <w:t>SCR 1325</w:t>
            </w:r>
          </w:p>
        </w:tc>
        <w:tc>
          <w:tcPr>
            <w:tcW w:w="7828" w:type="dxa"/>
          </w:tcPr>
          <w:p w14:paraId="2454C589" w14:textId="06CF63F1" w:rsidR="00B0041D" w:rsidRPr="00640C08" w:rsidRDefault="00B0041D" w:rsidP="00B0041D">
            <w:pPr>
              <w:rPr>
                <w:rFonts w:eastAsia="Bell MT" w:cs="Bell MT"/>
                <w:color w:val="000000"/>
                <w:szCs w:val="22"/>
              </w:rPr>
            </w:pPr>
            <w:r w:rsidRPr="00640C08">
              <w:rPr>
                <w:rFonts w:eastAsia="Bell MT" w:cs="Bell MT"/>
                <w:color w:val="000000"/>
                <w:szCs w:val="22"/>
              </w:rPr>
              <w:t>United Nations Security Council Resolution on Women, Peace</w:t>
            </w:r>
            <w:r w:rsidR="00133941">
              <w:rPr>
                <w:rFonts w:eastAsia="Bell MT" w:cs="Bell MT"/>
                <w:color w:val="000000"/>
                <w:szCs w:val="22"/>
              </w:rPr>
              <w:t>,</w:t>
            </w:r>
            <w:r w:rsidRPr="00640C08">
              <w:rPr>
                <w:rFonts w:eastAsia="Bell MT" w:cs="Bell MT"/>
                <w:color w:val="000000"/>
                <w:szCs w:val="22"/>
              </w:rPr>
              <w:t xml:space="preserve"> and Security</w:t>
            </w:r>
          </w:p>
        </w:tc>
      </w:tr>
      <w:tr w:rsidR="00133941" w:rsidRPr="00640C08" w14:paraId="14272655" w14:textId="77777777" w:rsidTr="006E6AEA">
        <w:tc>
          <w:tcPr>
            <w:tcW w:w="1967" w:type="dxa"/>
          </w:tcPr>
          <w:p w14:paraId="5FC82882" w14:textId="32CCD8C6" w:rsidR="00133941" w:rsidRPr="00640C08" w:rsidRDefault="00133941" w:rsidP="00B94F2F">
            <w:pPr>
              <w:ind w:left="165"/>
              <w:rPr>
                <w:rFonts w:eastAsia="Bell MT" w:cs="Bell MT"/>
                <w:color w:val="000000"/>
                <w:szCs w:val="22"/>
              </w:rPr>
            </w:pPr>
            <w:r>
              <w:rPr>
                <w:rFonts w:eastAsia="Bell MT" w:cs="Bell MT"/>
                <w:color w:val="000000"/>
                <w:szCs w:val="22"/>
              </w:rPr>
              <w:t>UN SCR 2250</w:t>
            </w:r>
          </w:p>
        </w:tc>
        <w:tc>
          <w:tcPr>
            <w:tcW w:w="7828" w:type="dxa"/>
          </w:tcPr>
          <w:p w14:paraId="1CC6DD5E" w14:textId="6AB55F70" w:rsidR="00133941" w:rsidRPr="00640C08" w:rsidRDefault="00133941" w:rsidP="00B0041D">
            <w:pPr>
              <w:rPr>
                <w:rFonts w:eastAsia="Bell MT" w:cs="Bell MT"/>
                <w:color w:val="000000"/>
                <w:szCs w:val="22"/>
              </w:rPr>
            </w:pPr>
            <w:r w:rsidRPr="00640C08">
              <w:rPr>
                <w:rFonts w:eastAsia="Bell MT" w:cs="Bell MT"/>
                <w:color w:val="000000"/>
                <w:szCs w:val="22"/>
              </w:rPr>
              <w:t xml:space="preserve">United Nations Security Council Resolution on </w:t>
            </w:r>
            <w:r>
              <w:rPr>
                <w:rFonts w:eastAsia="Bell MT" w:cs="Bell MT"/>
                <w:color w:val="000000"/>
                <w:szCs w:val="22"/>
              </w:rPr>
              <w:t>Youth</w:t>
            </w:r>
            <w:r w:rsidRPr="00640C08">
              <w:rPr>
                <w:rFonts w:eastAsia="Bell MT" w:cs="Bell MT"/>
                <w:color w:val="000000"/>
                <w:szCs w:val="22"/>
              </w:rPr>
              <w:t>, Peace</w:t>
            </w:r>
            <w:r>
              <w:rPr>
                <w:rFonts w:eastAsia="Bell MT" w:cs="Bell MT"/>
                <w:color w:val="000000"/>
                <w:szCs w:val="22"/>
              </w:rPr>
              <w:t>,</w:t>
            </w:r>
            <w:r w:rsidRPr="00640C08">
              <w:rPr>
                <w:rFonts w:eastAsia="Bell MT" w:cs="Bell MT"/>
                <w:color w:val="000000"/>
                <w:szCs w:val="22"/>
              </w:rPr>
              <w:t xml:space="preserve"> and Security</w:t>
            </w:r>
          </w:p>
        </w:tc>
      </w:tr>
      <w:tr w:rsidR="00B0041D" w:rsidRPr="00640C08" w14:paraId="7EEE74FF" w14:textId="77777777" w:rsidTr="006E6AEA">
        <w:tc>
          <w:tcPr>
            <w:tcW w:w="1967" w:type="dxa"/>
          </w:tcPr>
          <w:p w14:paraId="1FA63B46" w14:textId="7AED70AA" w:rsidR="00B0041D" w:rsidRPr="00640C08" w:rsidRDefault="00B0041D" w:rsidP="00B94F2F">
            <w:pPr>
              <w:ind w:left="165"/>
              <w:rPr>
                <w:rFonts w:eastAsia="Bell MT" w:cs="Bell MT"/>
                <w:color w:val="000000"/>
                <w:szCs w:val="22"/>
              </w:rPr>
            </w:pPr>
            <w:r w:rsidRPr="00640C08">
              <w:rPr>
                <w:rFonts w:eastAsia="Bell MT" w:cs="Bell MT"/>
                <w:color w:val="000000"/>
                <w:szCs w:val="22"/>
              </w:rPr>
              <w:t>WEAI</w:t>
            </w:r>
          </w:p>
        </w:tc>
        <w:tc>
          <w:tcPr>
            <w:tcW w:w="7828" w:type="dxa"/>
          </w:tcPr>
          <w:p w14:paraId="473CB4BC" w14:textId="0BEF2E3C" w:rsidR="00B0041D" w:rsidRPr="00640C08" w:rsidRDefault="00B0041D" w:rsidP="00B0041D">
            <w:pPr>
              <w:rPr>
                <w:rFonts w:eastAsia="Bell MT" w:cs="Bell MT"/>
                <w:color w:val="000000"/>
                <w:szCs w:val="22"/>
              </w:rPr>
            </w:pPr>
            <w:r w:rsidRPr="00640C08">
              <w:rPr>
                <w:rFonts w:eastAsia="Bell MT" w:cs="Bell MT"/>
                <w:color w:val="000000"/>
                <w:szCs w:val="22"/>
              </w:rPr>
              <w:t>Women Empowerment in Agriculture Index</w:t>
            </w:r>
          </w:p>
        </w:tc>
      </w:tr>
      <w:tr w:rsidR="00B0041D" w:rsidRPr="00640C08" w14:paraId="28E9FAAD" w14:textId="77777777" w:rsidTr="006E6AEA">
        <w:tc>
          <w:tcPr>
            <w:tcW w:w="1967" w:type="dxa"/>
          </w:tcPr>
          <w:p w14:paraId="7E3A83EA" w14:textId="77777777" w:rsidR="00B0041D" w:rsidRPr="00640C08" w:rsidRDefault="00B0041D" w:rsidP="00B94F2F">
            <w:pPr>
              <w:ind w:left="165"/>
              <w:rPr>
                <w:rFonts w:eastAsia="Bell MT" w:cs="Bell MT"/>
                <w:color w:val="000000"/>
                <w:szCs w:val="22"/>
              </w:rPr>
            </w:pPr>
            <w:r w:rsidRPr="00640C08">
              <w:rPr>
                <w:rFonts w:eastAsia="Bell MT" w:cs="Bell MT"/>
                <w:color w:val="000000"/>
                <w:szCs w:val="22"/>
              </w:rPr>
              <w:t>WPS</w:t>
            </w:r>
          </w:p>
        </w:tc>
        <w:tc>
          <w:tcPr>
            <w:tcW w:w="7828" w:type="dxa"/>
          </w:tcPr>
          <w:p w14:paraId="25E3A2D1" w14:textId="1CBFD98A" w:rsidR="00B0041D" w:rsidRPr="00640C08" w:rsidRDefault="00B0041D" w:rsidP="00B0041D">
            <w:pPr>
              <w:rPr>
                <w:rFonts w:eastAsia="Bell MT" w:cs="Bell MT"/>
                <w:color w:val="000000"/>
                <w:szCs w:val="22"/>
              </w:rPr>
            </w:pPr>
            <w:r w:rsidRPr="00640C08">
              <w:rPr>
                <w:rFonts w:eastAsia="Bell MT" w:cs="Bell MT"/>
                <w:color w:val="000000"/>
                <w:szCs w:val="22"/>
              </w:rPr>
              <w:t>Women, Peace, and Security</w:t>
            </w:r>
            <w:r w:rsidR="008E41D4" w:rsidRPr="00640C08">
              <w:rPr>
                <w:rFonts w:eastAsia="Bell MT" w:cs="Bell MT"/>
                <w:color w:val="000000"/>
                <w:szCs w:val="22"/>
              </w:rPr>
              <w:t xml:space="preserve"> </w:t>
            </w:r>
          </w:p>
        </w:tc>
      </w:tr>
      <w:tr w:rsidR="00B0041D" w:rsidRPr="00640C08" w14:paraId="52DB4F06" w14:textId="77777777" w:rsidTr="006E6AEA">
        <w:tc>
          <w:tcPr>
            <w:tcW w:w="1967" w:type="dxa"/>
          </w:tcPr>
          <w:p w14:paraId="36F946CB" w14:textId="4904DF3C" w:rsidR="00B0041D" w:rsidRPr="00640C08" w:rsidRDefault="00B0041D" w:rsidP="00B94F2F">
            <w:pPr>
              <w:ind w:left="165"/>
              <w:rPr>
                <w:rFonts w:eastAsia="Bell MT" w:cs="Bell MT"/>
                <w:color w:val="000000"/>
                <w:szCs w:val="22"/>
              </w:rPr>
            </w:pPr>
            <w:r w:rsidRPr="00640C08">
              <w:rPr>
                <w:rFonts w:eastAsia="Bell MT" w:cs="Bell MT"/>
                <w:color w:val="000000"/>
                <w:szCs w:val="22"/>
              </w:rPr>
              <w:t>YPT</w:t>
            </w:r>
          </w:p>
        </w:tc>
        <w:tc>
          <w:tcPr>
            <w:tcW w:w="7828" w:type="dxa"/>
          </w:tcPr>
          <w:p w14:paraId="141DB5FC" w14:textId="42228BD3" w:rsidR="00B0041D" w:rsidRPr="00640C08" w:rsidRDefault="00B0041D" w:rsidP="00B0041D">
            <w:pPr>
              <w:rPr>
                <w:rFonts w:eastAsia="Bell MT" w:cs="Bell MT"/>
                <w:color w:val="000000"/>
                <w:szCs w:val="22"/>
              </w:rPr>
            </w:pPr>
            <w:r w:rsidRPr="00640C08">
              <w:rPr>
                <w:rFonts w:eastAsia="Bell MT" w:cs="Bell MT"/>
                <w:color w:val="000000"/>
                <w:szCs w:val="22"/>
              </w:rPr>
              <w:t xml:space="preserve">Youth </w:t>
            </w:r>
            <w:r w:rsidR="008378A9" w:rsidRPr="00640C08">
              <w:rPr>
                <w:rFonts w:eastAsia="Bell MT" w:cs="Bell MT"/>
                <w:color w:val="000000"/>
                <w:szCs w:val="22"/>
              </w:rPr>
              <w:t>Peace Tables</w:t>
            </w:r>
          </w:p>
        </w:tc>
      </w:tr>
    </w:tbl>
    <w:p w14:paraId="55385D1A" w14:textId="77777777" w:rsidR="008D6420" w:rsidRPr="00640C08" w:rsidRDefault="008D6420" w:rsidP="00322AC2">
      <w:pPr>
        <w:rPr>
          <w:rFonts w:eastAsia="Bell MT"/>
          <w:sz w:val="16"/>
          <w:szCs w:val="16"/>
        </w:rPr>
      </w:pPr>
    </w:p>
    <w:p w14:paraId="5634A165" w14:textId="786E0F0C" w:rsidR="00F35143" w:rsidRPr="00640C08" w:rsidRDefault="00011650" w:rsidP="00322AC2">
      <w:pPr>
        <w:rPr>
          <w:rFonts w:eastAsia="Bell MT"/>
          <w:sz w:val="16"/>
          <w:szCs w:val="16"/>
        </w:rPr>
      </w:pPr>
      <w:r w:rsidRPr="00640C08">
        <w:rPr>
          <w:rFonts w:eastAsia="Bell MT"/>
          <w:sz w:val="16"/>
          <w:szCs w:val="16"/>
        </w:rPr>
        <w:br w:type="page"/>
      </w:r>
    </w:p>
    <w:p w14:paraId="314431DA" w14:textId="70403B48" w:rsidR="00F35143" w:rsidRPr="00DD189C" w:rsidRDefault="00F35143" w:rsidP="00DD189C">
      <w:pPr>
        <w:jc w:val="right"/>
        <w:rPr>
          <w:rFonts w:eastAsia="Bell MT"/>
          <w:szCs w:val="22"/>
        </w:rPr>
      </w:pPr>
    </w:p>
    <w:p w14:paraId="10206159" w14:textId="77777777" w:rsidR="00DD189C" w:rsidRPr="00DD189C" w:rsidRDefault="00DD189C" w:rsidP="00DD189C">
      <w:pPr>
        <w:pStyle w:val="NormalWeb"/>
        <w:shd w:val="clear" w:color="auto" w:fill="FFFFFF"/>
        <w:spacing w:before="0" w:beforeAutospacing="0" w:after="0" w:afterAutospacing="0"/>
        <w:jc w:val="right"/>
        <w:rPr>
          <w:rFonts w:cs="Calibri"/>
          <w:b/>
          <w:bCs/>
          <w:i/>
          <w:iCs/>
          <w:color w:val="7030A0"/>
          <w:szCs w:val="22"/>
        </w:rPr>
      </w:pPr>
    </w:p>
    <w:p w14:paraId="2CA4580B" w14:textId="48D435CA" w:rsidR="007E14B5" w:rsidRPr="00640C08" w:rsidRDefault="00F35143" w:rsidP="007E14B5">
      <w:pPr>
        <w:pStyle w:val="NormalWeb"/>
        <w:shd w:val="clear" w:color="auto" w:fill="FFFFFF"/>
        <w:spacing w:before="0" w:beforeAutospacing="0" w:after="0" w:afterAutospacing="0"/>
        <w:jc w:val="right"/>
        <w:rPr>
          <w:rFonts w:cs="Calibri"/>
          <w:b/>
          <w:bCs/>
          <w:i/>
          <w:iCs/>
          <w:color w:val="7030A0"/>
          <w:sz w:val="24"/>
        </w:rPr>
      </w:pPr>
      <w:r w:rsidRPr="00640C08">
        <w:rPr>
          <w:rFonts w:cs="Calibri"/>
          <w:b/>
          <w:bCs/>
          <w:i/>
          <w:iCs/>
          <w:color w:val="7030A0"/>
          <w:sz w:val="24"/>
        </w:rPr>
        <w:t>“The impact is</w:t>
      </w:r>
      <w:r w:rsidR="0066724F" w:rsidRPr="00640C08">
        <w:rPr>
          <w:rFonts w:cs="Calibri"/>
          <w:b/>
          <w:bCs/>
          <w:i/>
          <w:iCs/>
          <w:color w:val="7030A0"/>
          <w:sz w:val="24"/>
        </w:rPr>
        <w:t xml:space="preserve">… </w:t>
      </w:r>
      <w:r w:rsidRPr="00640C08">
        <w:rPr>
          <w:rFonts w:cs="Calibri"/>
          <w:b/>
          <w:bCs/>
          <w:i/>
          <w:iCs/>
          <w:color w:val="7030A0"/>
          <w:sz w:val="24"/>
        </w:rPr>
        <w:t xml:space="preserve"> </w:t>
      </w:r>
    </w:p>
    <w:p w14:paraId="1EB9B086" w14:textId="7A44BB32" w:rsidR="007E14B5" w:rsidRPr="00640C08" w:rsidRDefault="00F35143" w:rsidP="007E14B5">
      <w:pPr>
        <w:pStyle w:val="NormalWeb"/>
        <w:shd w:val="clear" w:color="auto" w:fill="FFFFFF"/>
        <w:spacing w:before="0" w:beforeAutospacing="0" w:after="0" w:afterAutospacing="0"/>
        <w:jc w:val="right"/>
        <w:rPr>
          <w:rFonts w:cs="Calibri"/>
          <w:b/>
          <w:bCs/>
          <w:i/>
          <w:iCs/>
          <w:color w:val="7030A0"/>
          <w:sz w:val="24"/>
        </w:rPr>
      </w:pPr>
      <w:r w:rsidRPr="00640C08">
        <w:rPr>
          <w:rFonts w:cs="Calibri"/>
          <w:b/>
          <w:bCs/>
          <w:i/>
          <w:iCs/>
          <w:color w:val="7030A0"/>
          <w:sz w:val="24"/>
        </w:rPr>
        <w:t xml:space="preserve">there's a bright future, </w:t>
      </w:r>
      <w:r w:rsidRPr="00640C08">
        <w:rPr>
          <w:rFonts w:cs="Calibri"/>
          <w:b/>
          <w:bCs/>
          <w:i/>
          <w:iCs/>
          <w:color w:val="7030A0"/>
          <w:sz w:val="24"/>
        </w:rPr>
        <w:br/>
        <w:t>there is now a government that will take care of them,</w:t>
      </w:r>
      <w:r w:rsidR="007E14B5" w:rsidRPr="00640C08">
        <w:rPr>
          <w:rFonts w:cs="Calibri"/>
          <w:b/>
          <w:bCs/>
          <w:i/>
          <w:iCs/>
          <w:color w:val="7030A0"/>
          <w:sz w:val="24"/>
        </w:rPr>
        <w:t xml:space="preserve"> [</w:t>
      </w:r>
      <w:r w:rsidRPr="00640C08">
        <w:rPr>
          <w:rFonts w:cs="Calibri"/>
          <w:b/>
          <w:bCs/>
          <w:i/>
          <w:iCs/>
          <w:color w:val="7030A0"/>
          <w:sz w:val="24"/>
        </w:rPr>
        <w:t xml:space="preserve">…….] </w:t>
      </w:r>
    </w:p>
    <w:p w14:paraId="5A8EE664" w14:textId="77777777" w:rsidR="007E14B5" w:rsidRPr="00640C08" w:rsidRDefault="00F35143" w:rsidP="007E14B5">
      <w:pPr>
        <w:pStyle w:val="NormalWeb"/>
        <w:shd w:val="clear" w:color="auto" w:fill="FFFFFF"/>
        <w:spacing w:before="0" w:beforeAutospacing="0" w:after="0" w:afterAutospacing="0"/>
        <w:jc w:val="right"/>
        <w:rPr>
          <w:rFonts w:cs="Calibri"/>
          <w:b/>
          <w:bCs/>
          <w:i/>
          <w:iCs/>
          <w:color w:val="7030A0"/>
          <w:sz w:val="24"/>
        </w:rPr>
      </w:pPr>
      <w:r w:rsidRPr="00640C08">
        <w:rPr>
          <w:rFonts w:cs="Calibri"/>
          <w:b/>
          <w:bCs/>
          <w:i/>
          <w:iCs/>
          <w:color w:val="7030A0"/>
          <w:sz w:val="24"/>
        </w:rPr>
        <w:t xml:space="preserve">that from this we can build a brighter future, </w:t>
      </w:r>
    </w:p>
    <w:p w14:paraId="4CBD7738" w14:textId="77777777" w:rsidR="007E14B5" w:rsidRPr="00640C08" w:rsidRDefault="00F35143" w:rsidP="007E14B5">
      <w:pPr>
        <w:pStyle w:val="NormalWeb"/>
        <w:shd w:val="clear" w:color="auto" w:fill="FFFFFF"/>
        <w:spacing w:before="0" w:beforeAutospacing="0" w:after="0" w:afterAutospacing="0"/>
        <w:jc w:val="right"/>
        <w:rPr>
          <w:rFonts w:cs="Calibri"/>
          <w:b/>
          <w:bCs/>
          <w:i/>
          <w:iCs/>
          <w:color w:val="7030A0"/>
          <w:sz w:val="24"/>
        </w:rPr>
      </w:pPr>
      <w:r w:rsidRPr="00640C08">
        <w:rPr>
          <w:rFonts w:cs="Calibri"/>
          <w:b/>
          <w:bCs/>
          <w:i/>
          <w:iCs/>
          <w:color w:val="7030A0"/>
          <w:sz w:val="24"/>
        </w:rPr>
        <w:t xml:space="preserve">that's the legacy, </w:t>
      </w:r>
      <w:r w:rsidRPr="00640C08">
        <w:rPr>
          <w:rFonts w:cs="Calibri"/>
          <w:b/>
          <w:bCs/>
          <w:i/>
          <w:iCs/>
          <w:color w:val="7030A0"/>
          <w:sz w:val="24"/>
        </w:rPr>
        <w:br/>
        <w:t xml:space="preserve">that's the impact that we can share </w:t>
      </w:r>
      <w:r w:rsidR="000E2D82" w:rsidRPr="00640C08">
        <w:rPr>
          <w:rFonts w:cs="Calibri"/>
          <w:b/>
          <w:bCs/>
          <w:i/>
          <w:iCs/>
          <w:color w:val="7030A0"/>
          <w:sz w:val="24"/>
        </w:rPr>
        <w:t xml:space="preserve">with </w:t>
      </w:r>
      <w:r w:rsidRPr="00640C08">
        <w:rPr>
          <w:rFonts w:cs="Calibri"/>
          <w:b/>
          <w:bCs/>
          <w:i/>
          <w:iCs/>
          <w:color w:val="7030A0"/>
          <w:sz w:val="24"/>
        </w:rPr>
        <w:t xml:space="preserve">our people, </w:t>
      </w:r>
      <w:r w:rsidRPr="00640C08">
        <w:rPr>
          <w:rFonts w:cs="Calibri"/>
          <w:b/>
          <w:bCs/>
          <w:i/>
          <w:iCs/>
          <w:color w:val="7030A0"/>
          <w:sz w:val="24"/>
        </w:rPr>
        <w:br/>
        <w:t xml:space="preserve">that our children will not have to, </w:t>
      </w:r>
    </w:p>
    <w:p w14:paraId="7B12E7CD" w14:textId="5F4144A2" w:rsidR="003C12BC" w:rsidRDefault="00F35143" w:rsidP="007E14B5">
      <w:pPr>
        <w:pStyle w:val="NormalWeb"/>
        <w:shd w:val="clear" w:color="auto" w:fill="FFFFFF"/>
        <w:spacing w:before="0" w:beforeAutospacing="0" w:after="0" w:afterAutospacing="0"/>
        <w:jc w:val="right"/>
        <w:rPr>
          <w:rFonts w:cs="Calibri"/>
          <w:i/>
          <w:iCs/>
          <w:sz w:val="21"/>
          <w:szCs w:val="21"/>
        </w:rPr>
      </w:pPr>
      <w:r w:rsidRPr="00640C08">
        <w:rPr>
          <w:rFonts w:cs="Calibri"/>
          <w:b/>
          <w:bCs/>
          <w:i/>
          <w:iCs/>
          <w:color w:val="7030A0"/>
          <w:sz w:val="24"/>
        </w:rPr>
        <w:t>you know, wage another arm</w:t>
      </w:r>
      <w:r w:rsidR="000E2D82" w:rsidRPr="00640C08">
        <w:rPr>
          <w:rFonts w:cs="Calibri"/>
          <w:b/>
          <w:bCs/>
          <w:i/>
          <w:iCs/>
          <w:color w:val="7030A0"/>
          <w:sz w:val="24"/>
        </w:rPr>
        <w:t>s</w:t>
      </w:r>
      <w:r w:rsidRPr="00640C08">
        <w:rPr>
          <w:rFonts w:cs="Calibri"/>
          <w:b/>
          <w:bCs/>
          <w:i/>
          <w:iCs/>
          <w:color w:val="7030A0"/>
          <w:sz w:val="24"/>
        </w:rPr>
        <w:t xml:space="preserve"> struggle.”</w:t>
      </w:r>
      <w:r w:rsidR="000E5040" w:rsidRPr="00640C08">
        <w:rPr>
          <w:rFonts w:cs="Calibri"/>
          <w:b/>
          <w:bCs/>
          <w:i/>
          <w:iCs/>
          <w:sz w:val="24"/>
        </w:rPr>
        <w:br/>
      </w:r>
      <w:r w:rsidR="000E5040" w:rsidRPr="00640C08">
        <w:rPr>
          <w:rFonts w:cs="Calibri"/>
          <w:i/>
          <w:iCs/>
          <w:sz w:val="21"/>
          <w:szCs w:val="21"/>
        </w:rPr>
        <w:t>M</w:t>
      </w:r>
      <w:r w:rsidRPr="00640C08">
        <w:rPr>
          <w:rFonts w:cs="Calibri"/>
          <w:i/>
          <w:iCs/>
          <w:sz w:val="21"/>
          <w:szCs w:val="21"/>
        </w:rPr>
        <w:t>ale, age unknown, Nov 2019</w:t>
      </w:r>
    </w:p>
    <w:p w14:paraId="65F2E759" w14:textId="0021EC93" w:rsidR="00DD189C" w:rsidRPr="00DD189C" w:rsidRDefault="00DD189C" w:rsidP="007E14B5">
      <w:pPr>
        <w:pStyle w:val="NormalWeb"/>
        <w:shd w:val="clear" w:color="auto" w:fill="FFFFFF"/>
        <w:spacing w:before="0" w:beforeAutospacing="0" w:after="0" w:afterAutospacing="0"/>
        <w:jc w:val="right"/>
        <w:rPr>
          <w:rFonts w:cs="Calibri"/>
          <w:sz w:val="21"/>
          <w:szCs w:val="21"/>
        </w:rPr>
      </w:pPr>
    </w:p>
    <w:p w14:paraId="307D83FE" w14:textId="77777777" w:rsidR="00DD189C" w:rsidRPr="00DD189C" w:rsidRDefault="00DD189C" w:rsidP="007E14B5">
      <w:pPr>
        <w:pStyle w:val="NormalWeb"/>
        <w:shd w:val="clear" w:color="auto" w:fill="FFFFFF"/>
        <w:spacing w:before="0" w:beforeAutospacing="0" w:after="0" w:afterAutospacing="0"/>
        <w:jc w:val="right"/>
        <w:rPr>
          <w:rFonts w:cs="Calibri"/>
          <w:sz w:val="21"/>
          <w:szCs w:val="21"/>
        </w:rPr>
      </w:pPr>
    </w:p>
    <w:p w14:paraId="101037A0" w14:textId="5932AD8B" w:rsidR="00DD189C" w:rsidRPr="00DD189C" w:rsidRDefault="00DD189C" w:rsidP="007E14B5">
      <w:pPr>
        <w:pStyle w:val="NormalWeb"/>
        <w:shd w:val="clear" w:color="auto" w:fill="FFFFFF"/>
        <w:spacing w:before="0" w:beforeAutospacing="0" w:after="0" w:afterAutospacing="0"/>
        <w:jc w:val="right"/>
        <w:rPr>
          <w:rFonts w:cs="Calibri"/>
          <w:sz w:val="21"/>
          <w:szCs w:val="21"/>
        </w:rPr>
      </w:pPr>
    </w:p>
    <w:p w14:paraId="61EE70E7" w14:textId="48D585D2" w:rsidR="000E5040" w:rsidRPr="00DD189C" w:rsidRDefault="000E5040" w:rsidP="000E5040">
      <w:pPr>
        <w:jc w:val="right"/>
        <w:rPr>
          <w:b/>
          <w:bCs/>
          <w:i/>
          <w:iCs/>
          <w:color w:val="44A921" w:themeColor="accent3" w:themeShade="BF"/>
          <w:sz w:val="24"/>
          <w14:textOutline w14:w="9525" w14:cap="rnd" w14:cmpd="sng" w14:algn="ctr">
            <w14:noFill/>
            <w14:prstDash w14:val="solid"/>
            <w14:bevel/>
          </w14:textOutline>
        </w:rPr>
      </w:pPr>
      <w:r w:rsidRPr="00DD189C">
        <w:rPr>
          <w:b/>
          <w:bCs/>
          <w:i/>
          <w:iCs/>
          <w:color w:val="44A921" w:themeColor="accent3" w:themeShade="BF"/>
          <w:sz w:val="24"/>
          <w14:textOutline w14:w="9525" w14:cap="rnd" w14:cmpd="sng" w14:algn="ctr">
            <w14:noFill/>
            <w14:prstDash w14:val="solid"/>
            <w14:bevel/>
          </w14:textOutline>
        </w:rPr>
        <w:t>Hope this is not the end</w:t>
      </w:r>
      <w:r w:rsidR="00A55E21" w:rsidRPr="00DD189C">
        <w:rPr>
          <w:b/>
          <w:bCs/>
          <w:i/>
          <w:iCs/>
          <w:color w:val="44A921" w:themeColor="accent3" w:themeShade="BF"/>
          <w:sz w:val="24"/>
          <w14:textOutline w14:w="9525" w14:cap="rnd" w14:cmpd="sng" w14:algn="ctr">
            <w14:noFill/>
            <w14:prstDash w14:val="solid"/>
            <w14:bevel/>
          </w14:textOutline>
        </w:rPr>
        <w:t xml:space="preserve">… </w:t>
      </w:r>
      <w:r w:rsidRPr="00DD189C">
        <w:rPr>
          <w:b/>
          <w:bCs/>
          <w:i/>
          <w:iCs/>
          <w:color w:val="44A921" w:themeColor="accent3" w:themeShade="BF"/>
          <w:sz w:val="24"/>
          <w14:textOutline w14:w="9525" w14:cap="rnd" w14:cmpd="sng" w14:algn="ctr">
            <w14:noFill/>
            <w14:prstDash w14:val="solid"/>
            <w14:bevel/>
          </w14:textOutline>
        </w:rPr>
        <w:t xml:space="preserve"> more power!</w:t>
      </w:r>
    </w:p>
    <w:p w14:paraId="136E450F" w14:textId="6C3A1FC4" w:rsidR="000E5040" w:rsidRPr="00640C08" w:rsidRDefault="000E5040" w:rsidP="000E5040">
      <w:pPr>
        <w:jc w:val="right"/>
        <w:rPr>
          <w:rFonts w:cs="Calibri"/>
          <w:i/>
          <w:iCs/>
          <w:sz w:val="21"/>
          <w:szCs w:val="21"/>
        </w:rPr>
      </w:pPr>
      <w:r w:rsidRPr="00640C08">
        <w:rPr>
          <w:rFonts w:cs="Calibri"/>
          <w:i/>
          <w:iCs/>
          <w:sz w:val="21"/>
          <w:szCs w:val="21"/>
        </w:rPr>
        <w:t>Female, age group 36-65</w:t>
      </w:r>
      <w:r w:rsidR="00A55E21" w:rsidRPr="00640C08">
        <w:rPr>
          <w:rFonts w:cs="Calibri"/>
          <w:i/>
          <w:iCs/>
          <w:sz w:val="21"/>
          <w:szCs w:val="21"/>
        </w:rPr>
        <w:t>, Nov 2019</w:t>
      </w:r>
    </w:p>
    <w:p w14:paraId="7E1FEF57" w14:textId="7F6F0059" w:rsidR="004565E3" w:rsidRPr="00DD189C" w:rsidRDefault="004565E3" w:rsidP="00DD189C">
      <w:pPr>
        <w:jc w:val="right"/>
        <w:rPr>
          <w:color w:val="000000" w:themeColor="text1"/>
          <w:sz w:val="21"/>
          <w:szCs w:val="21"/>
          <w14:textOutline w14:w="9525" w14:cap="rnd" w14:cmpd="sng" w14:algn="ctr">
            <w14:noFill/>
            <w14:prstDash w14:val="solid"/>
            <w14:bevel/>
          </w14:textOutline>
        </w:rPr>
      </w:pPr>
    </w:p>
    <w:p w14:paraId="606D6179" w14:textId="77777777" w:rsidR="00DD189C" w:rsidRPr="00DD189C" w:rsidRDefault="00DD189C" w:rsidP="00DD189C">
      <w:pPr>
        <w:jc w:val="right"/>
        <w:rPr>
          <w:color w:val="000000" w:themeColor="text1"/>
          <w:sz w:val="21"/>
          <w:szCs w:val="21"/>
          <w14:textOutline w14:w="9525" w14:cap="rnd" w14:cmpd="sng" w14:algn="ctr">
            <w14:noFill/>
            <w14:prstDash w14:val="solid"/>
            <w14:bevel/>
          </w14:textOutline>
        </w:rPr>
      </w:pPr>
    </w:p>
    <w:p w14:paraId="32843301" w14:textId="14A58029" w:rsidR="003C12BC" w:rsidRPr="00DD189C" w:rsidRDefault="003C12BC" w:rsidP="00DD189C">
      <w:pPr>
        <w:jc w:val="right"/>
        <w:rPr>
          <w:color w:val="000000" w:themeColor="text1"/>
          <w:sz w:val="21"/>
          <w:szCs w:val="21"/>
          <w14:textOutline w14:w="9525" w14:cap="rnd" w14:cmpd="sng" w14:algn="ctr">
            <w14:noFill/>
            <w14:prstDash w14:val="solid"/>
            <w14:bevel/>
          </w14:textOutline>
        </w:rPr>
      </w:pPr>
    </w:p>
    <w:p w14:paraId="3F29C230" w14:textId="77777777" w:rsidR="007E14B5" w:rsidRPr="00640C08" w:rsidRDefault="0066724F" w:rsidP="00A55E21">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This result happened </w:t>
      </w:r>
    </w:p>
    <w:p w14:paraId="517BB03A" w14:textId="400B8EA5" w:rsidR="0066724F" w:rsidRPr="00640C08" w:rsidRDefault="0066724F" w:rsidP="007E14B5">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because of the effective and </w:t>
      </w:r>
    </w:p>
    <w:p w14:paraId="11246F13" w14:textId="77777777" w:rsidR="0066724F" w:rsidRPr="00640C08" w:rsidRDefault="0066724F" w:rsidP="00A55E21">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efficient implementation </w:t>
      </w:r>
    </w:p>
    <w:p w14:paraId="3DC5E2C0" w14:textId="77777777" w:rsidR="0066724F" w:rsidRPr="00640C08" w:rsidRDefault="0066724F" w:rsidP="00A55E21">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of the Project </w:t>
      </w:r>
    </w:p>
    <w:p w14:paraId="3A867266" w14:textId="77777777" w:rsidR="00DD189C" w:rsidRDefault="0066724F" w:rsidP="00DD189C">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that incorporates innovative </w:t>
      </w:r>
    </w:p>
    <w:p w14:paraId="1A367470" w14:textId="77777777" w:rsidR="00DD189C" w:rsidRDefault="0066724F" w:rsidP="00DD189C">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 xml:space="preserve">and </w:t>
      </w:r>
    </w:p>
    <w:p w14:paraId="0AAB4F3D" w14:textId="361DBE96" w:rsidR="0066724F" w:rsidRPr="00640C08" w:rsidRDefault="0066724F" w:rsidP="00DD189C">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transformativ</w:t>
      </w:r>
      <w:r w:rsidR="00DD189C">
        <w:rPr>
          <w:b/>
          <w:bCs/>
          <w:i/>
          <w:iCs/>
          <w:color w:val="7030A0"/>
          <w:sz w:val="24"/>
          <w14:textOutline w14:w="9525" w14:cap="rnd" w14:cmpd="sng" w14:algn="ctr">
            <w14:noFill/>
            <w14:prstDash w14:val="solid"/>
            <w14:bevel/>
          </w14:textOutline>
        </w:rPr>
        <w:t xml:space="preserve">e </w:t>
      </w:r>
      <w:r w:rsidRPr="00640C08">
        <w:rPr>
          <w:b/>
          <w:bCs/>
          <w:i/>
          <w:iCs/>
          <w:color w:val="7030A0"/>
          <w:sz w:val="24"/>
          <w14:textOutline w14:w="9525" w14:cap="rnd" w14:cmpd="sng" w14:algn="ctr">
            <w14:noFill/>
            <w14:prstDash w14:val="solid"/>
            <w14:bevel/>
          </w14:textOutline>
        </w:rPr>
        <w:t xml:space="preserve">approach </w:t>
      </w:r>
    </w:p>
    <w:p w14:paraId="690B9460" w14:textId="52DF985B" w:rsidR="0066724F" w:rsidRPr="00640C08" w:rsidRDefault="0066724F" w:rsidP="00A55E21">
      <w:pPr>
        <w:jc w:val="right"/>
        <w:rPr>
          <w:b/>
          <w:bCs/>
          <w:i/>
          <w:iCs/>
          <w:color w:val="7030A0"/>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to the participants</w:t>
      </w:r>
      <w:r w:rsidR="00DD189C">
        <w:rPr>
          <w:b/>
          <w:bCs/>
          <w:i/>
          <w:iCs/>
          <w:color w:val="7030A0"/>
          <w:sz w:val="24"/>
          <w14:textOutline w14:w="9525" w14:cap="rnd" w14:cmpd="sng" w14:algn="ctr">
            <w14:noFill/>
            <w14:prstDash w14:val="solid"/>
            <w14:bevel/>
          </w14:textOutline>
        </w:rPr>
        <w:t>.</w:t>
      </w:r>
      <w:r w:rsidRPr="00640C08">
        <w:rPr>
          <w:b/>
          <w:bCs/>
          <w:i/>
          <w:iCs/>
          <w:color w:val="7030A0"/>
          <w:sz w:val="24"/>
          <w14:textOutline w14:w="9525" w14:cap="rnd" w14:cmpd="sng" w14:algn="ctr">
            <w14:noFill/>
            <w14:prstDash w14:val="solid"/>
            <w14:bevel/>
          </w14:textOutline>
        </w:rPr>
        <w:t>”</w:t>
      </w:r>
    </w:p>
    <w:p w14:paraId="7C481012" w14:textId="083BBA03" w:rsidR="0066724F" w:rsidRPr="00640C08" w:rsidRDefault="0066724F" w:rsidP="00A55E21">
      <w:pPr>
        <w:jc w:val="right"/>
        <w:rPr>
          <w:rFonts w:cs="Calibri"/>
          <w:i/>
          <w:iCs/>
          <w:sz w:val="21"/>
          <w:szCs w:val="21"/>
        </w:rPr>
      </w:pPr>
      <w:r w:rsidRPr="00640C08">
        <w:rPr>
          <w:rFonts w:cs="Calibri"/>
          <w:i/>
          <w:iCs/>
          <w:sz w:val="21"/>
          <w:szCs w:val="21"/>
        </w:rPr>
        <w:t>Female, age group 18-35</w:t>
      </w:r>
      <w:r w:rsidR="00A55E21" w:rsidRPr="00640C08">
        <w:rPr>
          <w:rFonts w:cs="Calibri"/>
          <w:i/>
          <w:iCs/>
          <w:sz w:val="21"/>
          <w:szCs w:val="21"/>
        </w:rPr>
        <w:t>, Nov 2019</w:t>
      </w:r>
    </w:p>
    <w:p w14:paraId="2C3273B8" w14:textId="49E660AF" w:rsidR="003C12BC" w:rsidRDefault="003C12BC" w:rsidP="00A55E21">
      <w:pPr>
        <w:jc w:val="right"/>
        <w:rPr>
          <w:rFonts w:cs="Calibri"/>
          <w:sz w:val="21"/>
          <w:szCs w:val="21"/>
        </w:rPr>
      </w:pPr>
    </w:p>
    <w:p w14:paraId="2617F06B" w14:textId="77777777" w:rsidR="00DD189C" w:rsidRPr="00DD189C" w:rsidRDefault="00DD189C" w:rsidP="00A55E21">
      <w:pPr>
        <w:jc w:val="right"/>
        <w:rPr>
          <w:rFonts w:cs="Calibri"/>
          <w:sz w:val="21"/>
          <w:szCs w:val="21"/>
        </w:rPr>
      </w:pPr>
    </w:p>
    <w:p w14:paraId="408E15E2" w14:textId="77777777" w:rsidR="00A55E21" w:rsidRPr="00DD189C" w:rsidRDefault="00A55E21" w:rsidP="00A55E21">
      <w:pPr>
        <w:jc w:val="right"/>
        <w:rPr>
          <w:color w:val="000000" w:themeColor="text1"/>
          <w:sz w:val="21"/>
          <w:szCs w:val="21"/>
          <w14:textOutline w14:w="9525" w14:cap="rnd" w14:cmpd="sng" w14:algn="ctr">
            <w14:noFill/>
            <w14:prstDash w14:val="solid"/>
            <w14:bevel/>
          </w14:textOutline>
        </w:rPr>
      </w:pPr>
    </w:p>
    <w:p w14:paraId="4E5E06A8" w14:textId="77777777" w:rsidR="000E5040" w:rsidRPr="00640C08" w:rsidRDefault="000E5040" w:rsidP="00A55E21">
      <w:pPr>
        <w:jc w:val="right"/>
        <w:rPr>
          <w:b/>
          <w:bCs/>
          <w:i/>
          <w:iCs/>
          <w:color w:val="44A921" w:themeColor="accent3" w:themeShade="BF"/>
          <w:sz w:val="24"/>
          <w14:textOutline w14:w="9525" w14:cap="rnd" w14:cmpd="sng" w14:algn="ctr">
            <w14:noFill/>
            <w14:prstDash w14:val="solid"/>
            <w14:bevel/>
          </w14:textOutline>
        </w:rPr>
      </w:pPr>
      <w:r w:rsidRPr="00640C08">
        <w:rPr>
          <w:b/>
          <w:bCs/>
          <w:i/>
          <w:iCs/>
          <w:color w:val="7030A0"/>
          <w:sz w:val="24"/>
          <w14:textOutline w14:w="9525" w14:cap="rnd" w14:cmpd="sng" w14:algn="ctr">
            <w14:noFill/>
            <w14:prstDash w14:val="solid"/>
            <w14:bevel/>
          </w14:textOutline>
        </w:rPr>
        <w:t>“</w:t>
      </w:r>
      <w:r w:rsidRPr="00640C08">
        <w:rPr>
          <w:b/>
          <w:bCs/>
          <w:i/>
          <w:iCs/>
          <w:color w:val="44A921" w:themeColor="accent3" w:themeShade="BF"/>
          <w:sz w:val="24"/>
          <w14:textOutline w14:w="9525" w14:cap="rnd" w14:cmpd="sng" w14:algn="ctr">
            <w14:noFill/>
            <w14:prstDash w14:val="solid"/>
            <w14:bevel/>
          </w14:textOutline>
        </w:rPr>
        <w:t xml:space="preserve">The peace process is a long and enduring one. </w:t>
      </w:r>
    </w:p>
    <w:p w14:paraId="2CD811AC" w14:textId="1B956C07" w:rsidR="000E5040" w:rsidRPr="00640C08" w:rsidRDefault="000E5040" w:rsidP="00A55E21">
      <w:pPr>
        <w:jc w:val="right"/>
        <w:rPr>
          <w:b/>
          <w:bCs/>
          <w:i/>
          <w:iCs/>
          <w:color w:val="44A921" w:themeColor="accent3" w:themeShade="BF"/>
          <w:sz w:val="24"/>
          <w14:textOutline w14:w="9525" w14:cap="rnd" w14:cmpd="sng" w14:algn="ctr">
            <w14:noFill/>
            <w14:prstDash w14:val="solid"/>
            <w14:bevel/>
          </w14:textOutline>
        </w:rPr>
      </w:pPr>
      <w:r w:rsidRPr="00640C08">
        <w:rPr>
          <w:b/>
          <w:bCs/>
          <w:i/>
          <w:iCs/>
          <w:color w:val="44A921" w:themeColor="accent3" w:themeShade="BF"/>
          <w:sz w:val="24"/>
          <w14:textOutline w14:w="9525" w14:cap="rnd" w14:cmpd="sng" w14:algn="ctr">
            <w14:noFill/>
            <w14:prstDash w14:val="solid"/>
            <w14:bevel/>
          </w14:textOutline>
        </w:rPr>
        <w:t>We need the constant mentoring of experts.”</w:t>
      </w:r>
    </w:p>
    <w:p w14:paraId="7E7BD1E5" w14:textId="4B1D703F" w:rsidR="003C12BC" w:rsidRPr="00640C08" w:rsidRDefault="000E5040" w:rsidP="00A55E21">
      <w:pPr>
        <w:jc w:val="right"/>
        <w:rPr>
          <w:rFonts w:cs="Calibri"/>
          <w:i/>
          <w:iCs/>
          <w:sz w:val="21"/>
          <w:szCs w:val="21"/>
        </w:rPr>
      </w:pPr>
      <w:r w:rsidRPr="00640C08">
        <w:rPr>
          <w:color w:val="000000" w:themeColor="text1"/>
          <w:sz w:val="24"/>
          <w14:textOutline w14:w="9525" w14:cap="rnd" w14:cmpd="sng" w14:algn="ctr">
            <w14:noFill/>
            <w14:prstDash w14:val="solid"/>
            <w14:bevel/>
          </w14:textOutline>
        </w:rPr>
        <w:t xml:space="preserve"> </w:t>
      </w:r>
      <w:r w:rsidRPr="00640C08">
        <w:rPr>
          <w:rFonts w:cs="Calibri"/>
          <w:i/>
          <w:iCs/>
          <w:sz w:val="21"/>
          <w:szCs w:val="21"/>
        </w:rPr>
        <w:t>Male, age group 36-65</w:t>
      </w:r>
      <w:r w:rsidR="00A55E21" w:rsidRPr="00640C08">
        <w:rPr>
          <w:rFonts w:cs="Calibri"/>
          <w:i/>
          <w:iCs/>
          <w:sz w:val="21"/>
          <w:szCs w:val="21"/>
        </w:rPr>
        <w:t>, Nov 2019</w:t>
      </w:r>
    </w:p>
    <w:p w14:paraId="55D56021" w14:textId="6403BED6" w:rsidR="004565E3" w:rsidRPr="00DD189C" w:rsidRDefault="004565E3" w:rsidP="00ED3E85">
      <w:pPr>
        <w:jc w:val="right"/>
        <w:rPr>
          <w:rFonts w:cs="Calibri"/>
          <w:sz w:val="21"/>
          <w:szCs w:val="21"/>
        </w:rPr>
      </w:pPr>
    </w:p>
    <w:p w14:paraId="7EBCFB52" w14:textId="77777777" w:rsidR="004565E3" w:rsidRPr="00DD189C" w:rsidRDefault="004565E3" w:rsidP="00ED3E85">
      <w:pPr>
        <w:jc w:val="right"/>
        <w:rPr>
          <w:rFonts w:cs="Calibri"/>
          <w:sz w:val="21"/>
          <w:szCs w:val="21"/>
        </w:rPr>
      </w:pPr>
    </w:p>
    <w:p w14:paraId="52A7E13A" w14:textId="77777777" w:rsidR="0066724F" w:rsidRPr="00DD189C" w:rsidRDefault="0066724F" w:rsidP="00A55E21">
      <w:pPr>
        <w:jc w:val="right"/>
        <w:rPr>
          <w:color w:val="000000" w:themeColor="text1"/>
          <w:sz w:val="21"/>
          <w:szCs w:val="21"/>
          <w14:textOutline w14:w="9525" w14:cap="rnd" w14:cmpd="sng" w14:algn="ctr">
            <w14:noFill/>
            <w14:prstDash w14:val="solid"/>
            <w14:bevel/>
          </w14:textOutline>
        </w:rPr>
      </w:pPr>
    </w:p>
    <w:p w14:paraId="13DC0143" w14:textId="12E627D2" w:rsidR="007E14B5" w:rsidRPr="00DD189C" w:rsidRDefault="00B40FA1" w:rsidP="00A55E21">
      <w:pPr>
        <w:jc w:val="right"/>
        <w:rPr>
          <w:b/>
          <w:bCs/>
          <w:color w:val="7030A0"/>
          <w:sz w:val="24"/>
          <w14:textOutline w14:w="9525" w14:cap="rnd" w14:cmpd="sng" w14:algn="ctr">
            <w14:noFill/>
            <w14:prstDash w14:val="solid"/>
            <w14:bevel/>
          </w14:textOutline>
        </w:rPr>
      </w:pPr>
      <w:r>
        <w:rPr>
          <w:b/>
          <w:bCs/>
          <w:i/>
          <w:iCs/>
          <w:color w:val="7030A0"/>
          <w:sz w:val="24"/>
          <w14:textOutline w14:w="9525" w14:cap="rnd" w14:cmpd="sng" w14:algn="ctr">
            <w14:noFill/>
            <w14:prstDash w14:val="solid"/>
            <w14:bevel/>
          </w14:textOutline>
        </w:rPr>
        <w:t>“”</w:t>
      </w:r>
      <w:r w:rsidR="0066724F" w:rsidRPr="00DD189C">
        <w:rPr>
          <w:b/>
          <w:bCs/>
          <w:color w:val="7030A0"/>
          <w:sz w:val="24"/>
          <w14:textOutline w14:w="9525" w14:cap="rnd" w14:cmpd="sng" w14:algn="ctr">
            <w14:noFill/>
            <w14:prstDash w14:val="solid"/>
            <w14:bevel/>
          </w14:textOutline>
        </w:rPr>
        <w:t>It should not just be</w:t>
      </w:r>
    </w:p>
    <w:p w14:paraId="1A6D56F5" w14:textId="4381882D" w:rsidR="007E14B5" w:rsidRPr="00DD189C" w:rsidRDefault="0066724F" w:rsidP="00A55E21">
      <w:pPr>
        <w:jc w:val="right"/>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 xml:space="preserve"> </w:t>
      </w:r>
      <w:r w:rsidR="00DD189C">
        <w:rPr>
          <w:b/>
          <w:bCs/>
          <w:color w:val="7030A0"/>
          <w:sz w:val="24"/>
          <w14:textOutline w14:w="9525" w14:cap="rnd" w14:cmpd="sng" w14:algn="ctr">
            <w14:noFill/>
            <w14:prstDash w14:val="solid"/>
            <w14:bevel/>
          </w14:textOutline>
        </w:rPr>
        <w:t>“</w:t>
      </w:r>
      <w:r w:rsidRPr="00DD189C">
        <w:rPr>
          <w:b/>
          <w:bCs/>
          <w:i/>
          <w:iCs/>
          <w:color w:val="7030A0"/>
          <w:sz w:val="24"/>
          <w14:textOutline w14:w="9525" w14:cap="rnd" w14:cmpd="sng" w14:algn="ctr">
            <w14:noFill/>
            <w14:prstDash w14:val="solid"/>
            <w14:bevel/>
          </w14:textOutline>
        </w:rPr>
        <w:t>I'm … , this is what I'm going to do</w:t>
      </w:r>
      <w:r w:rsidR="00DD189C">
        <w:rPr>
          <w:b/>
          <w:bCs/>
          <w:color w:val="7030A0"/>
          <w:sz w:val="24"/>
          <w14:textOutline w14:w="9525" w14:cap="rnd" w14:cmpd="sng" w14:algn="ctr">
            <w14:noFill/>
            <w14:prstDash w14:val="solid"/>
            <w14:bevel/>
          </w14:textOutline>
        </w:rPr>
        <w:t>”</w:t>
      </w:r>
      <w:r w:rsidRPr="00DD189C">
        <w:rPr>
          <w:b/>
          <w:bCs/>
          <w:color w:val="7030A0"/>
          <w:sz w:val="24"/>
          <w14:textOutline w14:w="9525" w14:cap="rnd" w14:cmpd="sng" w14:algn="ctr">
            <w14:noFill/>
            <w14:prstDash w14:val="solid"/>
            <w14:bevel/>
          </w14:textOutline>
        </w:rPr>
        <w:t xml:space="preserve"> </w:t>
      </w:r>
    </w:p>
    <w:p w14:paraId="4BA050F4" w14:textId="1670EBEC" w:rsidR="007E14B5" w:rsidRPr="00DD189C" w:rsidRDefault="0066724F" w:rsidP="00A55E21">
      <w:pPr>
        <w:jc w:val="right"/>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 xml:space="preserve">but </w:t>
      </w:r>
      <w:r w:rsidR="007E14B5" w:rsidRPr="00DD189C">
        <w:rPr>
          <w:b/>
          <w:bCs/>
          <w:color w:val="7030A0"/>
          <w:sz w:val="24"/>
          <w14:textOutline w14:w="9525" w14:cap="rnd" w14:cmpd="sng" w14:algn="ctr">
            <w14:noFill/>
            <w14:prstDash w14:val="solid"/>
            <w14:bevel/>
          </w14:textOutline>
        </w:rPr>
        <w:t>[it should be]</w:t>
      </w:r>
    </w:p>
    <w:p w14:paraId="3D44D7CA" w14:textId="77777777" w:rsidR="007E14B5" w:rsidRPr="00DD189C" w:rsidRDefault="0066724F" w:rsidP="00A55E21">
      <w:pPr>
        <w:jc w:val="right"/>
        <w:rPr>
          <w:b/>
          <w:bCs/>
          <w:i/>
          <w:i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w:t>
      </w:r>
      <w:r w:rsidRPr="00DD189C">
        <w:rPr>
          <w:b/>
          <w:bCs/>
          <w:i/>
          <w:iCs/>
          <w:color w:val="7030A0"/>
          <w:sz w:val="24"/>
          <w14:textOutline w14:w="9525" w14:cap="rnd" w14:cmpd="sng" w14:algn="ctr">
            <w14:noFill/>
            <w14:prstDash w14:val="solid"/>
            <w14:bevel/>
          </w14:textOutline>
        </w:rPr>
        <w:t xml:space="preserve">This is what is needed in this area, </w:t>
      </w:r>
    </w:p>
    <w:p w14:paraId="6DE5688C" w14:textId="77777777" w:rsidR="007E14B5" w:rsidRPr="00DD189C" w:rsidRDefault="0066724F" w:rsidP="00A55E21">
      <w:pPr>
        <w:jc w:val="right"/>
        <w:rPr>
          <w:b/>
          <w:bCs/>
          <w:i/>
          <w:iCs/>
          <w:color w:val="7030A0"/>
          <w:sz w:val="24"/>
          <w14:textOutline w14:w="9525" w14:cap="rnd" w14:cmpd="sng" w14:algn="ctr">
            <w14:noFill/>
            <w14:prstDash w14:val="solid"/>
            <w14:bevel/>
          </w14:textOutline>
        </w:rPr>
      </w:pPr>
      <w:r w:rsidRPr="00DD189C">
        <w:rPr>
          <w:b/>
          <w:bCs/>
          <w:i/>
          <w:iCs/>
          <w:color w:val="7030A0"/>
          <w:sz w:val="24"/>
          <w14:textOutline w14:w="9525" w14:cap="rnd" w14:cmpd="sng" w14:algn="ctr">
            <w14:noFill/>
            <w14:prstDash w14:val="solid"/>
            <w14:bevel/>
          </w14:textOutline>
        </w:rPr>
        <w:t xml:space="preserve">what can I offer </w:t>
      </w:r>
    </w:p>
    <w:p w14:paraId="3EA1A4CE" w14:textId="77777777" w:rsidR="007E14B5" w:rsidRPr="00DD189C" w:rsidRDefault="0066724F" w:rsidP="00A55E21">
      <w:pPr>
        <w:jc w:val="right"/>
        <w:rPr>
          <w:b/>
          <w:bCs/>
          <w:i/>
          <w:iCs/>
          <w:color w:val="7030A0"/>
          <w:sz w:val="24"/>
          <w14:textOutline w14:w="9525" w14:cap="rnd" w14:cmpd="sng" w14:algn="ctr">
            <w14:noFill/>
            <w14:prstDash w14:val="solid"/>
            <w14:bevel/>
          </w14:textOutline>
        </w:rPr>
      </w:pPr>
      <w:r w:rsidRPr="00DD189C">
        <w:rPr>
          <w:b/>
          <w:bCs/>
          <w:i/>
          <w:iCs/>
          <w:color w:val="7030A0"/>
          <w:sz w:val="24"/>
          <w14:textOutline w14:w="9525" w14:cap="rnd" w14:cmpd="sng" w14:algn="ctr">
            <w14:noFill/>
            <w14:prstDash w14:val="solid"/>
            <w14:bevel/>
          </w14:textOutline>
        </w:rPr>
        <w:t>and</w:t>
      </w:r>
    </w:p>
    <w:p w14:paraId="544E11ED" w14:textId="52129B7F" w:rsidR="007E14B5" w:rsidRPr="00DD189C" w:rsidRDefault="0066724F" w:rsidP="007E14B5">
      <w:pPr>
        <w:jc w:val="right"/>
        <w:rPr>
          <w:b/>
          <w:bCs/>
          <w:color w:val="7030A0"/>
          <w:sz w:val="24"/>
          <w14:textOutline w14:w="9525" w14:cap="rnd" w14:cmpd="sng" w14:algn="ctr">
            <w14:noFill/>
            <w14:prstDash w14:val="solid"/>
            <w14:bevel/>
          </w14:textOutline>
        </w:rPr>
      </w:pPr>
      <w:r w:rsidRPr="00DD189C">
        <w:rPr>
          <w:b/>
          <w:bCs/>
          <w:i/>
          <w:iCs/>
          <w:color w:val="7030A0"/>
          <w:sz w:val="24"/>
          <w14:textOutline w14:w="9525" w14:cap="rnd" w14:cmpd="sng" w14:algn="ctr">
            <w14:noFill/>
            <w14:prstDash w14:val="solid"/>
            <w14:bevel/>
          </w14:textOutline>
        </w:rPr>
        <w:t xml:space="preserve"> how can I contribute to this world</w:t>
      </w:r>
      <w:r w:rsidRPr="00DD189C">
        <w:rPr>
          <w:b/>
          <w:bCs/>
          <w:color w:val="7030A0"/>
          <w:sz w:val="24"/>
          <w14:textOutline w14:w="9525" w14:cap="rnd" w14:cmpd="sng" w14:algn="ctr">
            <w14:noFill/>
            <w14:prstDash w14:val="solid"/>
            <w14:bevel/>
          </w14:textOutline>
        </w:rPr>
        <w:t xml:space="preserve">?"  </w:t>
      </w:r>
    </w:p>
    <w:p w14:paraId="1D2A5893" w14:textId="77777777" w:rsidR="00A55E21" w:rsidRPr="00DD189C" w:rsidRDefault="0066724F" w:rsidP="00A55E21">
      <w:pPr>
        <w:jc w:val="right"/>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 xml:space="preserve">[….]  So it's not just limiting to your core competency </w:t>
      </w:r>
    </w:p>
    <w:p w14:paraId="6DA29EC4" w14:textId="15467B7B" w:rsidR="007E14B5" w:rsidRPr="00DD189C" w:rsidRDefault="00B40FA1" w:rsidP="00A55E21">
      <w:pPr>
        <w:jc w:val="right"/>
        <w:rPr>
          <w:b/>
          <w:bCs/>
          <w:color w:val="7030A0"/>
          <w:sz w:val="24"/>
          <w14:textOutline w14:w="9525" w14:cap="rnd" w14:cmpd="sng" w14:algn="ctr">
            <w14:noFill/>
            <w14:prstDash w14:val="solid"/>
            <w14:bevel/>
          </w14:textOutline>
        </w:rPr>
      </w:pPr>
      <w:r>
        <w:rPr>
          <w:b/>
          <w:bCs/>
          <w:color w:val="7030A0"/>
          <w:sz w:val="24"/>
          <w14:textOutline w14:w="9525" w14:cap="rnd" w14:cmpd="sng" w14:algn="ctr">
            <w14:noFill/>
            <w14:prstDash w14:val="solid"/>
            <w14:bevel/>
          </w14:textOutline>
        </w:rPr>
        <w:t>but</w:t>
      </w:r>
      <w:r w:rsidR="0066724F" w:rsidRPr="00DD189C">
        <w:rPr>
          <w:b/>
          <w:bCs/>
          <w:color w:val="7030A0"/>
          <w:sz w:val="24"/>
          <w14:textOutline w14:w="9525" w14:cap="rnd" w14:cmpd="sng" w14:algn="ctr">
            <w14:noFill/>
            <w14:prstDash w14:val="solid"/>
            <w14:bevel/>
          </w14:textOutline>
        </w:rPr>
        <w:t xml:space="preserve"> trying to find that mixture and balance </w:t>
      </w:r>
    </w:p>
    <w:p w14:paraId="3D1273C4" w14:textId="3142E046" w:rsidR="00A55E21" w:rsidRPr="00DD189C" w:rsidRDefault="0066724F" w:rsidP="00A55E21">
      <w:pPr>
        <w:jc w:val="right"/>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and</w:t>
      </w:r>
    </w:p>
    <w:p w14:paraId="73E0A265" w14:textId="77777777" w:rsidR="00A55E21" w:rsidRPr="00DD189C" w:rsidRDefault="0066724F" w:rsidP="00A55E21">
      <w:pPr>
        <w:jc w:val="right"/>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 xml:space="preserve"> make that comprehensive support package </w:t>
      </w:r>
    </w:p>
    <w:p w14:paraId="3D477BFA" w14:textId="34FA3303" w:rsidR="00DD189C" w:rsidRPr="00DD189C" w:rsidRDefault="00DD189C" w:rsidP="00DD189C">
      <w:pPr>
        <w:ind w:left="5040" w:firstLine="720"/>
        <w:jc w:val="center"/>
        <w:rPr>
          <w:b/>
          <w:bCs/>
          <w:color w:val="7030A0"/>
          <w:sz w:val="24"/>
          <w14:textOutline w14:w="9525" w14:cap="rnd" w14:cmpd="sng" w14:algn="ctr">
            <w14:noFill/>
            <w14:prstDash w14:val="solid"/>
            <w14:bevel/>
          </w14:textOutline>
        </w:rPr>
      </w:pPr>
      <w:r w:rsidRPr="00DD189C">
        <w:rPr>
          <w:b/>
          <w:bCs/>
          <w:color w:val="7030A0"/>
          <w:sz w:val="24"/>
          <w14:textOutline w14:w="9525" w14:cap="rnd" w14:cmpd="sng" w14:algn="ctr">
            <w14:noFill/>
            <w14:prstDash w14:val="solid"/>
            <w14:bevel/>
          </w14:textOutline>
        </w:rPr>
        <w:t xml:space="preserve"> </w:t>
      </w:r>
      <w:r w:rsidR="00B40FA1">
        <w:rPr>
          <w:b/>
          <w:bCs/>
          <w:color w:val="7030A0"/>
          <w:sz w:val="24"/>
          <w14:textOutline w14:w="9525" w14:cap="rnd" w14:cmpd="sng" w14:algn="ctr">
            <w14:noFill/>
            <w14:prstDash w14:val="solid"/>
            <w14:bevel/>
          </w14:textOutline>
        </w:rPr>
        <w:t xml:space="preserve">      </w:t>
      </w:r>
      <w:r w:rsidR="0066724F" w:rsidRPr="00DD189C">
        <w:rPr>
          <w:b/>
          <w:bCs/>
          <w:color w:val="7030A0"/>
          <w:sz w:val="24"/>
          <w14:textOutline w14:w="9525" w14:cap="rnd" w14:cmpd="sng" w14:algn="ctr">
            <w14:noFill/>
            <w14:prstDash w14:val="solid"/>
            <w14:bevel/>
          </w14:textOutline>
        </w:rPr>
        <w:t xml:space="preserve">instead of </w:t>
      </w:r>
      <w:r w:rsidR="00B40FA1">
        <w:rPr>
          <w:b/>
          <w:bCs/>
          <w:color w:val="7030A0"/>
          <w:sz w:val="24"/>
          <w14:textOutline w14:w="9525" w14:cap="rnd" w14:cmpd="sng" w14:algn="ctr">
            <w14:noFill/>
            <w14:prstDash w14:val="solid"/>
            <w14:bevel/>
          </w14:textOutline>
        </w:rPr>
        <w:t xml:space="preserve"> </w:t>
      </w:r>
      <w:r w:rsidR="00B40FA1" w:rsidRPr="00DD189C">
        <w:rPr>
          <w:b/>
          <w:bCs/>
          <w:color w:val="7030A0"/>
          <w:sz w:val="24"/>
          <w14:textOutline w14:w="9525" w14:cap="rnd" w14:cmpd="sng" w14:algn="ctr">
            <w14:noFill/>
            <w14:prstDash w14:val="solid"/>
            <w14:bevel/>
          </w14:textOutline>
        </w:rPr>
        <w:t>working in silos</w:t>
      </w:r>
      <w:r w:rsidR="00B40FA1" w:rsidRPr="00B40FA1">
        <w:rPr>
          <w:b/>
          <w:bCs/>
          <w:color w:val="7030A0"/>
          <w:sz w:val="24"/>
          <w14:textOutline w14:w="9525" w14:cap="rnd" w14:cmpd="sng" w14:algn="ctr">
            <w14:noFill/>
            <w14:prstDash w14:val="solid"/>
            <w14:bevel/>
          </w14:textOutline>
        </w:rPr>
        <w:t>.””</w:t>
      </w:r>
    </w:p>
    <w:p w14:paraId="654DE599" w14:textId="02D03D27" w:rsidR="00F35143" w:rsidRPr="00640C08" w:rsidRDefault="0066724F" w:rsidP="007E14B5">
      <w:pPr>
        <w:jc w:val="right"/>
        <w:rPr>
          <w:rFonts w:cs="Calibri"/>
          <w:i/>
          <w:iCs/>
          <w:sz w:val="21"/>
          <w:szCs w:val="21"/>
        </w:rPr>
      </w:pPr>
      <w:r w:rsidRPr="00640C08">
        <w:rPr>
          <w:rFonts w:cs="Calibri"/>
          <w:i/>
          <w:iCs/>
          <w:sz w:val="21"/>
          <w:szCs w:val="21"/>
        </w:rPr>
        <w:t xml:space="preserve">Male, </w:t>
      </w:r>
      <w:r w:rsidR="00A55E21" w:rsidRPr="00640C08">
        <w:rPr>
          <w:rFonts w:cs="Calibri"/>
          <w:i/>
          <w:iCs/>
          <w:sz w:val="21"/>
          <w:szCs w:val="21"/>
        </w:rPr>
        <w:t>age unknown, Nov 2019</w:t>
      </w:r>
      <w:r w:rsidR="00F35143" w:rsidRPr="00640C08">
        <w:rPr>
          <w:b/>
          <w:bCs/>
          <w:i/>
          <w:iCs/>
          <w:color w:val="7030A0"/>
          <w:sz w:val="28"/>
          <w:szCs w:val="28"/>
          <w14:textOutline w14:w="9525" w14:cap="rnd" w14:cmpd="sng" w14:algn="ctr">
            <w14:noFill/>
            <w14:prstDash w14:val="solid"/>
            <w14:bevel/>
          </w14:textOutline>
        </w:rPr>
        <w:br w:type="page"/>
      </w:r>
    </w:p>
    <w:p w14:paraId="4BA52EBC" w14:textId="77777777" w:rsidR="00B34983" w:rsidRPr="00640C08" w:rsidRDefault="00B34983" w:rsidP="00322AC2">
      <w:pPr>
        <w:rPr>
          <w:rFonts w:eastAsia="Bell MT"/>
          <w:sz w:val="16"/>
          <w:szCs w:val="16"/>
        </w:rPr>
      </w:pPr>
    </w:p>
    <w:p w14:paraId="58A18034" w14:textId="597A45BD" w:rsidR="00F40EA5" w:rsidRPr="00640C08" w:rsidRDefault="0035438A" w:rsidP="00866B1D">
      <w:pPr>
        <w:pStyle w:val="Heading1"/>
        <w:ind w:hanging="450"/>
      </w:pPr>
      <w:bookmarkStart w:id="10" w:name="_Toc37369661"/>
      <w:bookmarkStart w:id="11" w:name="_Toc39680686"/>
      <w:r w:rsidRPr="00640C08">
        <w:t>Executive Summary</w:t>
      </w:r>
      <w:bookmarkEnd w:id="10"/>
      <w:bookmarkEnd w:id="11"/>
    </w:p>
    <w:p w14:paraId="20C92575" w14:textId="4082C04D" w:rsidR="00BD1B32" w:rsidRPr="00C64E48" w:rsidRDefault="00BD1B32" w:rsidP="00C64E48">
      <w:pPr>
        <w:pStyle w:val="Heading3"/>
      </w:pPr>
      <w:bookmarkStart w:id="12" w:name="_Toc37369662"/>
      <w:bookmarkStart w:id="13" w:name="_Toc39680687"/>
      <w:r w:rsidRPr="00C64E48">
        <w:t>Description</w:t>
      </w:r>
      <w:bookmarkEnd w:id="12"/>
      <w:bookmarkEnd w:id="13"/>
      <w:r w:rsidRPr="00C64E48">
        <w:t xml:space="preserve"> </w:t>
      </w:r>
    </w:p>
    <w:p w14:paraId="0A0523C2" w14:textId="3FDD4CE8" w:rsidR="00F80BA1" w:rsidRPr="00640C08"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UN Country Team and the Government of the Philippines designed jointly "Building Capacities for Sustaining Peace in Mindanao" project and implemented it from 24 October 2017 until 30 April 2019. This undertaking</w:t>
      </w:r>
      <w:r w:rsidR="00C57983" w:rsidRPr="00640C08">
        <w:rPr>
          <w:rFonts w:eastAsia="Bell MT" w:cs="Bell MT"/>
          <w:color w:val="000000" w:themeColor="text1"/>
          <w:szCs w:val="22"/>
        </w:rPr>
        <w:t xml:space="preserve"> </w:t>
      </w:r>
      <w:r w:rsidRPr="00640C08">
        <w:rPr>
          <w:rFonts w:eastAsia="Bell MT" w:cs="Bell MT"/>
          <w:color w:val="000000" w:themeColor="text1"/>
          <w:szCs w:val="22"/>
        </w:rPr>
        <w:t xml:space="preserve">received support from the </w:t>
      </w:r>
      <w:r w:rsidR="00982099" w:rsidRPr="00640C08">
        <w:rPr>
          <w:rFonts w:eastAsia="Bell MT" w:cs="Bell MT"/>
          <w:color w:val="000000" w:themeColor="text1"/>
          <w:szCs w:val="22"/>
        </w:rPr>
        <w:t xml:space="preserve">UN </w:t>
      </w:r>
      <w:r w:rsidRPr="00640C08">
        <w:rPr>
          <w:rFonts w:eastAsia="Bell MT" w:cs="Bell MT"/>
          <w:color w:val="000000" w:themeColor="text1"/>
          <w:szCs w:val="22"/>
        </w:rPr>
        <w:t xml:space="preserve">Peacebuilding Fund (PBF), and three agencies jointly implemented it: United Nations Development Programme (UNDP), United Nations Children's Fund (UNICEF) and the United Nations Entity for Gender Equality and Women's Empowerment (UN-Women). </w:t>
      </w:r>
      <w:r w:rsidR="00F35143" w:rsidRPr="00640C08">
        <w:rPr>
          <w:rFonts w:eastAsia="Bell MT" w:cs="Bell MT"/>
          <w:color w:val="000000" w:themeColor="text1"/>
          <w:szCs w:val="22"/>
        </w:rPr>
        <w:t xml:space="preserve">This Project, known among </w:t>
      </w:r>
      <w:r w:rsidR="00982099" w:rsidRPr="00640C08">
        <w:rPr>
          <w:rFonts w:eastAsia="Bell MT" w:cs="Bell MT"/>
          <w:color w:val="000000" w:themeColor="text1"/>
          <w:szCs w:val="22"/>
        </w:rPr>
        <w:t xml:space="preserve">UN Country </w:t>
      </w:r>
      <w:r w:rsidR="00A20AC8">
        <w:rPr>
          <w:rFonts w:eastAsia="Bell MT" w:cs="Bell MT"/>
          <w:color w:val="000000" w:themeColor="text1"/>
          <w:szCs w:val="22"/>
        </w:rPr>
        <w:t>T</w:t>
      </w:r>
      <w:r w:rsidR="00982099" w:rsidRPr="00640C08">
        <w:rPr>
          <w:rFonts w:eastAsia="Bell MT" w:cs="Bell MT"/>
          <w:color w:val="000000" w:themeColor="text1"/>
          <w:szCs w:val="22"/>
        </w:rPr>
        <w:t xml:space="preserve">eam (UNCT) </w:t>
      </w:r>
      <w:r w:rsidR="00F35143" w:rsidRPr="00640C08">
        <w:rPr>
          <w:rFonts w:eastAsia="Bell MT" w:cs="Bell MT"/>
          <w:color w:val="000000" w:themeColor="text1"/>
          <w:szCs w:val="22"/>
        </w:rPr>
        <w:t xml:space="preserve">staff as "the second </w:t>
      </w:r>
      <w:r w:rsidR="00A20AC8">
        <w:rPr>
          <w:rFonts w:eastAsia="Bell MT" w:cs="Bell MT"/>
          <w:color w:val="000000" w:themeColor="text1"/>
          <w:szCs w:val="22"/>
        </w:rPr>
        <w:t>PBF-</w:t>
      </w:r>
      <w:r w:rsidR="00F35143" w:rsidRPr="00640C08">
        <w:rPr>
          <w:rFonts w:eastAsia="Bell MT" w:cs="Bell MT"/>
          <w:color w:val="000000" w:themeColor="text1"/>
          <w:szCs w:val="22"/>
        </w:rPr>
        <w:t xml:space="preserve">supported project" or the "phase two project", was developed in continuation of the first </w:t>
      </w:r>
      <w:r w:rsidR="00982099" w:rsidRPr="00640C08">
        <w:rPr>
          <w:rFonts w:eastAsia="Bell MT" w:cs="Bell MT"/>
          <w:color w:val="000000" w:themeColor="text1"/>
          <w:szCs w:val="22"/>
        </w:rPr>
        <w:t xml:space="preserve">PBF </w:t>
      </w:r>
      <w:r w:rsidR="00F35143" w:rsidRPr="00640C08">
        <w:rPr>
          <w:rFonts w:eastAsia="Bell MT" w:cs="Bell MT"/>
          <w:color w:val="000000" w:themeColor="text1"/>
          <w:szCs w:val="22"/>
        </w:rPr>
        <w:t xml:space="preserve">peacebuilding effort, which </w:t>
      </w:r>
      <w:r w:rsidR="00982099" w:rsidRPr="00640C08">
        <w:rPr>
          <w:rFonts w:eastAsia="Bell MT" w:cs="Bell MT"/>
          <w:color w:val="000000" w:themeColor="text1"/>
          <w:szCs w:val="22"/>
        </w:rPr>
        <w:t>had been</w:t>
      </w:r>
      <w:r w:rsidR="00F35143" w:rsidRPr="00640C08">
        <w:rPr>
          <w:rFonts w:eastAsia="Bell MT" w:cs="Bell MT"/>
          <w:color w:val="000000" w:themeColor="text1"/>
          <w:szCs w:val="22"/>
        </w:rPr>
        <w:t xml:space="preserve"> implemented in the Philippines by six UN agencies, from January 2015 until May 2016. </w:t>
      </w:r>
    </w:p>
    <w:p w14:paraId="023972FE" w14:textId="2AE5D90D" w:rsidR="00F80BA1" w:rsidRPr="00640C08" w:rsidRDefault="00982099"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This</w:t>
      </w:r>
      <w:r w:rsidR="00F80BA1" w:rsidRPr="00640C08">
        <w:rPr>
          <w:rFonts w:eastAsia="Bell MT" w:cs="Bell MT"/>
          <w:color w:val="000000" w:themeColor="text1"/>
          <w:szCs w:val="22"/>
        </w:rPr>
        <w:t xml:space="preserve"> </w:t>
      </w:r>
      <w:r w:rsidR="00D11DBF" w:rsidRPr="00640C08">
        <w:rPr>
          <w:rFonts w:eastAsia="Bell MT" w:cs="Bell MT"/>
          <w:color w:val="000000" w:themeColor="text1"/>
          <w:szCs w:val="22"/>
        </w:rPr>
        <w:t>extremely</w:t>
      </w:r>
      <w:r w:rsidR="00F80BA1" w:rsidRPr="00640C08">
        <w:rPr>
          <w:rFonts w:eastAsia="Bell MT" w:cs="Bell MT"/>
          <w:color w:val="000000" w:themeColor="text1"/>
          <w:szCs w:val="22"/>
        </w:rPr>
        <w:t xml:space="preserve"> ambitious Project was designed at the critical stage of the 17-year-long peacebuilding process after the first PBF supported peacebuilding project</w:t>
      </w:r>
      <w:r w:rsidR="00B42667" w:rsidRPr="00640C08">
        <w:rPr>
          <w:rStyle w:val="FootnoteReference"/>
          <w:rFonts w:eastAsia="Bell MT" w:cs="Bell MT"/>
          <w:color w:val="000000" w:themeColor="text1"/>
          <w:szCs w:val="22"/>
        </w:rPr>
        <w:footnoteReference w:id="5"/>
      </w:r>
      <w:r w:rsidR="00F80BA1" w:rsidRPr="00640C08">
        <w:rPr>
          <w:rFonts w:eastAsia="Bell MT" w:cs="Bell MT"/>
          <w:color w:val="000000" w:themeColor="text1"/>
          <w:szCs w:val="22"/>
        </w:rPr>
        <w:t xml:space="preserve"> finished early in 2016. Unfortunately, Marawi siege massively hindered the attempts to agree on the text of the Bangsamoro Basic Law (BBL) and caused the need for project </w:t>
      </w:r>
      <w:r w:rsidR="004565E3" w:rsidRPr="00640C08">
        <w:rPr>
          <w:rFonts w:eastAsia="Bell MT" w:cs="Bell MT"/>
          <w:color w:val="000000" w:themeColor="text1"/>
          <w:szCs w:val="22"/>
        </w:rPr>
        <w:t xml:space="preserve">alignment to </w:t>
      </w:r>
      <w:r w:rsidR="006565C5" w:rsidRPr="00640C08">
        <w:rPr>
          <w:rFonts w:eastAsia="Bell MT" w:cs="Bell MT"/>
          <w:color w:val="000000" w:themeColor="text1"/>
          <w:szCs w:val="22"/>
        </w:rPr>
        <w:t xml:space="preserve">the Government </w:t>
      </w:r>
      <w:r w:rsidR="004565E3" w:rsidRPr="00640C08">
        <w:rPr>
          <w:rFonts w:eastAsia="Bell MT" w:cs="Bell MT"/>
          <w:color w:val="000000" w:themeColor="text1"/>
          <w:szCs w:val="22"/>
        </w:rPr>
        <w:t xml:space="preserve">Marawi recovery priorities. </w:t>
      </w:r>
    </w:p>
    <w:p w14:paraId="70FD1F83" w14:textId="128BB4BC" w:rsidR="00F80BA1" w:rsidRPr="00640C08"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F35143" w:rsidRPr="00640C08">
        <w:rPr>
          <w:rFonts w:eastAsia="Bell MT" w:cs="Bell MT"/>
          <w:color w:val="000000" w:themeColor="text1"/>
          <w:szCs w:val="22"/>
        </w:rPr>
        <w:t>P</w:t>
      </w:r>
      <w:r w:rsidRPr="00640C08">
        <w:rPr>
          <w:rFonts w:eastAsia="Bell MT" w:cs="Bell MT"/>
          <w:color w:val="000000" w:themeColor="text1"/>
          <w:szCs w:val="22"/>
        </w:rPr>
        <w:t xml:space="preserve">roject goal was to sustain peace in Mindanao </w:t>
      </w:r>
      <w:r w:rsidR="00F35143" w:rsidRPr="00640C08">
        <w:rPr>
          <w:rFonts w:eastAsia="Bell MT" w:cs="Bell MT"/>
          <w:color w:val="000000" w:themeColor="text1"/>
          <w:szCs w:val="22"/>
        </w:rPr>
        <w:t>by</w:t>
      </w:r>
      <w:r w:rsidRPr="00640C08">
        <w:rPr>
          <w:rFonts w:eastAsia="Bell MT" w:cs="Bell MT"/>
          <w:color w:val="000000" w:themeColor="text1"/>
          <w:szCs w:val="22"/>
        </w:rPr>
        <w:t xml:space="preserve"> building the capacity of the critical mass of selected political, social and economic stakeholders to facilitate broad and inclusive peace processes and to prevent further alienation and radicalization at the national and local community levels in Muslim Mindanao. </w:t>
      </w:r>
    </w:p>
    <w:p w14:paraId="39AEC8FF" w14:textId="2068BEBB" w:rsidR="00F80BA1" w:rsidRPr="00640C08" w:rsidRDefault="00E10B75"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Under</w:t>
      </w:r>
      <w:r w:rsidR="00F80BA1" w:rsidRPr="00640C08">
        <w:rPr>
          <w:rFonts w:eastAsia="Bell MT" w:cs="Bell MT"/>
          <w:color w:val="000000" w:themeColor="text1"/>
          <w:szCs w:val="22"/>
        </w:rPr>
        <w:t xml:space="preserve"> the first outcome, identified peace actors were capacitated to create a positive environment for the adoption and implementation of the Comprehensive Agreement on Bangsamoro (CAB) among the members of the highest representational body in the country, the Senate</w:t>
      </w:r>
      <w:r w:rsidR="00F35143" w:rsidRPr="00640C08">
        <w:rPr>
          <w:rFonts w:eastAsia="Bell MT" w:cs="Bell MT"/>
          <w:color w:val="000000" w:themeColor="text1"/>
          <w:szCs w:val="22"/>
        </w:rPr>
        <w:t xml:space="preserve"> and the House of Representative (HOR)</w:t>
      </w:r>
      <w:r w:rsidR="00F80BA1" w:rsidRPr="00640C08">
        <w:rPr>
          <w:rFonts w:eastAsia="Bell MT" w:cs="Bell MT"/>
          <w:color w:val="000000" w:themeColor="text1"/>
          <w:szCs w:val="22"/>
        </w:rPr>
        <w:t xml:space="preserve">, and among Moro leadership. In addition to enabling dialogue and consensus building in the Philippines on the implementation of the CAB, the Project aimed </w:t>
      </w:r>
      <w:r w:rsidR="00113745" w:rsidRPr="00640C08">
        <w:rPr>
          <w:rFonts w:eastAsia="Bell MT" w:cs="Bell MT"/>
          <w:color w:val="000000" w:themeColor="text1"/>
          <w:szCs w:val="22"/>
        </w:rPr>
        <w:t xml:space="preserve">at </w:t>
      </w:r>
      <w:r w:rsidR="004565E3" w:rsidRPr="00640C08">
        <w:rPr>
          <w:rFonts w:eastAsia="Bell MT" w:cs="Bell MT"/>
          <w:color w:val="000000" w:themeColor="text1"/>
          <w:szCs w:val="22"/>
        </w:rPr>
        <w:t xml:space="preserve">facilitating inclusive peace by participation of women and in the peace process. It also aimed at </w:t>
      </w:r>
      <w:r w:rsidR="00F80BA1" w:rsidRPr="00640C08">
        <w:rPr>
          <w:rFonts w:eastAsia="Bell MT" w:cs="Bell MT"/>
          <w:color w:val="000000" w:themeColor="text1"/>
          <w:szCs w:val="22"/>
        </w:rPr>
        <w:t>build</w:t>
      </w:r>
      <w:r w:rsidR="00113745" w:rsidRPr="00640C08">
        <w:rPr>
          <w:rFonts w:eastAsia="Bell MT" w:cs="Bell MT"/>
          <w:color w:val="000000" w:themeColor="text1"/>
          <w:szCs w:val="22"/>
        </w:rPr>
        <w:t>ing</w:t>
      </w:r>
      <w:r w:rsidR="00F80BA1" w:rsidRPr="00640C08">
        <w:rPr>
          <w:rFonts w:eastAsia="Bell MT" w:cs="Bell MT"/>
          <w:color w:val="000000" w:themeColor="text1"/>
          <w:szCs w:val="22"/>
        </w:rPr>
        <w:t xml:space="preserve"> the capacity of the United Nations Country Team (UNCT) to implement Women, Peace, and Security (WPS) agenda into future programs for the prevention of violent extremism (PVE). </w:t>
      </w:r>
      <w:r w:rsidR="00F35143" w:rsidRPr="00640C08">
        <w:rPr>
          <w:rFonts w:eastAsia="Bell MT" w:cs="Bell MT"/>
          <w:color w:val="000000" w:themeColor="text1"/>
          <w:szCs w:val="22"/>
        </w:rPr>
        <w:t xml:space="preserve">A number of </w:t>
      </w:r>
      <w:r w:rsidR="005B7948" w:rsidRPr="00640C08">
        <w:rPr>
          <w:rFonts w:eastAsia="Bell MT" w:cs="Bell MT"/>
          <w:color w:val="000000" w:themeColor="text1"/>
          <w:szCs w:val="22"/>
        </w:rPr>
        <w:t xml:space="preserve">15 </w:t>
      </w:r>
      <w:r w:rsidR="00F35143" w:rsidRPr="00640C08">
        <w:rPr>
          <w:rFonts w:eastAsia="Bell MT" w:cs="Bell MT"/>
          <w:color w:val="000000" w:themeColor="text1"/>
          <w:szCs w:val="22"/>
        </w:rPr>
        <w:t xml:space="preserve">local peace actors, UN Volunteers were </w:t>
      </w:r>
      <w:r w:rsidR="005B7948" w:rsidRPr="00640C08">
        <w:rPr>
          <w:rFonts w:eastAsia="Bell MT" w:cs="Bell MT"/>
          <w:color w:val="000000" w:themeColor="text1"/>
          <w:szCs w:val="22"/>
        </w:rPr>
        <w:t xml:space="preserve">aimed </w:t>
      </w:r>
      <w:r w:rsidR="00113745" w:rsidRPr="00640C08">
        <w:rPr>
          <w:rFonts w:eastAsia="Bell MT" w:cs="Bell MT"/>
          <w:color w:val="000000" w:themeColor="text1"/>
          <w:szCs w:val="22"/>
        </w:rPr>
        <w:t xml:space="preserve">at </w:t>
      </w:r>
      <w:r w:rsidR="005B7948" w:rsidRPr="00640C08">
        <w:rPr>
          <w:rFonts w:eastAsia="Bell MT" w:cs="Bell MT"/>
          <w:color w:val="000000" w:themeColor="text1"/>
          <w:szCs w:val="22"/>
        </w:rPr>
        <w:t>be</w:t>
      </w:r>
      <w:r w:rsidR="00113745" w:rsidRPr="00640C08">
        <w:rPr>
          <w:rFonts w:eastAsia="Bell MT" w:cs="Bell MT"/>
          <w:color w:val="000000" w:themeColor="text1"/>
          <w:szCs w:val="22"/>
        </w:rPr>
        <w:t>ing</w:t>
      </w:r>
      <w:r w:rsidR="005B7948" w:rsidRPr="00640C08">
        <w:rPr>
          <w:rFonts w:eastAsia="Bell MT" w:cs="Bell MT"/>
          <w:color w:val="000000" w:themeColor="text1"/>
          <w:szCs w:val="22"/>
        </w:rPr>
        <w:t xml:space="preserve"> positioned in communities and </w:t>
      </w:r>
      <w:r w:rsidR="00113745" w:rsidRPr="00640C08">
        <w:rPr>
          <w:rFonts w:eastAsia="Bell MT" w:cs="Bell MT"/>
          <w:color w:val="000000" w:themeColor="text1"/>
          <w:szCs w:val="22"/>
        </w:rPr>
        <w:t xml:space="preserve">mediating the </w:t>
      </w:r>
      <w:r w:rsidR="005B7948" w:rsidRPr="00640C08">
        <w:rPr>
          <w:rFonts w:eastAsia="Bell MT" w:cs="Bell MT"/>
          <w:color w:val="000000" w:themeColor="text1"/>
          <w:szCs w:val="22"/>
        </w:rPr>
        <w:t>local conflict drivers.</w:t>
      </w:r>
    </w:p>
    <w:p w14:paraId="302331FD" w14:textId="77777777" w:rsidR="00D11DBF" w:rsidRPr="00640C08"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 xml:space="preserve">The second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outcome focused on community-level peace actors: women, youth, and religious leaders (ulama). Selected stakeholders were empowered and capacitated to </w:t>
      </w:r>
      <w:r w:rsidR="00113745" w:rsidRPr="00640C08">
        <w:rPr>
          <w:rFonts w:eastAsia="Bell MT" w:cs="Bell MT"/>
          <w:color w:val="000000" w:themeColor="text1"/>
          <w:szCs w:val="22"/>
        </w:rPr>
        <w:t xml:space="preserve">be </w:t>
      </w:r>
      <w:r w:rsidRPr="00640C08">
        <w:rPr>
          <w:rFonts w:eastAsia="Bell MT" w:cs="Bell MT"/>
          <w:color w:val="000000" w:themeColor="text1"/>
          <w:szCs w:val="22"/>
        </w:rPr>
        <w:t>engage</w:t>
      </w:r>
      <w:r w:rsidR="00113745" w:rsidRPr="00640C08">
        <w:rPr>
          <w:rFonts w:eastAsia="Bell MT" w:cs="Bell MT"/>
          <w:color w:val="000000" w:themeColor="text1"/>
          <w:szCs w:val="22"/>
        </w:rPr>
        <w:t>d</w:t>
      </w:r>
      <w:r w:rsidRPr="00640C08">
        <w:rPr>
          <w:rFonts w:eastAsia="Bell MT" w:cs="Bell MT"/>
          <w:color w:val="000000" w:themeColor="text1"/>
          <w:szCs w:val="22"/>
        </w:rPr>
        <w:t xml:space="preserve"> with their constituencies and to build the broadest public understanding of the peace process and the B</w:t>
      </w:r>
      <w:r w:rsidR="00982099" w:rsidRPr="00640C08">
        <w:rPr>
          <w:rFonts w:eastAsia="Bell MT" w:cs="Bell MT"/>
          <w:color w:val="000000" w:themeColor="text1"/>
          <w:szCs w:val="22"/>
        </w:rPr>
        <w:t xml:space="preserve">angsamoro </w:t>
      </w:r>
      <w:r w:rsidRPr="00640C08">
        <w:rPr>
          <w:rFonts w:eastAsia="Bell MT" w:cs="Bell MT"/>
          <w:color w:val="000000" w:themeColor="text1"/>
          <w:szCs w:val="22"/>
        </w:rPr>
        <w:t>O</w:t>
      </w:r>
      <w:r w:rsidR="00982099" w:rsidRPr="00640C08">
        <w:rPr>
          <w:rFonts w:eastAsia="Bell MT" w:cs="Bell MT"/>
          <w:color w:val="000000" w:themeColor="text1"/>
          <w:szCs w:val="22"/>
        </w:rPr>
        <w:t xml:space="preserve">rganic </w:t>
      </w:r>
      <w:r w:rsidRPr="00640C08">
        <w:rPr>
          <w:rFonts w:eastAsia="Bell MT" w:cs="Bell MT"/>
          <w:color w:val="000000" w:themeColor="text1"/>
          <w:szCs w:val="22"/>
        </w:rPr>
        <w:t>L</w:t>
      </w:r>
      <w:r w:rsidR="00982099" w:rsidRPr="00640C08">
        <w:rPr>
          <w:rFonts w:eastAsia="Bell MT" w:cs="Bell MT"/>
          <w:color w:val="000000" w:themeColor="text1"/>
          <w:szCs w:val="22"/>
        </w:rPr>
        <w:t>aw (BOL)</w:t>
      </w:r>
      <w:r w:rsidRPr="00640C08">
        <w:rPr>
          <w:rFonts w:eastAsia="Bell MT" w:cs="Bell MT"/>
          <w:color w:val="000000" w:themeColor="text1"/>
          <w:szCs w:val="22"/>
        </w:rPr>
        <w:t xml:space="preserve"> implementation</w:t>
      </w:r>
      <w:r w:rsidR="005B7948" w:rsidRPr="00640C08">
        <w:rPr>
          <w:rFonts w:eastAsia="Bell MT" w:cs="Bell MT"/>
          <w:color w:val="000000" w:themeColor="text1"/>
          <w:szCs w:val="22"/>
        </w:rPr>
        <w:t xml:space="preserve"> benefits</w:t>
      </w:r>
      <w:r w:rsidRPr="00640C08">
        <w:rPr>
          <w:rFonts w:eastAsia="Bell MT" w:cs="Bell MT"/>
          <w:color w:val="000000" w:themeColor="text1"/>
          <w:szCs w:val="22"/>
        </w:rPr>
        <w:t xml:space="preserve">. Community dialogues were conducted to prevent radicalization and alienation between the government and </w:t>
      </w:r>
      <w:r w:rsidR="00982099" w:rsidRPr="00640C08">
        <w:rPr>
          <w:rFonts w:eastAsia="Bell MT" w:cs="Bell MT"/>
          <w:color w:val="000000" w:themeColor="text1"/>
          <w:szCs w:val="22"/>
        </w:rPr>
        <w:t xml:space="preserve">Moro </w:t>
      </w:r>
      <w:r w:rsidRPr="00640C08">
        <w:rPr>
          <w:rFonts w:eastAsia="Bell MT" w:cs="Bell MT"/>
          <w:color w:val="000000" w:themeColor="text1"/>
          <w:szCs w:val="22"/>
        </w:rPr>
        <w:t xml:space="preserve">population and to mitigate </w:t>
      </w:r>
      <w:r w:rsidR="00113745" w:rsidRPr="00640C08">
        <w:rPr>
          <w:rFonts w:eastAsia="Bell MT" w:cs="Bell MT"/>
          <w:color w:val="000000" w:themeColor="text1"/>
          <w:szCs w:val="22"/>
        </w:rPr>
        <w:t xml:space="preserve">the </w:t>
      </w:r>
      <w:r w:rsidRPr="00640C08">
        <w:rPr>
          <w:rFonts w:eastAsia="Bell MT" w:cs="Bell MT"/>
          <w:color w:val="000000" w:themeColor="text1"/>
          <w:szCs w:val="22"/>
        </w:rPr>
        <w:t>consequences of long-term discrimination and marginalization of Moro women, men, and youth in Mindanao. </w:t>
      </w:r>
    </w:p>
    <w:p w14:paraId="40FA35CF" w14:textId="20A0266F" w:rsidR="006565C5" w:rsidRPr="00640C08" w:rsidRDefault="006565C5"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Theory of Change </w:t>
      </w:r>
      <w:r w:rsidR="00883119">
        <w:rPr>
          <w:rFonts w:eastAsia="Bell MT" w:cs="Bell MT"/>
          <w:color w:val="000000" w:themeColor="text1"/>
          <w:szCs w:val="22"/>
        </w:rPr>
        <w:t xml:space="preserve">(TOC) </w:t>
      </w:r>
      <w:r w:rsidRPr="00640C08">
        <w:rPr>
          <w:rFonts w:eastAsia="Bell MT" w:cs="Bell MT"/>
          <w:color w:val="000000" w:themeColor="text1"/>
          <w:szCs w:val="22"/>
        </w:rPr>
        <w:t>as indicated in the Project Results Matrix is presented below:</w:t>
      </w:r>
    </w:p>
    <w:p w14:paraId="3BC57248" w14:textId="77777777" w:rsidR="009D2615" w:rsidRPr="00640C08" w:rsidRDefault="009D2615" w:rsidP="009D2615">
      <w:pPr>
        <w:pBdr>
          <w:top w:val="nil"/>
          <w:left w:val="nil"/>
          <w:bottom w:val="nil"/>
          <w:right w:val="nil"/>
          <w:between w:val="nil"/>
        </w:pBdr>
        <w:spacing w:after="120" w:line="360" w:lineRule="auto"/>
        <w:ind w:left="425"/>
        <w:rPr>
          <w:rFonts w:eastAsia="Bell MT" w:cs="Bell MT"/>
          <w:color w:val="000000" w:themeColor="text1"/>
          <w:szCs w:val="22"/>
        </w:rPr>
      </w:pPr>
    </w:p>
    <w:p w14:paraId="0161B87B" w14:textId="2072E0D8" w:rsidR="00F80BA1" w:rsidRPr="005D4B86" w:rsidRDefault="006565C5" w:rsidP="00AB0E9A">
      <w:pPr>
        <w:pStyle w:val="Caption"/>
        <w:spacing w:line="360" w:lineRule="auto"/>
        <w:ind w:left="425"/>
        <w:jc w:val="center"/>
        <w:rPr>
          <w:b/>
          <w:bCs/>
          <w:sz w:val="20"/>
          <w:szCs w:val="20"/>
        </w:rPr>
      </w:pPr>
      <w:bookmarkStart w:id="14" w:name="_Toc39676923"/>
      <w:r w:rsidRPr="005D4B86">
        <w:rPr>
          <w:b/>
          <w:bCs/>
          <w:sz w:val="22"/>
          <w:szCs w:val="22"/>
        </w:rPr>
        <w:t xml:space="preserve">Table </w:t>
      </w:r>
      <w:r w:rsidR="003A46E6" w:rsidRPr="005D4B86">
        <w:rPr>
          <w:b/>
          <w:bCs/>
          <w:sz w:val="22"/>
          <w:szCs w:val="22"/>
        </w:rPr>
        <w:fldChar w:fldCharType="begin"/>
      </w:r>
      <w:r w:rsidR="003A46E6" w:rsidRPr="005D4B86">
        <w:rPr>
          <w:b/>
          <w:bCs/>
          <w:sz w:val="22"/>
          <w:szCs w:val="22"/>
        </w:rPr>
        <w:instrText xml:space="preserve"> SEQ Table \* ARABIC </w:instrText>
      </w:r>
      <w:r w:rsidR="003A46E6" w:rsidRPr="005D4B86">
        <w:rPr>
          <w:b/>
          <w:bCs/>
          <w:sz w:val="22"/>
          <w:szCs w:val="22"/>
        </w:rPr>
        <w:fldChar w:fldCharType="separate"/>
      </w:r>
      <w:r w:rsidRPr="005D4B86">
        <w:rPr>
          <w:b/>
          <w:bCs/>
          <w:sz w:val="22"/>
          <w:szCs w:val="22"/>
        </w:rPr>
        <w:t>1</w:t>
      </w:r>
      <w:r w:rsidR="003A46E6" w:rsidRPr="005D4B86">
        <w:rPr>
          <w:b/>
          <w:bCs/>
          <w:sz w:val="22"/>
          <w:szCs w:val="22"/>
        </w:rPr>
        <w:fldChar w:fldCharType="end"/>
      </w:r>
      <w:r w:rsidR="00AB0E9A">
        <w:rPr>
          <w:b/>
          <w:bCs/>
          <w:sz w:val="22"/>
          <w:szCs w:val="22"/>
        </w:rPr>
        <w:t>:</w:t>
      </w:r>
      <w:r w:rsidRPr="005D4B86">
        <w:rPr>
          <w:b/>
          <w:bCs/>
          <w:sz w:val="22"/>
          <w:szCs w:val="22"/>
        </w:rPr>
        <w:t xml:space="preserve"> </w:t>
      </w:r>
      <w:r w:rsidRPr="00AB0E9A">
        <w:rPr>
          <w:sz w:val="22"/>
          <w:szCs w:val="22"/>
        </w:rPr>
        <w:t>Project Theory of Change as indicated in the Project Results Matrix</w:t>
      </w:r>
      <w:r w:rsidRPr="00AB0E9A">
        <w:rPr>
          <w:rStyle w:val="FootnoteReference"/>
          <w:sz w:val="22"/>
          <w:szCs w:val="22"/>
        </w:rPr>
        <w:footnoteReference w:id="6"/>
      </w:r>
      <w:bookmarkEnd w:id="14"/>
    </w:p>
    <w:p w14:paraId="27E65301" w14:textId="39DFE05A" w:rsidR="009D2615" w:rsidRPr="00640C08" w:rsidRDefault="009D2615" w:rsidP="009D2615">
      <w:pPr>
        <w:rPr>
          <w:rFonts w:eastAsia="Bell MT"/>
        </w:rPr>
      </w:pPr>
      <w:r w:rsidRPr="00640C08">
        <w:rPr>
          <w:rFonts w:eastAsia="Bell MT"/>
          <w:noProof/>
        </w:rPr>
        <w:drawing>
          <wp:inline distT="0" distB="0" distL="0" distR="0" wp14:anchorId="5CAEC106" wp14:editId="47FF3927">
            <wp:extent cx="6156706" cy="4778078"/>
            <wp:effectExtent l="0" t="0" r="3175" b="0"/>
            <wp:docPr id="29" name="Picture 2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6 at 10.52.13 AM.png"/>
                    <pic:cNvPicPr/>
                  </pic:nvPicPr>
                  <pic:blipFill>
                    <a:blip r:embed="rId17">
                      <a:extLst>
                        <a:ext uri="{28A0092B-C50C-407E-A947-70E740481C1C}">
                          <a14:useLocalDpi xmlns:a14="http://schemas.microsoft.com/office/drawing/2010/main" val="0"/>
                        </a:ext>
                      </a:extLst>
                    </a:blip>
                    <a:stretch>
                      <a:fillRect/>
                    </a:stretch>
                  </pic:blipFill>
                  <pic:spPr>
                    <a:xfrm>
                      <a:off x="0" y="0"/>
                      <a:ext cx="6168323" cy="4787094"/>
                    </a:xfrm>
                    <a:prstGeom prst="rect">
                      <a:avLst/>
                    </a:prstGeom>
                  </pic:spPr>
                </pic:pic>
              </a:graphicData>
            </a:graphic>
          </wp:inline>
        </w:drawing>
      </w:r>
    </w:p>
    <w:p w14:paraId="256AEFEA" w14:textId="7D9A7A6A" w:rsidR="009D2615" w:rsidRDefault="009D2615" w:rsidP="009D2615">
      <w:pPr>
        <w:rPr>
          <w:rFonts w:eastAsia="Bell MT"/>
        </w:rPr>
      </w:pPr>
    </w:p>
    <w:p w14:paraId="2A5723C7" w14:textId="6C045917" w:rsidR="00EC6A3A" w:rsidRDefault="00EC6A3A" w:rsidP="009D2615">
      <w:pPr>
        <w:rPr>
          <w:rFonts w:eastAsia="Bell MT"/>
        </w:rPr>
      </w:pPr>
    </w:p>
    <w:p w14:paraId="7DDAB25A" w14:textId="49F90F38" w:rsidR="00EC6A3A" w:rsidRDefault="00EC6A3A" w:rsidP="009D2615">
      <w:pPr>
        <w:rPr>
          <w:rFonts w:eastAsia="Bell MT"/>
        </w:rPr>
      </w:pPr>
    </w:p>
    <w:p w14:paraId="72C9C02A" w14:textId="40DE0FE2" w:rsidR="00EC6A3A" w:rsidRDefault="00EC6A3A" w:rsidP="009D2615">
      <w:pPr>
        <w:rPr>
          <w:rFonts w:eastAsia="Bell MT"/>
        </w:rPr>
      </w:pPr>
    </w:p>
    <w:p w14:paraId="22141810" w14:textId="77EBD1CF" w:rsidR="00EC6A3A" w:rsidRDefault="00EC6A3A" w:rsidP="009D2615">
      <w:pPr>
        <w:rPr>
          <w:rFonts w:eastAsia="Bell MT"/>
        </w:rPr>
      </w:pPr>
    </w:p>
    <w:p w14:paraId="2CDCF4A7" w14:textId="33A26749" w:rsidR="00EC6A3A" w:rsidRDefault="00EC6A3A" w:rsidP="009D2615">
      <w:pPr>
        <w:rPr>
          <w:rFonts w:eastAsia="Bell MT"/>
        </w:rPr>
      </w:pPr>
    </w:p>
    <w:p w14:paraId="78613355" w14:textId="43FB3F96" w:rsidR="00EC6A3A" w:rsidRDefault="00EC6A3A" w:rsidP="009D2615">
      <w:pPr>
        <w:rPr>
          <w:rFonts w:eastAsia="Bell MT"/>
        </w:rPr>
      </w:pPr>
    </w:p>
    <w:p w14:paraId="18C33323" w14:textId="77777777" w:rsidR="00EC6A3A" w:rsidRPr="00640C08" w:rsidRDefault="00EC6A3A" w:rsidP="009D2615">
      <w:pPr>
        <w:rPr>
          <w:rFonts w:eastAsia="Bell MT"/>
        </w:rPr>
      </w:pPr>
    </w:p>
    <w:p w14:paraId="5E454C4C" w14:textId="3242D0C0" w:rsidR="006565C5" w:rsidRPr="00640C08" w:rsidRDefault="009D2615" w:rsidP="00DA2CCC">
      <w:pPr>
        <w:pBdr>
          <w:top w:val="nil"/>
          <w:left w:val="nil"/>
          <w:bottom w:val="nil"/>
          <w:right w:val="nil"/>
          <w:between w:val="nil"/>
        </w:pBdr>
        <w:spacing w:after="120" w:line="360" w:lineRule="auto"/>
        <w:rPr>
          <w:rFonts w:eastAsia="Bell MT" w:cs="Bell MT"/>
          <w:color w:val="000000" w:themeColor="text1"/>
          <w:szCs w:val="22"/>
        </w:rPr>
      </w:pPr>
      <w:r w:rsidRPr="00640C08">
        <w:rPr>
          <w:rFonts w:eastAsia="Bell MT" w:cs="Bell MT"/>
          <w:noProof/>
          <w:color w:val="000000" w:themeColor="text1"/>
          <w:szCs w:val="22"/>
        </w:rPr>
        <w:drawing>
          <wp:inline distT="0" distB="0" distL="0" distR="0" wp14:anchorId="484F2A45" wp14:editId="798AF525">
            <wp:extent cx="6538225" cy="5116749"/>
            <wp:effectExtent l="0" t="0" r="2540" b="190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26 at 10.50.44 AM.png"/>
                    <pic:cNvPicPr/>
                  </pic:nvPicPr>
                  <pic:blipFill>
                    <a:blip r:embed="rId18">
                      <a:extLst>
                        <a:ext uri="{28A0092B-C50C-407E-A947-70E740481C1C}">
                          <a14:useLocalDpi xmlns:a14="http://schemas.microsoft.com/office/drawing/2010/main" val="0"/>
                        </a:ext>
                      </a:extLst>
                    </a:blip>
                    <a:stretch>
                      <a:fillRect/>
                    </a:stretch>
                  </pic:blipFill>
                  <pic:spPr>
                    <a:xfrm>
                      <a:off x="0" y="0"/>
                      <a:ext cx="6557565" cy="5131885"/>
                    </a:xfrm>
                    <a:prstGeom prst="rect">
                      <a:avLst/>
                    </a:prstGeom>
                  </pic:spPr>
                </pic:pic>
              </a:graphicData>
            </a:graphic>
          </wp:inline>
        </w:drawing>
      </w:r>
    </w:p>
    <w:p w14:paraId="250F009D" w14:textId="637286A0" w:rsidR="006565C5" w:rsidRPr="00640C08" w:rsidRDefault="006565C5" w:rsidP="00F94DB7">
      <w:pPr>
        <w:pBdr>
          <w:top w:val="nil"/>
          <w:left w:val="nil"/>
          <w:bottom w:val="nil"/>
          <w:right w:val="nil"/>
          <w:between w:val="nil"/>
        </w:pBdr>
        <w:spacing w:after="120" w:line="360" w:lineRule="auto"/>
        <w:rPr>
          <w:rFonts w:eastAsia="Bell MT" w:cs="Bell MT"/>
          <w:color w:val="000000" w:themeColor="text1"/>
          <w:szCs w:val="22"/>
        </w:rPr>
      </w:pPr>
    </w:p>
    <w:p w14:paraId="621529AE" w14:textId="745FF619" w:rsidR="00BF5C2C" w:rsidRPr="00640C08"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 robust </w:t>
      </w:r>
      <w:r w:rsidR="003E58D7" w:rsidRPr="00640C08">
        <w:rPr>
          <w:rFonts w:eastAsia="Bell MT" w:cs="Bell MT"/>
          <w:color w:val="000000" w:themeColor="text1"/>
          <w:szCs w:val="22"/>
        </w:rPr>
        <w:t>TOC</w:t>
      </w:r>
      <w:r w:rsidRPr="00640C08">
        <w:rPr>
          <w:rFonts w:eastAsia="Bell MT" w:cs="Bell MT"/>
          <w:color w:val="000000" w:themeColor="text1"/>
          <w:szCs w:val="22"/>
        </w:rPr>
        <w:t xml:space="preserve"> is </w:t>
      </w:r>
      <w:r w:rsidR="00BF5C2C" w:rsidRPr="00640C08">
        <w:rPr>
          <w:rFonts w:eastAsia="Bell MT" w:cs="Bell MT"/>
          <w:color w:val="000000" w:themeColor="text1"/>
          <w:szCs w:val="22"/>
        </w:rPr>
        <w:t xml:space="preserve">constructed based on project activities and project results framework and it is </w:t>
      </w:r>
      <w:r w:rsidRPr="00640C08">
        <w:rPr>
          <w:rFonts w:eastAsia="Bell MT" w:cs="Bell MT"/>
          <w:color w:val="000000" w:themeColor="text1"/>
          <w:szCs w:val="22"/>
        </w:rPr>
        <w:t xml:space="preserve">presented in the </w:t>
      </w:r>
      <w:r w:rsidR="00B42667" w:rsidRPr="00640C08">
        <w:rPr>
          <w:rFonts w:eastAsia="Bell MT" w:cs="Bell MT"/>
          <w:color w:val="000000" w:themeColor="text1"/>
          <w:szCs w:val="22"/>
        </w:rPr>
        <w:t>F</w:t>
      </w:r>
      <w:r w:rsidRPr="00640C08">
        <w:rPr>
          <w:rFonts w:eastAsia="Bell MT" w:cs="Bell MT"/>
          <w:color w:val="000000" w:themeColor="text1"/>
          <w:szCs w:val="22"/>
        </w:rPr>
        <w:t>igure</w:t>
      </w:r>
      <w:r w:rsidR="00B42667" w:rsidRPr="00640C08">
        <w:rPr>
          <w:rFonts w:eastAsia="Bell MT" w:cs="Bell MT"/>
          <w:color w:val="000000" w:themeColor="text1"/>
          <w:szCs w:val="22"/>
        </w:rPr>
        <w:t xml:space="preserve"> 1</w:t>
      </w:r>
      <w:r w:rsidR="00BF5C2C" w:rsidRPr="00640C08">
        <w:rPr>
          <w:rFonts w:eastAsia="Bell MT" w:cs="Bell MT"/>
          <w:color w:val="000000" w:themeColor="text1"/>
          <w:szCs w:val="22"/>
        </w:rPr>
        <w:t xml:space="preserve">. The </w:t>
      </w:r>
      <w:r w:rsidR="007E14B5" w:rsidRPr="00640C08">
        <w:rPr>
          <w:rFonts w:eastAsia="Bell MT" w:cs="Bell MT"/>
          <w:color w:val="000000" w:themeColor="text1"/>
          <w:szCs w:val="22"/>
        </w:rPr>
        <w:t xml:space="preserve">underlining </w:t>
      </w:r>
      <w:r w:rsidR="00BF5C2C" w:rsidRPr="00640C08">
        <w:rPr>
          <w:rFonts w:eastAsia="Bell MT" w:cs="Bell MT"/>
          <w:color w:val="000000" w:themeColor="text1"/>
          <w:szCs w:val="22"/>
        </w:rPr>
        <w:t xml:space="preserve">TOC </w:t>
      </w:r>
      <w:r w:rsidRPr="00640C08">
        <w:rPr>
          <w:rFonts w:eastAsia="Bell MT" w:cs="Bell MT"/>
          <w:color w:val="000000" w:themeColor="text1"/>
          <w:szCs w:val="22"/>
        </w:rPr>
        <w:t xml:space="preserve">is based on the learning process of individuals and institutions which are engaged in meaningful dialogue around critical questions of their concern. </w:t>
      </w:r>
    </w:p>
    <w:p w14:paraId="7CE638FB" w14:textId="77777777" w:rsidR="00BF5C2C" w:rsidRPr="00640C08" w:rsidRDefault="005B7948"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Dialogues</w:t>
      </w:r>
      <w:r w:rsidR="00F80BA1" w:rsidRPr="00640C08">
        <w:rPr>
          <w:rFonts w:eastAsia="Bell MT" w:cs="Bell MT"/>
          <w:color w:val="000000" w:themeColor="text1"/>
          <w:szCs w:val="22"/>
        </w:rPr>
        <w:t xml:space="preserve"> </w:t>
      </w:r>
      <w:r w:rsidRPr="00640C08">
        <w:rPr>
          <w:rFonts w:eastAsia="Bell MT" w:cs="Bell MT"/>
          <w:color w:val="000000" w:themeColor="text1"/>
          <w:szCs w:val="22"/>
        </w:rPr>
        <w:t>are</w:t>
      </w:r>
      <w:r w:rsidR="00F80BA1" w:rsidRPr="00640C08">
        <w:rPr>
          <w:rFonts w:eastAsia="Bell MT" w:cs="Bell MT"/>
          <w:color w:val="000000" w:themeColor="text1"/>
          <w:szCs w:val="22"/>
        </w:rPr>
        <w:t xml:space="preserve"> possible only and only if the participants </w:t>
      </w:r>
      <w:r w:rsidR="00C04279" w:rsidRPr="00640C08">
        <w:rPr>
          <w:rFonts w:eastAsia="Bell MT" w:cs="Bell MT"/>
          <w:color w:val="000000" w:themeColor="text1"/>
          <w:szCs w:val="22"/>
        </w:rPr>
        <w:t xml:space="preserve">possess </w:t>
      </w:r>
      <w:r w:rsidR="00F80BA1" w:rsidRPr="00640C08">
        <w:rPr>
          <w:rFonts w:eastAsia="Bell MT" w:cs="Bell MT"/>
          <w:color w:val="000000" w:themeColor="text1"/>
          <w:szCs w:val="22"/>
        </w:rPr>
        <w:t xml:space="preserve">appropriate skills and </w:t>
      </w:r>
      <w:r w:rsidR="00C04279" w:rsidRPr="00640C08">
        <w:rPr>
          <w:rFonts w:eastAsia="Bell MT" w:cs="Bell MT"/>
          <w:color w:val="000000" w:themeColor="text1"/>
          <w:szCs w:val="22"/>
        </w:rPr>
        <w:t xml:space="preserve">are able to </w:t>
      </w:r>
      <w:r w:rsidR="00F80BA1" w:rsidRPr="00640C08">
        <w:rPr>
          <w:rFonts w:eastAsia="Bell MT" w:cs="Bell MT"/>
          <w:color w:val="000000" w:themeColor="text1"/>
          <w:szCs w:val="22"/>
        </w:rPr>
        <w:t xml:space="preserve">differentiate between policies, positions, and information. With those skills and available space for dialogue, women and men are capable of creating joint actions and efforts which then result in sustainable peace because they eliminate conflict drivers </w:t>
      </w:r>
      <w:r w:rsidR="00C04279" w:rsidRPr="00640C08">
        <w:rPr>
          <w:rFonts w:eastAsia="Bell MT" w:cs="Bell MT"/>
          <w:color w:val="000000" w:themeColor="text1"/>
          <w:szCs w:val="22"/>
        </w:rPr>
        <w:t xml:space="preserve">thus </w:t>
      </w:r>
      <w:r w:rsidR="00F80BA1" w:rsidRPr="00640C08">
        <w:rPr>
          <w:rFonts w:eastAsia="Bell MT" w:cs="Bell MT"/>
          <w:color w:val="000000" w:themeColor="text1"/>
          <w:szCs w:val="22"/>
        </w:rPr>
        <w:t xml:space="preserve">preventing large-scale violence. </w:t>
      </w:r>
    </w:p>
    <w:p w14:paraId="373A629D" w14:textId="46F8EB13" w:rsidR="00F94DB7" w:rsidRPr="00F94DB7"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BF5C2C" w:rsidRPr="00640C08">
        <w:rPr>
          <w:rFonts w:eastAsia="Bell MT" w:cs="Bell MT"/>
          <w:color w:val="000000" w:themeColor="text1"/>
          <w:szCs w:val="22"/>
        </w:rPr>
        <w:t xml:space="preserve">identified </w:t>
      </w:r>
      <w:r w:rsidRPr="00640C08">
        <w:rPr>
          <w:rFonts w:eastAsia="Bell MT" w:cs="Bell MT"/>
          <w:color w:val="000000" w:themeColor="text1"/>
          <w:szCs w:val="22"/>
        </w:rPr>
        <w:t>TOC, which encapsulates inter-group interaction and dialogue, is based on complex systems science thinking that small-group interactions occurring in the "complex</w:t>
      </w:r>
      <w:r w:rsidR="00F94DB7">
        <w:rPr>
          <w:rFonts w:eastAsia="Bell MT" w:cs="Bell MT"/>
          <w:color w:val="000000" w:themeColor="text1"/>
          <w:szCs w:val="22"/>
        </w:rPr>
        <w:t xml:space="preserve"> </w:t>
      </w:r>
      <w:r w:rsidRPr="00640C08">
        <w:rPr>
          <w:rFonts w:eastAsia="Bell MT" w:cs="Bell MT"/>
          <w:color w:val="000000" w:themeColor="text1"/>
          <w:szCs w:val="22"/>
        </w:rPr>
        <w:lastRenderedPageBreak/>
        <w:t>social systems" (Lood</w:t>
      </w:r>
      <w:r w:rsidR="002C02AE" w:rsidRPr="00640C08">
        <w:rPr>
          <w:rFonts w:eastAsia="Bell MT" w:cs="Bell MT"/>
          <w:color w:val="000000" w:themeColor="text1"/>
          <w:szCs w:val="22"/>
        </w:rPr>
        <w:t>e</w:t>
      </w:r>
      <w:r w:rsidR="002C02AE" w:rsidRPr="00640C08">
        <w:rPr>
          <w:rStyle w:val="FootnoteReference"/>
          <w:rFonts w:eastAsia="Bell MT" w:cs="Bell MT"/>
          <w:color w:val="000000" w:themeColor="text1"/>
          <w:szCs w:val="22"/>
        </w:rPr>
        <w:footnoteReference w:id="7"/>
      </w:r>
      <w:r w:rsidRPr="00640C08">
        <w:rPr>
          <w:rFonts w:eastAsia="Bell MT" w:cs="Bell MT"/>
          <w:color w:val="000000" w:themeColor="text1"/>
          <w:szCs w:val="22"/>
        </w:rPr>
        <w:t xml:space="preserve">, 2011) and those relationships are strengthened through </w:t>
      </w:r>
      <w:r w:rsidR="00C04279" w:rsidRPr="00640C08">
        <w:rPr>
          <w:rFonts w:eastAsia="Bell MT" w:cs="Bell MT"/>
          <w:color w:val="000000" w:themeColor="text1"/>
          <w:szCs w:val="22"/>
        </w:rPr>
        <w:t xml:space="preserve">the </w:t>
      </w:r>
      <w:r w:rsidRPr="00640C08">
        <w:rPr>
          <w:rFonts w:eastAsia="Bell MT" w:cs="Bell MT"/>
          <w:color w:val="000000" w:themeColor="text1"/>
          <w:szCs w:val="22"/>
        </w:rPr>
        <w:t>intergroup dialogue. </w:t>
      </w:r>
    </w:p>
    <w:p w14:paraId="2EE90ABC" w14:textId="78FA5922" w:rsidR="0013727E" w:rsidRPr="00640C08" w:rsidRDefault="00F80BA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In the case of this Project, complexity as a factor of success is observed on two levels: Firstly, the Project successfully engaged leadership at the community level, mid-level and </w:t>
      </w:r>
      <w:r w:rsidR="00EE3FEB" w:rsidRPr="00640C08">
        <w:rPr>
          <w:rFonts w:eastAsia="Bell MT" w:cs="Bell MT"/>
          <w:color w:val="000000" w:themeColor="text1"/>
          <w:szCs w:val="22"/>
        </w:rPr>
        <w:t xml:space="preserve">the </w:t>
      </w:r>
      <w:r w:rsidRPr="00640C08">
        <w:rPr>
          <w:rFonts w:eastAsia="Bell MT" w:cs="Bell MT"/>
          <w:color w:val="000000" w:themeColor="text1"/>
          <w:szCs w:val="22"/>
        </w:rPr>
        <w:t xml:space="preserve">grassroots level and more importantly, that engagement was facilitated by </w:t>
      </w:r>
      <w:r w:rsidR="00EE3FEB" w:rsidRPr="00640C08">
        <w:rPr>
          <w:rFonts w:eastAsia="Bell MT" w:cs="Bell MT"/>
          <w:color w:val="000000" w:themeColor="text1"/>
          <w:szCs w:val="22"/>
        </w:rPr>
        <w:t xml:space="preserve">the </w:t>
      </w:r>
      <w:r w:rsidRPr="00640C08">
        <w:rPr>
          <w:rFonts w:eastAsia="Bell MT" w:cs="Bell MT"/>
          <w:color w:val="000000" w:themeColor="text1"/>
          <w:szCs w:val="22"/>
        </w:rPr>
        <w:t xml:space="preserve">"insiders" not by </w:t>
      </w:r>
      <w:r w:rsidR="00EE3FEB" w:rsidRPr="00640C08">
        <w:rPr>
          <w:rFonts w:eastAsia="Bell MT" w:cs="Bell MT"/>
          <w:color w:val="000000" w:themeColor="text1"/>
          <w:szCs w:val="22"/>
        </w:rPr>
        <w:t xml:space="preserve">any </w:t>
      </w:r>
      <w:r w:rsidRPr="00640C08">
        <w:rPr>
          <w:rFonts w:eastAsia="Bell MT" w:cs="Bell MT"/>
          <w:color w:val="000000" w:themeColor="text1"/>
          <w:szCs w:val="22"/>
        </w:rPr>
        <w:t xml:space="preserve">"external" actors. And secondly, the Project's success was due to the simultaneous mobilization of multiple actors pursuing multiple actions and initiatives. A crucial conflict elimination element was that joint efforts reflected </w:t>
      </w:r>
      <w:r w:rsidR="00EE3FEB" w:rsidRPr="00640C08">
        <w:rPr>
          <w:rFonts w:eastAsia="Bell MT" w:cs="Bell MT"/>
          <w:color w:val="000000" w:themeColor="text1"/>
          <w:szCs w:val="22"/>
        </w:rPr>
        <w:t xml:space="preserve">the </w:t>
      </w:r>
      <w:r w:rsidRPr="00640C08">
        <w:rPr>
          <w:rFonts w:eastAsia="Bell MT" w:cs="Bell MT"/>
          <w:color w:val="000000" w:themeColor="text1"/>
          <w:szCs w:val="22"/>
        </w:rPr>
        <w:t xml:space="preserve">local social needs and allowed participants to reflect on </w:t>
      </w:r>
      <w:r w:rsidR="00EE3FEB" w:rsidRPr="00640C08">
        <w:rPr>
          <w:rFonts w:eastAsia="Bell MT" w:cs="Bell MT"/>
          <w:color w:val="000000" w:themeColor="text1"/>
          <w:szCs w:val="22"/>
        </w:rPr>
        <w:t xml:space="preserve">the </w:t>
      </w:r>
      <w:r w:rsidRPr="00640C08">
        <w:rPr>
          <w:rFonts w:eastAsia="Bell MT" w:cs="Bell MT"/>
          <w:color w:val="000000" w:themeColor="text1"/>
          <w:szCs w:val="22"/>
        </w:rPr>
        <w:t>local realities. </w:t>
      </w:r>
    </w:p>
    <w:p w14:paraId="5118A253" w14:textId="77777777" w:rsidR="00FE5255" w:rsidRPr="00640C08" w:rsidRDefault="00FE5255" w:rsidP="00FE5255">
      <w:pPr>
        <w:pBdr>
          <w:top w:val="nil"/>
          <w:left w:val="nil"/>
          <w:bottom w:val="nil"/>
          <w:right w:val="nil"/>
          <w:between w:val="nil"/>
        </w:pBdr>
        <w:spacing w:after="120" w:line="360" w:lineRule="auto"/>
        <w:ind w:left="425"/>
        <w:rPr>
          <w:rFonts w:eastAsia="Bell MT" w:cs="Bell MT"/>
          <w:color w:val="000000" w:themeColor="text1"/>
          <w:szCs w:val="22"/>
        </w:rPr>
      </w:pPr>
    </w:p>
    <w:p w14:paraId="192F3185" w14:textId="6B044371" w:rsidR="003F4A4C" w:rsidRPr="001B7648" w:rsidRDefault="003F4A4C" w:rsidP="00AB0E9A">
      <w:pPr>
        <w:pStyle w:val="Caption"/>
        <w:spacing w:line="360" w:lineRule="auto"/>
        <w:ind w:firstLine="432"/>
        <w:jc w:val="center"/>
        <w:rPr>
          <w:rFonts w:eastAsia="Bell MT" w:cs="Bell MT"/>
          <w:sz w:val="32"/>
          <w:szCs w:val="32"/>
        </w:rPr>
      </w:pPr>
      <w:bookmarkStart w:id="15" w:name="_Toc39677737"/>
      <w:r w:rsidRPr="001B7648">
        <w:rPr>
          <w:b/>
          <w:bCs/>
          <w:sz w:val="22"/>
          <w:szCs w:val="22"/>
        </w:rPr>
        <w:t xml:space="preserve">Figure </w:t>
      </w:r>
      <w:r w:rsidR="003A46E6" w:rsidRPr="001B7648">
        <w:rPr>
          <w:b/>
          <w:bCs/>
          <w:sz w:val="22"/>
          <w:szCs w:val="22"/>
        </w:rPr>
        <w:fldChar w:fldCharType="begin"/>
      </w:r>
      <w:r w:rsidR="003A46E6" w:rsidRPr="001B7648">
        <w:rPr>
          <w:b/>
          <w:bCs/>
          <w:sz w:val="22"/>
          <w:szCs w:val="22"/>
        </w:rPr>
        <w:instrText xml:space="preserve"> SEQ Figure \* ARABIC </w:instrText>
      </w:r>
      <w:r w:rsidR="003A46E6" w:rsidRPr="001B7648">
        <w:rPr>
          <w:b/>
          <w:bCs/>
          <w:sz w:val="22"/>
          <w:szCs w:val="22"/>
        </w:rPr>
        <w:fldChar w:fldCharType="separate"/>
      </w:r>
      <w:r w:rsidR="00975041" w:rsidRPr="001B7648">
        <w:rPr>
          <w:b/>
          <w:bCs/>
          <w:noProof/>
          <w:sz w:val="22"/>
          <w:szCs w:val="22"/>
        </w:rPr>
        <w:t>1</w:t>
      </w:r>
      <w:r w:rsidR="003A46E6" w:rsidRPr="001B7648">
        <w:rPr>
          <w:b/>
          <w:bCs/>
          <w:sz w:val="22"/>
          <w:szCs w:val="22"/>
        </w:rPr>
        <w:fldChar w:fldCharType="end"/>
      </w:r>
      <w:r w:rsidRPr="001B7648">
        <w:rPr>
          <w:b/>
          <w:bCs/>
          <w:sz w:val="22"/>
          <w:szCs w:val="22"/>
        </w:rPr>
        <w:t xml:space="preserve">: </w:t>
      </w:r>
      <w:r w:rsidR="00C57983" w:rsidRPr="001B7648">
        <w:rPr>
          <w:sz w:val="22"/>
          <w:szCs w:val="22"/>
        </w:rPr>
        <w:t>V</w:t>
      </w:r>
      <w:r w:rsidRPr="001B7648">
        <w:rPr>
          <w:sz w:val="22"/>
          <w:szCs w:val="22"/>
        </w:rPr>
        <w:t xml:space="preserve">isual presentation of the </w:t>
      </w:r>
      <w:r w:rsidR="003E58D7" w:rsidRPr="001B7648">
        <w:rPr>
          <w:sz w:val="22"/>
          <w:szCs w:val="22"/>
        </w:rPr>
        <w:t>TOC</w:t>
      </w:r>
      <w:bookmarkEnd w:id="15"/>
    </w:p>
    <w:p w14:paraId="067DAFF8" w14:textId="583CD3B5" w:rsidR="003F4A4C" w:rsidRPr="00640C08" w:rsidRDefault="003F4A4C" w:rsidP="00DA2CCC">
      <w:pPr>
        <w:pBdr>
          <w:top w:val="nil"/>
          <w:left w:val="nil"/>
          <w:bottom w:val="nil"/>
          <w:right w:val="nil"/>
          <w:between w:val="nil"/>
        </w:pBdr>
        <w:spacing w:after="120" w:line="360" w:lineRule="auto"/>
        <w:jc w:val="center"/>
        <w:rPr>
          <w:rFonts w:eastAsia="Bell MT" w:cs="Bell MT"/>
          <w:color w:val="000000" w:themeColor="text1"/>
          <w:szCs w:val="22"/>
        </w:rPr>
      </w:pPr>
      <w:r w:rsidRPr="00640C08">
        <w:rPr>
          <w:rFonts w:eastAsia="Bell MT" w:cs="Bell MT"/>
          <w:noProof/>
          <w:color w:val="000000" w:themeColor="text1"/>
          <w:szCs w:val="22"/>
        </w:rPr>
        <w:drawing>
          <wp:inline distT="0" distB="0" distL="0" distR="0" wp14:anchorId="3092B4D3" wp14:editId="696C4597">
            <wp:extent cx="5573949" cy="4192460"/>
            <wp:effectExtent l="0" t="0" r="1905"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ory Maker - Pathways to changeBLUE.png"/>
                    <pic:cNvPicPr/>
                  </pic:nvPicPr>
                  <pic:blipFill>
                    <a:blip r:embed="rId19">
                      <a:extLst>
                        <a:ext uri="{28A0092B-C50C-407E-A947-70E740481C1C}">
                          <a14:useLocalDpi xmlns:a14="http://schemas.microsoft.com/office/drawing/2010/main" val="0"/>
                        </a:ext>
                      </a:extLst>
                    </a:blip>
                    <a:stretch>
                      <a:fillRect/>
                    </a:stretch>
                  </pic:blipFill>
                  <pic:spPr>
                    <a:xfrm>
                      <a:off x="0" y="0"/>
                      <a:ext cx="5613015" cy="4221844"/>
                    </a:xfrm>
                    <a:prstGeom prst="rect">
                      <a:avLst/>
                    </a:prstGeom>
                  </pic:spPr>
                </pic:pic>
              </a:graphicData>
            </a:graphic>
          </wp:inline>
        </w:drawing>
      </w:r>
    </w:p>
    <w:p w14:paraId="47BC6C10" w14:textId="228A8518" w:rsidR="007E14B5" w:rsidRPr="00640C08" w:rsidRDefault="007E14B5" w:rsidP="007E14B5">
      <w:bookmarkStart w:id="16" w:name="_Toc37369663"/>
    </w:p>
    <w:p w14:paraId="3720B70C" w14:textId="7D1B0C37" w:rsidR="007E14B5" w:rsidRPr="00640C08" w:rsidRDefault="007E14B5" w:rsidP="007E14B5"/>
    <w:p w14:paraId="11B0976A" w14:textId="525732CC" w:rsidR="007E14B5" w:rsidRPr="00640C08" w:rsidRDefault="007E14B5" w:rsidP="007E14B5"/>
    <w:p w14:paraId="764497D2" w14:textId="408139B7" w:rsidR="007E14B5" w:rsidRPr="00640C08" w:rsidRDefault="007E14B5" w:rsidP="007E14B5"/>
    <w:p w14:paraId="38900702" w14:textId="0869B64A" w:rsidR="007E14B5" w:rsidRPr="00640C08" w:rsidRDefault="007E14B5" w:rsidP="007E14B5"/>
    <w:p w14:paraId="5A82F133" w14:textId="77777777" w:rsidR="007E14B5" w:rsidRPr="00640C08" w:rsidRDefault="007E14B5" w:rsidP="007E14B5"/>
    <w:p w14:paraId="44814116" w14:textId="78B15FFD" w:rsidR="008C03A8" w:rsidRPr="00C64E48" w:rsidRDefault="008C03A8" w:rsidP="00C64E48">
      <w:pPr>
        <w:pStyle w:val="Heading3"/>
      </w:pPr>
      <w:bookmarkStart w:id="17" w:name="_Toc39680688"/>
      <w:r w:rsidRPr="00C64E48">
        <w:lastRenderedPageBreak/>
        <w:t>Purpose, objectives</w:t>
      </w:r>
      <w:r w:rsidR="00F4144F" w:rsidRPr="00C64E48">
        <w:t xml:space="preserve">, </w:t>
      </w:r>
      <w:r w:rsidR="00ED5E1D" w:rsidRPr="00C64E48">
        <w:t>a</w:t>
      </w:r>
      <w:r w:rsidRPr="00C64E48">
        <w:t>udience</w:t>
      </w:r>
      <w:r w:rsidR="00ED5E1D" w:rsidRPr="00C64E48">
        <w:t xml:space="preserve"> </w:t>
      </w:r>
      <w:r w:rsidR="00F4144F" w:rsidRPr="00C64E48">
        <w:t xml:space="preserve">and users </w:t>
      </w:r>
      <w:r w:rsidR="00ED5E1D" w:rsidRPr="00C64E48">
        <w:t xml:space="preserve">of the </w:t>
      </w:r>
      <w:r w:rsidR="00F4144F" w:rsidRPr="00C64E48">
        <w:t>e</w:t>
      </w:r>
      <w:r w:rsidR="00ED5E1D" w:rsidRPr="00C64E48">
        <w:t>valuation</w:t>
      </w:r>
      <w:bookmarkEnd w:id="16"/>
      <w:bookmarkEnd w:id="17"/>
    </w:p>
    <w:p w14:paraId="2329F760" w14:textId="6C6A95F3" w:rsidR="009F379D" w:rsidRPr="00640C08" w:rsidRDefault="00B06333"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The</w:t>
      </w:r>
      <w:r w:rsidR="009F379D" w:rsidRPr="00640C08">
        <w:rPr>
          <w:rFonts w:eastAsia="Bell MT" w:cs="Bell MT"/>
          <w:color w:val="000000" w:themeColor="text1"/>
          <w:szCs w:val="22"/>
        </w:rPr>
        <w:t xml:space="preserve"> UNDP commissioned </w:t>
      </w:r>
      <w:r w:rsidR="00B85242" w:rsidRPr="00640C08">
        <w:rPr>
          <w:rFonts w:eastAsia="Bell MT" w:cs="Bell MT"/>
          <w:color w:val="000000" w:themeColor="text1"/>
          <w:szCs w:val="22"/>
        </w:rPr>
        <w:t>th</w:t>
      </w:r>
      <w:r w:rsidR="00442C95" w:rsidRPr="00640C08">
        <w:rPr>
          <w:rFonts w:eastAsia="Bell MT" w:cs="Bell MT"/>
          <w:color w:val="000000" w:themeColor="text1"/>
          <w:szCs w:val="22"/>
        </w:rPr>
        <w:t>is</w:t>
      </w:r>
      <w:r w:rsidR="00B85242" w:rsidRPr="00640C08">
        <w:rPr>
          <w:rFonts w:eastAsia="Bell MT" w:cs="Bell MT"/>
          <w:color w:val="000000" w:themeColor="text1"/>
          <w:szCs w:val="22"/>
        </w:rPr>
        <w:t xml:space="preserve"> </w:t>
      </w:r>
      <w:r w:rsidR="009F379D" w:rsidRPr="00640C08">
        <w:rPr>
          <w:rFonts w:eastAsia="Bell MT" w:cs="Bell MT"/>
          <w:color w:val="000000" w:themeColor="text1"/>
          <w:szCs w:val="22"/>
        </w:rPr>
        <w:t xml:space="preserve">final </w:t>
      </w:r>
      <w:r w:rsidR="003331D7" w:rsidRPr="00640C08">
        <w:rPr>
          <w:rFonts w:eastAsia="Bell MT" w:cs="Bell MT"/>
          <w:color w:val="000000" w:themeColor="text1"/>
          <w:szCs w:val="22"/>
        </w:rPr>
        <w:t>Project</w:t>
      </w:r>
      <w:r w:rsidR="009F379D" w:rsidRPr="00640C08">
        <w:rPr>
          <w:rFonts w:eastAsia="Bell MT" w:cs="Bell MT"/>
          <w:color w:val="000000" w:themeColor="text1"/>
          <w:szCs w:val="22"/>
        </w:rPr>
        <w:t xml:space="preserve"> evaluation with the two-fold goal: to evaluate </w:t>
      </w:r>
      <w:r w:rsidR="003331D7" w:rsidRPr="00640C08">
        <w:rPr>
          <w:rFonts w:eastAsia="Bell MT" w:cs="Bell MT"/>
          <w:color w:val="000000" w:themeColor="text1"/>
          <w:szCs w:val="22"/>
        </w:rPr>
        <w:t>Project</w:t>
      </w:r>
      <w:r w:rsidR="009F379D" w:rsidRPr="00640C08">
        <w:rPr>
          <w:rFonts w:eastAsia="Bell MT" w:cs="Bell MT"/>
          <w:color w:val="000000" w:themeColor="text1"/>
          <w:szCs w:val="22"/>
        </w:rPr>
        <w:t xml:space="preserve"> results and achievements</w:t>
      </w:r>
      <w:r w:rsidR="00F94DB7">
        <w:rPr>
          <w:rFonts w:eastAsia="Bell MT" w:cs="Bell MT"/>
          <w:color w:val="000000" w:themeColor="text1"/>
          <w:szCs w:val="22"/>
        </w:rPr>
        <w:t>;</w:t>
      </w:r>
      <w:r w:rsidR="009F379D" w:rsidRPr="00640C08">
        <w:rPr>
          <w:rFonts w:eastAsia="Bell MT" w:cs="Bell MT"/>
          <w:color w:val="000000" w:themeColor="text1"/>
          <w:szCs w:val="22"/>
        </w:rPr>
        <w:t xml:space="preserve"> and</w:t>
      </w:r>
      <w:r w:rsidR="00F94DB7">
        <w:rPr>
          <w:rFonts w:eastAsia="Bell MT" w:cs="Bell MT"/>
          <w:color w:val="000000" w:themeColor="text1"/>
          <w:szCs w:val="22"/>
        </w:rPr>
        <w:t>,</w:t>
      </w:r>
      <w:r w:rsidR="009F379D" w:rsidRPr="00640C08">
        <w:rPr>
          <w:rFonts w:eastAsia="Bell MT" w:cs="Bell MT"/>
          <w:color w:val="000000" w:themeColor="text1"/>
          <w:szCs w:val="22"/>
        </w:rPr>
        <w:t xml:space="preserve"> to consolidate evidence, lessons learned, and best practices for joint programming of peacebuilding projects and interventions in the Philippines and alike fragile contexts. </w:t>
      </w:r>
    </w:p>
    <w:p w14:paraId="1C03DD31" w14:textId="6C453A23" w:rsidR="009F379D" w:rsidRPr="00640C08" w:rsidRDefault="009F379D"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The primary evaluation audience and users are UN Resident Coordinator</w:t>
      </w:r>
      <w:r w:rsidR="00F94DB7">
        <w:rPr>
          <w:rFonts w:eastAsia="Bell MT" w:cs="Bell MT"/>
          <w:color w:val="000000" w:themeColor="text1"/>
          <w:szCs w:val="22"/>
        </w:rPr>
        <w:t>’s</w:t>
      </w:r>
      <w:r w:rsidRPr="00640C08">
        <w:rPr>
          <w:rFonts w:eastAsia="Bell MT" w:cs="Bell MT"/>
          <w:color w:val="000000" w:themeColor="text1"/>
          <w:szCs w:val="22"/>
        </w:rPr>
        <w:t xml:space="preserve"> Office</w:t>
      </w:r>
      <w:r w:rsidR="00F94DB7">
        <w:rPr>
          <w:rFonts w:eastAsia="Bell MT" w:cs="Bell MT"/>
          <w:color w:val="000000" w:themeColor="text1"/>
          <w:szCs w:val="22"/>
        </w:rPr>
        <w:t xml:space="preserve"> (RCO)</w:t>
      </w:r>
      <w:r w:rsidRPr="00640C08">
        <w:rPr>
          <w:rFonts w:eastAsia="Bell MT" w:cs="Bell MT"/>
          <w:color w:val="000000" w:themeColor="text1"/>
          <w:szCs w:val="22"/>
        </w:rPr>
        <w:t xml:space="preserve">, United Nations Development Programme (UNDP), United Nations Fund for Children (UNICEF) and United Nations Entity for Gender Equality and the Empowerment of Women (UN-Women), Peacebuilding Support Office </w:t>
      </w:r>
      <w:r w:rsidR="00427CFD" w:rsidRPr="00640C08">
        <w:rPr>
          <w:rFonts w:eastAsia="Bell MT" w:cs="Bell MT"/>
          <w:color w:val="000000" w:themeColor="text1"/>
          <w:szCs w:val="22"/>
        </w:rPr>
        <w:t xml:space="preserve">(PBSO) </w:t>
      </w:r>
      <w:r w:rsidRPr="00640C08">
        <w:rPr>
          <w:rFonts w:eastAsia="Bell MT" w:cs="Bell MT"/>
          <w:color w:val="000000" w:themeColor="text1"/>
          <w:szCs w:val="22"/>
        </w:rPr>
        <w:t xml:space="preserve">and the lead implementing partner, the Office of the Presidential Adviser </w:t>
      </w:r>
      <w:r w:rsidR="00F94DB7">
        <w:rPr>
          <w:rFonts w:eastAsia="Bell MT" w:cs="Bell MT"/>
          <w:color w:val="000000" w:themeColor="text1"/>
          <w:szCs w:val="22"/>
        </w:rPr>
        <w:t>on the</w:t>
      </w:r>
      <w:r w:rsidRPr="00640C08">
        <w:rPr>
          <w:rFonts w:eastAsia="Bell MT" w:cs="Bell MT"/>
          <w:color w:val="000000" w:themeColor="text1"/>
          <w:szCs w:val="22"/>
        </w:rPr>
        <w:t xml:space="preserve"> Peace Process (OPAPP).</w:t>
      </w:r>
      <w:r w:rsidR="00410CD1" w:rsidRPr="00640C08">
        <w:rPr>
          <w:rFonts w:eastAsia="Bell MT" w:cs="Bell MT"/>
          <w:color w:val="000000" w:themeColor="text1"/>
          <w:szCs w:val="22"/>
        </w:rPr>
        <w:t xml:space="preserve"> The evaluation findings will also be useful as reference for </w:t>
      </w:r>
      <w:r w:rsidR="005204C8" w:rsidRPr="00640C08">
        <w:rPr>
          <w:rFonts w:eastAsia="Bell MT" w:cs="Bell MT"/>
          <w:color w:val="000000" w:themeColor="text1"/>
          <w:szCs w:val="22"/>
        </w:rPr>
        <w:t>other</w:t>
      </w:r>
      <w:r w:rsidR="00410CD1" w:rsidRPr="00640C08">
        <w:rPr>
          <w:rFonts w:eastAsia="Bell MT" w:cs="Bell MT"/>
          <w:color w:val="000000" w:themeColor="text1"/>
          <w:szCs w:val="22"/>
        </w:rPr>
        <w:t xml:space="preserve"> </w:t>
      </w:r>
      <w:r w:rsidR="009368F3" w:rsidRPr="00640C08">
        <w:rPr>
          <w:rFonts w:eastAsia="Bell MT" w:cs="Bell MT"/>
          <w:color w:val="000000" w:themeColor="text1"/>
          <w:szCs w:val="22"/>
        </w:rPr>
        <w:t>organizations</w:t>
      </w:r>
      <w:r w:rsidR="00410CD1" w:rsidRPr="00640C08">
        <w:rPr>
          <w:rFonts w:eastAsia="Bell MT" w:cs="Bell MT"/>
          <w:color w:val="000000" w:themeColor="text1"/>
          <w:szCs w:val="22"/>
        </w:rPr>
        <w:t xml:space="preserve"> working on peacebuilding </w:t>
      </w:r>
      <w:r w:rsidR="009368F3" w:rsidRPr="00640C08">
        <w:rPr>
          <w:rFonts w:eastAsia="Bell MT" w:cs="Bell MT"/>
          <w:color w:val="000000" w:themeColor="text1"/>
          <w:szCs w:val="22"/>
        </w:rPr>
        <w:t>programs</w:t>
      </w:r>
      <w:r w:rsidR="00410CD1" w:rsidRPr="00640C08">
        <w:rPr>
          <w:rFonts w:eastAsia="Bell MT" w:cs="Bell MT"/>
          <w:color w:val="000000" w:themeColor="text1"/>
          <w:szCs w:val="22"/>
        </w:rPr>
        <w:t xml:space="preserve"> in other countries.</w:t>
      </w:r>
    </w:p>
    <w:p w14:paraId="6A6318D3" w14:textId="5EAB6D51" w:rsidR="00D70EAF" w:rsidRPr="00640C08" w:rsidRDefault="00410CD1"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DA4CFD" w:rsidRPr="00640C08">
        <w:rPr>
          <w:rFonts w:eastAsia="Bell MT" w:cs="Bell MT"/>
          <w:color w:val="000000" w:themeColor="text1"/>
          <w:szCs w:val="22"/>
        </w:rPr>
        <w:t xml:space="preserve">evaluation </w:t>
      </w:r>
      <w:r w:rsidR="00442C95" w:rsidRPr="00640C08">
        <w:rPr>
          <w:rFonts w:eastAsia="Bell MT" w:cs="Bell MT"/>
          <w:color w:val="000000" w:themeColor="text1"/>
          <w:szCs w:val="22"/>
        </w:rPr>
        <w:t>represents</w:t>
      </w:r>
      <w:r w:rsidRPr="00640C08">
        <w:rPr>
          <w:rFonts w:eastAsia="Bell MT" w:cs="Bell MT"/>
          <w:color w:val="000000" w:themeColor="text1"/>
          <w:szCs w:val="22"/>
        </w:rPr>
        <w:t xml:space="preserve"> also </w:t>
      </w:r>
      <w:r w:rsidR="00DA4CFD" w:rsidRPr="00640C08">
        <w:rPr>
          <w:rFonts w:eastAsia="Bell MT" w:cs="Bell MT"/>
          <w:color w:val="000000" w:themeColor="text1"/>
          <w:szCs w:val="22"/>
        </w:rPr>
        <w:t xml:space="preserve">an </w:t>
      </w:r>
      <w:r w:rsidR="009F379D" w:rsidRPr="00640C08">
        <w:rPr>
          <w:rFonts w:eastAsia="Bell MT" w:cs="Bell MT"/>
          <w:color w:val="000000" w:themeColor="text1"/>
          <w:szCs w:val="22"/>
        </w:rPr>
        <w:t>opportunity to engage in dialogue</w:t>
      </w:r>
      <w:r w:rsidR="00B87089" w:rsidRPr="00640C08">
        <w:rPr>
          <w:rFonts w:eastAsia="Bell MT" w:cs="Bell MT"/>
          <w:color w:val="000000" w:themeColor="text1"/>
          <w:szCs w:val="22"/>
        </w:rPr>
        <w:t>s</w:t>
      </w:r>
      <w:r w:rsidR="009F379D" w:rsidRPr="00640C08">
        <w:rPr>
          <w:rFonts w:eastAsia="Bell MT" w:cs="Bell MT"/>
          <w:color w:val="000000" w:themeColor="text1"/>
          <w:szCs w:val="22"/>
        </w:rPr>
        <w:t xml:space="preserve"> with partners, especially with the academia, </w:t>
      </w:r>
      <w:r w:rsidR="00427CFD" w:rsidRPr="00640C08">
        <w:rPr>
          <w:rFonts w:eastAsia="Bell MT" w:cs="Bell MT"/>
          <w:color w:val="000000" w:themeColor="text1"/>
          <w:szCs w:val="22"/>
        </w:rPr>
        <w:t xml:space="preserve">informal groups of experts, </w:t>
      </w:r>
      <w:r w:rsidR="009F379D" w:rsidRPr="00640C08">
        <w:rPr>
          <w:rFonts w:eastAsia="Bell MT" w:cs="Bell MT"/>
          <w:color w:val="000000" w:themeColor="text1"/>
          <w:szCs w:val="22"/>
        </w:rPr>
        <w:t xml:space="preserve">civil society </w:t>
      </w:r>
      <w:r w:rsidR="009368F3" w:rsidRPr="00640C08">
        <w:rPr>
          <w:rFonts w:eastAsia="Bell MT" w:cs="Bell MT"/>
          <w:color w:val="000000" w:themeColor="text1"/>
          <w:szCs w:val="22"/>
        </w:rPr>
        <w:t>organizations, women</w:t>
      </w:r>
      <w:r w:rsidR="00B87089" w:rsidRPr="00640C08">
        <w:rPr>
          <w:rFonts w:eastAsia="Bell MT" w:cs="Bell MT"/>
          <w:color w:val="000000" w:themeColor="text1"/>
          <w:szCs w:val="22"/>
        </w:rPr>
        <w:t>'s</w:t>
      </w:r>
      <w:r w:rsidR="009F379D" w:rsidRPr="00640C08">
        <w:rPr>
          <w:rFonts w:eastAsia="Bell MT" w:cs="Bell MT"/>
          <w:color w:val="000000" w:themeColor="text1"/>
          <w:szCs w:val="22"/>
        </w:rPr>
        <w:t xml:space="preserve"> </w:t>
      </w:r>
      <w:r w:rsidR="00427CFD" w:rsidRPr="00640C08">
        <w:rPr>
          <w:rFonts w:eastAsia="Bell MT" w:cs="Bell MT"/>
          <w:color w:val="000000" w:themeColor="text1"/>
          <w:szCs w:val="22"/>
        </w:rPr>
        <w:t>civil society organizations,</w:t>
      </w:r>
      <w:r w:rsidR="009F379D" w:rsidRPr="00640C08">
        <w:rPr>
          <w:rFonts w:eastAsia="Bell MT" w:cs="Bell MT"/>
          <w:color w:val="000000" w:themeColor="text1"/>
          <w:szCs w:val="22"/>
        </w:rPr>
        <w:t xml:space="preserve"> youth groups </w:t>
      </w:r>
      <w:r w:rsidR="00DA4CFD" w:rsidRPr="00640C08">
        <w:rPr>
          <w:rFonts w:eastAsia="Bell MT" w:cs="Bell MT"/>
          <w:color w:val="000000" w:themeColor="text1"/>
          <w:szCs w:val="22"/>
        </w:rPr>
        <w:t xml:space="preserve">and ulama </w:t>
      </w:r>
      <w:r w:rsidR="009F379D" w:rsidRPr="00640C08">
        <w:rPr>
          <w:rFonts w:eastAsia="Bell MT" w:cs="Bell MT"/>
          <w:color w:val="000000" w:themeColor="text1"/>
          <w:szCs w:val="22"/>
        </w:rPr>
        <w:t xml:space="preserve">about the evaluation findings </w:t>
      </w:r>
      <w:r w:rsidR="00DA4CFD" w:rsidRPr="00640C08">
        <w:rPr>
          <w:rFonts w:eastAsia="Bell MT" w:cs="Bell MT"/>
          <w:color w:val="000000" w:themeColor="text1"/>
          <w:szCs w:val="22"/>
        </w:rPr>
        <w:t xml:space="preserve">and recommendations. </w:t>
      </w:r>
    </w:p>
    <w:p w14:paraId="5501F934" w14:textId="263555E2" w:rsidR="00DA4CFD" w:rsidRPr="00640C08" w:rsidRDefault="00D70EAF"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b/>
          <w:bCs/>
          <w:color w:val="000000" w:themeColor="text1"/>
          <w:szCs w:val="22"/>
        </w:rPr>
        <w:t>RECOMMENDATION</w:t>
      </w:r>
      <w:r w:rsidRPr="00640C08">
        <w:rPr>
          <w:rFonts w:eastAsia="Bell MT" w:cs="Bell MT"/>
          <w:color w:val="000000" w:themeColor="text1"/>
          <w:szCs w:val="22"/>
        </w:rPr>
        <w:t xml:space="preserve">: </w:t>
      </w:r>
      <w:r w:rsidR="00427CFD" w:rsidRPr="00640C08">
        <w:rPr>
          <w:rFonts w:eastAsia="Bell MT" w:cs="Bell MT"/>
          <w:color w:val="000000" w:themeColor="text1"/>
          <w:szCs w:val="22"/>
        </w:rPr>
        <w:t>The</w:t>
      </w:r>
      <w:r w:rsidR="003B383C" w:rsidRPr="00640C08">
        <w:rPr>
          <w:rFonts w:eastAsia="Bell MT" w:cs="Bell MT"/>
          <w:color w:val="000000" w:themeColor="text1"/>
          <w:szCs w:val="22"/>
        </w:rPr>
        <w:t xml:space="preserve">refore, it is recommended to follow up on evaluation </w:t>
      </w:r>
      <w:r w:rsidR="001C60DA" w:rsidRPr="00640C08">
        <w:rPr>
          <w:rFonts w:eastAsia="Bell MT" w:cs="Bell MT"/>
          <w:color w:val="000000" w:themeColor="text1"/>
          <w:szCs w:val="22"/>
        </w:rPr>
        <w:t>findings</w:t>
      </w:r>
      <w:r w:rsidR="003B383C" w:rsidRPr="00640C08">
        <w:rPr>
          <w:rFonts w:eastAsia="Bell MT" w:cs="Bell MT"/>
          <w:color w:val="000000" w:themeColor="text1"/>
          <w:szCs w:val="22"/>
        </w:rPr>
        <w:t xml:space="preserve"> with</w:t>
      </w:r>
      <w:r w:rsidR="00427CFD" w:rsidRPr="00640C08">
        <w:rPr>
          <w:rFonts w:eastAsia="Bell MT" w:cs="Bell MT"/>
          <w:color w:val="000000" w:themeColor="text1"/>
          <w:szCs w:val="22"/>
        </w:rPr>
        <w:t xml:space="preserve"> </w:t>
      </w:r>
      <w:r w:rsidR="009643FD" w:rsidRPr="00640C08">
        <w:rPr>
          <w:rFonts w:eastAsia="Bell MT" w:cs="Bell MT"/>
          <w:color w:val="000000" w:themeColor="text1"/>
          <w:szCs w:val="22"/>
        </w:rPr>
        <w:t>all relevant</w:t>
      </w:r>
      <w:r w:rsidR="00427CFD" w:rsidRPr="00640C08">
        <w:rPr>
          <w:rFonts w:eastAsia="Bell MT" w:cs="Bell MT"/>
          <w:color w:val="000000" w:themeColor="text1"/>
          <w:szCs w:val="22"/>
        </w:rPr>
        <w:t xml:space="preserve"> stakeholders </w:t>
      </w:r>
      <w:r w:rsidR="003B383C" w:rsidRPr="00640C08">
        <w:rPr>
          <w:rFonts w:eastAsia="Bell MT" w:cs="Bell MT"/>
          <w:color w:val="000000" w:themeColor="text1"/>
          <w:szCs w:val="22"/>
        </w:rPr>
        <w:t xml:space="preserve">and to provide </w:t>
      </w:r>
      <w:r w:rsidR="00DA4CFD" w:rsidRPr="00640C08">
        <w:rPr>
          <w:rFonts w:eastAsia="Bell MT" w:cs="Bell MT"/>
          <w:color w:val="000000" w:themeColor="text1"/>
          <w:szCs w:val="22"/>
        </w:rPr>
        <w:t>feedback on the</w:t>
      </w:r>
      <w:r w:rsidR="003B383C" w:rsidRPr="00640C08">
        <w:rPr>
          <w:rFonts w:eastAsia="Bell MT" w:cs="Bell MT"/>
          <w:color w:val="000000" w:themeColor="text1"/>
          <w:szCs w:val="22"/>
        </w:rPr>
        <w:t>ir expressed</w:t>
      </w:r>
      <w:r w:rsidR="00DA4CFD" w:rsidRPr="00640C08">
        <w:rPr>
          <w:rFonts w:eastAsia="Bell MT" w:cs="Bell MT"/>
          <w:color w:val="000000" w:themeColor="text1"/>
          <w:szCs w:val="22"/>
        </w:rPr>
        <w:t xml:space="preserve"> concerns and recommendations. This </w:t>
      </w:r>
      <w:r w:rsidR="009643FD" w:rsidRPr="00640C08">
        <w:rPr>
          <w:rFonts w:eastAsia="Bell MT" w:cs="Bell MT"/>
          <w:color w:val="000000" w:themeColor="text1"/>
          <w:szCs w:val="22"/>
        </w:rPr>
        <w:t xml:space="preserve">establishment of the </w:t>
      </w:r>
      <w:r w:rsidR="00427CFD" w:rsidRPr="00640C08">
        <w:rPr>
          <w:rFonts w:eastAsia="Bell MT" w:cs="Bell MT"/>
          <w:color w:val="000000" w:themeColor="text1"/>
          <w:szCs w:val="22"/>
        </w:rPr>
        <w:t xml:space="preserve">feedback loop and </w:t>
      </w:r>
      <w:r w:rsidR="009643FD" w:rsidRPr="00640C08">
        <w:rPr>
          <w:rFonts w:eastAsia="Bell MT" w:cs="Bell MT"/>
          <w:color w:val="000000" w:themeColor="text1"/>
          <w:szCs w:val="22"/>
        </w:rPr>
        <w:t xml:space="preserve">continuation of </w:t>
      </w:r>
      <w:r w:rsidR="00427CFD" w:rsidRPr="00640C08">
        <w:rPr>
          <w:rFonts w:eastAsia="Bell MT" w:cs="Bell MT"/>
          <w:color w:val="000000" w:themeColor="text1"/>
          <w:szCs w:val="22"/>
        </w:rPr>
        <w:t xml:space="preserve">dialogue </w:t>
      </w:r>
      <w:r w:rsidR="00DA4CFD" w:rsidRPr="00640C08">
        <w:rPr>
          <w:rFonts w:eastAsia="Bell MT" w:cs="Bell MT"/>
          <w:color w:val="000000" w:themeColor="text1"/>
          <w:szCs w:val="22"/>
        </w:rPr>
        <w:t>w</w:t>
      </w:r>
      <w:r w:rsidR="00427CFD" w:rsidRPr="00640C08">
        <w:rPr>
          <w:rFonts w:eastAsia="Bell MT" w:cs="Bell MT"/>
          <w:color w:val="000000" w:themeColor="text1"/>
          <w:szCs w:val="22"/>
        </w:rPr>
        <w:t xml:space="preserve">ill </w:t>
      </w:r>
      <w:r w:rsidR="00DA4CFD" w:rsidRPr="00640C08">
        <w:rPr>
          <w:rFonts w:eastAsia="Bell MT" w:cs="Bell MT"/>
          <w:color w:val="000000" w:themeColor="text1"/>
          <w:szCs w:val="22"/>
        </w:rPr>
        <w:t>spur innovative thinking</w:t>
      </w:r>
      <w:r w:rsidR="00F5362A" w:rsidRPr="00640C08">
        <w:rPr>
          <w:rFonts w:eastAsia="Bell MT" w:cs="Bell MT"/>
          <w:color w:val="000000" w:themeColor="text1"/>
          <w:szCs w:val="22"/>
        </w:rPr>
        <w:t xml:space="preserve"> and facilitate the introduction of new and improved procedures and processes in the existing </w:t>
      </w:r>
      <w:r w:rsidR="00427CFD" w:rsidRPr="00640C08">
        <w:rPr>
          <w:rFonts w:eastAsia="Bell MT" w:cs="Bell MT"/>
          <w:color w:val="000000" w:themeColor="text1"/>
          <w:szCs w:val="22"/>
        </w:rPr>
        <w:t>and</w:t>
      </w:r>
      <w:r w:rsidR="00F5362A" w:rsidRPr="00640C08">
        <w:rPr>
          <w:rFonts w:eastAsia="Bell MT" w:cs="Bell MT"/>
          <w:color w:val="000000" w:themeColor="text1"/>
          <w:szCs w:val="22"/>
        </w:rPr>
        <w:t xml:space="preserve"> new </w:t>
      </w:r>
      <w:r w:rsidR="00DA4CFD" w:rsidRPr="00640C08">
        <w:rPr>
          <w:rFonts w:eastAsia="Bell MT" w:cs="Bell MT"/>
          <w:color w:val="000000" w:themeColor="text1"/>
          <w:szCs w:val="22"/>
        </w:rPr>
        <w:t>partnership</w:t>
      </w:r>
      <w:r w:rsidR="00F5362A" w:rsidRPr="00640C08">
        <w:rPr>
          <w:rFonts w:eastAsia="Bell MT" w:cs="Bell MT"/>
          <w:color w:val="000000" w:themeColor="text1"/>
          <w:szCs w:val="22"/>
        </w:rPr>
        <w:t>s.</w:t>
      </w:r>
    </w:p>
    <w:p w14:paraId="216C5E55" w14:textId="3168FAAE" w:rsidR="00E04FC5" w:rsidRPr="00C64E48" w:rsidRDefault="00BD1B32" w:rsidP="00C64E48">
      <w:pPr>
        <w:pStyle w:val="Heading3"/>
      </w:pPr>
      <w:bookmarkStart w:id="18" w:name="_Toc37369664"/>
      <w:bookmarkStart w:id="19" w:name="_Toc39680689"/>
      <w:r w:rsidRPr="00C64E48">
        <w:t>Evaluation approach and methodology</w:t>
      </w:r>
      <w:bookmarkEnd w:id="18"/>
      <w:bookmarkEnd w:id="19"/>
    </w:p>
    <w:p w14:paraId="1BE1CCD3" w14:textId="072C207F" w:rsidR="00D70EAF" w:rsidRPr="00640C08" w:rsidRDefault="00E04FC5"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410CD1" w:rsidRPr="00640C08">
        <w:rPr>
          <w:rFonts w:eastAsia="Bell MT" w:cs="Bell MT"/>
          <w:color w:val="000000" w:themeColor="text1"/>
          <w:szCs w:val="22"/>
        </w:rPr>
        <w:t>evaluation</w:t>
      </w:r>
      <w:r w:rsidRPr="00640C08">
        <w:rPr>
          <w:rFonts w:eastAsia="Bell MT" w:cs="Bell MT"/>
          <w:color w:val="000000" w:themeColor="text1"/>
          <w:szCs w:val="22"/>
        </w:rPr>
        <w:t xml:space="preserve"> adopted a participatory methodology and appreciative inquiry </w:t>
      </w:r>
      <w:r w:rsidR="00F5362A" w:rsidRPr="00640C08">
        <w:rPr>
          <w:rFonts w:eastAsia="Bell MT" w:cs="Bell MT"/>
          <w:color w:val="000000" w:themeColor="text1"/>
          <w:szCs w:val="22"/>
        </w:rPr>
        <w:t xml:space="preserve">(AI) </w:t>
      </w:r>
      <w:r w:rsidR="00427CFD" w:rsidRPr="00640C08">
        <w:rPr>
          <w:rFonts w:eastAsia="Bell MT" w:cs="Bell MT"/>
          <w:color w:val="000000" w:themeColor="text1"/>
          <w:szCs w:val="22"/>
        </w:rPr>
        <w:t xml:space="preserve">approach </w:t>
      </w:r>
      <w:r w:rsidRPr="00640C08">
        <w:rPr>
          <w:rFonts w:eastAsia="Bell MT" w:cs="Bell MT"/>
          <w:color w:val="000000" w:themeColor="text1"/>
          <w:szCs w:val="22"/>
        </w:rPr>
        <w:t xml:space="preserve">with a mix of qualitative and quantitative methods. The approach comprised </w:t>
      </w:r>
      <w:r w:rsidR="00B87089" w:rsidRPr="00640C08">
        <w:rPr>
          <w:rFonts w:eastAsia="Bell MT" w:cs="Bell MT"/>
          <w:color w:val="000000" w:themeColor="text1"/>
          <w:szCs w:val="22"/>
        </w:rPr>
        <w:t xml:space="preserve">a </w:t>
      </w:r>
      <w:r w:rsidRPr="00640C08">
        <w:rPr>
          <w:rFonts w:eastAsia="Bell MT" w:cs="Bell MT"/>
          <w:color w:val="000000" w:themeColor="text1"/>
          <w:szCs w:val="22"/>
        </w:rPr>
        <w:t xml:space="preserve">qualitative data collection which entailed desk review of the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documents, studies, and reports, </w:t>
      </w:r>
      <w:r w:rsidR="005204C8" w:rsidRPr="00640C08">
        <w:rPr>
          <w:rFonts w:eastAsia="Bell MT" w:cs="Bell MT"/>
          <w:color w:val="000000" w:themeColor="text1"/>
          <w:szCs w:val="22"/>
        </w:rPr>
        <w:t xml:space="preserve">and data collection through </w:t>
      </w:r>
      <w:r w:rsidRPr="00640C08">
        <w:rPr>
          <w:rFonts w:eastAsia="Bell MT" w:cs="Bell MT"/>
          <w:color w:val="000000" w:themeColor="text1"/>
          <w:szCs w:val="22"/>
        </w:rPr>
        <w:t>key informant interviews (KII), focus group discussions (FGD)</w:t>
      </w:r>
      <w:r w:rsidR="005204C8" w:rsidRPr="00640C08">
        <w:rPr>
          <w:rFonts w:eastAsia="Bell MT" w:cs="Bell MT"/>
          <w:color w:val="000000" w:themeColor="text1"/>
          <w:szCs w:val="22"/>
        </w:rPr>
        <w:t xml:space="preserve"> and online surveys</w:t>
      </w:r>
      <w:r w:rsidRPr="00640C08">
        <w:rPr>
          <w:rFonts w:eastAsia="Bell MT" w:cs="Bell MT"/>
          <w:color w:val="000000" w:themeColor="text1"/>
          <w:szCs w:val="22"/>
        </w:rPr>
        <w:t xml:space="preserve">. </w:t>
      </w:r>
    </w:p>
    <w:p w14:paraId="2DE56E67" w14:textId="245CA3F0" w:rsidR="00E04FC5" w:rsidRPr="00640C08" w:rsidRDefault="00E04FC5"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Quantitative data collection comprised two online surveys and respondents' </w:t>
      </w:r>
      <w:r w:rsidR="00427CFD" w:rsidRPr="00640C08">
        <w:rPr>
          <w:rFonts w:eastAsia="Bell MT" w:cs="Bell MT"/>
          <w:color w:val="000000" w:themeColor="text1"/>
          <w:szCs w:val="22"/>
        </w:rPr>
        <w:t xml:space="preserve">quantitative </w:t>
      </w:r>
      <w:r w:rsidRPr="00640C08">
        <w:rPr>
          <w:rFonts w:eastAsia="Bell MT" w:cs="Bell MT"/>
          <w:color w:val="000000" w:themeColor="text1"/>
          <w:szCs w:val="22"/>
        </w:rPr>
        <w:t xml:space="preserve">estimates within the proposed numerical scales </w:t>
      </w:r>
      <w:r w:rsidR="005204C8" w:rsidRPr="00640C08">
        <w:rPr>
          <w:rFonts w:eastAsia="Bell MT" w:cs="Bell MT"/>
          <w:color w:val="000000" w:themeColor="text1"/>
          <w:szCs w:val="22"/>
        </w:rPr>
        <w:t>(</w:t>
      </w:r>
      <w:r w:rsidRPr="00640C08">
        <w:rPr>
          <w:rFonts w:eastAsia="Bell MT" w:cs="Bell MT"/>
          <w:color w:val="000000" w:themeColor="text1"/>
          <w:szCs w:val="22"/>
        </w:rPr>
        <w:t xml:space="preserve">between one and </w:t>
      </w:r>
      <w:r w:rsidR="005204C8" w:rsidRPr="00640C08">
        <w:rPr>
          <w:rFonts w:eastAsia="Bell MT" w:cs="Bell MT"/>
          <w:color w:val="000000" w:themeColor="text1"/>
          <w:szCs w:val="22"/>
        </w:rPr>
        <w:t>10</w:t>
      </w:r>
      <w:r w:rsidRPr="00640C08">
        <w:rPr>
          <w:rFonts w:eastAsia="Bell MT" w:cs="Bell MT"/>
          <w:color w:val="000000" w:themeColor="text1"/>
          <w:szCs w:val="22"/>
        </w:rPr>
        <w:t xml:space="preserve"> and between zero and </w:t>
      </w:r>
      <w:r w:rsidR="005204C8" w:rsidRPr="00640C08">
        <w:rPr>
          <w:rFonts w:eastAsia="Bell MT" w:cs="Bell MT"/>
          <w:color w:val="000000" w:themeColor="text1"/>
          <w:szCs w:val="22"/>
        </w:rPr>
        <w:t>100</w:t>
      </w:r>
      <w:r w:rsidRPr="00640C08">
        <w:rPr>
          <w:rFonts w:eastAsia="Bell MT" w:cs="Bell MT"/>
          <w:color w:val="000000" w:themeColor="text1"/>
          <w:szCs w:val="22"/>
        </w:rPr>
        <w:t xml:space="preserve"> percent</w:t>
      </w:r>
      <w:r w:rsidR="005204C8" w:rsidRPr="00640C08">
        <w:rPr>
          <w:rFonts w:eastAsia="Bell MT" w:cs="Bell MT"/>
          <w:color w:val="000000" w:themeColor="text1"/>
          <w:szCs w:val="22"/>
        </w:rPr>
        <w:t>)</w:t>
      </w:r>
      <w:r w:rsidRPr="00640C08">
        <w:rPr>
          <w:rFonts w:eastAsia="Bell MT" w:cs="Bell MT"/>
          <w:color w:val="000000" w:themeColor="text1"/>
          <w:szCs w:val="22"/>
        </w:rPr>
        <w:t xml:space="preserve">. </w:t>
      </w:r>
      <w:r w:rsidR="009368F3" w:rsidRPr="00640C08">
        <w:rPr>
          <w:rFonts w:eastAsia="Bell MT" w:cs="Bell MT"/>
          <w:color w:val="000000" w:themeColor="text1"/>
          <w:szCs w:val="22"/>
        </w:rPr>
        <w:t xml:space="preserve">The grading scales were used to assess </w:t>
      </w:r>
      <w:r w:rsidR="00B87089" w:rsidRPr="00640C08">
        <w:rPr>
          <w:rFonts w:eastAsia="Bell MT" w:cs="Bell MT"/>
          <w:color w:val="000000" w:themeColor="text1"/>
          <w:szCs w:val="22"/>
        </w:rPr>
        <w:t xml:space="preserve">the </w:t>
      </w:r>
      <w:r w:rsidR="009368F3" w:rsidRPr="00640C08">
        <w:rPr>
          <w:rFonts w:eastAsia="Bell MT" w:cs="Bell MT"/>
          <w:color w:val="000000" w:themeColor="text1"/>
          <w:szCs w:val="22"/>
        </w:rPr>
        <w:t xml:space="preserve">respondents' numerical ratings of the </w:t>
      </w:r>
      <w:r w:rsidR="003331D7" w:rsidRPr="00640C08">
        <w:rPr>
          <w:rFonts w:eastAsia="Bell MT" w:cs="Bell MT"/>
          <w:color w:val="000000" w:themeColor="text1"/>
          <w:szCs w:val="22"/>
        </w:rPr>
        <w:t>Project</w:t>
      </w:r>
      <w:r w:rsidR="009368F3" w:rsidRPr="00640C08">
        <w:rPr>
          <w:rFonts w:eastAsia="Bell MT" w:cs="Bell MT"/>
          <w:color w:val="000000" w:themeColor="text1"/>
          <w:szCs w:val="22"/>
        </w:rPr>
        <w:t xml:space="preserve"> relevance and </w:t>
      </w:r>
      <w:r w:rsidR="003331D7" w:rsidRPr="00640C08">
        <w:rPr>
          <w:rFonts w:eastAsia="Bell MT" w:cs="Bell MT"/>
          <w:color w:val="000000" w:themeColor="text1"/>
          <w:szCs w:val="22"/>
        </w:rPr>
        <w:t>Project</w:t>
      </w:r>
      <w:r w:rsidR="009368F3" w:rsidRPr="00640C08">
        <w:rPr>
          <w:rFonts w:eastAsia="Bell MT" w:cs="Bell MT"/>
          <w:color w:val="000000" w:themeColor="text1"/>
          <w:szCs w:val="22"/>
        </w:rPr>
        <w:t xml:space="preserve"> contribution to the peace process</w:t>
      </w:r>
      <w:r w:rsidR="00B87089" w:rsidRPr="00640C08">
        <w:rPr>
          <w:rFonts w:eastAsia="Bell MT" w:cs="Bell MT"/>
          <w:color w:val="000000" w:themeColor="text1"/>
          <w:szCs w:val="22"/>
        </w:rPr>
        <w:t>,</w:t>
      </w:r>
      <w:r w:rsidR="009368F3" w:rsidRPr="00640C08">
        <w:rPr>
          <w:rFonts w:eastAsia="Bell MT" w:cs="Bell MT"/>
          <w:color w:val="000000" w:themeColor="text1"/>
          <w:szCs w:val="22"/>
        </w:rPr>
        <w:t xml:space="preserve"> as well as to measure the involvement and responsiveness of the </w:t>
      </w:r>
      <w:r w:rsidR="003331D7" w:rsidRPr="00640C08">
        <w:rPr>
          <w:rFonts w:eastAsia="Bell MT" w:cs="Bell MT"/>
          <w:color w:val="000000" w:themeColor="text1"/>
          <w:szCs w:val="22"/>
        </w:rPr>
        <w:t>Project</w:t>
      </w:r>
      <w:r w:rsidR="009368F3" w:rsidRPr="00640C08">
        <w:rPr>
          <w:rFonts w:eastAsia="Bell MT" w:cs="Bell MT"/>
          <w:color w:val="000000" w:themeColor="text1"/>
          <w:szCs w:val="22"/>
        </w:rPr>
        <w:t xml:space="preserve"> design to </w:t>
      </w:r>
      <w:r w:rsidR="00B87089" w:rsidRPr="00640C08">
        <w:rPr>
          <w:rFonts w:eastAsia="Bell MT" w:cs="Bell MT"/>
          <w:color w:val="000000" w:themeColor="text1"/>
          <w:szCs w:val="22"/>
        </w:rPr>
        <w:t xml:space="preserve">the </w:t>
      </w:r>
      <w:r w:rsidR="009368F3" w:rsidRPr="00640C08">
        <w:rPr>
          <w:rFonts w:eastAsia="Bell MT" w:cs="Bell MT"/>
          <w:color w:val="000000" w:themeColor="text1"/>
          <w:szCs w:val="22"/>
        </w:rPr>
        <w:t>women</w:t>
      </w:r>
      <w:r w:rsidR="00B87089" w:rsidRPr="00640C08">
        <w:rPr>
          <w:rFonts w:eastAsia="Bell MT" w:cs="Bell MT"/>
          <w:color w:val="000000" w:themeColor="text1"/>
          <w:szCs w:val="22"/>
        </w:rPr>
        <w:t>'s</w:t>
      </w:r>
      <w:r w:rsidR="009368F3" w:rsidRPr="00640C08">
        <w:rPr>
          <w:rFonts w:eastAsia="Bell MT" w:cs="Bell MT"/>
          <w:color w:val="000000" w:themeColor="text1"/>
          <w:szCs w:val="22"/>
        </w:rPr>
        <w:t xml:space="preserve"> and youth needs and priorities. </w:t>
      </w:r>
    </w:p>
    <w:p w14:paraId="13FFC606" w14:textId="1C9563CA" w:rsidR="0090776A" w:rsidRPr="00640C08" w:rsidRDefault="00E04FC5"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The KII</w:t>
      </w:r>
      <w:r w:rsidR="007907AB">
        <w:rPr>
          <w:rFonts w:eastAsia="Bell MT" w:cs="Bell MT"/>
          <w:color w:val="000000" w:themeColor="text1"/>
          <w:szCs w:val="22"/>
        </w:rPr>
        <w:t>s</w:t>
      </w:r>
      <w:r w:rsidRPr="00640C08">
        <w:rPr>
          <w:rFonts w:eastAsia="Bell MT" w:cs="Bell MT"/>
          <w:color w:val="000000" w:themeColor="text1"/>
          <w:szCs w:val="22"/>
        </w:rPr>
        <w:t xml:space="preserve"> were conducted among the available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staff of the</w:t>
      </w:r>
      <w:r w:rsidR="007907AB">
        <w:rPr>
          <w:rFonts w:eastAsia="Bell MT" w:cs="Bell MT"/>
          <w:color w:val="000000" w:themeColor="text1"/>
          <w:szCs w:val="22"/>
        </w:rPr>
        <w:t xml:space="preserve"> Recipient UN Organizations (</w:t>
      </w:r>
      <w:r w:rsidRPr="00640C08">
        <w:rPr>
          <w:rFonts w:eastAsia="Bell MT" w:cs="Bell MT"/>
          <w:color w:val="000000" w:themeColor="text1"/>
          <w:szCs w:val="22"/>
        </w:rPr>
        <w:t>RUNOs</w:t>
      </w:r>
      <w:r w:rsidR="007907AB">
        <w:rPr>
          <w:rFonts w:eastAsia="Bell MT" w:cs="Bell MT"/>
          <w:color w:val="000000" w:themeColor="text1"/>
          <w:szCs w:val="22"/>
        </w:rPr>
        <w:t>)</w:t>
      </w:r>
      <w:r w:rsidRPr="00640C08">
        <w:rPr>
          <w:rFonts w:eastAsia="Bell MT" w:cs="Bell MT"/>
          <w:color w:val="000000" w:themeColor="text1"/>
          <w:szCs w:val="22"/>
        </w:rPr>
        <w:t xml:space="preserve">, </w:t>
      </w:r>
      <w:r w:rsidR="007907AB">
        <w:rPr>
          <w:rFonts w:eastAsia="Bell MT" w:cs="Bell MT"/>
          <w:color w:val="000000" w:themeColor="text1"/>
          <w:szCs w:val="22"/>
        </w:rPr>
        <w:t>RCO</w:t>
      </w:r>
      <w:r w:rsidR="005204C8" w:rsidRPr="00640C08">
        <w:rPr>
          <w:rFonts w:eastAsia="Bell MT" w:cs="Bell MT"/>
          <w:color w:val="000000" w:themeColor="text1"/>
          <w:szCs w:val="22"/>
        </w:rPr>
        <w:t xml:space="preserve">, </w:t>
      </w:r>
      <w:r w:rsidR="00F5362A" w:rsidRPr="00640C08">
        <w:rPr>
          <w:rFonts w:eastAsia="Bell MT" w:cs="Bell MT"/>
          <w:color w:val="000000" w:themeColor="text1"/>
          <w:szCs w:val="22"/>
        </w:rPr>
        <w:t>OPAPP</w:t>
      </w:r>
      <w:r w:rsidRPr="00640C08">
        <w:rPr>
          <w:rFonts w:eastAsia="Bell MT" w:cs="Bell MT"/>
          <w:color w:val="000000" w:themeColor="text1"/>
          <w:szCs w:val="22"/>
        </w:rPr>
        <w:t xml:space="preserve">, and other implementing partners </w:t>
      </w:r>
      <w:r w:rsidR="00F5362A" w:rsidRPr="00640C08">
        <w:rPr>
          <w:rFonts w:eastAsia="Bell MT" w:cs="Bell MT"/>
          <w:color w:val="000000" w:themeColor="text1"/>
          <w:szCs w:val="22"/>
        </w:rPr>
        <w:t>(IP</w:t>
      </w:r>
      <w:r w:rsidR="009E46DC" w:rsidRPr="00640C08">
        <w:rPr>
          <w:rFonts w:eastAsia="Bell MT" w:cs="Bell MT"/>
          <w:color w:val="000000" w:themeColor="text1"/>
          <w:szCs w:val="22"/>
        </w:rPr>
        <w:t>), informal</w:t>
      </w:r>
      <w:r w:rsidRPr="00640C08">
        <w:rPr>
          <w:rFonts w:eastAsia="Bell MT" w:cs="Bell MT"/>
          <w:color w:val="000000" w:themeColor="text1"/>
          <w:szCs w:val="22"/>
        </w:rPr>
        <w:t xml:space="preserve"> and formal groups</w:t>
      </w:r>
      <w:r w:rsidR="002C02AE" w:rsidRPr="00640C08">
        <w:rPr>
          <w:rFonts w:eastAsia="Bell MT" w:cs="Bell MT"/>
          <w:color w:val="000000" w:themeColor="text1"/>
          <w:szCs w:val="22"/>
        </w:rPr>
        <w:t xml:space="preserve"> of women, youth, </w:t>
      </w:r>
      <w:r w:rsidR="00435094" w:rsidRPr="00640C08">
        <w:rPr>
          <w:rFonts w:eastAsia="Bell MT" w:cs="Bell MT"/>
          <w:color w:val="000000" w:themeColor="text1"/>
          <w:szCs w:val="22"/>
        </w:rPr>
        <w:t>religious</w:t>
      </w:r>
      <w:r w:rsidR="002C02AE" w:rsidRPr="00640C08">
        <w:rPr>
          <w:rFonts w:eastAsia="Bell MT" w:cs="Bell MT"/>
          <w:color w:val="000000" w:themeColor="text1"/>
          <w:szCs w:val="22"/>
        </w:rPr>
        <w:t xml:space="preserve"> leaders</w:t>
      </w:r>
      <w:r w:rsidRPr="00640C08">
        <w:rPr>
          <w:rFonts w:eastAsia="Bell MT" w:cs="Bell MT"/>
          <w:color w:val="000000" w:themeColor="text1"/>
          <w:szCs w:val="22"/>
        </w:rPr>
        <w:t>,</w:t>
      </w:r>
      <w:r w:rsidR="00F5362A" w:rsidRPr="00640C08">
        <w:rPr>
          <w:rFonts w:eastAsia="Bell MT" w:cs="Bell MT"/>
          <w:color w:val="000000" w:themeColor="text1"/>
          <w:szCs w:val="22"/>
        </w:rPr>
        <w:t xml:space="preserve"> </w:t>
      </w:r>
      <w:r w:rsidRPr="00640C08">
        <w:rPr>
          <w:rFonts w:eastAsia="Bell MT" w:cs="Bell MT"/>
          <w:color w:val="000000" w:themeColor="text1"/>
          <w:szCs w:val="22"/>
        </w:rPr>
        <w:t>academia, and civil society organizations</w:t>
      </w:r>
      <w:r w:rsidR="00F5362A" w:rsidRPr="00640C08">
        <w:rPr>
          <w:rFonts w:eastAsia="Bell MT" w:cs="Bell MT"/>
          <w:color w:val="000000" w:themeColor="text1"/>
          <w:szCs w:val="22"/>
        </w:rPr>
        <w:t xml:space="preserve"> (CSOs)</w:t>
      </w:r>
      <w:r w:rsidRPr="00640C08">
        <w:rPr>
          <w:rFonts w:eastAsia="Bell MT" w:cs="Bell MT"/>
          <w:color w:val="000000" w:themeColor="text1"/>
          <w:szCs w:val="22"/>
        </w:rPr>
        <w:t xml:space="preserve">. The FGD with the </w:t>
      </w:r>
      <w:r w:rsidR="00F5362A" w:rsidRPr="00640C08">
        <w:rPr>
          <w:rFonts w:eastAsia="Bell MT" w:cs="Bell MT"/>
          <w:color w:val="000000" w:themeColor="text1"/>
          <w:szCs w:val="22"/>
        </w:rPr>
        <w:t>religious leaders</w:t>
      </w:r>
      <w:r w:rsidRPr="00640C08">
        <w:rPr>
          <w:rFonts w:eastAsia="Bell MT" w:cs="Bell MT"/>
          <w:color w:val="000000" w:themeColor="text1"/>
          <w:szCs w:val="22"/>
        </w:rPr>
        <w:t>, women, inside</w:t>
      </w:r>
      <w:r w:rsidR="00F5362A" w:rsidRPr="00640C08">
        <w:rPr>
          <w:rFonts w:eastAsia="Bell MT" w:cs="Bell MT"/>
          <w:color w:val="000000" w:themeColor="text1"/>
          <w:szCs w:val="22"/>
        </w:rPr>
        <w:t>r</w:t>
      </w:r>
      <w:r w:rsidRPr="00640C08">
        <w:rPr>
          <w:rFonts w:eastAsia="Bell MT" w:cs="Bell MT"/>
          <w:color w:val="000000" w:themeColor="text1"/>
          <w:szCs w:val="22"/>
        </w:rPr>
        <w:t xml:space="preserve"> mediators, women </w:t>
      </w:r>
      <w:r w:rsidR="00264AEF" w:rsidRPr="00640C08">
        <w:rPr>
          <w:rFonts w:eastAsia="Bell MT" w:cs="Bell MT"/>
          <w:color w:val="000000" w:themeColor="text1"/>
          <w:szCs w:val="22"/>
        </w:rPr>
        <w:t>speaker’s</w:t>
      </w:r>
      <w:r w:rsidRPr="00640C08">
        <w:rPr>
          <w:rFonts w:eastAsia="Bell MT" w:cs="Bell MT"/>
          <w:color w:val="000000" w:themeColor="text1"/>
          <w:szCs w:val="22"/>
        </w:rPr>
        <w:t xml:space="preserve"> bureau</w:t>
      </w:r>
      <w:r w:rsidR="005204C8" w:rsidRPr="00640C08">
        <w:rPr>
          <w:rFonts w:eastAsia="Bell MT" w:cs="Bell MT"/>
          <w:color w:val="000000" w:themeColor="text1"/>
          <w:szCs w:val="22"/>
        </w:rPr>
        <w:t xml:space="preserve"> participants</w:t>
      </w:r>
      <w:r w:rsidRPr="00640C08">
        <w:rPr>
          <w:rFonts w:eastAsia="Bell MT" w:cs="Bell MT"/>
          <w:color w:val="000000" w:themeColor="text1"/>
          <w:szCs w:val="22"/>
        </w:rPr>
        <w:t xml:space="preserve">, youth, teachers, </w:t>
      </w:r>
      <w:r w:rsidR="00F5362A" w:rsidRPr="00640C08">
        <w:rPr>
          <w:rFonts w:eastAsia="Bell MT" w:cs="Bell MT"/>
          <w:color w:val="000000" w:themeColor="text1"/>
          <w:szCs w:val="22"/>
        </w:rPr>
        <w:t xml:space="preserve">and </w:t>
      </w:r>
      <w:r w:rsidRPr="00640C08">
        <w:rPr>
          <w:rFonts w:eastAsia="Bell MT" w:cs="Bell MT"/>
          <w:color w:val="000000" w:themeColor="text1"/>
          <w:szCs w:val="22"/>
        </w:rPr>
        <w:t>pupils were conducted in all five cities identified in the Evaluation Terms of reference (TOR)</w:t>
      </w:r>
      <w:r w:rsidR="00F5362A" w:rsidRPr="00640C08">
        <w:rPr>
          <w:rFonts w:eastAsia="Bell MT" w:cs="Bell MT"/>
          <w:color w:val="000000" w:themeColor="text1"/>
          <w:szCs w:val="22"/>
        </w:rPr>
        <w:t>.</w:t>
      </w:r>
      <w:r w:rsidR="00E952CA" w:rsidRPr="00640C08">
        <w:rPr>
          <w:rFonts w:eastAsia="Bell MT" w:cs="Bell MT"/>
          <w:color w:val="000000" w:themeColor="text1"/>
          <w:szCs w:val="22"/>
        </w:rPr>
        <w:t xml:space="preserve"> </w:t>
      </w:r>
    </w:p>
    <w:p w14:paraId="28713E84" w14:textId="79A56984" w:rsidR="00B159DA" w:rsidRPr="00C64E48" w:rsidRDefault="00264AEF" w:rsidP="00C64E48">
      <w:pPr>
        <w:pStyle w:val="Heading3"/>
      </w:pPr>
      <w:bookmarkStart w:id="20" w:name="_Toc37369665"/>
      <w:bookmarkStart w:id="21" w:name="_Toc39680690"/>
      <w:r w:rsidRPr="00C64E48">
        <w:t>Princip</w:t>
      </w:r>
      <w:r w:rsidR="00854A69" w:rsidRPr="00C64E48">
        <w:t>al</w:t>
      </w:r>
      <w:r w:rsidR="007947A2" w:rsidRPr="00C64E48">
        <w:t xml:space="preserve"> </w:t>
      </w:r>
      <w:r w:rsidR="00E952CA" w:rsidRPr="00C64E48">
        <w:t xml:space="preserve">findings, conclusions and </w:t>
      </w:r>
      <w:r w:rsidRPr="00C64E48">
        <w:t>recommendations</w:t>
      </w:r>
      <w:bookmarkEnd w:id="20"/>
      <w:bookmarkEnd w:id="21"/>
    </w:p>
    <w:p w14:paraId="76E96A1B" w14:textId="61BCE9FB" w:rsidR="00747310" w:rsidRPr="00C64E48" w:rsidRDefault="00747310" w:rsidP="0052707E">
      <w:pPr>
        <w:pStyle w:val="Heading3"/>
        <w:numPr>
          <w:ilvl w:val="2"/>
          <w:numId w:val="43"/>
        </w:numPr>
        <w:ind w:left="720" w:hanging="720"/>
        <w:rPr>
          <w:rFonts w:eastAsia="Bell MT"/>
          <w:color w:val="005180" w:themeColor="accent1" w:themeShade="80"/>
          <w:sz w:val="22"/>
          <w:szCs w:val="22"/>
        </w:rPr>
      </w:pPr>
      <w:bookmarkStart w:id="22" w:name="_Toc31660353"/>
      <w:bookmarkStart w:id="23" w:name="_Toc37369666"/>
      <w:bookmarkStart w:id="24" w:name="_Toc39680691"/>
      <w:r w:rsidRPr="00C64E48">
        <w:rPr>
          <w:rFonts w:eastAsia="Bell MT"/>
          <w:color w:val="005180" w:themeColor="accent1" w:themeShade="80"/>
          <w:sz w:val="22"/>
          <w:szCs w:val="22"/>
        </w:rPr>
        <w:t>Evaluation rating scales</w:t>
      </w:r>
      <w:bookmarkEnd w:id="22"/>
      <w:bookmarkEnd w:id="23"/>
      <w:bookmarkEnd w:id="24"/>
    </w:p>
    <w:p w14:paraId="73988BE9" w14:textId="752FB91B" w:rsidR="00747310" w:rsidRPr="00640C08" w:rsidRDefault="00747310"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Evaluation used three scales for the assessment of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performance: </w:t>
      </w:r>
      <w:r w:rsidR="00FA6629" w:rsidRPr="00640C08">
        <w:rPr>
          <w:rFonts w:eastAsia="Bell MT" w:cs="Bell MT"/>
          <w:color w:val="000000" w:themeColor="text1"/>
          <w:szCs w:val="22"/>
        </w:rPr>
        <w:t xml:space="preserve">the first is </w:t>
      </w:r>
      <w:r w:rsidRPr="00640C08">
        <w:rPr>
          <w:rFonts w:eastAsia="Bell MT" w:cs="Bell MT"/>
          <w:color w:val="000000" w:themeColor="text1"/>
          <w:szCs w:val="22"/>
        </w:rPr>
        <w:t xml:space="preserve">a four-level rating scale </w:t>
      </w:r>
      <w:r w:rsidR="00FA6629" w:rsidRPr="00640C08">
        <w:rPr>
          <w:rFonts w:eastAsia="Bell MT" w:cs="Bell MT"/>
          <w:color w:val="000000" w:themeColor="text1"/>
          <w:szCs w:val="22"/>
        </w:rPr>
        <w:t xml:space="preserve">assessing performance </w:t>
      </w:r>
      <w:r w:rsidR="009257A1" w:rsidRPr="00640C08">
        <w:rPr>
          <w:rFonts w:eastAsia="Bell MT" w:cs="Bell MT"/>
          <w:color w:val="000000" w:themeColor="text1"/>
          <w:szCs w:val="22"/>
        </w:rPr>
        <w:t>and achievement of objectives</w:t>
      </w:r>
      <w:r w:rsidRPr="00640C08">
        <w:rPr>
          <w:rFonts w:eastAsia="Bell MT" w:cs="Bell MT"/>
          <w:color w:val="000000" w:themeColor="text1"/>
          <w:szCs w:val="22"/>
        </w:rPr>
        <w:t xml:space="preserve">: </w:t>
      </w:r>
      <w:r w:rsidR="00FC24A4" w:rsidRPr="00640C08">
        <w:rPr>
          <w:rFonts w:eastAsia="Bell MT" w:cs="Bell MT"/>
          <w:color w:val="000000" w:themeColor="text1"/>
          <w:szCs w:val="22"/>
        </w:rPr>
        <w:t>very good, good,</w:t>
      </w:r>
      <w:r w:rsidRPr="00640C08">
        <w:rPr>
          <w:rFonts w:eastAsia="Bell MT" w:cs="Bell MT"/>
          <w:color w:val="000000" w:themeColor="text1"/>
          <w:szCs w:val="22"/>
        </w:rPr>
        <w:t xml:space="preserve"> satisfactory</w:t>
      </w:r>
      <w:r w:rsidR="00FC24A4" w:rsidRPr="00640C08">
        <w:rPr>
          <w:rFonts w:eastAsia="Bell MT" w:cs="Bell MT"/>
          <w:color w:val="000000" w:themeColor="text1"/>
          <w:szCs w:val="22"/>
        </w:rPr>
        <w:t xml:space="preserve"> and </w:t>
      </w:r>
      <w:r w:rsidR="009257A1" w:rsidRPr="00640C08">
        <w:rPr>
          <w:rFonts w:eastAsia="Bell MT" w:cs="Bell MT"/>
          <w:color w:val="000000" w:themeColor="text1"/>
          <w:szCs w:val="22"/>
        </w:rPr>
        <w:t xml:space="preserve">needs improvement or </w:t>
      </w:r>
      <w:r w:rsidR="003944DC" w:rsidRPr="00640C08">
        <w:rPr>
          <w:rFonts w:eastAsia="Bell MT" w:cs="Bell MT"/>
          <w:color w:val="000000" w:themeColor="text1"/>
          <w:szCs w:val="22"/>
        </w:rPr>
        <w:t>unsatisfactory</w:t>
      </w:r>
      <w:r w:rsidR="00B94F2F">
        <w:rPr>
          <w:rFonts w:eastAsia="Bell MT" w:cs="Bell MT"/>
          <w:color w:val="000000" w:themeColor="text1"/>
          <w:szCs w:val="22"/>
        </w:rPr>
        <w:t>.</w:t>
      </w:r>
      <w:r w:rsidR="003944DC" w:rsidRPr="00640C08">
        <w:rPr>
          <w:rFonts w:eastAsia="Bell MT" w:cs="Bell MT"/>
          <w:color w:val="000000" w:themeColor="text1"/>
          <w:szCs w:val="22"/>
        </w:rPr>
        <w:t xml:space="preserve"> </w:t>
      </w:r>
      <w:r w:rsidR="00FA6629" w:rsidRPr="00640C08">
        <w:rPr>
          <w:rFonts w:eastAsia="Bell MT" w:cs="Bell MT"/>
          <w:color w:val="000000" w:themeColor="text1"/>
          <w:szCs w:val="22"/>
        </w:rPr>
        <w:t>(S</w:t>
      </w:r>
      <w:r w:rsidRPr="00640C08">
        <w:rPr>
          <w:rFonts w:eastAsia="Bell MT" w:cs="Bell MT"/>
          <w:color w:val="000000" w:themeColor="text1"/>
          <w:szCs w:val="22"/>
        </w:rPr>
        <w:t>ee Table 2</w:t>
      </w:r>
      <w:r w:rsidR="00FA6629" w:rsidRPr="00640C08">
        <w:rPr>
          <w:rFonts w:eastAsia="Bell MT" w:cs="Bell MT"/>
          <w:color w:val="000000" w:themeColor="text1"/>
          <w:szCs w:val="22"/>
        </w:rPr>
        <w:t>)</w:t>
      </w:r>
      <w:r w:rsidRPr="00640C08">
        <w:rPr>
          <w:rFonts w:eastAsia="Bell MT" w:cs="Bell MT"/>
          <w:color w:val="000000" w:themeColor="text1"/>
          <w:szCs w:val="22"/>
        </w:rPr>
        <w:t xml:space="preserve"> </w:t>
      </w:r>
    </w:p>
    <w:p w14:paraId="7C56B75D" w14:textId="44B7C76E" w:rsidR="00FC24A4" w:rsidRPr="00640C08" w:rsidRDefault="00FA6629"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second scale was </w:t>
      </w:r>
      <w:r w:rsidR="00747310" w:rsidRPr="00640C08">
        <w:rPr>
          <w:rFonts w:eastAsia="Bell MT" w:cs="Bell MT"/>
          <w:color w:val="000000" w:themeColor="text1"/>
          <w:szCs w:val="22"/>
        </w:rPr>
        <w:t>the Gender Responsive Assessment Scale (GRAS)</w:t>
      </w:r>
      <w:r w:rsidR="00E722CC" w:rsidRPr="00640C08">
        <w:rPr>
          <w:rFonts w:eastAsia="Bell MT" w:cs="Bell MT"/>
          <w:color w:val="000000" w:themeColor="text1"/>
          <w:szCs w:val="22"/>
        </w:rPr>
        <w:t xml:space="preserve"> indicated in </w:t>
      </w:r>
      <w:r w:rsidR="00747310" w:rsidRPr="00640C08">
        <w:rPr>
          <w:rFonts w:eastAsia="Bell MT" w:cs="Bell MT"/>
          <w:color w:val="000000" w:themeColor="text1"/>
          <w:szCs w:val="22"/>
        </w:rPr>
        <w:t xml:space="preserve">Table 3, to assess gender equality potential of </w:t>
      </w:r>
      <w:r w:rsidR="003331D7" w:rsidRPr="00640C08">
        <w:rPr>
          <w:rFonts w:eastAsia="Bell MT" w:cs="Bell MT"/>
          <w:color w:val="000000" w:themeColor="text1"/>
          <w:szCs w:val="22"/>
        </w:rPr>
        <w:t>Project</w:t>
      </w:r>
      <w:r w:rsidR="00747310" w:rsidRPr="00640C08">
        <w:rPr>
          <w:rFonts w:eastAsia="Bell MT" w:cs="Bell MT"/>
          <w:color w:val="000000" w:themeColor="text1"/>
          <w:szCs w:val="22"/>
        </w:rPr>
        <w:t xml:space="preserve"> indicators and activities </w:t>
      </w:r>
      <w:r w:rsidR="009E46DC" w:rsidRPr="00640C08">
        <w:rPr>
          <w:rFonts w:eastAsia="Bell MT" w:cs="Bell MT"/>
          <w:color w:val="000000" w:themeColor="text1"/>
          <w:szCs w:val="22"/>
        </w:rPr>
        <w:t>as gender</w:t>
      </w:r>
      <w:r w:rsidR="00747310" w:rsidRPr="00640C08">
        <w:rPr>
          <w:rFonts w:eastAsia="Bell MT" w:cs="Bell MT"/>
          <w:color w:val="000000" w:themeColor="text1"/>
          <w:szCs w:val="22"/>
        </w:rPr>
        <w:t>-negative, gender-blind, gender-sensitive, gender-responsive and gender-transformative</w:t>
      </w:r>
      <w:r w:rsidR="00E722CC" w:rsidRPr="00640C08">
        <w:rPr>
          <w:rStyle w:val="FootnoteReference"/>
          <w:rFonts w:eastAsia="Bell MT" w:cs="Bell MT"/>
          <w:color w:val="000000" w:themeColor="text1"/>
          <w:szCs w:val="22"/>
        </w:rPr>
        <w:footnoteReference w:id="8"/>
      </w:r>
      <w:r w:rsidR="00747310" w:rsidRPr="00640C08">
        <w:rPr>
          <w:rFonts w:eastAsia="Bell MT" w:cs="Bell MT"/>
          <w:color w:val="000000" w:themeColor="text1"/>
          <w:szCs w:val="22"/>
        </w:rPr>
        <w:t xml:space="preserve">. </w:t>
      </w:r>
    </w:p>
    <w:p w14:paraId="7B61EDB6" w14:textId="422F3A8D" w:rsidR="00747310" w:rsidRPr="00640C08" w:rsidRDefault="00FA6629"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third scale used for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evaluation is </w:t>
      </w:r>
      <w:r w:rsidR="00747310" w:rsidRPr="00640C08">
        <w:rPr>
          <w:rFonts w:eastAsia="Bell MT" w:cs="Bell MT"/>
          <w:color w:val="000000" w:themeColor="text1"/>
          <w:szCs w:val="22"/>
        </w:rPr>
        <w:t xml:space="preserve">standard </w:t>
      </w:r>
      <w:r w:rsidR="009257A1" w:rsidRPr="00640C08">
        <w:rPr>
          <w:rFonts w:eastAsia="Bell MT" w:cs="Bell MT"/>
          <w:color w:val="000000" w:themeColor="text1"/>
          <w:szCs w:val="22"/>
        </w:rPr>
        <w:t>r</w:t>
      </w:r>
      <w:r w:rsidR="00747310" w:rsidRPr="00640C08">
        <w:rPr>
          <w:rFonts w:eastAsia="Bell MT" w:cs="Bell MT"/>
          <w:color w:val="000000" w:themeColor="text1"/>
          <w:szCs w:val="22"/>
        </w:rPr>
        <w:t>esults-based managemen</w:t>
      </w:r>
      <w:r w:rsidR="009257A1" w:rsidRPr="00640C08">
        <w:rPr>
          <w:rFonts w:eastAsia="Bell MT" w:cs="Bell MT"/>
          <w:color w:val="000000" w:themeColor="text1"/>
          <w:szCs w:val="22"/>
        </w:rPr>
        <w:t xml:space="preserve">t (RBM) </w:t>
      </w:r>
      <w:r w:rsidR="00747310" w:rsidRPr="00640C08">
        <w:rPr>
          <w:rFonts w:eastAsia="Bell MT" w:cs="Bell MT"/>
          <w:color w:val="000000" w:themeColor="text1"/>
          <w:szCs w:val="22"/>
        </w:rPr>
        <w:t>tool</w:t>
      </w:r>
      <w:r w:rsidR="009257A1" w:rsidRPr="00640C08">
        <w:rPr>
          <w:rFonts w:eastAsia="Bell MT" w:cs="Bell MT"/>
          <w:color w:val="000000" w:themeColor="text1"/>
          <w:szCs w:val="22"/>
        </w:rPr>
        <w:t>:</w:t>
      </w:r>
      <w:r w:rsidR="00747310" w:rsidRPr="00640C08">
        <w:rPr>
          <w:rFonts w:eastAsia="Bell MT" w:cs="Bell MT"/>
          <w:color w:val="000000" w:themeColor="text1"/>
          <w:szCs w:val="22"/>
        </w:rPr>
        <w:t xml:space="preserve"> SMART</w:t>
      </w:r>
      <w:r w:rsidR="00747310" w:rsidRPr="00640C08">
        <w:rPr>
          <w:rFonts w:eastAsia="Bell MT" w:cs="Bell MT"/>
          <w:color w:val="000000" w:themeColor="text1"/>
          <w:szCs w:val="22"/>
          <w:vertAlign w:val="superscript"/>
        </w:rPr>
        <w:footnoteReference w:id="9"/>
      </w:r>
      <w:r w:rsidR="00747310" w:rsidRPr="00640C08">
        <w:rPr>
          <w:rFonts w:eastAsia="Bell MT" w:cs="Bell MT"/>
          <w:color w:val="000000" w:themeColor="text1"/>
          <w:szCs w:val="22"/>
          <w:vertAlign w:val="superscript"/>
        </w:rPr>
        <w:t xml:space="preserve"> </w:t>
      </w:r>
      <w:r w:rsidR="00747310" w:rsidRPr="00640C08">
        <w:rPr>
          <w:rFonts w:eastAsia="Bell MT" w:cs="Bell MT"/>
          <w:color w:val="000000" w:themeColor="text1"/>
          <w:szCs w:val="22"/>
        </w:rPr>
        <w:t xml:space="preserve">criteria (Table 4) </w:t>
      </w:r>
      <w:r w:rsidRPr="00640C08">
        <w:rPr>
          <w:rFonts w:eastAsia="Bell MT" w:cs="Bell MT"/>
          <w:color w:val="000000" w:themeColor="text1"/>
          <w:szCs w:val="22"/>
        </w:rPr>
        <w:t xml:space="preserve">which </w:t>
      </w:r>
      <w:r w:rsidR="00747310" w:rsidRPr="00640C08">
        <w:rPr>
          <w:rFonts w:eastAsia="Bell MT" w:cs="Bell MT"/>
          <w:color w:val="000000" w:themeColor="text1"/>
          <w:szCs w:val="22"/>
        </w:rPr>
        <w:t xml:space="preserve">was used to </w:t>
      </w:r>
      <w:r w:rsidR="009257A1" w:rsidRPr="00640C08">
        <w:rPr>
          <w:rFonts w:eastAsia="Bell MT" w:cs="Bell MT"/>
          <w:color w:val="000000" w:themeColor="text1"/>
          <w:szCs w:val="22"/>
        </w:rPr>
        <w:t>assess results</w:t>
      </w:r>
      <w:r w:rsidR="001C7718" w:rsidRPr="00640C08">
        <w:rPr>
          <w:rFonts w:eastAsia="Bell MT" w:cs="Bell MT"/>
          <w:color w:val="000000" w:themeColor="text1"/>
          <w:szCs w:val="22"/>
        </w:rPr>
        <w:t>-</w:t>
      </w:r>
      <w:r w:rsidR="009257A1" w:rsidRPr="00640C08">
        <w:rPr>
          <w:rFonts w:eastAsia="Bell MT" w:cs="Bell MT"/>
          <w:color w:val="000000" w:themeColor="text1"/>
          <w:szCs w:val="22"/>
        </w:rPr>
        <w:t>based logic and robustness of indicators</w:t>
      </w:r>
      <w:r w:rsidR="00747310" w:rsidRPr="00640C08">
        <w:rPr>
          <w:rFonts w:eastAsia="Bell MT" w:cs="Bell MT"/>
          <w:color w:val="000000" w:themeColor="text1"/>
          <w:szCs w:val="22"/>
        </w:rPr>
        <w:t xml:space="preserve">. </w:t>
      </w:r>
    </w:p>
    <w:p w14:paraId="0CC394A6" w14:textId="61331369" w:rsidR="00A97EDE" w:rsidRPr="00C64E48" w:rsidRDefault="00640A85" w:rsidP="0052707E">
      <w:pPr>
        <w:pStyle w:val="Heading3"/>
        <w:numPr>
          <w:ilvl w:val="2"/>
          <w:numId w:val="43"/>
        </w:numPr>
        <w:ind w:left="720" w:hanging="720"/>
        <w:rPr>
          <w:rFonts w:eastAsia="Bell MT"/>
          <w:color w:val="005180" w:themeColor="accent1" w:themeShade="80"/>
          <w:sz w:val="22"/>
          <w:szCs w:val="22"/>
        </w:rPr>
      </w:pPr>
      <w:bookmarkStart w:id="25" w:name="_Toc31656635"/>
      <w:bookmarkStart w:id="26" w:name="_Toc31656945"/>
      <w:bookmarkStart w:id="27" w:name="_Toc31660345"/>
      <w:bookmarkStart w:id="28" w:name="_Toc37369667"/>
      <w:bookmarkStart w:id="29" w:name="_Toc39680692"/>
      <w:r w:rsidRPr="00C64E48">
        <w:rPr>
          <w:rFonts w:eastAsia="Bell MT"/>
          <w:color w:val="005180" w:themeColor="accent1" w:themeShade="80"/>
          <w:sz w:val="22"/>
          <w:szCs w:val="22"/>
        </w:rPr>
        <w:t>Relevance</w:t>
      </w:r>
      <w:r w:rsidR="006C153E" w:rsidRPr="00C64E48">
        <w:rPr>
          <w:rFonts w:eastAsia="Bell MT"/>
          <w:color w:val="005180" w:themeColor="accent1" w:themeShade="80"/>
          <w:sz w:val="22"/>
          <w:szCs w:val="22"/>
        </w:rPr>
        <w:t xml:space="preserve"> – </w:t>
      </w:r>
      <w:r w:rsidR="003632DA" w:rsidRPr="00C64E48">
        <w:rPr>
          <w:rFonts w:eastAsia="Bell MT"/>
          <w:color w:val="005180" w:themeColor="accent1" w:themeShade="80"/>
          <w:sz w:val="22"/>
          <w:szCs w:val="22"/>
        </w:rPr>
        <w:t xml:space="preserve">the </w:t>
      </w:r>
      <w:r w:rsidR="006C153E" w:rsidRPr="00C64E48">
        <w:rPr>
          <w:rFonts w:eastAsia="Bell MT"/>
          <w:color w:val="005180" w:themeColor="accent1" w:themeShade="80"/>
          <w:sz w:val="22"/>
          <w:szCs w:val="22"/>
        </w:rPr>
        <w:t xml:space="preserve">rating is </w:t>
      </w:r>
      <w:bookmarkEnd w:id="25"/>
      <w:bookmarkEnd w:id="26"/>
      <w:bookmarkEnd w:id="27"/>
      <w:bookmarkEnd w:id="28"/>
      <w:r w:rsidR="00ED6D82" w:rsidRPr="00C64E48">
        <w:rPr>
          <w:rFonts w:eastAsia="Bell MT"/>
          <w:color w:val="005180" w:themeColor="accent1" w:themeShade="80"/>
          <w:sz w:val="22"/>
          <w:szCs w:val="22"/>
        </w:rPr>
        <w:t>VERY GOOD</w:t>
      </w:r>
      <w:bookmarkEnd w:id="29"/>
    </w:p>
    <w:p w14:paraId="0074B8A7" w14:textId="1480A69F" w:rsidR="0006448F" w:rsidRPr="003B1C06" w:rsidRDefault="00842DDC"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eastAsia="Bell MT" w:cs="Bell MT"/>
          <w:color w:val="000000" w:themeColor="text1"/>
          <w:szCs w:val="22"/>
        </w:rPr>
        <w:t>T</w:t>
      </w:r>
      <w:r w:rsidR="0006448F" w:rsidRPr="003B1C06">
        <w:rPr>
          <w:rFonts w:eastAsia="Bell MT" w:cs="Bell MT"/>
          <w:color w:val="000000" w:themeColor="text1"/>
          <w:szCs w:val="22"/>
        </w:rPr>
        <w:t xml:space="preserve">he Project was highly relevant for the political moment and enabled critical and </w:t>
      </w:r>
      <w:r w:rsidR="003944DC" w:rsidRPr="003B1C06">
        <w:rPr>
          <w:rFonts w:eastAsia="Bell MT" w:cs="Bell MT"/>
          <w:color w:val="000000" w:themeColor="text1"/>
          <w:szCs w:val="22"/>
        </w:rPr>
        <w:t>comprehensive</w:t>
      </w:r>
      <w:r w:rsidR="0006448F" w:rsidRPr="003B1C06">
        <w:rPr>
          <w:rFonts w:eastAsia="Bell MT" w:cs="Bell MT"/>
          <w:color w:val="000000" w:themeColor="text1"/>
          <w:szCs w:val="22"/>
        </w:rPr>
        <w:t xml:space="preserve"> peacebuilding and mediation at both national and community levels. Fu</w:t>
      </w:r>
      <w:r w:rsidR="003944DC" w:rsidRPr="003B1C06">
        <w:rPr>
          <w:rFonts w:eastAsia="Bell MT" w:cs="Bell MT"/>
          <w:color w:val="000000" w:themeColor="text1"/>
          <w:szCs w:val="22"/>
        </w:rPr>
        <w:t>r</w:t>
      </w:r>
      <w:r w:rsidR="0006448F" w:rsidRPr="003B1C06">
        <w:rPr>
          <w:rFonts w:eastAsia="Bell MT" w:cs="Bell MT"/>
          <w:color w:val="000000" w:themeColor="text1"/>
          <w:szCs w:val="22"/>
        </w:rPr>
        <w:t xml:space="preserve">thermore, the local peace actors claim that the </w:t>
      </w:r>
      <w:r w:rsidR="003331D7" w:rsidRPr="003B1C06">
        <w:rPr>
          <w:rFonts w:eastAsia="Bell MT" w:cs="Bell MT"/>
          <w:color w:val="000000" w:themeColor="text1"/>
          <w:szCs w:val="22"/>
        </w:rPr>
        <w:t>Project</w:t>
      </w:r>
      <w:r w:rsidR="003944DC" w:rsidRPr="003B1C06">
        <w:rPr>
          <w:rFonts w:eastAsia="Bell MT" w:cs="Bell MT"/>
          <w:color w:val="000000" w:themeColor="text1"/>
          <w:szCs w:val="22"/>
        </w:rPr>
        <w:t xml:space="preserve"> </w:t>
      </w:r>
      <w:r w:rsidR="0006448F" w:rsidRPr="003B1C06">
        <w:rPr>
          <w:rFonts w:eastAsia="Bell MT" w:cs="Bell MT"/>
          <w:color w:val="000000" w:themeColor="text1"/>
          <w:szCs w:val="22"/>
        </w:rPr>
        <w:t xml:space="preserve">resonated </w:t>
      </w:r>
      <w:r w:rsidR="009F31E9" w:rsidRPr="003B1C06">
        <w:rPr>
          <w:rFonts w:eastAsia="Bell MT" w:cs="Bell MT"/>
          <w:color w:val="000000" w:themeColor="text1"/>
          <w:szCs w:val="22"/>
        </w:rPr>
        <w:t>with</w:t>
      </w:r>
      <w:r w:rsidR="0006448F" w:rsidRPr="003B1C06">
        <w:rPr>
          <w:rFonts w:eastAsia="Bell MT" w:cs="Bell MT"/>
          <w:color w:val="000000" w:themeColor="text1"/>
          <w:szCs w:val="22"/>
        </w:rPr>
        <w:t xml:space="preserve"> their personal needs and </w:t>
      </w:r>
      <w:r w:rsidR="009F31E9" w:rsidRPr="003B1C06">
        <w:rPr>
          <w:rFonts w:eastAsia="Bell MT" w:cs="Bell MT"/>
          <w:color w:val="000000" w:themeColor="text1"/>
          <w:szCs w:val="22"/>
        </w:rPr>
        <w:t xml:space="preserve">the </w:t>
      </w:r>
      <w:r w:rsidR="003944DC" w:rsidRPr="003B1C06">
        <w:rPr>
          <w:rFonts w:eastAsia="Bell MT" w:cs="Bell MT"/>
          <w:color w:val="000000" w:themeColor="text1"/>
          <w:szCs w:val="22"/>
        </w:rPr>
        <w:t xml:space="preserve">evaluation </w:t>
      </w:r>
      <w:r w:rsidR="0006448F" w:rsidRPr="003B1C06">
        <w:rPr>
          <w:rFonts w:eastAsia="Bell MT" w:cs="Bell MT"/>
          <w:color w:val="000000" w:themeColor="text1"/>
          <w:szCs w:val="22"/>
        </w:rPr>
        <w:t>noted high level relevance for groups</w:t>
      </w:r>
      <w:r w:rsidR="00F53F5E" w:rsidRPr="003B1C06">
        <w:rPr>
          <w:rFonts w:eastAsia="Bell MT"/>
          <w:szCs w:val="22"/>
        </w:rPr>
        <w:t xml:space="preserve"> </w:t>
      </w:r>
      <w:r w:rsidR="0006448F" w:rsidRPr="003B1C06">
        <w:rPr>
          <w:rFonts w:eastAsia="Bell MT" w:cs="Bell MT"/>
          <w:color w:val="000000" w:themeColor="text1"/>
          <w:szCs w:val="22"/>
        </w:rPr>
        <w:t xml:space="preserve">involved in </w:t>
      </w:r>
      <w:r w:rsidR="003331D7" w:rsidRPr="003B1C06">
        <w:rPr>
          <w:rFonts w:eastAsia="Bell MT" w:cs="Bell MT"/>
          <w:color w:val="000000" w:themeColor="text1"/>
          <w:szCs w:val="22"/>
        </w:rPr>
        <w:t>Project</w:t>
      </w:r>
      <w:r w:rsidR="0006448F" w:rsidRPr="003B1C06">
        <w:rPr>
          <w:rFonts w:eastAsia="Bell MT" w:cs="Bell MT"/>
          <w:color w:val="000000" w:themeColor="text1"/>
          <w:szCs w:val="22"/>
        </w:rPr>
        <w:t xml:space="preserve"> activit</w:t>
      </w:r>
      <w:r w:rsidR="003944DC" w:rsidRPr="003B1C06">
        <w:rPr>
          <w:rFonts w:eastAsia="Bell MT" w:cs="Bell MT"/>
          <w:color w:val="000000" w:themeColor="text1"/>
          <w:szCs w:val="22"/>
        </w:rPr>
        <w:t>i</w:t>
      </w:r>
      <w:r w:rsidR="0006448F" w:rsidRPr="003B1C06">
        <w:rPr>
          <w:rFonts w:eastAsia="Bell MT" w:cs="Bell MT"/>
          <w:color w:val="000000" w:themeColor="text1"/>
          <w:szCs w:val="22"/>
        </w:rPr>
        <w:t>es</w:t>
      </w:r>
      <w:r w:rsidR="00F53F5E" w:rsidRPr="003B1C06">
        <w:rPr>
          <w:rFonts w:eastAsia="Bell MT" w:cs="Bell MT"/>
          <w:color w:val="000000" w:themeColor="text1"/>
          <w:szCs w:val="22"/>
        </w:rPr>
        <w:t xml:space="preserve">. The Project actors: </w:t>
      </w:r>
      <w:r w:rsidR="007907AB" w:rsidRPr="003B1C06">
        <w:rPr>
          <w:szCs w:val="22"/>
        </w:rPr>
        <w:t>i</w:t>
      </w:r>
      <w:r w:rsidR="00F53F5E" w:rsidRPr="003B1C06">
        <w:rPr>
          <w:szCs w:val="22"/>
        </w:rPr>
        <w:t>nsider mediators, youth, women, religious leaders, and civil society members identified high level of relevance towards the national and local community needs</w:t>
      </w:r>
      <w:r w:rsidR="007907AB" w:rsidRPr="003B1C06">
        <w:rPr>
          <w:szCs w:val="22"/>
        </w:rPr>
        <w:t>.</w:t>
      </w:r>
    </w:p>
    <w:p w14:paraId="18DC8D80" w14:textId="29B56B3D" w:rsidR="0006448F" w:rsidRPr="003B1C06" w:rsidRDefault="0006448F"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eastAsia="Bell MT" w:cs="Bell MT"/>
          <w:color w:val="000000" w:themeColor="text1"/>
          <w:szCs w:val="22"/>
        </w:rPr>
        <w:t>Thanks to the fle</w:t>
      </w:r>
      <w:r w:rsidR="003944DC" w:rsidRPr="003B1C06">
        <w:rPr>
          <w:rFonts w:eastAsia="Bell MT" w:cs="Bell MT"/>
          <w:color w:val="000000" w:themeColor="text1"/>
          <w:szCs w:val="22"/>
        </w:rPr>
        <w:t>xi</w:t>
      </w:r>
      <w:r w:rsidRPr="003B1C06">
        <w:rPr>
          <w:rFonts w:eastAsia="Bell MT" w:cs="Bell MT"/>
          <w:color w:val="000000" w:themeColor="text1"/>
          <w:szCs w:val="22"/>
        </w:rPr>
        <w:t xml:space="preserve">bility of the PBF support, the RUNOs were able to adopt approaches and methodologies that led to fast adaptations in </w:t>
      </w:r>
      <w:r w:rsidR="00DF0E23" w:rsidRPr="003B1C06">
        <w:rPr>
          <w:rFonts w:eastAsia="Bell MT" w:cs="Bell MT"/>
          <w:color w:val="000000" w:themeColor="text1"/>
          <w:szCs w:val="22"/>
        </w:rPr>
        <w:t xml:space="preserve">the </w:t>
      </w:r>
      <w:r w:rsidRPr="003B1C06">
        <w:rPr>
          <w:rFonts w:eastAsia="Bell MT" w:cs="Bell MT"/>
          <w:color w:val="000000" w:themeColor="text1"/>
          <w:szCs w:val="22"/>
        </w:rPr>
        <w:t>changing context</w:t>
      </w:r>
      <w:r w:rsidR="002C08C5" w:rsidRPr="003B1C06">
        <w:rPr>
          <w:rFonts w:eastAsia="Bell MT" w:cs="Bell MT"/>
          <w:color w:val="000000" w:themeColor="text1"/>
          <w:szCs w:val="22"/>
        </w:rPr>
        <w:t xml:space="preserve">. For example, UN Women adjusted its approach to diaspora communities </w:t>
      </w:r>
      <w:r w:rsidR="00FC1816" w:rsidRPr="003B1C06">
        <w:rPr>
          <w:rFonts w:eastAsia="Bell MT" w:cs="Bell MT"/>
          <w:color w:val="000000" w:themeColor="text1"/>
          <w:szCs w:val="22"/>
        </w:rPr>
        <w:t>once their activities were seen as politically engaged by some leaders, the</w:t>
      </w:r>
      <w:r w:rsidR="002C08C5" w:rsidRPr="003B1C06">
        <w:rPr>
          <w:rFonts w:eastAsia="Bell MT" w:cs="Bell MT"/>
          <w:color w:val="000000" w:themeColor="text1"/>
          <w:szCs w:val="22"/>
        </w:rPr>
        <w:t xml:space="preserve"> </w:t>
      </w:r>
      <w:r w:rsidR="003B1C06" w:rsidRPr="003B1C06">
        <w:rPr>
          <w:rFonts w:eastAsia="Bell MT" w:cs="Bell MT"/>
          <w:color w:val="000000" w:themeColor="text1"/>
          <w:szCs w:val="22"/>
        </w:rPr>
        <w:t>Insider Mediators Group (IMG or simply IMs)</w:t>
      </w:r>
      <w:r w:rsidR="002C08C5" w:rsidRPr="003B1C06">
        <w:rPr>
          <w:rFonts w:eastAsia="Bell MT" w:cs="Bell MT"/>
          <w:color w:val="000000" w:themeColor="text1"/>
          <w:szCs w:val="22"/>
        </w:rPr>
        <w:t xml:space="preserve"> analyzed risks and </w:t>
      </w:r>
      <w:r w:rsidR="002C08C5" w:rsidRPr="003B1C06">
        <w:rPr>
          <w:rFonts w:eastAsia="Bell MT" w:cs="Bell MT"/>
          <w:color w:val="000000" w:themeColor="text1"/>
          <w:szCs w:val="22"/>
        </w:rPr>
        <w:lastRenderedPageBreak/>
        <w:t xml:space="preserve">potential for </w:t>
      </w:r>
      <w:r w:rsidR="003A46E6" w:rsidRPr="003B1C06">
        <w:rPr>
          <w:rFonts w:eastAsia="Bell MT" w:cs="Bell MT"/>
          <w:color w:val="000000" w:themeColor="text1"/>
          <w:szCs w:val="22"/>
        </w:rPr>
        <w:t xml:space="preserve">the upcoming </w:t>
      </w:r>
      <w:r w:rsidR="002C08C5" w:rsidRPr="003B1C06">
        <w:rPr>
          <w:rFonts w:eastAsia="Bell MT" w:cs="Bell MT"/>
          <w:color w:val="000000" w:themeColor="text1"/>
          <w:szCs w:val="22"/>
        </w:rPr>
        <w:t xml:space="preserve">plebiscite violence occurrence and deployed mediators in those communities. </w:t>
      </w:r>
    </w:p>
    <w:p w14:paraId="602D2F22" w14:textId="2601FA63" w:rsidR="0006448F" w:rsidRPr="003B1C06" w:rsidRDefault="0006448F"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eastAsia="Bell MT" w:cs="Bell MT"/>
          <w:color w:val="000000" w:themeColor="text1"/>
          <w:szCs w:val="22"/>
        </w:rPr>
        <w:t xml:space="preserve">While the Project mobilized and engaged </w:t>
      </w:r>
      <w:r w:rsidR="00195CE4" w:rsidRPr="003B1C06">
        <w:rPr>
          <w:rFonts w:eastAsia="Bell MT" w:cs="Bell MT"/>
          <w:color w:val="000000" w:themeColor="text1"/>
          <w:szCs w:val="22"/>
        </w:rPr>
        <w:t xml:space="preserve">the </w:t>
      </w:r>
      <w:r w:rsidRPr="003B1C06">
        <w:rPr>
          <w:rFonts w:eastAsia="Bell MT" w:cs="Bell MT"/>
          <w:color w:val="000000" w:themeColor="text1"/>
          <w:szCs w:val="22"/>
        </w:rPr>
        <w:t xml:space="preserve">youth and women to a significant extent, the gender equality agenda and the needs of young women could have been elaborated more widely and included at all </w:t>
      </w:r>
      <w:r w:rsidR="009F31E9" w:rsidRPr="003B1C06">
        <w:rPr>
          <w:rFonts w:eastAsia="Bell MT" w:cs="Bell MT"/>
          <w:color w:val="000000" w:themeColor="text1"/>
          <w:szCs w:val="22"/>
        </w:rPr>
        <w:t xml:space="preserve">peace </w:t>
      </w:r>
      <w:r w:rsidRPr="003B1C06">
        <w:rPr>
          <w:rFonts w:eastAsia="Bell MT" w:cs="Bell MT"/>
          <w:color w:val="000000" w:themeColor="text1"/>
          <w:szCs w:val="22"/>
        </w:rPr>
        <w:t>tables</w:t>
      </w:r>
      <w:r w:rsidR="009F31E9" w:rsidRPr="003B1C06">
        <w:rPr>
          <w:rStyle w:val="FootnoteReference"/>
          <w:rFonts w:eastAsia="Bell MT" w:cs="Bell MT"/>
          <w:color w:val="000000" w:themeColor="text1"/>
          <w:szCs w:val="22"/>
        </w:rPr>
        <w:footnoteReference w:id="10"/>
      </w:r>
      <w:r w:rsidRPr="003B1C06">
        <w:rPr>
          <w:rFonts w:eastAsia="Bell MT" w:cs="Bell MT"/>
          <w:color w:val="000000" w:themeColor="text1"/>
          <w:szCs w:val="22"/>
        </w:rPr>
        <w:t xml:space="preserve"> and at all dialogue’s levels. Apart from UN Women, other RUNOs a</w:t>
      </w:r>
      <w:r w:rsidRPr="003B1C06">
        <w:rPr>
          <w:szCs w:val="22"/>
        </w:rPr>
        <w:t xml:space="preserve">nd </w:t>
      </w:r>
      <w:r w:rsidRPr="003B1C06">
        <w:rPr>
          <w:rFonts w:eastAsia="Bell MT" w:cs="Bell MT"/>
          <w:color w:val="000000" w:themeColor="text1"/>
          <w:szCs w:val="22"/>
        </w:rPr>
        <w:t>partners could have targeted more women and more young women and built their leadership, advocacy, and public speaking skills. This critical mass of female leaders and young female leaders would then take up its space in the new government and would shape the agenda in this highly patriarchal society.</w:t>
      </w:r>
    </w:p>
    <w:p w14:paraId="406AD5CA" w14:textId="3BACD2F9" w:rsidR="00C07B6D" w:rsidRPr="003B1C06" w:rsidRDefault="0006448F"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eastAsia="Bell MT" w:cs="Bell MT"/>
          <w:color w:val="000000" w:themeColor="text1"/>
          <w:szCs w:val="22"/>
        </w:rPr>
        <w:t xml:space="preserve">Recommendations from the Phase One project evaluation were incorporated in the </w:t>
      </w:r>
      <w:r w:rsidR="003B1C06" w:rsidRPr="003B1C06">
        <w:rPr>
          <w:rFonts w:eastAsia="Bell MT" w:cs="Bell MT"/>
          <w:color w:val="000000" w:themeColor="text1"/>
          <w:szCs w:val="22"/>
        </w:rPr>
        <w:t>Project Document (</w:t>
      </w:r>
      <w:r w:rsidR="008F0AD2" w:rsidRPr="003B1C06">
        <w:rPr>
          <w:rFonts w:eastAsia="Bell MT" w:cs="Bell MT"/>
          <w:color w:val="000000" w:themeColor="text1"/>
          <w:szCs w:val="22"/>
        </w:rPr>
        <w:t>ProDoc</w:t>
      </w:r>
      <w:r w:rsidR="003B1C06" w:rsidRPr="003B1C06">
        <w:rPr>
          <w:rFonts w:eastAsia="Bell MT" w:cs="Bell MT"/>
          <w:color w:val="000000" w:themeColor="text1"/>
          <w:szCs w:val="22"/>
        </w:rPr>
        <w:t>)</w:t>
      </w:r>
      <w:r w:rsidRPr="003B1C06">
        <w:rPr>
          <w:rFonts w:eastAsia="Bell MT" w:cs="Bell MT"/>
          <w:color w:val="000000" w:themeColor="text1"/>
          <w:szCs w:val="22"/>
        </w:rPr>
        <w:t xml:space="preserve"> but were not implemented completely leaving significant gaps in </w:t>
      </w:r>
      <w:r w:rsidR="00195CE4" w:rsidRPr="003B1C06">
        <w:rPr>
          <w:rFonts w:eastAsia="Bell MT" w:cs="Bell MT"/>
          <w:color w:val="000000" w:themeColor="text1"/>
          <w:szCs w:val="22"/>
        </w:rPr>
        <w:t xml:space="preserve">the </w:t>
      </w:r>
      <w:r w:rsidRPr="003B1C06">
        <w:rPr>
          <w:rFonts w:eastAsia="Bell MT" w:cs="Bell MT"/>
          <w:color w:val="000000" w:themeColor="text1"/>
          <w:szCs w:val="22"/>
        </w:rPr>
        <w:t>internal coordination, communication</w:t>
      </w:r>
      <w:r w:rsidR="003B1C06" w:rsidRPr="003B1C06">
        <w:rPr>
          <w:rFonts w:eastAsia="Bell MT" w:cs="Bell MT"/>
          <w:color w:val="000000" w:themeColor="text1"/>
          <w:szCs w:val="22"/>
        </w:rPr>
        <w:t>,</w:t>
      </w:r>
      <w:r w:rsidRPr="003B1C06">
        <w:rPr>
          <w:rFonts w:eastAsia="Bell MT" w:cs="Bell MT"/>
          <w:color w:val="000000" w:themeColor="text1"/>
          <w:szCs w:val="22"/>
        </w:rPr>
        <w:t xml:space="preserve"> and join</w:t>
      </w:r>
      <w:r w:rsidR="00195CE4" w:rsidRPr="003B1C06">
        <w:rPr>
          <w:rFonts w:eastAsia="Bell MT" w:cs="Bell MT"/>
          <w:color w:val="000000" w:themeColor="text1"/>
          <w:szCs w:val="22"/>
        </w:rPr>
        <w:t>t</w:t>
      </w:r>
      <w:r w:rsidR="00651589">
        <w:rPr>
          <w:rFonts w:eastAsia="Bell MT" w:cs="Bell MT"/>
          <w:color w:val="000000" w:themeColor="text1"/>
          <w:szCs w:val="22"/>
        </w:rPr>
        <w:t xml:space="preserve"> </w:t>
      </w:r>
      <w:r w:rsidRPr="003B1C06">
        <w:rPr>
          <w:rFonts w:eastAsia="Bell MT" w:cs="Bell MT"/>
          <w:color w:val="000000" w:themeColor="text1"/>
          <w:szCs w:val="22"/>
        </w:rPr>
        <w:t xml:space="preserve">project </w:t>
      </w:r>
      <w:r w:rsidR="003B1C06" w:rsidRPr="003B1C06">
        <w:rPr>
          <w:rFonts w:eastAsia="Bell MT" w:cs="Bell MT"/>
          <w:color w:val="000000" w:themeColor="text1"/>
          <w:szCs w:val="22"/>
        </w:rPr>
        <w:t>monitoring and evaluation (</w:t>
      </w:r>
      <w:r w:rsidRPr="003B1C06">
        <w:rPr>
          <w:rFonts w:eastAsia="Bell MT" w:cs="Bell MT"/>
          <w:color w:val="000000" w:themeColor="text1"/>
          <w:szCs w:val="22"/>
        </w:rPr>
        <w:t>M&amp;E</w:t>
      </w:r>
      <w:r w:rsidR="003B1C06" w:rsidRPr="003B1C06">
        <w:rPr>
          <w:rFonts w:eastAsia="Bell MT" w:cs="Bell MT"/>
          <w:color w:val="000000" w:themeColor="text1"/>
          <w:szCs w:val="22"/>
        </w:rPr>
        <w:t>)</w:t>
      </w:r>
      <w:r w:rsidRPr="003B1C06">
        <w:rPr>
          <w:rFonts w:eastAsia="Bell MT" w:cs="Bell MT"/>
          <w:color w:val="000000" w:themeColor="text1"/>
          <w:szCs w:val="22"/>
        </w:rPr>
        <w:t xml:space="preserve"> system. </w:t>
      </w:r>
      <w:r w:rsidR="00DF0E23" w:rsidRPr="003B1C06">
        <w:rPr>
          <w:rFonts w:eastAsia="Bell MT" w:cs="Bell MT"/>
          <w:color w:val="000000" w:themeColor="text1"/>
          <w:szCs w:val="22"/>
        </w:rPr>
        <w:t xml:space="preserve">(See details in the Table </w:t>
      </w:r>
      <w:r w:rsidR="001C7718" w:rsidRPr="003B1C06">
        <w:rPr>
          <w:rFonts w:eastAsia="Bell MT" w:cs="Bell MT"/>
          <w:color w:val="000000" w:themeColor="text1"/>
          <w:szCs w:val="22"/>
        </w:rPr>
        <w:t>11</w:t>
      </w:r>
      <w:r w:rsidR="00DF0E23" w:rsidRPr="003B1C06">
        <w:rPr>
          <w:rFonts w:eastAsia="Bell MT" w:cs="Bell MT"/>
          <w:color w:val="000000" w:themeColor="text1"/>
          <w:szCs w:val="22"/>
        </w:rPr>
        <w:t xml:space="preserve">) </w:t>
      </w:r>
    </w:p>
    <w:p w14:paraId="51F34CDF" w14:textId="3B18F9E6" w:rsidR="00301776" w:rsidRPr="00C64E48" w:rsidRDefault="00301776" w:rsidP="0052707E">
      <w:pPr>
        <w:pStyle w:val="Heading3"/>
        <w:numPr>
          <w:ilvl w:val="2"/>
          <w:numId w:val="43"/>
        </w:numPr>
        <w:ind w:left="720" w:hanging="720"/>
        <w:rPr>
          <w:rFonts w:eastAsia="Bell MT"/>
          <w:sz w:val="22"/>
          <w:szCs w:val="22"/>
        </w:rPr>
      </w:pPr>
      <w:bookmarkStart w:id="31" w:name="_Toc31656636"/>
      <w:bookmarkStart w:id="32" w:name="_Toc31656946"/>
      <w:bookmarkStart w:id="33" w:name="_Toc31660346"/>
      <w:bookmarkStart w:id="34" w:name="_Toc37369668"/>
      <w:bookmarkStart w:id="35" w:name="_Toc39680693"/>
      <w:r w:rsidRPr="00C64E48">
        <w:rPr>
          <w:rFonts w:eastAsia="Bell MT"/>
          <w:color w:val="005180" w:themeColor="accent1" w:themeShade="80"/>
          <w:sz w:val="22"/>
          <w:szCs w:val="22"/>
        </w:rPr>
        <w:t>Effectiveness</w:t>
      </w:r>
      <w:r w:rsidR="006C153E" w:rsidRPr="00C64E48">
        <w:rPr>
          <w:rFonts w:eastAsia="Bell MT"/>
          <w:color w:val="005180" w:themeColor="accent1" w:themeShade="80"/>
          <w:sz w:val="22"/>
          <w:szCs w:val="22"/>
        </w:rPr>
        <w:t xml:space="preserve"> – the rating is </w:t>
      </w:r>
      <w:r w:rsidR="00ED6D82" w:rsidRPr="00C64E48">
        <w:rPr>
          <w:rFonts w:eastAsia="Bell MT"/>
          <w:color w:val="005180" w:themeColor="accent1" w:themeShade="80"/>
          <w:sz w:val="22"/>
          <w:szCs w:val="22"/>
        </w:rPr>
        <w:t>GOOD</w:t>
      </w:r>
      <w:bookmarkEnd w:id="31"/>
      <w:bookmarkEnd w:id="32"/>
      <w:bookmarkEnd w:id="33"/>
      <w:bookmarkEnd w:id="34"/>
      <w:bookmarkEnd w:id="35"/>
    </w:p>
    <w:p w14:paraId="0A9EB4E6" w14:textId="0830E67A" w:rsidR="00FC1816" w:rsidRPr="003B1C06" w:rsidRDefault="00247698" w:rsidP="00B60BD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eastAsia="Bell MT" w:cs="Bell MT"/>
          <w:color w:val="000000" w:themeColor="text1"/>
          <w:szCs w:val="22"/>
        </w:rPr>
        <w:t xml:space="preserve">The </w:t>
      </w:r>
      <w:r w:rsidR="003331D7" w:rsidRPr="003B1C06">
        <w:rPr>
          <w:rFonts w:eastAsia="Bell MT" w:cs="Bell MT"/>
          <w:color w:val="000000" w:themeColor="text1"/>
          <w:szCs w:val="22"/>
        </w:rPr>
        <w:t>Project</w:t>
      </w:r>
      <w:r w:rsidRPr="003B1C06">
        <w:rPr>
          <w:rFonts w:eastAsia="Bell MT" w:cs="Bell MT"/>
          <w:color w:val="000000" w:themeColor="text1"/>
          <w:szCs w:val="22"/>
        </w:rPr>
        <w:t xml:space="preserve"> has been successful to a remarkable extent in achieving results along</w:t>
      </w:r>
      <w:r w:rsidR="000B29A3" w:rsidRPr="003B1C06">
        <w:rPr>
          <w:rFonts w:eastAsia="Bell MT" w:cs="Bell MT"/>
          <w:color w:val="000000" w:themeColor="text1"/>
          <w:szCs w:val="22"/>
        </w:rPr>
        <w:t xml:space="preserve"> the</w:t>
      </w:r>
      <w:r w:rsidRPr="003B1C06">
        <w:rPr>
          <w:rFonts w:eastAsia="Bell MT" w:cs="Bell MT"/>
          <w:color w:val="000000" w:themeColor="text1"/>
          <w:szCs w:val="22"/>
        </w:rPr>
        <w:t xml:space="preserve"> two desired outcomes</w:t>
      </w:r>
      <w:r w:rsidR="00073C38" w:rsidRPr="003B1C06">
        <w:rPr>
          <w:rFonts w:eastAsia="Bell MT" w:cs="Bell MT"/>
          <w:color w:val="000000" w:themeColor="text1"/>
          <w:szCs w:val="22"/>
        </w:rPr>
        <w:t xml:space="preserve"> even when the </w:t>
      </w:r>
      <w:r w:rsidR="0004292E" w:rsidRPr="003B1C06">
        <w:rPr>
          <w:rFonts w:eastAsia="Bell MT" w:cs="Bell MT"/>
          <w:color w:val="000000" w:themeColor="text1"/>
          <w:szCs w:val="22"/>
        </w:rPr>
        <w:t>P</w:t>
      </w:r>
      <w:r w:rsidR="00E036F3" w:rsidRPr="003B1C06">
        <w:rPr>
          <w:rFonts w:eastAsia="Bell MT" w:cs="Bell MT"/>
          <w:color w:val="000000" w:themeColor="text1"/>
          <w:szCs w:val="22"/>
        </w:rPr>
        <w:t>roject</w:t>
      </w:r>
      <w:r w:rsidR="0004292E" w:rsidRPr="003B1C06">
        <w:rPr>
          <w:rFonts w:eastAsia="Bell MT" w:cs="Bell MT"/>
          <w:color w:val="000000" w:themeColor="text1"/>
          <w:szCs w:val="22"/>
        </w:rPr>
        <w:t>’s</w:t>
      </w:r>
      <w:r w:rsidR="00E036F3" w:rsidRPr="003B1C06">
        <w:rPr>
          <w:rFonts w:eastAsia="Bell MT" w:cs="Bell MT"/>
          <w:color w:val="000000" w:themeColor="text1"/>
          <w:szCs w:val="22"/>
        </w:rPr>
        <w:t xml:space="preserve"> activities were </w:t>
      </w:r>
      <w:r w:rsidR="006F04CF" w:rsidRPr="003B1C06">
        <w:rPr>
          <w:rFonts w:eastAsia="Bell MT" w:cs="Bell MT"/>
          <w:color w:val="000000" w:themeColor="text1"/>
          <w:szCs w:val="22"/>
        </w:rPr>
        <w:t>reprogramed</w:t>
      </w:r>
      <w:r w:rsidR="00517552" w:rsidRPr="003B1C06">
        <w:rPr>
          <w:rFonts w:eastAsia="Bell MT" w:cs="Bell MT"/>
          <w:color w:val="000000" w:themeColor="text1"/>
          <w:szCs w:val="22"/>
        </w:rPr>
        <w:t xml:space="preserve"> and funds redistributed to other prior</w:t>
      </w:r>
      <w:r w:rsidR="00195CE4" w:rsidRPr="003B1C06">
        <w:rPr>
          <w:rFonts w:eastAsia="Bell MT" w:cs="Bell MT"/>
          <w:color w:val="000000" w:themeColor="text1"/>
          <w:szCs w:val="22"/>
        </w:rPr>
        <w:t>i</w:t>
      </w:r>
      <w:r w:rsidR="00517552" w:rsidRPr="003B1C06">
        <w:rPr>
          <w:rFonts w:eastAsia="Bell MT" w:cs="Bell MT"/>
          <w:color w:val="000000" w:themeColor="text1"/>
          <w:szCs w:val="22"/>
        </w:rPr>
        <w:t>ties of the I</w:t>
      </w:r>
      <w:r w:rsidR="00FC1816" w:rsidRPr="003B1C06">
        <w:rPr>
          <w:rFonts w:eastAsia="Bell MT" w:cs="Bell MT"/>
          <w:color w:val="000000" w:themeColor="text1"/>
          <w:szCs w:val="22"/>
        </w:rPr>
        <w:t xml:space="preserve">mplementing </w:t>
      </w:r>
      <w:r w:rsidR="00517552" w:rsidRPr="003B1C06">
        <w:rPr>
          <w:rFonts w:eastAsia="Bell MT" w:cs="Bell MT"/>
          <w:color w:val="000000" w:themeColor="text1"/>
          <w:szCs w:val="22"/>
        </w:rPr>
        <w:t>P</w:t>
      </w:r>
      <w:r w:rsidR="00FC1816" w:rsidRPr="003B1C06">
        <w:rPr>
          <w:rFonts w:eastAsia="Bell MT" w:cs="Bell MT"/>
          <w:color w:val="000000" w:themeColor="text1"/>
          <w:szCs w:val="22"/>
        </w:rPr>
        <w:t>artner (IP)</w:t>
      </w:r>
      <w:r w:rsidR="00073C38" w:rsidRPr="003B1C06">
        <w:rPr>
          <w:rFonts w:eastAsia="Bell MT" w:cs="Bell MT"/>
          <w:color w:val="000000" w:themeColor="text1"/>
          <w:szCs w:val="22"/>
        </w:rPr>
        <w:t xml:space="preserve">. </w:t>
      </w:r>
      <w:r w:rsidR="007F1082" w:rsidRPr="003B1C06">
        <w:rPr>
          <w:rFonts w:cs="Arial"/>
          <w:szCs w:val="22"/>
        </w:rPr>
        <w:t>Aside from changes in several activities in two of the total of five Project outputs, which included 1</w:t>
      </w:r>
      <w:r w:rsidR="00F53F5E" w:rsidRPr="003B1C06">
        <w:rPr>
          <w:rFonts w:cs="Arial"/>
          <w:szCs w:val="22"/>
        </w:rPr>
        <w:t>7</w:t>
      </w:r>
      <w:r w:rsidR="007F1082" w:rsidRPr="003B1C06">
        <w:rPr>
          <w:rFonts w:cs="Arial"/>
          <w:szCs w:val="22"/>
        </w:rPr>
        <w:t xml:space="preserve"> key activities the Project was very effective in reaching out its objectives. The main Project approach in empowering individuals and then giving them a chance to implement their skills “in practice” was crucial for delivery of Project results. </w:t>
      </w:r>
    </w:p>
    <w:p w14:paraId="1A923EBB" w14:textId="3369A379" w:rsidR="00542EB4" w:rsidRPr="00D56F02" w:rsidRDefault="00CE4951" w:rsidP="00D56F02">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B1C06">
        <w:rPr>
          <w:rFonts w:cs="Arial"/>
          <w:color w:val="000000" w:themeColor="text1"/>
          <w:szCs w:val="22"/>
        </w:rPr>
        <w:lastRenderedPageBreak/>
        <w:t>Mo</w:t>
      </w:r>
      <w:r w:rsidR="00FC1816" w:rsidRPr="003B1C06">
        <w:rPr>
          <w:rFonts w:cs="Arial"/>
          <w:color w:val="000000" w:themeColor="text1"/>
          <w:szCs w:val="22"/>
        </w:rPr>
        <w:t xml:space="preserve">st </w:t>
      </w:r>
      <w:r w:rsidRPr="003B1C06">
        <w:rPr>
          <w:rFonts w:cs="Arial"/>
          <w:color w:val="000000" w:themeColor="text1"/>
          <w:szCs w:val="22"/>
        </w:rPr>
        <w:t xml:space="preserve">importantly, </w:t>
      </w:r>
      <w:r w:rsidR="00F53F5E" w:rsidRPr="003B1C06">
        <w:rPr>
          <w:rFonts w:cs="Arial"/>
          <w:color w:val="000000" w:themeColor="text1"/>
          <w:szCs w:val="22"/>
        </w:rPr>
        <w:t xml:space="preserve">as indicated in the TOC, </w:t>
      </w:r>
      <w:r w:rsidRPr="003B1C06">
        <w:rPr>
          <w:rFonts w:cs="Arial"/>
          <w:color w:val="000000" w:themeColor="text1"/>
          <w:szCs w:val="22"/>
        </w:rPr>
        <w:t>the Project established a space for dialogue between the institutions and the communities, which is one of the key factors of peace in Mindanao, after years of marginalization and discrimination.</w:t>
      </w:r>
      <w:r w:rsidR="00BD32CF" w:rsidRPr="003B1C06">
        <w:rPr>
          <w:rFonts w:cs="Arial"/>
          <w:color w:val="000000" w:themeColor="text1"/>
          <w:szCs w:val="22"/>
        </w:rPr>
        <w:t xml:space="preserve"> </w:t>
      </w:r>
      <w:r w:rsidR="00FC1816" w:rsidRPr="003B1C06">
        <w:rPr>
          <w:rFonts w:cs="Arial"/>
          <w:color w:val="000000" w:themeColor="text1"/>
          <w:szCs w:val="22"/>
        </w:rPr>
        <w:t xml:space="preserve">Under Outcome 1 spelled out as: </w:t>
      </w:r>
    </w:p>
    <w:p w14:paraId="4AEE2A5B" w14:textId="2DDBC318" w:rsidR="00B67BB2" w:rsidRPr="00B67BB2" w:rsidRDefault="007F1082" w:rsidP="00B67BB2">
      <w:pPr>
        <w:pBdr>
          <w:top w:val="single" w:sz="4" w:space="1" w:color="auto"/>
          <w:left w:val="single" w:sz="4" w:space="1" w:color="auto"/>
          <w:bottom w:val="single" w:sz="4" w:space="1" w:color="auto"/>
          <w:right w:val="single" w:sz="4" w:space="1" w:color="auto"/>
          <w:between w:val="nil"/>
        </w:pBdr>
        <w:spacing w:after="120" w:line="360" w:lineRule="auto"/>
        <w:ind w:left="425"/>
        <w:rPr>
          <w:rFonts w:eastAsia="Bell MT" w:cs="Bell MT"/>
          <w:color w:val="000000" w:themeColor="text1"/>
          <w:szCs w:val="22"/>
        </w:rPr>
      </w:pPr>
      <w:r w:rsidRPr="003B1C06">
        <w:rPr>
          <w:rFonts w:cs="Arial"/>
          <w:b/>
          <w:bCs/>
          <w:color w:val="000000" w:themeColor="text1"/>
          <w:szCs w:val="22"/>
        </w:rPr>
        <w:t xml:space="preserve">Outcome 1: </w:t>
      </w:r>
      <w:r w:rsidR="00FC1816" w:rsidRPr="003B1C06">
        <w:rPr>
          <w:rFonts w:cs="Arial"/>
          <w:b/>
          <w:bCs/>
          <w:color w:val="000000" w:themeColor="text1"/>
          <w:szCs w:val="22"/>
        </w:rPr>
        <w:t>Enabling environment for the successful implementation of the Comprehensive Agreement on the Bangsamoro established</w:t>
      </w:r>
    </w:p>
    <w:p w14:paraId="34123E1E" w14:textId="0F304C5C" w:rsidR="00FC1816" w:rsidRPr="003B1C06" w:rsidRDefault="007F1082" w:rsidP="00E30D0D">
      <w:pPr>
        <w:numPr>
          <w:ilvl w:val="0"/>
          <w:numId w:val="1"/>
        </w:numPr>
        <w:pBdr>
          <w:top w:val="nil"/>
          <w:left w:val="nil"/>
          <w:bottom w:val="nil"/>
          <w:right w:val="nil"/>
          <w:between w:val="nil"/>
        </w:pBdr>
        <w:spacing w:before="240" w:line="360" w:lineRule="auto"/>
        <w:ind w:left="432" w:hanging="432"/>
        <w:rPr>
          <w:rFonts w:eastAsia="Bell MT" w:cs="Bell MT"/>
          <w:color w:val="000000" w:themeColor="text1"/>
          <w:szCs w:val="22"/>
        </w:rPr>
      </w:pPr>
      <w:r w:rsidRPr="003B1C06">
        <w:rPr>
          <w:rFonts w:cs="Arial"/>
          <w:color w:val="000000" w:themeColor="text1"/>
          <w:szCs w:val="22"/>
        </w:rPr>
        <w:t>T</w:t>
      </w:r>
      <w:r w:rsidR="00FC1816" w:rsidRPr="003B1C06">
        <w:rPr>
          <w:rFonts w:cs="Arial"/>
          <w:color w:val="000000" w:themeColor="text1"/>
          <w:szCs w:val="22"/>
        </w:rPr>
        <w:t xml:space="preserve">he following results were </w:t>
      </w:r>
      <w:r w:rsidR="00BD32CF" w:rsidRPr="003B1C06">
        <w:rPr>
          <w:rFonts w:cs="Arial"/>
          <w:color w:val="000000" w:themeColor="text1"/>
          <w:szCs w:val="22"/>
        </w:rPr>
        <w:t>identified</w:t>
      </w:r>
      <w:r w:rsidR="00FC1816" w:rsidRPr="003B1C06">
        <w:rPr>
          <w:rFonts w:cs="Arial"/>
          <w:color w:val="000000" w:themeColor="text1"/>
          <w:szCs w:val="22"/>
        </w:rPr>
        <w:t>:</w:t>
      </w:r>
    </w:p>
    <w:p w14:paraId="3AE5E076" w14:textId="666BDB86" w:rsidR="00FC1816" w:rsidRPr="00192CB4" w:rsidRDefault="008107F8"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eastAsia="Bell MT" w:cs="Bell MT"/>
          <w:color w:val="000000" w:themeColor="text1"/>
          <w:szCs w:val="22"/>
        </w:rPr>
        <w:t>A significant political space for political dialogue and public education on the importance and benefits of the BOL was created leading to the actual adoption of BOL</w:t>
      </w:r>
      <w:r w:rsidRPr="00192CB4">
        <w:rPr>
          <w:rFonts w:cs="Arial"/>
          <w:color w:val="000000" w:themeColor="text1"/>
          <w:szCs w:val="22"/>
        </w:rPr>
        <w:t xml:space="preserve">. </w:t>
      </w:r>
      <w:r w:rsidR="00FC1816" w:rsidRPr="00192CB4">
        <w:rPr>
          <w:rFonts w:cs="Arial"/>
          <w:color w:val="000000" w:themeColor="text1"/>
          <w:szCs w:val="22"/>
        </w:rPr>
        <w:t xml:space="preserve">After forging a consensus between Moro leadership and the Senate and HOR on the BOL text, the BOL was signed by the President into Law containing articles formulating and recognizing women and Indigenous People priorities and needs; </w:t>
      </w:r>
    </w:p>
    <w:p w14:paraId="16BB3BC5" w14:textId="1F806956" w:rsidR="008D5DF7" w:rsidRPr="00192CB4" w:rsidRDefault="00FC247E"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szCs w:val="22"/>
        </w:rPr>
        <w:t>The IMG ha</w:t>
      </w:r>
      <w:r w:rsidR="008107F8" w:rsidRPr="00192CB4">
        <w:rPr>
          <w:rFonts w:cs="Arial"/>
          <w:szCs w:val="22"/>
        </w:rPr>
        <w:t>d</w:t>
      </w:r>
      <w:r w:rsidRPr="00192CB4">
        <w:rPr>
          <w:rFonts w:cs="Arial"/>
          <w:szCs w:val="22"/>
        </w:rPr>
        <w:t xml:space="preserve"> a crucial role in pushing the process forward and in negotiating the final text of the Law when the political process was stalled. </w:t>
      </w:r>
      <w:r w:rsidR="006E1A91" w:rsidRPr="00192CB4">
        <w:rPr>
          <w:rFonts w:eastAsia="Bell MT" w:cs="Bell MT"/>
          <w:color w:val="000000" w:themeColor="text1"/>
          <w:szCs w:val="22"/>
        </w:rPr>
        <w:t>This push was provided, among other methods, by engaging legal consultant</w:t>
      </w:r>
      <w:r w:rsidR="00883119" w:rsidRPr="00192CB4">
        <w:rPr>
          <w:rFonts w:eastAsia="Bell MT" w:cs="Bell MT"/>
          <w:color w:val="000000" w:themeColor="text1"/>
          <w:szCs w:val="22"/>
        </w:rPr>
        <w:t>s</w:t>
      </w:r>
      <w:r w:rsidR="006E1A91" w:rsidRPr="00192CB4">
        <w:rPr>
          <w:rFonts w:eastAsia="Bell MT" w:cs="Bell MT"/>
          <w:color w:val="000000" w:themeColor="text1"/>
          <w:szCs w:val="22"/>
        </w:rPr>
        <w:t xml:space="preserve"> who assisted in clarification and fine-tuning of the text to the version acceptable to all parties.</w:t>
      </w:r>
    </w:p>
    <w:p w14:paraId="2A144FD7" w14:textId="30ADC544" w:rsidR="00FC247E" w:rsidRPr="00192CB4" w:rsidRDefault="008D5DF7"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szCs w:val="22"/>
        </w:rPr>
        <w:t xml:space="preserve">Besides high level political elite, the IMG </w:t>
      </w:r>
      <w:r w:rsidR="00DA3EC9" w:rsidRPr="00192CB4">
        <w:rPr>
          <w:rFonts w:cs="Arial"/>
          <w:szCs w:val="22"/>
        </w:rPr>
        <w:t xml:space="preserve">and CSOs </w:t>
      </w:r>
      <w:r w:rsidRPr="00192CB4">
        <w:rPr>
          <w:rFonts w:cs="Arial"/>
          <w:szCs w:val="22"/>
        </w:rPr>
        <w:t>ha</w:t>
      </w:r>
      <w:r w:rsidR="005812BC" w:rsidRPr="00192CB4">
        <w:rPr>
          <w:rFonts w:cs="Arial"/>
          <w:szCs w:val="22"/>
        </w:rPr>
        <w:t>d</w:t>
      </w:r>
      <w:r w:rsidRPr="00192CB4">
        <w:rPr>
          <w:rFonts w:cs="Arial"/>
          <w:szCs w:val="22"/>
        </w:rPr>
        <w:t xml:space="preserve"> a direct access to communities and ensured continued and inclusive peace process. For example, </w:t>
      </w:r>
      <w:r w:rsidR="00DA3B38" w:rsidRPr="00192CB4">
        <w:rPr>
          <w:rFonts w:cs="Arial"/>
          <w:szCs w:val="22"/>
        </w:rPr>
        <w:t>an i</w:t>
      </w:r>
      <w:r w:rsidR="00FC247E" w:rsidRPr="00192CB4">
        <w:rPr>
          <w:rFonts w:cs="Arial"/>
          <w:color w:val="000000" w:themeColor="text1"/>
          <w:szCs w:val="22"/>
        </w:rPr>
        <w:t xml:space="preserve">ndigenous </w:t>
      </w:r>
      <w:r w:rsidRPr="00192CB4">
        <w:rPr>
          <w:rFonts w:cs="Arial"/>
          <w:color w:val="000000" w:themeColor="text1"/>
          <w:szCs w:val="22"/>
        </w:rPr>
        <w:t xml:space="preserve">people representative who is </w:t>
      </w:r>
      <w:r w:rsidR="00DA3B38" w:rsidRPr="00192CB4">
        <w:rPr>
          <w:rFonts w:cs="Arial"/>
          <w:color w:val="000000" w:themeColor="text1"/>
          <w:szCs w:val="22"/>
        </w:rPr>
        <w:t xml:space="preserve">also an </w:t>
      </w:r>
      <w:r w:rsidRPr="00192CB4">
        <w:rPr>
          <w:rFonts w:cs="Arial"/>
          <w:color w:val="000000" w:themeColor="text1"/>
          <w:szCs w:val="22"/>
        </w:rPr>
        <w:t xml:space="preserve">insider mediator </w:t>
      </w:r>
      <w:r w:rsidR="00FC247E" w:rsidRPr="00192CB4">
        <w:rPr>
          <w:rFonts w:cs="Arial"/>
          <w:color w:val="000000" w:themeColor="text1"/>
          <w:szCs w:val="22"/>
        </w:rPr>
        <w:t xml:space="preserve">went down to communities to educate and explain to people the whole context of BOL and </w:t>
      </w:r>
      <w:r w:rsidR="00DA3B38" w:rsidRPr="00192CB4">
        <w:rPr>
          <w:rFonts w:cs="Arial"/>
          <w:color w:val="000000" w:themeColor="text1"/>
          <w:szCs w:val="22"/>
        </w:rPr>
        <w:t xml:space="preserve">meaning of </w:t>
      </w:r>
      <w:r w:rsidR="00FC247E" w:rsidRPr="00192CB4">
        <w:rPr>
          <w:rFonts w:cs="Arial"/>
          <w:color w:val="000000" w:themeColor="text1"/>
          <w:szCs w:val="22"/>
        </w:rPr>
        <w:t>ancestral domain.</w:t>
      </w:r>
    </w:p>
    <w:p w14:paraId="363147E2" w14:textId="4AAA4049" w:rsidR="00AC2601" w:rsidRPr="00192CB4" w:rsidRDefault="00FC1816" w:rsidP="0052707E">
      <w:pPr>
        <w:numPr>
          <w:ilvl w:val="1"/>
          <w:numId w:val="23"/>
        </w:numPr>
        <w:pBdr>
          <w:top w:val="nil"/>
          <w:left w:val="nil"/>
          <w:bottom w:val="nil"/>
          <w:right w:val="nil"/>
          <w:between w:val="nil"/>
        </w:pBdr>
        <w:spacing w:line="360" w:lineRule="auto"/>
        <w:ind w:left="994"/>
        <w:rPr>
          <w:rFonts w:cs="Arial"/>
          <w:szCs w:val="22"/>
        </w:rPr>
      </w:pPr>
      <w:r w:rsidRPr="00192CB4">
        <w:rPr>
          <w:rFonts w:cs="Arial"/>
          <w:color w:val="000000" w:themeColor="text1"/>
          <w:szCs w:val="22"/>
        </w:rPr>
        <w:t xml:space="preserve">Women priorities were identified and </w:t>
      </w:r>
      <w:r w:rsidR="00AC2601" w:rsidRPr="00192CB4">
        <w:rPr>
          <w:rFonts w:cs="Arial"/>
          <w:color w:val="000000" w:themeColor="text1"/>
          <w:szCs w:val="22"/>
        </w:rPr>
        <w:t xml:space="preserve">female IMG </w:t>
      </w:r>
      <w:r w:rsidRPr="00192CB4">
        <w:rPr>
          <w:rFonts w:cs="Arial"/>
          <w:color w:val="000000" w:themeColor="text1"/>
          <w:szCs w:val="22"/>
        </w:rPr>
        <w:t>participated in the advocacy for BOL adoption by the Senate and HOR: “</w:t>
      </w:r>
      <w:r w:rsidRPr="00192CB4">
        <w:rPr>
          <w:rFonts w:cs="Arial"/>
          <w:i/>
          <w:iCs/>
          <w:color w:val="000000" w:themeColor="text1"/>
          <w:szCs w:val="22"/>
        </w:rPr>
        <w:t>Women were protesting outside</w:t>
      </w:r>
      <w:r w:rsidRPr="00192CB4">
        <w:rPr>
          <w:rFonts w:cs="Arial"/>
          <w:szCs w:val="22"/>
        </w:rPr>
        <w:t>”</w:t>
      </w:r>
      <w:r w:rsidRPr="00192CB4">
        <w:rPr>
          <w:rStyle w:val="FootnoteReference"/>
          <w:rFonts w:cs="Arial"/>
          <w:szCs w:val="22"/>
        </w:rPr>
        <w:footnoteReference w:id="11"/>
      </w:r>
      <w:r w:rsidRPr="00192CB4">
        <w:rPr>
          <w:rFonts w:cs="Arial"/>
          <w:szCs w:val="22"/>
        </w:rPr>
        <w:t xml:space="preserve">, </w:t>
      </w:r>
      <w:r w:rsidRPr="00192CB4">
        <w:rPr>
          <w:rFonts w:cs="Arial"/>
          <w:i/>
          <w:iCs/>
          <w:szCs w:val="22"/>
        </w:rPr>
        <w:t>Women were everywhere, at least it was fifty</w:t>
      </w:r>
      <w:r w:rsidR="00613323" w:rsidRPr="00192CB4">
        <w:rPr>
          <w:rFonts w:cs="Arial"/>
          <w:i/>
          <w:iCs/>
          <w:szCs w:val="22"/>
        </w:rPr>
        <w:t>-</w:t>
      </w:r>
      <w:r w:rsidRPr="00192CB4">
        <w:rPr>
          <w:rFonts w:cs="Arial"/>
          <w:i/>
          <w:iCs/>
          <w:szCs w:val="22"/>
        </w:rPr>
        <w:t>fifty or forty</w:t>
      </w:r>
      <w:r w:rsidR="00613323" w:rsidRPr="00192CB4">
        <w:rPr>
          <w:rFonts w:cs="Arial"/>
          <w:i/>
          <w:iCs/>
          <w:szCs w:val="22"/>
        </w:rPr>
        <w:t>-</w:t>
      </w:r>
      <w:r w:rsidRPr="00192CB4">
        <w:rPr>
          <w:rFonts w:cs="Arial"/>
          <w:i/>
          <w:iCs/>
          <w:szCs w:val="22"/>
        </w:rPr>
        <w:t>sixty participation of women”</w:t>
      </w:r>
      <w:r w:rsidRPr="00192CB4">
        <w:rPr>
          <w:rStyle w:val="FootnoteReference"/>
          <w:rFonts w:cs="Arial"/>
          <w:szCs w:val="22"/>
        </w:rPr>
        <w:footnoteReference w:id="12"/>
      </w:r>
      <w:r w:rsidR="00DA3B38" w:rsidRPr="00192CB4">
        <w:rPr>
          <w:rFonts w:cs="Arial"/>
          <w:szCs w:val="22"/>
        </w:rPr>
        <w:t>.</w:t>
      </w:r>
    </w:p>
    <w:p w14:paraId="1B9F730F" w14:textId="691280BB" w:rsidR="00AC2601" w:rsidRPr="00192CB4" w:rsidRDefault="00AC2601"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color w:val="000000" w:themeColor="text1"/>
          <w:szCs w:val="22"/>
        </w:rPr>
        <w:t xml:space="preserve">Women were engaged as BOL advocates and public education leaders in diaspora communities. </w:t>
      </w:r>
      <w:r w:rsidR="00DA3B38" w:rsidRPr="00192CB4">
        <w:rPr>
          <w:rFonts w:cs="Arial"/>
          <w:color w:val="000000" w:themeColor="text1"/>
          <w:szCs w:val="22"/>
        </w:rPr>
        <w:t xml:space="preserve">The </w:t>
      </w:r>
      <w:r w:rsidRPr="00192CB4">
        <w:rPr>
          <w:rFonts w:cs="Arial"/>
          <w:color w:val="000000" w:themeColor="text1"/>
          <w:szCs w:val="22"/>
        </w:rPr>
        <w:t xml:space="preserve">Women Speakers’ Bureau </w:t>
      </w:r>
      <w:r w:rsidR="00976479" w:rsidRPr="00192CB4">
        <w:rPr>
          <w:rFonts w:cs="Arial"/>
          <w:color w:val="000000" w:themeColor="text1"/>
          <w:szCs w:val="22"/>
        </w:rPr>
        <w:t xml:space="preserve">(WSB) </w:t>
      </w:r>
      <w:r w:rsidRPr="00192CB4">
        <w:rPr>
          <w:rFonts w:cs="Arial"/>
          <w:color w:val="000000" w:themeColor="text1"/>
          <w:szCs w:val="22"/>
        </w:rPr>
        <w:t xml:space="preserve">was established bringing together 31 and then establishing a group of 22 active women who reached out to 700 women in diaspora communities as resource persons on BOL and the Plebiscite. </w:t>
      </w:r>
    </w:p>
    <w:p w14:paraId="4D9521C1" w14:textId="1233299F" w:rsidR="00AC2601" w:rsidRPr="00192CB4" w:rsidRDefault="00AC2601"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color w:val="000000" w:themeColor="text1"/>
          <w:szCs w:val="22"/>
        </w:rPr>
        <w:t>After the Inaugural BARMM Women’s Summit took place in Davao City on 28-29 March 2019</w:t>
      </w:r>
      <w:r w:rsidR="00DA3B38" w:rsidRPr="00192CB4">
        <w:rPr>
          <w:rFonts w:cs="Arial"/>
          <w:color w:val="000000" w:themeColor="text1"/>
          <w:szCs w:val="22"/>
        </w:rPr>
        <w:t>,</w:t>
      </w:r>
      <w:r w:rsidRPr="00192CB4">
        <w:rPr>
          <w:rFonts w:cs="Arial"/>
          <w:color w:val="000000" w:themeColor="text1"/>
          <w:szCs w:val="22"/>
        </w:rPr>
        <w:t xml:space="preserve"> a “10-point Women’s Agenda” was designed and handed over to </w:t>
      </w:r>
      <w:r w:rsidR="00DA3B38" w:rsidRPr="00192CB4">
        <w:rPr>
          <w:rFonts w:cs="Arial"/>
          <w:color w:val="000000" w:themeColor="text1"/>
          <w:szCs w:val="22"/>
        </w:rPr>
        <w:t xml:space="preserve">the </w:t>
      </w:r>
      <w:r w:rsidRPr="00192CB4">
        <w:rPr>
          <w:rFonts w:cs="Arial"/>
          <w:color w:val="000000" w:themeColor="text1"/>
          <w:szCs w:val="22"/>
        </w:rPr>
        <w:t xml:space="preserve">Bangsamoro Women Commission. The Summit called for spaces to ensure women’s needs were met in laws and policies, pledged for full implementation of the existing Gender and Development Budget, and the creation of a Ministry for Women in the new Bangsamoro Government. </w:t>
      </w:r>
    </w:p>
    <w:p w14:paraId="505071F4" w14:textId="75E3BE73" w:rsidR="00FC1816" w:rsidRPr="00192CB4" w:rsidRDefault="00585D39"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color w:val="000000" w:themeColor="text1"/>
          <w:szCs w:val="22"/>
        </w:rPr>
        <w:t>Positive outcomes of the t</w:t>
      </w:r>
      <w:r w:rsidR="00FC1816" w:rsidRPr="00192CB4">
        <w:rPr>
          <w:rFonts w:cs="Arial"/>
          <w:color w:val="000000" w:themeColor="text1"/>
          <w:szCs w:val="22"/>
        </w:rPr>
        <w:t xml:space="preserve">wo </w:t>
      </w:r>
      <w:r w:rsidRPr="00192CB4">
        <w:rPr>
          <w:rFonts w:cs="Arial"/>
          <w:color w:val="000000" w:themeColor="text1"/>
          <w:szCs w:val="22"/>
        </w:rPr>
        <w:t>Ban</w:t>
      </w:r>
      <w:r w:rsidR="006E1A91" w:rsidRPr="00192CB4">
        <w:rPr>
          <w:rFonts w:cs="Arial"/>
          <w:color w:val="000000" w:themeColor="text1"/>
          <w:szCs w:val="22"/>
        </w:rPr>
        <w:t>g</w:t>
      </w:r>
      <w:r w:rsidRPr="00192CB4">
        <w:rPr>
          <w:rFonts w:cs="Arial"/>
          <w:color w:val="000000" w:themeColor="text1"/>
          <w:szCs w:val="22"/>
        </w:rPr>
        <w:t>samoro P</w:t>
      </w:r>
      <w:r w:rsidR="00FC1816" w:rsidRPr="00192CB4">
        <w:rPr>
          <w:rFonts w:cs="Arial"/>
          <w:color w:val="000000" w:themeColor="text1"/>
          <w:szCs w:val="22"/>
        </w:rPr>
        <w:t>lebiscites</w:t>
      </w:r>
      <w:r w:rsidRPr="00192CB4">
        <w:rPr>
          <w:rFonts w:cs="Arial"/>
          <w:color w:val="000000" w:themeColor="text1"/>
          <w:szCs w:val="22"/>
        </w:rPr>
        <w:t xml:space="preserve">, </w:t>
      </w:r>
      <w:r w:rsidR="00FC1816" w:rsidRPr="00192CB4">
        <w:rPr>
          <w:rFonts w:cs="Arial"/>
          <w:color w:val="000000" w:themeColor="text1"/>
          <w:szCs w:val="22"/>
        </w:rPr>
        <w:t>held</w:t>
      </w:r>
      <w:r w:rsidRPr="00192CB4">
        <w:rPr>
          <w:rFonts w:cs="Arial"/>
          <w:color w:val="000000" w:themeColor="text1"/>
          <w:szCs w:val="22"/>
        </w:rPr>
        <w:t xml:space="preserve"> respectively in January and February 2019, </w:t>
      </w:r>
      <w:r w:rsidR="00FC1816" w:rsidRPr="00192CB4">
        <w:rPr>
          <w:rFonts w:cs="Arial"/>
          <w:color w:val="000000" w:themeColor="text1"/>
          <w:szCs w:val="22"/>
        </w:rPr>
        <w:t>confirm</w:t>
      </w:r>
      <w:r w:rsidRPr="00192CB4">
        <w:rPr>
          <w:rFonts w:cs="Arial"/>
          <w:color w:val="000000" w:themeColor="text1"/>
          <w:szCs w:val="22"/>
        </w:rPr>
        <w:t>ed</w:t>
      </w:r>
      <w:r w:rsidR="00FC1816" w:rsidRPr="00192CB4">
        <w:rPr>
          <w:rFonts w:cs="Arial"/>
          <w:color w:val="000000" w:themeColor="text1"/>
          <w:szCs w:val="22"/>
        </w:rPr>
        <w:t xml:space="preserve"> </w:t>
      </w:r>
      <w:r w:rsidR="006E1A91" w:rsidRPr="00192CB4">
        <w:rPr>
          <w:rFonts w:cs="Arial"/>
          <w:color w:val="000000" w:themeColor="text1"/>
          <w:szCs w:val="22"/>
        </w:rPr>
        <w:t>Moro people</w:t>
      </w:r>
      <w:r w:rsidR="00FC1816" w:rsidRPr="00192CB4">
        <w:rPr>
          <w:rFonts w:cs="Arial"/>
          <w:color w:val="000000" w:themeColor="text1"/>
          <w:szCs w:val="22"/>
        </w:rPr>
        <w:t xml:space="preserve"> understanding of the benefits of BOL and </w:t>
      </w:r>
      <w:r w:rsidR="00FC1816" w:rsidRPr="00192CB4">
        <w:rPr>
          <w:rFonts w:cs="Arial"/>
          <w:color w:val="000000" w:themeColor="text1"/>
          <w:szCs w:val="22"/>
        </w:rPr>
        <w:lastRenderedPageBreak/>
        <w:t>BAR</w:t>
      </w:r>
      <w:r w:rsidR="00FC247E" w:rsidRPr="00192CB4">
        <w:rPr>
          <w:rFonts w:cs="Arial"/>
          <w:color w:val="000000" w:themeColor="text1"/>
          <w:szCs w:val="22"/>
        </w:rPr>
        <w:t>M</w:t>
      </w:r>
      <w:r w:rsidR="00FC1816" w:rsidRPr="00192CB4">
        <w:rPr>
          <w:rFonts w:cs="Arial"/>
          <w:color w:val="000000" w:themeColor="text1"/>
          <w:szCs w:val="22"/>
        </w:rPr>
        <w:t xml:space="preserve">M </w:t>
      </w:r>
      <w:r w:rsidR="006E1A91" w:rsidRPr="00192CB4">
        <w:rPr>
          <w:rFonts w:cs="Arial"/>
          <w:color w:val="000000" w:themeColor="text1"/>
          <w:szCs w:val="22"/>
        </w:rPr>
        <w:t xml:space="preserve">resulting in the inclusion of </w:t>
      </w:r>
      <w:r w:rsidR="003C2C14" w:rsidRPr="00192CB4">
        <w:rPr>
          <w:rFonts w:cs="Arial"/>
          <w:color w:val="000000" w:themeColor="text1"/>
          <w:szCs w:val="22"/>
        </w:rPr>
        <w:t xml:space="preserve">a </w:t>
      </w:r>
      <w:r w:rsidR="006E1A91" w:rsidRPr="00192CB4">
        <w:rPr>
          <w:rFonts w:cs="Arial"/>
          <w:color w:val="000000" w:themeColor="text1"/>
          <w:szCs w:val="22"/>
        </w:rPr>
        <w:t>t</w:t>
      </w:r>
      <w:r w:rsidR="00FC1816" w:rsidRPr="00192CB4">
        <w:rPr>
          <w:rFonts w:cs="Arial"/>
          <w:color w:val="000000" w:themeColor="text1"/>
          <w:szCs w:val="22"/>
        </w:rPr>
        <w:t>otal of 6</w:t>
      </w:r>
      <w:r w:rsidR="003C2C14" w:rsidRPr="00192CB4">
        <w:rPr>
          <w:rFonts w:cs="Arial"/>
          <w:color w:val="000000" w:themeColor="text1"/>
          <w:szCs w:val="22"/>
        </w:rPr>
        <w:t xml:space="preserve">3 North Cotabato </w:t>
      </w:r>
      <w:r w:rsidR="00FC1816" w:rsidRPr="00192CB4">
        <w:rPr>
          <w:rFonts w:cs="Arial"/>
          <w:color w:val="000000" w:themeColor="text1"/>
          <w:szCs w:val="22"/>
        </w:rPr>
        <w:t xml:space="preserve">barangays </w:t>
      </w:r>
      <w:r w:rsidR="00A40D6D" w:rsidRPr="00192CB4">
        <w:rPr>
          <w:rFonts w:cs="Arial"/>
          <w:color w:val="000000" w:themeColor="text1"/>
          <w:szCs w:val="22"/>
        </w:rPr>
        <w:t xml:space="preserve">in </w:t>
      </w:r>
      <w:r w:rsidR="003C2C14" w:rsidRPr="00192CB4">
        <w:rPr>
          <w:rFonts w:cs="Arial"/>
          <w:color w:val="000000" w:themeColor="text1"/>
          <w:szCs w:val="22"/>
        </w:rPr>
        <w:t xml:space="preserve">the new autonomous region. </w:t>
      </w:r>
      <w:r w:rsidR="006E1A91" w:rsidRPr="00192CB4">
        <w:rPr>
          <w:rFonts w:cs="Arial"/>
          <w:color w:val="000000" w:themeColor="text1"/>
          <w:szCs w:val="22"/>
        </w:rPr>
        <w:t>The e</w:t>
      </w:r>
      <w:r w:rsidRPr="00192CB4">
        <w:rPr>
          <w:rFonts w:eastAsia="Bell MT" w:cs="Bell MT"/>
          <w:color w:val="000000" w:themeColor="text1"/>
          <w:szCs w:val="22"/>
        </w:rPr>
        <w:t xml:space="preserve">ngagement and consultations with 90 Indigenous Women on BOL ratification, </w:t>
      </w:r>
      <w:r w:rsidR="00C31A8A" w:rsidRPr="00192CB4">
        <w:rPr>
          <w:rFonts w:eastAsia="Bell MT" w:cs="Bell MT"/>
          <w:color w:val="000000" w:themeColor="text1"/>
          <w:szCs w:val="22"/>
        </w:rPr>
        <w:t>Government of the Philippines (</w:t>
      </w:r>
      <w:r w:rsidR="003C2C14" w:rsidRPr="00192CB4">
        <w:rPr>
          <w:rFonts w:eastAsia="Bell MT" w:cs="Bell MT"/>
          <w:color w:val="000000" w:themeColor="text1"/>
          <w:szCs w:val="22"/>
        </w:rPr>
        <w:t>GPH</w:t>
      </w:r>
      <w:r w:rsidR="00C31A8A" w:rsidRPr="00192CB4">
        <w:rPr>
          <w:rFonts w:eastAsia="Bell MT" w:cs="Bell MT"/>
          <w:color w:val="000000" w:themeColor="text1"/>
          <w:szCs w:val="22"/>
        </w:rPr>
        <w:t>)</w:t>
      </w:r>
      <w:r w:rsidR="003C2C14" w:rsidRPr="00192CB4">
        <w:rPr>
          <w:rFonts w:eastAsia="Bell MT" w:cs="Bell MT"/>
          <w:color w:val="000000" w:themeColor="text1"/>
          <w:szCs w:val="22"/>
        </w:rPr>
        <w:t>-</w:t>
      </w:r>
      <w:r w:rsidR="00C31A8A" w:rsidRPr="00192CB4">
        <w:rPr>
          <w:rFonts w:eastAsia="Bell MT" w:cs="Bell MT"/>
          <w:color w:val="000000" w:themeColor="text1"/>
          <w:szCs w:val="22"/>
        </w:rPr>
        <w:t>Moro Islamic Liberation Front (</w:t>
      </w:r>
      <w:r w:rsidR="008107F8" w:rsidRPr="00192CB4">
        <w:rPr>
          <w:rFonts w:eastAsia="Bell MT" w:cs="Bell MT"/>
          <w:color w:val="000000" w:themeColor="text1"/>
          <w:szCs w:val="22"/>
        </w:rPr>
        <w:t>MILF</w:t>
      </w:r>
      <w:r w:rsidR="00C31A8A" w:rsidRPr="00192CB4">
        <w:rPr>
          <w:rFonts w:eastAsia="Bell MT" w:cs="Bell MT"/>
          <w:color w:val="000000" w:themeColor="text1"/>
          <w:szCs w:val="22"/>
        </w:rPr>
        <w:t>)</w:t>
      </w:r>
      <w:r w:rsidR="008107F8" w:rsidRPr="00192CB4">
        <w:rPr>
          <w:rFonts w:eastAsia="Bell MT" w:cs="Bell MT"/>
          <w:color w:val="000000" w:themeColor="text1"/>
          <w:szCs w:val="22"/>
        </w:rPr>
        <w:t xml:space="preserve"> </w:t>
      </w:r>
      <w:r w:rsidR="00C31A8A" w:rsidRPr="00192CB4">
        <w:rPr>
          <w:rFonts w:eastAsia="Bell MT" w:cs="Bell MT"/>
          <w:color w:val="000000" w:themeColor="text1"/>
          <w:szCs w:val="22"/>
        </w:rPr>
        <w:t>P</w:t>
      </w:r>
      <w:r w:rsidR="008107F8" w:rsidRPr="00192CB4">
        <w:rPr>
          <w:rFonts w:eastAsia="Bell MT" w:cs="Bell MT"/>
          <w:color w:val="000000" w:themeColor="text1"/>
          <w:szCs w:val="22"/>
        </w:rPr>
        <w:t xml:space="preserve">eace </w:t>
      </w:r>
      <w:r w:rsidR="00C31A8A" w:rsidRPr="00192CB4">
        <w:rPr>
          <w:rFonts w:eastAsia="Bell MT" w:cs="Bell MT"/>
          <w:color w:val="000000" w:themeColor="text1"/>
          <w:szCs w:val="22"/>
        </w:rPr>
        <w:t>P</w:t>
      </w:r>
      <w:r w:rsidR="008107F8" w:rsidRPr="00192CB4">
        <w:rPr>
          <w:rFonts w:eastAsia="Bell MT" w:cs="Bell MT"/>
          <w:color w:val="000000" w:themeColor="text1"/>
          <w:szCs w:val="22"/>
        </w:rPr>
        <w:t xml:space="preserve">rocess workshop which was held for the </w:t>
      </w:r>
      <w:r w:rsidR="008107F8" w:rsidRPr="00192CB4">
        <w:rPr>
          <w:rFonts w:cs="Arial"/>
          <w:szCs w:val="22"/>
        </w:rPr>
        <w:t>Philippine</w:t>
      </w:r>
      <w:r w:rsidR="008107F8" w:rsidRPr="00192CB4">
        <w:rPr>
          <w:rFonts w:eastAsia="Bell MT" w:cs="Bell MT"/>
          <w:color w:val="000000" w:themeColor="text1"/>
          <w:szCs w:val="22"/>
        </w:rPr>
        <w:t xml:space="preserve"> National Police</w:t>
      </w:r>
      <w:r w:rsidR="003C2C14" w:rsidRPr="00192CB4">
        <w:rPr>
          <w:rFonts w:eastAsia="Bell MT" w:cs="Bell MT"/>
          <w:color w:val="000000" w:themeColor="text1"/>
          <w:szCs w:val="22"/>
        </w:rPr>
        <w:t xml:space="preserve"> (PNP)</w:t>
      </w:r>
      <w:r w:rsidR="008107F8" w:rsidRPr="00192CB4">
        <w:rPr>
          <w:rFonts w:eastAsia="Bell MT" w:cs="Bell MT"/>
          <w:color w:val="000000" w:themeColor="text1"/>
          <w:szCs w:val="22"/>
        </w:rPr>
        <w:t xml:space="preserve">, </w:t>
      </w:r>
      <w:r w:rsidRPr="00192CB4">
        <w:rPr>
          <w:rFonts w:eastAsia="Bell MT" w:cs="Bell MT"/>
          <w:color w:val="000000" w:themeColor="text1"/>
          <w:szCs w:val="22"/>
        </w:rPr>
        <w:t>the conduct of the Mindanao Indigenous People Youth Assembly</w:t>
      </w:r>
      <w:r w:rsidR="008107F8" w:rsidRPr="00192CB4">
        <w:rPr>
          <w:rFonts w:eastAsia="Bell MT" w:cs="Bell MT"/>
          <w:color w:val="000000" w:themeColor="text1"/>
          <w:szCs w:val="22"/>
        </w:rPr>
        <w:t xml:space="preserve"> gathering 114 young indigenous women and men, </w:t>
      </w:r>
      <w:r w:rsidRPr="00192CB4">
        <w:rPr>
          <w:rFonts w:eastAsia="Bell MT" w:cs="Bell MT"/>
          <w:color w:val="000000" w:themeColor="text1"/>
          <w:szCs w:val="22"/>
        </w:rPr>
        <w:t xml:space="preserve"> and consultations and capacity building of 600 women on livelihood programs, </w:t>
      </w:r>
      <w:r w:rsidR="006E1A91" w:rsidRPr="00192CB4">
        <w:rPr>
          <w:rFonts w:eastAsia="Bell MT" w:cs="Bell MT"/>
          <w:color w:val="000000" w:themeColor="text1"/>
          <w:szCs w:val="22"/>
        </w:rPr>
        <w:t xml:space="preserve">the training of the Philippines police forces </w:t>
      </w:r>
      <w:r w:rsidRPr="00192CB4">
        <w:rPr>
          <w:rFonts w:eastAsia="Bell MT" w:cs="Bell MT"/>
          <w:color w:val="000000" w:themeColor="text1"/>
          <w:szCs w:val="22"/>
        </w:rPr>
        <w:t xml:space="preserve">as well as </w:t>
      </w:r>
      <w:r w:rsidR="006E1A91" w:rsidRPr="00192CB4">
        <w:rPr>
          <w:rFonts w:eastAsia="Bell MT" w:cs="Bell MT"/>
          <w:color w:val="000000" w:themeColor="text1"/>
          <w:szCs w:val="22"/>
        </w:rPr>
        <w:t xml:space="preserve">the </w:t>
      </w:r>
      <w:r w:rsidRPr="00192CB4">
        <w:rPr>
          <w:rFonts w:eastAsia="Bell MT" w:cs="Bell MT"/>
          <w:color w:val="000000" w:themeColor="text1"/>
          <w:szCs w:val="22"/>
        </w:rPr>
        <w:t xml:space="preserve">assistance to four Women peace centers in Maguindanao, Basilan, Sulu and BARMM Legislative Assembly were the activities which contributed towards the success of the two plebiscites.  </w:t>
      </w:r>
    </w:p>
    <w:p w14:paraId="3368AAC5" w14:textId="56413FF4" w:rsidR="008107F8" w:rsidRPr="00192CB4" w:rsidRDefault="008107F8" w:rsidP="0052707E">
      <w:pPr>
        <w:numPr>
          <w:ilvl w:val="1"/>
          <w:numId w:val="23"/>
        </w:numPr>
        <w:pBdr>
          <w:top w:val="nil"/>
          <w:left w:val="nil"/>
          <w:bottom w:val="nil"/>
          <w:right w:val="nil"/>
          <w:between w:val="nil"/>
        </w:pBdr>
        <w:spacing w:line="360" w:lineRule="auto"/>
        <w:ind w:left="994"/>
        <w:rPr>
          <w:rFonts w:eastAsia="Bell MT" w:cs="Bell MT"/>
          <w:color w:val="000000" w:themeColor="text1"/>
          <w:szCs w:val="22"/>
        </w:rPr>
      </w:pPr>
      <w:r w:rsidRPr="00192CB4">
        <w:rPr>
          <w:rFonts w:eastAsia="Bell MT" w:cs="Bell MT"/>
          <w:color w:val="000000" w:themeColor="text1"/>
          <w:szCs w:val="22"/>
        </w:rPr>
        <w:t xml:space="preserve">Consultation sessions between North Cotabato Barangay Officials and BARMM Ministries were organized and </w:t>
      </w:r>
      <w:r w:rsidR="00613323" w:rsidRPr="00192CB4">
        <w:rPr>
          <w:rFonts w:eastAsia="Bell MT" w:cs="Bell MT"/>
          <w:color w:val="000000" w:themeColor="text1"/>
          <w:szCs w:val="22"/>
        </w:rPr>
        <w:t xml:space="preserve">a </w:t>
      </w:r>
      <w:r w:rsidRPr="00192CB4">
        <w:rPr>
          <w:rFonts w:eastAsia="Bell MT" w:cs="Bell MT"/>
          <w:color w:val="000000" w:themeColor="text1"/>
          <w:szCs w:val="22"/>
        </w:rPr>
        <w:t>“Bangsamoro Vision for the future by BARMM” was designed and inaugurated</w:t>
      </w:r>
      <w:r w:rsidR="00A40D6D" w:rsidRPr="00192CB4">
        <w:rPr>
          <w:rFonts w:eastAsia="Bell MT" w:cs="Bell MT"/>
          <w:color w:val="000000" w:themeColor="text1"/>
          <w:szCs w:val="22"/>
        </w:rPr>
        <w:t xml:space="preserve">. The consensus on power sharing has been achieved as reflected in the current composition of the 80-member </w:t>
      </w:r>
      <w:r w:rsidR="00613323" w:rsidRPr="00192CB4">
        <w:rPr>
          <w:rFonts w:eastAsia="Bell MT" w:cs="Bell MT"/>
          <w:color w:val="000000" w:themeColor="text1"/>
          <w:szCs w:val="22"/>
        </w:rPr>
        <w:t>Bangsamoro Transition Authority (</w:t>
      </w:r>
      <w:r w:rsidR="00A40D6D" w:rsidRPr="00192CB4">
        <w:rPr>
          <w:rFonts w:eastAsia="Bell MT" w:cs="Bell MT"/>
          <w:color w:val="000000" w:themeColor="text1"/>
          <w:szCs w:val="22"/>
        </w:rPr>
        <w:t>BTA</w:t>
      </w:r>
      <w:r w:rsidR="00613323" w:rsidRPr="00192CB4">
        <w:rPr>
          <w:rFonts w:eastAsia="Bell MT" w:cs="Bell MT"/>
          <w:color w:val="000000" w:themeColor="text1"/>
          <w:szCs w:val="22"/>
        </w:rPr>
        <w:t>)</w:t>
      </w:r>
      <w:r w:rsidR="00A40D6D" w:rsidRPr="00192CB4">
        <w:rPr>
          <w:rFonts w:eastAsia="Bell MT" w:cs="Bell MT"/>
          <w:color w:val="000000" w:themeColor="text1"/>
          <w:szCs w:val="22"/>
        </w:rPr>
        <w:t>. Various sectors are duly represented with the following number of seats (at least) in the parliament: women (11), youth (2), indigenous peoples (2) and settler communities (2)</w:t>
      </w:r>
    </w:p>
    <w:p w14:paraId="20EBA48B" w14:textId="7D1F7688" w:rsidR="00FC1816" w:rsidRPr="00192CB4" w:rsidRDefault="00FC1816"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color w:val="000000" w:themeColor="text1"/>
          <w:szCs w:val="22"/>
        </w:rPr>
        <w:t xml:space="preserve">Nation-wide consultations facilitated participatory design of the </w:t>
      </w:r>
      <w:r w:rsidRPr="00192CB4">
        <w:rPr>
          <w:rFonts w:cs="Arial"/>
          <w:b/>
          <w:bCs/>
          <w:color w:val="000000" w:themeColor="text1"/>
          <w:szCs w:val="22"/>
        </w:rPr>
        <w:t xml:space="preserve">National Action </w:t>
      </w:r>
      <w:r w:rsidR="00613323" w:rsidRPr="00192CB4">
        <w:rPr>
          <w:rFonts w:cs="Arial"/>
          <w:b/>
          <w:bCs/>
          <w:color w:val="000000" w:themeColor="text1"/>
          <w:szCs w:val="22"/>
        </w:rPr>
        <w:t>P</w:t>
      </w:r>
      <w:r w:rsidRPr="00192CB4">
        <w:rPr>
          <w:rFonts w:cs="Arial"/>
          <w:b/>
          <w:bCs/>
          <w:color w:val="000000" w:themeColor="text1"/>
          <w:szCs w:val="22"/>
        </w:rPr>
        <w:t>lan on Preventi</w:t>
      </w:r>
      <w:r w:rsidR="004834F3">
        <w:rPr>
          <w:rFonts w:cs="Arial"/>
          <w:b/>
          <w:bCs/>
          <w:color w:val="000000" w:themeColor="text1"/>
          <w:szCs w:val="22"/>
        </w:rPr>
        <w:t>ng</w:t>
      </w:r>
      <w:r w:rsidRPr="00192CB4">
        <w:rPr>
          <w:rFonts w:cs="Arial"/>
          <w:b/>
          <w:bCs/>
          <w:color w:val="000000" w:themeColor="text1"/>
          <w:szCs w:val="22"/>
        </w:rPr>
        <w:t xml:space="preserve"> and Countering Violent Extremism (NAP P</w:t>
      </w:r>
      <w:r w:rsidR="00613323" w:rsidRPr="00192CB4">
        <w:rPr>
          <w:rFonts w:cs="Arial"/>
          <w:b/>
          <w:bCs/>
          <w:color w:val="000000" w:themeColor="text1"/>
          <w:szCs w:val="22"/>
        </w:rPr>
        <w:t>C</w:t>
      </w:r>
      <w:r w:rsidRPr="00192CB4">
        <w:rPr>
          <w:rFonts w:cs="Arial"/>
          <w:b/>
          <w:bCs/>
          <w:color w:val="000000" w:themeColor="text1"/>
          <w:szCs w:val="22"/>
        </w:rPr>
        <w:t xml:space="preserve">VE), </w:t>
      </w:r>
      <w:r w:rsidRPr="00192CB4">
        <w:rPr>
          <w:rFonts w:cs="Arial"/>
          <w:color w:val="000000" w:themeColor="text1"/>
          <w:szCs w:val="22"/>
        </w:rPr>
        <w:t>with strong gender components. After consultations, RUNOs have mobilized resources for the NAP finalization and before the Project ended, the plan was endorsed by the Government of the Philippines</w:t>
      </w:r>
      <w:r w:rsidR="002A4261" w:rsidRPr="00192CB4">
        <w:rPr>
          <w:rFonts w:cs="Arial"/>
          <w:color w:val="000000" w:themeColor="text1"/>
          <w:szCs w:val="22"/>
        </w:rPr>
        <w:t>’</w:t>
      </w:r>
      <w:r w:rsidRPr="00192CB4">
        <w:rPr>
          <w:rFonts w:cs="Arial"/>
          <w:color w:val="000000" w:themeColor="text1"/>
          <w:szCs w:val="22"/>
        </w:rPr>
        <w:t xml:space="preserve"> National Anti-</w:t>
      </w:r>
      <w:r w:rsidR="002A4261" w:rsidRPr="00192CB4">
        <w:rPr>
          <w:rFonts w:cs="Arial"/>
          <w:color w:val="000000" w:themeColor="text1"/>
          <w:szCs w:val="22"/>
        </w:rPr>
        <w:t>T</w:t>
      </w:r>
      <w:r w:rsidRPr="00192CB4">
        <w:rPr>
          <w:rFonts w:cs="Arial"/>
          <w:color w:val="000000" w:themeColor="text1"/>
          <w:szCs w:val="22"/>
        </w:rPr>
        <w:t xml:space="preserve">errorism Council. Some respondents opposed the PBF contribution as the Plan was finalized under </w:t>
      </w:r>
      <w:r w:rsidR="002A4261" w:rsidRPr="00192CB4">
        <w:rPr>
          <w:rFonts w:cs="Arial"/>
          <w:color w:val="000000" w:themeColor="text1"/>
          <w:szCs w:val="22"/>
        </w:rPr>
        <w:t xml:space="preserve">a </w:t>
      </w:r>
      <w:r w:rsidR="00FC247E" w:rsidRPr="00192CB4">
        <w:rPr>
          <w:rFonts w:cs="Arial"/>
          <w:color w:val="000000" w:themeColor="text1"/>
          <w:szCs w:val="22"/>
        </w:rPr>
        <w:t>Government</w:t>
      </w:r>
      <w:r w:rsidRPr="00192CB4">
        <w:rPr>
          <w:rFonts w:cs="Arial"/>
          <w:color w:val="000000" w:themeColor="text1"/>
          <w:szCs w:val="22"/>
        </w:rPr>
        <w:t xml:space="preserve"> of Japan project and the way those consultations were held as “</w:t>
      </w:r>
      <w:r w:rsidRPr="00192CB4">
        <w:rPr>
          <w:rFonts w:cs="Arial"/>
          <w:i/>
          <w:iCs/>
          <w:color w:val="000000" w:themeColor="text1"/>
          <w:szCs w:val="22"/>
        </w:rPr>
        <w:t>non-efficient, missing important stakeholders such as private army groups</w:t>
      </w:r>
      <w:r w:rsidR="002A4261" w:rsidRPr="00192CB4">
        <w:rPr>
          <w:rFonts w:cs="Arial"/>
          <w:i/>
          <w:iCs/>
          <w:color w:val="000000" w:themeColor="text1"/>
          <w:szCs w:val="22"/>
        </w:rPr>
        <w:t>,</w:t>
      </w:r>
      <w:r w:rsidRPr="00192CB4">
        <w:rPr>
          <w:rFonts w:cs="Arial"/>
          <w:i/>
          <w:iCs/>
          <w:color w:val="000000" w:themeColor="text1"/>
          <w:szCs w:val="22"/>
        </w:rPr>
        <w:t xml:space="preserve"> and hasty</w:t>
      </w:r>
      <w:r w:rsidRPr="00192CB4">
        <w:rPr>
          <w:rFonts w:cs="Arial"/>
          <w:color w:val="000000" w:themeColor="text1"/>
          <w:szCs w:val="22"/>
        </w:rPr>
        <w:t xml:space="preserve">” (Interview, respondent, Nov 2019). However, the major consultations </w:t>
      </w:r>
      <w:r w:rsidR="00FC247E" w:rsidRPr="00192CB4">
        <w:rPr>
          <w:rFonts w:cs="Arial"/>
          <w:color w:val="000000" w:themeColor="text1"/>
          <w:szCs w:val="22"/>
        </w:rPr>
        <w:t xml:space="preserve">initiated for the NAP </w:t>
      </w:r>
      <w:r w:rsidR="00613323" w:rsidRPr="00192CB4">
        <w:rPr>
          <w:rFonts w:cs="Arial"/>
          <w:color w:val="000000" w:themeColor="text1"/>
          <w:szCs w:val="22"/>
        </w:rPr>
        <w:t>PCVE</w:t>
      </w:r>
      <w:r w:rsidR="00FC247E" w:rsidRPr="00192CB4">
        <w:rPr>
          <w:rFonts w:cs="Arial"/>
          <w:color w:val="000000" w:themeColor="text1"/>
          <w:szCs w:val="22"/>
        </w:rPr>
        <w:t xml:space="preserve"> were confirmed to be funded under PBF. </w:t>
      </w:r>
    </w:p>
    <w:p w14:paraId="6B104413" w14:textId="42223698" w:rsidR="008D5DF7" w:rsidRPr="00192CB4" w:rsidRDefault="008D5DF7" w:rsidP="0052707E">
      <w:pPr>
        <w:numPr>
          <w:ilvl w:val="1"/>
          <w:numId w:val="23"/>
        </w:numPr>
        <w:pBdr>
          <w:top w:val="nil"/>
          <w:left w:val="nil"/>
          <w:bottom w:val="nil"/>
          <w:right w:val="nil"/>
          <w:between w:val="nil"/>
        </w:pBdr>
        <w:spacing w:line="360" w:lineRule="auto"/>
        <w:ind w:left="994"/>
        <w:rPr>
          <w:rFonts w:cs="Arial"/>
          <w:color w:val="000000" w:themeColor="text1"/>
          <w:szCs w:val="22"/>
        </w:rPr>
      </w:pPr>
      <w:r w:rsidRPr="00192CB4">
        <w:rPr>
          <w:rFonts w:cs="Arial"/>
          <w:color w:val="000000" w:themeColor="text1"/>
          <w:szCs w:val="22"/>
        </w:rPr>
        <w:t xml:space="preserve">Moro leadership benefited from the capacity building opportunities outside Mindanao and outside the Philippines.  </w:t>
      </w:r>
    </w:p>
    <w:p w14:paraId="001F23E2" w14:textId="77777777" w:rsidR="00AC2601" w:rsidRPr="00192CB4" w:rsidRDefault="006E1A91" w:rsidP="0052707E">
      <w:pPr>
        <w:numPr>
          <w:ilvl w:val="1"/>
          <w:numId w:val="23"/>
        </w:numPr>
        <w:pBdr>
          <w:top w:val="nil"/>
          <w:left w:val="nil"/>
          <w:bottom w:val="nil"/>
          <w:right w:val="nil"/>
          <w:between w:val="nil"/>
        </w:pBdr>
        <w:spacing w:line="360" w:lineRule="auto"/>
        <w:ind w:left="994"/>
        <w:rPr>
          <w:rFonts w:eastAsia="Bell MT" w:cs="Bell MT"/>
          <w:color w:val="000000" w:themeColor="text1"/>
          <w:szCs w:val="22"/>
        </w:rPr>
      </w:pPr>
      <w:r w:rsidRPr="00192CB4">
        <w:rPr>
          <w:rFonts w:cs="Arial"/>
          <w:color w:val="000000" w:themeColor="text1"/>
          <w:szCs w:val="22"/>
        </w:rPr>
        <w:t>The community dialogues and community grants remain an essential mechanism for building peace</w:t>
      </w:r>
      <w:r w:rsidRPr="00192CB4">
        <w:rPr>
          <w:rFonts w:eastAsia="Bell MT" w:cs="Bell MT"/>
          <w:color w:val="000000" w:themeColor="text1"/>
          <w:szCs w:val="22"/>
        </w:rPr>
        <w:t xml:space="preserve"> and harmony in the communities primarily because of the experience of actors after designing and implementing joint actions.</w:t>
      </w:r>
    </w:p>
    <w:p w14:paraId="6AFD3861" w14:textId="165533EB" w:rsidR="006E1A91" w:rsidRPr="00192CB4" w:rsidRDefault="00AC2601" w:rsidP="0052707E">
      <w:pPr>
        <w:numPr>
          <w:ilvl w:val="1"/>
          <w:numId w:val="23"/>
        </w:numPr>
        <w:pBdr>
          <w:top w:val="nil"/>
          <w:left w:val="nil"/>
          <w:bottom w:val="nil"/>
          <w:right w:val="nil"/>
          <w:between w:val="nil"/>
        </w:pBdr>
        <w:spacing w:line="360" w:lineRule="auto"/>
        <w:ind w:left="994"/>
        <w:rPr>
          <w:rFonts w:eastAsia="Bell MT" w:cs="Bell MT"/>
          <w:color w:val="000000" w:themeColor="text1"/>
          <w:szCs w:val="22"/>
        </w:rPr>
      </w:pPr>
      <w:r w:rsidRPr="00192CB4">
        <w:rPr>
          <w:rFonts w:eastAsia="Bell MT" w:cs="Bell MT"/>
          <w:color w:val="000000" w:themeColor="text1"/>
          <w:szCs w:val="22"/>
        </w:rPr>
        <w:t xml:space="preserve">Lastly, within this outcome, new Partnership </w:t>
      </w:r>
      <w:r w:rsidR="002A4261" w:rsidRPr="00192CB4">
        <w:rPr>
          <w:rFonts w:eastAsia="Bell MT" w:cs="Bell MT"/>
          <w:color w:val="000000" w:themeColor="text1"/>
          <w:szCs w:val="22"/>
        </w:rPr>
        <w:t>F</w:t>
      </w:r>
      <w:r w:rsidRPr="00192CB4">
        <w:rPr>
          <w:rFonts w:eastAsia="Bell MT" w:cs="Bell MT"/>
          <w:color w:val="000000" w:themeColor="text1"/>
          <w:szCs w:val="22"/>
        </w:rPr>
        <w:t xml:space="preserve">ramework for Sustainable </w:t>
      </w:r>
      <w:r w:rsidR="002A4261" w:rsidRPr="00192CB4">
        <w:rPr>
          <w:rFonts w:eastAsia="Bell MT" w:cs="Bell MT"/>
          <w:color w:val="000000" w:themeColor="text1"/>
          <w:szCs w:val="22"/>
        </w:rPr>
        <w:t>D</w:t>
      </w:r>
      <w:r w:rsidRPr="00192CB4">
        <w:rPr>
          <w:rFonts w:eastAsia="Bell MT" w:cs="Bell MT"/>
          <w:color w:val="000000" w:themeColor="text1"/>
          <w:szCs w:val="22"/>
        </w:rPr>
        <w:t>evelopment for the Philippines was developed for 2019-2023 with the GPH.</w:t>
      </w:r>
    </w:p>
    <w:p w14:paraId="7CBB6046" w14:textId="508C02D6" w:rsidR="00AC2601" w:rsidRDefault="005812BC" w:rsidP="0052707E">
      <w:pPr>
        <w:numPr>
          <w:ilvl w:val="1"/>
          <w:numId w:val="23"/>
        </w:numPr>
        <w:pBdr>
          <w:top w:val="nil"/>
          <w:left w:val="nil"/>
          <w:bottom w:val="nil"/>
          <w:right w:val="nil"/>
          <w:between w:val="nil"/>
        </w:pBdr>
        <w:spacing w:line="360" w:lineRule="auto"/>
        <w:ind w:left="994"/>
        <w:rPr>
          <w:rFonts w:eastAsia="Bell MT" w:cs="Bell MT"/>
          <w:color w:val="000000" w:themeColor="text1"/>
          <w:szCs w:val="22"/>
        </w:rPr>
      </w:pPr>
      <w:r w:rsidRPr="00192CB4">
        <w:rPr>
          <w:rFonts w:eastAsia="Bell MT" w:cs="Bell MT"/>
          <w:color w:val="000000" w:themeColor="text1"/>
          <w:szCs w:val="22"/>
        </w:rPr>
        <w:t>The capacity building of UNCT and IP on “</w:t>
      </w:r>
      <w:r w:rsidR="00AC2601" w:rsidRPr="00192CB4">
        <w:rPr>
          <w:rFonts w:eastAsia="Bell MT" w:cs="Bell MT"/>
          <w:i/>
          <w:iCs/>
          <w:color w:val="000000" w:themeColor="text1"/>
          <w:szCs w:val="22"/>
        </w:rPr>
        <w:t>Women, Peace and Security Agenda</w:t>
      </w:r>
      <w:r w:rsidRPr="00192CB4">
        <w:rPr>
          <w:rFonts w:eastAsia="Bell MT" w:cs="Bell MT"/>
          <w:i/>
          <w:iCs/>
          <w:color w:val="000000" w:themeColor="text1"/>
          <w:szCs w:val="22"/>
        </w:rPr>
        <w:t xml:space="preserve"> and the role of women in the prevention of violent terrorism”</w:t>
      </w:r>
      <w:r w:rsidRPr="00192CB4">
        <w:rPr>
          <w:rFonts w:eastAsia="Bell MT" w:cs="Bell MT"/>
          <w:color w:val="000000" w:themeColor="text1"/>
          <w:szCs w:val="22"/>
        </w:rPr>
        <w:t xml:space="preserve"> a training w</w:t>
      </w:r>
      <w:r w:rsidR="00AC2601" w:rsidRPr="00192CB4">
        <w:rPr>
          <w:rFonts w:eastAsia="Bell MT" w:cs="Bell MT"/>
          <w:color w:val="000000" w:themeColor="text1"/>
          <w:szCs w:val="22"/>
        </w:rPr>
        <w:t xml:space="preserve">orkshop was held on </w:t>
      </w:r>
      <w:r w:rsidRPr="00192CB4">
        <w:rPr>
          <w:rFonts w:eastAsia="Bell MT" w:cs="Bell MT"/>
          <w:color w:val="000000" w:themeColor="text1"/>
          <w:szCs w:val="22"/>
        </w:rPr>
        <w:t>“</w:t>
      </w:r>
      <w:r w:rsidR="00AC2601" w:rsidRPr="00192CB4">
        <w:rPr>
          <w:rFonts w:eastAsia="Bell MT" w:cs="Bell MT"/>
          <w:i/>
          <w:iCs/>
          <w:color w:val="000000" w:themeColor="text1"/>
          <w:szCs w:val="22"/>
        </w:rPr>
        <w:t>Developing an Integrated Risk Assessment System for Early Warning and Response</w:t>
      </w:r>
      <w:r w:rsidRPr="00192CB4">
        <w:rPr>
          <w:rFonts w:eastAsia="Bell MT" w:cs="Bell MT"/>
          <w:i/>
          <w:iCs/>
          <w:color w:val="000000" w:themeColor="text1"/>
          <w:szCs w:val="22"/>
        </w:rPr>
        <w:t>”</w:t>
      </w:r>
      <w:r w:rsidR="00AC2601" w:rsidRPr="00192CB4">
        <w:rPr>
          <w:rFonts w:eastAsia="Bell MT" w:cs="Bell MT"/>
          <w:color w:val="000000" w:themeColor="text1"/>
          <w:szCs w:val="22"/>
        </w:rPr>
        <w:t>.</w:t>
      </w:r>
    </w:p>
    <w:p w14:paraId="2655BD8F" w14:textId="4255ED6B" w:rsidR="00281B7D" w:rsidRDefault="00281B7D" w:rsidP="00281B7D">
      <w:pPr>
        <w:pBdr>
          <w:top w:val="nil"/>
          <w:left w:val="nil"/>
          <w:bottom w:val="nil"/>
          <w:right w:val="nil"/>
          <w:between w:val="nil"/>
        </w:pBdr>
        <w:spacing w:line="360" w:lineRule="auto"/>
        <w:ind w:left="994"/>
        <w:rPr>
          <w:rFonts w:eastAsia="Bell MT" w:cs="Bell MT"/>
          <w:color w:val="000000" w:themeColor="text1"/>
          <w:szCs w:val="22"/>
        </w:rPr>
      </w:pPr>
    </w:p>
    <w:p w14:paraId="7581ECDF" w14:textId="77777777" w:rsidR="00281B7D" w:rsidRPr="00192CB4" w:rsidRDefault="00281B7D" w:rsidP="00281B7D">
      <w:pPr>
        <w:pBdr>
          <w:top w:val="nil"/>
          <w:left w:val="nil"/>
          <w:bottom w:val="nil"/>
          <w:right w:val="nil"/>
          <w:between w:val="nil"/>
        </w:pBdr>
        <w:spacing w:line="360" w:lineRule="auto"/>
        <w:ind w:left="994"/>
        <w:rPr>
          <w:rFonts w:eastAsia="Bell MT" w:cs="Bell MT"/>
          <w:color w:val="000000" w:themeColor="text1"/>
          <w:szCs w:val="22"/>
        </w:rPr>
      </w:pPr>
    </w:p>
    <w:p w14:paraId="514B0B29" w14:textId="690EEB76" w:rsidR="00FC247E" w:rsidRPr="00B94F2F" w:rsidRDefault="00FC247E" w:rsidP="00E30D0D">
      <w:pPr>
        <w:numPr>
          <w:ilvl w:val="0"/>
          <w:numId w:val="1"/>
        </w:numPr>
        <w:pBdr>
          <w:top w:val="nil"/>
          <w:left w:val="nil"/>
          <w:bottom w:val="nil"/>
          <w:right w:val="nil"/>
          <w:between w:val="nil"/>
        </w:pBdr>
        <w:spacing w:before="120" w:line="360" w:lineRule="auto"/>
        <w:ind w:left="432" w:hanging="432"/>
        <w:rPr>
          <w:rFonts w:cs="Arial"/>
          <w:color w:val="000000" w:themeColor="text1"/>
          <w:szCs w:val="22"/>
        </w:rPr>
      </w:pPr>
      <w:r w:rsidRPr="00B94F2F">
        <w:rPr>
          <w:rFonts w:cs="Arial"/>
          <w:color w:val="000000" w:themeColor="text1"/>
          <w:szCs w:val="22"/>
        </w:rPr>
        <w:lastRenderedPageBreak/>
        <w:t xml:space="preserve">Several indirect effects of the </w:t>
      </w:r>
      <w:r w:rsidR="00DE635F" w:rsidRPr="00B94F2F">
        <w:rPr>
          <w:rFonts w:cs="Arial"/>
          <w:color w:val="000000" w:themeColor="text1"/>
          <w:szCs w:val="22"/>
        </w:rPr>
        <w:t>P</w:t>
      </w:r>
      <w:r w:rsidRPr="00B94F2F">
        <w:rPr>
          <w:rFonts w:cs="Arial"/>
          <w:color w:val="000000" w:themeColor="text1"/>
          <w:szCs w:val="22"/>
        </w:rPr>
        <w:t>roject</w:t>
      </w:r>
      <w:r w:rsidR="00DE635F" w:rsidRPr="00B94F2F">
        <w:rPr>
          <w:rFonts w:cs="Arial"/>
          <w:color w:val="000000" w:themeColor="text1"/>
          <w:szCs w:val="22"/>
        </w:rPr>
        <w:t xml:space="preserve"> Outcome 1 </w:t>
      </w:r>
      <w:r w:rsidRPr="00B94F2F">
        <w:rPr>
          <w:rFonts w:cs="Arial"/>
          <w:color w:val="000000" w:themeColor="text1"/>
          <w:szCs w:val="22"/>
        </w:rPr>
        <w:t xml:space="preserve">have been identified as follows: </w:t>
      </w:r>
    </w:p>
    <w:p w14:paraId="39308B7C" w14:textId="2BED8354" w:rsidR="00FC1816" w:rsidRPr="002A4261" w:rsidRDefault="00FC247E" w:rsidP="0052707E">
      <w:pPr>
        <w:numPr>
          <w:ilvl w:val="1"/>
          <w:numId w:val="38"/>
        </w:numPr>
        <w:pBdr>
          <w:top w:val="nil"/>
          <w:left w:val="nil"/>
          <w:bottom w:val="nil"/>
          <w:right w:val="nil"/>
          <w:between w:val="nil"/>
        </w:pBdr>
        <w:spacing w:line="360" w:lineRule="auto"/>
        <w:ind w:left="990"/>
        <w:rPr>
          <w:rFonts w:cs="Arial"/>
          <w:color w:val="000000" w:themeColor="text1"/>
          <w:szCs w:val="22"/>
        </w:rPr>
      </w:pPr>
      <w:r w:rsidRPr="002A4261">
        <w:rPr>
          <w:rFonts w:cs="Arial"/>
          <w:color w:val="000000" w:themeColor="text1"/>
          <w:szCs w:val="22"/>
        </w:rPr>
        <w:t>T</w:t>
      </w:r>
      <w:r w:rsidR="00FC1816" w:rsidRPr="002A4261">
        <w:rPr>
          <w:rFonts w:cs="Arial"/>
          <w:color w:val="000000" w:themeColor="text1"/>
          <w:szCs w:val="22"/>
        </w:rPr>
        <w:t xml:space="preserve">he transition process included nomination and promotion of </w:t>
      </w:r>
      <w:r w:rsidRPr="002A4261">
        <w:rPr>
          <w:rFonts w:cs="Arial"/>
          <w:color w:val="000000" w:themeColor="text1"/>
          <w:szCs w:val="22"/>
        </w:rPr>
        <w:t>several</w:t>
      </w:r>
      <w:r w:rsidR="00FC1816" w:rsidRPr="002A4261">
        <w:rPr>
          <w:rFonts w:cs="Arial"/>
          <w:color w:val="000000" w:themeColor="text1"/>
          <w:szCs w:val="22"/>
        </w:rPr>
        <w:t xml:space="preserve"> IMG members </w:t>
      </w:r>
      <w:r w:rsidR="00EC6A3A" w:rsidRPr="002A4261">
        <w:rPr>
          <w:rFonts w:cs="Arial"/>
          <w:color w:val="000000" w:themeColor="text1"/>
          <w:szCs w:val="22"/>
        </w:rPr>
        <w:t>to key</w:t>
      </w:r>
      <w:r w:rsidR="00FC1816" w:rsidRPr="002A4261">
        <w:rPr>
          <w:rFonts w:cs="Arial"/>
          <w:color w:val="000000" w:themeColor="text1"/>
          <w:szCs w:val="22"/>
        </w:rPr>
        <w:t xml:space="preserve"> government positions and functions </w:t>
      </w:r>
      <w:r w:rsidRPr="002A4261">
        <w:rPr>
          <w:rFonts w:cs="Arial"/>
          <w:color w:val="000000" w:themeColor="text1"/>
          <w:szCs w:val="22"/>
        </w:rPr>
        <w:t xml:space="preserve">in the BARMM. </w:t>
      </w:r>
    </w:p>
    <w:p w14:paraId="1663F8D4" w14:textId="60848609" w:rsidR="00FC1816" w:rsidRPr="002A4261" w:rsidRDefault="00FC247E" w:rsidP="0052707E">
      <w:pPr>
        <w:numPr>
          <w:ilvl w:val="1"/>
          <w:numId w:val="38"/>
        </w:numPr>
        <w:pBdr>
          <w:top w:val="nil"/>
          <w:left w:val="nil"/>
          <w:bottom w:val="nil"/>
          <w:right w:val="nil"/>
          <w:between w:val="nil"/>
        </w:pBdr>
        <w:spacing w:line="360" w:lineRule="auto"/>
        <w:ind w:left="994"/>
        <w:rPr>
          <w:rFonts w:cs="Arial"/>
          <w:color w:val="000000" w:themeColor="text1"/>
          <w:szCs w:val="22"/>
        </w:rPr>
      </w:pPr>
      <w:r w:rsidRPr="002A4261">
        <w:rPr>
          <w:rFonts w:cs="Arial"/>
          <w:color w:val="000000" w:themeColor="text1"/>
          <w:szCs w:val="22"/>
        </w:rPr>
        <w:t xml:space="preserve">The </w:t>
      </w:r>
      <w:r w:rsidR="00FC1816" w:rsidRPr="002A4261">
        <w:rPr>
          <w:rFonts w:cs="Arial"/>
          <w:color w:val="000000" w:themeColor="text1"/>
          <w:szCs w:val="22"/>
        </w:rPr>
        <w:t xml:space="preserve">IMG </w:t>
      </w:r>
      <w:r w:rsidRPr="002A4261">
        <w:rPr>
          <w:rFonts w:cs="Arial"/>
          <w:color w:val="000000" w:themeColor="text1"/>
          <w:szCs w:val="22"/>
        </w:rPr>
        <w:t xml:space="preserve">was </w:t>
      </w:r>
      <w:r w:rsidR="00FC1816" w:rsidRPr="002A4261">
        <w:rPr>
          <w:rFonts w:cs="Arial"/>
          <w:color w:val="000000" w:themeColor="text1"/>
          <w:szCs w:val="22"/>
        </w:rPr>
        <w:t>very efficient in both peacebuilding and normalization track</w:t>
      </w:r>
      <w:r w:rsidRPr="002A4261">
        <w:rPr>
          <w:rFonts w:cs="Arial"/>
          <w:color w:val="000000" w:themeColor="text1"/>
          <w:szCs w:val="22"/>
        </w:rPr>
        <w:t>s of the peace process</w:t>
      </w:r>
      <w:r w:rsidR="00FC1816" w:rsidRPr="002A4261">
        <w:rPr>
          <w:rFonts w:cs="Arial"/>
          <w:color w:val="000000" w:themeColor="text1"/>
          <w:szCs w:val="22"/>
        </w:rPr>
        <w:t>. For example</w:t>
      </w:r>
      <w:r w:rsidRPr="002A4261">
        <w:rPr>
          <w:rFonts w:cs="Arial"/>
          <w:color w:val="000000" w:themeColor="text1"/>
          <w:szCs w:val="22"/>
        </w:rPr>
        <w:t>,</w:t>
      </w:r>
      <w:r w:rsidR="00FC1816" w:rsidRPr="002A4261">
        <w:rPr>
          <w:rFonts w:cs="Arial"/>
          <w:color w:val="000000" w:themeColor="text1"/>
          <w:szCs w:val="22"/>
        </w:rPr>
        <w:t xml:space="preserve"> a number of IM</w:t>
      </w:r>
      <w:r w:rsidR="002A4261" w:rsidRPr="002A4261">
        <w:rPr>
          <w:rFonts w:cs="Arial"/>
          <w:color w:val="000000" w:themeColor="text1"/>
          <w:szCs w:val="22"/>
        </w:rPr>
        <w:t>s</w:t>
      </w:r>
      <w:r w:rsidR="00FC1816" w:rsidRPr="002A4261">
        <w:rPr>
          <w:rFonts w:cs="Arial"/>
          <w:color w:val="000000" w:themeColor="text1"/>
          <w:szCs w:val="22"/>
        </w:rPr>
        <w:t xml:space="preserve"> advocated for speedy implementation of the rehabilitation on conflict affected areas, more particularly Marawi which was a high level priority for local communities and people on the ground. </w:t>
      </w:r>
    </w:p>
    <w:p w14:paraId="144D9C42" w14:textId="17F2067A" w:rsidR="00FC1816" w:rsidRPr="002A4261" w:rsidRDefault="002A4261" w:rsidP="0052707E">
      <w:pPr>
        <w:numPr>
          <w:ilvl w:val="1"/>
          <w:numId w:val="38"/>
        </w:numPr>
        <w:pBdr>
          <w:top w:val="nil"/>
          <w:left w:val="nil"/>
          <w:bottom w:val="nil"/>
          <w:right w:val="nil"/>
          <w:between w:val="nil"/>
        </w:pBdr>
        <w:spacing w:line="360" w:lineRule="auto"/>
        <w:ind w:left="994"/>
        <w:rPr>
          <w:rFonts w:cs="Arial"/>
          <w:color w:val="000000" w:themeColor="text1"/>
          <w:szCs w:val="22"/>
        </w:rPr>
      </w:pPr>
      <w:r w:rsidRPr="002A4261">
        <w:rPr>
          <w:rFonts w:cs="Arial"/>
          <w:color w:val="000000" w:themeColor="text1"/>
          <w:szCs w:val="22"/>
        </w:rPr>
        <w:t xml:space="preserve">The </w:t>
      </w:r>
      <w:r w:rsidR="00FC1816" w:rsidRPr="002A4261">
        <w:rPr>
          <w:rFonts w:cs="Arial"/>
          <w:color w:val="000000" w:themeColor="text1"/>
          <w:szCs w:val="22"/>
        </w:rPr>
        <w:t xml:space="preserve">IMG </w:t>
      </w:r>
      <w:r w:rsidRPr="002A4261">
        <w:rPr>
          <w:rFonts w:cs="Arial"/>
          <w:color w:val="000000" w:themeColor="text1"/>
          <w:szCs w:val="22"/>
        </w:rPr>
        <w:t xml:space="preserve">has been </w:t>
      </w:r>
      <w:r w:rsidR="00FC1816" w:rsidRPr="002A4261">
        <w:rPr>
          <w:rFonts w:cs="Arial"/>
          <w:color w:val="000000" w:themeColor="text1"/>
          <w:szCs w:val="22"/>
        </w:rPr>
        <w:t xml:space="preserve">sustained as an informal group of actors and </w:t>
      </w:r>
      <w:r w:rsidRPr="002A4261">
        <w:rPr>
          <w:rFonts w:cs="Arial"/>
          <w:color w:val="000000" w:themeColor="text1"/>
          <w:szCs w:val="22"/>
        </w:rPr>
        <w:t xml:space="preserve">the </w:t>
      </w:r>
      <w:r w:rsidR="00FC1816" w:rsidRPr="002A4261">
        <w:rPr>
          <w:rFonts w:cs="Arial"/>
          <w:color w:val="000000" w:themeColor="text1"/>
          <w:szCs w:val="22"/>
        </w:rPr>
        <w:t xml:space="preserve">IMG experience was shared regionally </w:t>
      </w:r>
      <w:r w:rsidRPr="002A4261">
        <w:rPr>
          <w:rFonts w:cs="Arial"/>
          <w:color w:val="000000" w:themeColor="text1"/>
          <w:szCs w:val="22"/>
        </w:rPr>
        <w:t xml:space="preserve">in a workshop </w:t>
      </w:r>
      <w:r w:rsidR="00FC1816" w:rsidRPr="002A4261">
        <w:rPr>
          <w:rFonts w:cs="Arial"/>
          <w:color w:val="000000" w:themeColor="text1"/>
          <w:szCs w:val="22"/>
        </w:rPr>
        <w:t>with participants from Thailand, Myanmar, Philippines, Fiji, Maldives, Nepal, Afghanistan and Cambodia.</w:t>
      </w:r>
    </w:p>
    <w:p w14:paraId="15C8E408" w14:textId="5A67EAA7" w:rsidR="005C23FA" w:rsidRPr="002A4261" w:rsidRDefault="00FC1816" w:rsidP="0052707E">
      <w:pPr>
        <w:numPr>
          <w:ilvl w:val="1"/>
          <w:numId w:val="38"/>
        </w:numPr>
        <w:pBdr>
          <w:top w:val="nil"/>
          <w:left w:val="nil"/>
          <w:bottom w:val="nil"/>
          <w:right w:val="nil"/>
          <w:between w:val="nil"/>
        </w:pBdr>
        <w:spacing w:line="360" w:lineRule="auto"/>
        <w:ind w:left="994"/>
        <w:rPr>
          <w:rFonts w:cs="Arial"/>
          <w:szCs w:val="22"/>
        </w:rPr>
      </w:pPr>
      <w:r w:rsidRPr="002A4261">
        <w:rPr>
          <w:rFonts w:cs="Arial"/>
          <w:szCs w:val="22"/>
        </w:rPr>
        <w:t xml:space="preserve">Women’s Speakers Bureau remains an effective platform to open more spaces of empowering women to play their role in building a gender responsive governance in the Bangsamoro. </w:t>
      </w:r>
    </w:p>
    <w:p w14:paraId="1DED59C2" w14:textId="77777777" w:rsidR="00DE635F" w:rsidRPr="002A4261" w:rsidRDefault="005812BC" w:rsidP="003A7001">
      <w:pPr>
        <w:numPr>
          <w:ilvl w:val="0"/>
          <w:numId w:val="1"/>
        </w:numPr>
        <w:pBdr>
          <w:top w:val="nil"/>
          <w:left w:val="nil"/>
          <w:bottom w:val="nil"/>
          <w:right w:val="nil"/>
          <w:between w:val="nil"/>
        </w:pBdr>
        <w:spacing w:before="120" w:after="120" w:line="360" w:lineRule="auto"/>
        <w:ind w:left="432" w:hanging="432"/>
        <w:rPr>
          <w:rFonts w:cs="Arial"/>
          <w:color w:val="000000" w:themeColor="text1"/>
          <w:szCs w:val="22"/>
        </w:rPr>
      </w:pPr>
      <w:r w:rsidRPr="002A4261">
        <w:rPr>
          <w:rFonts w:cs="Arial"/>
          <w:color w:val="000000" w:themeColor="text1"/>
          <w:szCs w:val="22"/>
        </w:rPr>
        <w:t xml:space="preserve">Under the </w:t>
      </w:r>
      <w:r w:rsidR="00FC1816" w:rsidRPr="002A4261">
        <w:rPr>
          <w:rFonts w:cs="Arial"/>
          <w:color w:val="000000" w:themeColor="text1"/>
          <w:szCs w:val="22"/>
        </w:rPr>
        <w:t>Outcome 2</w:t>
      </w:r>
      <w:r w:rsidRPr="002A4261">
        <w:rPr>
          <w:rFonts w:cs="Arial"/>
          <w:color w:val="000000" w:themeColor="text1"/>
          <w:szCs w:val="22"/>
        </w:rPr>
        <w:t>, which was spelled out as:</w:t>
      </w:r>
    </w:p>
    <w:p w14:paraId="64AE7687" w14:textId="56F1C02C" w:rsidR="002A4261" w:rsidRDefault="00DE635F" w:rsidP="002A4261">
      <w:pPr>
        <w:pBdr>
          <w:top w:val="single" w:sz="4" w:space="1" w:color="auto"/>
          <w:left w:val="single" w:sz="4" w:space="1" w:color="auto"/>
          <w:bottom w:val="single" w:sz="4" w:space="1" w:color="auto"/>
          <w:right w:val="single" w:sz="4" w:space="1" w:color="auto"/>
          <w:between w:val="nil"/>
        </w:pBdr>
        <w:spacing w:after="120" w:line="360" w:lineRule="auto"/>
        <w:ind w:left="425"/>
        <w:rPr>
          <w:rFonts w:cs="Arial"/>
          <w:color w:val="000000" w:themeColor="text1"/>
          <w:szCs w:val="22"/>
        </w:rPr>
      </w:pPr>
      <w:r w:rsidRPr="00B94F2F">
        <w:rPr>
          <w:rFonts w:cs="Arial"/>
          <w:b/>
          <w:bCs/>
          <w:color w:val="000000" w:themeColor="text1"/>
          <w:szCs w:val="22"/>
        </w:rPr>
        <w:t>Outcome 2:</w:t>
      </w:r>
      <w:r w:rsidR="005812BC" w:rsidRPr="00B94F2F">
        <w:rPr>
          <w:rFonts w:cs="Arial"/>
          <w:b/>
          <w:bCs/>
          <w:color w:val="000000" w:themeColor="text1"/>
          <w:szCs w:val="22"/>
        </w:rPr>
        <w:t xml:space="preserve"> Factors</w:t>
      </w:r>
      <w:r w:rsidR="005812BC" w:rsidRPr="002A4261">
        <w:rPr>
          <w:rFonts w:cs="Arial"/>
          <w:b/>
          <w:bCs/>
          <w:color w:val="000000" w:themeColor="text1"/>
          <w:szCs w:val="22"/>
        </w:rPr>
        <w:t xml:space="preserve"> driving alienation, radicalization, and violent extremism identified and capacities to address them developed and implemented</w:t>
      </w:r>
    </w:p>
    <w:p w14:paraId="5A3AADE5" w14:textId="5FA1FE87" w:rsidR="00FC1816" w:rsidRPr="002A4261" w:rsidRDefault="00DE635F" w:rsidP="00E30D0D">
      <w:pPr>
        <w:numPr>
          <w:ilvl w:val="0"/>
          <w:numId w:val="1"/>
        </w:numPr>
        <w:pBdr>
          <w:top w:val="nil"/>
          <w:left w:val="nil"/>
          <w:bottom w:val="nil"/>
          <w:right w:val="nil"/>
          <w:between w:val="nil"/>
        </w:pBdr>
        <w:spacing w:before="240" w:line="360" w:lineRule="auto"/>
        <w:ind w:left="432" w:hanging="432"/>
        <w:rPr>
          <w:rFonts w:cs="Arial"/>
          <w:color w:val="000000" w:themeColor="text1"/>
          <w:szCs w:val="22"/>
        </w:rPr>
      </w:pPr>
      <w:r w:rsidRPr="002A4261">
        <w:rPr>
          <w:rFonts w:cs="Arial"/>
          <w:color w:val="000000" w:themeColor="text1"/>
          <w:szCs w:val="22"/>
        </w:rPr>
        <w:t>Th</w:t>
      </w:r>
      <w:r w:rsidR="005812BC" w:rsidRPr="002A4261">
        <w:rPr>
          <w:rFonts w:cs="Arial"/>
          <w:color w:val="000000" w:themeColor="text1"/>
          <w:szCs w:val="22"/>
        </w:rPr>
        <w:t xml:space="preserve">e following results have </w:t>
      </w:r>
      <w:r w:rsidR="00BD32CF" w:rsidRPr="002A4261">
        <w:rPr>
          <w:rFonts w:cs="Arial"/>
          <w:color w:val="000000" w:themeColor="text1"/>
          <w:szCs w:val="22"/>
        </w:rPr>
        <w:t>been</w:t>
      </w:r>
      <w:r w:rsidR="005812BC" w:rsidRPr="002A4261">
        <w:rPr>
          <w:rFonts w:cs="Arial"/>
          <w:color w:val="000000" w:themeColor="text1"/>
          <w:szCs w:val="22"/>
        </w:rPr>
        <w:t xml:space="preserve"> identified</w:t>
      </w:r>
      <w:r w:rsidR="00BD32CF" w:rsidRPr="002A4261">
        <w:rPr>
          <w:rFonts w:cs="Arial"/>
          <w:color w:val="000000" w:themeColor="text1"/>
          <w:szCs w:val="22"/>
        </w:rPr>
        <w:t>:</w:t>
      </w:r>
      <w:r w:rsidR="005812BC" w:rsidRPr="002A4261">
        <w:rPr>
          <w:rFonts w:cs="Arial"/>
          <w:color w:val="000000" w:themeColor="text1"/>
          <w:szCs w:val="22"/>
        </w:rPr>
        <w:t xml:space="preserve"> </w:t>
      </w:r>
    </w:p>
    <w:p w14:paraId="182E181D" w14:textId="4F5A2E85"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Ten written Khutbahs</w:t>
      </w:r>
      <w:r w:rsidR="005C23FA" w:rsidRPr="002A4261">
        <w:rPr>
          <w:rFonts w:cs="Arial"/>
          <w:color w:val="000000" w:themeColor="text1"/>
          <w:szCs w:val="22"/>
        </w:rPr>
        <w:t xml:space="preserve">, </w:t>
      </w:r>
      <w:r w:rsidRPr="002A4261">
        <w:rPr>
          <w:rFonts w:cs="Arial"/>
          <w:color w:val="000000" w:themeColor="text1"/>
          <w:szCs w:val="22"/>
        </w:rPr>
        <w:t xml:space="preserve">translated to </w:t>
      </w:r>
      <w:r w:rsidR="005C23FA" w:rsidRPr="002A4261">
        <w:rPr>
          <w:rFonts w:cs="Arial"/>
          <w:color w:val="000000" w:themeColor="text1"/>
          <w:szCs w:val="22"/>
        </w:rPr>
        <w:t xml:space="preserve">four </w:t>
      </w:r>
      <w:r w:rsidRPr="002A4261">
        <w:rPr>
          <w:rFonts w:cs="Arial"/>
          <w:color w:val="000000" w:themeColor="text1"/>
          <w:szCs w:val="22"/>
        </w:rPr>
        <w:t>dialects</w:t>
      </w:r>
      <w:r w:rsidR="005C23FA" w:rsidRPr="002A4261">
        <w:rPr>
          <w:rFonts w:cs="Arial"/>
          <w:color w:val="000000" w:themeColor="text1"/>
          <w:szCs w:val="22"/>
        </w:rPr>
        <w:t xml:space="preserve"> and English language</w:t>
      </w:r>
      <w:r w:rsidRPr="002A4261">
        <w:rPr>
          <w:rFonts w:cs="Arial"/>
          <w:color w:val="000000" w:themeColor="text1"/>
          <w:szCs w:val="22"/>
        </w:rPr>
        <w:t xml:space="preserve">, </w:t>
      </w:r>
      <w:r w:rsidR="005C23FA" w:rsidRPr="002A4261">
        <w:rPr>
          <w:rFonts w:cs="Arial"/>
          <w:color w:val="000000" w:themeColor="text1"/>
          <w:szCs w:val="22"/>
        </w:rPr>
        <w:t xml:space="preserve">were accepted by the Dawah Committee </w:t>
      </w:r>
      <w:r w:rsidRPr="002A4261">
        <w:rPr>
          <w:rFonts w:cs="Arial"/>
          <w:color w:val="000000" w:themeColor="text1"/>
          <w:szCs w:val="22"/>
        </w:rPr>
        <w:t xml:space="preserve">and rolled out to be used by religious leaders </w:t>
      </w:r>
      <w:r w:rsidR="005C23FA" w:rsidRPr="002A4261">
        <w:rPr>
          <w:rFonts w:cs="Arial"/>
          <w:color w:val="000000" w:themeColor="text1"/>
          <w:szCs w:val="22"/>
        </w:rPr>
        <w:t xml:space="preserve">across Mindanao. Religious leaders </w:t>
      </w:r>
      <w:r w:rsidRPr="002A4261">
        <w:rPr>
          <w:rFonts w:cs="Arial"/>
          <w:color w:val="000000" w:themeColor="text1"/>
          <w:szCs w:val="22"/>
        </w:rPr>
        <w:t>are now using written sermons during Friday prayer to both women and men in Mindanao</w:t>
      </w:r>
      <w:r w:rsidR="00316D1F">
        <w:rPr>
          <w:rFonts w:cs="Arial"/>
          <w:color w:val="000000" w:themeColor="text1"/>
          <w:szCs w:val="22"/>
        </w:rPr>
        <w:t>.</w:t>
      </w:r>
    </w:p>
    <w:p w14:paraId="3B5FD5EB" w14:textId="33FD85A9" w:rsidR="00FC1816" w:rsidRPr="002A4261" w:rsidRDefault="005C23FA"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 xml:space="preserve">Over 100 </w:t>
      </w:r>
      <w:r w:rsidR="00316D1F">
        <w:rPr>
          <w:rFonts w:cs="Arial"/>
          <w:b/>
          <w:bCs/>
          <w:color w:val="000000" w:themeColor="text1"/>
          <w:szCs w:val="22"/>
        </w:rPr>
        <w:t>r</w:t>
      </w:r>
      <w:r w:rsidR="00FC1816" w:rsidRPr="002A4261">
        <w:rPr>
          <w:rFonts w:cs="Arial"/>
          <w:b/>
          <w:bCs/>
          <w:color w:val="000000" w:themeColor="text1"/>
          <w:szCs w:val="22"/>
        </w:rPr>
        <w:t>eligious leaders</w:t>
      </w:r>
      <w:r w:rsidR="00FC1816" w:rsidRPr="002A4261">
        <w:rPr>
          <w:rFonts w:cs="Arial"/>
          <w:color w:val="000000" w:themeColor="text1"/>
          <w:szCs w:val="22"/>
        </w:rPr>
        <w:t xml:space="preserve"> feel empowered </w:t>
      </w:r>
      <w:r w:rsidR="00672DC2" w:rsidRPr="002A4261">
        <w:rPr>
          <w:rFonts w:cs="Arial"/>
          <w:color w:val="000000" w:themeColor="text1"/>
          <w:szCs w:val="22"/>
        </w:rPr>
        <w:t xml:space="preserve">and more confident </w:t>
      </w:r>
      <w:r w:rsidR="00FC1816" w:rsidRPr="002A4261">
        <w:rPr>
          <w:rFonts w:cs="Arial"/>
          <w:color w:val="000000" w:themeColor="text1"/>
          <w:szCs w:val="22"/>
        </w:rPr>
        <w:t>to engage with their constituencies</w:t>
      </w:r>
      <w:r w:rsidRPr="002A4261">
        <w:rPr>
          <w:rFonts w:cs="Arial"/>
          <w:color w:val="000000" w:themeColor="text1"/>
          <w:szCs w:val="22"/>
        </w:rPr>
        <w:t xml:space="preserve"> on sensitive topics</w:t>
      </w:r>
      <w:r w:rsidR="00316D1F">
        <w:rPr>
          <w:rFonts w:cs="Arial"/>
          <w:color w:val="000000" w:themeColor="text1"/>
          <w:szCs w:val="22"/>
        </w:rPr>
        <w:t>,</w:t>
      </w:r>
      <w:r w:rsidRPr="002A4261">
        <w:rPr>
          <w:rFonts w:cs="Arial"/>
          <w:color w:val="000000" w:themeColor="text1"/>
          <w:szCs w:val="22"/>
        </w:rPr>
        <w:t xml:space="preserve"> </w:t>
      </w:r>
      <w:r w:rsidR="006D1464">
        <w:rPr>
          <w:rFonts w:cs="Arial"/>
          <w:color w:val="000000" w:themeColor="text1"/>
          <w:szCs w:val="22"/>
        </w:rPr>
        <w:t>e.g.,</w:t>
      </w:r>
      <w:r w:rsidRPr="002A4261">
        <w:rPr>
          <w:rFonts w:cs="Arial"/>
          <w:color w:val="000000" w:themeColor="text1"/>
          <w:szCs w:val="22"/>
        </w:rPr>
        <w:t xml:space="preserve"> </w:t>
      </w:r>
      <w:r w:rsidR="00672DC2" w:rsidRPr="002A4261">
        <w:rPr>
          <w:rFonts w:cs="Arial"/>
          <w:color w:val="000000" w:themeColor="text1"/>
          <w:szCs w:val="22"/>
        </w:rPr>
        <w:t>the role and the peaceful nature of Islam</w:t>
      </w:r>
      <w:r w:rsidRPr="002A4261">
        <w:rPr>
          <w:rFonts w:cs="Arial"/>
          <w:color w:val="000000" w:themeColor="text1"/>
          <w:szCs w:val="22"/>
        </w:rPr>
        <w:t xml:space="preserve">, </w:t>
      </w:r>
      <w:r w:rsidR="00672DC2" w:rsidRPr="002A4261">
        <w:rPr>
          <w:rFonts w:cs="Arial"/>
          <w:color w:val="000000" w:themeColor="text1"/>
          <w:szCs w:val="22"/>
        </w:rPr>
        <w:t xml:space="preserve">the meaning of </w:t>
      </w:r>
      <w:r w:rsidRPr="002A4261">
        <w:rPr>
          <w:rFonts w:cs="Arial"/>
          <w:color w:val="000000" w:themeColor="text1"/>
          <w:szCs w:val="22"/>
        </w:rPr>
        <w:t xml:space="preserve">Jihad, </w:t>
      </w:r>
      <w:r w:rsidR="00672DC2" w:rsidRPr="002A4261">
        <w:rPr>
          <w:rFonts w:cs="Arial"/>
          <w:color w:val="000000" w:themeColor="text1"/>
          <w:szCs w:val="22"/>
        </w:rPr>
        <w:t>the terrorism and how to fight it, the role of media in promoting terrorism</w:t>
      </w:r>
      <w:r w:rsidR="00316D1F">
        <w:rPr>
          <w:rFonts w:cs="Arial"/>
          <w:color w:val="000000" w:themeColor="text1"/>
          <w:szCs w:val="22"/>
        </w:rPr>
        <w:t>, among others.</w:t>
      </w:r>
      <w:r w:rsidR="00672DC2" w:rsidRPr="002A4261">
        <w:rPr>
          <w:rFonts w:cs="Arial"/>
          <w:color w:val="000000" w:themeColor="text1"/>
          <w:szCs w:val="22"/>
        </w:rPr>
        <w:t xml:space="preserve"> </w:t>
      </w:r>
      <w:r w:rsidR="00316D1F">
        <w:rPr>
          <w:rFonts w:cs="Arial"/>
          <w:color w:val="000000" w:themeColor="text1"/>
          <w:szCs w:val="22"/>
        </w:rPr>
        <w:t>T</w:t>
      </w:r>
      <w:r w:rsidR="00672DC2" w:rsidRPr="002A4261">
        <w:rPr>
          <w:rFonts w:cs="Arial"/>
          <w:color w:val="000000" w:themeColor="text1"/>
          <w:szCs w:val="22"/>
        </w:rPr>
        <w:t xml:space="preserve">hey </w:t>
      </w:r>
      <w:r w:rsidR="00FC1816" w:rsidRPr="002A4261">
        <w:rPr>
          <w:rFonts w:cs="Arial"/>
          <w:color w:val="000000" w:themeColor="text1"/>
          <w:szCs w:val="22"/>
        </w:rPr>
        <w:t>have developed strong public speaking skills and are better able to manage mosques</w:t>
      </w:r>
      <w:r w:rsidR="00672DC2" w:rsidRPr="002A4261">
        <w:rPr>
          <w:rFonts w:cs="Arial"/>
          <w:color w:val="000000" w:themeColor="text1"/>
          <w:szCs w:val="22"/>
        </w:rPr>
        <w:t xml:space="preserve"> and to advise and guide communities in solving problems</w:t>
      </w:r>
      <w:r w:rsidR="00FC1816" w:rsidRPr="002A4261">
        <w:rPr>
          <w:rFonts w:cs="Arial"/>
          <w:color w:val="000000" w:themeColor="text1"/>
          <w:szCs w:val="22"/>
        </w:rPr>
        <w:t>.</w:t>
      </w:r>
    </w:p>
    <w:p w14:paraId="68B58618" w14:textId="77777777"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 xml:space="preserve">Community dialogues </w:t>
      </w:r>
      <w:r w:rsidRPr="002A4261">
        <w:rPr>
          <w:rFonts w:cs="Arial"/>
          <w:color w:val="000000" w:themeColor="text1"/>
          <w:szCs w:val="22"/>
        </w:rPr>
        <w:t xml:space="preserve">conducted with local partners and local governments have resulted in an </w:t>
      </w:r>
      <w:r w:rsidRPr="002A4261">
        <w:rPr>
          <w:rFonts w:cs="Arial"/>
          <w:b/>
          <w:bCs/>
          <w:color w:val="000000" w:themeColor="text1"/>
          <w:szCs w:val="22"/>
        </w:rPr>
        <w:t>impressive inventory of community priorities and needs</w:t>
      </w:r>
      <w:r w:rsidRPr="002A4261">
        <w:rPr>
          <w:rFonts w:cs="Arial"/>
          <w:color w:val="000000" w:themeColor="text1"/>
          <w:szCs w:val="22"/>
        </w:rPr>
        <w:t xml:space="preserve"> on child protection and those data are available for policy and decision making and programming of the government resources. </w:t>
      </w:r>
    </w:p>
    <w:p w14:paraId="16E6481F" w14:textId="1038E5EF" w:rsidR="00FC1816" w:rsidRPr="002A4261" w:rsidRDefault="00FC1816" w:rsidP="0052707E">
      <w:pPr>
        <w:numPr>
          <w:ilvl w:val="1"/>
          <w:numId w:val="11"/>
        </w:numPr>
        <w:pBdr>
          <w:top w:val="nil"/>
          <w:left w:val="nil"/>
          <w:bottom w:val="nil"/>
          <w:right w:val="nil"/>
          <w:between w:val="nil"/>
        </w:pBdr>
        <w:spacing w:line="360" w:lineRule="auto"/>
        <w:ind w:left="990"/>
        <w:rPr>
          <w:rFonts w:cs="Arial"/>
          <w:szCs w:val="22"/>
        </w:rPr>
      </w:pPr>
      <w:r w:rsidRPr="002A4261">
        <w:rPr>
          <w:rFonts w:cs="Arial"/>
          <w:szCs w:val="22"/>
        </w:rPr>
        <w:t xml:space="preserve">A certain number of </w:t>
      </w:r>
      <w:r w:rsidRPr="002A4261">
        <w:rPr>
          <w:rFonts w:cs="Arial"/>
          <w:b/>
          <w:bCs/>
          <w:szCs w:val="22"/>
        </w:rPr>
        <w:t>para</w:t>
      </w:r>
      <w:r w:rsidR="00316D1F">
        <w:rPr>
          <w:rFonts w:cs="Arial"/>
          <w:b/>
          <w:bCs/>
          <w:szCs w:val="22"/>
        </w:rPr>
        <w:t>-</w:t>
      </w:r>
      <w:r w:rsidRPr="002A4261">
        <w:rPr>
          <w:rFonts w:cs="Arial"/>
          <w:b/>
          <w:bCs/>
          <w:szCs w:val="22"/>
        </w:rPr>
        <w:t>social workers</w:t>
      </w:r>
      <w:r w:rsidRPr="002A4261">
        <w:rPr>
          <w:rFonts w:cs="Arial"/>
          <w:szCs w:val="22"/>
        </w:rPr>
        <w:t xml:space="preserve"> feel now more confident to communicate and approach camp leadership and former combatants living inside and feel empowered to communicate their needs to the barangay officials. This number of para-social workers represent significant social capital and partners have proposed their potential certification and inclusion in the public services labor force. They will be essential to </w:t>
      </w:r>
      <w:r w:rsidRPr="002A4261">
        <w:rPr>
          <w:rFonts w:cs="Arial"/>
          <w:szCs w:val="22"/>
        </w:rPr>
        <w:lastRenderedPageBreak/>
        <w:t xml:space="preserve">reach out to other vulnerable groups and accompany them to become functional members of the society. </w:t>
      </w:r>
    </w:p>
    <w:p w14:paraId="3D79166C" w14:textId="49EF507C"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Peace Education Curriculum</w:t>
      </w:r>
      <w:r w:rsidRPr="002A4261">
        <w:rPr>
          <w:rFonts w:cs="Arial"/>
          <w:color w:val="000000" w:themeColor="text1"/>
          <w:szCs w:val="22"/>
        </w:rPr>
        <w:t xml:space="preserve"> was produced and incorporated in official curriculum of schools in Zamboanga and teachers continue to use it within Cultural Education subject.</w:t>
      </w:r>
      <w:r w:rsidR="00585D39" w:rsidRPr="002A4261">
        <w:rPr>
          <w:rFonts w:cs="Arial"/>
          <w:color w:val="000000" w:themeColor="text1"/>
          <w:szCs w:val="22"/>
        </w:rPr>
        <w:t xml:space="preserve"> </w:t>
      </w:r>
      <w:r w:rsidRPr="002A4261">
        <w:rPr>
          <w:rFonts w:cs="Arial"/>
          <w:b/>
          <w:bCs/>
          <w:color w:val="000000" w:themeColor="text1"/>
          <w:szCs w:val="22"/>
        </w:rPr>
        <w:t>Teachers</w:t>
      </w:r>
      <w:r w:rsidR="00585D39" w:rsidRPr="002A4261">
        <w:rPr>
          <w:rFonts w:cs="Arial"/>
          <w:b/>
          <w:bCs/>
          <w:color w:val="000000" w:themeColor="text1"/>
          <w:szCs w:val="22"/>
        </w:rPr>
        <w:t xml:space="preserve"> in several schools now </w:t>
      </w:r>
      <w:r w:rsidR="00585D39" w:rsidRPr="00133941">
        <w:rPr>
          <w:rFonts w:cs="Arial"/>
          <w:color w:val="000000" w:themeColor="text1"/>
          <w:szCs w:val="22"/>
        </w:rPr>
        <w:t>u</w:t>
      </w:r>
      <w:r w:rsidRPr="00133941">
        <w:rPr>
          <w:rFonts w:cs="Arial"/>
          <w:color w:val="000000" w:themeColor="text1"/>
          <w:szCs w:val="22"/>
        </w:rPr>
        <w:t xml:space="preserve">se </w:t>
      </w:r>
      <w:r w:rsidR="00585D39" w:rsidRPr="00133941">
        <w:rPr>
          <w:rFonts w:cs="Arial"/>
          <w:color w:val="000000" w:themeColor="text1"/>
          <w:szCs w:val="22"/>
        </w:rPr>
        <w:t xml:space="preserve">the </w:t>
      </w:r>
      <w:r w:rsidRPr="00133941">
        <w:rPr>
          <w:rFonts w:cs="Arial"/>
          <w:color w:val="000000" w:themeColor="text1"/>
          <w:szCs w:val="22"/>
        </w:rPr>
        <w:t>new Peace Curriculum</w:t>
      </w:r>
      <w:r w:rsidRPr="002A4261">
        <w:rPr>
          <w:rFonts w:cs="Arial"/>
          <w:color w:val="000000" w:themeColor="text1"/>
          <w:szCs w:val="22"/>
        </w:rPr>
        <w:t>; they feel empowered to engage with local communities and mobilize resources among private sector towards improving educational outcomes for youth</w:t>
      </w:r>
      <w:r w:rsidR="00585D39" w:rsidRPr="002A4261">
        <w:rPr>
          <w:rFonts w:cs="Arial"/>
          <w:color w:val="000000" w:themeColor="text1"/>
          <w:szCs w:val="22"/>
        </w:rPr>
        <w:t>; P</w:t>
      </w:r>
      <w:r w:rsidRPr="002A4261">
        <w:rPr>
          <w:rFonts w:cs="Arial"/>
          <w:color w:val="000000" w:themeColor="text1"/>
          <w:szCs w:val="22"/>
        </w:rPr>
        <w:t>eace corners and online platforms developed during the Project</w:t>
      </w:r>
      <w:r w:rsidR="00585D39" w:rsidRPr="002A4261">
        <w:rPr>
          <w:rFonts w:cs="Arial"/>
          <w:color w:val="000000" w:themeColor="text1"/>
          <w:szCs w:val="22"/>
        </w:rPr>
        <w:t xml:space="preserve"> </w:t>
      </w:r>
      <w:r w:rsidRPr="002A4261">
        <w:rPr>
          <w:rFonts w:cs="Arial"/>
          <w:color w:val="000000" w:themeColor="text1"/>
          <w:szCs w:val="22"/>
        </w:rPr>
        <w:t>remain maintained by pupils-leaders and teachers</w:t>
      </w:r>
      <w:r w:rsidR="00585D39" w:rsidRPr="002A4261">
        <w:rPr>
          <w:rFonts w:cs="Arial"/>
          <w:color w:val="000000" w:themeColor="text1"/>
          <w:szCs w:val="22"/>
        </w:rPr>
        <w:t xml:space="preserve"> on a voluntary </w:t>
      </w:r>
      <w:r w:rsidR="00EC6A3A" w:rsidRPr="002A4261">
        <w:rPr>
          <w:rFonts w:cs="Arial"/>
          <w:color w:val="000000" w:themeColor="text1"/>
          <w:szCs w:val="22"/>
        </w:rPr>
        <w:t>basis</w:t>
      </w:r>
      <w:r w:rsidR="00585D39" w:rsidRPr="002A4261">
        <w:rPr>
          <w:rFonts w:cs="Arial"/>
          <w:color w:val="000000" w:themeColor="text1"/>
          <w:szCs w:val="22"/>
        </w:rPr>
        <w:t>.</w:t>
      </w:r>
    </w:p>
    <w:p w14:paraId="61F826C3" w14:textId="0DAF5BF0" w:rsidR="00585D39" w:rsidRPr="002A4261" w:rsidRDefault="00FC1816" w:rsidP="0052707E">
      <w:pPr>
        <w:numPr>
          <w:ilvl w:val="1"/>
          <w:numId w:val="11"/>
        </w:numPr>
        <w:pBdr>
          <w:top w:val="nil"/>
          <w:left w:val="nil"/>
          <w:bottom w:val="nil"/>
          <w:right w:val="nil"/>
          <w:between w:val="nil"/>
        </w:pBdr>
        <w:spacing w:line="360" w:lineRule="auto"/>
        <w:ind w:left="994"/>
        <w:rPr>
          <w:rFonts w:cs="Arial"/>
          <w:color w:val="000000" w:themeColor="text1"/>
          <w:szCs w:val="22"/>
        </w:rPr>
      </w:pPr>
      <w:r w:rsidRPr="002A4261">
        <w:rPr>
          <w:rFonts w:cs="Arial"/>
          <w:b/>
          <w:bCs/>
          <w:color w:val="000000" w:themeColor="text1"/>
          <w:szCs w:val="22"/>
        </w:rPr>
        <w:t>Boys and girls</w:t>
      </w:r>
      <w:r w:rsidRPr="002A4261">
        <w:rPr>
          <w:rFonts w:cs="Arial"/>
          <w:color w:val="000000" w:themeColor="text1"/>
          <w:szCs w:val="22"/>
        </w:rPr>
        <w:t xml:space="preserve"> who were engaged in </w:t>
      </w:r>
      <w:r w:rsidRPr="002A4261">
        <w:rPr>
          <w:rFonts w:cs="Arial"/>
          <w:b/>
          <w:bCs/>
          <w:color w:val="000000" w:themeColor="text1"/>
          <w:szCs w:val="22"/>
        </w:rPr>
        <w:t>peace camps and school projects</w:t>
      </w:r>
      <w:r w:rsidRPr="002A4261">
        <w:rPr>
          <w:rFonts w:cs="Arial"/>
          <w:color w:val="000000" w:themeColor="text1"/>
          <w:szCs w:val="22"/>
        </w:rPr>
        <w:t xml:space="preserve"> take </w:t>
      </w:r>
      <w:r w:rsidR="00EC6A3A" w:rsidRPr="002A4261">
        <w:rPr>
          <w:rFonts w:cs="Arial"/>
          <w:color w:val="000000" w:themeColor="text1"/>
          <w:szCs w:val="22"/>
        </w:rPr>
        <w:t>the ownership</w:t>
      </w:r>
      <w:r w:rsidRPr="002A4261">
        <w:rPr>
          <w:rFonts w:cs="Arial"/>
          <w:color w:val="000000" w:themeColor="text1"/>
          <w:szCs w:val="22"/>
        </w:rPr>
        <w:t xml:space="preserve"> for the future of their communities and schools including their peers: </w:t>
      </w:r>
    </w:p>
    <w:p w14:paraId="287B85AE" w14:textId="32D925B5" w:rsidR="00585D39" w:rsidRPr="002A4261" w:rsidRDefault="00F53F5E" w:rsidP="0052707E">
      <w:pPr>
        <w:numPr>
          <w:ilvl w:val="2"/>
          <w:numId w:val="37"/>
        </w:numPr>
        <w:pBdr>
          <w:top w:val="nil"/>
          <w:left w:val="nil"/>
          <w:bottom w:val="nil"/>
          <w:right w:val="nil"/>
          <w:between w:val="nil"/>
        </w:pBdr>
        <w:spacing w:line="360" w:lineRule="auto"/>
        <w:ind w:left="1620"/>
        <w:rPr>
          <w:rFonts w:cs="Arial"/>
          <w:color w:val="000000" w:themeColor="text1"/>
          <w:szCs w:val="22"/>
        </w:rPr>
      </w:pPr>
      <w:r w:rsidRPr="002A4261">
        <w:rPr>
          <w:rFonts w:cs="Arial"/>
          <w:color w:val="000000" w:themeColor="text1"/>
          <w:szCs w:val="22"/>
        </w:rPr>
        <w:t>T</w:t>
      </w:r>
      <w:r w:rsidR="00FC1816" w:rsidRPr="002A4261">
        <w:rPr>
          <w:rFonts w:cs="Arial"/>
          <w:color w:val="000000" w:themeColor="text1"/>
          <w:szCs w:val="22"/>
        </w:rPr>
        <w:t xml:space="preserve">hey stand up against bulling and can better understand, identify and are able to handle problems in their classrooms, </w:t>
      </w:r>
      <w:r w:rsidRPr="002A4261">
        <w:rPr>
          <w:rFonts w:cs="Arial"/>
          <w:color w:val="000000" w:themeColor="text1"/>
          <w:szCs w:val="22"/>
        </w:rPr>
        <w:t xml:space="preserve">and on social networks, </w:t>
      </w:r>
      <w:r w:rsidR="00FC1816" w:rsidRPr="002A4261">
        <w:rPr>
          <w:rFonts w:cs="Arial"/>
          <w:color w:val="000000" w:themeColor="text1"/>
          <w:szCs w:val="22"/>
        </w:rPr>
        <w:t>including peer pressure, bull</w:t>
      </w:r>
      <w:r w:rsidR="00133941">
        <w:rPr>
          <w:rFonts w:cs="Arial"/>
          <w:color w:val="000000" w:themeColor="text1"/>
          <w:szCs w:val="22"/>
        </w:rPr>
        <w:t>y</w:t>
      </w:r>
      <w:r w:rsidR="00FC1816" w:rsidRPr="002A4261">
        <w:rPr>
          <w:rFonts w:cs="Arial"/>
          <w:color w:val="000000" w:themeColor="text1"/>
          <w:szCs w:val="22"/>
        </w:rPr>
        <w:t>ing, and violence</w:t>
      </w:r>
      <w:r w:rsidR="00133941">
        <w:rPr>
          <w:rFonts w:cs="Arial"/>
          <w:color w:val="000000" w:themeColor="text1"/>
          <w:szCs w:val="22"/>
        </w:rPr>
        <w:t>.</w:t>
      </w:r>
    </w:p>
    <w:p w14:paraId="4069DCE8" w14:textId="12026CD6" w:rsidR="00585D39" w:rsidRPr="002A4261" w:rsidRDefault="00F53F5E" w:rsidP="0052707E">
      <w:pPr>
        <w:numPr>
          <w:ilvl w:val="2"/>
          <w:numId w:val="37"/>
        </w:numPr>
        <w:pBdr>
          <w:top w:val="nil"/>
          <w:left w:val="nil"/>
          <w:bottom w:val="nil"/>
          <w:right w:val="nil"/>
          <w:between w:val="nil"/>
        </w:pBdr>
        <w:spacing w:line="360" w:lineRule="auto"/>
        <w:ind w:left="1620"/>
        <w:rPr>
          <w:rFonts w:cs="Arial"/>
          <w:color w:val="000000" w:themeColor="text1"/>
          <w:szCs w:val="22"/>
        </w:rPr>
      </w:pPr>
      <w:r w:rsidRPr="002A4261">
        <w:rPr>
          <w:rFonts w:cs="Arial"/>
          <w:color w:val="000000" w:themeColor="text1"/>
          <w:szCs w:val="22"/>
        </w:rPr>
        <w:t>T</w:t>
      </w:r>
      <w:r w:rsidR="00585D39" w:rsidRPr="002A4261">
        <w:rPr>
          <w:rFonts w:cs="Arial"/>
          <w:color w:val="000000" w:themeColor="text1"/>
          <w:szCs w:val="22"/>
        </w:rPr>
        <w:t xml:space="preserve">he </w:t>
      </w:r>
      <w:r w:rsidR="00FC1816" w:rsidRPr="002A4261">
        <w:rPr>
          <w:rFonts w:cs="Arial"/>
          <w:color w:val="000000" w:themeColor="text1"/>
          <w:szCs w:val="22"/>
        </w:rPr>
        <w:t xml:space="preserve">waste disposal and waste management in schools has improved significantly due to increased awareness of waste management because there is an increased awareness of environment protection among pupils; waste collection and waste recycling corners established in a few schools remain sustainable and generate money and employment for poverty affected pupils. </w:t>
      </w:r>
    </w:p>
    <w:p w14:paraId="695E0174" w14:textId="16C28B62" w:rsidR="00FC1816" w:rsidRPr="002A4261" w:rsidRDefault="00FC1816" w:rsidP="0052707E">
      <w:pPr>
        <w:numPr>
          <w:ilvl w:val="2"/>
          <w:numId w:val="37"/>
        </w:numPr>
        <w:pBdr>
          <w:top w:val="nil"/>
          <w:left w:val="nil"/>
          <w:bottom w:val="nil"/>
          <w:right w:val="nil"/>
          <w:between w:val="nil"/>
        </w:pBdr>
        <w:spacing w:line="360" w:lineRule="auto"/>
        <w:ind w:left="1620"/>
        <w:rPr>
          <w:rFonts w:cs="Arial"/>
          <w:color w:val="000000" w:themeColor="text1"/>
          <w:szCs w:val="22"/>
        </w:rPr>
      </w:pPr>
      <w:r w:rsidRPr="002A4261">
        <w:rPr>
          <w:rFonts w:cs="Arial"/>
          <w:color w:val="000000" w:themeColor="text1"/>
          <w:szCs w:val="22"/>
        </w:rPr>
        <w:t xml:space="preserve">Students are now more aware of solutions and take ownership for leading their communities towards solutions and peace. </w:t>
      </w:r>
    </w:p>
    <w:p w14:paraId="279BDEBD" w14:textId="7F1D6EC1" w:rsidR="00672DC2" w:rsidRPr="002A4261" w:rsidRDefault="00672DC2"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szCs w:val="22"/>
        </w:rPr>
        <w:t xml:space="preserve">The </w:t>
      </w:r>
      <w:r w:rsidRPr="00133941">
        <w:rPr>
          <w:rFonts w:cs="Arial"/>
          <w:b/>
          <w:bCs/>
          <w:szCs w:val="22"/>
        </w:rPr>
        <w:t>Youth Peace Tables (YPT)</w:t>
      </w:r>
      <w:r w:rsidRPr="002A4261">
        <w:rPr>
          <w:rFonts w:cs="Arial"/>
          <w:szCs w:val="22"/>
        </w:rPr>
        <w:t xml:space="preserve"> which gathered 117 key youth leaders (50 males, 67 female) across the Philippines from  76 youth networks (42 school-based, 34 community-based) has launched the Youth Peace Agenda </w:t>
      </w:r>
      <w:r w:rsidR="004B5479" w:rsidRPr="002A4261">
        <w:rPr>
          <w:rFonts w:cs="Arial"/>
          <w:szCs w:val="22"/>
        </w:rPr>
        <w:t>which ha</w:t>
      </w:r>
      <w:r w:rsidRPr="002A4261">
        <w:rPr>
          <w:rFonts w:cs="Arial"/>
          <w:szCs w:val="22"/>
        </w:rPr>
        <w:t xml:space="preserve">s substantially contributed to the BARMM's drafting of its Youth Development Transition Agenda particularly </w:t>
      </w:r>
      <w:r w:rsidR="004B5479" w:rsidRPr="002A4261">
        <w:rPr>
          <w:rFonts w:cs="Arial"/>
          <w:szCs w:val="22"/>
        </w:rPr>
        <w:t>its</w:t>
      </w:r>
      <w:r w:rsidRPr="002A4261">
        <w:rPr>
          <w:rFonts w:cs="Arial"/>
          <w:szCs w:val="22"/>
        </w:rPr>
        <w:t xml:space="preserve"> peace and security component.</w:t>
      </w:r>
    </w:p>
    <w:p w14:paraId="566A9F46" w14:textId="70527D3F"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U-Report</w:t>
      </w:r>
      <w:r w:rsidRPr="002A4261">
        <w:rPr>
          <w:rFonts w:cs="Arial"/>
          <w:color w:val="000000" w:themeColor="text1"/>
          <w:szCs w:val="22"/>
        </w:rPr>
        <w:t xml:space="preserve"> was accepted by the Office of the Bangsamoro Youth Affairs as a data collection and youth consultation platform; boys and girls trained as U-reporters  developed leadership and community organization skills, they feel more confident to speak up and communicate with people, and can now train their peers and facilitate communication with their peers to discuss community problems. Same as it happened for peace camps participants.</w:t>
      </w:r>
    </w:p>
    <w:p w14:paraId="536D1BFE" w14:textId="5051F064"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Youth mobilized as U-Reporters</w:t>
      </w:r>
      <w:r w:rsidRPr="002A4261">
        <w:rPr>
          <w:rFonts w:cs="Arial"/>
          <w:color w:val="000000" w:themeColor="text1"/>
          <w:szCs w:val="22"/>
        </w:rPr>
        <w:t xml:space="preserve"> transitioned from </w:t>
      </w:r>
      <w:r w:rsidRPr="002A4261">
        <w:rPr>
          <w:rFonts w:cs="Arial"/>
          <w:b/>
          <w:bCs/>
          <w:color w:val="000000" w:themeColor="text1"/>
          <w:szCs w:val="22"/>
        </w:rPr>
        <w:t>lethargic and angry youth</w:t>
      </w:r>
      <w:r w:rsidRPr="002A4261">
        <w:rPr>
          <w:rFonts w:cs="Arial"/>
          <w:color w:val="000000" w:themeColor="text1"/>
          <w:szCs w:val="22"/>
        </w:rPr>
        <w:t xml:space="preserve"> towards </w:t>
      </w:r>
      <w:r w:rsidRPr="002A4261">
        <w:rPr>
          <w:rFonts w:cs="Arial"/>
          <w:b/>
          <w:bCs/>
          <w:color w:val="000000" w:themeColor="text1"/>
          <w:szCs w:val="22"/>
        </w:rPr>
        <w:t>youth capable and ready to mobilize communities</w:t>
      </w:r>
      <w:r w:rsidRPr="002A4261">
        <w:rPr>
          <w:rFonts w:cs="Arial"/>
          <w:color w:val="000000" w:themeColor="text1"/>
          <w:szCs w:val="22"/>
        </w:rPr>
        <w:t xml:space="preserve"> around solving joint problems. The major reason for this is that opportunities to engage with peers and to travel are rare for these children</w:t>
      </w:r>
      <w:r w:rsidR="005812BC" w:rsidRPr="002A4261">
        <w:rPr>
          <w:rFonts w:cs="Arial"/>
          <w:color w:val="000000" w:themeColor="text1"/>
          <w:szCs w:val="22"/>
        </w:rPr>
        <w:t xml:space="preserve"> and above all, they have rarely or never </w:t>
      </w:r>
      <w:r w:rsidR="00EC6A3A" w:rsidRPr="002A4261">
        <w:rPr>
          <w:rFonts w:cs="Arial"/>
          <w:color w:val="000000" w:themeColor="text1"/>
          <w:szCs w:val="22"/>
        </w:rPr>
        <w:t>had</w:t>
      </w:r>
      <w:r w:rsidR="005812BC" w:rsidRPr="002A4261">
        <w:rPr>
          <w:rFonts w:cs="Arial"/>
          <w:color w:val="000000" w:themeColor="text1"/>
          <w:szCs w:val="22"/>
        </w:rPr>
        <w:t xml:space="preserve"> the opportunity the express opinion, to participate and </w:t>
      </w:r>
      <w:r w:rsidR="00BD32CF" w:rsidRPr="002A4261">
        <w:rPr>
          <w:rFonts w:cs="Arial"/>
          <w:color w:val="000000" w:themeColor="text1"/>
          <w:szCs w:val="22"/>
        </w:rPr>
        <w:t>express</w:t>
      </w:r>
      <w:r w:rsidR="005812BC" w:rsidRPr="002A4261">
        <w:rPr>
          <w:rFonts w:cs="Arial"/>
          <w:color w:val="000000" w:themeColor="text1"/>
          <w:szCs w:val="22"/>
        </w:rPr>
        <w:t xml:space="preserve"> their worries and needs.</w:t>
      </w:r>
    </w:p>
    <w:p w14:paraId="3DB1A189" w14:textId="32642687"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color w:val="000000" w:themeColor="text1"/>
          <w:szCs w:val="22"/>
        </w:rPr>
        <w:lastRenderedPageBreak/>
        <w:t>The consultation process around the </w:t>
      </w:r>
      <w:r w:rsidRPr="002A4261">
        <w:rPr>
          <w:rFonts w:cs="Arial"/>
          <w:b/>
          <w:bCs/>
          <w:color w:val="000000" w:themeColor="text1"/>
          <w:szCs w:val="22"/>
        </w:rPr>
        <w:t xml:space="preserve">National Youth </w:t>
      </w:r>
      <w:r w:rsidR="00585D39" w:rsidRPr="002A4261">
        <w:rPr>
          <w:rFonts w:cs="Arial"/>
          <w:b/>
          <w:bCs/>
          <w:color w:val="000000" w:themeColor="text1"/>
          <w:szCs w:val="22"/>
        </w:rPr>
        <w:t>P</w:t>
      </w:r>
      <w:r w:rsidRPr="002A4261">
        <w:rPr>
          <w:rFonts w:cs="Arial"/>
          <w:b/>
          <w:bCs/>
          <w:color w:val="000000" w:themeColor="text1"/>
          <w:szCs w:val="22"/>
        </w:rPr>
        <w:t xml:space="preserve">eacebuilding </w:t>
      </w:r>
      <w:r w:rsidR="00585D39" w:rsidRPr="002A4261">
        <w:rPr>
          <w:rFonts w:cs="Arial"/>
          <w:b/>
          <w:bCs/>
          <w:color w:val="000000" w:themeColor="text1"/>
          <w:szCs w:val="22"/>
        </w:rPr>
        <w:t>P</w:t>
      </w:r>
      <w:r w:rsidRPr="002A4261">
        <w:rPr>
          <w:rFonts w:cs="Arial"/>
          <w:b/>
          <w:bCs/>
          <w:color w:val="000000" w:themeColor="text1"/>
          <w:szCs w:val="22"/>
        </w:rPr>
        <w:t>latform</w:t>
      </w:r>
      <w:r w:rsidRPr="002A4261">
        <w:rPr>
          <w:rFonts w:cs="Arial"/>
          <w:color w:val="000000" w:themeColor="text1"/>
          <w:szCs w:val="22"/>
        </w:rPr>
        <w:t> remains a unique experience and a success story considered for replication in other counters as it pa</w:t>
      </w:r>
      <w:r w:rsidR="00133941">
        <w:rPr>
          <w:rFonts w:cs="Arial"/>
          <w:color w:val="000000" w:themeColor="text1"/>
          <w:szCs w:val="22"/>
        </w:rPr>
        <w:t>v</w:t>
      </w:r>
      <w:r w:rsidRPr="002A4261">
        <w:rPr>
          <w:rFonts w:cs="Arial"/>
          <w:color w:val="000000" w:themeColor="text1"/>
          <w:szCs w:val="22"/>
        </w:rPr>
        <w:t xml:space="preserve">ed the way for the transposition of the </w:t>
      </w:r>
      <w:r w:rsidR="00911E4B">
        <w:rPr>
          <w:rFonts w:cs="Arial"/>
          <w:color w:val="000000" w:themeColor="text1"/>
          <w:szCs w:val="22"/>
        </w:rPr>
        <w:t>United Nations Security Council Resolution (</w:t>
      </w:r>
      <w:r w:rsidRPr="002A4261">
        <w:rPr>
          <w:rFonts w:cs="Arial"/>
          <w:color w:val="000000" w:themeColor="text1"/>
          <w:szCs w:val="22"/>
        </w:rPr>
        <w:t>UN</w:t>
      </w:r>
      <w:r w:rsidR="00911E4B">
        <w:rPr>
          <w:rFonts w:cs="Arial"/>
          <w:color w:val="000000" w:themeColor="text1"/>
          <w:szCs w:val="22"/>
        </w:rPr>
        <w:t xml:space="preserve"> </w:t>
      </w:r>
      <w:r w:rsidRPr="002A4261">
        <w:rPr>
          <w:rFonts w:cs="Arial"/>
          <w:color w:val="000000" w:themeColor="text1"/>
          <w:szCs w:val="22"/>
        </w:rPr>
        <w:t>SCR</w:t>
      </w:r>
      <w:r w:rsidR="00911E4B">
        <w:rPr>
          <w:rFonts w:cs="Arial"/>
          <w:color w:val="000000" w:themeColor="text1"/>
          <w:szCs w:val="22"/>
        </w:rPr>
        <w:t>)</w:t>
      </w:r>
      <w:r w:rsidRPr="002A4261">
        <w:rPr>
          <w:rFonts w:cs="Arial"/>
          <w:color w:val="000000" w:themeColor="text1"/>
          <w:szCs w:val="22"/>
        </w:rPr>
        <w:t xml:space="preserve"> 2250 </w:t>
      </w:r>
      <w:r w:rsidR="00911E4B">
        <w:rPr>
          <w:rFonts w:cs="Arial"/>
          <w:color w:val="000000" w:themeColor="text1"/>
          <w:szCs w:val="22"/>
        </w:rPr>
        <w:t xml:space="preserve">on Youth, Peace and Security </w:t>
      </w:r>
      <w:r w:rsidR="00B94F2F">
        <w:rPr>
          <w:rFonts w:cs="Arial"/>
          <w:color w:val="000000" w:themeColor="text1"/>
          <w:szCs w:val="22"/>
        </w:rPr>
        <w:t xml:space="preserve">(YPS) </w:t>
      </w:r>
      <w:r w:rsidRPr="002A4261">
        <w:rPr>
          <w:rFonts w:cs="Arial"/>
          <w:color w:val="000000" w:themeColor="text1"/>
          <w:szCs w:val="22"/>
        </w:rPr>
        <w:t>in the national level commitments. </w:t>
      </w:r>
    </w:p>
    <w:p w14:paraId="628EDB9C" w14:textId="7F4B8C2E"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Online platforms</w:t>
      </w:r>
      <w:r w:rsidRPr="002A4261">
        <w:rPr>
          <w:rFonts w:cs="Arial"/>
          <w:color w:val="000000" w:themeColor="text1"/>
          <w:szCs w:val="22"/>
        </w:rPr>
        <w:t xml:space="preserve"> produced during Project implementation remain significant resources for local communities, for example, prevention of cyberbullying for youth and </w:t>
      </w:r>
      <w:r w:rsidR="00911E4B">
        <w:rPr>
          <w:rFonts w:cs="Arial"/>
          <w:color w:val="000000" w:themeColor="text1"/>
          <w:szCs w:val="22"/>
        </w:rPr>
        <w:t xml:space="preserve">the </w:t>
      </w:r>
      <w:r w:rsidRPr="002A4261">
        <w:rPr>
          <w:rFonts w:cs="Arial"/>
          <w:color w:val="000000" w:themeColor="text1"/>
          <w:szCs w:val="22"/>
        </w:rPr>
        <w:t>PossiBOL</w:t>
      </w:r>
      <w:r w:rsidR="00911E4B">
        <w:rPr>
          <w:rFonts w:cs="Arial"/>
          <w:color w:val="000000" w:themeColor="text1"/>
          <w:szCs w:val="22"/>
        </w:rPr>
        <w:t xml:space="preserve"> and </w:t>
      </w:r>
      <w:r w:rsidRPr="002A4261">
        <w:rPr>
          <w:rFonts w:cs="Arial"/>
          <w:color w:val="000000" w:themeColor="text1"/>
          <w:szCs w:val="22"/>
        </w:rPr>
        <w:t xml:space="preserve">YEStoBOL Facebook pages. </w:t>
      </w:r>
    </w:p>
    <w:p w14:paraId="1D8BDD85" w14:textId="040D9A3F" w:rsidR="00FC1816" w:rsidRPr="002A4261" w:rsidRDefault="00FC1816" w:rsidP="0052707E">
      <w:pPr>
        <w:numPr>
          <w:ilvl w:val="1"/>
          <w:numId w:val="11"/>
        </w:numPr>
        <w:pBdr>
          <w:top w:val="nil"/>
          <w:left w:val="nil"/>
          <w:bottom w:val="nil"/>
          <w:right w:val="nil"/>
          <w:between w:val="nil"/>
        </w:pBdr>
        <w:spacing w:line="360" w:lineRule="auto"/>
        <w:ind w:left="990"/>
        <w:rPr>
          <w:rFonts w:cs="Arial"/>
          <w:color w:val="000000" w:themeColor="text1"/>
          <w:szCs w:val="22"/>
        </w:rPr>
      </w:pPr>
      <w:r w:rsidRPr="002A4261">
        <w:rPr>
          <w:rFonts w:cs="Arial"/>
          <w:b/>
          <w:bCs/>
          <w:color w:val="000000" w:themeColor="text1"/>
          <w:szCs w:val="22"/>
        </w:rPr>
        <w:t xml:space="preserve">Indigenous </w:t>
      </w:r>
      <w:r w:rsidR="00911E4B">
        <w:rPr>
          <w:rFonts w:cs="Arial"/>
          <w:b/>
          <w:bCs/>
          <w:color w:val="000000" w:themeColor="text1"/>
          <w:szCs w:val="22"/>
        </w:rPr>
        <w:t>y</w:t>
      </w:r>
      <w:r w:rsidRPr="002A4261">
        <w:rPr>
          <w:rFonts w:cs="Arial"/>
          <w:b/>
          <w:bCs/>
          <w:color w:val="000000" w:themeColor="text1"/>
          <w:szCs w:val="22"/>
        </w:rPr>
        <w:t xml:space="preserve">outh and </w:t>
      </w:r>
      <w:r w:rsidR="00911E4B">
        <w:rPr>
          <w:rFonts w:cs="Arial"/>
          <w:b/>
          <w:bCs/>
          <w:color w:val="000000" w:themeColor="text1"/>
          <w:szCs w:val="22"/>
        </w:rPr>
        <w:t>indigenous</w:t>
      </w:r>
      <w:r w:rsidRPr="002A4261">
        <w:rPr>
          <w:rFonts w:cs="Arial"/>
          <w:b/>
          <w:bCs/>
          <w:color w:val="000000" w:themeColor="text1"/>
          <w:szCs w:val="22"/>
        </w:rPr>
        <w:t xml:space="preserve"> </w:t>
      </w:r>
      <w:r w:rsidR="00911E4B">
        <w:rPr>
          <w:rFonts w:cs="Arial"/>
          <w:b/>
          <w:bCs/>
          <w:color w:val="000000" w:themeColor="text1"/>
          <w:szCs w:val="22"/>
        </w:rPr>
        <w:t>w</w:t>
      </w:r>
      <w:r w:rsidRPr="002A4261">
        <w:rPr>
          <w:rFonts w:cs="Arial"/>
          <w:b/>
          <w:bCs/>
          <w:color w:val="000000" w:themeColor="text1"/>
          <w:szCs w:val="22"/>
        </w:rPr>
        <w:t>omen</w:t>
      </w:r>
      <w:r w:rsidRPr="002A4261">
        <w:rPr>
          <w:rFonts w:cs="Arial"/>
          <w:color w:val="000000" w:themeColor="text1"/>
          <w:szCs w:val="22"/>
        </w:rPr>
        <w:t xml:space="preserve"> platforms for dialogues were established and continue to be sources for leadership and resolution of </w:t>
      </w:r>
      <w:r w:rsidR="00911E4B">
        <w:rPr>
          <w:rFonts w:cs="Arial"/>
          <w:color w:val="000000" w:themeColor="text1"/>
          <w:szCs w:val="22"/>
        </w:rPr>
        <w:t>i</w:t>
      </w:r>
      <w:r w:rsidRPr="002A4261">
        <w:rPr>
          <w:rFonts w:cs="Arial"/>
          <w:color w:val="000000" w:themeColor="text1"/>
          <w:szCs w:val="22"/>
        </w:rPr>
        <w:t xml:space="preserve">ndigenous </w:t>
      </w:r>
      <w:r w:rsidR="00EC6A3A" w:rsidRPr="002A4261">
        <w:rPr>
          <w:rFonts w:cs="Arial"/>
          <w:color w:val="000000" w:themeColor="text1"/>
          <w:szCs w:val="22"/>
        </w:rPr>
        <w:t>people’s</w:t>
      </w:r>
      <w:r w:rsidRPr="002A4261">
        <w:rPr>
          <w:rFonts w:cs="Arial"/>
          <w:color w:val="000000" w:themeColor="text1"/>
          <w:szCs w:val="22"/>
        </w:rPr>
        <w:t xml:space="preserve"> priorities.  </w:t>
      </w:r>
    </w:p>
    <w:p w14:paraId="76228F95" w14:textId="7EAB7AD0" w:rsidR="00091689" w:rsidRPr="002A4261" w:rsidRDefault="00BD32CF" w:rsidP="00E30D0D">
      <w:pPr>
        <w:numPr>
          <w:ilvl w:val="0"/>
          <w:numId w:val="1"/>
        </w:numPr>
        <w:pBdr>
          <w:top w:val="nil"/>
          <w:left w:val="nil"/>
          <w:bottom w:val="nil"/>
          <w:right w:val="nil"/>
          <w:between w:val="nil"/>
        </w:pBdr>
        <w:spacing w:before="120" w:line="360" w:lineRule="auto"/>
        <w:ind w:left="432" w:hanging="432"/>
        <w:rPr>
          <w:rFonts w:eastAsia="Bell MT" w:cs="Bell MT"/>
          <w:color w:val="000000" w:themeColor="text1"/>
          <w:szCs w:val="22"/>
        </w:rPr>
      </w:pPr>
      <w:r w:rsidRPr="002A4261">
        <w:rPr>
          <w:rFonts w:eastAsia="Bell MT" w:cs="Bell MT"/>
          <w:color w:val="000000" w:themeColor="text1"/>
          <w:szCs w:val="22"/>
        </w:rPr>
        <w:t xml:space="preserve">The indirect results </w:t>
      </w:r>
      <w:r w:rsidR="004B5479" w:rsidRPr="002A4261">
        <w:rPr>
          <w:rFonts w:eastAsia="Bell MT" w:cs="Bell MT"/>
          <w:color w:val="000000" w:themeColor="text1"/>
          <w:szCs w:val="22"/>
        </w:rPr>
        <w:t xml:space="preserve">identified under Outcome 2 are as follows: </w:t>
      </w:r>
    </w:p>
    <w:p w14:paraId="5A8DA5DD" w14:textId="055C1CA8" w:rsidR="004B5479" w:rsidRPr="002A4261" w:rsidRDefault="00E30D0D" w:rsidP="0052707E">
      <w:pPr>
        <w:numPr>
          <w:ilvl w:val="1"/>
          <w:numId w:val="27"/>
        </w:numPr>
        <w:pBdr>
          <w:top w:val="nil"/>
          <w:left w:val="nil"/>
          <w:bottom w:val="nil"/>
          <w:right w:val="nil"/>
          <w:between w:val="nil"/>
        </w:pBdr>
        <w:spacing w:line="360" w:lineRule="auto"/>
        <w:ind w:left="979" w:hanging="403"/>
        <w:rPr>
          <w:rFonts w:cs="Arial"/>
          <w:color w:val="000000" w:themeColor="text1"/>
          <w:szCs w:val="22"/>
        </w:rPr>
      </w:pPr>
      <w:r w:rsidRPr="00640C08">
        <w:rPr>
          <w:noProof/>
          <w:szCs w:val="22"/>
        </w:rPr>
        <mc:AlternateContent>
          <mc:Choice Requires="wps">
            <w:drawing>
              <wp:anchor distT="0" distB="0" distL="114300" distR="114300" simplePos="0" relativeHeight="251939840" behindDoc="1" locked="0" layoutInCell="1" allowOverlap="1" wp14:anchorId="142CC514" wp14:editId="6619AA7D">
                <wp:simplePos x="0" y="0"/>
                <wp:positionH relativeFrom="column">
                  <wp:posOffset>3188335</wp:posOffset>
                </wp:positionH>
                <wp:positionV relativeFrom="paragraph">
                  <wp:posOffset>714263</wp:posOffset>
                </wp:positionV>
                <wp:extent cx="2642870" cy="2843530"/>
                <wp:effectExtent l="0" t="0" r="11430" b="13970"/>
                <wp:wrapTight wrapText="bothSides">
                  <wp:wrapPolygon edited="0">
                    <wp:start x="0" y="0"/>
                    <wp:lineTo x="0" y="21610"/>
                    <wp:lineTo x="21590" y="21610"/>
                    <wp:lineTo x="2159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642870" cy="2843530"/>
                        </a:xfrm>
                        <a:prstGeom prst="rect">
                          <a:avLst/>
                        </a:prstGeom>
                        <a:solidFill>
                          <a:schemeClr val="accent4">
                            <a:lumMod val="40000"/>
                            <a:lumOff val="60000"/>
                          </a:schemeClr>
                        </a:solidFill>
                        <a:ln w="6350">
                          <a:solidFill>
                            <a:prstClr val="black"/>
                          </a:solidFill>
                        </a:ln>
                      </wps:spPr>
                      <wps:txbx>
                        <w:txbxContent>
                          <w:p w14:paraId="5D080E89" w14:textId="77777777" w:rsidR="00EC6A3A" w:rsidRPr="00911E4B" w:rsidRDefault="00EC6A3A" w:rsidP="00192CB4">
                            <w:pPr>
                              <w:rPr>
                                <w:i/>
                                <w:iCs/>
                                <w:szCs w:val="22"/>
                              </w:rPr>
                            </w:pPr>
                            <w:r w:rsidRPr="00911E4B">
                              <w:rPr>
                                <w:i/>
                                <w:iCs/>
                                <w:szCs w:val="22"/>
                              </w:rPr>
                              <w:t xml:space="preserve">[…] the major result that happened is the involvement of the people […] may it be children, young adults, adults that are </w:t>
                            </w:r>
                            <w:r w:rsidRPr="00911E4B">
                              <w:rPr>
                                <w:b/>
                                <w:bCs/>
                                <w:i/>
                                <w:iCs/>
                                <w:szCs w:val="22"/>
                              </w:rPr>
                              <w:t>coming from different religions</w:t>
                            </w:r>
                            <w:r w:rsidRPr="00911E4B">
                              <w:rPr>
                                <w:i/>
                                <w:iCs/>
                                <w:szCs w:val="22"/>
                              </w:rPr>
                              <w:t xml:space="preserve">. </w:t>
                            </w:r>
                          </w:p>
                          <w:p w14:paraId="192282A0" w14:textId="77777777" w:rsidR="00EC6A3A" w:rsidRPr="00911E4B" w:rsidRDefault="00EC6A3A" w:rsidP="00192CB4">
                            <w:pPr>
                              <w:rPr>
                                <w:i/>
                                <w:iCs/>
                                <w:szCs w:val="22"/>
                              </w:rPr>
                            </w:pPr>
                          </w:p>
                          <w:p w14:paraId="5BF9FA55" w14:textId="77777777" w:rsidR="00EC6A3A" w:rsidRPr="00911E4B" w:rsidRDefault="00EC6A3A" w:rsidP="00192CB4">
                            <w:pPr>
                              <w:rPr>
                                <w:i/>
                                <w:iCs/>
                                <w:szCs w:val="22"/>
                              </w:rPr>
                            </w:pPr>
                            <w:r w:rsidRPr="00911E4B">
                              <w:rPr>
                                <w:i/>
                                <w:iCs/>
                                <w:szCs w:val="22"/>
                              </w:rPr>
                              <w:t>Projects like these are mostly rare to the people […].</w:t>
                            </w:r>
                          </w:p>
                          <w:p w14:paraId="2005704A" w14:textId="77777777" w:rsidR="00EC6A3A" w:rsidRPr="00911E4B" w:rsidRDefault="00EC6A3A" w:rsidP="00192CB4">
                            <w:pPr>
                              <w:rPr>
                                <w:i/>
                                <w:iCs/>
                                <w:szCs w:val="22"/>
                              </w:rPr>
                            </w:pPr>
                          </w:p>
                          <w:p w14:paraId="0BB17F75" w14:textId="77777777" w:rsidR="00EC6A3A" w:rsidRPr="00911E4B" w:rsidRDefault="00EC6A3A" w:rsidP="00192CB4">
                            <w:pPr>
                              <w:rPr>
                                <w:i/>
                                <w:iCs/>
                                <w:szCs w:val="22"/>
                              </w:rPr>
                            </w:pPr>
                            <w:r w:rsidRPr="00911E4B">
                              <w:rPr>
                                <w:i/>
                                <w:iCs/>
                                <w:szCs w:val="22"/>
                              </w:rPr>
                              <w:t xml:space="preserve"> It helped them [the people] enhance their awareness and knowledge […] and they have become part of the change […] by sharing their thoughts and knowledge that can help resolve the current issues in peace development.</w:t>
                            </w:r>
                          </w:p>
                          <w:p w14:paraId="32532BE8" w14:textId="77777777" w:rsidR="00EC6A3A" w:rsidRDefault="00EC6A3A" w:rsidP="00192CB4">
                            <w:pPr>
                              <w:jc w:val="right"/>
                              <w:rPr>
                                <w:sz w:val="21"/>
                                <w:szCs w:val="21"/>
                              </w:rPr>
                            </w:pPr>
                          </w:p>
                          <w:p w14:paraId="16E1C5E3" w14:textId="4E042FFD" w:rsidR="00EC6A3A" w:rsidRPr="00192CB4" w:rsidRDefault="00EC6A3A" w:rsidP="00192CB4">
                            <w:pPr>
                              <w:jc w:val="right"/>
                              <w:rPr>
                                <w:sz w:val="20"/>
                                <w:szCs w:val="20"/>
                              </w:rPr>
                            </w:pPr>
                            <w:r w:rsidRPr="0015487B">
                              <w:rPr>
                                <w:sz w:val="20"/>
                                <w:szCs w:val="20"/>
                              </w:rPr>
                              <w:t>Female respondent, aged 18-35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CC514" id="_x0000_t202" coordsize="21600,21600" o:spt="202" path="m,l,21600r21600,l21600,xe">
                <v:stroke joinstyle="miter"/>
                <v:path gradientshapeok="t" o:connecttype="rect"/>
              </v:shapetype>
              <v:shape id="Text Box 32" o:spid="_x0000_s1026" type="#_x0000_t202" style="position:absolute;left:0;text-align:left;margin-left:251.05pt;margin-top:56.25pt;width:208.1pt;height:223.9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" fillcolor="#fdf3ad [1303]" strokeweight=".5pt">
                <v:textbox>
                  <w:txbxContent>
                    <w:p w14:paraId="5D080E89" w14:textId="77777777" w:rsidR="00EC6A3A" w:rsidRPr="00911E4B" w:rsidRDefault="00EC6A3A" w:rsidP="00192CB4">
                      <w:pPr>
                        <w:rPr>
                          <w:i/>
                          <w:iCs/>
                          <w:szCs w:val="22"/>
                        </w:rPr>
                      </w:pPr>
                      <w:r w:rsidRPr="00911E4B">
                        <w:rPr>
                          <w:i/>
                          <w:iCs/>
                          <w:szCs w:val="22"/>
                        </w:rPr>
                        <w:t xml:space="preserve">[…] the major result that happened is the involvement of the people […] may it be children, young adults, adults that are </w:t>
                      </w:r>
                      <w:r w:rsidRPr="00911E4B">
                        <w:rPr>
                          <w:b/>
                          <w:bCs/>
                          <w:i/>
                          <w:iCs/>
                          <w:szCs w:val="22"/>
                        </w:rPr>
                        <w:t>coming from different religions</w:t>
                      </w:r>
                      <w:r w:rsidRPr="00911E4B">
                        <w:rPr>
                          <w:i/>
                          <w:iCs/>
                          <w:szCs w:val="22"/>
                        </w:rPr>
                        <w:t xml:space="preserve">. </w:t>
                      </w:r>
                    </w:p>
                    <w:p w14:paraId="192282A0" w14:textId="77777777" w:rsidR="00EC6A3A" w:rsidRPr="00911E4B" w:rsidRDefault="00EC6A3A" w:rsidP="00192CB4">
                      <w:pPr>
                        <w:rPr>
                          <w:i/>
                          <w:iCs/>
                          <w:szCs w:val="22"/>
                        </w:rPr>
                      </w:pPr>
                    </w:p>
                    <w:p w14:paraId="5BF9FA55" w14:textId="77777777" w:rsidR="00EC6A3A" w:rsidRPr="00911E4B" w:rsidRDefault="00EC6A3A" w:rsidP="00192CB4">
                      <w:pPr>
                        <w:rPr>
                          <w:i/>
                          <w:iCs/>
                          <w:szCs w:val="22"/>
                        </w:rPr>
                      </w:pPr>
                      <w:r w:rsidRPr="00911E4B">
                        <w:rPr>
                          <w:i/>
                          <w:iCs/>
                          <w:szCs w:val="22"/>
                        </w:rPr>
                        <w:t>Projects like these are mostly rare to the people […].</w:t>
                      </w:r>
                    </w:p>
                    <w:p w14:paraId="2005704A" w14:textId="77777777" w:rsidR="00EC6A3A" w:rsidRPr="00911E4B" w:rsidRDefault="00EC6A3A" w:rsidP="00192CB4">
                      <w:pPr>
                        <w:rPr>
                          <w:i/>
                          <w:iCs/>
                          <w:szCs w:val="22"/>
                        </w:rPr>
                      </w:pPr>
                    </w:p>
                    <w:p w14:paraId="0BB17F75" w14:textId="77777777" w:rsidR="00EC6A3A" w:rsidRPr="00911E4B" w:rsidRDefault="00EC6A3A" w:rsidP="00192CB4">
                      <w:pPr>
                        <w:rPr>
                          <w:i/>
                          <w:iCs/>
                          <w:szCs w:val="22"/>
                        </w:rPr>
                      </w:pPr>
                      <w:r w:rsidRPr="00911E4B">
                        <w:rPr>
                          <w:i/>
                          <w:iCs/>
                          <w:szCs w:val="22"/>
                        </w:rPr>
                        <w:t xml:space="preserve"> It helped them [the people] enhance their awareness and knowledge […] and they have become part of the change […] by sharing their thoughts and knowledge that can help resolve the current issues in peace development.</w:t>
                      </w:r>
                    </w:p>
                    <w:p w14:paraId="32532BE8" w14:textId="77777777" w:rsidR="00EC6A3A" w:rsidRDefault="00EC6A3A" w:rsidP="00192CB4">
                      <w:pPr>
                        <w:jc w:val="right"/>
                        <w:rPr>
                          <w:sz w:val="21"/>
                          <w:szCs w:val="21"/>
                        </w:rPr>
                      </w:pPr>
                    </w:p>
                    <w:p w14:paraId="16E1C5E3" w14:textId="4E042FFD" w:rsidR="00EC6A3A" w:rsidRPr="00192CB4" w:rsidRDefault="00EC6A3A" w:rsidP="00192CB4">
                      <w:pPr>
                        <w:jc w:val="right"/>
                        <w:rPr>
                          <w:sz w:val="20"/>
                          <w:szCs w:val="20"/>
                        </w:rPr>
                      </w:pPr>
                      <w:r w:rsidRPr="0015487B">
                        <w:rPr>
                          <w:sz w:val="20"/>
                          <w:szCs w:val="20"/>
                        </w:rPr>
                        <w:t>Female respondent, aged 18-35</w:t>
                      </w:r>
                    </w:p>
                  </w:txbxContent>
                </v:textbox>
                <w10:wrap type="tight"/>
              </v:shape>
            </w:pict>
          </mc:Fallback>
        </mc:AlternateContent>
      </w:r>
      <w:r w:rsidR="004B5479" w:rsidRPr="002A4261">
        <w:rPr>
          <w:rFonts w:cs="Arial"/>
          <w:b/>
          <w:bCs/>
          <w:color w:val="000000" w:themeColor="text1"/>
          <w:szCs w:val="22"/>
        </w:rPr>
        <w:t>Dawah committees</w:t>
      </w:r>
      <w:r w:rsidR="004B5479" w:rsidRPr="002A4261">
        <w:rPr>
          <w:rFonts w:cs="Arial"/>
          <w:color w:val="000000" w:themeColor="text1"/>
          <w:szCs w:val="22"/>
        </w:rPr>
        <w:t xml:space="preserve"> has continued to train religious leaders in delivering </w:t>
      </w:r>
      <w:r w:rsidR="004B5479" w:rsidRPr="002A4261">
        <w:rPr>
          <w:rFonts w:cs="Arial"/>
          <w:szCs w:val="22"/>
        </w:rPr>
        <w:t>Khutbahs</w:t>
      </w:r>
      <w:r w:rsidR="004B5479" w:rsidRPr="002A4261">
        <w:rPr>
          <w:rFonts w:cs="Arial"/>
          <w:color w:val="000000" w:themeColor="text1"/>
          <w:szCs w:val="22"/>
        </w:rPr>
        <w:t xml:space="preserve"> on ten topics and has initiated collection of the sex disaggregated data on attendees of the Friday sermons. </w:t>
      </w:r>
    </w:p>
    <w:p w14:paraId="64F62BBF" w14:textId="5FE8E9BF" w:rsidR="007F1082" w:rsidRPr="00640C08" w:rsidRDefault="004B5479" w:rsidP="0052707E">
      <w:pPr>
        <w:numPr>
          <w:ilvl w:val="1"/>
          <w:numId w:val="27"/>
        </w:numPr>
        <w:pBdr>
          <w:top w:val="nil"/>
          <w:left w:val="nil"/>
          <w:bottom w:val="nil"/>
          <w:right w:val="nil"/>
          <w:between w:val="nil"/>
        </w:pBdr>
        <w:spacing w:line="360" w:lineRule="auto"/>
        <w:ind w:left="979" w:hanging="403"/>
        <w:rPr>
          <w:rFonts w:eastAsia="Bell MT" w:cs="Bell MT"/>
          <w:color w:val="000000" w:themeColor="text1"/>
          <w:szCs w:val="22"/>
        </w:rPr>
      </w:pPr>
      <w:r w:rsidRPr="00640C08">
        <w:rPr>
          <w:rFonts w:cs="Arial"/>
          <w:szCs w:val="22"/>
        </w:rPr>
        <w:t xml:space="preserve">The </w:t>
      </w:r>
      <w:r w:rsidRPr="003711C3">
        <w:rPr>
          <w:rFonts w:cs="Arial"/>
          <w:b/>
          <w:bCs/>
          <w:color w:val="000000" w:themeColor="text1"/>
          <w:sz w:val="21"/>
          <w:szCs w:val="21"/>
        </w:rPr>
        <w:t>Philippine</w:t>
      </w:r>
      <w:r w:rsidRPr="003711C3">
        <w:rPr>
          <w:rFonts w:cs="Arial"/>
          <w:b/>
          <w:bCs/>
          <w:szCs w:val="22"/>
        </w:rPr>
        <w:t xml:space="preserve"> Youth Peace Tables</w:t>
      </w:r>
      <w:r w:rsidRPr="00640C08">
        <w:rPr>
          <w:rFonts w:cs="Arial"/>
          <w:szCs w:val="22"/>
        </w:rPr>
        <w:t xml:space="preserve"> </w:t>
      </w:r>
      <w:r w:rsidRPr="00640C08">
        <w:rPr>
          <w:rFonts w:cs="Arial"/>
          <w:color w:val="000000" w:themeColor="text1"/>
          <w:sz w:val="21"/>
          <w:szCs w:val="21"/>
        </w:rPr>
        <w:t>model</w:t>
      </w:r>
      <w:r w:rsidRPr="00640C08">
        <w:rPr>
          <w:rFonts w:cs="Arial"/>
          <w:szCs w:val="22"/>
        </w:rPr>
        <w:t xml:space="preserve"> and series of dialogues have attracted global </w:t>
      </w:r>
      <w:r w:rsidR="00B94F2F">
        <w:rPr>
          <w:rFonts w:cs="Arial"/>
          <w:szCs w:val="22"/>
        </w:rPr>
        <w:t>YPS</w:t>
      </w:r>
      <w:r w:rsidRPr="00640C08">
        <w:rPr>
          <w:rFonts w:cs="Arial"/>
          <w:szCs w:val="22"/>
        </w:rPr>
        <w:t xml:space="preserve"> coalition to consider the initiative as one of the models of a government organized youth mainstreaming and national action plan/framework formulation and programming. The Philippine experience is being considered as one of the inputs in the global 2020 report on the progress YPS adoption by UN member states to the UN Security Council.</w:t>
      </w:r>
    </w:p>
    <w:p w14:paraId="58337BC2" w14:textId="0D1EC46D" w:rsidR="007F1082" w:rsidRPr="00640C08" w:rsidRDefault="007F1082" w:rsidP="00E30D0D">
      <w:pPr>
        <w:numPr>
          <w:ilvl w:val="0"/>
          <w:numId w:val="1"/>
        </w:numPr>
        <w:pBdr>
          <w:top w:val="nil"/>
          <w:left w:val="nil"/>
          <w:bottom w:val="nil"/>
          <w:right w:val="nil"/>
          <w:between w:val="nil"/>
        </w:pBdr>
        <w:spacing w:before="120" w:line="360" w:lineRule="auto"/>
        <w:ind w:left="432" w:hanging="432"/>
        <w:rPr>
          <w:rFonts w:eastAsia="Bell MT" w:cs="Bell MT"/>
          <w:color w:val="000000" w:themeColor="text1"/>
          <w:szCs w:val="22"/>
        </w:rPr>
      </w:pPr>
      <w:r w:rsidRPr="00640C08">
        <w:rPr>
          <w:rFonts w:cs="Arial"/>
          <w:color w:val="000000" w:themeColor="text1"/>
          <w:szCs w:val="22"/>
        </w:rPr>
        <w:t>The</w:t>
      </w:r>
      <w:r w:rsidRPr="00640C08">
        <w:rPr>
          <w:rFonts w:eastAsia="Bell MT" w:cs="Bell MT"/>
          <w:color w:val="000000" w:themeColor="text1"/>
          <w:szCs w:val="22"/>
        </w:rPr>
        <w:t xml:space="preserve"> Project stakeholders expressed the significant results </w:t>
      </w:r>
      <w:r w:rsidR="00F53F5E" w:rsidRPr="00640C08">
        <w:rPr>
          <w:rFonts w:eastAsia="Bell MT" w:cs="Bell MT"/>
          <w:color w:val="000000" w:themeColor="text1"/>
          <w:szCs w:val="22"/>
        </w:rPr>
        <w:t xml:space="preserve">in their own words </w:t>
      </w:r>
      <w:r w:rsidRPr="00640C08">
        <w:rPr>
          <w:rFonts w:eastAsia="Bell MT" w:cs="Bell MT"/>
          <w:color w:val="000000" w:themeColor="text1"/>
          <w:szCs w:val="22"/>
        </w:rPr>
        <w:t>as follows:</w:t>
      </w:r>
    </w:p>
    <w:p w14:paraId="4AEA3D32" w14:textId="383CC83B" w:rsidR="007F1082" w:rsidRPr="00640C08" w:rsidRDefault="007F1082" w:rsidP="0052707E">
      <w:pPr>
        <w:numPr>
          <w:ilvl w:val="0"/>
          <w:numId w:val="28"/>
        </w:numPr>
        <w:pBdr>
          <w:top w:val="nil"/>
          <w:left w:val="nil"/>
          <w:bottom w:val="nil"/>
          <w:right w:val="nil"/>
          <w:between w:val="nil"/>
        </w:pBdr>
        <w:spacing w:line="360" w:lineRule="auto"/>
        <w:ind w:left="994"/>
        <w:rPr>
          <w:rFonts w:cs="Arial"/>
          <w:i/>
          <w:iCs/>
          <w:szCs w:val="22"/>
        </w:rPr>
      </w:pPr>
      <w:r w:rsidRPr="00640C08">
        <w:rPr>
          <w:rFonts w:cs="Arial"/>
          <w:i/>
          <w:iCs/>
          <w:szCs w:val="22"/>
        </w:rPr>
        <w:t>Policy makers appreciated shared information and saw the brighter perspective of Islamic Finance - its essence, importance and benefits especially to the growth of Halal Industry and development of Mindanao</w:t>
      </w:r>
      <w:r w:rsidR="00B94F2F">
        <w:rPr>
          <w:rFonts w:cs="Arial"/>
          <w:i/>
          <w:iCs/>
          <w:szCs w:val="22"/>
        </w:rPr>
        <w:t>;</w:t>
      </w:r>
    </w:p>
    <w:p w14:paraId="173A8042" w14:textId="175C6907" w:rsidR="007F1082" w:rsidRPr="00640C08" w:rsidRDefault="007F1082" w:rsidP="0052707E">
      <w:pPr>
        <w:numPr>
          <w:ilvl w:val="0"/>
          <w:numId w:val="28"/>
        </w:numPr>
        <w:pBdr>
          <w:top w:val="nil"/>
          <w:left w:val="nil"/>
          <w:bottom w:val="nil"/>
          <w:right w:val="nil"/>
          <w:between w:val="nil"/>
        </w:pBdr>
        <w:spacing w:line="360" w:lineRule="auto"/>
        <w:ind w:left="994"/>
        <w:rPr>
          <w:rFonts w:cs="Arial"/>
          <w:i/>
          <w:iCs/>
          <w:szCs w:val="22"/>
        </w:rPr>
      </w:pPr>
      <w:r w:rsidRPr="00640C08">
        <w:rPr>
          <w:rFonts w:cs="Arial"/>
          <w:i/>
          <w:iCs/>
          <w:szCs w:val="22"/>
        </w:rPr>
        <w:t>Indigenous women participated in Peace building mechanism, and produced data that can be used for programming by BARMM</w:t>
      </w:r>
      <w:r w:rsidR="00B94F2F">
        <w:rPr>
          <w:rFonts w:cs="Arial"/>
          <w:i/>
          <w:iCs/>
          <w:szCs w:val="22"/>
        </w:rPr>
        <w:t>;</w:t>
      </w:r>
    </w:p>
    <w:p w14:paraId="3A571654" w14:textId="6E708967" w:rsidR="007F1082" w:rsidRPr="00640C08" w:rsidRDefault="007F1082" w:rsidP="0052707E">
      <w:pPr>
        <w:numPr>
          <w:ilvl w:val="0"/>
          <w:numId w:val="28"/>
        </w:numPr>
        <w:pBdr>
          <w:top w:val="nil"/>
          <w:left w:val="nil"/>
          <w:bottom w:val="nil"/>
          <w:right w:val="nil"/>
          <w:between w:val="nil"/>
        </w:pBdr>
        <w:spacing w:line="360" w:lineRule="auto"/>
        <w:ind w:left="994"/>
        <w:rPr>
          <w:rFonts w:cs="Arial"/>
          <w:i/>
          <w:iCs/>
          <w:szCs w:val="22"/>
        </w:rPr>
      </w:pPr>
      <w:r w:rsidRPr="00640C08">
        <w:rPr>
          <w:rFonts w:cs="Arial"/>
          <w:i/>
          <w:iCs/>
          <w:szCs w:val="22"/>
        </w:rPr>
        <w:t xml:space="preserve">New connections among the youth people and their [awaken] strong sense of community and opportunity to get introduced to peacebuilding instead of </w:t>
      </w:r>
      <w:r w:rsidR="00B94F2F">
        <w:rPr>
          <w:rFonts w:cs="Arial"/>
          <w:i/>
          <w:iCs/>
          <w:szCs w:val="22"/>
        </w:rPr>
        <w:t xml:space="preserve">the </w:t>
      </w:r>
      <w:r w:rsidRPr="00640C08">
        <w:rPr>
          <w:rFonts w:cs="Arial"/>
          <w:i/>
          <w:iCs/>
          <w:szCs w:val="22"/>
        </w:rPr>
        <w:t>norm of fighting</w:t>
      </w:r>
      <w:r w:rsidR="00B94F2F">
        <w:rPr>
          <w:rFonts w:cs="Arial"/>
          <w:i/>
          <w:iCs/>
          <w:szCs w:val="22"/>
        </w:rPr>
        <w:t>; and,</w:t>
      </w:r>
    </w:p>
    <w:p w14:paraId="1BE6B07A" w14:textId="3740A0D1" w:rsidR="00091689" w:rsidRDefault="007F1082" w:rsidP="0052707E">
      <w:pPr>
        <w:numPr>
          <w:ilvl w:val="0"/>
          <w:numId w:val="28"/>
        </w:numPr>
        <w:pBdr>
          <w:top w:val="nil"/>
          <w:left w:val="nil"/>
          <w:bottom w:val="nil"/>
          <w:right w:val="nil"/>
          <w:between w:val="nil"/>
        </w:pBdr>
        <w:spacing w:line="360" w:lineRule="auto"/>
        <w:ind w:left="994"/>
        <w:rPr>
          <w:rFonts w:cs="Arial"/>
          <w:i/>
          <w:iCs/>
          <w:szCs w:val="22"/>
        </w:rPr>
      </w:pPr>
      <w:r w:rsidRPr="00640C08">
        <w:rPr>
          <w:rFonts w:cs="Arial"/>
          <w:i/>
          <w:iCs/>
          <w:szCs w:val="22"/>
        </w:rPr>
        <w:t xml:space="preserve">Creation of social cohesion </w:t>
      </w:r>
      <w:r w:rsidR="00EC6A3A" w:rsidRPr="00640C08">
        <w:rPr>
          <w:rFonts w:cs="Arial"/>
          <w:i/>
          <w:iCs/>
          <w:szCs w:val="22"/>
        </w:rPr>
        <w:t>and familiarization</w:t>
      </w:r>
      <w:r w:rsidRPr="00640C08">
        <w:rPr>
          <w:rFonts w:cs="Arial"/>
          <w:i/>
          <w:iCs/>
          <w:szCs w:val="22"/>
        </w:rPr>
        <w:t xml:space="preserve"> with child rights.</w:t>
      </w:r>
    </w:p>
    <w:p w14:paraId="08C3B6CC" w14:textId="57487485" w:rsidR="0015487B" w:rsidRPr="0015487B" w:rsidRDefault="0015487B" w:rsidP="0015487B">
      <w:pPr>
        <w:pBdr>
          <w:top w:val="nil"/>
          <w:left w:val="nil"/>
          <w:bottom w:val="nil"/>
          <w:right w:val="nil"/>
          <w:between w:val="nil"/>
        </w:pBdr>
        <w:spacing w:line="360" w:lineRule="auto"/>
        <w:rPr>
          <w:rFonts w:cs="Arial"/>
          <w:szCs w:val="22"/>
        </w:rPr>
      </w:pPr>
    </w:p>
    <w:p w14:paraId="76CADCEB" w14:textId="77777777" w:rsidR="0015487B" w:rsidRDefault="00091689" w:rsidP="0015487B">
      <w:pPr>
        <w:numPr>
          <w:ilvl w:val="0"/>
          <w:numId w:val="1"/>
        </w:numPr>
        <w:pBdr>
          <w:top w:val="nil"/>
          <w:left w:val="nil"/>
          <w:bottom w:val="nil"/>
          <w:right w:val="nil"/>
          <w:between w:val="nil"/>
        </w:pBdr>
        <w:spacing w:after="120" w:line="360" w:lineRule="auto"/>
        <w:ind w:left="425" w:hanging="425"/>
        <w:rPr>
          <w:rFonts w:eastAsia="Bell MT"/>
          <w:szCs w:val="22"/>
        </w:rPr>
      </w:pPr>
      <w:r w:rsidRPr="0015487B">
        <w:rPr>
          <w:rFonts w:cs="Arial"/>
          <w:szCs w:val="22"/>
        </w:rPr>
        <w:lastRenderedPageBreak/>
        <w:t>Beside tangible Project outcomes and outputs, the Project achieved significant results by firstly</w:t>
      </w:r>
      <w:r w:rsidR="00672DC2" w:rsidRPr="0015487B">
        <w:rPr>
          <w:rFonts w:cs="Arial"/>
          <w:szCs w:val="22"/>
        </w:rPr>
        <w:t>,</w:t>
      </w:r>
      <w:r w:rsidRPr="0015487B">
        <w:rPr>
          <w:rFonts w:cs="Arial"/>
          <w:szCs w:val="22"/>
        </w:rPr>
        <w:t xml:space="preserve"> empowering individuals and then creating a “</w:t>
      </w:r>
      <w:r w:rsidRPr="0015487B">
        <w:rPr>
          <w:rFonts w:cs="Arial"/>
          <w:i/>
          <w:iCs/>
          <w:szCs w:val="22"/>
        </w:rPr>
        <w:t>a platform for safe and open conversation</w:t>
      </w:r>
      <w:r w:rsidRPr="0015487B">
        <w:rPr>
          <w:rFonts w:cs="Arial"/>
          <w:szCs w:val="22"/>
        </w:rPr>
        <w:t>”</w:t>
      </w:r>
      <w:r w:rsidRPr="00640C08">
        <w:rPr>
          <w:rStyle w:val="FootnoteReference"/>
          <w:rFonts w:cs="Arial"/>
          <w:szCs w:val="22"/>
        </w:rPr>
        <w:footnoteReference w:id="13"/>
      </w:r>
      <w:r w:rsidRPr="0015487B">
        <w:rPr>
          <w:rFonts w:cs="Arial"/>
          <w:szCs w:val="22"/>
        </w:rPr>
        <w:t xml:space="preserve"> for diverse actors and voices. </w:t>
      </w:r>
    </w:p>
    <w:p w14:paraId="15C73A4C" w14:textId="77777777" w:rsidR="0015487B" w:rsidRDefault="00091689" w:rsidP="0015487B">
      <w:pPr>
        <w:numPr>
          <w:ilvl w:val="0"/>
          <w:numId w:val="1"/>
        </w:numPr>
        <w:pBdr>
          <w:top w:val="nil"/>
          <w:left w:val="nil"/>
          <w:bottom w:val="nil"/>
          <w:right w:val="nil"/>
          <w:between w:val="nil"/>
        </w:pBdr>
        <w:spacing w:after="120" w:line="360" w:lineRule="auto"/>
        <w:ind w:left="425" w:hanging="425"/>
        <w:rPr>
          <w:rFonts w:eastAsia="Bell MT"/>
          <w:szCs w:val="22"/>
        </w:rPr>
      </w:pPr>
      <w:r w:rsidRPr="0015487B">
        <w:rPr>
          <w:rFonts w:cs="Arial"/>
          <w:szCs w:val="22"/>
        </w:rPr>
        <w:t xml:space="preserve">Creation of this space is specifically important for </w:t>
      </w:r>
      <w:r w:rsidR="00B94F2F" w:rsidRPr="0015487B">
        <w:rPr>
          <w:rFonts w:cs="Arial"/>
          <w:szCs w:val="22"/>
        </w:rPr>
        <w:t xml:space="preserve">the </w:t>
      </w:r>
      <w:r w:rsidRPr="0015487B">
        <w:rPr>
          <w:rFonts w:cs="Arial"/>
          <w:szCs w:val="22"/>
        </w:rPr>
        <w:t xml:space="preserve">youth because it has primarily </w:t>
      </w:r>
      <w:r w:rsidRPr="0015487B">
        <w:rPr>
          <w:rFonts w:cs="Arial"/>
          <w:b/>
          <w:bCs/>
          <w:szCs w:val="22"/>
        </w:rPr>
        <w:t>empowered individuals to enter into meaningful dialogue on taboos</w:t>
      </w:r>
      <w:r w:rsidRPr="0015487B">
        <w:rPr>
          <w:rFonts w:cs="Arial"/>
          <w:szCs w:val="22"/>
        </w:rPr>
        <w:t xml:space="preserve"> and </w:t>
      </w:r>
      <w:r w:rsidR="007F1082" w:rsidRPr="0015487B">
        <w:rPr>
          <w:rFonts w:cs="Arial"/>
          <w:szCs w:val="22"/>
        </w:rPr>
        <w:t>tough</w:t>
      </w:r>
      <w:r w:rsidRPr="0015487B">
        <w:rPr>
          <w:rFonts w:cs="Arial"/>
          <w:szCs w:val="22"/>
        </w:rPr>
        <w:t xml:space="preserve"> challenges </w:t>
      </w:r>
      <w:r w:rsidR="00B435FB" w:rsidRPr="0015487B">
        <w:rPr>
          <w:rFonts w:cs="Arial"/>
          <w:szCs w:val="22"/>
        </w:rPr>
        <w:t xml:space="preserve">their </w:t>
      </w:r>
      <w:r w:rsidRPr="0015487B">
        <w:rPr>
          <w:rFonts w:cs="Arial"/>
          <w:szCs w:val="22"/>
        </w:rPr>
        <w:t>communit</w:t>
      </w:r>
      <w:r w:rsidR="007F1082" w:rsidRPr="0015487B">
        <w:rPr>
          <w:rFonts w:cs="Arial"/>
          <w:szCs w:val="22"/>
        </w:rPr>
        <w:t>ies</w:t>
      </w:r>
      <w:r w:rsidRPr="0015487B">
        <w:rPr>
          <w:rFonts w:cs="Arial"/>
          <w:szCs w:val="22"/>
        </w:rPr>
        <w:t xml:space="preserve"> were facing. This innovative approach was new experience and has stirred participants ownership towards peace. </w:t>
      </w:r>
      <w:r w:rsidR="00672DC2" w:rsidRPr="0015487B">
        <w:rPr>
          <w:rFonts w:cs="Arial"/>
          <w:szCs w:val="22"/>
        </w:rPr>
        <w:t>Secondly, and m</w:t>
      </w:r>
      <w:r w:rsidRPr="0015487B">
        <w:rPr>
          <w:rFonts w:cs="Arial"/>
          <w:szCs w:val="22"/>
        </w:rPr>
        <w:t>ore impo</w:t>
      </w:r>
      <w:r w:rsidR="00672DC2" w:rsidRPr="0015487B">
        <w:rPr>
          <w:rFonts w:cs="Arial"/>
          <w:szCs w:val="22"/>
        </w:rPr>
        <w:t>rta</w:t>
      </w:r>
      <w:r w:rsidRPr="0015487B">
        <w:rPr>
          <w:rFonts w:cs="Arial"/>
          <w:szCs w:val="22"/>
        </w:rPr>
        <w:t>ntly, the Project established a space for dialogue between the institutions and the communities, which is one of the key factors of peace in Mindanao, after years of marginalization and discrimination.</w:t>
      </w:r>
    </w:p>
    <w:p w14:paraId="2280E62C" w14:textId="1A76D31E" w:rsidR="007F1082" w:rsidRPr="0015487B" w:rsidRDefault="00107D2C" w:rsidP="0015487B">
      <w:pPr>
        <w:numPr>
          <w:ilvl w:val="0"/>
          <w:numId w:val="1"/>
        </w:numPr>
        <w:pBdr>
          <w:top w:val="nil"/>
          <w:left w:val="nil"/>
          <w:bottom w:val="nil"/>
          <w:right w:val="nil"/>
          <w:between w:val="nil"/>
        </w:pBdr>
        <w:spacing w:after="120" w:line="360" w:lineRule="auto"/>
        <w:ind w:left="425" w:hanging="425"/>
        <w:rPr>
          <w:rFonts w:eastAsia="Bell MT"/>
          <w:szCs w:val="22"/>
        </w:rPr>
      </w:pPr>
      <w:r w:rsidRPr="00640C08">
        <w:rPr>
          <w:noProof/>
          <w:szCs w:val="22"/>
        </w:rPr>
        <mc:AlternateContent>
          <mc:Choice Requires="wps">
            <w:drawing>
              <wp:anchor distT="0" distB="0" distL="114300" distR="114300" simplePos="0" relativeHeight="251940864" behindDoc="1" locked="0" layoutInCell="1" allowOverlap="1" wp14:anchorId="5A752FCE" wp14:editId="17A3348F">
                <wp:simplePos x="0" y="0"/>
                <wp:positionH relativeFrom="column">
                  <wp:posOffset>2615565</wp:posOffset>
                </wp:positionH>
                <wp:positionV relativeFrom="paragraph">
                  <wp:posOffset>536575</wp:posOffset>
                </wp:positionV>
                <wp:extent cx="3295015" cy="1557020"/>
                <wp:effectExtent l="0" t="0" r="6985" b="17780"/>
                <wp:wrapTight wrapText="bothSides">
                  <wp:wrapPolygon edited="0">
                    <wp:start x="0" y="0"/>
                    <wp:lineTo x="0" y="21670"/>
                    <wp:lineTo x="21563" y="21670"/>
                    <wp:lineTo x="21563"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295015" cy="1557020"/>
                        </a:xfrm>
                        <a:prstGeom prst="rect">
                          <a:avLst/>
                        </a:prstGeom>
                        <a:solidFill>
                          <a:schemeClr val="accent5">
                            <a:lumMod val="40000"/>
                            <a:lumOff val="60000"/>
                          </a:schemeClr>
                        </a:solidFill>
                        <a:ln w="6350">
                          <a:solidFill>
                            <a:prstClr val="black"/>
                          </a:solidFill>
                        </a:ln>
                      </wps:spPr>
                      <wps:txbx>
                        <w:txbxContent>
                          <w:p w14:paraId="0AB49FEF" w14:textId="6053DB6C" w:rsidR="00EC6A3A" w:rsidRPr="00294744" w:rsidRDefault="00EC6A3A" w:rsidP="002D3F10">
                            <w:pPr>
                              <w:rPr>
                                <w:i/>
                                <w:iCs/>
                                <w:szCs w:val="22"/>
                              </w:rPr>
                            </w:pPr>
                            <w:r w:rsidRPr="00294744">
                              <w:rPr>
                                <w:i/>
                                <w:iCs/>
                                <w:szCs w:val="22"/>
                              </w:rPr>
                              <w:t>Young people in BARMM were given a powerful positive pathway to engage in peacebuilding as leaders and agents of change in their communities... as opposed to the norm of fighting for their rights thr</w:t>
                            </w:r>
                            <w:r>
                              <w:rPr>
                                <w:i/>
                                <w:iCs/>
                                <w:szCs w:val="22"/>
                              </w:rPr>
                              <w:t>o</w:t>
                            </w:r>
                            <w:r w:rsidRPr="00294744">
                              <w:rPr>
                                <w:i/>
                                <w:iCs/>
                                <w:szCs w:val="22"/>
                              </w:rPr>
                              <w:t>u</w:t>
                            </w:r>
                            <w:r>
                              <w:rPr>
                                <w:i/>
                                <w:iCs/>
                                <w:szCs w:val="22"/>
                              </w:rPr>
                              <w:t>gh</w:t>
                            </w:r>
                            <w:r w:rsidRPr="00294744">
                              <w:rPr>
                                <w:i/>
                                <w:iCs/>
                                <w:szCs w:val="22"/>
                              </w:rPr>
                              <w:t xml:space="preserve"> affiliation to armed groups and violent extremists</w:t>
                            </w:r>
                            <w:r>
                              <w:rPr>
                                <w:i/>
                                <w:iCs/>
                                <w:szCs w:val="22"/>
                              </w:rPr>
                              <w:t>.”</w:t>
                            </w:r>
                          </w:p>
                          <w:p w14:paraId="4E6852D7" w14:textId="77777777" w:rsidR="00EC6A3A" w:rsidRDefault="00EC6A3A" w:rsidP="00192CB4">
                            <w:pPr>
                              <w:jc w:val="right"/>
                              <w:rPr>
                                <w:szCs w:val="22"/>
                              </w:rPr>
                            </w:pPr>
                            <w:r>
                              <w:rPr>
                                <w:szCs w:val="22"/>
                              </w:rPr>
                              <w:t xml:space="preserve"> </w:t>
                            </w:r>
                          </w:p>
                          <w:p w14:paraId="324A0755" w14:textId="36B83FF4" w:rsidR="00EC6A3A" w:rsidRPr="00192CB4" w:rsidRDefault="00EC6A3A" w:rsidP="00192CB4">
                            <w:pPr>
                              <w:jc w:val="right"/>
                              <w:rPr>
                                <w:sz w:val="20"/>
                                <w:szCs w:val="20"/>
                              </w:rPr>
                            </w:pPr>
                            <w:r w:rsidRPr="0015487B">
                              <w:rPr>
                                <w:sz w:val="20"/>
                                <w:szCs w:val="20"/>
                              </w:rPr>
                              <w:t>Female respondent, aged 36-65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2FCE" id="Text Box 31" o:spid="_x0000_s1027" type="#_x0000_t202" style="position:absolute;left:0;text-align:left;margin-left:205.95pt;margin-top:42.25pt;width:259.45pt;height:122.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" fillcolor="#ffc0b8 [1304]" strokeweight=".5pt">
                <v:textbox>
                  <w:txbxContent>
                    <w:p w14:paraId="0AB49FEF" w14:textId="6053DB6C" w:rsidR="00EC6A3A" w:rsidRPr="00294744" w:rsidRDefault="00EC6A3A" w:rsidP="002D3F10">
                      <w:pPr>
                        <w:rPr>
                          <w:i/>
                          <w:iCs/>
                          <w:szCs w:val="22"/>
                        </w:rPr>
                      </w:pPr>
                      <w:r w:rsidRPr="00294744">
                        <w:rPr>
                          <w:i/>
                          <w:iCs/>
                          <w:szCs w:val="22"/>
                        </w:rPr>
                        <w:t>Young people in BARMM were given a powerful positive pathway to engage in peacebuilding as leaders and agents of change in their communities... as opposed to the norm of fighting for their rights thr</w:t>
                      </w:r>
                      <w:r>
                        <w:rPr>
                          <w:i/>
                          <w:iCs/>
                          <w:szCs w:val="22"/>
                        </w:rPr>
                        <w:t>o</w:t>
                      </w:r>
                      <w:r w:rsidRPr="00294744">
                        <w:rPr>
                          <w:i/>
                          <w:iCs/>
                          <w:szCs w:val="22"/>
                        </w:rPr>
                        <w:t>u</w:t>
                      </w:r>
                      <w:r>
                        <w:rPr>
                          <w:i/>
                          <w:iCs/>
                          <w:szCs w:val="22"/>
                        </w:rPr>
                        <w:t>gh</w:t>
                      </w:r>
                      <w:r w:rsidRPr="00294744">
                        <w:rPr>
                          <w:i/>
                          <w:iCs/>
                          <w:szCs w:val="22"/>
                        </w:rPr>
                        <w:t xml:space="preserve"> affiliation to armed groups and violent extremists</w:t>
                      </w:r>
                      <w:r>
                        <w:rPr>
                          <w:i/>
                          <w:iCs/>
                          <w:szCs w:val="22"/>
                        </w:rPr>
                        <w:t>.”</w:t>
                      </w:r>
                    </w:p>
                    <w:p w14:paraId="4E6852D7" w14:textId="77777777" w:rsidR="00EC6A3A" w:rsidRDefault="00EC6A3A" w:rsidP="00192CB4">
                      <w:pPr>
                        <w:jc w:val="right"/>
                        <w:rPr>
                          <w:szCs w:val="22"/>
                        </w:rPr>
                      </w:pPr>
                      <w:r>
                        <w:rPr>
                          <w:szCs w:val="22"/>
                        </w:rPr>
                        <w:t xml:space="preserve"> </w:t>
                      </w:r>
                    </w:p>
                    <w:p w14:paraId="324A0755" w14:textId="36B83FF4" w:rsidR="00EC6A3A" w:rsidRPr="00192CB4" w:rsidRDefault="00EC6A3A" w:rsidP="00192CB4">
                      <w:pPr>
                        <w:jc w:val="right"/>
                        <w:rPr>
                          <w:sz w:val="20"/>
                          <w:szCs w:val="20"/>
                        </w:rPr>
                      </w:pPr>
                      <w:r w:rsidRPr="0015487B">
                        <w:rPr>
                          <w:sz w:val="20"/>
                          <w:szCs w:val="20"/>
                        </w:rPr>
                        <w:t>Female respondent, aged 36-65</w:t>
                      </w:r>
                    </w:p>
                  </w:txbxContent>
                </v:textbox>
                <w10:wrap type="tight"/>
              </v:shape>
            </w:pict>
          </mc:Fallback>
        </mc:AlternateContent>
      </w:r>
      <w:r w:rsidR="00073C38" w:rsidRPr="0015487B">
        <w:rPr>
          <w:rFonts w:cs="Arial"/>
          <w:szCs w:val="22"/>
        </w:rPr>
        <w:t>Even if t</w:t>
      </w:r>
      <w:r w:rsidR="00247698" w:rsidRPr="0015487B">
        <w:rPr>
          <w:rFonts w:cs="Arial"/>
          <w:szCs w:val="22"/>
        </w:rPr>
        <w:t>he</w:t>
      </w:r>
      <w:r w:rsidR="004831F4" w:rsidRPr="0015487B">
        <w:rPr>
          <w:rFonts w:cs="Arial"/>
          <w:szCs w:val="22"/>
        </w:rPr>
        <w:t xml:space="preserve"> </w:t>
      </w:r>
      <w:r w:rsidR="003E58D7" w:rsidRPr="0015487B">
        <w:rPr>
          <w:rFonts w:cs="Arial"/>
          <w:szCs w:val="22"/>
        </w:rPr>
        <w:t>TOC</w:t>
      </w:r>
      <w:r w:rsidR="004831F4" w:rsidRPr="0015487B">
        <w:rPr>
          <w:rFonts w:cs="Arial"/>
          <w:szCs w:val="22"/>
        </w:rPr>
        <w:t xml:space="preserve"> </w:t>
      </w:r>
      <w:r w:rsidR="00073C38" w:rsidRPr="0015487B">
        <w:rPr>
          <w:rFonts w:cs="Arial"/>
          <w:szCs w:val="22"/>
        </w:rPr>
        <w:t xml:space="preserve">does not specify each of the </w:t>
      </w:r>
      <w:r w:rsidR="003331D7" w:rsidRPr="0015487B">
        <w:rPr>
          <w:rFonts w:cs="Arial"/>
          <w:szCs w:val="22"/>
        </w:rPr>
        <w:t>Project</w:t>
      </w:r>
      <w:r w:rsidR="00073C38" w:rsidRPr="0015487B">
        <w:rPr>
          <w:rFonts w:cs="Arial"/>
          <w:szCs w:val="22"/>
        </w:rPr>
        <w:t xml:space="preserve"> peace actors, </w:t>
      </w:r>
      <w:r w:rsidR="006D1464">
        <w:rPr>
          <w:rFonts w:cs="Arial"/>
          <w:szCs w:val="22"/>
        </w:rPr>
        <w:t>e.g.,</w:t>
      </w:r>
      <w:r w:rsidR="00073C38" w:rsidRPr="0015487B">
        <w:rPr>
          <w:rFonts w:cs="Arial"/>
          <w:szCs w:val="22"/>
        </w:rPr>
        <w:t xml:space="preserve"> women or youth, </w:t>
      </w:r>
      <w:r w:rsidR="00517552" w:rsidRPr="0015487B">
        <w:rPr>
          <w:rFonts w:cs="Arial"/>
          <w:szCs w:val="22"/>
        </w:rPr>
        <w:t xml:space="preserve">or religious leaders, </w:t>
      </w:r>
      <w:r w:rsidR="00073C38" w:rsidRPr="0015487B">
        <w:rPr>
          <w:rFonts w:cs="Arial"/>
          <w:szCs w:val="22"/>
        </w:rPr>
        <w:t>it captures sufficiently their path towards change and the outcomes identified in the Pro</w:t>
      </w:r>
      <w:r w:rsidR="00C30AE2" w:rsidRPr="0015487B">
        <w:rPr>
          <w:rFonts w:cs="Arial"/>
          <w:szCs w:val="22"/>
        </w:rPr>
        <w:t>D</w:t>
      </w:r>
      <w:r w:rsidR="00073C38" w:rsidRPr="0015487B">
        <w:rPr>
          <w:rFonts w:cs="Arial"/>
          <w:szCs w:val="22"/>
        </w:rPr>
        <w:t xml:space="preserve">oc. </w:t>
      </w:r>
      <w:r w:rsidR="00247698" w:rsidRPr="0015487B">
        <w:rPr>
          <w:rFonts w:cs="Arial"/>
          <w:szCs w:val="22"/>
        </w:rPr>
        <w:t xml:space="preserve">However, </w:t>
      </w:r>
      <w:r w:rsidR="009332E4" w:rsidRPr="0015487B">
        <w:rPr>
          <w:rFonts w:cs="Arial"/>
          <w:szCs w:val="22"/>
        </w:rPr>
        <w:t xml:space="preserve">despite </w:t>
      </w:r>
      <w:r w:rsidR="00247698" w:rsidRPr="0015487B">
        <w:rPr>
          <w:rFonts w:cs="Arial"/>
          <w:szCs w:val="22"/>
        </w:rPr>
        <w:t xml:space="preserve">the </w:t>
      </w:r>
      <w:r w:rsidR="004B5479" w:rsidRPr="0015487B">
        <w:rPr>
          <w:rFonts w:cs="Arial"/>
          <w:szCs w:val="22"/>
        </w:rPr>
        <w:t xml:space="preserve">established </w:t>
      </w:r>
      <w:r w:rsidR="009332E4" w:rsidRPr="0015487B">
        <w:rPr>
          <w:rFonts w:cs="Arial"/>
          <w:szCs w:val="22"/>
        </w:rPr>
        <w:t xml:space="preserve">validity of the </w:t>
      </w:r>
      <w:r w:rsidR="00247698" w:rsidRPr="0015487B">
        <w:rPr>
          <w:rFonts w:cs="Arial"/>
          <w:szCs w:val="22"/>
        </w:rPr>
        <w:t xml:space="preserve">TOC, the </w:t>
      </w:r>
      <w:r w:rsidR="003331D7" w:rsidRPr="0015487B">
        <w:rPr>
          <w:rFonts w:cs="Arial"/>
          <w:szCs w:val="22"/>
        </w:rPr>
        <w:t>Project</w:t>
      </w:r>
      <w:r w:rsidR="00136BF3" w:rsidRPr="0015487B">
        <w:rPr>
          <w:rFonts w:cs="Arial"/>
          <w:szCs w:val="22"/>
        </w:rPr>
        <w:t xml:space="preserve"> </w:t>
      </w:r>
      <w:r w:rsidR="00247698" w:rsidRPr="0015487B">
        <w:rPr>
          <w:rFonts w:cs="Arial"/>
          <w:szCs w:val="22"/>
        </w:rPr>
        <w:t xml:space="preserve">results </w:t>
      </w:r>
      <w:r w:rsidR="00136BF3" w:rsidRPr="0015487B">
        <w:rPr>
          <w:rFonts w:cs="Arial"/>
          <w:szCs w:val="22"/>
        </w:rPr>
        <w:t>remain f</w:t>
      </w:r>
      <w:r w:rsidR="009332E4" w:rsidRPr="0015487B">
        <w:rPr>
          <w:rFonts w:cs="Arial"/>
          <w:szCs w:val="22"/>
        </w:rPr>
        <w:t>ragile</w:t>
      </w:r>
      <w:r w:rsidR="00247698" w:rsidRPr="0015487B">
        <w:rPr>
          <w:rFonts w:cs="Arial"/>
          <w:szCs w:val="22"/>
        </w:rPr>
        <w:t xml:space="preserve"> for </w:t>
      </w:r>
      <w:r w:rsidR="00136BF3" w:rsidRPr="0015487B">
        <w:rPr>
          <w:rFonts w:cs="Arial"/>
          <w:szCs w:val="22"/>
        </w:rPr>
        <w:t xml:space="preserve">some actors, </w:t>
      </w:r>
      <w:r w:rsidR="006D1464">
        <w:rPr>
          <w:rFonts w:cs="Arial"/>
          <w:szCs w:val="22"/>
        </w:rPr>
        <w:t>e.g.,</w:t>
      </w:r>
      <w:r w:rsidR="00136BF3" w:rsidRPr="0015487B">
        <w:rPr>
          <w:rFonts w:cs="Arial"/>
          <w:szCs w:val="22"/>
        </w:rPr>
        <w:t xml:space="preserve"> for </w:t>
      </w:r>
      <w:r w:rsidR="00247698" w:rsidRPr="0015487B">
        <w:rPr>
          <w:rFonts w:cs="Arial"/>
          <w:szCs w:val="22"/>
        </w:rPr>
        <w:t>grassroots women and youth</w:t>
      </w:r>
      <w:r w:rsidR="00496A28" w:rsidRPr="0015487B">
        <w:rPr>
          <w:rFonts w:cs="Arial"/>
          <w:szCs w:val="22"/>
        </w:rPr>
        <w:t>, especially young women</w:t>
      </w:r>
      <w:r w:rsidR="00517552" w:rsidRPr="0015487B">
        <w:rPr>
          <w:rFonts w:cs="Arial"/>
          <w:szCs w:val="22"/>
        </w:rPr>
        <w:t xml:space="preserve"> because of the cultural and social norms and context. </w:t>
      </w:r>
    </w:p>
    <w:p w14:paraId="51F15E3A" w14:textId="62596F81" w:rsidR="007A138D" w:rsidRPr="00281B7D" w:rsidRDefault="007A138D" w:rsidP="0052707E">
      <w:pPr>
        <w:pStyle w:val="Heading3"/>
        <w:numPr>
          <w:ilvl w:val="2"/>
          <w:numId w:val="43"/>
        </w:numPr>
        <w:ind w:left="720" w:hanging="720"/>
        <w:rPr>
          <w:rFonts w:eastAsia="Bell MT"/>
          <w:sz w:val="22"/>
          <w:szCs w:val="22"/>
        </w:rPr>
      </w:pPr>
      <w:bookmarkStart w:id="36" w:name="_Toc31656637"/>
      <w:bookmarkStart w:id="37" w:name="_Toc31656947"/>
      <w:bookmarkStart w:id="38" w:name="_Toc31660347"/>
      <w:bookmarkStart w:id="39" w:name="_Toc37369669"/>
      <w:bookmarkStart w:id="40" w:name="_Toc39680694"/>
      <w:r w:rsidRPr="00281B7D">
        <w:rPr>
          <w:rFonts w:eastAsia="Bell MT"/>
          <w:color w:val="005180" w:themeColor="accent1" w:themeShade="80"/>
          <w:sz w:val="22"/>
          <w:szCs w:val="22"/>
        </w:rPr>
        <w:t>Efficiency</w:t>
      </w:r>
      <w:r w:rsidR="006C153E" w:rsidRPr="00281B7D">
        <w:rPr>
          <w:rFonts w:eastAsia="Bell MT"/>
          <w:color w:val="005180" w:themeColor="accent1" w:themeShade="80"/>
          <w:sz w:val="22"/>
          <w:szCs w:val="22"/>
        </w:rPr>
        <w:t xml:space="preserve"> – the rating is </w:t>
      </w:r>
      <w:bookmarkEnd w:id="36"/>
      <w:bookmarkEnd w:id="37"/>
      <w:bookmarkEnd w:id="38"/>
      <w:bookmarkEnd w:id="39"/>
      <w:r w:rsidR="00F6100C" w:rsidRPr="00281B7D">
        <w:rPr>
          <w:rFonts w:eastAsia="Bell MT"/>
          <w:color w:val="005180" w:themeColor="accent1" w:themeShade="80"/>
          <w:sz w:val="22"/>
          <w:szCs w:val="22"/>
        </w:rPr>
        <w:t>GOOD</w:t>
      </w:r>
      <w:bookmarkEnd w:id="40"/>
    </w:p>
    <w:p w14:paraId="68BD992D" w14:textId="68AB61DC" w:rsidR="009332E4" w:rsidRPr="00640C08" w:rsidRDefault="00915CAF" w:rsidP="00F02EF9">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cs="Bell MT"/>
          <w:szCs w:val="22"/>
        </w:rPr>
        <w:t xml:space="preserve">With the total budget of </w:t>
      </w:r>
      <w:r w:rsidR="0015487B">
        <w:rPr>
          <w:rFonts w:eastAsia="Bell MT" w:cs="Bell MT"/>
          <w:szCs w:val="22"/>
        </w:rPr>
        <w:t>USD 3 million</w:t>
      </w:r>
      <w:r w:rsidRPr="00640C08">
        <w:rPr>
          <w:rFonts w:eastAsia="Bell MT" w:cs="Bell MT"/>
          <w:szCs w:val="22"/>
        </w:rPr>
        <w:t xml:space="preserve">, the Project spurred innovative thinking and served as the seed for the expansion of initiated activities, mostly for the second Project Outcome which identified factors and </w:t>
      </w:r>
      <w:r w:rsidR="00842DDC" w:rsidRPr="00640C08">
        <w:rPr>
          <w:rFonts w:eastAsia="Bell MT" w:cs="Bell MT"/>
          <w:szCs w:val="22"/>
        </w:rPr>
        <w:t>buil</w:t>
      </w:r>
      <w:r w:rsidR="001C7718" w:rsidRPr="00640C08">
        <w:rPr>
          <w:rFonts w:eastAsia="Bell MT" w:cs="Bell MT"/>
          <w:szCs w:val="22"/>
        </w:rPr>
        <w:t>t</w:t>
      </w:r>
      <w:r w:rsidRPr="00640C08">
        <w:rPr>
          <w:rFonts w:eastAsia="Bell MT" w:cs="Bell MT"/>
          <w:szCs w:val="22"/>
        </w:rPr>
        <w:t xml:space="preserve"> the capacities for the prevention of violent terrorism (PVE). </w:t>
      </w:r>
    </w:p>
    <w:p w14:paraId="4526C4D8" w14:textId="7FC8F7A2" w:rsidR="00915CAF" w:rsidRPr="00640C08" w:rsidRDefault="00915CAF"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The evalu</w:t>
      </w:r>
      <w:r w:rsidR="00657AEC" w:rsidRPr="00640C08">
        <w:rPr>
          <w:rFonts w:eastAsia="Bell MT" w:cs="Bell MT"/>
          <w:szCs w:val="22"/>
        </w:rPr>
        <w:t>a</w:t>
      </w:r>
      <w:r w:rsidRPr="00640C08">
        <w:rPr>
          <w:rFonts w:eastAsia="Bell MT" w:cs="Bell MT"/>
          <w:szCs w:val="22"/>
        </w:rPr>
        <w:t xml:space="preserve">tion collected evidence that RUNOs managed to mobilize </w:t>
      </w:r>
      <w:r w:rsidR="008859DE" w:rsidRPr="00640C08">
        <w:rPr>
          <w:rFonts w:eastAsia="Bell MT" w:cs="Bell MT"/>
          <w:szCs w:val="22"/>
        </w:rPr>
        <w:t>almost USD 8</w:t>
      </w:r>
      <w:r w:rsidR="0015487B">
        <w:rPr>
          <w:rFonts w:eastAsia="Bell MT" w:cs="Bell MT"/>
          <w:szCs w:val="22"/>
        </w:rPr>
        <w:t>.</w:t>
      </w:r>
      <w:r w:rsidR="008859DE" w:rsidRPr="00640C08">
        <w:rPr>
          <w:rFonts w:eastAsia="Bell MT" w:cs="Bell MT"/>
          <w:szCs w:val="22"/>
        </w:rPr>
        <w:t>5</w:t>
      </w:r>
      <w:r w:rsidR="0015487B">
        <w:rPr>
          <w:rFonts w:eastAsia="Bell MT" w:cs="Bell MT"/>
          <w:szCs w:val="22"/>
        </w:rPr>
        <w:t xml:space="preserve"> million </w:t>
      </w:r>
      <w:r w:rsidR="00EC6A3A" w:rsidRPr="00640C08">
        <w:rPr>
          <w:rFonts w:eastAsia="Bell MT" w:cs="Bell MT"/>
          <w:szCs w:val="22"/>
        </w:rPr>
        <w:t>or 280</w:t>
      </w:r>
      <w:r w:rsidRPr="00640C08">
        <w:rPr>
          <w:rFonts w:eastAsia="Bell MT" w:cs="Bell MT"/>
          <w:szCs w:val="22"/>
        </w:rPr>
        <w:t xml:space="preserve">% worth of PBF support from </w:t>
      </w:r>
      <w:r w:rsidR="008859DE" w:rsidRPr="00640C08">
        <w:rPr>
          <w:rFonts w:eastAsia="Bell MT" w:cs="Bell MT"/>
          <w:szCs w:val="22"/>
        </w:rPr>
        <w:t xml:space="preserve">the Government of </w:t>
      </w:r>
      <w:r w:rsidRPr="00640C08">
        <w:rPr>
          <w:rFonts w:eastAsia="Bell MT" w:cs="Bell MT"/>
          <w:szCs w:val="22"/>
        </w:rPr>
        <w:t xml:space="preserve">Japan, Australia and European Union. On the other hand, local implementing partners which participated in the evaluation, CSOs and academia, claim not to </w:t>
      </w:r>
      <w:r w:rsidR="003C589E" w:rsidRPr="00640C08">
        <w:rPr>
          <w:rFonts w:eastAsia="Bell MT" w:cs="Bell MT"/>
          <w:szCs w:val="22"/>
        </w:rPr>
        <w:t xml:space="preserve">have </w:t>
      </w:r>
      <w:r w:rsidRPr="00640C08">
        <w:rPr>
          <w:rFonts w:eastAsia="Bell MT" w:cs="Bell MT"/>
          <w:szCs w:val="22"/>
        </w:rPr>
        <w:t>receive</w:t>
      </w:r>
      <w:r w:rsidR="003C589E" w:rsidRPr="00640C08">
        <w:rPr>
          <w:rFonts w:eastAsia="Bell MT" w:cs="Bell MT"/>
          <w:szCs w:val="22"/>
        </w:rPr>
        <w:t>d</w:t>
      </w:r>
      <w:r w:rsidRPr="00640C08">
        <w:rPr>
          <w:rFonts w:eastAsia="Bell MT" w:cs="Bell MT"/>
          <w:szCs w:val="22"/>
        </w:rPr>
        <w:t xml:space="preserve"> significant support from the other donors. </w:t>
      </w:r>
    </w:p>
    <w:p w14:paraId="7B5A62CA" w14:textId="6F239410" w:rsidR="00915CAF" w:rsidRPr="00640C08" w:rsidRDefault="008859DE"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O</w:t>
      </w:r>
      <w:r w:rsidR="00915CAF" w:rsidRPr="00640C08">
        <w:rPr>
          <w:rFonts w:eastAsia="Bell MT" w:cs="Bell MT"/>
          <w:szCs w:val="22"/>
        </w:rPr>
        <w:t xml:space="preserve">ne of the local implementing partners has made a financial contribution towards </w:t>
      </w:r>
      <w:r w:rsidR="003331D7" w:rsidRPr="00640C08">
        <w:rPr>
          <w:rFonts w:eastAsia="Bell MT" w:cs="Bell MT"/>
          <w:szCs w:val="22"/>
        </w:rPr>
        <w:t>Project</w:t>
      </w:r>
      <w:r w:rsidR="00915CAF" w:rsidRPr="00640C08">
        <w:rPr>
          <w:rFonts w:eastAsia="Bell MT" w:cs="Bell MT"/>
          <w:szCs w:val="22"/>
        </w:rPr>
        <w:t xml:space="preserve"> implementation in the form of funding all </w:t>
      </w:r>
      <w:r w:rsidR="003331D7" w:rsidRPr="00640C08">
        <w:rPr>
          <w:rFonts w:eastAsia="Bell MT" w:cs="Bell MT"/>
          <w:szCs w:val="22"/>
        </w:rPr>
        <w:t>Project</w:t>
      </w:r>
      <w:r w:rsidR="00915CAF" w:rsidRPr="00640C08">
        <w:rPr>
          <w:rFonts w:eastAsia="Bell MT" w:cs="Bell MT"/>
          <w:szCs w:val="22"/>
        </w:rPr>
        <w:t xml:space="preserve"> staff salaries during </w:t>
      </w:r>
      <w:r w:rsidR="003331D7" w:rsidRPr="00640C08">
        <w:rPr>
          <w:rFonts w:eastAsia="Bell MT" w:cs="Bell MT"/>
          <w:szCs w:val="22"/>
        </w:rPr>
        <w:t>Project</w:t>
      </w:r>
      <w:r w:rsidR="00915CAF" w:rsidRPr="00640C08">
        <w:rPr>
          <w:rFonts w:eastAsia="Bell MT" w:cs="Bell MT"/>
          <w:szCs w:val="22"/>
        </w:rPr>
        <w:t xml:space="preserve"> implementation. </w:t>
      </w:r>
      <w:r w:rsidRPr="00640C08">
        <w:rPr>
          <w:rFonts w:eastAsia="Bell MT" w:cs="Bell MT"/>
          <w:szCs w:val="22"/>
        </w:rPr>
        <w:t xml:space="preserve">In addition, </w:t>
      </w:r>
      <w:r w:rsidR="002B4497" w:rsidRPr="00640C08">
        <w:rPr>
          <w:rFonts w:eastAsia="Bell MT" w:cs="Bell MT"/>
          <w:szCs w:val="22"/>
        </w:rPr>
        <w:t xml:space="preserve">a small grant awarded to a group of teacher and pupils for their peace corner project in Zamboanga, managed to attract financial </w:t>
      </w:r>
      <w:r w:rsidR="00B435FB" w:rsidRPr="00640C08">
        <w:rPr>
          <w:rFonts w:eastAsia="Bell MT" w:cs="Bell MT"/>
          <w:szCs w:val="22"/>
        </w:rPr>
        <w:t>and in-kind</w:t>
      </w:r>
      <w:r w:rsidR="002B4497" w:rsidRPr="00640C08">
        <w:rPr>
          <w:rFonts w:eastAsia="Bell MT" w:cs="Bell MT"/>
          <w:szCs w:val="22"/>
        </w:rPr>
        <w:t xml:space="preserve"> </w:t>
      </w:r>
      <w:r w:rsidR="00B435FB" w:rsidRPr="00640C08">
        <w:rPr>
          <w:rFonts w:eastAsia="Bell MT" w:cs="Bell MT"/>
          <w:szCs w:val="22"/>
        </w:rPr>
        <w:t xml:space="preserve">support </w:t>
      </w:r>
      <w:r w:rsidR="002B4497" w:rsidRPr="00640C08">
        <w:rPr>
          <w:rFonts w:eastAsia="Bell MT" w:cs="Bell MT"/>
          <w:szCs w:val="22"/>
        </w:rPr>
        <w:t xml:space="preserve">from </w:t>
      </w:r>
      <w:r w:rsidR="003F7E73" w:rsidRPr="00640C08">
        <w:rPr>
          <w:rFonts w:eastAsia="Bell MT" w:cs="Bell MT"/>
          <w:szCs w:val="22"/>
        </w:rPr>
        <w:t xml:space="preserve">the </w:t>
      </w:r>
      <w:r w:rsidR="002B4497" w:rsidRPr="00640C08">
        <w:rPr>
          <w:rFonts w:eastAsia="Bell MT" w:cs="Bell MT"/>
          <w:szCs w:val="22"/>
        </w:rPr>
        <w:t xml:space="preserve">local </w:t>
      </w:r>
      <w:r w:rsidR="00657AEC" w:rsidRPr="00640C08">
        <w:rPr>
          <w:rFonts w:eastAsia="Bell MT" w:cs="Bell MT"/>
          <w:szCs w:val="22"/>
        </w:rPr>
        <w:t>business</w:t>
      </w:r>
      <w:r w:rsidR="003F7E73" w:rsidRPr="00640C08">
        <w:rPr>
          <w:rFonts w:eastAsia="Bell MT" w:cs="Bell MT"/>
          <w:szCs w:val="22"/>
        </w:rPr>
        <w:t>es</w:t>
      </w:r>
      <w:r w:rsidR="002B4497" w:rsidRPr="00640C08">
        <w:rPr>
          <w:rFonts w:eastAsia="Bell MT" w:cs="Bell MT"/>
          <w:szCs w:val="22"/>
        </w:rPr>
        <w:t xml:space="preserve">. </w:t>
      </w:r>
      <w:r w:rsidR="00915CAF" w:rsidRPr="00640C08">
        <w:rPr>
          <w:rFonts w:eastAsia="Bell MT" w:cs="Bell MT"/>
          <w:szCs w:val="22"/>
        </w:rPr>
        <w:t>This local potential remains an important sustainability factor for consideration in future programming for both academia, government and CSOs.</w:t>
      </w:r>
    </w:p>
    <w:p w14:paraId="558CD4CB" w14:textId="46128FF6" w:rsidR="00915CAF" w:rsidRPr="00CC2C48" w:rsidRDefault="00915CAF"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 xml:space="preserve">RUNOs </w:t>
      </w:r>
      <w:r w:rsidRPr="00640C08">
        <w:rPr>
          <w:rFonts w:eastAsia="Bell MT" w:cs="Bell MT"/>
          <w:b/>
          <w:bCs/>
          <w:color w:val="000000" w:themeColor="text1"/>
          <w:szCs w:val="22"/>
        </w:rPr>
        <w:t>used different modalities</w:t>
      </w:r>
      <w:r w:rsidRPr="00640C08">
        <w:rPr>
          <w:rFonts w:eastAsia="Bell MT" w:cs="Bell MT"/>
          <w:color w:val="000000" w:themeColor="text1"/>
          <w:szCs w:val="22"/>
        </w:rPr>
        <w:t xml:space="preserve"> to implement this ambitious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A direct implementation or engagement of consultants was seen as the most effective way to </w:t>
      </w:r>
      <w:r w:rsidRPr="00CC2C48">
        <w:rPr>
          <w:rFonts w:eastAsia="Bell MT" w:cs="Bell MT"/>
          <w:color w:val="000000" w:themeColor="text1"/>
          <w:szCs w:val="22"/>
        </w:rPr>
        <w:t xml:space="preserve">implement highly technical aspects of activities and grant making options were used to engage </w:t>
      </w:r>
      <w:r w:rsidR="003F7E73" w:rsidRPr="00CC2C48">
        <w:rPr>
          <w:rFonts w:eastAsia="Bell MT" w:cs="Bell MT"/>
          <w:color w:val="000000" w:themeColor="text1"/>
          <w:szCs w:val="22"/>
        </w:rPr>
        <w:t xml:space="preserve">the </w:t>
      </w:r>
      <w:r w:rsidRPr="00CC2C48">
        <w:rPr>
          <w:rFonts w:eastAsia="Bell MT" w:cs="Bell MT"/>
          <w:color w:val="000000" w:themeColor="text1"/>
          <w:szCs w:val="22"/>
        </w:rPr>
        <w:t xml:space="preserve">local </w:t>
      </w:r>
      <w:r w:rsidR="00CC2C48" w:rsidRPr="00CC2C48">
        <w:rPr>
          <w:rFonts w:eastAsia="Bell MT" w:cs="Bell MT"/>
          <w:color w:val="000000" w:themeColor="text1"/>
          <w:szCs w:val="22"/>
        </w:rPr>
        <w:t>CSOs</w:t>
      </w:r>
      <w:r w:rsidRPr="00CC2C48">
        <w:rPr>
          <w:rFonts w:eastAsia="Bell MT" w:cs="Bell MT"/>
          <w:color w:val="000000" w:themeColor="text1"/>
          <w:szCs w:val="22"/>
        </w:rPr>
        <w:t xml:space="preserve">, academia and government to ensure the best local level solutions. The evaluation observed that </w:t>
      </w:r>
      <w:r w:rsidR="00643993" w:rsidRPr="00CC2C48">
        <w:rPr>
          <w:rFonts w:eastAsia="Bell MT" w:cs="Bell MT"/>
          <w:color w:val="000000" w:themeColor="text1"/>
          <w:szCs w:val="22"/>
        </w:rPr>
        <w:t xml:space="preserve">the </w:t>
      </w:r>
      <w:r w:rsidRPr="00CC2C48">
        <w:rPr>
          <w:rFonts w:eastAsia="Bell MT" w:cs="Bell MT"/>
          <w:color w:val="000000" w:themeColor="text1"/>
          <w:szCs w:val="22"/>
        </w:rPr>
        <w:t xml:space="preserve">usage of </w:t>
      </w:r>
      <w:r w:rsidR="00C55EDE" w:rsidRPr="00CC2C48">
        <w:rPr>
          <w:rFonts w:eastAsia="Bell MT" w:cs="Bell MT"/>
          <w:color w:val="000000" w:themeColor="text1"/>
          <w:szCs w:val="22"/>
        </w:rPr>
        <w:t xml:space="preserve">a </w:t>
      </w:r>
      <w:r w:rsidRPr="00CC2C48">
        <w:rPr>
          <w:rFonts w:eastAsia="Bell MT" w:cs="Bell MT"/>
          <w:color w:val="000000" w:themeColor="text1"/>
          <w:szCs w:val="22"/>
        </w:rPr>
        <w:t>longer-term MoU</w:t>
      </w:r>
      <w:r w:rsidR="00C55EDE" w:rsidRPr="00CC2C48">
        <w:rPr>
          <w:rFonts w:eastAsia="Bell MT" w:cs="Bell MT"/>
          <w:color w:val="000000" w:themeColor="text1"/>
          <w:szCs w:val="22"/>
        </w:rPr>
        <w:t>s</w:t>
      </w:r>
      <w:r w:rsidRPr="00CC2C48">
        <w:rPr>
          <w:rFonts w:eastAsia="Bell MT" w:cs="Bell MT"/>
          <w:color w:val="000000" w:themeColor="text1"/>
          <w:szCs w:val="22"/>
        </w:rPr>
        <w:t xml:space="preserve"> and joint grant making mechanisms to CSOs </w:t>
      </w:r>
      <w:r w:rsidR="003F7E73" w:rsidRPr="00CC2C48">
        <w:rPr>
          <w:rFonts w:eastAsia="Bell MT" w:cs="Bell MT"/>
          <w:color w:val="000000" w:themeColor="text1"/>
          <w:szCs w:val="22"/>
        </w:rPr>
        <w:t xml:space="preserve">would </w:t>
      </w:r>
      <w:r w:rsidR="00643993" w:rsidRPr="00CC2C48">
        <w:rPr>
          <w:rFonts w:eastAsia="Bell MT" w:cs="Bell MT"/>
          <w:color w:val="000000" w:themeColor="text1"/>
          <w:szCs w:val="22"/>
        </w:rPr>
        <w:t xml:space="preserve">have </w:t>
      </w:r>
      <w:r w:rsidRPr="00CC2C48">
        <w:rPr>
          <w:rFonts w:eastAsia="Bell MT" w:cs="Bell MT"/>
          <w:color w:val="000000" w:themeColor="text1"/>
          <w:szCs w:val="22"/>
        </w:rPr>
        <w:t>increase</w:t>
      </w:r>
      <w:r w:rsidR="00643993" w:rsidRPr="00CC2C48">
        <w:rPr>
          <w:rFonts w:eastAsia="Bell MT" w:cs="Bell MT"/>
          <w:color w:val="000000" w:themeColor="text1"/>
          <w:szCs w:val="22"/>
        </w:rPr>
        <w:t>d</w:t>
      </w:r>
      <w:r w:rsidRPr="00CC2C48">
        <w:rPr>
          <w:rFonts w:eastAsia="Bell MT" w:cs="Bell MT"/>
          <w:color w:val="000000" w:themeColor="text1"/>
          <w:szCs w:val="22"/>
        </w:rPr>
        <w:t xml:space="preserve"> not only </w:t>
      </w:r>
      <w:r w:rsidR="003F7E73" w:rsidRPr="00CC2C48">
        <w:rPr>
          <w:rFonts w:eastAsia="Bell MT" w:cs="Bell MT"/>
          <w:color w:val="000000" w:themeColor="text1"/>
          <w:szCs w:val="22"/>
        </w:rPr>
        <w:t xml:space="preserve">the </w:t>
      </w:r>
      <w:r w:rsidRPr="00CC2C48">
        <w:rPr>
          <w:rFonts w:eastAsia="Bell MT" w:cs="Bell MT"/>
          <w:color w:val="000000" w:themeColor="text1"/>
          <w:szCs w:val="22"/>
        </w:rPr>
        <w:t xml:space="preserve">efficiency but </w:t>
      </w:r>
      <w:r w:rsidR="003F7E73" w:rsidRPr="00CC2C48">
        <w:rPr>
          <w:rFonts w:eastAsia="Bell MT" w:cs="Bell MT"/>
          <w:color w:val="000000" w:themeColor="text1"/>
          <w:szCs w:val="22"/>
        </w:rPr>
        <w:t xml:space="preserve">the </w:t>
      </w:r>
      <w:r w:rsidRPr="00CC2C48">
        <w:rPr>
          <w:rFonts w:eastAsia="Bell MT" w:cs="Bell MT"/>
          <w:color w:val="000000" w:themeColor="text1"/>
          <w:szCs w:val="22"/>
        </w:rPr>
        <w:t xml:space="preserve">impact and sustainability of </w:t>
      </w:r>
      <w:r w:rsidR="003331D7" w:rsidRPr="00CC2C48">
        <w:rPr>
          <w:rFonts w:eastAsia="Bell MT" w:cs="Bell MT"/>
          <w:color w:val="000000" w:themeColor="text1"/>
          <w:szCs w:val="22"/>
        </w:rPr>
        <w:t>Project</w:t>
      </w:r>
      <w:r w:rsidRPr="00CC2C48">
        <w:rPr>
          <w:rFonts w:eastAsia="Bell MT" w:cs="Bell MT"/>
          <w:color w:val="000000" w:themeColor="text1"/>
          <w:szCs w:val="22"/>
        </w:rPr>
        <w:t xml:space="preserve"> results</w:t>
      </w:r>
      <w:r w:rsidR="003F7E73" w:rsidRPr="00CC2C48">
        <w:rPr>
          <w:rFonts w:eastAsia="Bell MT" w:cs="Bell MT"/>
          <w:color w:val="000000" w:themeColor="text1"/>
          <w:szCs w:val="22"/>
        </w:rPr>
        <w:t xml:space="preserve"> as well</w:t>
      </w:r>
      <w:r w:rsidRPr="00CC2C48">
        <w:rPr>
          <w:rFonts w:eastAsia="Bell MT" w:cs="Bell MT"/>
          <w:color w:val="000000" w:themeColor="text1"/>
          <w:szCs w:val="22"/>
        </w:rPr>
        <w:t xml:space="preserve">. </w:t>
      </w:r>
    </w:p>
    <w:p w14:paraId="2722E512" w14:textId="1E246B72" w:rsidR="00B435FB" w:rsidRPr="00CC2C48" w:rsidRDefault="0048739A"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CC2C48">
        <w:rPr>
          <w:rFonts w:eastAsia="Bell MT" w:cs="Bell MT"/>
          <w:color w:val="000000" w:themeColor="text1"/>
          <w:szCs w:val="22"/>
        </w:rPr>
        <w:t xml:space="preserve">On the management side of the Project implementation, </w:t>
      </w:r>
      <w:r w:rsidR="003C589E" w:rsidRPr="00CC2C48">
        <w:rPr>
          <w:rFonts w:eastAsia="Bell MT" w:cs="Bell MT"/>
          <w:color w:val="000000" w:themeColor="text1"/>
          <w:szCs w:val="22"/>
        </w:rPr>
        <w:t xml:space="preserve">the project included the costs of project staff up to the amount of </w:t>
      </w:r>
      <w:r w:rsidR="00CC2C48" w:rsidRPr="00CC2C48">
        <w:rPr>
          <w:rFonts w:eastAsia="Bell MT" w:cs="Bell MT"/>
          <w:color w:val="000000" w:themeColor="text1"/>
          <w:szCs w:val="22"/>
        </w:rPr>
        <w:t xml:space="preserve">USD </w:t>
      </w:r>
      <w:r w:rsidR="00ED6D82" w:rsidRPr="00CC2C48">
        <w:rPr>
          <w:rFonts w:eastAsia="Bell MT" w:cs="Bell MT"/>
          <w:color w:val="000000" w:themeColor="text1"/>
          <w:szCs w:val="22"/>
        </w:rPr>
        <w:t xml:space="preserve">422,000 or approximately 14% of the budget. </w:t>
      </w:r>
      <w:r w:rsidRPr="00CC2C48">
        <w:rPr>
          <w:rFonts w:eastAsia="Bell MT" w:cs="Bell MT"/>
          <w:color w:val="000000" w:themeColor="text1"/>
          <w:szCs w:val="22"/>
        </w:rPr>
        <w:t xml:space="preserve">RUNOs used the existing RUNO staff for Project implementation just by adding tasks to their ongoing tasks and </w:t>
      </w:r>
      <w:r w:rsidR="00EC6A3A" w:rsidRPr="00CC2C48">
        <w:rPr>
          <w:rFonts w:eastAsia="Bell MT" w:cs="Bell MT"/>
          <w:color w:val="000000" w:themeColor="text1"/>
          <w:szCs w:val="22"/>
        </w:rPr>
        <w:t>workload</w:t>
      </w:r>
      <w:r w:rsidRPr="00CC2C48">
        <w:rPr>
          <w:rFonts w:eastAsia="Bell MT" w:cs="Bell MT"/>
          <w:color w:val="000000" w:themeColor="text1"/>
          <w:szCs w:val="22"/>
        </w:rPr>
        <w:t>.</w:t>
      </w:r>
      <w:r w:rsidR="00643993" w:rsidRPr="00CC2C48">
        <w:rPr>
          <w:rFonts w:eastAsia="Bell MT" w:cs="Bell MT"/>
          <w:color w:val="000000" w:themeColor="text1"/>
          <w:szCs w:val="22"/>
        </w:rPr>
        <w:t xml:space="preserve"> </w:t>
      </w:r>
    </w:p>
    <w:p w14:paraId="2CA7BC54" w14:textId="75E8CF52" w:rsidR="0048739A" w:rsidRPr="00CC2C48" w:rsidRDefault="0048739A"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CC2C48">
        <w:rPr>
          <w:rFonts w:eastAsia="Bell MT" w:cs="Bell MT"/>
          <w:color w:val="000000" w:themeColor="text1"/>
          <w:szCs w:val="22"/>
        </w:rPr>
        <w:t xml:space="preserve">Getting additional responsibilities was not warmly received because some staff members expected more timely guidance and support and at least engagement of an on-call or temporary assistance in the Project implementation. This additional burden restricted effective </w:t>
      </w:r>
      <w:r w:rsidR="00CC2C48">
        <w:rPr>
          <w:rFonts w:eastAsia="Bell MT" w:cs="Bell MT"/>
          <w:color w:val="000000" w:themeColor="text1"/>
          <w:szCs w:val="22"/>
        </w:rPr>
        <w:t>m</w:t>
      </w:r>
      <w:r w:rsidRPr="00CC2C48">
        <w:rPr>
          <w:rFonts w:eastAsia="Bell MT" w:cs="Bell MT"/>
          <w:color w:val="000000" w:themeColor="text1"/>
          <w:szCs w:val="22"/>
        </w:rPr>
        <w:t xml:space="preserve">onitoring, </w:t>
      </w:r>
      <w:r w:rsidR="00CC2C48">
        <w:rPr>
          <w:rFonts w:eastAsia="Bell MT" w:cs="Bell MT"/>
          <w:color w:val="000000" w:themeColor="text1"/>
          <w:szCs w:val="22"/>
        </w:rPr>
        <w:t>e</w:t>
      </w:r>
      <w:r w:rsidRPr="00CC2C48">
        <w:rPr>
          <w:rFonts w:eastAsia="Bell MT" w:cs="Bell MT"/>
          <w:color w:val="000000" w:themeColor="text1"/>
          <w:szCs w:val="22"/>
        </w:rPr>
        <w:t xml:space="preserve">valuation, and </w:t>
      </w:r>
      <w:r w:rsidR="00CC2C48">
        <w:rPr>
          <w:rFonts w:eastAsia="Bell MT" w:cs="Bell MT"/>
          <w:color w:val="000000" w:themeColor="text1"/>
          <w:szCs w:val="22"/>
        </w:rPr>
        <w:t>r</w:t>
      </w:r>
      <w:r w:rsidRPr="00CC2C48">
        <w:rPr>
          <w:rFonts w:eastAsia="Bell MT" w:cs="Bell MT"/>
          <w:color w:val="000000" w:themeColor="text1"/>
          <w:szCs w:val="22"/>
        </w:rPr>
        <w:t xml:space="preserve">eporting aspects and evidence of the Project implementation, which is the key for peacebuilding. Specifically, disaster-prone areas with specific political landscape often require fast adjustments and interventions, which increases the burden on the </w:t>
      </w:r>
      <w:r w:rsidR="00B435FB" w:rsidRPr="00CC2C48">
        <w:rPr>
          <w:rFonts w:eastAsia="Bell MT" w:cs="Bell MT"/>
          <w:color w:val="000000" w:themeColor="text1"/>
          <w:szCs w:val="22"/>
        </w:rPr>
        <w:t xml:space="preserve">existing </w:t>
      </w:r>
      <w:r w:rsidRPr="00CC2C48">
        <w:rPr>
          <w:rFonts w:eastAsia="Bell MT" w:cs="Bell MT"/>
          <w:color w:val="000000" w:themeColor="text1"/>
          <w:szCs w:val="22"/>
        </w:rPr>
        <w:t xml:space="preserve">staff, so additional local staff hire is needed and recommended. </w:t>
      </w:r>
    </w:p>
    <w:p w14:paraId="74961638" w14:textId="588ED8E0" w:rsidR="00915CAF" w:rsidRPr="00CC2C48" w:rsidRDefault="002D3F10"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noProof/>
          <w:szCs w:val="22"/>
        </w:rPr>
        <mc:AlternateContent>
          <mc:Choice Requires="wps">
            <w:drawing>
              <wp:anchor distT="0" distB="0" distL="114300" distR="114300" simplePos="0" relativeHeight="251867136" behindDoc="1" locked="0" layoutInCell="1" allowOverlap="1" wp14:anchorId="2059C008" wp14:editId="6B241382">
                <wp:simplePos x="0" y="0"/>
                <wp:positionH relativeFrom="column">
                  <wp:posOffset>2665730</wp:posOffset>
                </wp:positionH>
                <wp:positionV relativeFrom="paragraph">
                  <wp:posOffset>1699895</wp:posOffset>
                </wp:positionV>
                <wp:extent cx="3259455" cy="2943225"/>
                <wp:effectExtent l="0" t="0" r="17145" b="15875"/>
                <wp:wrapTight wrapText="bothSides">
                  <wp:wrapPolygon edited="0">
                    <wp:start x="168" y="0"/>
                    <wp:lineTo x="0" y="280"/>
                    <wp:lineTo x="0" y="20971"/>
                    <wp:lineTo x="84" y="21530"/>
                    <wp:lineTo x="168" y="21623"/>
                    <wp:lineTo x="21461" y="21623"/>
                    <wp:lineTo x="21545" y="21530"/>
                    <wp:lineTo x="21629" y="20971"/>
                    <wp:lineTo x="21629" y="280"/>
                    <wp:lineTo x="21461" y="0"/>
                    <wp:lineTo x="168" y="0"/>
                  </wp:wrapPolygon>
                </wp:wrapTight>
                <wp:docPr id="10" name="Text Box 10"/>
                <wp:cNvGraphicFramePr/>
                <a:graphic xmlns:a="http://schemas.openxmlformats.org/drawingml/2006/main">
                  <a:graphicData uri="http://schemas.microsoft.com/office/word/2010/wordprocessingShape">
                    <wps:wsp>
                      <wps:cNvSpPr txBox="1"/>
                      <wps:spPr>
                        <a:xfrm>
                          <a:off x="0" y="0"/>
                          <a:ext cx="3259455" cy="2943225"/>
                        </a:xfrm>
                        <a:prstGeom prst="rect">
                          <a:avLst/>
                        </a:prstGeom>
                        <a:solidFill>
                          <a:schemeClr val="accent4">
                            <a:lumMod val="40000"/>
                            <a:lumOff val="60000"/>
                          </a:schemeClr>
                        </a:solidFill>
                        <a:ln w="12700" cap="flat">
                          <a:solidFill>
                            <a:schemeClr val="accent1"/>
                          </a:solidFill>
                          <a:miter lim="400000"/>
                        </a:ln>
                        <a:effectLst>
                          <a:softEdge rad="63500"/>
                        </a:effectLst>
                        <a:sp3d/>
                      </wps:spPr>
                      <wps:style>
                        <a:lnRef idx="0">
                          <a:scrgbClr r="0" g="0" b="0"/>
                        </a:lnRef>
                        <a:fillRef idx="0">
                          <a:scrgbClr r="0" g="0" b="0"/>
                        </a:fillRef>
                        <a:effectRef idx="0">
                          <a:scrgbClr r="0" g="0" b="0"/>
                        </a:effectRef>
                        <a:fontRef idx="none"/>
                      </wps:style>
                      <wps:txbx>
                        <w:txbxContent>
                          <w:p w14:paraId="364F95C4" w14:textId="5D6A0F75"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we are combatants, we are not equipped for governance. </w:t>
                            </w:r>
                          </w:p>
                          <w:p w14:paraId="072ECDAA" w14:textId="0582E472"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The government cannot do it alone. </w:t>
                            </w:r>
                          </w:p>
                          <w:p w14:paraId="64B07CB2" w14:textId="2EA1906F"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How government in partnership with development partners come into play?</w:t>
                            </w:r>
                          </w:p>
                          <w:p w14:paraId="492421AA" w14:textId="77777777"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It is not just the sole responsibility of one entity – it should be a holistic approach, re-strategize, not business as usual anymore.</w:t>
                            </w:r>
                          </w:p>
                          <w:p w14:paraId="77846EF4" w14:textId="2994B658"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t>
                            </w:r>
                          </w:p>
                          <w:p w14:paraId="607EB65D" w14:textId="77777777"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Let us not work in silos.</w:t>
                            </w:r>
                          </w:p>
                          <w:p w14:paraId="4FBC99A2" w14:textId="0A2C4C7B"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t>
                            </w:r>
                          </w:p>
                          <w:p w14:paraId="1B0E3CA8" w14:textId="48E1F742"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We cannot afford to fail; we cannot leave the BARMM to work to do things right. It is also our responsibility to make this work.”</w:t>
                            </w:r>
                          </w:p>
                          <w:p w14:paraId="75C0D328" w14:textId="77777777" w:rsidR="00EC6A3A" w:rsidRPr="00926125" w:rsidRDefault="00EC6A3A" w:rsidP="005C73E0">
                            <w:pPr>
                              <w:rPr>
                                <w:color w:val="000000"/>
                                <w:sz w:val="21"/>
                                <w:szCs w:val="21"/>
                                <w14:textFill>
                                  <w14:solidFill>
                                    <w14:srgbClr w14:val="000000">
                                      <w14:alpha w14:val="10000"/>
                                    </w14:srgbClr>
                                  </w14:solidFill>
                                </w14:textFill>
                              </w:rPr>
                            </w:pPr>
                          </w:p>
                          <w:p w14:paraId="6856B7E8" w14:textId="4F083721" w:rsidR="00EC6A3A" w:rsidRPr="002D3F10" w:rsidRDefault="00EC6A3A" w:rsidP="002D3F10">
                            <w:pPr>
                              <w:jc w:val="right"/>
                              <w:rPr>
                                <w:color w:val="000000"/>
                                <w:sz w:val="20"/>
                                <w:szCs w:val="20"/>
                                <w14:textFill>
                                  <w14:solidFill>
                                    <w14:srgbClr w14:val="000000">
                                      <w14:alpha w14:val="10000"/>
                                    </w14:srgbClr>
                                  </w14:solidFill>
                                </w14:textFill>
                              </w:rPr>
                            </w:pPr>
                            <w:r w:rsidRPr="00CC2C48">
                              <w:rPr>
                                <w:color w:val="000000"/>
                                <w:sz w:val="20"/>
                                <w:szCs w:val="20"/>
                                <w14:textFill>
                                  <w14:solidFill>
                                    <w14:srgbClr w14:val="000000">
                                      <w14:alpha w14:val="10000"/>
                                    </w14:srgbClr>
                                  </w14:solidFill>
                                </w14:textFill>
                              </w:rPr>
                              <w:t xml:space="preserve">Project </w:t>
                            </w:r>
                            <w:r w:rsidRPr="00CC2C48">
                              <w:rPr>
                                <w:rFonts w:eastAsia="Bell MT" w:cs="Bell MT"/>
                                <w:color w:val="000000"/>
                                <w:sz w:val="20"/>
                                <w:szCs w:val="20"/>
                                <w14:textFill>
                                  <w14:solidFill>
                                    <w14:srgbClr w14:val="000000">
                                      <w14:alpha w14:val="10000"/>
                                    </w14:srgbClr>
                                  </w14:solidFill>
                                </w14:textFill>
                              </w:rPr>
                              <w:t>After Action Review participant, June 2019</w:t>
                            </w:r>
                          </w:p>
                        </w:txbxContent>
                      </wps:txbx>
                      <wps:bodyPr rot="0" spcFirstLastPara="1" vertOverflow="overflow" horzOverflow="overflow" vert="horz" wrap="square" lIns="144000" tIns="144000" rIns="180000" bIns="1440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C008" id="Text Box 10" o:spid="_x0000_s1028" type="#_x0000_t202" style="position:absolute;left:0;text-align:left;margin-left:209.9pt;margin-top:133.85pt;width:256.65pt;height:231.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" fillcolor="#fdf3ad [1303]" strokecolor="#00a2ff [3204]" strokeweight="1pt">
                <v:stroke miterlimit="4"/>
                <v:textbox inset="4mm,4mm,5mm,4mm">
                  <w:txbxContent>
                    <w:p w14:paraId="364F95C4" w14:textId="5D6A0F75"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we are combatants, we are not equipped for governance. </w:t>
                      </w:r>
                    </w:p>
                    <w:p w14:paraId="072ECDAA" w14:textId="0582E472"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The government cannot do it alone. </w:t>
                      </w:r>
                    </w:p>
                    <w:p w14:paraId="64B07CB2" w14:textId="2EA1906F"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How government in partnership with development partners come into play?</w:t>
                      </w:r>
                    </w:p>
                    <w:p w14:paraId="492421AA" w14:textId="77777777"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It is not just the sole responsibility of one entity – it should be a holistic approach, re-strategize, not business as usual anymore.</w:t>
                      </w:r>
                    </w:p>
                    <w:p w14:paraId="77846EF4" w14:textId="2994B658"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t>
                      </w:r>
                    </w:p>
                    <w:p w14:paraId="607EB65D" w14:textId="77777777"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Let us not work in silos.</w:t>
                      </w:r>
                    </w:p>
                    <w:p w14:paraId="4FBC99A2" w14:textId="0A2C4C7B"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 xml:space="preserve"> </w:t>
                      </w:r>
                    </w:p>
                    <w:p w14:paraId="1B0E3CA8" w14:textId="48E1F742" w:rsidR="00EC6A3A" w:rsidRPr="002D3F10" w:rsidRDefault="00EC6A3A" w:rsidP="002D3F10">
                      <w:pPr>
                        <w:jc w:val="right"/>
                        <w:rPr>
                          <w:i/>
                          <w:iCs/>
                          <w:color w:val="000000"/>
                          <w:szCs w:val="22"/>
                          <w14:textFill>
                            <w14:solidFill>
                              <w14:srgbClr w14:val="000000">
                                <w14:alpha w14:val="10000"/>
                              </w14:srgbClr>
                            </w14:solidFill>
                          </w14:textFill>
                        </w:rPr>
                      </w:pPr>
                      <w:r w:rsidRPr="002D3F10">
                        <w:rPr>
                          <w:i/>
                          <w:iCs/>
                          <w:color w:val="000000"/>
                          <w:szCs w:val="22"/>
                          <w14:textFill>
                            <w14:solidFill>
                              <w14:srgbClr w14:val="000000">
                                <w14:alpha w14:val="10000"/>
                              </w14:srgbClr>
                            </w14:solidFill>
                          </w14:textFill>
                        </w:rPr>
                        <w:t>We cannot afford to fail; we cannot leave the BARMM to work to do things right. It is also our responsibility to make this work.”</w:t>
                      </w:r>
                    </w:p>
                    <w:p w14:paraId="75C0D328" w14:textId="77777777" w:rsidR="00EC6A3A" w:rsidRPr="00926125" w:rsidRDefault="00EC6A3A" w:rsidP="005C73E0">
                      <w:pPr>
                        <w:rPr>
                          <w:color w:val="000000"/>
                          <w:sz w:val="21"/>
                          <w:szCs w:val="21"/>
                          <w14:textFill>
                            <w14:solidFill>
                              <w14:srgbClr w14:val="000000">
                                <w14:alpha w14:val="10000"/>
                              </w14:srgbClr>
                            </w14:solidFill>
                          </w14:textFill>
                        </w:rPr>
                      </w:pPr>
                    </w:p>
                    <w:p w14:paraId="6856B7E8" w14:textId="4F083721" w:rsidR="00EC6A3A" w:rsidRPr="002D3F10" w:rsidRDefault="00EC6A3A" w:rsidP="002D3F10">
                      <w:pPr>
                        <w:jc w:val="right"/>
                        <w:rPr>
                          <w:color w:val="000000"/>
                          <w:sz w:val="20"/>
                          <w:szCs w:val="20"/>
                          <w14:textFill>
                            <w14:solidFill>
                              <w14:srgbClr w14:val="000000">
                                <w14:alpha w14:val="10000"/>
                              </w14:srgbClr>
                            </w14:solidFill>
                          </w14:textFill>
                        </w:rPr>
                      </w:pPr>
                      <w:r w:rsidRPr="00CC2C48">
                        <w:rPr>
                          <w:color w:val="000000"/>
                          <w:sz w:val="20"/>
                          <w:szCs w:val="20"/>
                          <w14:textFill>
                            <w14:solidFill>
                              <w14:srgbClr w14:val="000000">
                                <w14:alpha w14:val="10000"/>
                              </w14:srgbClr>
                            </w14:solidFill>
                          </w14:textFill>
                        </w:rPr>
                        <w:t xml:space="preserve">Project </w:t>
                      </w:r>
                      <w:r w:rsidRPr="00CC2C48">
                        <w:rPr>
                          <w:rFonts w:eastAsia="Bell MT" w:cs="Bell MT"/>
                          <w:color w:val="000000"/>
                          <w:sz w:val="20"/>
                          <w:szCs w:val="20"/>
                          <w14:textFill>
                            <w14:solidFill>
                              <w14:srgbClr w14:val="000000">
                                <w14:alpha w14:val="10000"/>
                              </w14:srgbClr>
                            </w14:solidFill>
                          </w14:textFill>
                        </w:rPr>
                        <w:t>After Action Review participant, June 2019</w:t>
                      </w:r>
                    </w:p>
                  </w:txbxContent>
                </v:textbox>
                <w10:wrap type="tight"/>
              </v:shape>
            </w:pict>
          </mc:Fallback>
        </mc:AlternateContent>
      </w:r>
      <w:r w:rsidR="0048739A" w:rsidRPr="00CC2C48">
        <w:rPr>
          <w:rFonts w:eastAsia="Bell MT" w:cs="Bell MT"/>
          <w:b/>
          <w:bCs/>
          <w:color w:val="000000" w:themeColor="text1"/>
          <w:szCs w:val="22"/>
        </w:rPr>
        <w:t>RECOMMENDATION</w:t>
      </w:r>
      <w:r w:rsidR="0048739A" w:rsidRPr="00CC2C48">
        <w:rPr>
          <w:rFonts w:eastAsia="Bell MT" w:cs="Bell MT"/>
          <w:color w:val="000000" w:themeColor="text1"/>
          <w:szCs w:val="22"/>
        </w:rPr>
        <w:t xml:space="preserve">: </w:t>
      </w:r>
      <w:r w:rsidR="00915CAF" w:rsidRPr="00CC2C48">
        <w:rPr>
          <w:rFonts w:eastAsia="Bell MT" w:cs="Bell MT"/>
          <w:szCs w:val="22"/>
        </w:rPr>
        <w:t xml:space="preserve">Considering the changing context during the Project period and the </w:t>
      </w:r>
      <w:r w:rsidR="00B435FB" w:rsidRPr="00CC2C48">
        <w:rPr>
          <w:rFonts w:eastAsia="Bell MT" w:cs="Bell MT"/>
          <w:szCs w:val="22"/>
        </w:rPr>
        <w:t xml:space="preserve">programming </w:t>
      </w:r>
      <w:r w:rsidR="00915CAF" w:rsidRPr="00CC2C48">
        <w:rPr>
          <w:rFonts w:eastAsia="Bell MT" w:cs="Bell MT"/>
          <w:szCs w:val="22"/>
        </w:rPr>
        <w:t xml:space="preserve">adjustments made, the </w:t>
      </w:r>
      <w:r w:rsidR="003331D7" w:rsidRPr="00CC2C48">
        <w:rPr>
          <w:rFonts w:eastAsia="Bell MT" w:cs="Bell MT"/>
          <w:szCs w:val="22"/>
        </w:rPr>
        <w:t>Project</w:t>
      </w:r>
      <w:r w:rsidR="00915CAF" w:rsidRPr="00CC2C48">
        <w:rPr>
          <w:rFonts w:eastAsia="Bell MT" w:cs="Bell MT"/>
          <w:szCs w:val="22"/>
        </w:rPr>
        <w:t xml:space="preserve"> monitoring and evaluation data and indicators should have been reviewed and adjusted even if the PBF and the Project Board </w:t>
      </w:r>
      <w:r w:rsidR="00B435FB" w:rsidRPr="00CC2C48">
        <w:rPr>
          <w:rFonts w:eastAsia="Bell MT" w:cs="Bell MT"/>
          <w:szCs w:val="22"/>
        </w:rPr>
        <w:t>did</w:t>
      </w:r>
      <w:r w:rsidR="00915CAF" w:rsidRPr="00CC2C48">
        <w:rPr>
          <w:rFonts w:eastAsia="Bell MT" w:cs="Bell MT"/>
          <w:szCs w:val="22"/>
        </w:rPr>
        <w:t xml:space="preserve"> </w:t>
      </w:r>
      <w:r w:rsidR="00CC2C48">
        <w:rPr>
          <w:rFonts w:eastAsia="Bell MT" w:cs="Bell MT"/>
          <w:szCs w:val="22"/>
        </w:rPr>
        <w:t xml:space="preserve">not </w:t>
      </w:r>
      <w:r w:rsidR="00915CAF" w:rsidRPr="00CC2C48">
        <w:rPr>
          <w:rFonts w:eastAsia="Bell MT" w:cs="Bell MT"/>
          <w:szCs w:val="22"/>
        </w:rPr>
        <w:t xml:space="preserve">require formal approval. Also, it is the overall impression that the Project Technical Committee, if the one </w:t>
      </w:r>
      <w:r w:rsidR="0013124B" w:rsidRPr="00CC2C48">
        <w:rPr>
          <w:rFonts w:eastAsia="Bell MT" w:cs="Bell MT"/>
          <w:szCs w:val="22"/>
        </w:rPr>
        <w:t xml:space="preserve">had been </w:t>
      </w:r>
      <w:r w:rsidR="00915CAF" w:rsidRPr="00CC2C48">
        <w:rPr>
          <w:rFonts w:eastAsia="Bell MT" w:cs="Bell MT"/>
          <w:szCs w:val="22"/>
        </w:rPr>
        <w:t xml:space="preserve">formed and functional, could have had a more substantial role, primarily as </w:t>
      </w:r>
      <w:r w:rsidR="0013124B" w:rsidRPr="00CC2C48">
        <w:rPr>
          <w:rFonts w:eastAsia="Bell MT" w:cs="Bell MT"/>
          <w:szCs w:val="22"/>
        </w:rPr>
        <w:t xml:space="preserve">a </w:t>
      </w:r>
      <w:r w:rsidR="00915CAF" w:rsidRPr="00CC2C48">
        <w:rPr>
          <w:rFonts w:eastAsia="Bell MT" w:cs="Bell MT"/>
          <w:szCs w:val="22"/>
        </w:rPr>
        <w:t xml:space="preserve">mechanism used to bring in the voices of the implementing partners' technical staff and to improve communication and coordination. </w:t>
      </w:r>
    </w:p>
    <w:p w14:paraId="3CDF5D3A" w14:textId="2B32D7D5" w:rsidR="00915CAF" w:rsidRPr="00640C08" w:rsidRDefault="006772E6"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cs="Bell MT"/>
          <w:szCs w:val="22"/>
        </w:rPr>
        <w:t xml:space="preserve">For joint programming at the UN level, clear organigram, transparency in decision making, and superior coordination are the key elements for efficient and effective implementation and, thus, the overall Project impact. Project coordination among RUNOs was the weakest point in the execution of activities for a variety of reasons and excuses. Consequently, the absence of coordination among </w:t>
      </w:r>
      <w:r w:rsidRPr="00640C08">
        <w:rPr>
          <w:rFonts w:eastAsia="Bell MT" w:cs="Bell MT"/>
          <w:szCs w:val="22"/>
        </w:rPr>
        <w:lastRenderedPageBreak/>
        <w:t>RUNOs has left several CSOs in confusion because different RUNOs contracted them for various aspects of the same Project. In addition, the lack of transparency in decision making has left RUNOs frustrated and without information about Project activities and budget revisions. Nevertheless, it is worth noting that transparency and communication are always two-way streets, and ignoring each other requests and invitations for actions is not the right solution either</w:t>
      </w:r>
      <w:r w:rsidR="00876A38" w:rsidRPr="00640C08">
        <w:rPr>
          <w:rStyle w:val="FootnoteReference"/>
          <w:rFonts w:eastAsia="Bell MT" w:cs="Bell MT"/>
          <w:szCs w:val="22"/>
        </w:rPr>
        <w:footnoteReference w:id="14"/>
      </w:r>
      <w:r w:rsidRPr="00640C08">
        <w:rPr>
          <w:rFonts w:eastAsia="Bell MT" w:cs="Bell MT"/>
          <w:szCs w:val="22"/>
        </w:rPr>
        <w:t xml:space="preserve">. </w:t>
      </w:r>
    </w:p>
    <w:p w14:paraId="60084FB6" w14:textId="280CCABF" w:rsidR="00915CAF" w:rsidRPr="00640C08" w:rsidRDefault="00AB4756"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cs="Bell MT"/>
          <w:b/>
          <w:bCs/>
          <w:szCs w:val="22"/>
        </w:rPr>
        <w:t>RECOMMENDATION</w:t>
      </w:r>
      <w:r w:rsidRPr="00640C08">
        <w:rPr>
          <w:rFonts w:eastAsia="Bell MT" w:cs="Bell MT"/>
          <w:szCs w:val="22"/>
        </w:rPr>
        <w:t xml:space="preserve">: </w:t>
      </w:r>
      <w:r w:rsidR="00915CAF" w:rsidRPr="00640C08">
        <w:rPr>
          <w:rFonts w:eastAsia="Bell MT" w:cs="Bell MT"/>
          <w:szCs w:val="22"/>
        </w:rPr>
        <w:t>For any future interventions, it is imperative to improve coordination and transparency at all levels: among RUNOs, their implementing partners, technical and operational level staff. It is also vital that RUNOs facilitate or support coordination mechanisms at the local level among</w:t>
      </w:r>
      <w:r w:rsidR="0013124B" w:rsidRPr="00640C08">
        <w:rPr>
          <w:rFonts w:eastAsia="Bell MT" w:cs="Bell MT"/>
          <w:szCs w:val="22"/>
        </w:rPr>
        <w:t xml:space="preserve"> the</w:t>
      </w:r>
      <w:r w:rsidR="00915CAF" w:rsidRPr="00640C08">
        <w:rPr>
          <w:rFonts w:eastAsia="Bell MT" w:cs="Bell MT"/>
          <w:szCs w:val="22"/>
        </w:rPr>
        <w:t xml:space="preserve"> </w:t>
      </w:r>
      <w:r w:rsidR="00CC2C48">
        <w:rPr>
          <w:rFonts w:eastAsia="Bell MT" w:cs="Bell MT"/>
          <w:szCs w:val="22"/>
        </w:rPr>
        <w:t>CSOs</w:t>
      </w:r>
      <w:r w:rsidR="00915CAF" w:rsidRPr="00640C08">
        <w:rPr>
          <w:rFonts w:eastAsia="Bell MT" w:cs="Bell MT"/>
          <w:szCs w:val="22"/>
        </w:rPr>
        <w:t xml:space="preserve">, local government, and other social and economic actors. </w:t>
      </w:r>
    </w:p>
    <w:p w14:paraId="109BD428" w14:textId="3A547471" w:rsidR="00915CAF" w:rsidRPr="00640C08" w:rsidRDefault="00915CAF"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cs="Bell MT"/>
          <w:szCs w:val="22"/>
        </w:rPr>
        <w:t xml:space="preserve">Local-level coordination will enable powerful synergies in the corresponding geographical areas and create a multiplier effect for </w:t>
      </w:r>
      <w:r w:rsidR="003331D7" w:rsidRPr="00640C08">
        <w:rPr>
          <w:rFonts w:eastAsia="Bell MT" w:cs="Bell MT"/>
          <w:szCs w:val="22"/>
        </w:rPr>
        <w:t>Project</w:t>
      </w:r>
      <w:r w:rsidRPr="00640C08">
        <w:rPr>
          <w:rFonts w:eastAsia="Bell MT" w:cs="Bell MT"/>
          <w:szCs w:val="22"/>
        </w:rPr>
        <w:t xml:space="preserve"> beneficiaries. On the operational level, coordination could mean the establishment of the list of CSOs contracted by different RUNOs and the alignment of the operational interventions via annual project</w:t>
      </w:r>
      <w:r w:rsidR="0013124B" w:rsidRPr="00640C08">
        <w:rPr>
          <w:rFonts w:eastAsia="Bell MT" w:cs="Bell MT"/>
          <w:szCs w:val="22"/>
        </w:rPr>
        <w:t>s.</w:t>
      </w:r>
    </w:p>
    <w:p w14:paraId="2E13C5B4" w14:textId="36AFB099" w:rsidR="00E036F3" w:rsidRPr="00281B7D" w:rsidRDefault="00554B7E" w:rsidP="0052707E">
      <w:pPr>
        <w:pStyle w:val="Heading3"/>
        <w:numPr>
          <w:ilvl w:val="2"/>
          <w:numId w:val="43"/>
        </w:numPr>
        <w:ind w:left="720" w:hanging="720"/>
        <w:rPr>
          <w:rFonts w:eastAsia="Bell MT"/>
          <w:sz w:val="22"/>
          <w:szCs w:val="22"/>
        </w:rPr>
      </w:pPr>
      <w:bookmarkStart w:id="41" w:name="_Toc31656638"/>
      <w:bookmarkStart w:id="42" w:name="_Toc31656948"/>
      <w:bookmarkStart w:id="43" w:name="_Toc31660348"/>
      <w:bookmarkStart w:id="44" w:name="_Toc37369670"/>
      <w:bookmarkStart w:id="45" w:name="_Toc39680695"/>
      <w:r w:rsidRPr="00281B7D">
        <w:rPr>
          <w:rFonts w:eastAsia="Bell MT"/>
          <w:color w:val="005180" w:themeColor="accent1" w:themeShade="80"/>
          <w:sz w:val="22"/>
          <w:szCs w:val="22"/>
        </w:rPr>
        <w:t>Sustainability</w:t>
      </w:r>
      <w:r w:rsidR="006C153E" w:rsidRPr="00281B7D">
        <w:rPr>
          <w:rFonts w:eastAsia="Bell MT"/>
          <w:color w:val="005180" w:themeColor="accent1" w:themeShade="80"/>
          <w:sz w:val="22"/>
          <w:szCs w:val="22"/>
        </w:rPr>
        <w:t xml:space="preserve"> – the rating is </w:t>
      </w:r>
      <w:r w:rsidR="00172D33" w:rsidRPr="00281B7D">
        <w:rPr>
          <w:rFonts w:eastAsia="Bell MT"/>
          <w:color w:val="005180" w:themeColor="accent1" w:themeShade="80"/>
          <w:sz w:val="22"/>
          <w:szCs w:val="22"/>
        </w:rPr>
        <w:t>GOOD</w:t>
      </w:r>
      <w:bookmarkEnd w:id="41"/>
      <w:bookmarkEnd w:id="42"/>
      <w:bookmarkEnd w:id="43"/>
      <w:bookmarkEnd w:id="44"/>
      <w:bookmarkEnd w:id="45"/>
    </w:p>
    <w:p w14:paraId="050FA4F6" w14:textId="5F7C06F3" w:rsidR="00DA4034" w:rsidRPr="00640C08" w:rsidRDefault="00AB4756"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The Project produced sustainable results by </w:t>
      </w:r>
      <w:r w:rsidR="00CC57F2" w:rsidRPr="00640C08">
        <w:rPr>
          <w:rFonts w:eastAsia="Bell MT" w:cs="Bell MT"/>
          <w:szCs w:val="22"/>
        </w:rPr>
        <w:t xml:space="preserve">creating and enacting the text of the key </w:t>
      </w:r>
      <w:r w:rsidR="0097237D" w:rsidRPr="00640C08">
        <w:rPr>
          <w:rFonts w:eastAsia="Bell MT" w:cs="Bell MT"/>
          <w:szCs w:val="22"/>
        </w:rPr>
        <w:t xml:space="preserve">legislative framework </w:t>
      </w:r>
      <w:r w:rsidRPr="00640C08">
        <w:rPr>
          <w:rFonts w:eastAsia="Bell MT" w:cs="Bell MT"/>
          <w:szCs w:val="22"/>
        </w:rPr>
        <w:t xml:space="preserve">and influencing the content of the national public policy documents by mobilizing grassroots actors to inform the policy and decision-making processes at the national level. These results remain sustainable, and the government and national level actors expressed commitment in giving policies due considerations in </w:t>
      </w:r>
      <w:r w:rsidR="00B435FB" w:rsidRPr="00640C08">
        <w:rPr>
          <w:rFonts w:eastAsia="Bell MT" w:cs="Bell MT"/>
          <w:szCs w:val="22"/>
        </w:rPr>
        <w:t xml:space="preserve">government future </w:t>
      </w:r>
      <w:r w:rsidRPr="00640C08">
        <w:rPr>
          <w:rFonts w:eastAsia="Bell MT" w:cs="Bell MT"/>
          <w:szCs w:val="22"/>
        </w:rPr>
        <w:t>programming and policymaking.</w:t>
      </w:r>
    </w:p>
    <w:p w14:paraId="3E80A90C" w14:textId="5BC68B1F" w:rsidR="00DA4034" w:rsidRPr="00640C08" w:rsidRDefault="00AB4756"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However, one issue is having the will, and the other is having the capacity and resources to ensure implementation. Even if, to a certain extent, some of the implementing partners, </w:t>
      </w:r>
      <w:r w:rsidR="006D1464">
        <w:rPr>
          <w:rFonts w:eastAsia="Bell MT" w:cs="Bell MT"/>
          <w:szCs w:val="22"/>
        </w:rPr>
        <w:t>e.g.,</w:t>
      </w:r>
      <w:r w:rsidRPr="00640C08">
        <w:rPr>
          <w:rFonts w:eastAsia="Bell MT" w:cs="Bell MT"/>
          <w:szCs w:val="22"/>
        </w:rPr>
        <w:t xml:space="preserve"> </w:t>
      </w:r>
      <w:r w:rsidR="00B435FB" w:rsidRPr="00640C08">
        <w:rPr>
          <w:rFonts w:eastAsia="Bell MT" w:cs="Bell MT"/>
          <w:szCs w:val="22"/>
        </w:rPr>
        <w:t xml:space="preserve">religious leaders or </w:t>
      </w:r>
      <w:r w:rsidRPr="00640C08">
        <w:rPr>
          <w:rFonts w:eastAsia="Bell MT" w:cs="Bell MT"/>
          <w:szCs w:val="22"/>
        </w:rPr>
        <w:t>ulama, took over the continuation of the activities</w:t>
      </w:r>
      <w:r w:rsidR="00CC57F2" w:rsidRPr="00640C08">
        <w:rPr>
          <w:rFonts w:eastAsia="Bell MT" w:cs="Bell MT"/>
          <w:szCs w:val="22"/>
        </w:rPr>
        <w:t xml:space="preserve">, </w:t>
      </w:r>
      <w:r w:rsidR="006D1464">
        <w:rPr>
          <w:rFonts w:eastAsia="Bell MT" w:cs="Bell MT"/>
          <w:szCs w:val="22"/>
        </w:rPr>
        <w:t>e.g.,</w:t>
      </w:r>
      <w:r w:rsidR="003A46E6" w:rsidRPr="00640C08">
        <w:rPr>
          <w:rFonts w:eastAsia="Bell MT" w:cs="Bell MT"/>
          <w:szCs w:val="22"/>
        </w:rPr>
        <w:t xml:space="preserve"> </w:t>
      </w:r>
      <w:r w:rsidR="00CC57F2" w:rsidRPr="00640C08">
        <w:rPr>
          <w:rFonts w:eastAsia="Bell MT" w:cs="Bell MT"/>
          <w:szCs w:val="22"/>
        </w:rPr>
        <w:t>training more religious leaders and promoting usage of written Sermons</w:t>
      </w:r>
      <w:r w:rsidR="003A46E6" w:rsidRPr="00640C08">
        <w:rPr>
          <w:rFonts w:eastAsia="Bell MT" w:cs="Bell MT"/>
          <w:szCs w:val="22"/>
        </w:rPr>
        <w:t>,</w:t>
      </w:r>
      <w:r w:rsidRPr="00640C08">
        <w:rPr>
          <w:rFonts w:eastAsia="Bell MT" w:cs="Bell MT"/>
          <w:szCs w:val="22"/>
        </w:rPr>
        <w:t xml:space="preserve"> it is essential to support them to expand reach out to their constituencies on other topics </w:t>
      </w:r>
      <w:r w:rsidR="003A46E6" w:rsidRPr="00640C08">
        <w:rPr>
          <w:rFonts w:eastAsia="Bell MT" w:cs="Bell MT"/>
          <w:szCs w:val="22"/>
        </w:rPr>
        <w:t xml:space="preserve">and </w:t>
      </w:r>
      <w:r w:rsidRPr="00640C08">
        <w:rPr>
          <w:rFonts w:eastAsia="Bell MT" w:cs="Bell MT"/>
          <w:szCs w:val="22"/>
        </w:rPr>
        <w:t>in different geographical areas</w:t>
      </w:r>
      <w:r w:rsidR="00DA4034" w:rsidRPr="00640C08">
        <w:rPr>
          <w:rFonts w:eastAsia="Bell MT" w:cs="Bell MT"/>
          <w:szCs w:val="22"/>
        </w:rPr>
        <w:t>.</w:t>
      </w:r>
    </w:p>
    <w:p w14:paraId="726DFF31" w14:textId="2D689498" w:rsidR="00DA4034" w:rsidRPr="00640C08" w:rsidRDefault="009965B1"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The main reason for the necessity of the support of policy implementation now lies in the high expectation of grassroots women and men, and especially youth, to witness quick improvements in their everyday lives. </w:t>
      </w:r>
      <w:r w:rsidRPr="00640C08">
        <w:rPr>
          <w:rFonts w:eastAsia="Bell MT" w:cs="Bell MT"/>
          <w:b/>
          <w:bCs/>
          <w:szCs w:val="22"/>
        </w:rPr>
        <w:t>The expectations refer to a more responsive government and better functioning and broader coverage and delivery of services to all, especially the most vulnerable and far away constituencies</w:t>
      </w:r>
      <w:r w:rsidRPr="00640C08">
        <w:rPr>
          <w:rFonts w:eastAsia="Bell MT" w:cs="Bell MT"/>
          <w:szCs w:val="22"/>
        </w:rPr>
        <w:t xml:space="preserve">. Evaluation respondents </w:t>
      </w:r>
      <w:r w:rsidRPr="00640C08">
        <w:rPr>
          <w:rFonts w:eastAsia="Bell MT" w:cs="Bell MT"/>
          <w:szCs w:val="22"/>
        </w:rPr>
        <w:lastRenderedPageBreak/>
        <w:t>expressed awareness that the new government is responsible together with the UN and, to some extent, them personally, for Project sustainability.</w:t>
      </w:r>
    </w:p>
    <w:p w14:paraId="5EC96006" w14:textId="3ECB2060" w:rsidR="005C73E0" w:rsidRPr="00640C08" w:rsidRDefault="00B16B18"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For this reason, </w:t>
      </w:r>
      <w:r w:rsidR="003A46E6" w:rsidRPr="00640C08">
        <w:rPr>
          <w:rFonts w:eastAsia="Bell MT" w:cs="Bell MT"/>
          <w:szCs w:val="22"/>
        </w:rPr>
        <w:t xml:space="preserve">the project participants expressed as the key peace sustainability component the need </w:t>
      </w:r>
      <w:r w:rsidRPr="00640C08">
        <w:rPr>
          <w:rFonts w:eastAsia="Bell MT" w:cs="Bell MT"/>
          <w:szCs w:val="22"/>
        </w:rPr>
        <w:t>t</w:t>
      </w:r>
      <w:r w:rsidR="003A46E6" w:rsidRPr="00640C08">
        <w:rPr>
          <w:rFonts w:eastAsia="Bell MT" w:cs="Bell MT"/>
          <w:szCs w:val="22"/>
        </w:rPr>
        <w:t xml:space="preserve">hat </w:t>
      </w:r>
      <w:r w:rsidR="00926125" w:rsidRPr="00640C08">
        <w:rPr>
          <w:rFonts w:eastAsia="Bell MT" w:cs="Bell MT"/>
          <w:szCs w:val="22"/>
        </w:rPr>
        <w:t xml:space="preserve">the </w:t>
      </w:r>
      <w:r w:rsidR="00E036F3" w:rsidRPr="00640C08">
        <w:rPr>
          <w:rFonts w:eastAsia="Bell MT" w:cs="Bell MT"/>
          <w:szCs w:val="22"/>
        </w:rPr>
        <w:t xml:space="preserve">new </w:t>
      </w:r>
      <w:r w:rsidR="006A3CC0" w:rsidRPr="00640C08">
        <w:rPr>
          <w:rFonts w:eastAsia="Bell MT" w:cs="Bell MT"/>
          <w:szCs w:val="22"/>
        </w:rPr>
        <w:t xml:space="preserve">interim </w:t>
      </w:r>
      <w:r w:rsidR="006F5F71" w:rsidRPr="00640C08">
        <w:rPr>
          <w:rFonts w:eastAsia="Bell MT" w:cs="Bell MT"/>
          <w:szCs w:val="22"/>
        </w:rPr>
        <w:t>BARMM</w:t>
      </w:r>
      <w:r w:rsidR="006A3CC0" w:rsidRPr="00640C08">
        <w:rPr>
          <w:rFonts w:eastAsia="Bell MT" w:cs="Bell MT"/>
          <w:szCs w:val="22"/>
        </w:rPr>
        <w:t xml:space="preserve"> </w:t>
      </w:r>
      <w:r w:rsidR="008F7D1E" w:rsidRPr="00640C08">
        <w:rPr>
          <w:rFonts w:eastAsia="Bell MT" w:cs="Bell MT"/>
          <w:szCs w:val="22"/>
        </w:rPr>
        <w:t>g</w:t>
      </w:r>
      <w:r w:rsidR="00E036F3" w:rsidRPr="00640C08">
        <w:rPr>
          <w:rFonts w:eastAsia="Bell MT" w:cs="Bell MT"/>
          <w:szCs w:val="22"/>
        </w:rPr>
        <w:t>overnment</w:t>
      </w:r>
      <w:r w:rsidR="00926125" w:rsidRPr="00640C08">
        <w:rPr>
          <w:rFonts w:eastAsia="Bell MT" w:cs="Bell MT"/>
          <w:szCs w:val="22"/>
        </w:rPr>
        <w:t>, which was recently</w:t>
      </w:r>
      <w:r w:rsidR="00AC62A4" w:rsidRPr="00640C08">
        <w:rPr>
          <w:rFonts w:eastAsia="Bell MT" w:cs="Bell MT"/>
          <w:szCs w:val="22"/>
        </w:rPr>
        <w:t xml:space="preserve"> established and entrusted with </w:t>
      </w:r>
      <w:r w:rsidR="00E036F3" w:rsidRPr="00640C08">
        <w:rPr>
          <w:rFonts w:eastAsia="Bell MT" w:cs="Bell MT"/>
          <w:szCs w:val="22"/>
        </w:rPr>
        <w:t xml:space="preserve">new responsibilities, </w:t>
      </w:r>
      <w:r w:rsidR="003A46E6" w:rsidRPr="00640C08">
        <w:rPr>
          <w:rFonts w:eastAsia="Bell MT" w:cs="Bell MT"/>
          <w:szCs w:val="22"/>
        </w:rPr>
        <w:t xml:space="preserve">delivers on practical </w:t>
      </w:r>
      <w:r w:rsidR="00926125" w:rsidRPr="00640C08">
        <w:rPr>
          <w:rFonts w:eastAsia="Bell MT" w:cs="Bell MT"/>
          <w:szCs w:val="22"/>
        </w:rPr>
        <w:t>citizens</w:t>
      </w:r>
      <w:r w:rsidR="00CC57F2" w:rsidRPr="00640C08">
        <w:rPr>
          <w:rFonts w:eastAsia="Bell MT" w:cs="Bell MT"/>
          <w:szCs w:val="22"/>
        </w:rPr>
        <w:t>’</w:t>
      </w:r>
      <w:r w:rsidR="00926125" w:rsidRPr="00640C08">
        <w:rPr>
          <w:rFonts w:eastAsia="Bell MT" w:cs="Bell MT"/>
          <w:szCs w:val="22"/>
        </w:rPr>
        <w:t xml:space="preserve"> </w:t>
      </w:r>
      <w:r w:rsidR="00AC62A4" w:rsidRPr="00640C08">
        <w:rPr>
          <w:rFonts w:eastAsia="Bell MT" w:cs="Bell MT"/>
          <w:szCs w:val="22"/>
        </w:rPr>
        <w:t>expecta</w:t>
      </w:r>
      <w:r w:rsidR="00926125" w:rsidRPr="00640C08">
        <w:rPr>
          <w:rFonts w:eastAsia="Bell MT" w:cs="Bell MT"/>
          <w:szCs w:val="22"/>
        </w:rPr>
        <w:t>t</w:t>
      </w:r>
      <w:r w:rsidR="00AC62A4" w:rsidRPr="00640C08">
        <w:rPr>
          <w:rFonts w:eastAsia="Bell MT" w:cs="Bell MT"/>
          <w:szCs w:val="22"/>
        </w:rPr>
        <w:t xml:space="preserve">ions </w:t>
      </w:r>
      <w:r w:rsidR="003A46E6" w:rsidRPr="00640C08">
        <w:rPr>
          <w:rFonts w:eastAsia="Bell MT" w:cs="Bell MT"/>
          <w:szCs w:val="22"/>
        </w:rPr>
        <w:t>and make them a</w:t>
      </w:r>
      <w:r w:rsidR="00AC62A4" w:rsidRPr="00640C08">
        <w:rPr>
          <w:rFonts w:eastAsia="Bell MT" w:cs="Bell MT"/>
          <w:szCs w:val="22"/>
        </w:rPr>
        <w:t xml:space="preserve"> reality. </w:t>
      </w:r>
    </w:p>
    <w:p w14:paraId="113C060F" w14:textId="6CE283AA" w:rsidR="007014DC" w:rsidRPr="00640C08" w:rsidRDefault="007014DC"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szCs w:val="22"/>
        </w:rPr>
        <w:t xml:space="preserve">Lastly, the evaluation finds that the establishment and support of the </w:t>
      </w:r>
      <w:r w:rsidR="00453925">
        <w:rPr>
          <w:rFonts w:eastAsia="Bell MT" w:cs="Bell MT"/>
          <w:szCs w:val="22"/>
        </w:rPr>
        <w:t>l</w:t>
      </w:r>
      <w:r w:rsidRPr="00640C08">
        <w:rPr>
          <w:rFonts w:eastAsia="Bell MT" w:cs="Bell MT"/>
          <w:szCs w:val="22"/>
        </w:rPr>
        <w:t xml:space="preserve">ocal </w:t>
      </w:r>
      <w:r w:rsidR="00453925">
        <w:rPr>
          <w:rFonts w:eastAsia="Bell MT" w:cs="Bell MT"/>
          <w:szCs w:val="22"/>
        </w:rPr>
        <w:t>c</w:t>
      </w:r>
      <w:r w:rsidRPr="00640C08">
        <w:rPr>
          <w:rFonts w:eastAsia="Bell MT" w:cs="Bell MT"/>
          <w:szCs w:val="22"/>
        </w:rPr>
        <w:t xml:space="preserve">oordination and </w:t>
      </w:r>
      <w:r w:rsidR="00453925">
        <w:rPr>
          <w:rFonts w:eastAsia="Bell MT" w:cs="Bell MT"/>
          <w:szCs w:val="22"/>
        </w:rPr>
        <w:t>d</w:t>
      </w:r>
      <w:r w:rsidRPr="00640C08">
        <w:rPr>
          <w:rFonts w:eastAsia="Bell MT" w:cs="Bell MT"/>
          <w:szCs w:val="22"/>
        </w:rPr>
        <w:t xml:space="preserve">evelopment </w:t>
      </w:r>
      <w:r w:rsidR="00453925">
        <w:rPr>
          <w:rFonts w:eastAsia="Bell MT" w:cs="Bell MT"/>
          <w:szCs w:val="22"/>
        </w:rPr>
        <w:t>m</w:t>
      </w:r>
      <w:r w:rsidRPr="00640C08">
        <w:rPr>
          <w:rFonts w:eastAsia="Bell MT" w:cs="Bell MT"/>
          <w:szCs w:val="22"/>
        </w:rPr>
        <w:t xml:space="preserve">echanism via different strategies </w:t>
      </w:r>
      <w:r w:rsidR="00B435FB" w:rsidRPr="00640C08">
        <w:rPr>
          <w:rFonts w:eastAsia="Bell MT" w:cs="Bell MT"/>
          <w:szCs w:val="22"/>
        </w:rPr>
        <w:t xml:space="preserve">and under different names, </w:t>
      </w:r>
      <w:r w:rsidRPr="00640C08">
        <w:rPr>
          <w:rFonts w:eastAsia="Bell MT" w:cs="Bell MT"/>
          <w:szCs w:val="22"/>
        </w:rPr>
        <w:t>will be the key to sustaining Project results and sustaining peace in Mindanao.</w:t>
      </w:r>
    </w:p>
    <w:p w14:paraId="534A3EF7" w14:textId="21174471" w:rsidR="007014DC" w:rsidRPr="00640C08" w:rsidRDefault="007014DC"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szCs w:val="22"/>
        </w:rPr>
        <w:t>To this goal, local CSOs could be established as formal or informal structures, Peace or Local Development Secretariats, or Peace and Development Coordination Centers, which will continue to provide safe space for inter-group dialogues and joint actions</w:t>
      </w:r>
      <w:r w:rsidR="00CE3F56" w:rsidRPr="00640C08">
        <w:rPr>
          <w:rFonts w:eastAsia="Bell MT" w:cs="Bell MT"/>
          <w:szCs w:val="22"/>
        </w:rPr>
        <w:t xml:space="preserve"> among the government, development partners and CSOs.</w:t>
      </w:r>
    </w:p>
    <w:p w14:paraId="1CAAF96C" w14:textId="4279C3A6" w:rsidR="00554B7E" w:rsidRPr="00281B7D" w:rsidRDefault="00554B7E" w:rsidP="0052707E">
      <w:pPr>
        <w:pStyle w:val="Heading3"/>
        <w:numPr>
          <w:ilvl w:val="2"/>
          <w:numId w:val="43"/>
        </w:numPr>
        <w:ind w:left="720" w:hanging="720"/>
        <w:rPr>
          <w:rFonts w:eastAsia="Bell MT"/>
          <w:sz w:val="22"/>
          <w:szCs w:val="22"/>
        </w:rPr>
      </w:pPr>
      <w:bookmarkStart w:id="46" w:name="_Toc31656639"/>
      <w:bookmarkStart w:id="47" w:name="_Toc31656949"/>
      <w:bookmarkStart w:id="48" w:name="_Toc31660349"/>
      <w:bookmarkStart w:id="49" w:name="_Toc37369671"/>
      <w:bookmarkStart w:id="50" w:name="_Toc39680696"/>
      <w:r w:rsidRPr="00281B7D">
        <w:rPr>
          <w:rFonts w:eastAsia="Bell MT"/>
          <w:color w:val="005180" w:themeColor="accent1" w:themeShade="80"/>
          <w:sz w:val="22"/>
          <w:szCs w:val="22"/>
        </w:rPr>
        <w:t>Human Rights and Gender Equality</w:t>
      </w:r>
      <w:r w:rsidR="006C153E" w:rsidRPr="00281B7D">
        <w:rPr>
          <w:rFonts w:eastAsia="Bell MT"/>
          <w:color w:val="005180" w:themeColor="accent1" w:themeShade="80"/>
          <w:sz w:val="22"/>
          <w:szCs w:val="22"/>
        </w:rPr>
        <w:t xml:space="preserve"> – the rating is </w:t>
      </w:r>
      <w:r w:rsidR="00172D33" w:rsidRPr="00281B7D">
        <w:rPr>
          <w:rFonts w:eastAsia="Bell MT"/>
          <w:color w:val="005180" w:themeColor="accent1" w:themeShade="80"/>
          <w:sz w:val="22"/>
          <w:szCs w:val="22"/>
        </w:rPr>
        <w:t>SATISFACTORY</w:t>
      </w:r>
      <w:bookmarkEnd w:id="46"/>
      <w:bookmarkEnd w:id="47"/>
      <w:bookmarkEnd w:id="48"/>
      <w:bookmarkEnd w:id="49"/>
      <w:bookmarkEnd w:id="50"/>
      <w:r w:rsidR="00172D33" w:rsidRPr="00281B7D">
        <w:rPr>
          <w:rFonts w:eastAsia="Bell MT"/>
          <w:sz w:val="22"/>
          <w:szCs w:val="22"/>
        </w:rPr>
        <w:t xml:space="preserve"> </w:t>
      </w:r>
    </w:p>
    <w:p w14:paraId="69878111" w14:textId="5E00833D" w:rsidR="000A58BD" w:rsidRPr="00640C08" w:rsidRDefault="008520D0"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526C46" w:rsidRPr="00640C08">
        <w:rPr>
          <w:rFonts w:eastAsia="Bell MT" w:cs="Bell MT"/>
          <w:color w:val="000000" w:themeColor="text1"/>
          <w:szCs w:val="22"/>
        </w:rPr>
        <w:t>majority of</w:t>
      </w:r>
      <w:r w:rsidRPr="00640C08">
        <w:rPr>
          <w:rFonts w:eastAsia="Bell MT" w:cs="Bell MT"/>
          <w:color w:val="000000" w:themeColor="text1"/>
          <w:szCs w:val="22"/>
        </w:rPr>
        <w:t xml:space="preserv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results </w:t>
      </w:r>
      <w:r w:rsidR="00F84E5B" w:rsidRPr="00640C08">
        <w:rPr>
          <w:rFonts w:eastAsia="Bell MT" w:cs="Bell MT"/>
          <w:color w:val="000000" w:themeColor="text1"/>
          <w:szCs w:val="22"/>
        </w:rPr>
        <w:t xml:space="preserve">have been </w:t>
      </w:r>
      <w:r w:rsidRPr="00640C08">
        <w:rPr>
          <w:rFonts w:eastAsia="Bell MT" w:cs="Bell MT"/>
          <w:color w:val="000000" w:themeColor="text1"/>
          <w:szCs w:val="22"/>
        </w:rPr>
        <w:t xml:space="preserve">achieved despite </w:t>
      </w:r>
      <w:r w:rsidR="00BF086A" w:rsidRPr="00640C08">
        <w:rPr>
          <w:rFonts w:eastAsia="Bell MT" w:cs="Bell MT"/>
          <w:color w:val="000000" w:themeColor="text1"/>
          <w:szCs w:val="22"/>
        </w:rPr>
        <w:t xml:space="preserve">the </w:t>
      </w:r>
      <w:r w:rsidRPr="00640C08">
        <w:rPr>
          <w:rFonts w:eastAsia="Bell MT" w:cs="Bell MT"/>
          <w:color w:val="000000" w:themeColor="text1"/>
          <w:szCs w:val="22"/>
        </w:rPr>
        <w:t>changes in the political context</w:t>
      </w:r>
      <w:r w:rsidR="000A58BD" w:rsidRPr="00640C08">
        <w:rPr>
          <w:rFonts w:eastAsia="Bell MT" w:cs="Bell MT"/>
          <w:color w:val="000000" w:themeColor="text1"/>
          <w:szCs w:val="22"/>
        </w:rPr>
        <w:t xml:space="preserve"> </w:t>
      </w:r>
      <w:r w:rsidRPr="00640C08">
        <w:rPr>
          <w:rFonts w:eastAsia="Bell MT" w:cs="Bell MT"/>
          <w:color w:val="000000" w:themeColor="text1"/>
          <w:szCs w:val="22"/>
        </w:rPr>
        <w:t xml:space="preserve">and strong gender biases identified at the individual levels </w:t>
      </w:r>
      <w:r w:rsidR="000A58BD" w:rsidRPr="00640C08">
        <w:rPr>
          <w:rFonts w:eastAsia="Bell MT" w:cs="Bell MT"/>
          <w:color w:val="000000" w:themeColor="text1"/>
          <w:szCs w:val="22"/>
        </w:rPr>
        <w:t xml:space="preserve">among several </w:t>
      </w:r>
      <w:r w:rsidR="003331D7" w:rsidRPr="00640C08">
        <w:rPr>
          <w:rFonts w:eastAsia="Bell MT" w:cs="Bell MT"/>
          <w:color w:val="000000" w:themeColor="text1"/>
          <w:szCs w:val="22"/>
        </w:rPr>
        <w:t>Project</w:t>
      </w:r>
      <w:r w:rsidR="000A58BD" w:rsidRPr="00640C08">
        <w:rPr>
          <w:rFonts w:eastAsia="Bell MT" w:cs="Bell MT"/>
          <w:color w:val="000000" w:themeColor="text1"/>
          <w:szCs w:val="22"/>
        </w:rPr>
        <w:t xml:space="preserve"> stakeholders and key</w:t>
      </w:r>
      <w:r w:rsidRPr="00640C08">
        <w:rPr>
          <w:rFonts w:eastAsia="Bell MT" w:cs="Bell MT"/>
          <w:color w:val="000000" w:themeColor="text1"/>
          <w:szCs w:val="22"/>
        </w:rPr>
        <w:t xml:space="preserve"> decision</w:t>
      </w:r>
      <w:r w:rsidR="00610821" w:rsidRPr="00640C08">
        <w:rPr>
          <w:rFonts w:eastAsia="Bell MT" w:cs="Bell MT"/>
          <w:color w:val="000000" w:themeColor="text1"/>
          <w:szCs w:val="22"/>
        </w:rPr>
        <w:t>-</w:t>
      </w:r>
      <w:r w:rsidRPr="00640C08">
        <w:rPr>
          <w:rFonts w:eastAsia="Bell MT" w:cs="Bell MT"/>
          <w:color w:val="000000" w:themeColor="text1"/>
          <w:szCs w:val="22"/>
        </w:rPr>
        <w:t>makers</w:t>
      </w:r>
      <w:r w:rsidR="00A944C6" w:rsidRPr="00640C08">
        <w:rPr>
          <w:rFonts w:eastAsia="Bell MT" w:cs="Bell MT"/>
          <w:color w:val="000000" w:themeColor="text1"/>
          <w:szCs w:val="22"/>
        </w:rPr>
        <w:t xml:space="preserve"> and even implementing partners’ </w:t>
      </w:r>
      <w:r w:rsidR="009368F3" w:rsidRPr="00640C08">
        <w:rPr>
          <w:rFonts w:eastAsia="Bell MT" w:cs="Bell MT"/>
          <w:color w:val="000000" w:themeColor="text1"/>
          <w:szCs w:val="22"/>
        </w:rPr>
        <w:t>staff.</w:t>
      </w:r>
      <w:r w:rsidRPr="00640C08">
        <w:rPr>
          <w:rFonts w:eastAsia="Bell MT" w:cs="Bell MT"/>
          <w:color w:val="000000" w:themeColor="text1"/>
          <w:szCs w:val="22"/>
        </w:rPr>
        <w:t xml:space="preserve"> </w:t>
      </w:r>
      <w:r w:rsidR="00526C46" w:rsidRPr="00640C08">
        <w:rPr>
          <w:rFonts w:eastAsia="Bell MT" w:cs="Bell MT"/>
          <w:color w:val="000000" w:themeColor="text1"/>
          <w:szCs w:val="22"/>
        </w:rPr>
        <w:t>I</w:t>
      </w:r>
      <w:r w:rsidR="007F17F8" w:rsidRPr="00640C08">
        <w:rPr>
          <w:rFonts w:eastAsia="Bell MT" w:cs="Bell MT"/>
          <w:color w:val="000000" w:themeColor="text1"/>
          <w:szCs w:val="22"/>
        </w:rPr>
        <w:t>t</w:t>
      </w:r>
      <w:r w:rsidR="00BF086A" w:rsidRPr="00640C08">
        <w:rPr>
          <w:rFonts w:eastAsia="Bell MT" w:cs="Bell MT"/>
          <w:color w:val="000000" w:themeColor="text1"/>
          <w:szCs w:val="22"/>
        </w:rPr>
        <w:t xml:space="preserve"> </w:t>
      </w:r>
      <w:r w:rsidR="00526C46" w:rsidRPr="00640C08">
        <w:rPr>
          <w:rFonts w:eastAsia="Bell MT" w:cs="Bell MT"/>
          <w:color w:val="000000" w:themeColor="text1"/>
          <w:szCs w:val="22"/>
        </w:rPr>
        <w:t>is important to note that a</w:t>
      </w:r>
      <w:r w:rsidR="00CE7CE0" w:rsidRPr="00640C08">
        <w:rPr>
          <w:rFonts w:eastAsia="Bell MT" w:cs="Bell MT"/>
          <w:color w:val="000000" w:themeColor="text1"/>
          <w:szCs w:val="22"/>
        </w:rPr>
        <w:t xml:space="preserve">ll the </w:t>
      </w:r>
      <w:r w:rsidR="00A944C6" w:rsidRPr="00640C08">
        <w:rPr>
          <w:rFonts w:eastAsia="Bell MT" w:cs="Bell MT"/>
          <w:color w:val="000000" w:themeColor="text1"/>
          <w:szCs w:val="22"/>
        </w:rPr>
        <w:t xml:space="preserve">key </w:t>
      </w:r>
      <w:r w:rsidR="003331D7" w:rsidRPr="00640C08">
        <w:rPr>
          <w:rFonts w:eastAsia="Bell MT" w:cs="Bell MT"/>
          <w:color w:val="000000" w:themeColor="text1"/>
          <w:szCs w:val="22"/>
        </w:rPr>
        <w:t>Project</w:t>
      </w:r>
      <w:r w:rsidR="00A944C6" w:rsidRPr="00640C08">
        <w:rPr>
          <w:rFonts w:eastAsia="Bell MT" w:cs="Bell MT"/>
          <w:color w:val="000000" w:themeColor="text1"/>
          <w:szCs w:val="22"/>
        </w:rPr>
        <w:t xml:space="preserve"> </w:t>
      </w:r>
      <w:r w:rsidR="007F17F8" w:rsidRPr="00640C08">
        <w:rPr>
          <w:rFonts w:eastAsia="Bell MT" w:cs="Bell MT"/>
          <w:color w:val="000000" w:themeColor="text1"/>
          <w:szCs w:val="22"/>
        </w:rPr>
        <w:t xml:space="preserve">products and documents </w:t>
      </w:r>
      <w:r w:rsidR="00CE7CE0" w:rsidRPr="00640C08">
        <w:rPr>
          <w:rFonts w:eastAsia="Bell MT" w:cs="Bell MT"/>
          <w:color w:val="000000" w:themeColor="text1"/>
          <w:szCs w:val="22"/>
        </w:rPr>
        <w:t>are gender sensitive</w:t>
      </w:r>
      <w:r w:rsidR="00526C46" w:rsidRPr="00640C08">
        <w:rPr>
          <w:rFonts w:eastAsia="Bell MT" w:cs="Bell MT"/>
          <w:color w:val="000000" w:themeColor="text1"/>
          <w:szCs w:val="22"/>
        </w:rPr>
        <w:t xml:space="preserve"> but this approach is due to employment of individual consultants</w:t>
      </w:r>
      <w:r w:rsidR="00CE7CE0" w:rsidRPr="00640C08">
        <w:rPr>
          <w:rFonts w:eastAsia="Bell MT" w:cs="Bell MT"/>
          <w:color w:val="000000" w:themeColor="text1"/>
          <w:szCs w:val="22"/>
        </w:rPr>
        <w:t>: BOL contain</w:t>
      </w:r>
      <w:r w:rsidR="001A427D" w:rsidRPr="00640C08">
        <w:rPr>
          <w:rFonts w:eastAsia="Bell MT" w:cs="Bell MT"/>
          <w:color w:val="000000" w:themeColor="text1"/>
          <w:szCs w:val="22"/>
        </w:rPr>
        <w:t>s</w:t>
      </w:r>
      <w:r w:rsidR="00CE7CE0" w:rsidRPr="00640C08">
        <w:rPr>
          <w:rFonts w:eastAsia="Bell MT" w:cs="Bell MT"/>
          <w:color w:val="000000" w:themeColor="text1"/>
          <w:szCs w:val="22"/>
        </w:rPr>
        <w:t xml:space="preserve"> gender sensitive article</w:t>
      </w:r>
      <w:r w:rsidR="001A427D" w:rsidRPr="00640C08">
        <w:rPr>
          <w:rFonts w:eastAsia="Bell MT" w:cs="Bell MT"/>
          <w:color w:val="000000" w:themeColor="text1"/>
          <w:szCs w:val="22"/>
        </w:rPr>
        <w:t>s</w:t>
      </w:r>
      <w:r w:rsidR="00CE7CE0" w:rsidRPr="00640C08">
        <w:rPr>
          <w:rFonts w:eastAsia="Bell MT" w:cs="Bell MT"/>
          <w:color w:val="000000" w:themeColor="text1"/>
          <w:szCs w:val="22"/>
        </w:rPr>
        <w:t xml:space="preserve"> and the </w:t>
      </w:r>
      <w:r w:rsidR="009368F3" w:rsidRPr="00640C08">
        <w:rPr>
          <w:rFonts w:eastAsia="Bell MT" w:cs="Bell MT"/>
          <w:color w:val="000000" w:themeColor="text1"/>
          <w:szCs w:val="22"/>
        </w:rPr>
        <w:t>nationwide</w:t>
      </w:r>
      <w:r w:rsidR="005B1B26" w:rsidRPr="00640C08">
        <w:rPr>
          <w:rFonts w:eastAsia="Bell MT" w:cs="Bell MT"/>
          <w:color w:val="000000" w:themeColor="text1"/>
          <w:szCs w:val="22"/>
        </w:rPr>
        <w:t xml:space="preserve"> </w:t>
      </w:r>
      <w:r w:rsidR="005A4DE9" w:rsidRPr="00640C08">
        <w:rPr>
          <w:rFonts w:eastAsia="Bell MT" w:cs="Bell MT"/>
          <w:color w:val="000000" w:themeColor="text1"/>
          <w:szCs w:val="22"/>
        </w:rPr>
        <w:t>consultations</w:t>
      </w:r>
      <w:r w:rsidR="005B1B26" w:rsidRPr="00640C08">
        <w:rPr>
          <w:rFonts w:eastAsia="Bell MT" w:cs="Bell MT"/>
          <w:color w:val="000000" w:themeColor="text1"/>
          <w:szCs w:val="22"/>
        </w:rPr>
        <w:t xml:space="preserve"> led to the drafting and the adoption of gender sensitive</w:t>
      </w:r>
      <w:r w:rsidR="005A4DE9" w:rsidRPr="00640C08">
        <w:rPr>
          <w:rFonts w:eastAsia="Bell MT" w:cs="Bell MT"/>
          <w:color w:val="000000" w:themeColor="text1"/>
          <w:szCs w:val="22"/>
        </w:rPr>
        <w:t xml:space="preserve"> </w:t>
      </w:r>
      <w:r w:rsidR="00453925">
        <w:rPr>
          <w:rFonts w:eastAsia="Bell MT" w:cs="Bell MT"/>
          <w:color w:val="000000" w:themeColor="text1"/>
          <w:szCs w:val="22"/>
        </w:rPr>
        <w:t>NAP PCVE</w:t>
      </w:r>
      <w:r w:rsidR="00CE7CE0" w:rsidRPr="00640C08">
        <w:rPr>
          <w:rFonts w:eastAsia="Bell MT" w:cs="Bell MT"/>
          <w:color w:val="000000" w:themeColor="text1"/>
          <w:szCs w:val="22"/>
        </w:rPr>
        <w:t>, although the l</w:t>
      </w:r>
      <w:r w:rsidR="00DB2A4A" w:rsidRPr="00640C08">
        <w:rPr>
          <w:rFonts w:eastAsia="Bell MT" w:cs="Bell MT"/>
          <w:color w:val="000000" w:themeColor="text1"/>
          <w:szCs w:val="22"/>
        </w:rPr>
        <w:t>a</w:t>
      </w:r>
      <w:r w:rsidR="00CE7CE0" w:rsidRPr="00640C08">
        <w:rPr>
          <w:rFonts w:eastAsia="Bell MT" w:cs="Bell MT"/>
          <w:color w:val="000000" w:themeColor="text1"/>
          <w:szCs w:val="22"/>
        </w:rPr>
        <w:t>tter was the result of the catalytic effect of the PBF</w:t>
      </w:r>
      <w:r w:rsidR="00533B41" w:rsidRPr="00640C08">
        <w:rPr>
          <w:rFonts w:eastAsia="Bell MT" w:cs="Bell MT"/>
          <w:color w:val="000000" w:themeColor="text1"/>
          <w:szCs w:val="22"/>
        </w:rPr>
        <w:t>, meaning that the PBF funding supported the initial costs of engaging the consultant to lead this process.</w:t>
      </w:r>
    </w:p>
    <w:p w14:paraId="1A3EADBF" w14:textId="67258634" w:rsidR="004C5512" w:rsidRPr="00640C08" w:rsidRDefault="004C5512"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elimination of the Women Peace and Security component from the budget and list of project activities remained to be the high-level risk for any future programming interventions of the UNCT in the Philippines, for two reasons. </w:t>
      </w:r>
    </w:p>
    <w:p w14:paraId="5A34E903" w14:textId="3D0F74F3" w:rsidR="00B9610C" w:rsidRPr="00640C08" w:rsidRDefault="004C5512"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Firstly, the lack of capacity building needs among UNCT and partners staff identified in the problem analyses of the ProDoc remained unanswered</w:t>
      </w:r>
      <w:r w:rsidR="00B9610C" w:rsidRPr="00640C08">
        <w:rPr>
          <w:rFonts w:eastAsia="Bell MT" w:cs="Bell MT"/>
          <w:color w:val="000000" w:themeColor="text1"/>
          <w:szCs w:val="22"/>
        </w:rPr>
        <w:t xml:space="preserve">, in particular the project identified the need to receive the assistance from the HQ for “cross-cutting issues”  but this need has not been responded to. </w:t>
      </w:r>
      <w:r w:rsidR="00533B41" w:rsidRPr="00640C08">
        <w:rPr>
          <w:rFonts w:eastAsia="Bell MT" w:cs="Bell MT"/>
          <w:color w:val="000000" w:themeColor="text1"/>
          <w:szCs w:val="22"/>
        </w:rPr>
        <w:t>T</w:t>
      </w:r>
      <w:r w:rsidR="00B9610C" w:rsidRPr="00640C08">
        <w:rPr>
          <w:rFonts w:eastAsia="Bell MT" w:cs="Bell MT"/>
          <w:color w:val="000000" w:themeColor="text1"/>
          <w:szCs w:val="22"/>
        </w:rPr>
        <w:t xml:space="preserve">he only capacity was identified within UN-Women and UNICEF.  </w:t>
      </w:r>
    </w:p>
    <w:p w14:paraId="18C03916" w14:textId="77777777" w:rsidR="00B9610C" w:rsidRPr="00640C08" w:rsidRDefault="004C5512"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And </w:t>
      </w:r>
      <w:r w:rsidR="00B9610C" w:rsidRPr="00640C08">
        <w:rPr>
          <w:rFonts w:eastAsia="Bell MT" w:cs="Bell MT"/>
          <w:color w:val="000000" w:themeColor="text1"/>
          <w:szCs w:val="22"/>
        </w:rPr>
        <w:t>s</w:t>
      </w:r>
      <w:r w:rsidRPr="00640C08">
        <w:rPr>
          <w:rFonts w:eastAsia="Bell MT" w:cs="Bell MT"/>
          <w:color w:val="000000" w:themeColor="text1"/>
          <w:szCs w:val="22"/>
        </w:rPr>
        <w:t>econdly, the evaluation has found evidence that despite efforts of the all RUNOs, programming approach to gender remains on the level of perpetuation of the existing gender stereotypes and gender-neutral approaches to the activities. In addition, there is a significant difference in the paths of engaging Gender Specialists or gender mainstreaming consultants.</w:t>
      </w:r>
    </w:p>
    <w:p w14:paraId="719C3DFE" w14:textId="223650A3" w:rsidR="004C5512" w:rsidRPr="00640C08" w:rsidRDefault="004C5512"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 xml:space="preserve">The first approach is the ad-hoc solution to engage Gender Specialist to review and mainstream gender in one document. The second is to engage Gender Specialist in the whole process of the nation-wide consultations. This means that longer-term Gender Specialist will sensitize other colleagues to gender and will ensure transformative gender actions by securing the participation of women from CSOs and women and girls from other sectors and with diverse identities. </w:t>
      </w:r>
    </w:p>
    <w:p w14:paraId="63BE4C41" w14:textId="77777777" w:rsidR="004C5512" w:rsidRPr="00640C08" w:rsidRDefault="004C5512"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second approach will result in the public (and coworkers’) education on gender and the role of women, thus resulting in the increased visibility of women’s needs and priorities. The result in both cases are the same: we will have a gender-sensitive document or policy. However, the second process entails longer-term sustainability and transformative gender impact. </w:t>
      </w:r>
    </w:p>
    <w:p w14:paraId="2D2C4519" w14:textId="4E824AF0" w:rsidR="00B9610C" w:rsidRPr="00640C08" w:rsidRDefault="009368F3"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Furthermore</w:t>
      </w:r>
      <w:r w:rsidR="001E3ACA" w:rsidRPr="00640C08">
        <w:rPr>
          <w:rFonts w:eastAsia="Bell MT" w:cs="Bell MT"/>
          <w:color w:val="000000" w:themeColor="text1"/>
          <w:szCs w:val="22"/>
        </w:rPr>
        <w:t>, one of the consequences of the absence of coordination</w:t>
      </w:r>
      <w:r w:rsidR="006C58F8" w:rsidRPr="00640C08">
        <w:rPr>
          <w:rFonts w:eastAsia="Bell MT" w:cs="Bell MT"/>
          <w:color w:val="000000" w:themeColor="text1"/>
          <w:szCs w:val="22"/>
        </w:rPr>
        <w:t xml:space="preserve"> and clear responsibilities lead to a single sided and </w:t>
      </w:r>
      <w:r w:rsidR="00431E89" w:rsidRPr="00640C08">
        <w:rPr>
          <w:rFonts w:eastAsia="Bell MT" w:cs="Bell MT"/>
          <w:color w:val="000000" w:themeColor="text1"/>
          <w:szCs w:val="22"/>
        </w:rPr>
        <w:t xml:space="preserve">unclear </w:t>
      </w:r>
      <w:r w:rsidRPr="00640C08">
        <w:rPr>
          <w:rFonts w:eastAsia="Bell MT" w:cs="Bell MT"/>
          <w:color w:val="000000" w:themeColor="text1"/>
          <w:szCs w:val="22"/>
        </w:rPr>
        <w:t>decision-making</w:t>
      </w:r>
      <w:r w:rsidR="001E3ACA" w:rsidRPr="00640C08">
        <w:rPr>
          <w:rFonts w:eastAsia="Bell MT" w:cs="Bell MT"/>
          <w:color w:val="000000" w:themeColor="text1"/>
          <w:szCs w:val="22"/>
        </w:rPr>
        <w:t xml:space="preserve"> process</w:t>
      </w:r>
      <w:r w:rsidR="006C58F8" w:rsidRPr="00640C08">
        <w:rPr>
          <w:rFonts w:eastAsia="Bell MT" w:cs="Bell MT"/>
          <w:color w:val="000000" w:themeColor="text1"/>
          <w:szCs w:val="22"/>
        </w:rPr>
        <w:t>. F</w:t>
      </w:r>
      <w:r w:rsidR="008520D0" w:rsidRPr="00640C08">
        <w:rPr>
          <w:rFonts w:eastAsia="Bell MT" w:cs="Bell MT"/>
          <w:color w:val="000000" w:themeColor="text1"/>
          <w:szCs w:val="22"/>
        </w:rPr>
        <w:t xml:space="preserve">or example, </w:t>
      </w:r>
      <w:r w:rsidR="006C58F8" w:rsidRPr="00640C08">
        <w:rPr>
          <w:rFonts w:eastAsia="Bell MT" w:cs="Bell MT"/>
          <w:color w:val="000000" w:themeColor="text1"/>
          <w:szCs w:val="22"/>
        </w:rPr>
        <w:t xml:space="preserve">although UN Women has a clear mandate on the Women Peace and </w:t>
      </w:r>
      <w:r w:rsidRPr="00640C08">
        <w:rPr>
          <w:rFonts w:eastAsia="Bell MT" w:cs="Bell MT"/>
          <w:color w:val="000000" w:themeColor="text1"/>
          <w:szCs w:val="22"/>
        </w:rPr>
        <w:t>Security</w:t>
      </w:r>
      <w:r w:rsidR="006C58F8" w:rsidRPr="00640C08">
        <w:rPr>
          <w:rFonts w:eastAsia="Bell MT" w:cs="Bell MT"/>
          <w:color w:val="000000" w:themeColor="text1"/>
          <w:szCs w:val="22"/>
        </w:rPr>
        <w:t xml:space="preserve"> (WPS) Agenda, the original </w:t>
      </w:r>
      <w:r w:rsidRPr="00640C08">
        <w:rPr>
          <w:rFonts w:eastAsia="Bell MT" w:cs="Bell MT"/>
          <w:color w:val="000000" w:themeColor="text1"/>
          <w:szCs w:val="22"/>
        </w:rPr>
        <w:t>ProDoc</w:t>
      </w:r>
      <w:r w:rsidR="006C58F8" w:rsidRPr="00640C08">
        <w:rPr>
          <w:rFonts w:eastAsia="Bell MT" w:cs="Bell MT"/>
          <w:color w:val="000000" w:themeColor="text1"/>
          <w:szCs w:val="22"/>
        </w:rPr>
        <w:t xml:space="preserve"> allocated </w:t>
      </w:r>
      <w:r w:rsidR="000D4912" w:rsidRPr="00640C08">
        <w:rPr>
          <w:rFonts w:eastAsia="Bell MT" w:cs="Bell MT"/>
          <w:color w:val="000000" w:themeColor="text1"/>
          <w:szCs w:val="22"/>
        </w:rPr>
        <w:t xml:space="preserve">USD 500k to UNDP for capacity building of the UNCT and the </w:t>
      </w:r>
      <w:r w:rsidR="0013124B" w:rsidRPr="00640C08">
        <w:rPr>
          <w:rFonts w:eastAsia="Bell MT" w:cs="Bell MT"/>
          <w:color w:val="000000" w:themeColor="text1"/>
          <w:szCs w:val="22"/>
        </w:rPr>
        <w:t xml:space="preserve">government </w:t>
      </w:r>
      <w:r w:rsidR="00E27FF1" w:rsidRPr="00640C08">
        <w:rPr>
          <w:rFonts w:eastAsia="Bell MT" w:cs="Bell MT"/>
          <w:color w:val="000000" w:themeColor="text1"/>
          <w:szCs w:val="22"/>
        </w:rPr>
        <w:t>on the WPS</w:t>
      </w:r>
      <w:r w:rsidR="006C58F8" w:rsidRPr="00640C08">
        <w:rPr>
          <w:rFonts w:eastAsia="Bell MT" w:cs="Bell MT"/>
          <w:color w:val="000000" w:themeColor="text1"/>
          <w:szCs w:val="22"/>
        </w:rPr>
        <w:t xml:space="preserve">. </w:t>
      </w:r>
    </w:p>
    <w:p w14:paraId="21164A64" w14:textId="1738BEAD" w:rsidR="00B9610C" w:rsidRPr="00640C08" w:rsidRDefault="00B9610C"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Regrettably for women and Projects’ overall gender marker score, the Project’s activities were reprogramed and instead of the WPS training for the UNCT, a workshop was held on Developing an Integrated Risk Assessment System for Early Warning and Response.</w:t>
      </w:r>
      <w:r w:rsidR="00533B41" w:rsidRPr="00640C08">
        <w:rPr>
          <w:rFonts w:eastAsia="Bell MT" w:cs="Bell MT"/>
          <w:color w:val="000000" w:themeColor="text1"/>
          <w:szCs w:val="22"/>
        </w:rPr>
        <w:t xml:space="preserve"> </w:t>
      </w:r>
      <w:r w:rsidRPr="00640C08">
        <w:rPr>
          <w:rFonts w:eastAsia="Bell MT" w:cs="Bell MT"/>
          <w:color w:val="000000" w:themeColor="text1"/>
          <w:szCs w:val="22"/>
        </w:rPr>
        <w:t>Unfortunately, in human behavior theory, absence of information is a strong conflict driver and that is what happened when one RUNO decided to remove capacity building session on WPS.</w:t>
      </w:r>
    </w:p>
    <w:p w14:paraId="1C623966" w14:textId="0726F8D4" w:rsidR="00526C46" w:rsidRPr="00640C08" w:rsidRDefault="00450E7D"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In the end, </w:t>
      </w:r>
      <w:r w:rsidR="008520D0" w:rsidRPr="00640C08">
        <w:rPr>
          <w:rFonts w:eastAsia="Bell MT" w:cs="Bell MT"/>
          <w:b/>
          <w:bCs/>
          <w:color w:val="000000" w:themeColor="text1"/>
          <w:szCs w:val="22"/>
        </w:rPr>
        <w:t>the budget</w:t>
      </w:r>
      <w:r w:rsidR="008520D0" w:rsidRPr="00640C08">
        <w:rPr>
          <w:rFonts w:eastAsia="Bell MT" w:cs="Bell MT"/>
          <w:color w:val="000000" w:themeColor="text1"/>
          <w:szCs w:val="22"/>
        </w:rPr>
        <w:t xml:space="preserve"> aimed for introduc</w:t>
      </w:r>
      <w:r w:rsidR="00BD32CF" w:rsidRPr="00640C08">
        <w:rPr>
          <w:rFonts w:eastAsia="Bell MT" w:cs="Bell MT"/>
          <w:color w:val="000000" w:themeColor="text1"/>
          <w:szCs w:val="22"/>
        </w:rPr>
        <w:t>ing local intermediaries-</w:t>
      </w:r>
      <w:r w:rsidR="008520D0" w:rsidRPr="00640C08">
        <w:rPr>
          <w:rFonts w:eastAsia="Bell MT" w:cs="Bell MT"/>
          <w:color w:val="000000" w:themeColor="text1"/>
          <w:szCs w:val="22"/>
        </w:rPr>
        <w:t xml:space="preserve">volunteers on the grassroots level was redirected towards other activities prioritized at that moment as critical for peace in Mindanao. </w:t>
      </w:r>
    </w:p>
    <w:p w14:paraId="2963EE08" w14:textId="7D248865" w:rsidR="008520D0" w:rsidRPr="00640C08" w:rsidRDefault="008520D0"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Although the reasoning behind this reprogramming </w:t>
      </w:r>
      <w:r w:rsidR="001A427D" w:rsidRPr="00640C08">
        <w:rPr>
          <w:rFonts w:eastAsia="Bell MT" w:cs="Bell MT"/>
          <w:color w:val="000000" w:themeColor="text1"/>
          <w:szCs w:val="22"/>
        </w:rPr>
        <w:t xml:space="preserve">which occurred on the level of the </w:t>
      </w:r>
      <w:r w:rsidR="00651589">
        <w:rPr>
          <w:rFonts w:eastAsia="Bell MT" w:cs="Bell MT"/>
          <w:color w:val="000000" w:themeColor="text1"/>
          <w:szCs w:val="22"/>
        </w:rPr>
        <w:t>O</w:t>
      </w:r>
      <w:r w:rsidR="001A427D" w:rsidRPr="00640C08">
        <w:rPr>
          <w:rFonts w:eastAsia="Bell MT" w:cs="Bell MT"/>
          <w:color w:val="000000" w:themeColor="text1"/>
          <w:szCs w:val="22"/>
        </w:rPr>
        <w:t xml:space="preserve">utcome 1 </w:t>
      </w:r>
      <w:r w:rsidR="000D4912" w:rsidRPr="00640C08">
        <w:rPr>
          <w:rFonts w:eastAsia="Bell MT" w:cs="Bell MT"/>
          <w:color w:val="000000" w:themeColor="text1"/>
          <w:szCs w:val="22"/>
        </w:rPr>
        <w:t>sounds to be</w:t>
      </w:r>
      <w:r w:rsidRPr="00640C08">
        <w:rPr>
          <w:rFonts w:eastAsia="Bell MT" w:cs="Bell MT"/>
          <w:color w:val="000000" w:themeColor="text1"/>
          <w:szCs w:val="22"/>
        </w:rPr>
        <w:t xml:space="preserve"> valid</w:t>
      </w:r>
      <w:r w:rsidR="000D4912" w:rsidRPr="00640C08">
        <w:rPr>
          <w:rFonts w:eastAsia="Bell MT" w:cs="Bell MT"/>
          <w:color w:val="000000" w:themeColor="text1"/>
          <w:szCs w:val="22"/>
        </w:rPr>
        <w:t xml:space="preserve"> and critical for the peace and the political moment</w:t>
      </w:r>
      <w:r w:rsidRPr="00640C08">
        <w:rPr>
          <w:rFonts w:eastAsia="Bell MT" w:cs="Bell MT"/>
          <w:color w:val="000000" w:themeColor="text1"/>
          <w:szCs w:val="22"/>
        </w:rPr>
        <w:t xml:space="preserve">, it is critical for the team to improve transparency and demonstrate a higher level of coordination and communication among RUNOs and partners in decision making process. </w:t>
      </w:r>
      <w:r w:rsidR="00547231" w:rsidRPr="00640C08">
        <w:rPr>
          <w:rFonts w:eastAsia="Bell MT" w:cs="Bell MT"/>
          <w:color w:val="000000" w:themeColor="text1"/>
          <w:szCs w:val="22"/>
        </w:rPr>
        <w:t>I</w:t>
      </w:r>
      <w:r w:rsidR="000D4912" w:rsidRPr="00640C08">
        <w:rPr>
          <w:rFonts w:eastAsia="Bell MT" w:cs="Bell MT"/>
          <w:color w:val="000000" w:themeColor="text1"/>
          <w:szCs w:val="22"/>
        </w:rPr>
        <w:t>t is also necessary to demonstrate high level dedication to gender equality and women’s empowerment agenda</w:t>
      </w:r>
      <w:r w:rsidR="00E27FF1" w:rsidRPr="00640C08">
        <w:rPr>
          <w:rFonts w:eastAsia="Bell MT" w:cs="Bell MT"/>
          <w:color w:val="000000" w:themeColor="text1"/>
          <w:szCs w:val="22"/>
        </w:rPr>
        <w:t xml:space="preserve">, because only this part was </w:t>
      </w:r>
      <w:r w:rsidR="009368F3" w:rsidRPr="00640C08">
        <w:rPr>
          <w:rFonts w:eastAsia="Bell MT" w:cs="Bell MT"/>
          <w:color w:val="000000" w:themeColor="text1"/>
          <w:szCs w:val="22"/>
        </w:rPr>
        <w:t>reprogrammed</w:t>
      </w:r>
      <w:r w:rsidR="00E27FF1" w:rsidRPr="00640C08">
        <w:rPr>
          <w:rFonts w:eastAsia="Bell MT" w:cs="Bell MT"/>
          <w:color w:val="000000" w:themeColor="text1"/>
          <w:szCs w:val="22"/>
        </w:rPr>
        <w:t xml:space="preserve">, and there was no reprogramming of the UNICEF outputs. </w:t>
      </w:r>
    </w:p>
    <w:p w14:paraId="79AF8058" w14:textId="1F50B87E" w:rsidR="008520D0" w:rsidRPr="00640C08" w:rsidRDefault="00BD32CF"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b/>
          <w:bCs/>
          <w:color w:val="000000" w:themeColor="text1"/>
          <w:szCs w:val="22"/>
        </w:rPr>
        <w:t xml:space="preserve">RECOMMENDATION: </w:t>
      </w:r>
      <w:r w:rsidR="008520D0" w:rsidRPr="00640C08">
        <w:rPr>
          <w:rFonts w:eastAsia="Bell MT" w:cs="Bell MT"/>
          <w:b/>
          <w:bCs/>
          <w:color w:val="000000" w:themeColor="text1"/>
          <w:szCs w:val="22"/>
        </w:rPr>
        <w:t>The gender equality skills</w:t>
      </w:r>
      <w:r w:rsidR="008520D0" w:rsidRPr="00640C08">
        <w:rPr>
          <w:rFonts w:eastAsia="Bell MT" w:cs="Bell MT"/>
          <w:color w:val="000000" w:themeColor="text1"/>
          <w:szCs w:val="22"/>
        </w:rPr>
        <w:t xml:space="preserve"> for the UN Country </w:t>
      </w:r>
      <w:r w:rsidR="00651589">
        <w:rPr>
          <w:rFonts w:eastAsia="Bell MT" w:cs="Bell MT"/>
          <w:color w:val="000000" w:themeColor="text1"/>
          <w:szCs w:val="22"/>
        </w:rPr>
        <w:t>T</w:t>
      </w:r>
      <w:r w:rsidR="008520D0" w:rsidRPr="00640C08">
        <w:rPr>
          <w:rFonts w:eastAsia="Bell MT" w:cs="Bell MT"/>
          <w:color w:val="000000" w:themeColor="text1"/>
          <w:szCs w:val="22"/>
        </w:rPr>
        <w:t>eam and implementing partners should be prioritized and Participatory Gender Audit conducted</w:t>
      </w:r>
      <w:r w:rsidR="00431E89" w:rsidRPr="00640C08">
        <w:rPr>
          <w:rFonts w:eastAsia="Bell MT" w:cs="Bell MT"/>
          <w:color w:val="000000" w:themeColor="text1"/>
          <w:szCs w:val="22"/>
        </w:rPr>
        <w:t>, UNDP Gender Seal</w:t>
      </w:r>
      <w:r w:rsidR="00316786" w:rsidRPr="00640C08">
        <w:rPr>
          <w:rStyle w:val="FootnoteReference"/>
          <w:rFonts w:eastAsia="Bell MT" w:cs="Bell MT"/>
          <w:color w:val="000000" w:themeColor="text1"/>
          <w:szCs w:val="22"/>
        </w:rPr>
        <w:footnoteReference w:id="15"/>
      </w:r>
      <w:r w:rsidR="00431E89" w:rsidRPr="00640C08">
        <w:rPr>
          <w:rFonts w:eastAsia="Bell MT" w:cs="Bell MT"/>
          <w:color w:val="000000" w:themeColor="text1"/>
          <w:szCs w:val="22"/>
        </w:rPr>
        <w:t xml:space="preserve"> </w:t>
      </w:r>
      <w:r w:rsidR="00431E89" w:rsidRPr="00640C08">
        <w:rPr>
          <w:rFonts w:eastAsia="Bell MT" w:cs="Bell MT"/>
          <w:color w:val="000000" w:themeColor="text1"/>
          <w:szCs w:val="22"/>
        </w:rPr>
        <w:lastRenderedPageBreak/>
        <w:t xml:space="preserve">introduced and potentially </w:t>
      </w:r>
      <w:r w:rsidR="0078797E">
        <w:rPr>
          <w:rFonts w:eastAsia="Bell MT" w:cs="Bell MT"/>
          <w:color w:val="000000" w:themeColor="text1"/>
          <w:szCs w:val="22"/>
        </w:rPr>
        <w:t>System Wide Action Plan (</w:t>
      </w:r>
      <w:r w:rsidR="00431E89" w:rsidRPr="00640C08">
        <w:rPr>
          <w:rFonts w:eastAsia="Bell MT" w:cs="Bell MT"/>
          <w:color w:val="000000" w:themeColor="text1"/>
          <w:szCs w:val="22"/>
        </w:rPr>
        <w:t>SWAP</w:t>
      </w:r>
      <w:r w:rsidR="0078797E">
        <w:rPr>
          <w:rFonts w:eastAsia="Bell MT" w:cs="Bell MT"/>
          <w:color w:val="000000" w:themeColor="text1"/>
          <w:szCs w:val="22"/>
        </w:rPr>
        <w:t>)</w:t>
      </w:r>
      <w:r w:rsidR="00431E89" w:rsidRPr="00640C08">
        <w:rPr>
          <w:rFonts w:eastAsia="Bell MT" w:cs="Bell MT"/>
          <w:color w:val="000000" w:themeColor="text1"/>
          <w:szCs w:val="22"/>
        </w:rPr>
        <w:t xml:space="preserve"> introduced for the new </w:t>
      </w:r>
      <w:r w:rsidR="0078797E">
        <w:rPr>
          <w:rFonts w:eastAsia="Bell MT" w:cs="Bell MT"/>
          <w:color w:val="000000" w:themeColor="text1"/>
          <w:szCs w:val="22"/>
        </w:rPr>
        <w:t>United Nations Development Assistance Framework (</w:t>
      </w:r>
      <w:r w:rsidR="00431E89" w:rsidRPr="00640C08">
        <w:rPr>
          <w:rFonts w:eastAsia="Bell MT" w:cs="Bell MT"/>
          <w:color w:val="000000" w:themeColor="text1"/>
          <w:szCs w:val="22"/>
        </w:rPr>
        <w:t>UNDAF</w:t>
      </w:r>
      <w:r w:rsidR="0078797E">
        <w:rPr>
          <w:rFonts w:eastAsia="Bell MT" w:cs="Bell MT"/>
          <w:color w:val="000000" w:themeColor="text1"/>
          <w:szCs w:val="22"/>
        </w:rPr>
        <w:t>)</w:t>
      </w:r>
      <w:r w:rsidR="00431E89" w:rsidRPr="00640C08">
        <w:rPr>
          <w:rFonts w:eastAsia="Bell MT" w:cs="Bell MT"/>
          <w:color w:val="000000" w:themeColor="text1"/>
          <w:szCs w:val="22"/>
        </w:rPr>
        <w:t xml:space="preserve"> now called </w:t>
      </w:r>
      <w:r w:rsidR="004A1303" w:rsidRPr="00640C08">
        <w:rPr>
          <w:rFonts w:eastAsia="Bell MT" w:cs="Bell MT"/>
          <w:color w:val="000000" w:themeColor="text1"/>
          <w:szCs w:val="22"/>
        </w:rPr>
        <w:t>Partnership</w:t>
      </w:r>
      <w:r w:rsidR="00431E89" w:rsidRPr="00640C08">
        <w:rPr>
          <w:rFonts w:eastAsia="Bell MT" w:cs="Bell MT"/>
          <w:color w:val="000000" w:themeColor="text1"/>
          <w:szCs w:val="22"/>
        </w:rPr>
        <w:t xml:space="preserve"> </w:t>
      </w:r>
      <w:r w:rsidR="00316786" w:rsidRPr="00640C08">
        <w:rPr>
          <w:rFonts w:eastAsia="Bell MT" w:cs="Bell MT"/>
          <w:color w:val="000000" w:themeColor="text1"/>
          <w:szCs w:val="22"/>
        </w:rPr>
        <w:t>F</w:t>
      </w:r>
      <w:r w:rsidR="00431E89" w:rsidRPr="00640C08">
        <w:rPr>
          <w:rFonts w:eastAsia="Bell MT" w:cs="Bell MT"/>
          <w:color w:val="000000" w:themeColor="text1"/>
          <w:szCs w:val="22"/>
        </w:rPr>
        <w:t xml:space="preserve">ramework for </w:t>
      </w:r>
      <w:r w:rsidR="004A1303" w:rsidRPr="00640C08">
        <w:rPr>
          <w:rFonts w:eastAsia="Bell MT" w:cs="Bell MT"/>
          <w:color w:val="000000" w:themeColor="text1"/>
          <w:szCs w:val="22"/>
        </w:rPr>
        <w:t>Sustainable</w:t>
      </w:r>
      <w:r w:rsidR="00431E89" w:rsidRPr="00640C08">
        <w:rPr>
          <w:rFonts w:eastAsia="Bell MT" w:cs="Bell MT"/>
          <w:color w:val="000000" w:themeColor="text1"/>
          <w:szCs w:val="22"/>
        </w:rPr>
        <w:t xml:space="preserve"> Development 2019</w:t>
      </w:r>
      <w:r w:rsidR="006D1464">
        <w:rPr>
          <w:rFonts w:eastAsia="Bell MT" w:cs="Bell MT"/>
          <w:color w:val="000000" w:themeColor="text1"/>
          <w:szCs w:val="22"/>
        </w:rPr>
        <w:t>-</w:t>
      </w:r>
      <w:r w:rsidR="00431E89" w:rsidRPr="00640C08">
        <w:rPr>
          <w:rFonts w:eastAsia="Bell MT" w:cs="Bell MT"/>
          <w:color w:val="000000" w:themeColor="text1"/>
          <w:szCs w:val="22"/>
        </w:rPr>
        <w:t>2023</w:t>
      </w:r>
      <w:r w:rsidR="008520D0" w:rsidRPr="00640C08">
        <w:rPr>
          <w:rFonts w:eastAsia="Bell MT" w:cs="Bell MT"/>
          <w:color w:val="000000" w:themeColor="text1"/>
          <w:szCs w:val="22"/>
        </w:rPr>
        <w:t xml:space="preserve">. The </w:t>
      </w:r>
      <w:r w:rsidR="00316786" w:rsidRPr="00640C08">
        <w:rPr>
          <w:rFonts w:eastAsia="Bell MT" w:cs="Bell MT"/>
          <w:color w:val="000000" w:themeColor="text1"/>
          <w:szCs w:val="22"/>
        </w:rPr>
        <w:t xml:space="preserve">next </w:t>
      </w:r>
      <w:r w:rsidR="008520D0" w:rsidRPr="00640C08">
        <w:rPr>
          <w:rFonts w:eastAsia="Bell MT" w:cs="Bell MT"/>
          <w:color w:val="000000" w:themeColor="text1"/>
          <w:szCs w:val="22"/>
        </w:rPr>
        <w:t xml:space="preserve">main recommendation is to bring on board HeForShe champions or male Gender </w:t>
      </w:r>
      <w:r w:rsidR="00264AEF" w:rsidRPr="00640C08">
        <w:rPr>
          <w:rFonts w:eastAsia="Bell MT" w:cs="Bell MT"/>
          <w:color w:val="000000" w:themeColor="text1"/>
          <w:szCs w:val="22"/>
        </w:rPr>
        <w:t>Equality</w:t>
      </w:r>
      <w:r w:rsidR="008520D0" w:rsidRPr="00640C08">
        <w:rPr>
          <w:rFonts w:eastAsia="Bell MT" w:cs="Bell MT"/>
          <w:color w:val="000000" w:themeColor="text1"/>
          <w:szCs w:val="22"/>
        </w:rPr>
        <w:t xml:space="preserve"> champions, including senior members of country leadership to serve as the </w:t>
      </w:r>
      <w:r w:rsidR="00CD6966" w:rsidRPr="00640C08">
        <w:rPr>
          <w:rFonts w:eastAsia="Bell MT" w:cs="Bell MT"/>
          <w:color w:val="000000" w:themeColor="text1"/>
          <w:szCs w:val="22"/>
        </w:rPr>
        <w:t xml:space="preserve">role </w:t>
      </w:r>
      <w:r w:rsidR="008520D0" w:rsidRPr="00640C08">
        <w:rPr>
          <w:rFonts w:eastAsia="Bell MT" w:cs="Bell MT"/>
          <w:color w:val="000000" w:themeColor="text1"/>
          <w:szCs w:val="22"/>
        </w:rPr>
        <w:t xml:space="preserve">model and to advocate in public for true gender equality and human rights agenda. This </w:t>
      </w:r>
      <w:r w:rsidR="009368F3" w:rsidRPr="00640C08">
        <w:rPr>
          <w:rFonts w:eastAsia="Bell MT" w:cs="Bell MT"/>
          <w:color w:val="000000" w:themeColor="text1"/>
          <w:szCs w:val="22"/>
        </w:rPr>
        <w:t>must</w:t>
      </w:r>
      <w:r w:rsidR="008520D0" w:rsidRPr="00640C08">
        <w:rPr>
          <w:rFonts w:eastAsia="Bell MT" w:cs="Bell MT"/>
          <w:color w:val="000000" w:themeColor="text1"/>
          <w:szCs w:val="22"/>
        </w:rPr>
        <w:t xml:space="preserve"> be based on data, evidence, and needs of </w:t>
      </w:r>
      <w:r w:rsidR="00264AEF" w:rsidRPr="00640C08">
        <w:rPr>
          <w:rFonts w:eastAsia="Bell MT" w:cs="Bell MT"/>
          <w:color w:val="000000" w:themeColor="text1"/>
          <w:szCs w:val="22"/>
        </w:rPr>
        <w:t>Philippine</w:t>
      </w:r>
      <w:r w:rsidR="008520D0" w:rsidRPr="00640C08">
        <w:rPr>
          <w:rFonts w:eastAsia="Bell MT" w:cs="Bell MT"/>
          <w:color w:val="000000" w:themeColor="text1"/>
          <w:szCs w:val="22"/>
        </w:rPr>
        <w:t xml:space="preserve"> women and girls of different </w:t>
      </w:r>
      <w:r w:rsidRPr="00640C08">
        <w:rPr>
          <w:rFonts w:eastAsia="Bell MT" w:cs="Bell MT"/>
          <w:color w:val="000000" w:themeColor="text1"/>
          <w:szCs w:val="22"/>
        </w:rPr>
        <w:t xml:space="preserve">identities, different abilities, </w:t>
      </w:r>
      <w:r w:rsidR="008520D0" w:rsidRPr="00640C08">
        <w:rPr>
          <w:rFonts w:eastAsia="Bell MT" w:cs="Bell MT"/>
          <w:color w:val="000000" w:themeColor="text1"/>
          <w:szCs w:val="22"/>
        </w:rPr>
        <w:t>age and religious backgrounds.</w:t>
      </w:r>
    </w:p>
    <w:p w14:paraId="105ABC66" w14:textId="7646803C" w:rsidR="00BD32CF" w:rsidRPr="00640C08" w:rsidRDefault="000B3AB9"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bookmarkStart w:id="51" w:name="_Toc31656640"/>
      <w:bookmarkStart w:id="52" w:name="_Toc31656950"/>
      <w:bookmarkStart w:id="53" w:name="_Toc31660350"/>
      <w:r w:rsidRPr="00640C08">
        <w:rPr>
          <w:rFonts w:eastAsia="Bell MT" w:cs="Bell MT"/>
          <w:color w:val="000000" w:themeColor="text1"/>
          <w:szCs w:val="22"/>
        </w:rPr>
        <w:t xml:space="preserve">The absence of age and sex-disaggregated data, including indicators baselines and targets, is noticed and represents a "usual" challenge in </w:t>
      </w:r>
      <w:r w:rsidR="00BD32CF" w:rsidRPr="00640C08">
        <w:rPr>
          <w:rFonts w:eastAsia="Bell MT" w:cs="Bell MT"/>
          <w:color w:val="000000" w:themeColor="text1"/>
          <w:szCs w:val="22"/>
        </w:rPr>
        <w:t xml:space="preserve">gender–insensitive </w:t>
      </w:r>
      <w:r w:rsidR="00533B41" w:rsidRPr="00640C08">
        <w:rPr>
          <w:rFonts w:eastAsia="Bell MT" w:cs="Bell MT"/>
          <w:color w:val="000000" w:themeColor="text1"/>
          <w:szCs w:val="22"/>
        </w:rPr>
        <w:t xml:space="preserve">and understaffed </w:t>
      </w:r>
      <w:r w:rsidRPr="00640C08">
        <w:rPr>
          <w:rFonts w:eastAsia="Bell MT" w:cs="Bell MT"/>
          <w:color w:val="000000" w:themeColor="text1"/>
          <w:szCs w:val="22"/>
        </w:rPr>
        <w:t xml:space="preserve">M&amp;E system. </w:t>
      </w:r>
    </w:p>
    <w:p w14:paraId="2E00E7FC" w14:textId="77777777" w:rsidR="00BD32CF" w:rsidRPr="00640C08" w:rsidRDefault="000B3AB9"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Furthermore, the</w:t>
      </w:r>
      <w:r w:rsidR="007A5606" w:rsidRPr="00640C08">
        <w:rPr>
          <w:rFonts w:eastAsia="Bell MT" w:cs="Bell MT"/>
          <w:b/>
          <w:bCs/>
          <w:color w:val="000000" w:themeColor="text1"/>
          <w:szCs w:val="22"/>
        </w:rPr>
        <w:t xml:space="preserve"> </w:t>
      </w:r>
      <w:r w:rsidRPr="00640C08">
        <w:rPr>
          <w:rFonts w:eastAsia="Bell MT" w:cs="Bell MT"/>
          <w:color w:val="000000" w:themeColor="text1"/>
          <w:szCs w:val="22"/>
        </w:rPr>
        <w:t>usage of the language which identifies women, children, and youth as one group, presents a severe gap and gives an incomplete picture of the role of women, and young women, and girls and boys of different identities and backgrounds in peace and institutions building.</w:t>
      </w:r>
      <w:r w:rsidR="00BD32CF" w:rsidRPr="00640C08">
        <w:rPr>
          <w:rFonts w:eastAsia="Bell MT" w:cs="Bell MT"/>
          <w:color w:val="000000" w:themeColor="text1"/>
          <w:szCs w:val="22"/>
        </w:rPr>
        <w:t xml:space="preserve"> </w:t>
      </w:r>
      <w:r w:rsidRPr="00640C08">
        <w:rPr>
          <w:rFonts w:eastAsia="Bell MT" w:cs="Bell MT"/>
          <w:color w:val="000000" w:themeColor="text1"/>
          <w:szCs w:val="22"/>
        </w:rPr>
        <w:t xml:space="preserve">This "neutral" language also presents a risk when showing the impact and the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results for these groups. </w:t>
      </w:r>
    </w:p>
    <w:p w14:paraId="63E7DDDA" w14:textId="5098C8A5" w:rsidR="000B3AB9" w:rsidRPr="00640C08" w:rsidRDefault="00533B41"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Consequently</w:t>
      </w:r>
      <w:r w:rsidR="000B3AB9" w:rsidRPr="00640C08">
        <w:rPr>
          <w:rFonts w:eastAsia="Bell MT" w:cs="Bell MT"/>
          <w:color w:val="000000" w:themeColor="text1"/>
          <w:szCs w:val="22"/>
        </w:rPr>
        <w:t xml:space="preserve">, this absence from the data and </w:t>
      </w:r>
      <w:r w:rsidR="003272B0" w:rsidRPr="00640C08">
        <w:rPr>
          <w:rFonts w:eastAsia="Bell MT" w:cs="Bell MT"/>
          <w:color w:val="000000" w:themeColor="text1"/>
          <w:szCs w:val="22"/>
        </w:rPr>
        <w:t xml:space="preserve">the </w:t>
      </w:r>
      <w:r w:rsidR="003331D7" w:rsidRPr="00640C08">
        <w:rPr>
          <w:rFonts w:eastAsia="Bell MT" w:cs="Bell MT"/>
          <w:color w:val="000000" w:themeColor="text1"/>
          <w:szCs w:val="22"/>
        </w:rPr>
        <w:t>Project</w:t>
      </w:r>
      <w:r w:rsidR="000B3AB9" w:rsidRPr="00640C08">
        <w:rPr>
          <w:rFonts w:eastAsia="Bell MT" w:cs="Bell MT"/>
          <w:color w:val="000000" w:themeColor="text1"/>
          <w:szCs w:val="22"/>
        </w:rPr>
        <w:t xml:space="preserve"> results will then lead to discrimination and the absence from the policy dialogue for those groups. In the end, if present in the data, </w:t>
      </w:r>
      <w:r w:rsidR="003331D7" w:rsidRPr="00640C08">
        <w:rPr>
          <w:rFonts w:eastAsia="Bell MT" w:cs="Bell MT"/>
          <w:color w:val="000000" w:themeColor="text1"/>
          <w:szCs w:val="22"/>
        </w:rPr>
        <w:t>Project</w:t>
      </w:r>
      <w:r w:rsidR="000B3AB9" w:rsidRPr="00640C08">
        <w:rPr>
          <w:rFonts w:eastAsia="Bell MT" w:cs="Bell MT"/>
          <w:color w:val="000000" w:themeColor="text1"/>
          <w:szCs w:val="22"/>
        </w:rPr>
        <w:t xml:space="preserve"> results and policy dialogue, the chances are </w:t>
      </w:r>
      <w:r w:rsidR="005725B3" w:rsidRPr="00640C08">
        <w:rPr>
          <w:rFonts w:eastAsia="Bell MT" w:cs="Bell MT"/>
          <w:color w:val="000000" w:themeColor="text1"/>
          <w:szCs w:val="22"/>
        </w:rPr>
        <w:t xml:space="preserve">high </w:t>
      </w:r>
      <w:r w:rsidR="000B3AB9" w:rsidRPr="00640C08">
        <w:rPr>
          <w:rFonts w:eastAsia="Bell MT" w:cs="Bell MT"/>
          <w:color w:val="000000" w:themeColor="text1"/>
          <w:szCs w:val="22"/>
        </w:rPr>
        <w:t xml:space="preserve">that those groups will remain visible </w:t>
      </w:r>
      <w:r w:rsidR="005725B3" w:rsidRPr="00640C08">
        <w:rPr>
          <w:rFonts w:eastAsia="Bell MT" w:cs="Bell MT"/>
          <w:color w:val="000000" w:themeColor="text1"/>
          <w:szCs w:val="22"/>
        </w:rPr>
        <w:t xml:space="preserve">and present not only in the national discourse but also </w:t>
      </w:r>
      <w:r w:rsidR="000B3AB9" w:rsidRPr="00640C08">
        <w:rPr>
          <w:rFonts w:eastAsia="Bell MT" w:cs="Bell MT"/>
          <w:color w:val="000000" w:themeColor="text1"/>
          <w:szCs w:val="22"/>
        </w:rPr>
        <w:t>in budget allocations. </w:t>
      </w:r>
    </w:p>
    <w:p w14:paraId="623E80A5" w14:textId="79C19969" w:rsidR="00BD60A3" w:rsidRPr="00281B7D" w:rsidRDefault="00BD60A3" w:rsidP="0052707E">
      <w:pPr>
        <w:pStyle w:val="Heading3"/>
        <w:numPr>
          <w:ilvl w:val="2"/>
          <w:numId w:val="43"/>
        </w:numPr>
        <w:ind w:left="720" w:hanging="720"/>
        <w:rPr>
          <w:rFonts w:eastAsia="Bell MT"/>
          <w:sz w:val="22"/>
          <w:szCs w:val="22"/>
        </w:rPr>
      </w:pPr>
      <w:bookmarkStart w:id="54" w:name="_Toc37369672"/>
      <w:bookmarkStart w:id="55" w:name="_Toc39680697"/>
      <w:r w:rsidRPr="00281B7D">
        <w:rPr>
          <w:rFonts w:eastAsia="Bell MT"/>
          <w:color w:val="005180" w:themeColor="accent1" w:themeShade="80"/>
          <w:sz w:val="22"/>
          <w:szCs w:val="22"/>
        </w:rPr>
        <w:t xml:space="preserve">Monitoring and Evaluation </w:t>
      </w:r>
      <w:r w:rsidR="007E0F50" w:rsidRPr="00281B7D">
        <w:rPr>
          <w:rFonts w:eastAsia="Bell MT"/>
          <w:color w:val="005180" w:themeColor="accent1" w:themeShade="80"/>
          <w:sz w:val="22"/>
          <w:szCs w:val="22"/>
        </w:rPr>
        <w:t xml:space="preserve">– the rating is </w:t>
      </w:r>
      <w:r w:rsidR="00ED6D82" w:rsidRPr="00281B7D">
        <w:rPr>
          <w:rFonts w:eastAsia="Bell MT"/>
          <w:color w:val="005180" w:themeColor="accent1" w:themeShade="80"/>
          <w:sz w:val="22"/>
          <w:szCs w:val="22"/>
        </w:rPr>
        <w:t>SATISFACTORY</w:t>
      </w:r>
      <w:bookmarkEnd w:id="54"/>
      <w:bookmarkEnd w:id="55"/>
      <w:r w:rsidR="00ED6D82" w:rsidRPr="00281B7D">
        <w:rPr>
          <w:rFonts w:eastAsia="Bell MT"/>
          <w:sz w:val="22"/>
          <w:szCs w:val="22"/>
        </w:rPr>
        <w:t xml:space="preserve"> </w:t>
      </w:r>
      <w:bookmarkEnd w:id="51"/>
      <w:bookmarkEnd w:id="52"/>
      <w:bookmarkEnd w:id="53"/>
    </w:p>
    <w:p w14:paraId="79DA4976" w14:textId="6356B3C3" w:rsidR="003F6F1A" w:rsidRPr="00640C08" w:rsidRDefault="00762F5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evaluation finds ample evidence of </w:t>
      </w:r>
      <w:r w:rsidR="009368F3" w:rsidRPr="00640C08">
        <w:rPr>
          <w:rFonts w:eastAsia="Bell MT" w:cs="Bell MT"/>
          <w:color w:val="000000" w:themeColor="text1"/>
          <w:szCs w:val="22"/>
        </w:rPr>
        <w:t>RUNOs</w:t>
      </w:r>
      <w:r w:rsidRPr="00640C08">
        <w:rPr>
          <w:rFonts w:eastAsia="Bell MT" w:cs="Bell MT"/>
          <w:color w:val="000000" w:themeColor="text1"/>
          <w:szCs w:val="22"/>
        </w:rPr>
        <w:t xml:space="preserve"> rigorous monitoring processes and tools</w:t>
      </w:r>
      <w:r w:rsidR="00547231" w:rsidRPr="00640C08">
        <w:rPr>
          <w:rFonts w:eastAsia="Bell MT" w:cs="Bell MT"/>
          <w:color w:val="000000" w:themeColor="text1"/>
          <w:szCs w:val="22"/>
        </w:rPr>
        <w:t>.</w:t>
      </w:r>
      <w:r w:rsidR="003F6F1A" w:rsidRPr="00640C08">
        <w:rPr>
          <w:rFonts w:eastAsia="Bell MT" w:cs="Bell MT"/>
          <w:color w:val="000000" w:themeColor="text1"/>
          <w:szCs w:val="22"/>
        </w:rPr>
        <w:t xml:space="preserve"> The existing best practices in maintaining the database of Insider Mediators Group (IMG) members, which was identified within UNDP, and Friday sermons data collection tools, verified with the UNICEF CSO partner, are cost-effective and straightforward. In addition, both practices could be efficiently elevated to the implementing partners’ and other RUNOs level.</w:t>
      </w:r>
    </w:p>
    <w:p w14:paraId="19825E54" w14:textId="0917F179" w:rsidR="00533084" w:rsidRPr="00640C08" w:rsidRDefault="00EC6A3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Unfortunately,</w:t>
      </w:r>
      <w:r w:rsidR="00762F5A" w:rsidRPr="00640C08">
        <w:rPr>
          <w:rFonts w:eastAsia="Bell MT" w:cs="Bell MT"/>
          <w:color w:val="000000" w:themeColor="text1"/>
          <w:szCs w:val="22"/>
        </w:rPr>
        <w:t xml:space="preserve"> </w:t>
      </w:r>
      <w:r w:rsidR="00547231" w:rsidRPr="00640C08">
        <w:rPr>
          <w:rFonts w:eastAsia="Bell MT" w:cs="Bell MT"/>
          <w:color w:val="000000" w:themeColor="text1"/>
          <w:szCs w:val="22"/>
        </w:rPr>
        <w:t xml:space="preserve">these </w:t>
      </w:r>
      <w:r w:rsidR="003F6F1A" w:rsidRPr="00640C08">
        <w:rPr>
          <w:rFonts w:eastAsia="Bell MT" w:cs="Bell MT"/>
          <w:color w:val="000000" w:themeColor="text1"/>
          <w:szCs w:val="22"/>
        </w:rPr>
        <w:t xml:space="preserve">processes and tools </w:t>
      </w:r>
      <w:r w:rsidR="00762F5A" w:rsidRPr="00640C08">
        <w:rPr>
          <w:rFonts w:eastAsia="Bell MT" w:cs="Bell MT"/>
          <w:color w:val="000000" w:themeColor="text1"/>
          <w:szCs w:val="22"/>
        </w:rPr>
        <w:t xml:space="preserve">remained locked on the level of individual </w:t>
      </w:r>
      <w:r w:rsidR="009368F3" w:rsidRPr="00640C08">
        <w:rPr>
          <w:rFonts w:eastAsia="Bell MT" w:cs="Bell MT"/>
          <w:color w:val="000000" w:themeColor="text1"/>
          <w:szCs w:val="22"/>
        </w:rPr>
        <w:t>agencies</w:t>
      </w:r>
      <w:r w:rsidR="00762F5A" w:rsidRPr="00640C08">
        <w:rPr>
          <w:rFonts w:eastAsia="Bell MT" w:cs="Bell MT"/>
          <w:color w:val="000000" w:themeColor="text1"/>
          <w:szCs w:val="22"/>
        </w:rPr>
        <w:t xml:space="preserve"> thus creating unnecessary tensions among </w:t>
      </w:r>
      <w:r w:rsidR="00B73CF9" w:rsidRPr="00640C08">
        <w:rPr>
          <w:rFonts w:eastAsia="Bell MT" w:cs="Bell MT"/>
          <w:color w:val="000000" w:themeColor="text1"/>
          <w:szCs w:val="22"/>
        </w:rPr>
        <w:t xml:space="preserve">the </w:t>
      </w:r>
      <w:r w:rsidR="00762F5A" w:rsidRPr="00640C08">
        <w:rPr>
          <w:rFonts w:eastAsia="Bell MT" w:cs="Bell MT"/>
          <w:color w:val="000000" w:themeColor="text1"/>
          <w:szCs w:val="22"/>
        </w:rPr>
        <w:t>staff and decision-makers.</w:t>
      </w:r>
      <w:r w:rsidR="00476012" w:rsidRPr="00640C08">
        <w:rPr>
          <w:rFonts w:eastAsia="Bell MT" w:cs="Bell MT"/>
          <w:color w:val="000000" w:themeColor="text1"/>
          <w:szCs w:val="22"/>
        </w:rPr>
        <w:t xml:space="preserve"> </w:t>
      </w:r>
      <w:r w:rsidR="000B3AB9" w:rsidRPr="00640C08">
        <w:rPr>
          <w:rFonts w:eastAsia="Bell MT" w:cs="Bell MT"/>
          <w:color w:val="000000" w:themeColor="text1"/>
          <w:szCs w:val="22"/>
        </w:rPr>
        <w:t xml:space="preserve">The tension originates from the </w:t>
      </w:r>
      <w:r w:rsidR="00AB1C97" w:rsidRPr="00640C08">
        <w:rPr>
          <w:rFonts w:eastAsia="Bell MT" w:cs="Bell MT"/>
          <w:color w:val="000000" w:themeColor="text1"/>
          <w:szCs w:val="22"/>
        </w:rPr>
        <w:t>RUNOs</w:t>
      </w:r>
      <w:r w:rsidR="000B3AB9" w:rsidRPr="00640C08">
        <w:rPr>
          <w:rFonts w:eastAsia="Bell MT" w:cs="Bell MT"/>
          <w:color w:val="000000" w:themeColor="text1"/>
          <w:szCs w:val="22"/>
        </w:rPr>
        <w:t xml:space="preserve"> staff being unfamiliar with each </w:t>
      </w:r>
      <w:r w:rsidR="00AB1C97" w:rsidRPr="00640C08">
        <w:rPr>
          <w:rFonts w:eastAsia="Bell MT" w:cs="Bell MT"/>
          <w:color w:val="000000" w:themeColor="text1"/>
          <w:szCs w:val="22"/>
        </w:rPr>
        <w:t>other</w:t>
      </w:r>
      <w:r w:rsidR="00B73CF9" w:rsidRPr="00640C08">
        <w:rPr>
          <w:rFonts w:eastAsia="Bell MT" w:cs="Bell MT"/>
          <w:color w:val="000000" w:themeColor="text1"/>
          <w:szCs w:val="22"/>
        </w:rPr>
        <w:t>'s</w:t>
      </w:r>
      <w:r w:rsidR="000B3AB9" w:rsidRPr="00640C08">
        <w:rPr>
          <w:rFonts w:eastAsia="Bell MT" w:cs="Bell MT"/>
          <w:color w:val="000000" w:themeColor="text1"/>
          <w:szCs w:val="22"/>
        </w:rPr>
        <w:t xml:space="preserve"> pr</w:t>
      </w:r>
      <w:r w:rsidR="00AB1C97" w:rsidRPr="00640C08">
        <w:rPr>
          <w:rFonts w:eastAsia="Bell MT" w:cs="Bell MT"/>
          <w:color w:val="000000" w:themeColor="text1"/>
          <w:szCs w:val="22"/>
        </w:rPr>
        <w:t>a</w:t>
      </w:r>
      <w:r w:rsidR="000B3AB9" w:rsidRPr="00640C08">
        <w:rPr>
          <w:rFonts w:eastAsia="Bell MT" w:cs="Bell MT"/>
          <w:color w:val="000000" w:themeColor="text1"/>
          <w:szCs w:val="22"/>
        </w:rPr>
        <w:t xml:space="preserve">ctices and tools for M&amp;E and </w:t>
      </w:r>
      <w:r w:rsidR="00AB1C97" w:rsidRPr="00640C08">
        <w:rPr>
          <w:rFonts w:eastAsia="Bell MT" w:cs="Bell MT"/>
          <w:color w:val="000000" w:themeColor="text1"/>
          <w:szCs w:val="22"/>
        </w:rPr>
        <w:t>consequently</w:t>
      </w:r>
      <w:r w:rsidR="000B3AB9" w:rsidRPr="00640C08">
        <w:rPr>
          <w:rFonts w:eastAsia="Bell MT" w:cs="Bell MT"/>
          <w:color w:val="000000" w:themeColor="text1"/>
          <w:szCs w:val="22"/>
        </w:rPr>
        <w:t xml:space="preserve"> </w:t>
      </w:r>
      <w:r w:rsidR="00AB1C97" w:rsidRPr="00640C08">
        <w:rPr>
          <w:rFonts w:eastAsia="Bell MT" w:cs="Bell MT"/>
          <w:color w:val="000000" w:themeColor="text1"/>
          <w:szCs w:val="22"/>
        </w:rPr>
        <w:t>questioning</w:t>
      </w:r>
      <w:r w:rsidR="00B73CF9" w:rsidRPr="00640C08">
        <w:rPr>
          <w:rFonts w:eastAsia="Bell MT" w:cs="Bell MT"/>
          <w:color w:val="000000" w:themeColor="text1"/>
          <w:szCs w:val="22"/>
        </w:rPr>
        <w:t xml:space="preserve"> the</w:t>
      </w:r>
      <w:r w:rsidR="00AB1C97" w:rsidRPr="00640C08">
        <w:rPr>
          <w:rFonts w:eastAsia="Bell MT" w:cs="Bell MT"/>
          <w:color w:val="000000" w:themeColor="text1"/>
          <w:szCs w:val="22"/>
        </w:rPr>
        <w:t xml:space="preserve"> results of other RUNOs.</w:t>
      </w:r>
      <w:r w:rsidR="00533084" w:rsidRPr="00640C08">
        <w:rPr>
          <w:rFonts w:eastAsia="Bell MT" w:cs="Bell MT"/>
          <w:color w:val="000000" w:themeColor="text1"/>
          <w:szCs w:val="22"/>
        </w:rPr>
        <w:t xml:space="preserve"> </w:t>
      </w:r>
      <w:r w:rsidR="009368F3" w:rsidRPr="00640C08">
        <w:rPr>
          <w:rFonts w:eastAsia="Bell MT" w:cs="Bell MT"/>
          <w:color w:val="000000" w:themeColor="text1"/>
          <w:szCs w:val="22"/>
        </w:rPr>
        <w:t>Subsequently</w:t>
      </w:r>
      <w:r w:rsidR="00AB1C97" w:rsidRPr="00640C08">
        <w:rPr>
          <w:rFonts w:eastAsia="Bell MT" w:cs="Bell MT"/>
          <w:color w:val="000000" w:themeColor="text1"/>
          <w:szCs w:val="22"/>
        </w:rPr>
        <w:t xml:space="preserve"> this tension and absence of </w:t>
      </w:r>
      <w:r w:rsidR="009368F3" w:rsidRPr="00640C08">
        <w:rPr>
          <w:rFonts w:eastAsia="Bell MT" w:cs="Bell MT"/>
          <w:color w:val="000000" w:themeColor="text1"/>
          <w:szCs w:val="22"/>
        </w:rPr>
        <w:t>communication</w:t>
      </w:r>
      <w:r w:rsidR="00AB1C97" w:rsidRPr="00640C08">
        <w:rPr>
          <w:rFonts w:eastAsia="Bell MT" w:cs="Bell MT"/>
          <w:color w:val="000000" w:themeColor="text1"/>
          <w:szCs w:val="22"/>
        </w:rPr>
        <w:t xml:space="preserve"> and joint planning have </w:t>
      </w:r>
      <w:r w:rsidR="000B3AB9" w:rsidRPr="00640C08">
        <w:rPr>
          <w:rFonts w:eastAsia="Bell MT" w:cs="Bell MT"/>
          <w:color w:val="000000" w:themeColor="text1"/>
          <w:szCs w:val="22"/>
        </w:rPr>
        <w:t>prevent</w:t>
      </w:r>
      <w:r w:rsidR="00AB1C97" w:rsidRPr="00640C08">
        <w:rPr>
          <w:rFonts w:eastAsia="Bell MT" w:cs="Bell MT"/>
          <w:color w:val="000000" w:themeColor="text1"/>
          <w:szCs w:val="22"/>
        </w:rPr>
        <w:t>ed</w:t>
      </w:r>
      <w:r w:rsidR="000B3AB9" w:rsidRPr="00640C08">
        <w:rPr>
          <w:rFonts w:eastAsia="Bell MT" w:cs="Bell MT"/>
          <w:color w:val="000000" w:themeColor="text1"/>
          <w:szCs w:val="22"/>
        </w:rPr>
        <w:t xml:space="preserve"> </w:t>
      </w:r>
      <w:r w:rsidR="00547231" w:rsidRPr="00640C08">
        <w:rPr>
          <w:rFonts w:eastAsia="Bell MT" w:cs="Bell MT"/>
          <w:color w:val="000000" w:themeColor="text1"/>
          <w:szCs w:val="22"/>
        </w:rPr>
        <w:t xml:space="preserve">greater </w:t>
      </w:r>
      <w:r w:rsidR="000B3AB9" w:rsidRPr="00640C08">
        <w:rPr>
          <w:rFonts w:eastAsia="Bell MT" w:cs="Bell MT"/>
          <w:color w:val="000000" w:themeColor="text1"/>
          <w:szCs w:val="22"/>
        </w:rPr>
        <w:t xml:space="preserve">sharing of </w:t>
      </w:r>
      <w:r w:rsidR="003331D7" w:rsidRPr="00640C08">
        <w:rPr>
          <w:rFonts w:eastAsia="Bell MT" w:cs="Bell MT"/>
          <w:color w:val="000000" w:themeColor="text1"/>
          <w:szCs w:val="22"/>
        </w:rPr>
        <w:t>Project</w:t>
      </w:r>
      <w:r w:rsidR="000B3AB9" w:rsidRPr="00640C08">
        <w:rPr>
          <w:rFonts w:eastAsia="Bell MT" w:cs="Bell MT"/>
          <w:color w:val="000000" w:themeColor="text1"/>
          <w:szCs w:val="22"/>
        </w:rPr>
        <w:t xml:space="preserve"> results</w:t>
      </w:r>
      <w:r w:rsidR="00AB1C97" w:rsidRPr="00640C08">
        <w:rPr>
          <w:rFonts w:eastAsia="Bell MT" w:cs="Bell MT"/>
          <w:color w:val="000000" w:themeColor="text1"/>
          <w:szCs w:val="22"/>
        </w:rPr>
        <w:t xml:space="preserve">, practices </w:t>
      </w:r>
      <w:r w:rsidR="000B3AB9" w:rsidRPr="00640C08">
        <w:rPr>
          <w:rFonts w:eastAsia="Bell MT" w:cs="Bell MT"/>
          <w:color w:val="000000" w:themeColor="text1"/>
          <w:szCs w:val="22"/>
        </w:rPr>
        <w:t>and hinder</w:t>
      </w:r>
      <w:r w:rsidR="00AB1C97" w:rsidRPr="00640C08">
        <w:rPr>
          <w:rFonts w:eastAsia="Bell MT" w:cs="Bell MT"/>
          <w:color w:val="000000" w:themeColor="text1"/>
          <w:szCs w:val="22"/>
        </w:rPr>
        <w:t>ed</w:t>
      </w:r>
      <w:r w:rsidR="000B3AB9" w:rsidRPr="00640C08">
        <w:rPr>
          <w:rFonts w:eastAsia="Bell MT" w:cs="Bell MT"/>
          <w:color w:val="000000" w:themeColor="text1"/>
          <w:szCs w:val="22"/>
        </w:rPr>
        <w:t xml:space="preserve"> organizational learning.</w:t>
      </w:r>
    </w:p>
    <w:p w14:paraId="571ADB02" w14:textId="77777777" w:rsidR="00533B41" w:rsidRPr="00640C08" w:rsidRDefault="000B3AB9"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Although the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monitoring system was thoroughly described in the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document, besides individual efforts </w:t>
      </w:r>
      <w:r w:rsidR="009368F3" w:rsidRPr="00640C08">
        <w:rPr>
          <w:rFonts w:eastAsia="Bell MT" w:cs="Bell MT"/>
          <w:color w:val="000000" w:themeColor="text1"/>
          <w:szCs w:val="22"/>
        </w:rPr>
        <w:t>from</w:t>
      </w:r>
      <w:r w:rsidRPr="00640C08">
        <w:rPr>
          <w:rFonts w:eastAsia="Bell MT" w:cs="Bell MT"/>
          <w:color w:val="000000" w:themeColor="text1"/>
          <w:szCs w:val="22"/>
        </w:rPr>
        <w:t xml:space="preserve"> RUNOs, the evaluation has not found evidence that a “joint” M&amp;E system or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related M&amp;E system was </w:t>
      </w:r>
      <w:r w:rsidR="009368F3" w:rsidRPr="00640C08">
        <w:rPr>
          <w:rFonts w:eastAsia="Bell MT" w:cs="Bell MT"/>
          <w:color w:val="000000" w:themeColor="text1"/>
          <w:szCs w:val="22"/>
        </w:rPr>
        <w:t>implemented</w:t>
      </w:r>
      <w:r w:rsidRPr="00640C08">
        <w:rPr>
          <w:rFonts w:eastAsia="Bell MT" w:cs="Bell MT"/>
          <w:color w:val="000000" w:themeColor="text1"/>
          <w:szCs w:val="22"/>
        </w:rPr>
        <w:t xml:space="preserve">. </w:t>
      </w:r>
    </w:p>
    <w:p w14:paraId="11F77081" w14:textId="46BA5D3F" w:rsidR="00476012" w:rsidRPr="00640C08" w:rsidRDefault="000B3AB9"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 xml:space="preserve">The evaluation has not found proofs </w:t>
      </w:r>
      <w:r w:rsidR="00AB1C97" w:rsidRPr="00640C08">
        <w:rPr>
          <w:rFonts w:eastAsia="Bell MT" w:cs="Bell MT"/>
          <w:color w:val="000000" w:themeColor="text1"/>
          <w:szCs w:val="22"/>
        </w:rPr>
        <w:t xml:space="preserve">that </w:t>
      </w:r>
      <w:r w:rsidR="009368F3" w:rsidRPr="00640C08">
        <w:rPr>
          <w:rFonts w:eastAsia="Bell MT" w:cs="Bell MT"/>
          <w:color w:val="000000" w:themeColor="text1"/>
          <w:szCs w:val="22"/>
        </w:rPr>
        <w:t>the essential</w:t>
      </w:r>
      <w:r w:rsidR="00762F5A" w:rsidRPr="00640C08">
        <w:rPr>
          <w:rFonts w:eastAsia="Bell MT" w:cs="Bell MT"/>
          <w:color w:val="000000" w:themeColor="text1"/>
          <w:szCs w:val="22"/>
        </w:rPr>
        <w:t xml:space="preserve"> </w:t>
      </w:r>
      <w:r w:rsidR="004C201F" w:rsidRPr="00640C08">
        <w:rPr>
          <w:rFonts w:eastAsia="Bell MT" w:cs="Bell MT"/>
          <w:color w:val="000000" w:themeColor="text1"/>
          <w:szCs w:val="22"/>
        </w:rPr>
        <w:t xml:space="preserve">methodological notes and </w:t>
      </w:r>
      <w:r w:rsidR="00476012" w:rsidRPr="00640C08">
        <w:rPr>
          <w:rFonts w:eastAsia="Bell MT" w:cs="Bell MT"/>
          <w:color w:val="000000" w:themeColor="text1"/>
          <w:szCs w:val="22"/>
        </w:rPr>
        <w:t xml:space="preserve">tools for </w:t>
      </w:r>
      <w:r w:rsidR="00547231" w:rsidRPr="00640C08">
        <w:rPr>
          <w:rFonts w:eastAsia="Bell MT" w:cs="Bell MT"/>
          <w:color w:val="000000" w:themeColor="text1"/>
          <w:szCs w:val="22"/>
        </w:rPr>
        <w:t xml:space="preserve">indicators, </w:t>
      </w:r>
      <w:r w:rsidR="00762F5A" w:rsidRPr="00640C08">
        <w:rPr>
          <w:rFonts w:eastAsia="Bell MT" w:cs="Bell MT"/>
          <w:color w:val="000000" w:themeColor="text1"/>
          <w:szCs w:val="22"/>
        </w:rPr>
        <w:t>sex and age disaggregated data</w:t>
      </w:r>
      <w:r w:rsidR="00476012" w:rsidRPr="00640C08">
        <w:rPr>
          <w:rFonts w:eastAsia="Bell MT" w:cs="Bell MT"/>
          <w:color w:val="000000" w:themeColor="text1"/>
          <w:szCs w:val="22"/>
        </w:rPr>
        <w:t xml:space="preserve"> collection</w:t>
      </w:r>
      <w:r w:rsidR="00AB1C97" w:rsidRPr="00640C08">
        <w:rPr>
          <w:rFonts w:eastAsia="Bell MT" w:cs="Bell MT"/>
          <w:color w:val="000000" w:themeColor="text1"/>
          <w:szCs w:val="22"/>
        </w:rPr>
        <w:t xml:space="preserve"> were developed, </w:t>
      </w:r>
      <w:r w:rsidR="009368F3" w:rsidRPr="00640C08">
        <w:rPr>
          <w:rFonts w:eastAsia="Bell MT" w:cs="Bell MT"/>
          <w:color w:val="000000" w:themeColor="text1"/>
          <w:szCs w:val="22"/>
        </w:rPr>
        <w:t>not</w:t>
      </w:r>
      <w:r w:rsidR="00AB1C97" w:rsidRPr="00640C08">
        <w:rPr>
          <w:rFonts w:eastAsia="Bell MT" w:cs="Bell MT"/>
          <w:color w:val="000000" w:themeColor="text1"/>
          <w:szCs w:val="22"/>
        </w:rPr>
        <w:t xml:space="preserve"> to mention that those were put into implementation</w:t>
      </w:r>
      <w:r w:rsidRPr="00640C08">
        <w:rPr>
          <w:rFonts w:eastAsia="Bell MT" w:cs="Bell MT"/>
          <w:color w:val="000000" w:themeColor="text1"/>
          <w:szCs w:val="22"/>
        </w:rPr>
        <w:t>.</w:t>
      </w:r>
      <w:r w:rsidR="00AA77E1" w:rsidRPr="00640C08">
        <w:rPr>
          <w:rFonts w:eastAsia="Bell MT" w:cs="Bell MT"/>
          <w:color w:val="000000" w:themeColor="text1"/>
          <w:szCs w:val="22"/>
        </w:rPr>
        <w:t xml:space="preserve"> This might be the reason for </w:t>
      </w:r>
      <w:r w:rsidR="00B73CF9" w:rsidRPr="00640C08">
        <w:rPr>
          <w:rFonts w:eastAsia="Bell MT" w:cs="Bell MT"/>
          <w:color w:val="000000" w:themeColor="text1"/>
          <w:szCs w:val="22"/>
        </w:rPr>
        <w:t xml:space="preserve">the </w:t>
      </w:r>
      <w:r w:rsidR="00AA77E1" w:rsidRPr="00640C08">
        <w:rPr>
          <w:rFonts w:eastAsia="Bell MT" w:cs="Bell MT"/>
          <w:color w:val="000000" w:themeColor="text1"/>
          <w:szCs w:val="22"/>
        </w:rPr>
        <w:t>discrepan</w:t>
      </w:r>
      <w:r w:rsidR="00DE4142" w:rsidRPr="00640C08">
        <w:rPr>
          <w:rFonts w:eastAsia="Bell MT" w:cs="Bell MT"/>
          <w:color w:val="000000" w:themeColor="text1"/>
          <w:szCs w:val="22"/>
        </w:rPr>
        <w:t xml:space="preserve">cy in the reporting on the indicators where the number of ulama trained is reported as 200 while the UNICEF partner confirmed </w:t>
      </w:r>
      <w:r w:rsidR="00547231" w:rsidRPr="00640C08">
        <w:rPr>
          <w:rFonts w:eastAsia="Bell MT" w:cs="Bell MT"/>
          <w:color w:val="000000" w:themeColor="text1"/>
          <w:szCs w:val="22"/>
        </w:rPr>
        <w:t xml:space="preserve">a total of </w:t>
      </w:r>
      <w:r w:rsidR="00DE4142" w:rsidRPr="00640C08">
        <w:rPr>
          <w:rFonts w:eastAsia="Bell MT" w:cs="Bell MT"/>
          <w:color w:val="000000" w:themeColor="text1"/>
          <w:szCs w:val="22"/>
        </w:rPr>
        <w:t>101</w:t>
      </w:r>
      <w:r w:rsidR="00547231" w:rsidRPr="00640C08">
        <w:rPr>
          <w:rFonts w:eastAsia="Bell MT" w:cs="Bell MT"/>
          <w:color w:val="000000" w:themeColor="text1"/>
          <w:szCs w:val="22"/>
        </w:rPr>
        <w:t xml:space="preserve"> person</w:t>
      </w:r>
      <w:r w:rsidR="00DE4142" w:rsidRPr="00640C08">
        <w:rPr>
          <w:rFonts w:eastAsia="Bell MT" w:cs="Bell MT"/>
          <w:color w:val="000000" w:themeColor="text1"/>
          <w:szCs w:val="22"/>
        </w:rPr>
        <w:t xml:space="preserve">. It is often the case that due to contextual factors, </w:t>
      </w:r>
      <w:r w:rsidR="006D1464">
        <w:rPr>
          <w:rFonts w:eastAsia="Bell MT" w:cs="Bell MT"/>
          <w:color w:val="000000" w:themeColor="text1"/>
          <w:szCs w:val="22"/>
        </w:rPr>
        <w:t>e.g.,</w:t>
      </w:r>
      <w:r w:rsidR="00DE4142" w:rsidRPr="00640C08">
        <w:rPr>
          <w:rFonts w:eastAsia="Bell MT" w:cs="Bell MT"/>
          <w:color w:val="000000" w:themeColor="text1"/>
          <w:szCs w:val="22"/>
        </w:rPr>
        <w:t xml:space="preserve"> translation of </w:t>
      </w:r>
      <w:r w:rsidR="002B66B1" w:rsidRPr="00640C08">
        <w:rPr>
          <w:rFonts w:eastAsia="Bell MT" w:cs="Bell MT"/>
          <w:color w:val="000000" w:themeColor="text1"/>
          <w:szCs w:val="22"/>
        </w:rPr>
        <w:t>K</w:t>
      </w:r>
      <w:r w:rsidR="004A1303" w:rsidRPr="00640C08">
        <w:rPr>
          <w:rFonts w:eastAsia="Bell MT" w:cs="Bell MT"/>
          <w:color w:val="000000" w:themeColor="text1"/>
          <w:szCs w:val="22"/>
        </w:rPr>
        <w:t>hutbahs</w:t>
      </w:r>
      <w:r w:rsidR="00DE4142" w:rsidRPr="00640C08">
        <w:rPr>
          <w:rFonts w:eastAsia="Bell MT" w:cs="Bell MT"/>
          <w:color w:val="000000" w:themeColor="text1"/>
          <w:szCs w:val="22"/>
        </w:rPr>
        <w:t xml:space="preserve"> which took longer and </w:t>
      </w:r>
      <w:r w:rsidR="002B66B1" w:rsidRPr="00640C08">
        <w:rPr>
          <w:rFonts w:eastAsia="Bell MT" w:cs="Bell MT"/>
          <w:color w:val="000000" w:themeColor="text1"/>
          <w:szCs w:val="22"/>
        </w:rPr>
        <w:t xml:space="preserve">was </w:t>
      </w:r>
      <w:r w:rsidR="00DE4142" w:rsidRPr="00640C08">
        <w:rPr>
          <w:rFonts w:eastAsia="Bell MT" w:cs="Bell MT"/>
          <w:color w:val="000000" w:themeColor="text1"/>
          <w:szCs w:val="22"/>
        </w:rPr>
        <w:t xml:space="preserve">more expensive </w:t>
      </w:r>
      <w:r w:rsidR="009E46DC" w:rsidRPr="00640C08">
        <w:rPr>
          <w:rFonts w:eastAsia="Bell MT" w:cs="Bell MT"/>
          <w:color w:val="000000" w:themeColor="text1"/>
          <w:szCs w:val="22"/>
        </w:rPr>
        <w:t>than</w:t>
      </w:r>
      <w:r w:rsidR="00DE4142" w:rsidRPr="00640C08">
        <w:rPr>
          <w:rFonts w:eastAsia="Bell MT" w:cs="Bell MT"/>
          <w:color w:val="000000" w:themeColor="text1"/>
          <w:szCs w:val="22"/>
        </w:rPr>
        <w:t xml:space="preserve"> </w:t>
      </w:r>
      <w:r w:rsidR="004A1303" w:rsidRPr="00640C08">
        <w:rPr>
          <w:rFonts w:eastAsia="Bell MT" w:cs="Bell MT"/>
          <w:color w:val="000000" w:themeColor="text1"/>
          <w:szCs w:val="22"/>
        </w:rPr>
        <w:t>budgeted</w:t>
      </w:r>
      <w:r w:rsidR="00DE4142" w:rsidRPr="00640C08">
        <w:rPr>
          <w:rFonts w:eastAsia="Bell MT" w:cs="Bell MT"/>
          <w:color w:val="000000" w:themeColor="text1"/>
          <w:szCs w:val="22"/>
        </w:rPr>
        <w:t xml:space="preserve">, the targets are adjusted but it is important to take note of those adjustments and revise the targets in the results framework. Furthermore, it is important to use </w:t>
      </w:r>
      <w:r w:rsidR="006D1464">
        <w:rPr>
          <w:rFonts w:eastAsia="Bell MT" w:cs="Bell MT"/>
          <w:color w:val="000000" w:themeColor="text1"/>
          <w:szCs w:val="22"/>
        </w:rPr>
        <w:t>i</w:t>
      </w:r>
      <w:r w:rsidR="00DE4142" w:rsidRPr="00640C08">
        <w:rPr>
          <w:rFonts w:eastAsia="Bell MT" w:cs="Bell MT"/>
          <w:color w:val="000000" w:themeColor="text1"/>
          <w:szCs w:val="22"/>
        </w:rPr>
        <w:t xml:space="preserve">mplementing partners to collect and present evidence for monitoring systems. </w:t>
      </w:r>
    </w:p>
    <w:p w14:paraId="4A02BA60" w14:textId="13CDFD11" w:rsidR="004C201F" w:rsidRPr="00640C08" w:rsidRDefault="004C201F"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With </w:t>
      </w:r>
      <w:r w:rsidR="00B73CF9" w:rsidRPr="00640C08">
        <w:rPr>
          <w:rFonts w:eastAsia="Bell MT" w:cs="Bell MT"/>
          <w:color w:val="000000" w:themeColor="text1"/>
          <w:szCs w:val="22"/>
        </w:rPr>
        <w:t xml:space="preserve">the </w:t>
      </w:r>
      <w:r w:rsidRPr="00640C08">
        <w:rPr>
          <w:rFonts w:eastAsia="Bell MT" w:cs="Bell MT"/>
          <w:color w:val="000000" w:themeColor="text1"/>
          <w:szCs w:val="22"/>
        </w:rPr>
        <w:t xml:space="preserve">assistance from partners and short term on-call joint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monitoring staff</w:t>
      </w:r>
      <w:r w:rsidR="00476012" w:rsidRPr="00640C08">
        <w:rPr>
          <w:rFonts w:eastAsia="Bell MT" w:cs="Bell MT"/>
          <w:color w:val="000000" w:themeColor="text1"/>
          <w:szCs w:val="22"/>
        </w:rPr>
        <w:t xml:space="preserve">, </w:t>
      </w:r>
      <w:r w:rsidRPr="00640C08">
        <w:rPr>
          <w:rFonts w:eastAsia="Bell MT" w:cs="Bell MT"/>
          <w:color w:val="000000" w:themeColor="text1"/>
          <w:szCs w:val="22"/>
        </w:rPr>
        <w:t xml:space="preserve">once </w:t>
      </w:r>
      <w:r w:rsidR="009368F3" w:rsidRPr="00640C08">
        <w:rPr>
          <w:rFonts w:eastAsia="Bell MT" w:cs="Bell MT"/>
          <w:color w:val="000000" w:themeColor="text1"/>
          <w:szCs w:val="22"/>
        </w:rPr>
        <w:t>designed, data</w:t>
      </w:r>
      <w:r w:rsidRPr="00640C08">
        <w:rPr>
          <w:rFonts w:eastAsia="Bell MT" w:cs="Bell MT"/>
          <w:color w:val="000000" w:themeColor="text1"/>
          <w:szCs w:val="22"/>
        </w:rPr>
        <w:t xml:space="preserve"> collection tools and process</w:t>
      </w:r>
      <w:r w:rsidR="00476012" w:rsidRPr="00640C08">
        <w:rPr>
          <w:rFonts w:eastAsia="Bell MT" w:cs="Bell MT"/>
          <w:color w:val="000000" w:themeColor="text1"/>
          <w:szCs w:val="22"/>
        </w:rPr>
        <w:t xml:space="preserve"> can be </w:t>
      </w:r>
      <w:r w:rsidR="00015984" w:rsidRPr="00640C08">
        <w:rPr>
          <w:rFonts w:eastAsia="Bell MT" w:cs="Bell MT"/>
          <w:color w:val="000000" w:themeColor="text1"/>
          <w:szCs w:val="22"/>
        </w:rPr>
        <w:t xml:space="preserve">implemented and </w:t>
      </w:r>
      <w:r w:rsidR="00264AEF" w:rsidRPr="00640C08">
        <w:rPr>
          <w:rFonts w:eastAsia="Bell MT" w:cs="Bell MT"/>
          <w:color w:val="000000" w:themeColor="text1"/>
          <w:szCs w:val="22"/>
        </w:rPr>
        <w:t>replicated</w:t>
      </w:r>
      <w:r w:rsidR="00476012" w:rsidRPr="00640C08">
        <w:rPr>
          <w:rFonts w:eastAsia="Bell MT" w:cs="Bell MT"/>
          <w:color w:val="000000" w:themeColor="text1"/>
          <w:szCs w:val="22"/>
        </w:rPr>
        <w:t xml:space="preserve"> to other joint projects</w:t>
      </w:r>
      <w:r w:rsidR="00DE4142" w:rsidRPr="00640C08">
        <w:rPr>
          <w:rFonts w:eastAsia="Bell MT" w:cs="Bell MT"/>
          <w:color w:val="000000" w:themeColor="text1"/>
          <w:szCs w:val="22"/>
        </w:rPr>
        <w:t xml:space="preserve"> or even UNDAF</w:t>
      </w:r>
      <w:r w:rsidRPr="00640C08">
        <w:rPr>
          <w:rFonts w:eastAsia="Bell MT" w:cs="Bell MT"/>
          <w:color w:val="000000" w:themeColor="text1"/>
          <w:szCs w:val="22"/>
        </w:rPr>
        <w:t xml:space="preserve">. Consequently, those </w:t>
      </w:r>
      <w:r w:rsidR="009368F3" w:rsidRPr="00640C08">
        <w:rPr>
          <w:rFonts w:eastAsia="Bell MT" w:cs="Bell MT"/>
          <w:color w:val="000000" w:themeColor="text1"/>
          <w:szCs w:val="22"/>
        </w:rPr>
        <w:t>will preserve</w:t>
      </w:r>
      <w:r w:rsidR="00762F5A" w:rsidRPr="00640C08">
        <w:rPr>
          <w:rFonts w:eastAsia="Bell MT" w:cs="Bell MT"/>
          <w:color w:val="000000" w:themeColor="text1"/>
          <w:szCs w:val="22"/>
        </w:rPr>
        <w:t xml:space="preserve"> institutional memory and </w:t>
      </w:r>
      <w:r w:rsidRPr="00640C08">
        <w:rPr>
          <w:rFonts w:eastAsia="Bell MT" w:cs="Bell MT"/>
          <w:color w:val="000000" w:themeColor="text1"/>
          <w:szCs w:val="22"/>
        </w:rPr>
        <w:t xml:space="preserve">ensure </w:t>
      </w:r>
      <w:r w:rsidR="00762F5A" w:rsidRPr="00640C08">
        <w:rPr>
          <w:rFonts w:eastAsia="Bell MT" w:cs="Bell MT"/>
          <w:color w:val="000000" w:themeColor="text1"/>
          <w:szCs w:val="22"/>
        </w:rPr>
        <w:t xml:space="preserve">knowledge </w:t>
      </w:r>
      <w:r w:rsidRPr="00640C08">
        <w:rPr>
          <w:rFonts w:eastAsia="Bell MT" w:cs="Bell MT"/>
          <w:color w:val="000000" w:themeColor="text1"/>
          <w:szCs w:val="22"/>
        </w:rPr>
        <w:t xml:space="preserve">management </w:t>
      </w:r>
      <w:r w:rsidR="00476012" w:rsidRPr="00640C08">
        <w:rPr>
          <w:rFonts w:eastAsia="Bell MT" w:cs="Bell MT"/>
          <w:color w:val="000000" w:themeColor="text1"/>
          <w:szCs w:val="22"/>
        </w:rPr>
        <w:t xml:space="preserve">and capacity building of </w:t>
      </w:r>
      <w:r w:rsidRPr="00640C08">
        <w:rPr>
          <w:rFonts w:eastAsia="Bell MT" w:cs="Bell MT"/>
          <w:color w:val="000000" w:themeColor="text1"/>
          <w:szCs w:val="22"/>
        </w:rPr>
        <w:t xml:space="preserve">all </w:t>
      </w:r>
      <w:r w:rsidR="000B3AB9" w:rsidRPr="00640C08">
        <w:rPr>
          <w:rFonts w:eastAsia="Bell MT" w:cs="Bell MT"/>
          <w:color w:val="000000" w:themeColor="text1"/>
          <w:szCs w:val="22"/>
        </w:rPr>
        <w:t xml:space="preserve">current and future </w:t>
      </w:r>
      <w:r w:rsidRPr="00640C08">
        <w:rPr>
          <w:rFonts w:eastAsia="Bell MT" w:cs="Bell MT"/>
          <w:color w:val="000000" w:themeColor="text1"/>
          <w:szCs w:val="22"/>
        </w:rPr>
        <w:t>staff</w:t>
      </w:r>
      <w:r w:rsidR="000B3AB9" w:rsidRPr="00640C08">
        <w:rPr>
          <w:rFonts w:eastAsia="Bell MT" w:cs="Bell MT"/>
          <w:color w:val="000000" w:themeColor="text1"/>
          <w:szCs w:val="22"/>
        </w:rPr>
        <w:t xml:space="preserve"> and consultants</w:t>
      </w:r>
      <w:r w:rsidR="00762F5A" w:rsidRPr="00640C08">
        <w:rPr>
          <w:rFonts w:eastAsia="Bell MT" w:cs="Bell MT"/>
          <w:color w:val="000000" w:themeColor="text1"/>
          <w:szCs w:val="22"/>
        </w:rPr>
        <w:t xml:space="preserve">. </w:t>
      </w:r>
    </w:p>
    <w:p w14:paraId="2FBA9B53" w14:textId="72933D58" w:rsidR="00BD60A3" w:rsidRPr="00281B7D" w:rsidRDefault="00BD60A3" w:rsidP="0052707E">
      <w:pPr>
        <w:pStyle w:val="Heading3"/>
        <w:numPr>
          <w:ilvl w:val="2"/>
          <w:numId w:val="43"/>
        </w:numPr>
        <w:ind w:left="720" w:hanging="720"/>
        <w:rPr>
          <w:rFonts w:eastAsia="Bell MT"/>
          <w:sz w:val="22"/>
          <w:szCs w:val="22"/>
        </w:rPr>
      </w:pPr>
      <w:bookmarkStart w:id="56" w:name="_Toc37369673"/>
      <w:bookmarkStart w:id="57" w:name="_Toc39680698"/>
      <w:bookmarkStart w:id="58" w:name="_Toc31656641"/>
      <w:bookmarkStart w:id="59" w:name="_Toc31656951"/>
      <w:bookmarkStart w:id="60" w:name="_Toc31660351"/>
      <w:r w:rsidRPr="00281B7D">
        <w:rPr>
          <w:rFonts w:eastAsia="Bell MT"/>
          <w:color w:val="005180" w:themeColor="accent1" w:themeShade="80"/>
          <w:sz w:val="22"/>
          <w:szCs w:val="22"/>
        </w:rPr>
        <w:t>Communication and Coordination</w:t>
      </w:r>
      <w:r w:rsidR="007E0F50" w:rsidRPr="00281B7D">
        <w:rPr>
          <w:rFonts w:eastAsia="Bell MT"/>
          <w:color w:val="005180" w:themeColor="accent1" w:themeShade="80"/>
          <w:sz w:val="22"/>
          <w:szCs w:val="22"/>
        </w:rPr>
        <w:t xml:space="preserve"> – the rating is </w:t>
      </w:r>
      <w:r w:rsidR="00172D33" w:rsidRPr="00281B7D">
        <w:rPr>
          <w:rFonts w:eastAsia="Bell MT"/>
          <w:color w:val="005180" w:themeColor="accent1" w:themeShade="80"/>
          <w:sz w:val="22"/>
          <w:szCs w:val="22"/>
        </w:rPr>
        <w:t>NEEDS IMPROVEMENT</w:t>
      </w:r>
      <w:bookmarkEnd w:id="56"/>
      <w:bookmarkEnd w:id="57"/>
      <w:r w:rsidR="00172D33" w:rsidRPr="00281B7D">
        <w:rPr>
          <w:rFonts w:eastAsia="Bell MT"/>
          <w:sz w:val="22"/>
          <w:szCs w:val="22"/>
        </w:rPr>
        <w:t xml:space="preserve"> </w:t>
      </w:r>
      <w:bookmarkEnd w:id="58"/>
      <w:bookmarkEnd w:id="59"/>
      <w:bookmarkEnd w:id="60"/>
    </w:p>
    <w:p w14:paraId="451D63AF" w14:textId="0C04224F" w:rsidR="003F6F1A" w:rsidRPr="003A7001" w:rsidRDefault="003F6F1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A7001">
        <w:rPr>
          <w:rFonts w:eastAsia="Bell MT" w:cs="Bell MT"/>
          <w:color w:val="000000" w:themeColor="text1"/>
          <w:szCs w:val="22"/>
        </w:rPr>
        <w:t>Project advocacy campaigns were the key in reaching out critical number of citizens in public education campaigns on the BOL. Capacity building of the critical number of Project target groups</w:t>
      </w:r>
      <w:r w:rsidR="00414A01" w:rsidRPr="003A7001">
        <w:rPr>
          <w:rFonts w:eastAsia="Bell MT" w:cs="Bell MT"/>
          <w:color w:val="000000" w:themeColor="text1"/>
          <w:szCs w:val="22"/>
        </w:rPr>
        <w:t xml:space="preserve"> like</w:t>
      </w:r>
      <w:r w:rsidRPr="003A7001">
        <w:rPr>
          <w:rFonts w:eastAsia="Bell MT" w:cs="Bell MT"/>
          <w:color w:val="000000" w:themeColor="text1"/>
          <w:szCs w:val="22"/>
        </w:rPr>
        <w:t xml:space="preserve"> women, youth, and ulama were also used as essential communication channels towards the domicile population and diaspora communities. </w:t>
      </w:r>
    </w:p>
    <w:p w14:paraId="13860F10" w14:textId="15A4D6FE" w:rsidR="003F6F1A" w:rsidRPr="003A7001" w:rsidRDefault="003F6F1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A7001">
        <w:rPr>
          <w:rFonts w:eastAsia="Bell MT" w:cs="Bell MT"/>
          <w:color w:val="000000" w:themeColor="text1"/>
          <w:szCs w:val="22"/>
        </w:rPr>
        <w:t>However, although the efforts were remarkable in terms of the number of people reached, the visibility of the Project could have been better and would promote individuals, role models or leaders (representing the social capital) and results towards the internal and external audiences at national and international level.</w:t>
      </w:r>
    </w:p>
    <w:p w14:paraId="11F8F852" w14:textId="31C4D481" w:rsidR="000F4F64" w:rsidRPr="003A7001" w:rsidRDefault="000F4F64"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3A7001">
        <w:rPr>
          <w:rFonts w:eastAsia="Bell MT" w:cs="Bell MT"/>
          <w:color w:val="000000" w:themeColor="text1"/>
          <w:szCs w:val="22"/>
        </w:rPr>
        <w:t xml:space="preserve">The evaluation findings show an ample space for the improvement of communication and coordination at all levels. </w:t>
      </w:r>
      <w:r w:rsidR="00837DC6" w:rsidRPr="003A7001">
        <w:rPr>
          <w:rFonts w:eastAsia="Bell MT" w:cs="Bell MT"/>
          <w:color w:val="000000" w:themeColor="text1"/>
          <w:szCs w:val="22"/>
        </w:rPr>
        <w:t xml:space="preserve">Operational coordination was not very successful - the absence of </w:t>
      </w:r>
      <w:r w:rsidR="0043700D" w:rsidRPr="003A7001">
        <w:rPr>
          <w:rFonts w:eastAsia="Bell MT" w:cs="Bell MT"/>
          <w:color w:val="000000" w:themeColor="text1"/>
          <w:szCs w:val="22"/>
        </w:rPr>
        <w:t xml:space="preserve">coordination and </w:t>
      </w:r>
      <w:r w:rsidR="00837DC6" w:rsidRPr="003A7001">
        <w:rPr>
          <w:rFonts w:eastAsia="Bell MT" w:cs="Bell MT"/>
          <w:color w:val="000000" w:themeColor="text1"/>
          <w:szCs w:val="22"/>
        </w:rPr>
        <w:t>One</w:t>
      </w:r>
      <w:r w:rsidR="00CD795B" w:rsidRPr="003A7001">
        <w:rPr>
          <w:rFonts w:eastAsia="Bell MT" w:cs="Bell MT"/>
          <w:color w:val="000000" w:themeColor="text1"/>
          <w:szCs w:val="22"/>
        </w:rPr>
        <w:t xml:space="preserve"> </w:t>
      </w:r>
      <w:r w:rsidR="00837DC6" w:rsidRPr="003A7001">
        <w:rPr>
          <w:rFonts w:eastAsia="Bell MT" w:cs="Bell MT"/>
          <w:color w:val="000000" w:themeColor="text1"/>
          <w:szCs w:val="22"/>
        </w:rPr>
        <w:t xml:space="preserve">UN approach was evident and negatively impacted beneficiaries </w:t>
      </w:r>
      <w:r w:rsidR="00C468F5" w:rsidRPr="003A7001">
        <w:rPr>
          <w:rFonts w:eastAsia="Bell MT" w:cs="Bell MT"/>
          <w:color w:val="000000" w:themeColor="text1"/>
          <w:szCs w:val="22"/>
        </w:rPr>
        <w:t xml:space="preserve">in </w:t>
      </w:r>
      <w:r w:rsidR="00837DC6" w:rsidRPr="003A7001">
        <w:rPr>
          <w:rFonts w:eastAsia="Bell MT" w:cs="Bell MT"/>
          <w:color w:val="000000" w:themeColor="text1"/>
          <w:szCs w:val="22"/>
        </w:rPr>
        <w:t>the field</w:t>
      </w:r>
      <w:r w:rsidR="001A427D" w:rsidRPr="003A7001">
        <w:rPr>
          <w:rFonts w:eastAsia="Bell MT" w:cs="Bell MT"/>
          <w:color w:val="000000" w:themeColor="text1"/>
          <w:szCs w:val="22"/>
        </w:rPr>
        <w:t xml:space="preserve"> who </w:t>
      </w:r>
      <w:r w:rsidR="00862E0D" w:rsidRPr="003A7001">
        <w:rPr>
          <w:rFonts w:eastAsia="Bell MT" w:cs="Bell MT"/>
          <w:color w:val="000000" w:themeColor="text1"/>
          <w:szCs w:val="22"/>
        </w:rPr>
        <w:t xml:space="preserve">were disconnected from each other. </w:t>
      </w:r>
    </w:p>
    <w:p w14:paraId="07D9F50C" w14:textId="3E680B9C" w:rsidR="007947A2" w:rsidRPr="00281B7D" w:rsidRDefault="007947A2" w:rsidP="0052707E">
      <w:pPr>
        <w:pStyle w:val="Heading3"/>
        <w:numPr>
          <w:ilvl w:val="2"/>
          <w:numId w:val="43"/>
        </w:numPr>
        <w:ind w:left="720" w:hanging="720"/>
        <w:rPr>
          <w:rFonts w:eastAsia="Bell MT"/>
          <w:sz w:val="22"/>
          <w:szCs w:val="22"/>
        </w:rPr>
      </w:pPr>
      <w:bookmarkStart w:id="61" w:name="_Toc31656642"/>
      <w:bookmarkStart w:id="62" w:name="_Toc31656952"/>
      <w:bookmarkStart w:id="63" w:name="_Toc31660352"/>
      <w:bookmarkStart w:id="64" w:name="_Toc37369674"/>
      <w:bookmarkStart w:id="65" w:name="_Toc39680699"/>
      <w:r w:rsidRPr="00281B7D">
        <w:rPr>
          <w:rFonts w:eastAsia="Bell MT"/>
          <w:color w:val="005180" w:themeColor="accent1" w:themeShade="80"/>
          <w:sz w:val="22"/>
          <w:szCs w:val="22"/>
        </w:rPr>
        <w:t xml:space="preserve">Impact </w:t>
      </w:r>
      <w:r w:rsidR="007E0F50" w:rsidRPr="00281B7D">
        <w:rPr>
          <w:rFonts w:eastAsia="Bell MT"/>
          <w:color w:val="005180" w:themeColor="accent1" w:themeShade="80"/>
          <w:sz w:val="22"/>
          <w:szCs w:val="22"/>
        </w:rPr>
        <w:t xml:space="preserve">– the rating is </w:t>
      </w:r>
      <w:r w:rsidR="00172D33" w:rsidRPr="00281B7D">
        <w:rPr>
          <w:rFonts w:eastAsia="Bell MT"/>
          <w:color w:val="005180" w:themeColor="accent1" w:themeShade="80"/>
          <w:sz w:val="22"/>
          <w:szCs w:val="22"/>
        </w:rPr>
        <w:t>VERY GOOD</w:t>
      </w:r>
      <w:bookmarkEnd w:id="61"/>
      <w:bookmarkEnd w:id="62"/>
      <w:bookmarkEnd w:id="63"/>
      <w:bookmarkEnd w:id="64"/>
      <w:bookmarkEnd w:id="65"/>
    </w:p>
    <w:p w14:paraId="73E54C43" w14:textId="39C31C01" w:rsidR="00BF1661" w:rsidRPr="00640C08" w:rsidRDefault="00904B3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impact of the </w:t>
      </w:r>
      <w:r w:rsidR="003331D7" w:rsidRPr="00640C08">
        <w:rPr>
          <w:rFonts w:eastAsia="Bell MT" w:cs="Bell MT"/>
          <w:color w:val="000000" w:themeColor="text1"/>
          <w:szCs w:val="22"/>
        </w:rPr>
        <w:t>Project</w:t>
      </w:r>
      <w:r w:rsidRPr="00640C08">
        <w:rPr>
          <w:rFonts w:eastAsia="Bell MT" w:cs="Bell MT"/>
          <w:color w:val="000000" w:themeColor="text1"/>
          <w:szCs w:val="22"/>
        </w:rPr>
        <w:t xml:space="preserve"> is significant but fragile </w:t>
      </w:r>
      <w:r w:rsidR="004D28B9" w:rsidRPr="00640C08">
        <w:rPr>
          <w:rFonts w:eastAsia="Bell MT" w:cs="Bell MT"/>
          <w:color w:val="000000" w:themeColor="text1"/>
          <w:szCs w:val="22"/>
        </w:rPr>
        <w:t>on the level of individual actor</w:t>
      </w:r>
      <w:r w:rsidR="009D2557" w:rsidRPr="00640C08">
        <w:rPr>
          <w:rFonts w:eastAsia="Bell MT" w:cs="Bell MT"/>
          <w:color w:val="000000" w:themeColor="text1"/>
          <w:szCs w:val="22"/>
        </w:rPr>
        <w:t>s</w:t>
      </w:r>
      <w:r w:rsidR="004D28B9" w:rsidRPr="00640C08">
        <w:rPr>
          <w:rFonts w:eastAsia="Bell MT" w:cs="Bell MT"/>
          <w:color w:val="000000" w:themeColor="text1"/>
          <w:szCs w:val="22"/>
        </w:rPr>
        <w:t xml:space="preserve"> and</w:t>
      </w:r>
      <w:r w:rsidRPr="00640C08">
        <w:rPr>
          <w:rFonts w:eastAsia="Bell MT" w:cs="Bell MT"/>
          <w:color w:val="000000" w:themeColor="text1"/>
          <w:szCs w:val="22"/>
        </w:rPr>
        <w:t xml:space="preserve"> </w:t>
      </w:r>
      <w:r w:rsidR="00B9490E" w:rsidRPr="00640C08">
        <w:rPr>
          <w:rFonts w:eastAsia="Bell MT" w:cs="Bell MT"/>
          <w:color w:val="000000" w:themeColor="text1"/>
          <w:szCs w:val="22"/>
        </w:rPr>
        <w:t>much still needs to be done for</w:t>
      </w:r>
      <w:r w:rsidRPr="00640C08">
        <w:rPr>
          <w:rFonts w:eastAsia="Bell MT" w:cs="Bell MT"/>
          <w:color w:val="000000" w:themeColor="text1"/>
          <w:szCs w:val="22"/>
        </w:rPr>
        <w:t xml:space="preserve"> institutions building and provision of services to </w:t>
      </w:r>
      <w:r w:rsidR="008412E9" w:rsidRPr="00640C08">
        <w:rPr>
          <w:rFonts w:eastAsia="Bell MT" w:cs="Bell MT"/>
          <w:color w:val="000000" w:themeColor="text1"/>
          <w:szCs w:val="22"/>
        </w:rPr>
        <w:t xml:space="preserve">the </w:t>
      </w:r>
      <w:r w:rsidRPr="00640C08">
        <w:rPr>
          <w:rFonts w:eastAsia="Bell MT" w:cs="Bell MT"/>
          <w:color w:val="000000" w:themeColor="text1"/>
          <w:szCs w:val="22"/>
        </w:rPr>
        <w:t xml:space="preserve">citizens of Bangsamoro.  </w:t>
      </w:r>
    </w:p>
    <w:p w14:paraId="718E1804" w14:textId="7CCD3766" w:rsidR="00584FC7" w:rsidRPr="00640C08" w:rsidRDefault="002B66B1"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largest impact on individual level was described by the youngest population, young girls and boys who now take ownership and responsibility for their communities and want to be agents of change. </w:t>
      </w:r>
    </w:p>
    <w:p w14:paraId="63D37A48" w14:textId="6AEE60FB" w:rsidR="00584FC7" w:rsidRPr="00640C08" w:rsidRDefault="00584FC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noProof/>
          <w:color w:val="000000"/>
          <w:szCs w:val="22"/>
        </w:rPr>
        <w:lastRenderedPageBreak/>
        <mc:AlternateContent>
          <mc:Choice Requires="wps">
            <w:drawing>
              <wp:anchor distT="0" distB="0" distL="114300" distR="114300" simplePos="0" relativeHeight="251942912" behindDoc="1" locked="0" layoutInCell="1" allowOverlap="1" wp14:anchorId="7344A7CD" wp14:editId="620D5FF4">
                <wp:simplePos x="0" y="0"/>
                <wp:positionH relativeFrom="column">
                  <wp:posOffset>3154792</wp:posOffset>
                </wp:positionH>
                <wp:positionV relativeFrom="paragraph">
                  <wp:posOffset>1270</wp:posOffset>
                </wp:positionV>
                <wp:extent cx="2771775" cy="1877060"/>
                <wp:effectExtent l="0" t="0" r="9525" b="15240"/>
                <wp:wrapSquare wrapText="bothSides"/>
                <wp:docPr id="3" name="Text Box 3"/>
                <wp:cNvGraphicFramePr/>
                <a:graphic xmlns:a="http://schemas.openxmlformats.org/drawingml/2006/main">
                  <a:graphicData uri="http://schemas.microsoft.com/office/word/2010/wordprocessingShape">
                    <wps:wsp>
                      <wps:cNvSpPr txBox="1"/>
                      <wps:spPr>
                        <a:xfrm>
                          <a:off x="0" y="0"/>
                          <a:ext cx="2771775" cy="1877060"/>
                        </a:xfrm>
                        <a:prstGeom prst="rect">
                          <a:avLst/>
                        </a:prstGeom>
                        <a:solidFill>
                          <a:schemeClr val="accent2">
                            <a:lumMod val="20000"/>
                            <a:lumOff val="80000"/>
                            <a:alpha val="45000"/>
                          </a:schemeClr>
                        </a:solidFill>
                        <a:ln w="12700" cap="sq">
                          <a:solidFill>
                            <a:schemeClr val="accent1"/>
                          </a:solidFill>
                          <a:round/>
                        </a:ln>
                        <a:effectLst/>
                        <a:sp3d/>
                      </wps:spPr>
                      <wps:style>
                        <a:lnRef idx="0">
                          <a:scrgbClr r="0" g="0" b="0"/>
                        </a:lnRef>
                        <a:fillRef idx="0">
                          <a:scrgbClr r="0" g="0" b="0"/>
                        </a:fillRef>
                        <a:effectRef idx="0">
                          <a:scrgbClr r="0" g="0" b="0"/>
                        </a:effectRef>
                        <a:fontRef idx="none"/>
                      </wps:style>
                      <wps:txbx>
                        <w:txbxContent>
                          <w:p w14:paraId="733C3B19" w14:textId="77777777" w:rsidR="00EC6A3A" w:rsidRPr="00414A01" w:rsidRDefault="00EC6A3A" w:rsidP="00414A01">
                            <w:pPr>
                              <w:jc w:val="right"/>
                              <w:rPr>
                                <w:i/>
                                <w:iCs/>
                                <w:szCs w:val="22"/>
                              </w:rPr>
                            </w:pPr>
                            <w:r w:rsidRPr="00414A01">
                              <w:rPr>
                                <w:i/>
                                <w:iCs/>
                                <w:szCs w:val="22"/>
                              </w:rPr>
                              <w:t>“Our community before were just a follower of any given rules, tasks and just be satisfied of what will come, … people [youth] cannot easily demand because only a few hear us”.</w:t>
                            </w:r>
                          </w:p>
                          <w:p w14:paraId="68B432C7" w14:textId="77777777" w:rsidR="00EC6A3A" w:rsidRPr="00414A01" w:rsidRDefault="00EC6A3A" w:rsidP="00414A01">
                            <w:pPr>
                              <w:jc w:val="right"/>
                              <w:rPr>
                                <w:i/>
                                <w:iCs/>
                                <w:szCs w:val="22"/>
                              </w:rPr>
                            </w:pPr>
                          </w:p>
                          <w:p w14:paraId="640CF081" w14:textId="77777777" w:rsidR="00EC6A3A" w:rsidRPr="00414A01" w:rsidRDefault="00EC6A3A" w:rsidP="00414A01">
                            <w:pPr>
                              <w:jc w:val="right"/>
                              <w:rPr>
                                <w:i/>
                                <w:iCs/>
                                <w:szCs w:val="22"/>
                              </w:rPr>
                            </w:pPr>
                            <w:r w:rsidRPr="00414A01">
                              <w:rPr>
                                <w:i/>
                                <w:iCs/>
                                <w:szCs w:val="22"/>
                              </w:rPr>
                              <w:t xml:space="preserve">“It helped transformed the youth to become </w:t>
                            </w:r>
                            <w:r w:rsidRPr="00414A01">
                              <w:rPr>
                                <w:b/>
                                <w:bCs/>
                                <w:i/>
                                <w:iCs/>
                                <w:szCs w:val="22"/>
                              </w:rPr>
                              <w:t>active</w:t>
                            </w:r>
                            <w:r w:rsidRPr="00414A01">
                              <w:rPr>
                                <w:i/>
                                <w:iCs/>
                                <w:szCs w:val="22"/>
                              </w:rPr>
                              <w:t xml:space="preserve"> in the campaign for the Bangsamoro Organic Law (BOL).”</w:t>
                            </w:r>
                          </w:p>
                          <w:p w14:paraId="5F737A80" w14:textId="77777777" w:rsidR="00EC6A3A" w:rsidRPr="00A06883" w:rsidRDefault="00EC6A3A" w:rsidP="00584FC7">
                            <w:pPr>
                              <w:rPr>
                                <w:i/>
                                <w:iCs/>
                                <w:sz w:val="21"/>
                                <w:szCs w:val="21"/>
                                <w14:textOutline w14:w="9525" w14:cap="rnd" w14:cmpd="sng" w14:algn="ctr">
                                  <w14:noFill/>
                                  <w14:prstDash w14:val="solid"/>
                                  <w14:bevel/>
                                </w14:textOutline>
                              </w:rPr>
                            </w:pPr>
                          </w:p>
                          <w:p w14:paraId="1B5EF058" w14:textId="6FD87AC7" w:rsidR="00EC6A3A" w:rsidRPr="00414A01" w:rsidRDefault="00EC6A3A" w:rsidP="00414A01">
                            <w:pPr>
                              <w:jc w:val="right"/>
                              <w:rPr>
                                <w:sz w:val="20"/>
                                <w:szCs w:val="20"/>
                                <w14:textOutline w14:w="9525" w14:cap="rnd" w14:cmpd="sng" w14:algn="ctr">
                                  <w14:noFill/>
                                  <w14:prstDash w14:val="solid"/>
                                  <w14:bevel/>
                                </w14:textOutline>
                              </w:rPr>
                            </w:pPr>
                            <w:r w:rsidRPr="00A06883">
                              <w:rPr>
                                <w:sz w:val="20"/>
                                <w:szCs w:val="20"/>
                                <w14:textOutline w14:w="9525" w14:cap="rnd" w14:cmpd="sng" w14:algn="ctr">
                                  <w14:noFill/>
                                  <w14:prstDash w14:val="solid"/>
                                  <w14:bevel/>
                                </w14:textOutline>
                              </w:rPr>
                              <w:t>F</w:t>
                            </w:r>
                            <w:r>
                              <w:rPr>
                                <w:sz w:val="20"/>
                                <w:szCs w:val="20"/>
                                <w14:textOutline w14:w="9525" w14:cap="rnd" w14:cmpd="sng" w14:algn="ctr">
                                  <w14:noFill/>
                                  <w14:prstDash w14:val="solid"/>
                                  <w14:bevel/>
                                </w14:textOutline>
                              </w:rPr>
                              <w:t xml:space="preserve">GD </w:t>
                            </w:r>
                            <w:r w:rsidRPr="00A06883">
                              <w:rPr>
                                <w:sz w:val="20"/>
                                <w:szCs w:val="20"/>
                                <w14:textOutline w14:w="9525" w14:cap="rnd" w14:cmpd="sng" w14:algn="ctr">
                                  <w14:noFill/>
                                  <w14:prstDash w14:val="solid"/>
                                  <w14:bevel/>
                                </w14:textOutline>
                              </w:rPr>
                              <w:t xml:space="preserve">with boys and girls, </w:t>
                            </w:r>
                            <w:r>
                              <w:rPr>
                                <w:sz w:val="20"/>
                                <w:szCs w:val="20"/>
                                <w14:textOutline w14:w="9525" w14:cap="rnd" w14:cmpd="sng" w14:algn="ctr">
                                  <w14:noFill/>
                                  <w14:prstDash w14:val="solid"/>
                                  <w14:bevel/>
                                </w14:textOutline>
                              </w:rPr>
                              <w:t xml:space="preserve">Nov 2019, </w:t>
                            </w:r>
                            <w:r w:rsidRPr="00A06883">
                              <w:rPr>
                                <w:sz w:val="20"/>
                                <w:szCs w:val="20"/>
                                <w14:textOutline w14:w="9525" w14:cap="rnd" w14:cmpd="sng" w14:algn="ctr">
                                  <w14:noFill/>
                                  <w14:prstDash w14:val="solid"/>
                                  <w14:bevel/>
                                </w14:textOutline>
                              </w:rPr>
                              <w:t>Mindanao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A7CD" id="Text Box 3" o:spid="_x0000_s1029" type="#_x0000_t202" style="position:absolute;left:0;text-align:left;margin-left:248.4pt;margin-top:.1pt;width:218.25pt;height:147.8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" fillcolor="#cffaf5 [661]" strokecolor="#00a2ff [3204]" strokeweight="1pt">
                <v:fill opacity="29555f"/>
                <v:stroke joinstyle="round" endcap="square"/>
                <v:textbox inset="4pt,4pt,4pt,4pt">
                  <w:txbxContent>
                    <w:p w14:paraId="733C3B19" w14:textId="77777777" w:rsidR="00EC6A3A" w:rsidRPr="00414A01" w:rsidRDefault="00EC6A3A" w:rsidP="00414A01">
                      <w:pPr>
                        <w:jc w:val="right"/>
                        <w:rPr>
                          <w:i/>
                          <w:iCs/>
                          <w:szCs w:val="22"/>
                        </w:rPr>
                      </w:pPr>
                      <w:r w:rsidRPr="00414A01">
                        <w:rPr>
                          <w:i/>
                          <w:iCs/>
                          <w:szCs w:val="22"/>
                        </w:rPr>
                        <w:t>“Our community before were just a follower of any given rules, tasks and just be satisfied of what will come, … people [youth] cannot easily demand because only a few hear us”.</w:t>
                      </w:r>
                    </w:p>
                    <w:p w14:paraId="68B432C7" w14:textId="77777777" w:rsidR="00EC6A3A" w:rsidRPr="00414A01" w:rsidRDefault="00EC6A3A" w:rsidP="00414A01">
                      <w:pPr>
                        <w:jc w:val="right"/>
                        <w:rPr>
                          <w:i/>
                          <w:iCs/>
                          <w:szCs w:val="22"/>
                        </w:rPr>
                      </w:pPr>
                    </w:p>
                    <w:p w14:paraId="640CF081" w14:textId="77777777" w:rsidR="00EC6A3A" w:rsidRPr="00414A01" w:rsidRDefault="00EC6A3A" w:rsidP="00414A01">
                      <w:pPr>
                        <w:jc w:val="right"/>
                        <w:rPr>
                          <w:i/>
                          <w:iCs/>
                          <w:szCs w:val="22"/>
                        </w:rPr>
                      </w:pPr>
                      <w:r w:rsidRPr="00414A01">
                        <w:rPr>
                          <w:i/>
                          <w:iCs/>
                          <w:szCs w:val="22"/>
                        </w:rPr>
                        <w:t xml:space="preserve">“It helped transformed the youth to become </w:t>
                      </w:r>
                      <w:r w:rsidRPr="00414A01">
                        <w:rPr>
                          <w:b/>
                          <w:bCs/>
                          <w:i/>
                          <w:iCs/>
                          <w:szCs w:val="22"/>
                        </w:rPr>
                        <w:t>active</w:t>
                      </w:r>
                      <w:r w:rsidRPr="00414A01">
                        <w:rPr>
                          <w:i/>
                          <w:iCs/>
                          <w:szCs w:val="22"/>
                        </w:rPr>
                        <w:t xml:space="preserve"> in the campaign for the Bangsamoro Organic Law (BOL).”</w:t>
                      </w:r>
                    </w:p>
                    <w:p w14:paraId="5F737A80" w14:textId="77777777" w:rsidR="00EC6A3A" w:rsidRPr="00A06883" w:rsidRDefault="00EC6A3A" w:rsidP="00584FC7">
                      <w:pPr>
                        <w:rPr>
                          <w:i/>
                          <w:iCs/>
                          <w:sz w:val="21"/>
                          <w:szCs w:val="21"/>
                          <w14:textOutline w14:w="9525" w14:cap="rnd" w14:cmpd="sng" w14:algn="ctr">
                            <w14:noFill/>
                            <w14:prstDash w14:val="solid"/>
                            <w14:bevel/>
                          </w14:textOutline>
                        </w:rPr>
                      </w:pPr>
                    </w:p>
                    <w:p w14:paraId="1B5EF058" w14:textId="6FD87AC7" w:rsidR="00EC6A3A" w:rsidRPr="00414A01" w:rsidRDefault="00EC6A3A" w:rsidP="00414A01">
                      <w:pPr>
                        <w:jc w:val="right"/>
                        <w:rPr>
                          <w:sz w:val="20"/>
                          <w:szCs w:val="20"/>
                          <w14:textOutline w14:w="9525" w14:cap="rnd" w14:cmpd="sng" w14:algn="ctr">
                            <w14:noFill/>
                            <w14:prstDash w14:val="solid"/>
                            <w14:bevel/>
                          </w14:textOutline>
                        </w:rPr>
                      </w:pPr>
                      <w:r w:rsidRPr="00A06883">
                        <w:rPr>
                          <w:sz w:val="20"/>
                          <w:szCs w:val="20"/>
                          <w14:textOutline w14:w="9525" w14:cap="rnd" w14:cmpd="sng" w14:algn="ctr">
                            <w14:noFill/>
                            <w14:prstDash w14:val="solid"/>
                            <w14:bevel/>
                          </w14:textOutline>
                        </w:rPr>
                        <w:t>F</w:t>
                      </w:r>
                      <w:r>
                        <w:rPr>
                          <w:sz w:val="20"/>
                          <w:szCs w:val="20"/>
                          <w14:textOutline w14:w="9525" w14:cap="rnd" w14:cmpd="sng" w14:algn="ctr">
                            <w14:noFill/>
                            <w14:prstDash w14:val="solid"/>
                            <w14:bevel/>
                          </w14:textOutline>
                        </w:rPr>
                        <w:t xml:space="preserve">GD </w:t>
                      </w:r>
                      <w:r w:rsidRPr="00A06883">
                        <w:rPr>
                          <w:sz w:val="20"/>
                          <w:szCs w:val="20"/>
                          <w14:textOutline w14:w="9525" w14:cap="rnd" w14:cmpd="sng" w14:algn="ctr">
                            <w14:noFill/>
                            <w14:prstDash w14:val="solid"/>
                            <w14:bevel/>
                          </w14:textOutline>
                        </w:rPr>
                        <w:t xml:space="preserve">with boys and girls, </w:t>
                      </w:r>
                      <w:r>
                        <w:rPr>
                          <w:sz w:val="20"/>
                          <w:szCs w:val="20"/>
                          <w14:textOutline w14:w="9525" w14:cap="rnd" w14:cmpd="sng" w14:algn="ctr">
                            <w14:noFill/>
                            <w14:prstDash w14:val="solid"/>
                            <w14:bevel/>
                          </w14:textOutline>
                        </w:rPr>
                        <w:t xml:space="preserve">Nov 2019, </w:t>
                      </w:r>
                      <w:r w:rsidRPr="00A06883">
                        <w:rPr>
                          <w:sz w:val="20"/>
                          <w:szCs w:val="20"/>
                          <w14:textOutline w14:w="9525" w14:cap="rnd" w14:cmpd="sng" w14:algn="ctr">
                            <w14:noFill/>
                            <w14:prstDash w14:val="solid"/>
                            <w14:bevel/>
                          </w14:textOutline>
                        </w:rPr>
                        <w:t>Mindanao</w:t>
                      </w:r>
                    </w:p>
                  </w:txbxContent>
                </v:textbox>
                <w10:wrap type="square"/>
              </v:shape>
            </w:pict>
          </mc:Fallback>
        </mc:AlternateContent>
      </w:r>
      <w:r w:rsidR="000D4BFA" w:rsidRPr="00640C08">
        <w:rPr>
          <w:rFonts w:eastAsia="Bell MT" w:cs="Bell MT"/>
          <w:color w:val="000000" w:themeColor="text1"/>
          <w:szCs w:val="22"/>
        </w:rPr>
        <w:t xml:space="preserve">The willingness of actors to work with different religious groups is observable </w:t>
      </w:r>
      <w:r w:rsidR="002B66B1" w:rsidRPr="00640C08">
        <w:rPr>
          <w:rFonts w:eastAsia="Bell MT" w:cs="Bell MT"/>
          <w:color w:val="000000" w:themeColor="text1"/>
          <w:szCs w:val="22"/>
        </w:rPr>
        <w:t>among</w:t>
      </w:r>
      <w:r w:rsidR="000D4BFA" w:rsidRPr="00640C08">
        <w:rPr>
          <w:rFonts w:eastAsia="Bell MT" w:cs="Bell MT"/>
          <w:color w:val="000000" w:themeColor="text1"/>
          <w:szCs w:val="22"/>
        </w:rPr>
        <w:t xml:space="preserve"> all actors. For example, the c</w:t>
      </w:r>
      <w:r w:rsidR="00BF1661" w:rsidRPr="00640C08">
        <w:rPr>
          <w:rFonts w:eastAsia="Bell MT" w:cs="Bell MT"/>
          <w:color w:val="000000" w:themeColor="text1"/>
          <w:szCs w:val="22"/>
        </w:rPr>
        <w:t xml:space="preserve">ommunity groups </w:t>
      </w:r>
      <w:r w:rsidR="000D4BFA" w:rsidRPr="00640C08">
        <w:rPr>
          <w:rFonts w:eastAsia="Bell MT" w:cs="Bell MT"/>
          <w:color w:val="000000" w:themeColor="text1"/>
          <w:szCs w:val="22"/>
        </w:rPr>
        <w:t xml:space="preserve">reported to </w:t>
      </w:r>
      <w:r w:rsidR="00BF1661" w:rsidRPr="00640C08">
        <w:rPr>
          <w:rFonts w:eastAsia="Bell MT" w:cs="Bell MT"/>
          <w:color w:val="000000" w:themeColor="text1"/>
          <w:szCs w:val="22"/>
        </w:rPr>
        <w:t xml:space="preserve">have </w:t>
      </w:r>
      <w:r w:rsidR="008412E9" w:rsidRPr="00640C08">
        <w:rPr>
          <w:rFonts w:eastAsia="Bell MT" w:cs="Bell MT"/>
          <w:color w:val="000000" w:themeColor="text1"/>
          <w:szCs w:val="22"/>
        </w:rPr>
        <w:t xml:space="preserve">the </w:t>
      </w:r>
      <w:r w:rsidR="00BF1661" w:rsidRPr="00640C08">
        <w:rPr>
          <w:rFonts w:eastAsia="Bell MT" w:cs="Bell MT"/>
          <w:color w:val="000000" w:themeColor="text1"/>
          <w:szCs w:val="22"/>
        </w:rPr>
        <w:t xml:space="preserve">ownership of the process and the results. </w:t>
      </w:r>
      <w:r w:rsidR="00904B3A" w:rsidRPr="00640C08">
        <w:rPr>
          <w:rFonts w:eastAsia="Bell MT" w:cs="Bell MT"/>
          <w:color w:val="000000" w:themeColor="text1"/>
          <w:szCs w:val="22"/>
        </w:rPr>
        <w:t xml:space="preserve">People </w:t>
      </w:r>
      <w:r w:rsidR="002634B5" w:rsidRPr="00640C08">
        <w:rPr>
          <w:rFonts w:eastAsia="Bell MT" w:cs="Bell MT"/>
          <w:color w:val="000000" w:themeColor="text1"/>
          <w:szCs w:val="22"/>
        </w:rPr>
        <w:t xml:space="preserve">who advocated for BOL adoption, and their counterparts from </w:t>
      </w:r>
      <w:r w:rsidR="000D4BFA" w:rsidRPr="00640C08">
        <w:rPr>
          <w:rFonts w:eastAsia="Bell MT" w:cs="Bell MT"/>
          <w:color w:val="000000" w:themeColor="text1"/>
          <w:szCs w:val="22"/>
        </w:rPr>
        <w:t xml:space="preserve">the </w:t>
      </w:r>
      <w:r w:rsidR="002634B5" w:rsidRPr="00640C08">
        <w:rPr>
          <w:rFonts w:eastAsia="Bell MT" w:cs="Bell MT"/>
          <w:color w:val="000000" w:themeColor="text1"/>
          <w:szCs w:val="22"/>
        </w:rPr>
        <w:t xml:space="preserve">outside BARMM areas, </w:t>
      </w:r>
      <w:r w:rsidR="000D4BFA" w:rsidRPr="00640C08">
        <w:rPr>
          <w:rFonts w:eastAsia="Bell MT" w:cs="Bell MT"/>
          <w:color w:val="000000" w:themeColor="text1"/>
          <w:szCs w:val="22"/>
        </w:rPr>
        <w:t>reported</w:t>
      </w:r>
      <w:r w:rsidR="00204924" w:rsidRPr="00640C08">
        <w:rPr>
          <w:rFonts w:eastAsia="Bell MT" w:cs="Bell MT"/>
          <w:color w:val="000000" w:themeColor="text1"/>
          <w:szCs w:val="22"/>
        </w:rPr>
        <w:t xml:space="preserve"> </w:t>
      </w:r>
      <w:r w:rsidR="000D4BFA" w:rsidRPr="00640C08">
        <w:rPr>
          <w:rFonts w:eastAsia="Bell MT" w:cs="Bell MT"/>
          <w:color w:val="000000" w:themeColor="text1"/>
          <w:szCs w:val="22"/>
        </w:rPr>
        <w:t xml:space="preserve">the feeling of </w:t>
      </w:r>
      <w:r w:rsidR="00904B3A" w:rsidRPr="00640C08">
        <w:rPr>
          <w:rFonts w:eastAsia="Bell MT" w:cs="Bell MT"/>
          <w:color w:val="000000" w:themeColor="text1"/>
          <w:szCs w:val="22"/>
        </w:rPr>
        <w:t xml:space="preserve">stronger unity and </w:t>
      </w:r>
      <w:r w:rsidR="00204924" w:rsidRPr="00640C08">
        <w:rPr>
          <w:rFonts w:eastAsia="Bell MT" w:cs="Bell MT"/>
          <w:color w:val="000000" w:themeColor="text1"/>
          <w:szCs w:val="22"/>
        </w:rPr>
        <w:t>express</w:t>
      </w:r>
      <w:r w:rsidR="000D4BFA" w:rsidRPr="00640C08">
        <w:rPr>
          <w:rFonts w:eastAsia="Bell MT" w:cs="Bell MT"/>
          <w:color w:val="000000" w:themeColor="text1"/>
          <w:szCs w:val="22"/>
        </w:rPr>
        <w:t>ed</w:t>
      </w:r>
      <w:r w:rsidR="00904B3A" w:rsidRPr="00640C08">
        <w:rPr>
          <w:rFonts w:eastAsia="Bell MT" w:cs="Bell MT"/>
          <w:color w:val="000000" w:themeColor="text1"/>
          <w:szCs w:val="22"/>
        </w:rPr>
        <w:t xml:space="preserve"> </w:t>
      </w:r>
      <w:r w:rsidR="009368F3" w:rsidRPr="00640C08">
        <w:rPr>
          <w:rFonts w:eastAsia="Bell MT" w:cs="Bell MT"/>
          <w:color w:val="000000" w:themeColor="text1"/>
          <w:szCs w:val="22"/>
        </w:rPr>
        <w:t>willingness</w:t>
      </w:r>
      <w:r w:rsidR="00904B3A" w:rsidRPr="00640C08">
        <w:rPr>
          <w:rFonts w:eastAsia="Bell MT" w:cs="Bell MT"/>
          <w:color w:val="000000" w:themeColor="text1"/>
          <w:szCs w:val="22"/>
        </w:rPr>
        <w:t xml:space="preserve"> to work together towards peace and elimination of poverty. The </w:t>
      </w:r>
      <w:r w:rsidR="003331D7" w:rsidRPr="00640C08">
        <w:rPr>
          <w:rFonts w:eastAsia="Bell MT" w:cs="Bell MT"/>
          <w:color w:val="000000" w:themeColor="text1"/>
          <w:szCs w:val="22"/>
        </w:rPr>
        <w:t>Project</w:t>
      </w:r>
      <w:r w:rsidR="00904B3A" w:rsidRPr="00640C08">
        <w:rPr>
          <w:rFonts w:eastAsia="Bell MT" w:cs="Bell MT"/>
          <w:color w:val="000000" w:themeColor="text1"/>
          <w:szCs w:val="22"/>
        </w:rPr>
        <w:t xml:space="preserve"> has initiated spontaneous cooperation between non-Muslims and Muslims on the clarification of the BOL advantages and benefits for the whole region and among </w:t>
      </w:r>
      <w:r w:rsidR="000D4BFA" w:rsidRPr="00640C08">
        <w:rPr>
          <w:rFonts w:eastAsia="Bell MT" w:cs="Bell MT"/>
          <w:color w:val="000000" w:themeColor="text1"/>
          <w:szCs w:val="22"/>
        </w:rPr>
        <w:t xml:space="preserve">youth belonging to </w:t>
      </w:r>
      <w:r w:rsidR="00904B3A" w:rsidRPr="00640C08">
        <w:rPr>
          <w:rFonts w:eastAsia="Bell MT" w:cs="Bell MT"/>
          <w:color w:val="000000" w:themeColor="text1"/>
          <w:szCs w:val="22"/>
        </w:rPr>
        <w:t>different tribes of indigenous peoples.</w:t>
      </w:r>
    </w:p>
    <w:p w14:paraId="28BFDC80" w14:textId="77777777" w:rsidR="002B66B1" w:rsidRPr="00640C08" w:rsidRDefault="00671204"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Muslim population, both women and men and girls and boys, now feel better because they </w:t>
      </w:r>
      <w:r w:rsidR="00616432" w:rsidRPr="00640C08">
        <w:rPr>
          <w:rFonts w:eastAsia="Bell MT" w:cs="Bell MT"/>
          <w:color w:val="000000" w:themeColor="text1"/>
          <w:szCs w:val="22"/>
        </w:rPr>
        <w:t xml:space="preserve">feel </w:t>
      </w:r>
      <w:r w:rsidRPr="00640C08">
        <w:rPr>
          <w:rFonts w:eastAsia="Bell MT" w:cs="Bell MT"/>
          <w:color w:val="000000" w:themeColor="text1"/>
          <w:szCs w:val="22"/>
        </w:rPr>
        <w:t xml:space="preserve">that the narratives have begun to change, and the discrimination </w:t>
      </w:r>
      <w:r w:rsidR="00616432" w:rsidRPr="00640C08">
        <w:rPr>
          <w:rFonts w:eastAsia="Bell MT" w:cs="Bell MT"/>
          <w:color w:val="000000" w:themeColor="text1"/>
          <w:szCs w:val="22"/>
        </w:rPr>
        <w:t>is diminishing</w:t>
      </w:r>
      <w:r w:rsidRPr="00640C08">
        <w:rPr>
          <w:rFonts w:eastAsia="Bell MT" w:cs="Bell MT"/>
          <w:color w:val="000000" w:themeColor="text1"/>
          <w:szCs w:val="22"/>
        </w:rPr>
        <w:t xml:space="preserve">. </w:t>
      </w:r>
      <w:r w:rsidR="00461C75" w:rsidRPr="00640C08">
        <w:rPr>
          <w:rFonts w:eastAsia="Bell MT" w:cs="Bell MT"/>
          <w:color w:val="000000" w:themeColor="text1"/>
          <w:szCs w:val="22"/>
        </w:rPr>
        <w:t xml:space="preserve">Youth groups were the most prominent in defining this changes as the change in the public perception of Muslims and their skills gained to discuss violent terrorism in community space with their leadership. </w:t>
      </w:r>
    </w:p>
    <w:p w14:paraId="7AC68FC5" w14:textId="1A3F6797" w:rsidR="002B66B1" w:rsidRPr="00640C08" w:rsidRDefault="00461C75"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At first, t</w:t>
      </w:r>
      <w:r w:rsidR="00904B3A" w:rsidRPr="00640C08">
        <w:rPr>
          <w:rFonts w:eastAsia="Bell MT" w:cs="Bell MT"/>
          <w:color w:val="000000" w:themeColor="text1"/>
          <w:szCs w:val="22"/>
        </w:rPr>
        <w:t xml:space="preserve">he Muslim women and </w:t>
      </w:r>
      <w:r w:rsidR="009368F3" w:rsidRPr="00640C08">
        <w:rPr>
          <w:rFonts w:eastAsia="Bell MT" w:cs="Bell MT"/>
          <w:color w:val="000000" w:themeColor="text1"/>
          <w:szCs w:val="22"/>
        </w:rPr>
        <w:t>men</w:t>
      </w:r>
      <w:r w:rsidR="00904B3A" w:rsidRPr="00640C08">
        <w:rPr>
          <w:rFonts w:eastAsia="Bell MT" w:cs="Bell MT"/>
          <w:color w:val="000000" w:themeColor="text1"/>
          <w:szCs w:val="22"/>
        </w:rPr>
        <w:t xml:space="preserve"> </w:t>
      </w:r>
      <w:r w:rsidR="0043700D" w:rsidRPr="00640C08">
        <w:rPr>
          <w:rFonts w:eastAsia="Bell MT" w:cs="Bell MT"/>
          <w:color w:val="000000" w:themeColor="text1"/>
          <w:szCs w:val="22"/>
        </w:rPr>
        <w:t xml:space="preserve">expressed their worries and frustration of being </w:t>
      </w:r>
      <w:r w:rsidR="000A4A3A" w:rsidRPr="00640C08">
        <w:rPr>
          <w:rFonts w:eastAsia="Bell MT" w:cs="Bell MT"/>
          <w:color w:val="000000" w:themeColor="text1"/>
          <w:szCs w:val="22"/>
        </w:rPr>
        <w:t>portrayed</w:t>
      </w:r>
      <w:r w:rsidR="00904B3A" w:rsidRPr="00640C08">
        <w:rPr>
          <w:rFonts w:eastAsia="Bell MT" w:cs="Bell MT"/>
          <w:color w:val="000000" w:themeColor="text1"/>
          <w:szCs w:val="22"/>
        </w:rPr>
        <w:t xml:space="preserve"> in </w:t>
      </w:r>
      <w:r w:rsidR="0043700D" w:rsidRPr="00640C08">
        <w:rPr>
          <w:rFonts w:eastAsia="Bell MT" w:cs="Bell MT"/>
          <w:color w:val="000000" w:themeColor="text1"/>
          <w:szCs w:val="22"/>
        </w:rPr>
        <w:t xml:space="preserve">public spaces (media) </w:t>
      </w:r>
      <w:r w:rsidR="00904B3A" w:rsidRPr="00640C08">
        <w:rPr>
          <w:rFonts w:eastAsia="Bell MT" w:cs="Bell MT"/>
          <w:color w:val="000000" w:themeColor="text1"/>
          <w:szCs w:val="22"/>
        </w:rPr>
        <w:t xml:space="preserve">as </w:t>
      </w:r>
      <w:r w:rsidR="00204924" w:rsidRPr="00640C08">
        <w:rPr>
          <w:rFonts w:eastAsia="Bell MT" w:cs="Bell MT"/>
          <w:color w:val="000000" w:themeColor="text1"/>
          <w:szCs w:val="22"/>
        </w:rPr>
        <w:t>“</w:t>
      </w:r>
      <w:r w:rsidR="00904B3A" w:rsidRPr="00640C08">
        <w:rPr>
          <w:rFonts w:eastAsia="Bell MT" w:cs="Bell MT"/>
          <w:color w:val="000000" w:themeColor="text1"/>
          <w:szCs w:val="22"/>
        </w:rPr>
        <w:t>terrorists</w:t>
      </w:r>
      <w:r w:rsidR="00204924" w:rsidRPr="00640C08">
        <w:rPr>
          <w:rFonts w:eastAsia="Bell MT" w:cs="Bell MT"/>
          <w:color w:val="000000" w:themeColor="text1"/>
          <w:szCs w:val="22"/>
        </w:rPr>
        <w:t>”</w:t>
      </w:r>
      <w:r w:rsidR="00671204" w:rsidRPr="00640C08">
        <w:rPr>
          <w:rFonts w:eastAsia="Bell MT" w:cs="Bell MT"/>
          <w:color w:val="000000" w:themeColor="text1"/>
          <w:szCs w:val="22"/>
        </w:rPr>
        <w:t xml:space="preserve"> before the Project was initiated</w:t>
      </w:r>
      <w:r w:rsidR="000A4A3A" w:rsidRPr="00640C08">
        <w:rPr>
          <w:rFonts w:eastAsia="Bell MT" w:cs="Bell MT"/>
          <w:color w:val="000000" w:themeColor="text1"/>
          <w:szCs w:val="22"/>
        </w:rPr>
        <w:t xml:space="preserve">. </w:t>
      </w:r>
      <w:r w:rsidRPr="00414A01">
        <w:rPr>
          <w:rFonts w:eastAsia="Bell MT" w:cs="Bell MT"/>
          <w:i/>
          <w:iCs/>
          <w:color w:val="000000" w:themeColor="text1"/>
          <w:szCs w:val="22"/>
        </w:rPr>
        <w:t>“</w:t>
      </w:r>
      <w:r w:rsidR="008D10A3" w:rsidRPr="00414A01">
        <w:rPr>
          <w:rFonts w:eastAsia="Bell MT" w:cs="Bell MT"/>
          <w:i/>
          <w:iCs/>
          <w:color w:val="000000" w:themeColor="text1"/>
          <w:szCs w:val="22"/>
        </w:rPr>
        <w:t>A</w:t>
      </w:r>
      <w:r w:rsidR="004B6A06" w:rsidRPr="00414A01">
        <w:rPr>
          <w:rFonts w:eastAsia="Bell MT" w:cs="Bell MT"/>
          <w:i/>
          <w:iCs/>
          <w:color w:val="000000" w:themeColor="text1"/>
          <w:szCs w:val="22"/>
        </w:rPr>
        <w:t xml:space="preserve">ll </w:t>
      </w:r>
      <w:r w:rsidRPr="00414A01">
        <w:rPr>
          <w:rFonts w:eastAsia="Bell MT" w:cs="Bell MT"/>
          <w:i/>
          <w:iCs/>
          <w:color w:val="000000" w:themeColor="text1"/>
          <w:szCs w:val="22"/>
        </w:rPr>
        <w:t>Muslims and Islam were pictured as terrorist”</w:t>
      </w:r>
      <w:r w:rsidR="00414A01">
        <w:rPr>
          <w:rFonts w:eastAsia="Bell MT" w:cs="Bell MT"/>
          <w:i/>
          <w:iCs/>
          <w:color w:val="000000" w:themeColor="text1"/>
          <w:szCs w:val="22"/>
        </w:rPr>
        <w:t>.</w:t>
      </w:r>
      <w:r w:rsidR="008D10A3" w:rsidRPr="00640C08">
        <w:rPr>
          <w:rStyle w:val="FootnoteReference"/>
          <w:rFonts w:eastAsia="Bell MT" w:cs="Bell MT"/>
          <w:color w:val="000000" w:themeColor="text1"/>
          <w:szCs w:val="22"/>
        </w:rPr>
        <w:footnoteReference w:id="16"/>
      </w:r>
      <w:r w:rsidR="004B6A06" w:rsidRPr="00640C08">
        <w:rPr>
          <w:rFonts w:eastAsia="Bell MT" w:cs="Bell MT"/>
          <w:color w:val="000000" w:themeColor="text1"/>
          <w:szCs w:val="22"/>
        </w:rPr>
        <w:t xml:space="preserve"> </w:t>
      </w:r>
      <w:r w:rsidR="008D10A3" w:rsidRPr="00640C08">
        <w:rPr>
          <w:rFonts w:eastAsia="Bell MT" w:cs="Bell MT"/>
          <w:color w:val="000000" w:themeColor="text1"/>
          <w:szCs w:val="22"/>
        </w:rPr>
        <w:t>This terrorism portrayed in the media has been prove</w:t>
      </w:r>
      <w:r w:rsidR="00414A01">
        <w:rPr>
          <w:rFonts w:eastAsia="Bell MT" w:cs="Bell MT"/>
          <w:color w:val="000000" w:themeColor="text1"/>
          <w:szCs w:val="22"/>
        </w:rPr>
        <w:t>n</w:t>
      </w:r>
      <w:r w:rsidR="008D10A3" w:rsidRPr="00640C08">
        <w:rPr>
          <w:rFonts w:eastAsia="Bell MT" w:cs="Bell MT"/>
          <w:color w:val="000000" w:themeColor="text1"/>
          <w:szCs w:val="22"/>
        </w:rPr>
        <w:t xml:space="preserve"> to be as cumbersome on the respondents’ personal level</w:t>
      </w:r>
      <w:r w:rsidR="00414A01">
        <w:rPr>
          <w:rFonts w:eastAsia="Bell MT" w:cs="Bell MT"/>
          <w:color w:val="000000" w:themeColor="text1"/>
          <w:szCs w:val="22"/>
        </w:rPr>
        <w:t>.</w:t>
      </w:r>
    </w:p>
    <w:p w14:paraId="06599274" w14:textId="52510D3A" w:rsidR="00904B3A" w:rsidRPr="00640C08" w:rsidRDefault="00671204"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respondents claim that it also </w:t>
      </w:r>
      <w:r w:rsidR="009368F3" w:rsidRPr="00640C08">
        <w:rPr>
          <w:rFonts w:eastAsia="Bell MT" w:cs="Bell MT"/>
          <w:color w:val="000000" w:themeColor="text1"/>
          <w:szCs w:val="22"/>
        </w:rPr>
        <w:t>had consequences</w:t>
      </w:r>
      <w:r w:rsidR="00904B3A" w:rsidRPr="00640C08">
        <w:rPr>
          <w:rFonts w:eastAsia="Bell MT" w:cs="Bell MT"/>
          <w:color w:val="000000" w:themeColor="text1"/>
          <w:szCs w:val="22"/>
        </w:rPr>
        <w:t xml:space="preserve"> in the form of direct discrimination in public life. For example, </w:t>
      </w:r>
      <w:r w:rsidR="0043700D" w:rsidRPr="00640C08">
        <w:rPr>
          <w:rFonts w:eastAsia="Bell MT" w:cs="Bell MT"/>
          <w:color w:val="000000" w:themeColor="text1"/>
          <w:szCs w:val="22"/>
        </w:rPr>
        <w:t xml:space="preserve">for some of the respondents </w:t>
      </w:r>
      <w:r w:rsidR="009368F3" w:rsidRPr="00640C08">
        <w:rPr>
          <w:rFonts w:eastAsia="Bell MT" w:cs="Bell MT"/>
          <w:color w:val="000000" w:themeColor="text1"/>
          <w:szCs w:val="22"/>
        </w:rPr>
        <w:t>residing</w:t>
      </w:r>
      <w:r w:rsidRPr="00640C08">
        <w:rPr>
          <w:rFonts w:eastAsia="Bell MT" w:cs="Bell MT"/>
          <w:color w:val="000000" w:themeColor="text1"/>
          <w:szCs w:val="22"/>
        </w:rPr>
        <w:t xml:space="preserve"> </w:t>
      </w:r>
      <w:r w:rsidR="0043700D" w:rsidRPr="00640C08">
        <w:rPr>
          <w:rFonts w:eastAsia="Bell MT" w:cs="Bell MT"/>
          <w:color w:val="000000" w:themeColor="text1"/>
          <w:szCs w:val="22"/>
        </w:rPr>
        <w:t xml:space="preserve">outside </w:t>
      </w:r>
      <w:r w:rsidR="00524064" w:rsidRPr="00640C08">
        <w:rPr>
          <w:rFonts w:eastAsia="Bell MT" w:cs="Bell MT"/>
          <w:color w:val="000000" w:themeColor="text1"/>
          <w:szCs w:val="22"/>
        </w:rPr>
        <w:t xml:space="preserve">the area which </w:t>
      </w:r>
      <w:r w:rsidRPr="00640C08">
        <w:rPr>
          <w:rFonts w:eastAsia="Bell MT" w:cs="Bell MT"/>
          <w:color w:val="000000" w:themeColor="text1"/>
          <w:szCs w:val="22"/>
        </w:rPr>
        <w:t xml:space="preserve">now </w:t>
      </w:r>
      <w:r w:rsidR="00414A01">
        <w:rPr>
          <w:rFonts w:eastAsia="Bell MT" w:cs="Bell MT"/>
          <w:color w:val="000000" w:themeColor="text1"/>
          <w:szCs w:val="22"/>
        </w:rPr>
        <w:t xml:space="preserve">constitutes the administrative </w:t>
      </w:r>
      <w:r w:rsidR="0043700D" w:rsidRPr="00640C08">
        <w:rPr>
          <w:rFonts w:eastAsia="Bell MT" w:cs="Bell MT"/>
          <w:color w:val="000000" w:themeColor="text1"/>
          <w:szCs w:val="22"/>
        </w:rPr>
        <w:t xml:space="preserve">BARMM, </w:t>
      </w:r>
      <w:r w:rsidR="00904B3A" w:rsidRPr="00640C08">
        <w:rPr>
          <w:rFonts w:eastAsia="Bell MT" w:cs="Bell MT"/>
          <w:color w:val="000000" w:themeColor="text1"/>
          <w:szCs w:val="22"/>
        </w:rPr>
        <w:t>it was not possible to get employment in</w:t>
      </w:r>
      <w:r w:rsidR="00616432" w:rsidRPr="00640C08">
        <w:rPr>
          <w:rFonts w:eastAsia="Bell MT" w:cs="Bell MT"/>
          <w:color w:val="000000" w:themeColor="text1"/>
          <w:szCs w:val="22"/>
        </w:rPr>
        <w:t xml:space="preserve"> </w:t>
      </w:r>
      <w:r w:rsidR="00904B3A" w:rsidRPr="00640C08">
        <w:rPr>
          <w:rFonts w:eastAsia="Bell MT" w:cs="Bell MT"/>
          <w:color w:val="000000" w:themeColor="text1"/>
          <w:szCs w:val="22"/>
        </w:rPr>
        <w:t>shopping mall</w:t>
      </w:r>
      <w:r w:rsidR="000D4BFA" w:rsidRPr="00640C08">
        <w:rPr>
          <w:rFonts w:eastAsia="Bell MT" w:cs="Bell MT"/>
          <w:color w:val="000000" w:themeColor="text1"/>
          <w:szCs w:val="22"/>
        </w:rPr>
        <w:t>s</w:t>
      </w:r>
      <w:r w:rsidR="000A4A3A" w:rsidRPr="00640C08">
        <w:rPr>
          <w:rFonts w:eastAsia="Bell MT" w:cs="Bell MT"/>
          <w:color w:val="000000" w:themeColor="text1"/>
          <w:szCs w:val="22"/>
        </w:rPr>
        <w:t>. Respondent</w:t>
      </w:r>
      <w:r w:rsidR="00616432" w:rsidRPr="00640C08">
        <w:rPr>
          <w:rFonts w:eastAsia="Bell MT" w:cs="Bell MT"/>
          <w:color w:val="000000" w:themeColor="text1"/>
          <w:szCs w:val="22"/>
        </w:rPr>
        <w:t>s</w:t>
      </w:r>
      <w:r w:rsidR="000A4A3A" w:rsidRPr="00640C08">
        <w:rPr>
          <w:rFonts w:eastAsia="Bell MT" w:cs="Bell MT"/>
          <w:color w:val="000000" w:themeColor="text1"/>
          <w:szCs w:val="22"/>
        </w:rPr>
        <w:t xml:space="preserve"> described </w:t>
      </w:r>
      <w:r w:rsidR="00904B3A" w:rsidRPr="00640C08">
        <w:rPr>
          <w:rFonts w:eastAsia="Bell MT" w:cs="Bell MT"/>
          <w:color w:val="000000" w:themeColor="text1"/>
          <w:szCs w:val="22"/>
        </w:rPr>
        <w:t>case</w:t>
      </w:r>
      <w:r w:rsidR="000A4A3A" w:rsidRPr="00640C08">
        <w:rPr>
          <w:rFonts w:eastAsia="Bell MT" w:cs="Bell MT"/>
          <w:color w:val="000000" w:themeColor="text1"/>
          <w:szCs w:val="22"/>
        </w:rPr>
        <w:t>s</w:t>
      </w:r>
      <w:r w:rsidR="00904B3A" w:rsidRPr="00640C08">
        <w:rPr>
          <w:rFonts w:eastAsia="Bell MT" w:cs="Bell MT"/>
          <w:color w:val="000000" w:themeColor="text1"/>
          <w:szCs w:val="22"/>
        </w:rPr>
        <w:t xml:space="preserve"> of laughing out </w:t>
      </w:r>
      <w:r w:rsidR="00616432" w:rsidRPr="00640C08">
        <w:rPr>
          <w:rFonts w:eastAsia="Bell MT" w:cs="Bell MT"/>
          <w:color w:val="000000" w:themeColor="text1"/>
          <w:szCs w:val="22"/>
        </w:rPr>
        <w:t xml:space="preserve">at </w:t>
      </w:r>
      <w:r w:rsidR="00904B3A" w:rsidRPr="00640C08">
        <w:rPr>
          <w:rFonts w:eastAsia="Bell MT" w:cs="Bell MT"/>
          <w:color w:val="000000" w:themeColor="text1"/>
          <w:szCs w:val="22"/>
        </w:rPr>
        <w:t xml:space="preserve">women and girls for wearing traditional Muslim clothes and hijab in school </w:t>
      </w:r>
      <w:r w:rsidR="000A4A3A" w:rsidRPr="00640C08">
        <w:rPr>
          <w:rFonts w:eastAsia="Bell MT" w:cs="Bell MT"/>
          <w:color w:val="000000" w:themeColor="text1"/>
          <w:szCs w:val="22"/>
        </w:rPr>
        <w:t>as</w:t>
      </w:r>
      <w:r w:rsidR="00904B3A" w:rsidRPr="00640C08">
        <w:rPr>
          <w:rFonts w:eastAsia="Bell MT" w:cs="Bell MT"/>
          <w:color w:val="000000" w:themeColor="text1"/>
          <w:szCs w:val="22"/>
        </w:rPr>
        <w:t xml:space="preserve"> frequent</w:t>
      </w:r>
      <w:r w:rsidR="002634B5" w:rsidRPr="00640C08">
        <w:rPr>
          <w:rFonts w:eastAsia="Bell MT" w:cs="Bell MT"/>
          <w:color w:val="000000" w:themeColor="text1"/>
          <w:szCs w:val="22"/>
        </w:rPr>
        <w:t xml:space="preserve"> events</w:t>
      </w:r>
      <w:r w:rsidR="00904B3A" w:rsidRPr="00640C08">
        <w:rPr>
          <w:rFonts w:eastAsia="Bell MT" w:cs="Bell MT"/>
          <w:color w:val="000000" w:themeColor="text1"/>
          <w:szCs w:val="22"/>
        </w:rPr>
        <w:t>. All this has started to change</w:t>
      </w:r>
      <w:r w:rsidR="00524064" w:rsidRPr="00640C08">
        <w:rPr>
          <w:rFonts w:eastAsia="Bell MT" w:cs="Bell MT"/>
          <w:color w:val="000000" w:themeColor="text1"/>
          <w:szCs w:val="22"/>
        </w:rPr>
        <w:t xml:space="preserve"> because discrimination and violent terrorism were discussed </w:t>
      </w:r>
      <w:r w:rsidR="00976479">
        <w:rPr>
          <w:rFonts w:eastAsia="Bell MT" w:cs="Bell MT"/>
          <w:color w:val="000000" w:themeColor="text1"/>
          <w:szCs w:val="22"/>
        </w:rPr>
        <w:t xml:space="preserve">only </w:t>
      </w:r>
      <w:r w:rsidR="00524064" w:rsidRPr="00640C08">
        <w:rPr>
          <w:rFonts w:eastAsia="Bell MT" w:cs="Bell MT"/>
          <w:color w:val="000000" w:themeColor="text1"/>
          <w:szCs w:val="22"/>
        </w:rPr>
        <w:t xml:space="preserve">in the privacy of </w:t>
      </w:r>
      <w:r w:rsidR="009E46DC" w:rsidRPr="00640C08">
        <w:rPr>
          <w:rFonts w:eastAsia="Bell MT" w:cs="Bell MT"/>
          <w:color w:val="000000" w:themeColor="text1"/>
          <w:szCs w:val="22"/>
        </w:rPr>
        <w:t>people’s</w:t>
      </w:r>
      <w:r w:rsidR="00524064" w:rsidRPr="00640C08">
        <w:rPr>
          <w:rFonts w:eastAsia="Bell MT" w:cs="Bell MT"/>
          <w:color w:val="000000" w:themeColor="text1"/>
          <w:szCs w:val="22"/>
        </w:rPr>
        <w:t xml:space="preserve"> home</w:t>
      </w:r>
      <w:r w:rsidR="00976479">
        <w:rPr>
          <w:rFonts w:eastAsia="Bell MT" w:cs="Bell MT"/>
          <w:color w:val="000000" w:themeColor="text1"/>
          <w:szCs w:val="22"/>
        </w:rPr>
        <w:t>s</w:t>
      </w:r>
      <w:r w:rsidR="00C337EA" w:rsidRPr="00640C08">
        <w:rPr>
          <w:rFonts w:eastAsia="Bell MT" w:cs="Bell MT"/>
          <w:color w:val="000000" w:themeColor="text1"/>
          <w:szCs w:val="22"/>
        </w:rPr>
        <w:t xml:space="preserve"> before</w:t>
      </w:r>
      <w:r w:rsidR="00524064" w:rsidRPr="00640C08">
        <w:rPr>
          <w:rFonts w:eastAsia="Bell MT" w:cs="Bell MT"/>
          <w:color w:val="000000" w:themeColor="text1"/>
          <w:szCs w:val="22"/>
        </w:rPr>
        <w:t xml:space="preserve">. It is only now that </w:t>
      </w:r>
      <w:r w:rsidR="004A1303" w:rsidRPr="00640C08">
        <w:rPr>
          <w:rFonts w:eastAsia="Bell MT" w:cs="Bell MT"/>
          <w:color w:val="000000" w:themeColor="text1"/>
          <w:szCs w:val="22"/>
        </w:rPr>
        <w:t>these</w:t>
      </w:r>
      <w:r w:rsidR="00524064" w:rsidRPr="00640C08">
        <w:rPr>
          <w:rFonts w:eastAsia="Bell MT" w:cs="Bell MT"/>
          <w:color w:val="000000" w:themeColor="text1"/>
          <w:szCs w:val="22"/>
        </w:rPr>
        <w:t xml:space="preserve"> topic</w:t>
      </w:r>
      <w:r w:rsidR="00C337EA" w:rsidRPr="00640C08">
        <w:rPr>
          <w:rFonts w:eastAsia="Bell MT" w:cs="Bell MT"/>
          <w:color w:val="000000" w:themeColor="text1"/>
          <w:szCs w:val="22"/>
        </w:rPr>
        <w:t>s</w:t>
      </w:r>
      <w:r w:rsidR="00524064" w:rsidRPr="00640C08">
        <w:rPr>
          <w:rFonts w:eastAsia="Bell MT" w:cs="Bell MT"/>
          <w:color w:val="000000" w:themeColor="text1"/>
          <w:szCs w:val="22"/>
        </w:rPr>
        <w:t xml:space="preserve"> received a proper space to be safely discussed and processed</w:t>
      </w:r>
      <w:r w:rsidR="009E46DC" w:rsidRPr="00640C08">
        <w:rPr>
          <w:rFonts w:eastAsia="Bell MT" w:cs="Bell MT"/>
          <w:color w:val="000000" w:themeColor="text1"/>
          <w:szCs w:val="22"/>
        </w:rPr>
        <w:t xml:space="preserve">. </w:t>
      </w:r>
    </w:p>
    <w:p w14:paraId="3554113B" w14:textId="119E3E88" w:rsidR="00904B3A" w:rsidRPr="00640C08" w:rsidRDefault="006F109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 </w:t>
      </w:r>
      <w:r w:rsidR="00904B3A" w:rsidRPr="00640C08">
        <w:rPr>
          <w:rFonts w:eastAsia="Bell MT" w:cs="Bell MT"/>
          <w:color w:val="000000" w:themeColor="text1"/>
          <w:szCs w:val="22"/>
        </w:rPr>
        <w:t xml:space="preserve">significant impact lies in creating the space for dialogue and public education on the importance and benefits of the BOL, the actual adoption of BOL, and the success of the January and February 2019 plebiscites. The community dialogues </w:t>
      </w:r>
      <w:r w:rsidR="00C337EA" w:rsidRPr="00640C08">
        <w:rPr>
          <w:rFonts w:eastAsia="Bell MT" w:cs="Bell MT"/>
          <w:color w:val="000000" w:themeColor="text1"/>
          <w:szCs w:val="22"/>
        </w:rPr>
        <w:t xml:space="preserve">and community grants </w:t>
      </w:r>
      <w:r w:rsidR="00904B3A" w:rsidRPr="00640C08">
        <w:rPr>
          <w:rFonts w:eastAsia="Bell MT" w:cs="Bell MT"/>
          <w:color w:val="000000" w:themeColor="text1"/>
          <w:szCs w:val="22"/>
        </w:rPr>
        <w:t xml:space="preserve">remain an essential mechanism for building peace and harmony in the communities. </w:t>
      </w:r>
    </w:p>
    <w:p w14:paraId="2015B11B" w14:textId="7ED1A2D2" w:rsidR="004D28B9" w:rsidRPr="00640C08" w:rsidRDefault="00904B3A"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lastRenderedPageBreak/>
        <w:t xml:space="preserve">A significant but insufficient number of </w:t>
      </w:r>
      <w:r w:rsidR="004D28B9" w:rsidRPr="00640C08">
        <w:rPr>
          <w:rFonts w:eastAsia="Bell MT" w:cs="Bell MT"/>
          <w:color w:val="000000" w:themeColor="text1"/>
          <w:szCs w:val="22"/>
        </w:rPr>
        <w:t xml:space="preserve">influential </w:t>
      </w:r>
      <w:r w:rsidRPr="00640C08">
        <w:rPr>
          <w:rFonts w:eastAsia="Bell MT" w:cs="Bell MT"/>
          <w:color w:val="000000" w:themeColor="text1"/>
          <w:szCs w:val="22"/>
        </w:rPr>
        <w:t xml:space="preserve">peace actors </w:t>
      </w:r>
      <w:r w:rsidR="004D28B9" w:rsidRPr="00640C08">
        <w:rPr>
          <w:rFonts w:eastAsia="Bell MT" w:cs="Bell MT"/>
          <w:color w:val="000000" w:themeColor="text1"/>
          <w:szCs w:val="22"/>
        </w:rPr>
        <w:t xml:space="preserve">or decision makers </w:t>
      </w:r>
      <w:r w:rsidRPr="00640C08">
        <w:rPr>
          <w:rFonts w:eastAsia="Bell MT" w:cs="Bell MT"/>
          <w:color w:val="000000" w:themeColor="text1"/>
          <w:szCs w:val="22"/>
        </w:rPr>
        <w:t xml:space="preserve">has been built among youth and women, and those represent </w:t>
      </w:r>
      <w:r w:rsidR="009E46DC" w:rsidRPr="00640C08">
        <w:rPr>
          <w:rFonts w:eastAsia="Bell MT" w:cs="Bell MT"/>
          <w:color w:val="000000" w:themeColor="text1"/>
          <w:szCs w:val="22"/>
        </w:rPr>
        <w:t>future leader</w:t>
      </w:r>
      <w:r w:rsidR="006F1097" w:rsidRPr="00640C08">
        <w:rPr>
          <w:rFonts w:eastAsia="Bell MT" w:cs="Bell MT"/>
          <w:color w:val="000000" w:themeColor="text1"/>
          <w:szCs w:val="22"/>
        </w:rPr>
        <w:t>s</w:t>
      </w:r>
      <w:r w:rsidR="004A28FC" w:rsidRPr="00640C08">
        <w:rPr>
          <w:rFonts w:eastAsia="Bell MT" w:cs="Bell MT"/>
          <w:color w:val="000000" w:themeColor="text1"/>
          <w:szCs w:val="22"/>
        </w:rPr>
        <w:t xml:space="preserve"> and the social </w:t>
      </w:r>
      <w:r w:rsidR="002B60DF" w:rsidRPr="00640C08">
        <w:rPr>
          <w:rFonts w:eastAsia="Bell MT" w:cs="Bell MT"/>
          <w:color w:val="000000" w:themeColor="text1"/>
          <w:szCs w:val="22"/>
        </w:rPr>
        <w:t xml:space="preserve">capital </w:t>
      </w:r>
      <w:r w:rsidR="004A28FC" w:rsidRPr="00640C08">
        <w:rPr>
          <w:rFonts w:eastAsia="Bell MT" w:cs="Bell MT"/>
          <w:color w:val="000000" w:themeColor="text1"/>
          <w:szCs w:val="22"/>
        </w:rPr>
        <w:t xml:space="preserve">built </w:t>
      </w:r>
      <w:r w:rsidRPr="00640C08">
        <w:rPr>
          <w:rFonts w:eastAsia="Bell MT" w:cs="Bell MT"/>
          <w:color w:val="000000" w:themeColor="text1"/>
          <w:szCs w:val="22"/>
        </w:rPr>
        <w:t>on the local and the national level.</w:t>
      </w:r>
      <w:r w:rsidR="000A4A3A" w:rsidRPr="00640C08">
        <w:rPr>
          <w:rFonts w:eastAsia="Bell MT" w:cs="Bell MT"/>
          <w:color w:val="000000" w:themeColor="text1"/>
          <w:szCs w:val="22"/>
        </w:rPr>
        <w:t xml:space="preserve"> </w:t>
      </w:r>
    </w:p>
    <w:p w14:paraId="171AFB0C" w14:textId="15DC8BB2" w:rsidR="006F3339" w:rsidRPr="00640C08" w:rsidRDefault="009D775D"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From </w:t>
      </w:r>
      <w:r w:rsidR="001F00BC" w:rsidRPr="00640C08">
        <w:rPr>
          <w:rFonts w:eastAsia="Bell MT" w:cs="Bell MT"/>
          <w:color w:val="000000" w:themeColor="text1"/>
          <w:szCs w:val="22"/>
        </w:rPr>
        <w:t>precisely 194</w:t>
      </w:r>
      <w:r w:rsidRPr="00640C08">
        <w:rPr>
          <w:rFonts w:eastAsia="Bell MT" w:cs="Bell MT"/>
          <w:color w:val="000000" w:themeColor="text1"/>
          <w:szCs w:val="22"/>
        </w:rPr>
        <w:t xml:space="preserve"> IM</w:t>
      </w:r>
      <w:r w:rsidR="00976479">
        <w:rPr>
          <w:rFonts w:eastAsia="Bell MT" w:cs="Bell MT"/>
          <w:color w:val="000000" w:themeColor="text1"/>
          <w:szCs w:val="22"/>
        </w:rPr>
        <w:t>s</w:t>
      </w:r>
      <w:r w:rsidRPr="00640C08">
        <w:rPr>
          <w:rFonts w:eastAsia="Bell MT" w:cs="Bell MT"/>
          <w:color w:val="000000" w:themeColor="text1"/>
          <w:szCs w:val="22"/>
        </w:rPr>
        <w:t xml:space="preserve"> traine</w:t>
      </w:r>
      <w:r w:rsidR="004A28FC" w:rsidRPr="00640C08">
        <w:rPr>
          <w:rFonts w:eastAsia="Bell MT" w:cs="Bell MT"/>
          <w:color w:val="000000" w:themeColor="text1"/>
          <w:szCs w:val="22"/>
        </w:rPr>
        <w:t xml:space="preserve">d since the beginning, </w:t>
      </w:r>
      <w:r w:rsidR="006F1097" w:rsidRPr="00640C08">
        <w:rPr>
          <w:rFonts w:eastAsia="Bell MT" w:cs="Bell MT"/>
          <w:color w:val="000000" w:themeColor="text1"/>
          <w:szCs w:val="22"/>
        </w:rPr>
        <w:t xml:space="preserve">an </w:t>
      </w:r>
      <w:r w:rsidRPr="00640C08">
        <w:rPr>
          <w:rFonts w:eastAsia="Bell MT" w:cs="Bell MT"/>
          <w:color w:val="000000" w:themeColor="text1"/>
          <w:szCs w:val="22"/>
        </w:rPr>
        <w:t xml:space="preserve">active network </w:t>
      </w:r>
      <w:r w:rsidR="006F1097" w:rsidRPr="00640C08">
        <w:rPr>
          <w:rFonts w:eastAsia="Bell MT" w:cs="Bell MT"/>
          <w:color w:val="000000" w:themeColor="text1"/>
          <w:szCs w:val="22"/>
        </w:rPr>
        <w:t xml:space="preserve">consists </w:t>
      </w:r>
      <w:r w:rsidRPr="00640C08">
        <w:rPr>
          <w:rFonts w:eastAsia="Bell MT" w:cs="Bell MT"/>
          <w:color w:val="000000" w:themeColor="text1"/>
          <w:szCs w:val="22"/>
        </w:rPr>
        <w:t xml:space="preserve">of 78 persons. </w:t>
      </w:r>
      <w:r w:rsidR="00851519" w:rsidRPr="00640C08">
        <w:rPr>
          <w:rFonts w:eastAsia="Bell MT" w:cs="Bell MT"/>
          <w:color w:val="000000" w:themeColor="text1"/>
          <w:szCs w:val="22"/>
        </w:rPr>
        <w:t>When c</w:t>
      </w:r>
      <w:r w:rsidRPr="00640C08">
        <w:rPr>
          <w:rFonts w:eastAsia="Bell MT" w:cs="Bell MT"/>
          <w:color w:val="000000" w:themeColor="text1"/>
          <w:szCs w:val="22"/>
        </w:rPr>
        <w:t>ompar</w:t>
      </w:r>
      <w:r w:rsidR="00851519" w:rsidRPr="00640C08">
        <w:rPr>
          <w:rFonts w:eastAsia="Bell MT" w:cs="Bell MT"/>
          <w:color w:val="000000" w:themeColor="text1"/>
          <w:szCs w:val="22"/>
        </w:rPr>
        <w:t>ing</w:t>
      </w:r>
      <w:r w:rsidRPr="00640C08">
        <w:rPr>
          <w:rFonts w:eastAsia="Bell MT" w:cs="Bell MT"/>
          <w:color w:val="000000" w:themeColor="text1"/>
          <w:szCs w:val="22"/>
        </w:rPr>
        <w:t xml:space="preserve"> this number with other target groups who received high quality and long-term training, mentoring and support</w:t>
      </w:r>
      <w:r w:rsidR="00DC0BE7" w:rsidRPr="00640C08">
        <w:rPr>
          <w:rFonts w:eastAsia="Bell MT" w:cs="Bell MT"/>
          <w:color w:val="000000" w:themeColor="text1"/>
          <w:szCs w:val="22"/>
        </w:rPr>
        <w:t xml:space="preserve"> to takeover future decision making roles</w:t>
      </w:r>
      <w:r w:rsidR="00851519" w:rsidRPr="00640C08">
        <w:rPr>
          <w:rFonts w:eastAsia="Bell MT" w:cs="Bell MT"/>
          <w:color w:val="000000" w:themeColor="text1"/>
          <w:szCs w:val="22"/>
        </w:rPr>
        <w:t>, the numbers are modest</w:t>
      </w:r>
      <w:r w:rsidRPr="00640C08">
        <w:rPr>
          <w:rFonts w:eastAsia="Bell MT" w:cs="Bell MT"/>
          <w:color w:val="000000" w:themeColor="text1"/>
          <w:szCs w:val="22"/>
        </w:rPr>
        <w:t xml:space="preserve">: UN Women </w:t>
      </w:r>
      <w:r w:rsidR="004A28FC" w:rsidRPr="00640C08">
        <w:rPr>
          <w:rFonts w:eastAsia="Bell MT" w:cs="Bell MT"/>
          <w:color w:val="000000" w:themeColor="text1"/>
          <w:szCs w:val="22"/>
        </w:rPr>
        <w:t xml:space="preserve">trained 33 women and </w:t>
      </w:r>
      <w:r w:rsidRPr="00640C08">
        <w:rPr>
          <w:rFonts w:eastAsia="Bell MT" w:cs="Bell MT"/>
          <w:color w:val="000000" w:themeColor="text1"/>
          <w:szCs w:val="22"/>
        </w:rPr>
        <w:t xml:space="preserve">confirmed a group of 21 women who </w:t>
      </w:r>
      <w:r w:rsidR="004A28FC" w:rsidRPr="00640C08">
        <w:rPr>
          <w:rFonts w:eastAsia="Bell MT" w:cs="Bell MT"/>
          <w:color w:val="000000" w:themeColor="text1"/>
          <w:szCs w:val="22"/>
        </w:rPr>
        <w:t xml:space="preserve">remained engaged and who </w:t>
      </w:r>
      <w:r w:rsidRPr="00640C08">
        <w:rPr>
          <w:rFonts w:eastAsia="Bell MT" w:cs="Bell MT"/>
          <w:color w:val="000000" w:themeColor="text1"/>
          <w:szCs w:val="22"/>
        </w:rPr>
        <w:t xml:space="preserve">participated in the Women’s Speakers </w:t>
      </w:r>
      <w:r w:rsidR="004A1303" w:rsidRPr="00640C08">
        <w:rPr>
          <w:rFonts w:eastAsia="Bell MT" w:cs="Bell MT"/>
          <w:color w:val="000000" w:themeColor="text1"/>
          <w:szCs w:val="22"/>
        </w:rPr>
        <w:t>Bureau</w:t>
      </w:r>
      <w:r w:rsidR="004A28FC" w:rsidRPr="00640C08">
        <w:rPr>
          <w:rFonts w:eastAsia="Bell MT" w:cs="Bell MT"/>
          <w:color w:val="000000" w:themeColor="text1"/>
          <w:szCs w:val="22"/>
        </w:rPr>
        <w:t xml:space="preserve">; </w:t>
      </w:r>
      <w:r w:rsidR="00976479">
        <w:rPr>
          <w:rFonts w:eastAsia="Bell MT" w:cs="Bell MT"/>
          <w:color w:val="000000" w:themeColor="text1"/>
          <w:szCs w:val="22"/>
        </w:rPr>
        <w:t xml:space="preserve">and, </w:t>
      </w:r>
      <w:r w:rsidR="004A28FC" w:rsidRPr="00640C08">
        <w:rPr>
          <w:rFonts w:eastAsia="Bell MT" w:cs="Bell MT"/>
          <w:color w:val="000000" w:themeColor="text1"/>
          <w:szCs w:val="22"/>
        </w:rPr>
        <w:t>UNICEF buil</w:t>
      </w:r>
      <w:r w:rsidR="00851519" w:rsidRPr="00640C08">
        <w:rPr>
          <w:rFonts w:eastAsia="Bell MT" w:cs="Bell MT"/>
          <w:color w:val="000000" w:themeColor="text1"/>
          <w:szCs w:val="22"/>
        </w:rPr>
        <w:t>t</w:t>
      </w:r>
      <w:r w:rsidR="004A28FC" w:rsidRPr="00640C08">
        <w:rPr>
          <w:rFonts w:eastAsia="Bell MT" w:cs="Bell MT"/>
          <w:color w:val="000000" w:themeColor="text1"/>
          <w:szCs w:val="22"/>
        </w:rPr>
        <w:t xml:space="preserve"> the capacity of </w:t>
      </w:r>
      <w:r w:rsidRPr="00640C08">
        <w:rPr>
          <w:rFonts w:eastAsia="Bell MT" w:cs="Bell MT"/>
          <w:color w:val="000000" w:themeColor="text1"/>
          <w:szCs w:val="22"/>
        </w:rPr>
        <w:t xml:space="preserve">101 </w:t>
      </w:r>
      <w:r w:rsidR="004A1303" w:rsidRPr="00640C08">
        <w:rPr>
          <w:rFonts w:eastAsia="Bell MT" w:cs="Bell MT"/>
          <w:color w:val="000000" w:themeColor="text1"/>
          <w:szCs w:val="22"/>
        </w:rPr>
        <w:t>religious</w:t>
      </w:r>
      <w:r w:rsidR="004A28FC" w:rsidRPr="00640C08">
        <w:rPr>
          <w:rFonts w:eastAsia="Bell MT" w:cs="Bell MT"/>
          <w:color w:val="000000" w:themeColor="text1"/>
          <w:szCs w:val="22"/>
        </w:rPr>
        <w:t xml:space="preserve"> </w:t>
      </w:r>
      <w:r w:rsidRPr="00640C08">
        <w:rPr>
          <w:rFonts w:eastAsia="Bell MT" w:cs="Bell MT"/>
          <w:color w:val="000000" w:themeColor="text1"/>
          <w:szCs w:val="22"/>
        </w:rPr>
        <w:t>leaders</w:t>
      </w:r>
      <w:r w:rsidR="00976479">
        <w:rPr>
          <w:rFonts w:eastAsia="Bell MT" w:cs="Bell MT"/>
          <w:color w:val="000000" w:themeColor="text1"/>
          <w:szCs w:val="22"/>
        </w:rPr>
        <w:t>,</w:t>
      </w:r>
      <w:r w:rsidRPr="00640C08">
        <w:rPr>
          <w:rFonts w:eastAsia="Bell MT" w:cs="Bell MT"/>
          <w:color w:val="000000" w:themeColor="text1"/>
          <w:szCs w:val="22"/>
        </w:rPr>
        <w:t xml:space="preserve"> </w:t>
      </w:r>
      <w:r w:rsidR="004A28FC" w:rsidRPr="00640C08">
        <w:rPr>
          <w:rFonts w:eastAsia="Bell MT" w:cs="Bell MT"/>
          <w:color w:val="000000" w:themeColor="text1"/>
          <w:szCs w:val="22"/>
        </w:rPr>
        <w:t xml:space="preserve">100 </w:t>
      </w:r>
      <w:r w:rsidRPr="00640C08">
        <w:rPr>
          <w:rFonts w:eastAsia="Bell MT" w:cs="Bell MT"/>
          <w:color w:val="000000" w:themeColor="text1"/>
          <w:szCs w:val="22"/>
        </w:rPr>
        <w:t>para social workers</w:t>
      </w:r>
      <w:r w:rsidR="004D28B9" w:rsidRPr="00640C08">
        <w:rPr>
          <w:rFonts w:eastAsia="Bell MT" w:cs="Bell MT"/>
          <w:color w:val="000000" w:themeColor="text1"/>
          <w:szCs w:val="22"/>
        </w:rPr>
        <w:t xml:space="preserve"> and 92 youth leaders</w:t>
      </w:r>
      <w:r w:rsidR="00851519" w:rsidRPr="00640C08">
        <w:rPr>
          <w:rFonts w:eastAsia="Bell MT" w:cs="Bell MT"/>
          <w:color w:val="000000" w:themeColor="text1"/>
          <w:szCs w:val="22"/>
        </w:rPr>
        <w:t xml:space="preserve">. </w:t>
      </w:r>
    </w:p>
    <w:p w14:paraId="2C8C5690" w14:textId="77777777" w:rsidR="00107D2C" w:rsidRPr="00640C08" w:rsidRDefault="00107D2C" w:rsidP="00107D2C">
      <w:pPr>
        <w:pBdr>
          <w:top w:val="nil"/>
          <w:left w:val="nil"/>
          <w:bottom w:val="nil"/>
          <w:right w:val="nil"/>
          <w:between w:val="nil"/>
        </w:pBdr>
        <w:spacing w:after="120" w:line="360" w:lineRule="auto"/>
        <w:ind w:left="425"/>
        <w:rPr>
          <w:rFonts w:eastAsia="Bell MT" w:cs="Bell MT"/>
          <w:color w:val="000000" w:themeColor="text1"/>
          <w:szCs w:val="22"/>
        </w:rPr>
      </w:pPr>
    </w:p>
    <w:p w14:paraId="781CA6E3" w14:textId="5DC23C04" w:rsidR="008408E0" w:rsidRPr="005D4B86" w:rsidRDefault="008408E0" w:rsidP="001B7648">
      <w:pPr>
        <w:pStyle w:val="Caption"/>
        <w:ind w:firstLine="425"/>
        <w:jc w:val="center"/>
        <w:rPr>
          <w:rFonts w:eastAsia="Bell MT" w:cs="Bell MT"/>
          <w:b/>
          <w:bCs/>
          <w:sz w:val="22"/>
          <w:szCs w:val="22"/>
        </w:rPr>
      </w:pPr>
      <w:bookmarkStart w:id="66" w:name="_Toc39677738"/>
      <w:r w:rsidRPr="001B7648">
        <w:rPr>
          <w:b/>
          <w:bCs/>
          <w:sz w:val="22"/>
          <w:szCs w:val="22"/>
        </w:rPr>
        <w:t xml:space="preserve">Figure </w:t>
      </w:r>
      <w:r w:rsidRPr="001B7648">
        <w:rPr>
          <w:b/>
          <w:bCs/>
          <w:sz w:val="22"/>
          <w:szCs w:val="22"/>
        </w:rPr>
        <w:fldChar w:fldCharType="begin"/>
      </w:r>
      <w:r w:rsidRPr="001B7648">
        <w:rPr>
          <w:b/>
          <w:bCs/>
          <w:sz w:val="22"/>
          <w:szCs w:val="22"/>
        </w:rPr>
        <w:instrText xml:space="preserve"> SEQ Figure \* ARABIC </w:instrText>
      </w:r>
      <w:r w:rsidRPr="001B7648">
        <w:rPr>
          <w:b/>
          <w:bCs/>
          <w:sz w:val="22"/>
          <w:szCs w:val="22"/>
        </w:rPr>
        <w:fldChar w:fldCharType="separate"/>
      </w:r>
      <w:r w:rsidR="00975041" w:rsidRPr="001B7648">
        <w:rPr>
          <w:b/>
          <w:bCs/>
          <w:noProof/>
          <w:sz w:val="22"/>
          <w:szCs w:val="22"/>
        </w:rPr>
        <w:t>2</w:t>
      </w:r>
      <w:r w:rsidRPr="001B7648">
        <w:rPr>
          <w:b/>
          <w:bCs/>
          <w:sz w:val="22"/>
          <w:szCs w:val="22"/>
        </w:rPr>
        <w:fldChar w:fldCharType="end"/>
      </w:r>
      <w:r w:rsidR="001A6BB5" w:rsidRPr="001B7648">
        <w:rPr>
          <w:b/>
          <w:bCs/>
          <w:sz w:val="22"/>
          <w:szCs w:val="22"/>
        </w:rPr>
        <w:t xml:space="preserve">: </w:t>
      </w:r>
      <w:r w:rsidRPr="001B7648">
        <w:rPr>
          <w:sz w:val="22"/>
          <w:szCs w:val="22"/>
        </w:rPr>
        <w:t>Word cloud summary of the key Project impact as described by the youth</w:t>
      </w:r>
      <w:bookmarkEnd w:id="66"/>
    </w:p>
    <w:p w14:paraId="0D19ABFB" w14:textId="376E6B8F" w:rsidR="006954FC" w:rsidRPr="00640C08" w:rsidRDefault="003632DA" w:rsidP="002B66B1">
      <w:pPr>
        <w:pBdr>
          <w:top w:val="nil"/>
          <w:left w:val="nil"/>
          <w:bottom w:val="nil"/>
          <w:right w:val="nil"/>
          <w:between w:val="nil"/>
        </w:pBdr>
        <w:spacing w:after="120" w:line="276" w:lineRule="auto"/>
        <w:ind w:left="425"/>
        <w:jc w:val="both"/>
        <w:rPr>
          <w:rFonts w:eastAsia="Bell MT" w:cs="Bell MT"/>
          <w:color w:val="000000" w:themeColor="text1"/>
          <w:sz w:val="20"/>
          <w:szCs w:val="20"/>
        </w:rPr>
      </w:pPr>
      <w:r w:rsidRPr="00640C08">
        <w:rPr>
          <w:noProof/>
        </w:rPr>
        <w:drawing>
          <wp:inline distT="0" distB="0" distL="0" distR="0" wp14:anchorId="1169992C" wp14:editId="36270C0D">
            <wp:extent cx="5770245" cy="914400"/>
            <wp:effectExtent l="0" t="0" r="0" b="0"/>
            <wp:docPr id="38" name="Picture 38"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2-03 at 9.49.22 PM.png"/>
                    <pic:cNvPicPr/>
                  </pic:nvPicPr>
                  <pic:blipFill>
                    <a:blip r:embed="rId20">
                      <a:extLst>
                        <a:ext uri="{28A0092B-C50C-407E-A947-70E740481C1C}">
                          <a14:useLocalDpi xmlns:a14="http://schemas.microsoft.com/office/drawing/2010/main" val="0"/>
                        </a:ext>
                      </a:extLst>
                    </a:blip>
                    <a:stretch>
                      <a:fillRect/>
                    </a:stretch>
                  </pic:blipFill>
                  <pic:spPr>
                    <a:xfrm>
                      <a:off x="0" y="0"/>
                      <a:ext cx="5770245" cy="914400"/>
                    </a:xfrm>
                    <a:prstGeom prst="rect">
                      <a:avLst/>
                    </a:prstGeom>
                  </pic:spPr>
                </pic:pic>
              </a:graphicData>
            </a:graphic>
          </wp:inline>
        </w:drawing>
      </w:r>
      <w:bookmarkStart w:id="67" w:name="_Toc31656643"/>
      <w:bookmarkStart w:id="68" w:name="_Toc31656953"/>
    </w:p>
    <w:p w14:paraId="29685EEB" w14:textId="240E18CB" w:rsidR="008D10A3" w:rsidRPr="00640C08" w:rsidRDefault="00331044" w:rsidP="00331044">
      <w:bookmarkStart w:id="69" w:name="_Toc31656644"/>
      <w:bookmarkStart w:id="70" w:name="_Toc31656954"/>
      <w:bookmarkStart w:id="71" w:name="_Toc31660354"/>
      <w:bookmarkStart w:id="72" w:name="_Toc37369675"/>
      <w:bookmarkEnd w:id="67"/>
      <w:bookmarkEnd w:id="68"/>
      <w:r w:rsidRPr="00640C08">
        <w:br w:type="page"/>
      </w:r>
    </w:p>
    <w:p w14:paraId="30DB3AC7" w14:textId="66E23995" w:rsidR="00976479" w:rsidRPr="00976479" w:rsidRDefault="00B159DA" w:rsidP="00281B7D">
      <w:pPr>
        <w:pStyle w:val="Heading3"/>
      </w:pPr>
      <w:bookmarkStart w:id="73" w:name="_Toc39680700"/>
      <w:r w:rsidRPr="00640C08">
        <w:lastRenderedPageBreak/>
        <w:t xml:space="preserve">Main </w:t>
      </w:r>
      <w:r w:rsidR="00CA6585" w:rsidRPr="00640C08">
        <w:t>C</w:t>
      </w:r>
      <w:r w:rsidRPr="00640C08">
        <w:t>onclusions and Recommendations</w:t>
      </w:r>
      <w:r w:rsidR="0022240B" w:rsidRPr="00640C08">
        <w:t>:</w:t>
      </w:r>
      <w:bookmarkEnd w:id="69"/>
      <w:bookmarkEnd w:id="70"/>
      <w:bookmarkEnd w:id="71"/>
      <w:bookmarkEnd w:id="72"/>
      <w:bookmarkEnd w:id="73"/>
    </w:p>
    <w:p w14:paraId="2DD47F1A" w14:textId="26BC10D4" w:rsidR="00A17B1C" w:rsidRPr="00976479" w:rsidRDefault="0022240B" w:rsidP="00DA2CCC">
      <w:pPr>
        <w:numPr>
          <w:ilvl w:val="0"/>
          <w:numId w:val="1"/>
        </w:numPr>
        <w:pBdr>
          <w:top w:val="nil"/>
          <w:left w:val="nil"/>
          <w:bottom w:val="nil"/>
          <w:right w:val="nil"/>
          <w:between w:val="nil"/>
        </w:pBdr>
        <w:spacing w:after="120" w:line="360" w:lineRule="auto"/>
        <w:ind w:left="425" w:hanging="425"/>
        <w:rPr>
          <w:szCs w:val="22"/>
        </w:rPr>
      </w:pPr>
      <w:r w:rsidRPr="00976479">
        <w:rPr>
          <w:rFonts w:eastAsia="Bell MT" w:cs="Bell MT"/>
          <w:color w:val="000000" w:themeColor="text1"/>
          <w:szCs w:val="22"/>
        </w:rPr>
        <w:t>The</w:t>
      </w:r>
      <w:r w:rsidRPr="00976479">
        <w:rPr>
          <w:rFonts w:eastAsia="Bell MT"/>
          <w:szCs w:val="22"/>
        </w:rPr>
        <w:t xml:space="preserve"> </w:t>
      </w:r>
      <w:r w:rsidR="00CA6585" w:rsidRPr="00976479">
        <w:rPr>
          <w:rFonts w:eastAsia="Bell MT"/>
          <w:szCs w:val="22"/>
        </w:rPr>
        <w:t>main recommendations and conclusions are summarized in the table</w:t>
      </w:r>
      <w:r w:rsidR="006F1097" w:rsidRPr="00976479">
        <w:rPr>
          <w:rFonts w:eastAsia="Bell MT"/>
          <w:szCs w:val="22"/>
        </w:rPr>
        <w:t xml:space="preserve"> below</w:t>
      </w:r>
      <w:r w:rsidR="00CA6585" w:rsidRPr="00976479">
        <w:rPr>
          <w:rFonts w:eastAsia="Bell MT"/>
          <w:szCs w:val="22"/>
        </w:rPr>
        <w:t>. Specific recommendations were made within sections in response to evalu</w:t>
      </w:r>
      <w:r w:rsidR="006F1097" w:rsidRPr="00976479">
        <w:rPr>
          <w:rFonts w:eastAsia="Bell MT"/>
          <w:szCs w:val="22"/>
        </w:rPr>
        <w:t>a</w:t>
      </w:r>
      <w:r w:rsidR="00CA6585" w:rsidRPr="00976479">
        <w:rPr>
          <w:rFonts w:eastAsia="Bell MT"/>
          <w:szCs w:val="22"/>
        </w:rPr>
        <w:t xml:space="preserve">tion questions. </w:t>
      </w:r>
    </w:p>
    <w:p w14:paraId="2949A9DC" w14:textId="685302A7" w:rsidR="000145A0" w:rsidRPr="00976479" w:rsidRDefault="00A17B1C" w:rsidP="00DA2CCC">
      <w:pPr>
        <w:numPr>
          <w:ilvl w:val="0"/>
          <w:numId w:val="1"/>
        </w:numPr>
        <w:pBdr>
          <w:top w:val="nil"/>
          <w:left w:val="nil"/>
          <w:bottom w:val="nil"/>
          <w:right w:val="nil"/>
          <w:between w:val="nil"/>
        </w:pBdr>
        <w:spacing w:after="120" w:line="360" w:lineRule="auto"/>
        <w:ind w:left="425" w:hanging="425"/>
        <w:rPr>
          <w:rFonts w:eastAsia="Bell MT"/>
          <w:szCs w:val="22"/>
        </w:rPr>
      </w:pPr>
      <w:r w:rsidRPr="00976479">
        <w:rPr>
          <w:rFonts w:eastAsia="Bell MT"/>
          <w:szCs w:val="22"/>
        </w:rPr>
        <w:t xml:space="preserve">The </w:t>
      </w:r>
      <w:r w:rsidR="00A07A27" w:rsidRPr="00976479">
        <w:rPr>
          <w:rFonts w:eastAsia="Bell MT"/>
          <w:szCs w:val="22"/>
        </w:rPr>
        <w:t xml:space="preserve">identified </w:t>
      </w:r>
      <w:r w:rsidR="00264AEF" w:rsidRPr="00976479">
        <w:rPr>
          <w:rFonts w:eastAsia="Bell MT"/>
          <w:szCs w:val="22"/>
        </w:rPr>
        <w:t>catalytic</w:t>
      </w:r>
      <w:r w:rsidRPr="00976479">
        <w:rPr>
          <w:rFonts w:eastAsia="Bell MT"/>
          <w:szCs w:val="22"/>
        </w:rPr>
        <w:t xml:space="preserve"> effect of the </w:t>
      </w:r>
      <w:r w:rsidR="003331D7" w:rsidRPr="00976479">
        <w:rPr>
          <w:rFonts w:eastAsia="Bell MT"/>
          <w:szCs w:val="22"/>
        </w:rPr>
        <w:t>Project</w:t>
      </w:r>
      <w:r w:rsidRPr="00976479">
        <w:rPr>
          <w:rFonts w:eastAsia="Bell MT"/>
          <w:szCs w:val="22"/>
        </w:rPr>
        <w:t xml:space="preserve"> </w:t>
      </w:r>
      <w:r w:rsidR="00A07A27" w:rsidRPr="00976479">
        <w:rPr>
          <w:rFonts w:eastAsia="Bell MT"/>
          <w:szCs w:val="22"/>
        </w:rPr>
        <w:t>is</w:t>
      </w:r>
      <w:r w:rsidRPr="00976479">
        <w:rPr>
          <w:rFonts w:eastAsia="Bell MT"/>
          <w:szCs w:val="22"/>
        </w:rPr>
        <w:t xml:space="preserve"> significant and </w:t>
      </w:r>
      <w:r w:rsidR="00A07A27" w:rsidRPr="00976479">
        <w:rPr>
          <w:rFonts w:eastAsia="Bell MT"/>
          <w:szCs w:val="22"/>
        </w:rPr>
        <w:t xml:space="preserve">creates </w:t>
      </w:r>
      <w:r w:rsidRPr="00976479">
        <w:rPr>
          <w:rFonts w:eastAsia="Bell MT"/>
          <w:szCs w:val="22"/>
        </w:rPr>
        <w:t xml:space="preserve">a platform </w:t>
      </w:r>
      <w:r w:rsidR="00A07A27" w:rsidRPr="00976479">
        <w:rPr>
          <w:rFonts w:eastAsia="Bell MT"/>
          <w:szCs w:val="22"/>
        </w:rPr>
        <w:t>for further support necessary for a fragile peace in Mindanao. The innovat</w:t>
      </w:r>
      <w:r w:rsidR="00EE493C" w:rsidRPr="00976479">
        <w:rPr>
          <w:rFonts w:eastAsia="Bell MT"/>
          <w:szCs w:val="22"/>
        </w:rPr>
        <w:t xml:space="preserve">ive solutions such as </w:t>
      </w:r>
      <w:r w:rsidR="00976479">
        <w:rPr>
          <w:rFonts w:eastAsia="Bell MT"/>
          <w:szCs w:val="22"/>
        </w:rPr>
        <w:t xml:space="preserve">the </w:t>
      </w:r>
      <w:r w:rsidR="00EE493C" w:rsidRPr="00976479">
        <w:rPr>
          <w:rFonts w:eastAsia="Bell MT"/>
          <w:szCs w:val="22"/>
        </w:rPr>
        <w:t xml:space="preserve">IMG, WSB, U-Report, written </w:t>
      </w:r>
      <w:r w:rsidR="00FB6B39" w:rsidRPr="00976479">
        <w:rPr>
          <w:rFonts w:eastAsia="Bell MT"/>
          <w:szCs w:val="22"/>
        </w:rPr>
        <w:t>Khutbah</w:t>
      </w:r>
      <w:r w:rsidR="00EE493C" w:rsidRPr="00976479">
        <w:rPr>
          <w:rFonts w:eastAsia="Bell MT"/>
          <w:szCs w:val="22"/>
        </w:rPr>
        <w:t xml:space="preserve"> and work with Dawah </w:t>
      </w:r>
      <w:r w:rsidR="00172D33" w:rsidRPr="00976479">
        <w:rPr>
          <w:rFonts w:eastAsia="Bell MT"/>
          <w:szCs w:val="22"/>
        </w:rPr>
        <w:t>C</w:t>
      </w:r>
      <w:r w:rsidR="006F1097" w:rsidRPr="00976479">
        <w:rPr>
          <w:rFonts w:eastAsia="Bell MT"/>
          <w:szCs w:val="22"/>
        </w:rPr>
        <w:t>ommitte</w:t>
      </w:r>
      <w:r w:rsidR="00172D33" w:rsidRPr="00976479">
        <w:rPr>
          <w:rFonts w:eastAsia="Bell MT"/>
          <w:szCs w:val="22"/>
        </w:rPr>
        <w:t>e</w:t>
      </w:r>
      <w:r w:rsidR="006F1097" w:rsidRPr="00976479">
        <w:rPr>
          <w:rFonts w:eastAsia="Bell MT"/>
          <w:szCs w:val="22"/>
        </w:rPr>
        <w:t xml:space="preserve"> </w:t>
      </w:r>
      <w:r w:rsidR="00EE493C" w:rsidRPr="00976479">
        <w:rPr>
          <w:rFonts w:eastAsia="Bell MT"/>
          <w:szCs w:val="22"/>
        </w:rPr>
        <w:t xml:space="preserve">within </w:t>
      </w:r>
      <w:r w:rsidR="00D0793F">
        <w:rPr>
          <w:rFonts w:eastAsia="Bell MT"/>
          <w:szCs w:val="22"/>
        </w:rPr>
        <w:t>t</w:t>
      </w:r>
      <w:r w:rsidR="00EE493C" w:rsidRPr="00976479">
        <w:rPr>
          <w:rFonts w:eastAsia="Bell MT"/>
          <w:szCs w:val="22"/>
        </w:rPr>
        <w:t xml:space="preserve">echnical working groups and community dialogues remain </w:t>
      </w:r>
      <w:r w:rsidR="00D0793F">
        <w:rPr>
          <w:rFonts w:eastAsia="Bell MT"/>
          <w:szCs w:val="22"/>
        </w:rPr>
        <w:t xml:space="preserve">in </w:t>
      </w:r>
      <w:r w:rsidR="00EE493C" w:rsidRPr="00976479">
        <w:rPr>
          <w:rFonts w:eastAsia="Bell MT"/>
          <w:szCs w:val="22"/>
        </w:rPr>
        <w:t xml:space="preserve">practice and </w:t>
      </w:r>
      <w:r w:rsidR="00D0793F">
        <w:rPr>
          <w:rFonts w:eastAsia="Bell MT"/>
          <w:szCs w:val="22"/>
        </w:rPr>
        <w:t xml:space="preserve">the </w:t>
      </w:r>
      <w:r w:rsidR="00EE493C" w:rsidRPr="00976479">
        <w:rPr>
          <w:rFonts w:eastAsia="Bell MT"/>
          <w:szCs w:val="22"/>
        </w:rPr>
        <w:t xml:space="preserve">methodology </w:t>
      </w:r>
      <w:r w:rsidR="00D0793F">
        <w:rPr>
          <w:rFonts w:eastAsia="Bell MT"/>
          <w:szCs w:val="22"/>
        </w:rPr>
        <w:t xml:space="preserve">is </w:t>
      </w:r>
      <w:r w:rsidR="00EE493C" w:rsidRPr="00976479">
        <w:rPr>
          <w:rFonts w:eastAsia="Bell MT"/>
          <w:szCs w:val="22"/>
        </w:rPr>
        <w:t>ava</w:t>
      </w:r>
      <w:r w:rsidR="006F1097" w:rsidRPr="00976479">
        <w:rPr>
          <w:rFonts w:eastAsia="Bell MT"/>
          <w:szCs w:val="22"/>
        </w:rPr>
        <w:t>i</w:t>
      </w:r>
      <w:r w:rsidR="00EE493C" w:rsidRPr="00976479">
        <w:rPr>
          <w:rFonts w:eastAsia="Bell MT"/>
          <w:szCs w:val="22"/>
        </w:rPr>
        <w:t xml:space="preserve">lable for </w:t>
      </w:r>
      <w:r w:rsidR="00A07A27" w:rsidRPr="00976479">
        <w:rPr>
          <w:rFonts w:eastAsia="Bell MT"/>
          <w:szCs w:val="22"/>
        </w:rPr>
        <w:t xml:space="preserve">replication </w:t>
      </w:r>
      <w:r w:rsidR="00EE493C" w:rsidRPr="00976479">
        <w:rPr>
          <w:rFonts w:eastAsia="Bell MT"/>
          <w:szCs w:val="22"/>
        </w:rPr>
        <w:t xml:space="preserve">within the UNCT and consideration and </w:t>
      </w:r>
      <w:r w:rsidR="006F1097" w:rsidRPr="00976479">
        <w:rPr>
          <w:rFonts w:eastAsia="Bell MT"/>
          <w:szCs w:val="22"/>
        </w:rPr>
        <w:t xml:space="preserve">piloting </w:t>
      </w:r>
      <w:r w:rsidR="00A07A27" w:rsidRPr="00976479">
        <w:rPr>
          <w:rFonts w:eastAsia="Bell MT"/>
          <w:szCs w:val="22"/>
        </w:rPr>
        <w:t>in other countries with similar fragile peace</w:t>
      </w:r>
      <w:r w:rsidR="00EE493C" w:rsidRPr="00976479">
        <w:rPr>
          <w:rFonts w:eastAsia="Bell MT"/>
          <w:szCs w:val="22"/>
        </w:rPr>
        <w:t xml:space="preserve"> contexts</w:t>
      </w:r>
      <w:r w:rsidR="00A07A27" w:rsidRPr="00976479">
        <w:rPr>
          <w:rFonts w:eastAsia="Bell MT"/>
          <w:szCs w:val="22"/>
        </w:rPr>
        <w:t>.</w:t>
      </w:r>
    </w:p>
    <w:p w14:paraId="34B47E5C" w14:textId="3F02B846" w:rsidR="00A07FF0" w:rsidRPr="005D4B86" w:rsidRDefault="000145A0" w:rsidP="003011C1">
      <w:pPr>
        <w:pBdr>
          <w:top w:val="nil"/>
          <w:left w:val="nil"/>
          <w:bottom w:val="nil"/>
          <w:right w:val="nil"/>
          <w:between w:val="nil"/>
        </w:pBdr>
        <w:spacing w:after="120" w:line="276" w:lineRule="auto"/>
        <w:ind w:left="425"/>
        <w:jc w:val="center"/>
        <w:rPr>
          <w:rFonts w:eastAsia="Bell MT"/>
          <w:b/>
          <w:bCs/>
          <w:i/>
          <w:iCs/>
          <w:color w:val="5E5E5E" w:themeColor="text2"/>
          <w:szCs w:val="22"/>
        </w:rPr>
      </w:pPr>
      <w:bookmarkStart w:id="74" w:name="_Toc39676924"/>
      <w:r w:rsidRPr="005D4B86">
        <w:rPr>
          <w:b/>
          <w:bCs/>
          <w:i/>
          <w:iCs/>
          <w:color w:val="5E5E5E" w:themeColor="text2"/>
          <w:szCs w:val="22"/>
        </w:rPr>
        <w:t xml:space="preserve">Table </w:t>
      </w:r>
      <w:r w:rsidRPr="005D4B86">
        <w:rPr>
          <w:b/>
          <w:bCs/>
          <w:i/>
          <w:iCs/>
          <w:color w:val="5E5E5E" w:themeColor="text2"/>
          <w:szCs w:val="22"/>
        </w:rPr>
        <w:fldChar w:fldCharType="begin"/>
      </w:r>
      <w:r w:rsidRPr="005D4B86">
        <w:rPr>
          <w:b/>
          <w:bCs/>
          <w:i/>
          <w:iCs/>
          <w:color w:val="5E5E5E" w:themeColor="text2"/>
          <w:szCs w:val="22"/>
        </w:rPr>
        <w:instrText xml:space="preserve"> SEQ Table \* ARABIC </w:instrText>
      </w:r>
      <w:r w:rsidRPr="005D4B86">
        <w:rPr>
          <w:b/>
          <w:bCs/>
          <w:i/>
          <w:iCs/>
          <w:color w:val="5E5E5E" w:themeColor="text2"/>
          <w:szCs w:val="22"/>
        </w:rPr>
        <w:fldChar w:fldCharType="separate"/>
      </w:r>
      <w:r w:rsidR="006565C5" w:rsidRPr="005D4B86">
        <w:rPr>
          <w:b/>
          <w:bCs/>
          <w:i/>
          <w:iCs/>
          <w:color w:val="5E5E5E" w:themeColor="text2"/>
          <w:szCs w:val="22"/>
        </w:rPr>
        <w:t>2</w:t>
      </w:r>
      <w:r w:rsidRPr="005D4B86">
        <w:rPr>
          <w:b/>
          <w:bCs/>
          <w:i/>
          <w:iCs/>
          <w:color w:val="5E5E5E" w:themeColor="text2"/>
          <w:szCs w:val="22"/>
        </w:rPr>
        <w:fldChar w:fldCharType="end"/>
      </w:r>
      <w:r w:rsidRPr="005D4B86">
        <w:rPr>
          <w:b/>
          <w:bCs/>
          <w:i/>
          <w:iCs/>
          <w:color w:val="5E5E5E" w:themeColor="text2"/>
          <w:szCs w:val="22"/>
        </w:rPr>
        <w:t xml:space="preserve">: </w:t>
      </w:r>
      <w:r w:rsidR="00331044" w:rsidRPr="00AB0E9A">
        <w:rPr>
          <w:i/>
          <w:iCs/>
          <w:color w:val="5E5E5E" w:themeColor="text2"/>
          <w:szCs w:val="22"/>
        </w:rPr>
        <w:t xml:space="preserve">Main Findings and </w:t>
      </w:r>
      <w:r w:rsidRPr="00AB0E9A">
        <w:rPr>
          <w:i/>
          <w:iCs/>
          <w:color w:val="5E5E5E" w:themeColor="text2"/>
          <w:szCs w:val="22"/>
        </w:rPr>
        <w:t>Conclusions and Recommendations</w:t>
      </w:r>
      <w:bookmarkEnd w:id="74"/>
    </w:p>
    <w:tbl>
      <w:tblPr>
        <w:tblStyle w:val="TableGrid"/>
        <w:tblW w:w="9292" w:type="dxa"/>
        <w:jc w:val="center"/>
        <w:tblLook w:val="04A0" w:firstRow="1" w:lastRow="0" w:firstColumn="1" w:lastColumn="0" w:noHBand="0" w:noVBand="1"/>
      </w:tblPr>
      <w:tblGrid>
        <w:gridCol w:w="2633"/>
        <w:gridCol w:w="5112"/>
        <w:gridCol w:w="1547"/>
      </w:tblGrid>
      <w:tr w:rsidR="008B117E" w:rsidRPr="00640C08" w14:paraId="164DD383" w14:textId="77777777" w:rsidTr="00866B1D">
        <w:trPr>
          <w:tblHeader/>
          <w:jc w:val="center"/>
        </w:trPr>
        <w:tc>
          <w:tcPr>
            <w:tcW w:w="2726" w:type="dxa"/>
            <w:shd w:val="clear" w:color="auto" w:fill="A0F6EC" w:themeFill="accent2" w:themeFillTint="66"/>
            <w:vAlign w:val="center"/>
          </w:tcPr>
          <w:p w14:paraId="06B2432A" w14:textId="749142BA" w:rsidR="008B117E" w:rsidRPr="00640C08" w:rsidRDefault="00331044" w:rsidP="00866B1D">
            <w:pPr>
              <w:spacing w:after="120" w:line="276" w:lineRule="auto"/>
              <w:jc w:val="center"/>
              <w:rPr>
                <w:rFonts w:eastAsia="Bell MT" w:cs="Bell MT"/>
                <w:b/>
                <w:bCs/>
                <w:color w:val="000000" w:themeColor="text1"/>
                <w:sz w:val="20"/>
                <w:szCs w:val="20"/>
              </w:rPr>
            </w:pPr>
            <w:r w:rsidRPr="00640C08">
              <w:rPr>
                <w:rFonts w:eastAsia="Bell MT" w:cs="Bell MT"/>
                <w:b/>
                <w:bCs/>
                <w:color w:val="000000" w:themeColor="text1"/>
                <w:sz w:val="20"/>
                <w:szCs w:val="20"/>
              </w:rPr>
              <w:t xml:space="preserve">Findings and </w:t>
            </w:r>
            <w:r w:rsidR="008B117E" w:rsidRPr="00640C08">
              <w:rPr>
                <w:rFonts w:eastAsia="Bell MT" w:cs="Bell MT"/>
                <w:b/>
                <w:bCs/>
                <w:color w:val="000000" w:themeColor="text1"/>
                <w:sz w:val="20"/>
                <w:szCs w:val="20"/>
              </w:rPr>
              <w:t>Conclusions (max 10)</w:t>
            </w:r>
          </w:p>
        </w:tc>
        <w:tc>
          <w:tcPr>
            <w:tcW w:w="5464" w:type="dxa"/>
            <w:shd w:val="clear" w:color="auto" w:fill="A0F6EC" w:themeFill="accent2" w:themeFillTint="66"/>
            <w:vAlign w:val="center"/>
          </w:tcPr>
          <w:p w14:paraId="7FC759ED" w14:textId="7CD48E0D" w:rsidR="008B117E" w:rsidRPr="00640C08" w:rsidRDefault="008B117E" w:rsidP="00866B1D">
            <w:pPr>
              <w:spacing w:after="120" w:line="276" w:lineRule="auto"/>
              <w:jc w:val="center"/>
              <w:rPr>
                <w:rFonts w:eastAsia="Bell MT" w:cs="Bell MT"/>
                <w:b/>
                <w:bCs/>
                <w:color w:val="000000" w:themeColor="text1"/>
                <w:sz w:val="20"/>
                <w:szCs w:val="20"/>
              </w:rPr>
            </w:pPr>
            <w:r w:rsidRPr="00640C08">
              <w:rPr>
                <w:rFonts w:eastAsia="Bell MT" w:cs="Bell MT"/>
                <w:b/>
                <w:bCs/>
                <w:color w:val="000000" w:themeColor="text1"/>
                <w:sz w:val="20"/>
                <w:szCs w:val="20"/>
              </w:rPr>
              <w:t>Recommendations</w:t>
            </w:r>
          </w:p>
        </w:tc>
        <w:tc>
          <w:tcPr>
            <w:tcW w:w="1102" w:type="dxa"/>
            <w:shd w:val="clear" w:color="auto" w:fill="A0F6EC" w:themeFill="accent2" w:themeFillTint="66"/>
            <w:vAlign w:val="center"/>
          </w:tcPr>
          <w:p w14:paraId="1DD1D7BB" w14:textId="015A8BA0" w:rsidR="008B117E" w:rsidRPr="00640C08" w:rsidRDefault="008B117E" w:rsidP="00866B1D">
            <w:pPr>
              <w:spacing w:after="120" w:line="276" w:lineRule="auto"/>
              <w:jc w:val="center"/>
              <w:rPr>
                <w:rFonts w:eastAsia="Bell MT" w:cs="Bell MT"/>
                <w:b/>
                <w:bCs/>
                <w:color w:val="000000" w:themeColor="text1"/>
                <w:sz w:val="20"/>
                <w:szCs w:val="20"/>
              </w:rPr>
            </w:pPr>
            <w:r w:rsidRPr="00640C08">
              <w:rPr>
                <w:rFonts w:eastAsia="Bell MT" w:cs="Bell MT"/>
                <w:b/>
                <w:bCs/>
                <w:color w:val="000000" w:themeColor="text1"/>
                <w:sz w:val="20"/>
                <w:szCs w:val="20"/>
              </w:rPr>
              <w:t>Priority/</w:t>
            </w:r>
            <w:r w:rsidR="00EC7308" w:rsidRPr="00640C08">
              <w:rPr>
                <w:rFonts w:eastAsia="Bell MT" w:cs="Bell MT"/>
                <w:b/>
                <w:bCs/>
                <w:color w:val="000000" w:themeColor="text1"/>
                <w:sz w:val="20"/>
                <w:szCs w:val="20"/>
              </w:rPr>
              <w:t>A</w:t>
            </w:r>
            <w:r w:rsidRPr="00640C08">
              <w:rPr>
                <w:rFonts w:eastAsia="Bell MT" w:cs="Bell MT"/>
                <w:b/>
                <w:bCs/>
                <w:color w:val="000000" w:themeColor="text1"/>
                <w:sz w:val="20"/>
                <w:szCs w:val="20"/>
              </w:rPr>
              <w:t>ctor</w:t>
            </w:r>
          </w:p>
        </w:tc>
      </w:tr>
      <w:tr w:rsidR="008B117E" w:rsidRPr="00640C08" w14:paraId="706ADEFD" w14:textId="77777777" w:rsidTr="00331044">
        <w:trPr>
          <w:jc w:val="center"/>
        </w:trPr>
        <w:tc>
          <w:tcPr>
            <w:tcW w:w="2726" w:type="dxa"/>
          </w:tcPr>
          <w:p w14:paraId="0E9438B6" w14:textId="78476796" w:rsidR="00394510" w:rsidRPr="00D0793F" w:rsidRDefault="00622E0E" w:rsidP="00622E0E">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1</w:t>
            </w:r>
            <w:r w:rsidR="00D0793F" w:rsidRPr="00D0793F">
              <w:rPr>
                <w:rFonts w:eastAsia="Bell MT" w:cs="Bell MT"/>
                <w:color w:val="000000" w:themeColor="text1"/>
                <w:sz w:val="20"/>
                <w:szCs w:val="20"/>
              </w:rPr>
              <w:t>-</w:t>
            </w:r>
            <w:r w:rsidR="008469B2" w:rsidRPr="00D0793F">
              <w:rPr>
                <w:rFonts w:eastAsia="Bell MT" w:cs="Bell MT"/>
                <w:color w:val="000000" w:themeColor="text1"/>
                <w:sz w:val="20"/>
                <w:szCs w:val="20"/>
              </w:rPr>
              <w:t xml:space="preserve"> </w:t>
            </w:r>
            <w:r w:rsidR="00394510" w:rsidRPr="00D0793F">
              <w:rPr>
                <w:rFonts w:eastAsia="Bell MT" w:cs="Bell MT"/>
                <w:color w:val="000000" w:themeColor="text1"/>
                <w:sz w:val="20"/>
                <w:szCs w:val="20"/>
              </w:rPr>
              <w:t xml:space="preserve">Results based management – </w:t>
            </w:r>
            <w:r w:rsidR="00264AEF" w:rsidRPr="00D0793F">
              <w:rPr>
                <w:rFonts w:eastAsia="Bell MT" w:cs="Bell MT"/>
                <w:color w:val="000000" w:themeColor="text1"/>
                <w:sz w:val="20"/>
                <w:szCs w:val="20"/>
              </w:rPr>
              <w:t>Monitoring</w:t>
            </w:r>
            <w:r w:rsidR="00394510" w:rsidRPr="00D0793F">
              <w:rPr>
                <w:rFonts w:eastAsia="Bell MT" w:cs="Bell MT"/>
                <w:color w:val="000000" w:themeColor="text1"/>
                <w:sz w:val="20"/>
                <w:szCs w:val="20"/>
              </w:rPr>
              <w:t xml:space="preserve"> and Evaluation System </w:t>
            </w:r>
          </w:p>
          <w:p w14:paraId="42B8135E" w14:textId="1ECD5750" w:rsidR="008B117E" w:rsidRPr="00D0793F" w:rsidRDefault="004B5B13" w:rsidP="00622E0E">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Un</w:t>
            </w:r>
            <w:r w:rsidR="00622E0E" w:rsidRPr="00D0793F">
              <w:rPr>
                <w:rFonts w:eastAsia="Bell MT" w:cs="Bell MT"/>
                <w:color w:val="000000" w:themeColor="text1"/>
                <w:sz w:val="20"/>
                <w:szCs w:val="20"/>
              </w:rPr>
              <w:t>c</w:t>
            </w:r>
            <w:r w:rsidRPr="00D0793F">
              <w:rPr>
                <w:rFonts w:eastAsia="Bell MT" w:cs="Bell MT"/>
                <w:color w:val="000000" w:themeColor="text1"/>
                <w:sz w:val="20"/>
                <w:szCs w:val="20"/>
              </w:rPr>
              <w:t>lear definition of terms</w:t>
            </w:r>
            <w:r w:rsidR="0048129E" w:rsidRPr="00D0793F">
              <w:rPr>
                <w:rFonts w:eastAsia="Bell MT" w:cs="Bell MT"/>
                <w:color w:val="000000" w:themeColor="text1"/>
                <w:sz w:val="20"/>
                <w:szCs w:val="20"/>
              </w:rPr>
              <w:t xml:space="preserve">, very ambitious load of indicators’, absence of M&amp;E system, methodological notes, data collection tools and lack of organigram and clear reporting lines </w:t>
            </w:r>
            <w:r w:rsidRPr="00D0793F">
              <w:rPr>
                <w:rFonts w:eastAsia="Bell MT" w:cs="Bell MT"/>
                <w:color w:val="000000" w:themeColor="text1"/>
                <w:sz w:val="20"/>
                <w:szCs w:val="20"/>
              </w:rPr>
              <w:t xml:space="preserve">result in dispersed </w:t>
            </w:r>
            <w:r w:rsidR="0099415F" w:rsidRPr="00D0793F">
              <w:rPr>
                <w:rFonts w:eastAsia="Bell MT" w:cs="Bell MT"/>
                <w:color w:val="000000" w:themeColor="text1"/>
                <w:sz w:val="20"/>
                <w:szCs w:val="20"/>
              </w:rPr>
              <w:t xml:space="preserve">information among RUNOs </w:t>
            </w:r>
            <w:r w:rsidR="0048129E" w:rsidRPr="00D0793F">
              <w:rPr>
                <w:rFonts w:eastAsia="Bell MT" w:cs="Bell MT"/>
                <w:color w:val="000000" w:themeColor="text1"/>
                <w:sz w:val="20"/>
                <w:szCs w:val="20"/>
              </w:rPr>
              <w:t xml:space="preserve">and </w:t>
            </w:r>
            <w:r w:rsidR="0099415F" w:rsidRPr="00D0793F">
              <w:rPr>
                <w:rFonts w:eastAsia="Bell MT" w:cs="Bell MT"/>
                <w:color w:val="000000" w:themeColor="text1"/>
                <w:sz w:val="20"/>
                <w:szCs w:val="20"/>
              </w:rPr>
              <w:t xml:space="preserve">loss </w:t>
            </w:r>
            <w:r w:rsidR="006E6D42" w:rsidRPr="00D0793F">
              <w:rPr>
                <w:rFonts w:eastAsia="Bell MT" w:cs="Bell MT"/>
                <w:color w:val="000000" w:themeColor="text1"/>
                <w:sz w:val="20"/>
                <w:szCs w:val="20"/>
              </w:rPr>
              <w:t xml:space="preserve">of </w:t>
            </w:r>
            <w:r w:rsidR="0099415F" w:rsidRPr="00D0793F">
              <w:rPr>
                <w:rFonts w:eastAsia="Bell MT" w:cs="Bell MT"/>
                <w:color w:val="000000" w:themeColor="text1"/>
                <w:sz w:val="20"/>
                <w:szCs w:val="20"/>
              </w:rPr>
              <w:t xml:space="preserve">institutional </w:t>
            </w:r>
            <w:r w:rsidR="00264AEF" w:rsidRPr="00D0793F">
              <w:rPr>
                <w:rFonts w:eastAsia="Bell MT" w:cs="Bell MT"/>
                <w:color w:val="000000" w:themeColor="text1"/>
                <w:sz w:val="20"/>
                <w:szCs w:val="20"/>
              </w:rPr>
              <w:t>memory</w:t>
            </w:r>
            <w:r w:rsidR="00EC7308" w:rsidRPr="00D0793F">
              <w:rPr>
                <w:rFonts w:eastAsia="Bell MT" w:cs="Bell MT"/>
                <w:color w:val="000000" w:themeColor="text1"/>
                <w:sz w:val="20"/>
                <w:szCs w:val="20"/>
              </w:rPr>
              <w:t xml:space="preserve"> and synergies for local </w:t>
            </w:r>
            <w:r w:rsidR="009E46DC" w:rsidRPr="00D0793F">
              <w:rPr>
                <w:rFonts w:eastAsia="Bell MT" w:cs="Bell MT"/>
                <w:color w:val="000000" w:themeColor="text1"/>
                <w:sz w:val="20"/>
                <w:szCs w:val="20"/>
              </w:rPr>
              <w:t>actors.</w:t>
            </w:r>
          </w:p>
        </w:tc>
        <w:tc>
          <w:tcPr>
            <w:tcW w:w="5464" w:type="dxa"/>
          </w:tcPr>
          <w:p w14:paraId="07A29375" w14:textId="7EFCBE61" w:rsidR="00D00261" w:rsidRPr="00D0793F" w:rsidRDefault="004A1303" w:rsidP="0052707E">
            <w:pPr>
              <w:pStyle w:val="ListParagraph"/>
              <w:numPr>
                <w:ilvl w:val="0"/>
                <w:numId w:val="4"/>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t>Strengthen</w:t>
            </w:r>
            <w:r w:rsidR="00D00261" w:rsidRPr="00D0793F">
              <w:rPr>
                <w:rFonts w:eastAsia="Bell MT" w:cs="Bell MT"/>
                <w:b/>
                <w:bCs/>
                <w:color w:val="000000" w:themeColor="text1"/>
                <w:sz w:val="20"/>
                <w:szCs w:val="20"/>
              </w:rPr>
              <w:t xml:space="preserve"> </w:t>
            </w:r>
            <w:r w:rsidR="008C7E75" w:rsidRPr="00D0793F">
              <w:rPr>
                <w:rFonts w:eastAsia="Bell MT" w:cs="Bell MT"/>
                <w:b/>
                <w:bCs/>
                <w:color w:val="000000" w:themeColor="text1"/>
                <w:sz w:val="20"/>
                <w:szCs w:val="20"/>
              </w:rPr>
              <w:t xml:space="preserve">Project’s </w:t>
            </w:r>
            <w:r w:rsidR="00D00261" w:rsidRPr="00D0793F">
              <w:rPr>
                <w:rFonts w:eastAsia="Bell MT" w:cs="Bell MT"/>
                <w:b/>
                <w:bCs/>
                <w:color w:val="000000" w:themeColor="text1"/>
                <w:sz w:val="20"/>
                <w:szCs w:val="20"/>
              </w:rPr>
              <w:t>R</w:t>
            </w:r>
            <w:r w:rsidR="008C7E75" w:rsidRPr="00D0793F">
              <w:rPr>
                <w:rFonts w:eastAsia="Bell MT" w:cs="Bell MT"/>
                <w:b/>
                <w:bCs/>
                <w:color w:val="000000" w:themeColor="text1"/>
                <w:sz w:val="20"/>
                <w:szCs w:val="20"/>
              </w:rPr>
              <w:t xml:space="preserve">esults </w:t>
            </w:r>
            <w:r w:rsidR="00D00261" w:rsidRPr="00D0793F">
              <w:rPr>
                <w:rFonts w:eastAsia="Bell MT" w:cs="Bell MT"/>
                <w:b/>
                <w:bCs/>
                <w:color w:val="000000" w:themeColor="text1"/>
                <w:sz w:val="20"/>
                <w:szCs w:val="20"/>
              </w:rPr>
              <w:t>B</w:t>
            </w:r>
            <w:r w:rsidR="008C7E75" w:rsidRPr="00D0793F">
              <w:rPr>
                <w:rFonts w:eastAsia="Bell MT" w:cs="Bell MT"/>
                <w:b/>
                <w:bCs/>
                <w:color w:val="000000" w:themeColor="text1"/>
                <w:sz w:val="20"/>
                <w:szCs w:val="20"/>
              </w:rPr>
              <w:t>ased Management score</w:t>
            </w:r>
          </w:p>
          <w:p w14:paraId="23DAC24D" w14:textId="08967F4A" w:rsidR="0048129E" w:rsidRPr="00D0793F" w:rsidRDefault="0048129E"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Deploy </w:t>
            </w:r>
            <w:r w:rsidR="006F1097" w:rsidRPr="00D0793F">
              <w:rPr>
                <w:rFonts w:eastAsia="Bell MT" w:cs="Bell MT"/>
                <w:color w:val="000000" w:themeColor="text1"/>
                <w:sz w:val="20"/>
                <w:szCs w:val="20"/>
              </w:rPr>
              <w:t xml:space="preserve">an </w:t>
            </w:r>
            <w:r w:rsidRPr="00D0793F">
              <w:rPr>
                <w:rFonts w:eastAsia="Bell MT" w:cs="Bell MT"/>
                <w:color w:val="000000" w:themeColor="text1"/>
                <w:sz w:val="20"/>
                <w:szCs w:val="20"/>
              </w:rPr>
              <w:t xml:space="preserve">on-call or temporary M&amp;E </w:t>
            </w:r>
            <w:r w:rsidR="00EC7308" w:rsidRPr="00D0793F">
              <w:rPr>
                <w:rFonts w:eastAsia="Bell MT" w:cs="Bell MT"/>
                <w:color w:val="000000" w:themeColor="text1"/>
                <w:sz w:val="20"/>
                <w:szCs w:val="20"/>
              </w:rPr>
              <w:t>Consultant</w:t>
            </w:r>
            <w:r w:rsidRPr="00D0793F">
              <w:rPr>
                <w:rFonts w:eastAsia="Bell MT" w:cs="Bell MT"/>
                <w:color w:val="000000" w:themeColor="text1"/>
                <w:sz w:val="20"/>
                <w:szCs w:val="20"/>
              </w:rPr>
              <w:t xml:space="preserve"> to support </w:t>
            </w:r>
            <w:r w:rsidR="006F1097" w:rsidRPr="00D0793F">
              <w:rPr>
                <w:rFonts w:eastAsia="Bell MT" w:cs="Bell MT"/>
                <w:color w:val="000000" w:themeColor="text1"/>
                <w:sz w:val="20"/>
                <w:szCs w:val="20"/>
              </w:rPr>
              <w:t xml:space="preserve">the </w:t>
            </w:r>
            <w:r w:rsidR="003331D7" w:rsidRPr="00D0793F">
              <w:rPr>
                <w:rFonts w:eastAsia="Bell MT" w:cs="Bell MT"/>
                <w:color w:val="000000" w:themeColor="text1"/>
                <w:sz w:val="20"/>
                <w:szCs w:val="20"/>
              </w:rPr>
              <w:t>Project</w:t>
            </w:r>
            <w:r w:rsidRPr="00D0793F">
              <w:rPr>
                <w:rFonts w:eastAsia="Bell MT" w:cs="Bell MT"/>
                <w:color w:val="000000" w:themeColor="text1"/>
                <w:sz w:val="20"/>
                <w:szCs w:val="20"/>
              </w:rPr>
              <w:t xml:space="preserve"> staff to review the </w:t>
            </w:r>
            <w:r w:rsidR="003E58D7" w:rsidRPr="00D0793F">
              <w:rPr>
                <w:rFonts w:eastAsia="Bell MT" w:cs="Bell MT"/>
                <w:color w:val="000000" w:themeColor="text1"/>
                <w:sz w:val="20"/>
                <w:szCs w:val="20"/>
              </w:rPr>
              <w:t>TOC</w:t>
            </w:r>
            <w:r w:rsidRPr="00D0793F">
              <w:rPr>
                <w:rFonts w:eastAsia="Bell MT" w:cs="Bell MT"/>
                <w:color w:val="000000" w:themeColor="text1"/>
                <w:sz w:val="20"/>
                <w:szCs w:val="20"/>
              </w:rPr>
              <w:t xml:space="preserve"> and the </w:t>
            </w:r>
            <w:r w:rsidR="003331D7" w:rsidRPr="00D0793F">
              <w:rPr>
                <w:rFonts w:eastAsia="Bell MT" w:cs="Bell MT"/>
                <w:color w:val="000000" w:themeColor="text1"/>
                <w:sz w:val="20"/>
                <w:szCs w:val="20"/>
              </w:rPr>
              <w:t>Project</w:t>
            </w:r>
            <w:r w:rsidRPr="00D0793F">
              <w:rPr>
                <w:rFonts w:eastAsia="Bell MT" w:cs="Bell MT"/>
                <w:color w:val="000000" w:themeColor="text1"/>
                <w:sz w:val="20"/>
                <w:szCs w:val="20"/>
              </w:rPr>
              <w:t xml:space="preserve"> results framework, assess indicators against SMART and GRAS criteria and to develop </w:t>
            </w:r>
            <w:r w:rsidR="00D00261" w:rsidRPr="00D0793F">
              <w:rPr>
                <w:rFonts w:eastAsia="Bell MT" w:cs="Bell MT"/>
                <w:color w:val="000000" w:themeColor="text1"/>
                <w:sz w:val="20"/>
                <w:szCs w:val="20"/>
              </w:rPr>
              <w:t xml:space="preserve">and implement robust M&amp;E </w:t>
            </w:r>
            <w:r w:rsidR="00562ADF">
              <w:rPr>
                <w:rFonts w:eastAsia="Bell MT" w:cs="Bell MT"/>
                <w:color w:val="000000" w:themeColor="text1"/>
                <w:sz w:val="20"/>
                <w:szCs w:val="20"/>
              </w:rPr>
              <w:t>s</w:t>
            </w:r>
            <w:r w:rsidR="00D00261" w:rsidRPr="00D0793F">
              <w:rPr>
                <w:rFonts w:eastAsia="Bell MT" w:cs="Bell MT"/>
                <w:color w:val="000000" w:themeColor="text1"/>
                <w:sz w:val="20"/>
                <w:szCs w:val="20"/>
              </w:rPr>
              <w:t xml:space="preserve">ystem including indicators, </w:t>
            </w:r>
            <w:r w:rsidRPr="00D0793F">
              <w:rPr>
                <w:rFonts w:eastAsia="Bell MT" w:cs="Bell MT"/>
                <w:color w:val="000000" w:themeColor="text1"/>
                <w:sz w:val="20"/>
                <w:szCs w:val="20"/>
              </w:rPr>
              <w:t>methodological notes, data collection tools and database(s)</w:t>
            </w:r>
            <w:r w:rsidR="00562ADF">
              <w:rPr>
                <w:rFonts w:eastAsia="Bell MT" w:cs="Bell MT"/>
                <w:color w:val="000000" w:themeColor="text1"/>
                <w:sz w:val="20"/>
                <w:szCs w:val="20"/>
              </w:rPr>
              <w:t>,</w:t>
            </w:r>
            <w:r w:rsidRPr="00D0793F">
              <w:rPr>
                <w:rFonts w:eastAsia="Bell MT" w:cs="Bell MT"/>
                <w:color w:val="000000" w:themeColor="text1"/>
                <w:sz w:val="20"/>
                <w:szCs w:val="20"/>
              </w:rPr>
              <w:t xml:space="preserve"> </w:t>
            </w:r>
            <w:r w:rsidR="00D00261" w:rsidRPr="00D0793F">
              <w:rPr>
                <w:rFonts w:eastAsia="Bell MT" w:cs="Bell MT"/>
                <w:color w:val="000000" w:themeColor="text1"/>
                <w:sz w:val="20"/>
                <w:szCs w:val="20"/>
              </w:rPr>
              <w:t xml:space="preserve">and sex and age disaggregated data. </w:t>
            </w:r>
          </w:p>
          <w:p w14:paraId="0972F861" w14:textId="36376FEC" w:rsidR="003E6D11" w:rsidRPr="00D0793F" w:rsidRDefault="0048129E"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Build the capacity of </w:t>
            </w:r>
            <w:r w:rsidR="00D00261" w:rsidRPr="00D0793F">
              <w:rPr>
                <w:rFonts w:eastAsia="Bell MT" w:cs="Bell MT"/>
                <w:color w:val="000000" w:themeColor="text1"/>
                <w:sz w:val="20"/>
                <w:szCs w:val="20"/>
              </w:rPr>
              <w:t>interested parties (</w:t>
            </w:r>
            <w:r w:rsidR="002449DB" w:rsidRPr="00D0793F">
              <w:rPr>
                <w:rFonts w:eastAsia="Bell MT" w:cs="Bell MT"/>
                <w:color w:val="000000" w:themeColor="text1"/>
                <w:sz w:val="20"/>
                <w:szCs w:val="20"/>
              </w:rPr>
              <w:t xml:space="preserve">UNCT </w:t>
            </w:r>
            <w:r w:rsidR="003E6D11" w:rsidRPr="00D0793F">
              <w:rPr>
                <w:rFonts w:eastAsia="Bell MT" w:cs="Bell MT"/>
                <w:color w:val="000000" w:themeColor="text1"/>
                <w:sz w:val="20"/>
                <w:szCs w:val="20"/>
              </w:rPr>
              <w:t xml:space="preserve">staff and </w:t>
            </w:r>
            <w:r w:rsidR="00C46AAD" w:rsidRPr="00D0793F">
              <w:rPr>
                <w:rFonts w:eastAsia="Bell MT" w:cs="Bell MT"/>
                <w:color w:val="000000" w:themeColor="text1"/>
                <w:sz w:val="20"/>
                <w:szCs w:val="20"/>
              </w:rPr>
              <w:t xml:space="preserve">implementing </w:t>
            </w:r>
            <w:r w:rsidR="003E6D11" w:rsidRPr="00D0793F">
              <w:rPr>
                <w:rFonts w:eastAsia="Bell MT" w:cs="Bell MT"/>
                <w:color w:val="000000" w:themeColor="text1"/>
                <w:sz w:val="20"/>
                <w:szCs w:val="20"/>
              </w:rPr>
              <w:t>partners</w:t>
            </w:r>
            <w:r w:rsidR="00D00261" w:rsidRPr="00D0793F">
              <w:rPr>
                <w:rFonts w:eastAsia="Bell MT" w:cs="Bell MT"/>
                <w:color w:val="000000" w:themeColor="text1"/>
                <w:sz w:val="20"/>
                <w:szCs w:val="20"/>
              </w:rPr>
              <w:t>)</w:t>
            </w:r>
            <w:r w:rsidR="003E6D11" w:rsidRPr="00D0793F">
              <w:rPr>
                <w:rFonts w:eastAsia="Bell MT" w:cs="Bell MT"/>
                <w:color w:val="000000" w:themeColor="text1"/>
                <w:sz w:val="20"/>
                <w:szCs w:val="20"/>
              </w:rPr>
              <w:t xml:space="preserve"> in gender sensitive Results</w:t>
            </w:r>
            <w:r w:rsidR="00C46AAD" w:rsidRPr="00D0793F">
              <w:rPr>
                <w:rFonts w:eastAsia="Bell MT" w:cs="Bell MT"/>
                <w:color w:val="000000" w:themeColor="text1"/>
                <w:sz w:val="20"/>
                <w:szCs w:val="20"/>
              </w:rPr>
              <w:t>-</w:t>
            </w:r>
            <w:r w:rsidR="003E6D11" w:rsidRPr="00D0793F">
              <w:rPr>
                <w:rFonts w:eastAsia="Bell MT" w:cs="Bell MT"/>
                <w:color w:val="000000" w:themeColor="text1"/>
                <w:sz w:val="20"/>
                <w:szCs w:val="20"/>
              </w:rPr>
              <w:t>based</w:t>
            </w:r>
            <w:r w:rsidR="00C46AAD" w:rsidRPr="00D0793F">
              <w:rPr>
                <w:rFonts w:eastAsia="Bell MT" w:cs="Bell MT"/>
                <w:color w:val="000000" w:themeColor="text1"/>
                <w:sz w:val="20"/>
                <w:szCs w:val="20"/>
              </w:rPr>
              <w:t>-</w:t>
            </w:r>
            <w:r w:rsidR="003E6D11" w:rsidRPr="00D0793F">
              <w:rPr>
                <w:rFonts w:eastAsia="Bell MT" w:cs="Bell MT"/>
                <w:color w:val="000000" w:themeColor="text1"/>
                <w:sz w:val="20"/>
                <w:szCs w:val="20"/>
              </w:rPr>
              <w:t xml:space="preserve">management </w:t>
            </w:r>
            <w:r w:rsidR="00C46AAD" w:rsidRPr="00D0793F">
              <w:rPr>
                <w:rFonts w:eastAsia="Bell MT" w:cs="Bell MT"/>
                <w:color w:val="000000" w:themeColor="text1"/>
                <w:sz w:val="20"/>
                <w:szCs w:val="20"/>
              </w:rPr>
              <w:t>(RBM)</w:t>
            </w:r>
            <w:r w:rsidR="00D00261" w:rsidRPr="00D0793F">
              <w:rPr>
                <w:rFonts w:eastAsia="Bell MT" w:cs="Bell MT"/>
                <w:color w:val="000000" w:themeColor="text1"/>
                <w:sz w:val="20"/>
                <w:szCs w:val="20"/>
              </w:rPr>
              <w:t xml:space="preserve"> including planning, implementation, monitoring, evaluation and reporting. </w:t>
            </w:r>
          </w:p>
          <w:p w14:paraId="661C1820" w14:textId="20CD666C" w:rsidR="006056FF" w:rsidRPr="00D0793F" w:rsidRDefault="00D00261"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Establish clear criteria for tracking down gender transformative activities including and implementation of the UN SWAP guidelines: </w:t>
            </w:r>
            <w:r w:rsidR="00045DE1" w:rsidRPr="00D0793F">
              <w:rPr>
                <w:rFonts w:eastAsia="Bell MT" w:cs="Bell MT"/>
                <w:color w:val="000000" w:themeColor="text1"/>
                <w:sz w:val="20"/>
                <w:szCs w:val="20"/>
              </w:rPr>
              <w:t xml:space="preserve">minimum 15% for gender equality </w:t>
            </w:r>
            <w:r w:rsidRPr="00D0793F">
              <w:rPr>
                <w:rFonts w:eastAsia="Bell MT" w:cs="Bell MT"/>
                <w:color w:val="000000" w:themeColor="text1"/>
                <w:sz w:val="20"/>
                <w:szCs w:val="20"/>
              </w:rPr>
              <w:t xml:space="preserve">and women’s empowerment. </w:t>
            </w:r>
          </w:p>
          <w:p w14:paraId="2ACBE1A1" w14:textId="4FA3CD17" w:rsidR="00E4491D" w:rsidRPr="00D0793F" w:rsidRDefault="004A1303"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Empower CSOs to take over the role of (Peace) Secretariats, (Local Peace) Coordination Bodies and M&amp;E focal points responsible for local action planning</w:t>
            </w:r>
            <w:r w:rsidR="00562ADF">
              <w:rPr>
                <w:rFonts w:eastAsia="Bell MT" w:cs="Bell MT"/>
                <w:color w:val="000000" w:themeColor="text1"/>
                <w:sz w:val="20"/>
                <w:szCs w:val="20"/>
              </w:rPr>
              <w:t xml:space="preserve"> p</w:t>
            </w:r>
            <w:r w:rsidR="003331D7" w:rsidRPr="00D0793F">
              <w:rPr>
                <w:rFonts w:eastAsia="Bell MT" w:cs="Bell MT"/>
                <w:color w:val="000000" w:themeColor="text1"/>
                <w:sz w:val="20"/>
                <w:szCs w:val="20"/>
              </w:rPr>
              <w:t>roject</w:t>
            </w:r>
            <w:r w:rsidRPr="00D0793F">
              <w:rPr>
                <w:rFonts w:eastAsia="Bell MT" w:cs="Bell MT"/>
                <w:color w:val="000000" w:themeColor="text1"/>
                <w:sz w:val="20"/>
                <w:szCs w:val="20"/>
              </w:rPr>
              <w:t xml:space="preserve"> </w:t>
            </w:r>
            <w:r w:rsidR="00562ADF">
              <w:rPr>
                <w:rFonts w:eastAsia="Bell MT" w:cs="Bell MT"/>
                <w:color w:val="000000" w:themeColor="text1"/>
                <w:sz w:val="20"/>
                <w:szCs w:val="20"/>
              </w:rPr>
              <w:t xml:space="preserve">and </w:t>
            </w:r>
            <w:r w:rsidRPr="00D0793F">
              <w:rPr>
                <w:rFonts w:eastAsia="Bell MT" w:cs="Bell MT"/>
                <w:color w:val="000000" w:themeColor="text1"/>
                <w:sz w:val="20"/>
                <w:szCs w:val="20"/>
              </w:rPr>
              <w:t xml:space="preserve">monitoring. </w:t>
            </w:r>
            <w:r w:rsidR="006F1097" w:rsidRPr="00D0793F">
              <w:rPr>
                <w:rFonts w:eastAsia="Bell MT" w:cs="Bell MT"/>
                <w:color w:val="000000" w:themeColor="text1"/>
                <w:sz w:val="20"/>
                <w:szCs w:val="20"/>
              </w:rPr>
              <w:t xml:space="preserve">Support </w:t>
            </w:r>
            <w:r w:rsidR="00CC185B" w:rsidRPr="00D0793F">
              <w:rPr>
                <w:rFonts w:eastAsia="Bell MT" w:cs="Bell MT"/>
                <w:color w:val="000000" w:themeColor="text1"/>
                <w:sz w:val="20"/>
                <w:szCs w:val="20"/>
              </w:rPr>
              <w:t>their volunteer organizing efforts</w:t>
            </w:r>
            <w:r w:rsidR="006D1198" w:rsidRPr="00D0793F">
              <w:rPr>
                <w:rFonts w:eastAsia="Bell MT" w:cs="Bell MT"/>
                <w:color w:val="000000" w:themeColor="text1"/>
                <w:sz w:val="20"/>
                <w:szCs w:val="20"/>
              </w:rPr>
              <w:t xml:space="preserve"> and enable them to implement based on their familiarity with the local context.</w:t>
            </w:r>
          </w:p>
        </w:tc>
        <w:tc>
          <w:tcPr>
            <w:tcW w:w="1102" w:type="dxa"/>
          </w:tcPr>
          <w:p w14:paraId="6A9BA737" w14:textId="5F0C13F4" w:rsidR="008B117E"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High </w:t>
            </w:r>
            <w:r w:rsidR="007976D3" w:rsidRPr="00D0793F">
              <w:rPr>
                <w:rFonts w:eastAsia="Bell MT" w:cs="Bell MT"/>
                <w:color w:val="000000" w:themeColor="text1"/>
                <w:sz w:val="20"/>
                <w:szCs w:val="20"/>
              </w:rPr>
              <w:t xml:space="preserve">/ </w:t>
            </w:r>
            <w:r w:rsidR="002449DB" w:rsidRPr="00D0793F">
              <w:rPr>
                <w:rFonts w:eastAsia="Bell MT" w:cs="Bell MT"/>
                <w:color w:val="000000" w:themeColor="text1"/>
                <w:sz w:val="20"/>
                <w:szCs w:val="20"/>
              </w:rPr>
              <w:t>RCO</w:t>
            </w:r>
            <w:r w:rsidR="00A947FF">
              <w:rPr>
                <w:rFonts w:eastAsia="Bell MT" w:cs="Bell MT"/>
                <w:color w:val="000000" w:themeColor="text1"/>
                <w:sz w:val="20"/>
                <w:szCs w:val="20"/>
              </w:rPr>
              <w:t xml:space="preserve"> and</w:t>
            </w:r>
            <w:r w:rsidR="00092F9F" w:rsidRPr="00D0793F">
              <w:rPr>
                <w:rFonts w:eastAsia="Bell MT" w:cs="Bell MT"/>
                <w:color w:val="000000" w:themeColor="text1"/>
                <w:sz w:val="20"/>
                <w:szCs w:val="20"/>
              </w:rPr>
              <w:t xml:space="preserve"> RUNOs</w:t>
            </w:r>
          </w:p>
        </w:tc>
      </w:tr>
      <w:tr w:rsidR="0099415F" w:rsidRPr="00640C08" w14:paraId="72849FBB" w14:textId="77777777" w:rsidTr="00331044">
        <w:trPr>
          <w:jc w:val="center"/>
        </w:trPr>
        <w:tc>
          <w:tcPr>
            <w:tcW w:w="2726" w:type="dxa"/>
          </w:tcPr>
          <w:p w14:paraId="6F1555F5" w14:textId="69EAAB59" w:rsidR="006E6D42" w:rsidRPr="00D0793F" w:rsidRDefault="0099415F" w:rsidP="00622E0E">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2- Lack of coordination mechanism</w:t>
            </w:r>
            <w:r w:rsidR="006056FF" w:rsidRPr="00D0793F">
              <w:rPr>
                <w:rFonts w:eastAsia="Bell MT" w:cs="Bell MT"/>
                <w:color w:val="000000" w:themeColor="text1"/>
                <w:sz w:val="20"/>
                <w:szCs w:val="20"/>
              </w:rPr>
              <w:t>s</w:t>
            </w:r>
            <w:r w:rsidRPr="00D0793F">
              <w:rPr>
                <w:rFonts w:eastAsia="Bell MT" w:cs="Bell MT"/>
                <w:color w:val="000000" w:themeColor="text1"/>
                <w:sz w:val="20"/>
                <w:szCs w:val="20"/>
              </w:rPr>
              <w:t xml:space="preserve"> </w:t>
            </w:r>
            <w:r w:rsidR="006849B9" w:rsidRPr="00D0793F">
              <w:rPr>
                <w:rFonts w:eastAsia="Bell MT" w:cs="Bell MT"/>
                <w:color w:val="000000" w:themeColor="text1"/>
                <w:sz w:val="20"/>
                <w:szCs w:val="20"/>
              </w:rPr>
              <w:t xml:space="preserve">resulted in </w:t>
            </w:r>
            <w:r w:rsidRPr="00D0793F">
              <w:rPr>
                <w:rFonts w:eastAsia="Bell MT" w:cs="Bell MT"/>
                <w:color w:val="000000" w:themeColor="text1"/>
                <w:sz w:val="20"/>
                <w:szCs w:val="20"/>
              </w:rPr>
              <w:t xml:space="preserve">dispersed activities, contracting the same CSO </w:t>
            </w:r>
            <w:r w:rsidR="006E6D42" w:rsidRPr="00D0793F">
              <w:rPr>
                <w:rFonts w:eastAsia="Bell MT" w:cs="Bell MT"/>
                <w:color w:val="000000" w:themeColor="text1"/>
                <w:sz w:val="20"/>
                <w:szCs w:val="20"/>
              </w:rPr>
              <w:t>for</w:t>
            </w:r>
            <w:r w:rsidRPr="00D0793F">
              <w:rPr>
                <w:rFonts w:eastAsia="Bell MT" w:cs="Bell MT"/>
                <w:color w:val="000000" w:themeColor="text1"/>
                <w:sz w:val="20"/>
                <w:szCs w:val="20"/>
              </w:rPr>
              <w:t xml:space="preserve"> similar or alike activities </w:t>
            </w:r>
            <w:r w:rsidR="006849B9" w:rsidRPr="00D0793F">
              <w:rPr>
                <w:rFonts w:eastAsia="Bell MT" w:cs="Bell MT"/>
                <w:color w:val="000000" w:themeColor="text1"/>
                <w:sz w:val="20"/>
                <w:szCs w:val="20"/>
              </w:rPr>
              <w:t>by different RUNOs and IP</w:t>
            </w:r>
            <w:r w:rsidR="000145A0" w:rsidRPr="00D0793F">
              <w:rPr>
                <w:rFonts w:eastAsia="Bell MT" w:cs="Bell MT"/>
                <w:color w:val="000000" w:themeColor="text1"/>
                <w:sz w:val="20"/>
                <w:szCs w:val="20"/>
              </w:rPr>
              <w:t>,</w:t>
            </w:r>
            <w:r w:rsidR="006849B9" w:rsidRPr="00D0793F">
              <w:rPr>
                <w:rFonts w:eastAsia="Bell MT" w:cs="Bell MT"/>
                <w:color w:val="000000" w:themeColor="text1"/>
                <w:sz w:val="20"/>
                <w:szCs w:val="20"/>
              </w:rPr>
              <w:t xml:space="preserve"> </w:t>
            </w:r>
            <w:r w:rsidRPr="00D0793F">
              <w:rPr>
                <w:rFonts w:eastAsia="Bell MT" w:cs="Bell MT"/>
                <w:color w:val="000000" w:themeColor="text1"/>
                <w:sz w:val="20"/>
                <w:szCs w:val="20"/>
              </w:rPr>
              <w:t>and lost synergies among target groups</w:t>
            </w:r>
            <w:r w:rsidR="002D3F10">
              <w:rPr>
                <w:rFonts w:eastAsia="Bell MT" w:cs="Bell MT"/>
                <w:color w:val="000000" w:themeColor="text1"/>
                <w:sz w:val="20"/>
                <w:szCs w:val="20"/>
              </w:rPr>
              <w:t>,</w:t>
            </w:r>
            <w:r w:rsidRPr="00D0793F">
              <w:rPr>
                <w:rFonts w:eastAsia="Bell MT" w:cs="Bell MT"/>
                <w:color w:val="000000" w:themeColor="text1"/>
                <w:sz w:val="20"/>
                <w:szCs w:val="20"/>
              </w:rPr>
              <w:t xml:space="preserve"> </w:t>
            </w:r>
            <w:r w:rsidR="006D1464" w:rsidRPr="00D0793F">
              <w:rPr>
                <w:rFonts w:eastAsia="Bell MT" w:cs="Bell MT"/>
                <w:color w:val="000000" w:themeColor="text1"/>
                <w:sz w:val="20"/>
                <w:szCs w:val="20"/>
              </w:rPr>
              <w:t>e.g.,</w:t>
            </w:r>
            <w:r w:rsidRPr="00D0793F">
              <w:rPr>
                <w:rFonts w:eastAsia="Bell MT" w:cs="Bell MT"/>
                <w:color w:val="000000" w:themeColor="text1"/>
                <w:sz w:val="20"/>
                <w:szCs w:val="20"/>
              </w:rPr>
              <w:t xml:space="preserve"> ulama </w:t>
            </w:r>
            <w:r w:rsidRPr="00D0793F">
              <w:rPr>
                <w:rFonts w:eastAsia="Bell MT" w:cs="Bell MT"/>
                <w:color w:val="000000" w:themeColor="text1"/>
                <w:sz w:val="20"/>
                <w:szCs w:val="20"/>
              </w:rPr>
              <w:lastRenderedPageBreak/>
              <w:t>and youth</w:t>
            </w:r>
            <w:r w:rsidR="005F4EBB" w:rsidRPr="00D0793F">
              <w:rPr>
                <w:rFonts w:eastAsia="Bell MT" w:cs="Bell MT"/>
                <w:color w:val="000000" w:themeColor="text1"/>
                <w:sz w:val="20"/>
                <w:szCs w:val="20"/>
              </w:rPr>
              <w:t xml:space="preserve"> and ulama and women</w:t>
            </w:r>
            <w:r w:rsidR="000431D0" w:rsidRPr="00D0793F">
              <w:rPr>
                <w:rFonts w:eastAsia="Bell MT" w:cs="Bell MT"/>
                <w:color w:val="000000" w:themeColor="text1"/>
                <w:sz w:val="20"/>
                <w:szCs w:val="20"/>
              </w:rPr>
              <w:t xml:space="preserve"> could have </w:t>
            </w:r>
            <w:r w:rsidR="009368F3" w:rsidRPr="00D0793F">
              <w:rPr>
                <w:rFonts w:eastAsia="Bell MT" w:cs="Bell MT"/>
                <w:color w:val="000000" w:themeColor="text1"/>
                <w:sz w:val="20"/>
                <w:szCs w:val="20"/>
              </w:rPr>
              <w:t>undertaken</w:t>
            </w:r>
            <w:r w:rsidR="000431D0" w:rsidRPr="00D0793F">
              <w:rPr>
                <w:rFonts w:eastAsia="Bell MT" w:cs="Bell MT"/>
                <w:color w:val="000000" w:themeColor="text1"/>
                <w:sz w:val="20"/>
                <w:szCs w:val="20"/>
              </w:rPr>
              <w:t xml:space="preserve"> “joint preventive actions” (</w:t>
            </w:r>
            <w:r w:rsidR="000431D0" w:rsidRPr="00D0793F">
              <w:rPr>
                <w:rFonts w:eastAsia="Bell MT" w:cs="Bell MT"/>
                <w:i/>
                <w:iCs/>
                <w:color w:val="000000" w:themeColor="text1"/>
                <w:sz w:val="20"/>
                <w:szCs w:val="20"/>
              </w:rPr>
              <w:t xml:space="preserve">PBF </w:t>
            </w:r>
            <w:r w:rsidR="006B356F">
              <w:rPr>
                <w:rFonts w:eastAsia="Bell MT" w:cs="Bell MT"/>
                <w:i/>
                <w:iCs/>
                <w:color w:val="000000" w:themeColor="text1"/>
                <w:sz w:val="20"/>
                <w:szCs w:val="20"/>
              </w:rPr>
              <w:t xml:space="preserve">Project Board </w:t>
            </w:r>
            <w:r w:rsidR="000431D0" w:rsidRPr="00D0793F">
              <w:rPr>
                <w:rFonts w:eastAsia="Bell MT" w:cs="Bell MT"/>
                <w:i/>
                <w:iCs/>
                <w:color w:val="000000" w:themeColor="text1"/>
                <w:sz w:val="20"/>
                <w:szCs w:val="20"/>
              </w:rPr>
              <w:t>Meeting minutes, 14 March 2018</w:t>
            </w:r>
            <w:r w:rsidR="000431D0" w:rsidRPr="00D0793F">
              <w:rPr>
                <w:rFonts w:eastAsia="Bell MT" w:cs="Bell MT"/>
                <w:color w:val="000000" w:themeColor="text1"/>
                <w:sz w:val="20"/>
                <w:szCs w:val="20"/>
              </w:rPr>
              <w:t>)</w:t>
            </w:r>
            <w:r w:rsidR="006849B9" w:rsidRPr="00D0793F">
              <w:rPr>
                <w:rFonts w:eastAsia="Bell MT" w:cs="Bell MT"/>
                <w:color w:val="000000" w:themeColor="text1"/>
                <w:sz w:val="20"/>
                <w:szCs w:val="20"/>
              </w:rPr>
              <w:t xml:space="preserve">. </w:t>
            </w:r>
          </w:p>
          <w:p w14:paraId="635CD80A" w14:textId="4908BBB1" w:rsidR="0099415F" w:rsidRPr="00D0793F" w:rsidRDefault="006849B9" w:rsidP="00622E0E">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The process of the overall UN restructuring </w:t>
            </w:r>
            <w:r w:rsidR="00264AEF" w:rsidRPr="00D0793F">
              <w:rPr>
                <w:rFonts w:eastAsia="Bell MT" w:cs="Bell MT"/>
                <w:color w:val="000000" w:themeColor="text1"/>
                <w:sz w:val="20"/>
                <w:szCs w:val="20"/>
              </w:rPr>
              <w:t>has caused</w:t>
            </w:r>
            <w:r w:rsidRPr="00D0793F">
              <w:rPr>
                <w:rFonts w:eastAsia="Bell MT" w:cs="Bell MT"/>
                <w:color w:val="000000" w:themeColor="text1"/>
                <w:sz w:val="20"/>
                <w:szCs w:val="20"/>
              </w:rPr>
              <w:t xml:space="preserve"> the misperception of partners on the roles of individual RUNOs.</w:t>
            </w:r>
          </w:p>
        </w:tc>
        <w:tc>
          <w:tcPr>
            <w:tcW w:w="5464" w:type="dxa"/>
          </w:tcPr>
          <w:p w14:paraId="1CAE3AC3" w14:textId="70993F87" w:rsidR="00092F9F" w:rsidRPr="00D0793F" w:rsidRDefault="003F1BA8" w:rsidP="0052707E">
            <w:pPr>
              <w:pStyle w:val="ListParagraph"/>
              <w:numPr>
                <w:ilvl w:val="0"/>
                <w:numId w:val="4"/>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lastRenderedPageBreak/>
              <w:t>Develop</w:t>
            </w:r>
            <w:r w:rsidR="00092F9F" w:rsidRPr="00D0793F">
              <w:rPr>
                <w:rFonts w:eastAsia="Bell MT" w:cs="Bell MT"/>
                <w:b/>
                <w:bCs/>
                <w:color w:val="000000" w:themeColor="text1"/>
                <w:sz w:val="20"/>
                <w:szCs w:val="20"/>
              </w:rPr>
              <w:t xml:space="preserve"> clear Project </w:t>
            </w:r>
            <w:r w:rsidR="00562ADF">
              <w:rPr>
                <w:rFonts w:eastAsia="Bell MT" w:cs="Bell MT"/>
                <w:b/>
                <w:bCs/>
                <w:color w:val="000000" w:themeColor="text1"/>
                <w:sz w:val="20"/>
                <w:szCs w:val="20"/>
              </w:rPr>
              <w:t>o</w:t>
            </w:r>
            <w:r w:rsidR="00092F9F" w:rsidRPr="00D0793F">
              <w:rPr>
                <w:rFonts w:eastAsia="Bell MT" w:cs="Bell MT"/>
                <w:b/>
                <w:bCs/>
                <w:color w:val="000000" w:themeColor="text1"/>
                <w:sz w:val="20"/>
                <w:szCs w:val="20"/>
              </w:rPr>
              <w:t>rganigram</w:t>
            </w:r>
            <w:r w:rsidR="00CC7D20" w:rsidRPr="00D0793F">
              <w:rPr>
                <w:rFonts w:eastAsia="Bell MT" w:cs="Bell MT"/>
                <w:b/>
                <w:bCs/>
                <w:color w:val="000000" w:themeColor="text1"/>
                <w:sz w:val="20"/>
                <w:szCs w:val="20"/>
              </w:rPr>
              <w:t xml:space="preserve"> and establish joint planning (</w:t>
            </w:r>
            <w:r w:rsidR="00562ADF">
              <w:rPr>
                <w:rFonts w:eastAsia="Bell MT" w:cs="Bell MT"/>
                <w:b/>
                <w:bCs/>
                <w:color w:val="000000" w:themeColor="text1"/>
                <w:sz w:val="20"/>
                <w:szCs w:val="20"/>
              </w:rPr>
              <w:t>a</w:t>
            </w:r>
            <w:r w:rsidR="00092F9F" w:rsidRPr="00D0793F">
              <w:rPr>
                <w:rFonts w:eastAsia="Bell MT" w:cs="Bell MT"/>
                <w:b/>
                <w:bCs/>
                <w:color w:val="000000" w:themeColor="text1"/>
                <w:sz w:val="20"/>
                <w:szCs w:val="20"/>
              </w:rPr>
              <w:t xml:space="preserve">nnual </w:t>
            </w:r>
            <w:r w:rsidR="00CC7D20" w:rsidRPr="00D0793F">
              <w:rPr>
                <w:rFonts w:eastAsia="Bell MT" w:cs="Bell MT"/>
                <w:b/>
                <w:bCs/>
                <w:color w:val="000000" w:themeColor="text1"/>
                <w:sz w:val="20"/>
                <w:szCs w:val="20"/>
              </w:rPr>
              <w:t xml:space="preserve">joint </w:t>
            </w:r>
            <w:r w:rsidR="003331D7" w:rsidRPr="00D0793F">
              <w:rPr>
                <w:rFonts w:eastAsia="Bell MT" w:cs="Bell MT"/>
                <w:b/>
                <w:bCs/>
                <w:color w:val="000000" w:themeColor="text1"/>
                <w:sz w:val="20"/>
                <w:szCs w:val="20"/>
              </w:rPr>
              <w:t>Project</w:t>
            </w:r>
            <w:r w:rsidR="00092F9F" w:rsidRPr="00D0793F">
              <w:rPr>
                <w:rFonts w:eastAsia="Bell MT" w:cs="Bell MT"/>
                <w:b/>
                <w:bCs/>
                <w:color w:val="000000" w:themeColor="text1"/>
                <w:sz w:val="20"/>
                <w:szCs w:val="20"/>
              </w:rPr>
              <w:t xml:space="preserve"> work plan</w:t>
            </w:r>
            <w:r w:rsidR="00CC7D20" w:rsidRPr="00D0793F">
              <w:rPr>
                <w:rFonts w:eastAsia="Bell MT" w:cs="Bell MT"/>
                <w:b/>
                <w:bCs/>
                <w:color w:val="000000" w:themeColor="text1"/>
                <w:sz w:val="20"/>
                <w:szCs w:val="20"/>
              </w:rPr>
              <w:t>)</w:t>
            </w:r>
            <w:r w:rsidR="00DC0BE7" w:rsidRPr="00D0793F">
              <w:rPr>
                <w:rFonts w:eastAsia="Bell MT" w:cs="Bell MT"/>
                <w:b/>
                <w:bCs/>
                <w:color w:val="000000" w:themeColor="text1"/>
                <w:sz w:val="20"/>
                <w:szCs w:val="20"/>
              </w:rPr>
              <w:t xml:space="preserve"> tools and schedule</w:t>
            </w:r>
            <w:r w:rsidR="00CC7D20" w:rsidRPr="00D0793F">
              <w:rPr>
                <w:rFonts w:eastAsia="Bell MT" w:cs="Bell MT"/>
                <w:b/>
                <w:bCs/>
                <w:color w:val="000000" w:themeColor="text1"/>
                <w:sz w:val="20"/>
                <w:szCs w:val="20"/>
              </w:rPr>
              <w:t>.</w:t>
            </w:r>
          </w:p>
          <w:p w14:paraId="6C12D48C" w14:textId="77777777" w:rsidR="00D0793F" w:rsidRDefault="001C3085"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Designate</w:t>
            </w:r>
            <w:r w:rsidR="00394510" w:rsidRPr="00D0793F">
              <w:rPr>
                <w:rFonts w:eastAsia="Bell MT" w:cs="Bell MT"/>
                <w:color w:val="000000" w:themeColor="text1"/>
                <w:sz w:val="20"/>
                <w:szCs w:val="20"/>
              </w:rPr>
              <w:t xml:space="preserve"> Project </w:t>
            </w:r>
            <w:r w:rsidR="009E46DC" w:rsidRPr="00D0793F">
              <w:rPr>
                <w:rFonts w:eastAsia="Bell MT" w:cs="Bell MT"/>
                <w:color w:val="000000" w:themeColor="text1"/>
                <w:sz w:val="20"/>
                <w:szCs w:val="20"/>
              </w:rPr>
              <w:t>Team Leader</w:t>
            </w:r>
            <w:r w:rsidR="00092F9F" w:rsidRPr="00D0793F">
              <w:rPr>
                <w:rFonts w:eastAsia="Bell MT" w:cs="Bell MT"/>
                <w:color w:val="000000" w:themeColor="text1"/>
                <w:sz w:val="20"/>
                <w:szCs w:val="20"/>
              </w:rPr>
              <w:t xml:space="preserve"> and Project Manager, establish Technical Working Groups </w:t>
            </w:r>
            <w:r w:rsidR="003F1BA8" w:rsidRPr="00D0793F">
              <w:rPr>
                <w:rFonts w:eastAsia="Bell MT" w:cs="Bell MT"/>
                <w:color w:val="000000" w:themeColor="text1"/>
                <w:sz w:val="20"/>
                <w:szCs w:val="20"/>
              </w:rPr>
              <w:t>inclusive of partners who have the capacity to takeover coordination</w:t>
            </w:r>
            <w:r w:rsidR="00092F9F" w:rsidRPr="00D0793F">
              <w:rPr>
                <w:rFonts w:eastAsia="Bell MT" w:cs="Bell MT"/>
                <w:color w:val="000000" w:themeColor="text1"/>
                <w:sz w:val="20"/>
                <w:szCs w:val="20"/>
              </w:rPr>
              <w:t xml:space="preserve"> </w:t>
            </w:r>
            <w:r w:rsidR="00CC7D20" w:rsidRPr="00D0793F">
              <w:rPr>
                <w:rFonts w:eastAsia="Bell MT" w:cs="Bell MT"/>
                <w:color w:val="000000" w:themeColor="text1"/>
                <w:sz w:val="20"/>
                <w:szCs w:val="20"/>
              </w:rPr>
              <w:t>and later on M&amp;E.</w:t>
            </w:r>
          </w:p>
          <w:p w14:paraId="04BD4472" w14:textId="3AE2A8B5" w:rsidR="00D0793F" w:rsidRDefault="003F1BA8"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Insist on operational </w:t>
            </w:r>
            <w:r w:rsidR="004A1303" w:rsidRPr="00D0793F">
              <w:rPr>
                <w:rFonts w:eastAsia="Bell MT" w:cs="Bell MT"/>
                <w:color w:val="000000" w:themeColor="text1"/>
                <w:sz w:val="20"/>
                <w:szCs w:val="20"/>
              </w:rPr>
              <w:t>alignment</w:t>
            </w:r>
            <w:r w:rsidRPr="00D0793F">
              <w:rPr>
                <w:rFonts w:eastAsia="Bell MT" w:cs="Bell MT"/>
                <w:color w:val="000000" w:themeColor="text1"/>
                <w:sz w:val="20"/>
                <w:szCs w:val="20"/>
              </w:rPr>
              <w:t xml:space="preserve"> by strengthening </w:t>
            </w:r>
            <w:r w:rsidRPr="00D0793F">
              <w:rPr>
                <w:rFonts w:eastAsia="Bell MT" w:cs="Bell MT"/>
                <w:color w:val="000000" w:themeColor="text1"/>
                <w:sz w:val="20"/>
                <w:szCs w:val="20"/>
              </w:rPr>
              <w:lastRenderedPageBreak/>
              <w:t>One</w:t>
            </w:r>
            <w:r w:rsidR="00E256EF" w:rsidRPr="00D0793F">
              <w:rPr>
                <w:rFonts w:eastAsia="Bell MT" w:cs="Bell MT"/>
                <w:color w:val="000000" w:themeColor="text1"/>
                <w:sz w:val="20"/>
                <w:szCs w:val="20"/>
              </w:rPr>
              <w:t xml:space="preserve"> </w:t>
            </w:r>
            <w:r w:rsidRPr="00D0793F">
              <w:rPr>
                <w:rFonts w:eastAsia="Bell MT" w:cs="Bell MT"/>
                <w:color w:val="000000" w:themeColor="text1"/>
                <w:sz w:val="20"/>
                <w:szCs w:val="20"/>
              </w:rPr>
              <w:t>UN</w:t>
            </w:r>
            <w:r w:rsidR="001D60FF" w:rsidRPr="00D0793F">
              <w:rPr>
                <w:rFonts w:eastAsia="Bell MT" w:cs="Bell MT"/>
                <w:color w:val="000000" w:themeColor="text1"/>
                <w:sz w:val="20"/>
                <w:szCs w:val="20"/>
              </w:rPr>
              <w:t xml:space="preserve"> approach and joint planning </w:t>
            </w:r>
            <w:r w:rsidRPr="00D0793F">
              <w:rPr>
                <w:rFonts w:eastAsia="Bell MT" w:cs="Bell MT"/>
                <w:color w:val="000000" w:themeColor="text1"/>
                <w:sz w:val="20"/>
                <w:szCs w:val="20"/>
              </w:rPr>
              <w:t xml:space="preserve"> </w:t>
            </w:r>
            <w:r w:rsidR="00CC7D20" w:rsidRPr="00D0793F">
              <w:rPr>
                <w:rFonts w:eastAsia="Bell MT" w:cs="Bell MT"/>
                <w:color w:val="000000" w:themeColor="text1"/>
                <w:sz w:val="20"/>
                <w:szCs w:val="20"/>
              </w:rPr>
              <w:t xml:space="preserve">and implementation </w:t>
            </w:r>
            <w:r w:rsidRPr="00D0793F">
              <w:rPr>
                <w:rFonts w:eastAsia="Bell MT" w:cs="Bell MT"/>
                <w:color w:val="000000" w:themeColor="text1"/>
                <w:sz w:val="20"/>
                <w:szCs w:val="20"/>
              </w:rPr>
              <w:t xml:space="preserve">(Joint Annual </w:t>
            </w:r>
            <w:r w:rsidR="00CC7D20" w:rsidRPr="00D0793F">
              <w:rPr>
                <w:rFonts w:eastAsia="Bell MT" w:cs="Bell MT"/>
                <w:color w:val="000000" w:themeColor="text1"/>
                <w:sz w:val="20"/>
                <w:szCs w:val="20"/>
              </w:rPr>
              <w:t>W</w:t>
            </w:r>
            <w:r w:rsidRPr="00D0793F">
              <w:rPr>
                <w:rFonts w:eastAsia="Bell MT" w:cs="Bell MT"/>
                <w:color w:val="000000" w:themeColor="text1"/>
                <w:sz w:val="20"/>
                <w:szCs w:val="20"/>
              </w:rPr>
              <w:t xml:space="preserve">ork Plan, Procurement Plan, </w:t>
            </w:r>
            <w:r w:rsidR="00CC7D20" w:rsidRPr="00D0793F">
              <w:rPr>
                <w:rFonts w:eastAsia="Bell MT" w:cs="Bell MT"/>
                <w:color w:val="000000" w:themeColor="text1"/>
                <w:sz w:val="20"/>
                <w:szCs w:val="20"/>
              </w:rPr>
              <w:t>Partners’ List, and joint m</w:t>
            </w:r>
            <w:r w:rsidRPr="00D0793F">
              <w:rPr>
                <w:rFonts w:eastAsia="Bell MT" w:cs="Bell MT"/>
                <w:color w:val="000000" w:themeColor="text1"/>
                <w:sz w:val="20"/>
                <w:szCs w:val="20"/>
              </w:rPr>
              <w:t xml:space="preserve">onitoring) </w:t>
            </w:r>
            <w:r w:rsidR="001D60FF" w:rsidRPr="00D0793F">
              <w:rPr>
                <w:rFonts w:eastAsia="Bell MT" w:cs="Bell MT"/>
                <w:color w:val="000000" w:themeColor="text1"/>
                <w:sz w:val="20"/>
                <w:szCs w:val="20"/>
              </w:rPr>
              <w:t>including cr</w:t>
            </w:r>
            <w:r w:rsidR="00092F9F" w:rsidRPr="00D0793F">
              <w:rPr>
                <w:rFonts w:eastAsia="Bell MT" w:cs="Bell MT"/>
                <w:color w:val="000000" w:themeColor="text1"/>
                <w:sz w:val="20"/>
                <w:szCs w:val="20"/>
              </w:rPr>
              <w:t>e</w:t>
            </w:r>
            <w:r w:rsidR="001D60FF" w:rsidRPr="00D0793F">
              <w:rPr>
                <w:rFonts w:eastAsia="Bell MT" w:cs="Bell MT"/>
                <w:color w:val="000000" w:themeColor="text1"/>
                <w:sz w:val="20"/>
                <w:szCs w:val="20"/>
              </w:rPr>
              <w:t xml:space="preserve">ating links among the stakeholders and target groups, </w:t>
            </w:r>
            <w:r w:rsidRPr="00D0793F">
              <w:rPr>
                <w:rFonts w:eastAsia="Bell MT" w:cs="Bell MT"/>
                <w:color w:val="000000" w:themeColor="text1"/>
                <w:sz w:val="20"/>
                <w:szCs w:val="20"/>
              </w:rPr>
              <w:t xml:space="preserve">complementing and </w:t>
            </w:r>
            <w:r w:rsidR="001D60FF" w:rsidRPr="00D0793F">
              <w:rPr>
                <w:rFonts w:eastAsia="Bell MT" w:cs="Bell MT"/>
                <w:color w:val="000000" w:themeColor="text1"/>
                <w:sz w:val="20"/>
                <w:szCs w:val="20"/>
              </w:rPr>
              <w:t>promoting each other</w:t>
            </w:r>
            <w:r w:rsidR="00562ADF">
              <w:rPr>
                <w:rFonts w:eastAsia="Bell MT" w:cs="Bell MT"/>
                <w:color w:val="000000" w:themeColor="text1"/>
                <w:sz w:val="20"/>
                <w:szCs w:val="20"/>
              </w:rPr>
              <w:t>’s</w:t>
            </w:r>
            <w:r w:rsidR="001D60FF" w:rsidRPr="00D0793F">
              <w:rPr>
                <w:rFonts w:eastAsia="Bell MT" w:cs="Bell MT"/>
                <w:color w:val="000000" w:themeColor="text1"/>
                <w:sz w:val="20"/>
                <w:szCs w:val="20"/>
              </w:rPr>
              <w:t xml:space="preserve"> work </w:t>
            </w:r>
            <w:r w:rsidR="009368F3" w:rsidRPr="00D0793F">
              <w:rPr>
                <w:rFonts w:eastAsia="Bell MT" w:cs="Bell MT"/>
                <w:color w:val="000000" w:themeColor="text1"/>
                <w:sz w:val="20"/>
                <w:szCs w:val="20"/>
              </w:rPr>
              <w:t>and plans</w:t>
            </w:r>
            <w:r w:rsidR="00A54D53" w:rsidRPr="00D0793F">
              <w:rPr>
                <w:rFonts w:eastAsia="Bell MT" w:cs="Bell MT"/>
                <w:color w:val="000000" w:themeColor="text1"/>
                <w:sz w:val="20"/>
                <w:szCs w:val="20"/>
              </w:rPr>
              <w:t>,</w:t>
            </w:r>
            <w:r w:rsidR="001D60FF" w:rsidRPr="00D0793F">
              <w:rPr>
                <w:rFonts w:eastAsia="Bell MT" w:cs="Bell MT"/>
                <w:color w:val="000000" w:themeColor="text1"/>
                <w:sz w:val="20"/>
                <w:szCs w:val="20"/>
              </w:rPr>
              <w:t xml:space="preserve"> </w:t>
            </w:r>
            <w:r w:rsidR="006D1464" w:rsidRPr="00D0793F">
              <w:rPr>
                <w:rFonts w:eastAsia="Bell MT" w:cs="Bell MT"/>
                <w:color w:val="000000" w:themeColor="text1"/>
                <w:sz w:val="20"/>
                <w:szCs w:val="20"/>
              </w:rPr>
              <w:t>e.g.,</w:t>
            </w:r>
            <w:r w:rsidR="001D60FF" w:rsidRPr="00D0793F">
              <w:rPr>
                <w:rFonts w:eastAsia="Bell MT" w:cs="Bell MT"/>
                <w:color w:val="000000" w:themeColor="text1"/>
                <w:sz w:val="20"/>
                <w:szCs w:val="20"/>
              </w:rPr>
              <w:t xml:space="preserve"> link women with ulama and teache</w:t>
            </w:r>
            <w:r w:rsidR="00A54D53" w:rsidRPr="00D0793F">
              <w:rPr>
                <w:rFonts w:eastAsia="Bell MT" w:cs="Bell MT"/>
                <w:color w:val="000000" w:themeColor="text1"/>
                <w:sz w:val="20"/>
                <w:szCs w:val="20"/>
              </w:rPr>
              <w:t>r</w:t>
            </w:r>
            <w:r w:rsidR="001D60FF" w:rsidRPr="00D0793F">
              <w:rPr>
                <w:rFonts w:eastAsia="Bell MT" w:cs="Bell MT"/>
                <w:color w:val="000000" w:themeColor="text1"/>
                <w:sz w:val="20"/>
                <w:szCs w:val="20"/>
              </w:rPr>
              <w:t>s with ulama and other youth</w:t>
            </w:r>
            <w:r w:rsidRPr="00D0793F">
              <w:rPr>
                <w:rFonts w:eastAsia="Bell MT" w:cs="Bell MT"/>
                <w:color w:val="000000" w:themeColor="text1"/>
                <w:sz w:val="20"/>
                <w:szCs w:val="20"/>
              </w:rPr>
              <w:t>.</w:t>
            </w:r>
          </w:p>
          <w:p w14:paraId="7BD8F3EF" w14:textId="552748E9" w:rsidR="002B4497" w:rsidRPr="00D0793F" w:rsidRDefault="006D1198"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Plan for </w:t>
            </w:r>
            <w:r w:rsidR="002B4497" w:rsidRPr="00D0793F">
              <w:rPr>
                <w:rFonts w:eastAsia="Bell MT" w:cs="Bell MT"/>
                <w:color w:val="000000" w:themeColor="text1"/>
                <w:sz w:val="20"/>
                <w:szCs w:val="20"/>
              </w:rPr>
              <w:t>additiona</w:t>
            </w:r>
            <w:r w:rsidR="00562ADF">
              <w:rPr>
                <w:rFonts w:eastAsia="Bell MT" w:cs="Bell MT"/>
                <w:color w:val="000000" w:themeColor="text1"/>
                <w:sz w:val="20"/>
                <w:szCs w:val="20"/>
              </w:rPr>
              <w:t xml:space="preserve">l </w:t>
            </w:r>
            <w:r w:rsidR="002B4497" w:rsidRPr="00D0793F">
              <w:rPr>
                <w:rFonts w:eastAsia="Bell MT" w:cs="Bell MT"/>
                <w:color w:val="000000" w:themeColor="text1"/>
                <w:sz w:val="20"/>
                <w:szCs w:val="20"/>
              </w:rPr>
              <w:t xml:space="preserve">local level </w:t>
            </w:r>
            <w:r w:rsidRPr="00D0793F">
              <w:rPr>
                <w:rFonts w:eastAsia="Bell MT" w:cs="Bell MT"/>
                <w:color w:val="000000" w:themeColor="text1"/>
                <w:sz w:val="20"/>
                <w:szCs w:val="20"/>
              </w:rPr>
              <w:t xml:space="preserve">project </w:t>
            </w:r>
            <w:r w:rsidR="002B4497" w:rsidRPr="00D0793F">
              <w:rPr>
                <w:rFonts w:eastAsia="Bell MT" w:cs="Bell MT"/>
                <w:color w:val="000000" w:themeColor="text1"/>
                <w:sz w:val="20"/>
                <w:szCs w:val="20"/>
              </w:rPr>
              <w:t>staff</w:t>
            </w:r>
            <w:r w:rsidRPr="00D0793F">
              <w:rPr>
                <w:rFonts w:eastAsia="Bell MT" w:cs="Bell MT"/>
                <w:color w:val="000000" w:themeColor="text1"/>
                <w:sz w:val="20"/>
                <w:szCs w:val="20"/>
              </w:rPr>
              <w:t>, M&amp;E staff, communication staff</w:t>
            </w:r>
            <w:r w:rsidR="002B4497" w:rsidRPr="00D0793F">
              <w:rPr>
                <w:rFonts w:eastAsia="Bell MT" w:cs="Bell MT"/>
                <w:color w:val="000000" w:themeColor="text1"/>
                <w:sz w:val="20"/>
                <w:szCs w:val="20"/>
              </w:rPr>
              <w:t xml:space="preserve"> to support </w:t>
            </w:r>
            <w:r w:rsidR="003331D7" w:rsidRPr="00D0793F">
              <w:rPr>
                <w:rFonts w:eastAsia="Bell MT" w:cs="Bell MT"/>
                <w:color w:val="000000" w:themeColor="text1"/>
                <w:sz w:val="20"/>
                <w:szCs w:val="20"/>
              </w:rPr>
              <w:t>Project</w:t>
            </w:r>
            <w:r w:rsidR="002B4497" w:rsidRPr="00D0793F">
              <w:rPr>
                <w:rFonts w:eastAsia="Bell MT" w:cs="Bell MT"/>
                <w:color w:val="000000" w:themeColor="text1"/>
                <w:sz w:val="20"/>
                <w:szCs w:val="20"/>
              </w:rPr>
              <w:t xml:space="preserve"> implementation in a fast pace and fragile environment. </w:t>
            </w:r>
            <w:r w:rsidR="004D28B9" w:rsidRPr="00D0793F">
              <w:rPr>
                <w:rFonts w:eastAsia="Bell MT" w:cs="Bell MT"/>
                <w:color w:val="000000" w:themeColor="text1"/>
                <w:sz w:val="20"/>
                <w:szCs w:val="20"/>
              </w:rPr>
              <w:t>This builds up social capital in the local</w:t>
            </w:r>
            <w:r w:rsidR="00A54D53" w:rsidRPr="00D0793F">
              <w:rPr>
                <w:rFonts w:eastAsia="Bell MT" w:cs="Bell MT"/>
                <w:color w:val="000000" w:themeColor="text1"/>
                <w:sz w:val="20"/>
                <w:szCs w:val="20"/>
              </w:rPr>
              <w:t xml:space="preserve"> communities</w:t>
            </w:r>
            <w:r w:rsidR="004D28B9" w:rsidRPr="00D0793F">
              <w:rPr>
                <w:rFonts w:eastAsia="Bell MT" w:cs="Bell MT"/>
                <w:color w:val="000000" w:themeColor="text1"/>
                <w:sz w:val="20"/>
                <w:szCs w:val="20"/>
              </w:rPr>
              <w:t xml:space="preserve">. </w:t>
            </w:r>
          </w:p>
        </w:tc>
        <w:tc>
          <w:tcPr>
            <w:tcW w:w="1102" w:type="dxa"/>
          </w:tcPr>
          <w:p w14:paraId="4D132523" w14:textId="08D2033D" w:rsidR="0099415F" w:rsidRPr="00D0793F" w:rsidRDefault="00A82D29"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lastRenderedPageBreak/>
              <w:t xml:space="preserve">High / </w:t>
            </w:r>
            <w:r w:rsidR="007976D3" w:rsidRPr="00D0793F">
              <w:rPr>
                <w:rFonts w:eastAsia="Bell MT" w:cs="Bell MT"/>
                <w:color w:val="000000" w:themeColor="text1"/>
                <w:sz w:val="20"/>
                <w:szCs w:val="20"/>
              </w:rPr>
              <w:t>RCO</w:t>
            </w:r>
            <w:r w:rsidR="00A947FF">
              <w:rPr>
                <w:rFonts w:eastAsia="Bell MT" w:cs="Bell MT"/>
                <w:color w:val="000000" w:themeColor="text1"/>
                <w:sz w:val="20"/>
                <w:szCs w:val="20"/>
              </w:rPr>
              <w:t xml:space="preserve"> and </w:t>
            </w:r>
            <w:r w:rsidR="007976D3" w:rsidRPr="00D0793F">
              <w:rPr>
                <w:rFonts w:eastAsia="Bell MT" w:cs="Bell MT"/>
                <w:color w:val="000000" w:themeColor="text1"/>
                <w:sz w:val="20"/>
                <w:szCs w:val="20"/>
              </w:rPr>
              <w:t>Lead RUNO</w:t>
            </w:r>
          </w:p>
        </w:tc>
      </w:tr>
      <w:tr w:rsidR="008B117E" w:rsidRPr="00640C08" w14:paraId="67E900AA" w14:textId="77777777" w:rsidTr="00331044">
        <w:trPr>
          <w:trHeight w:val="2560"/>
          <w:jc w:val="center"/>
        </w:trPr>
        <w:tc>
          <w:tcPr>
            <w:tcW w:w="2726" w:type="dxa"/>
          </w:tcPr>
          <w:p w14:paraId="3BE0E844" w14:textId="77777777" w:rsidR="006E6D42" w:rsidRPr="00D0793F" w:rsidRDefault="005F4EBB" w:rsidP="008469B2">
            <w:pPr>
              <w:rPr>
                <w:rFonts w:eastAsia="Bell MT"/>
                <w:sz w:val="20"/>
                <w:szCs w:val="20"/>
              </w:rPr>
            </w:pPr>
            <w:r w:rsidRPr="00D0793F">
              <w:rPr>
                <w:rFonts w:eastAsia="Bell MT"/>
                <w:sz w:val="20"/>
                <w:szCs w:val="20"/>
              </w:rPr>
              <w:t>3</w:t>
            </w:r>
            <w:r w:rsidR="008469B2" w:rsidRPr="00D0793F">
              <w:rPr>
                <w:rFonts w:eastAsia="Bell MT"/>
                <w:sz w:val="20"/>
                <w:szCs w:val="20"/>
              </w:rPr>
              <w:t xml:space="preserve">- </w:t>
            </w:r>
            <w:r w:rsidR="00622E0E" w:rsidRPr="00D0793F">
              <w:rPr>
                <w:rFonts w:eastAsia="Bell MT"/>
                <w:sz w:val="20"/>
                <w:szCs w:val="20"/>
              </w:rPr>
              <w:t xml:space="preserve">Gender </w:t>
            </w:r>
            <w:r w:rsidR="003F1BA8" w:rsidRPr="00D0793F">
              <w:rPr>
                <w:rFonts w:eastAsia="Bell MT"/>
                <w:sz w:val="20"/>
                <w:szCs w:val="20"/>
              </w:rPr>
              <w:t xml:space="preserve">equality and Human rights </w:t>
            </w:r>
          </w:p>
          <w:p w14:paraId="03845F90" w14:textId="77777777" w:rsidR="006E6D42" w:rsidRPr="00D0793F" w:rsidRDefault="006E6D42" w:rsidP="008469B2">
            <w:pPr>
              <w:rPr>
                <w:rFonts w:eastAsia="Bell MT"/>
                <w:sz w:val="20"/>
                <w:szCs w:val="20"/>
              </w:rPr>
            </w:pPr>
          </w:p>
          <w:p w14:paraId="47AAEFC6" w14:textId="4D762626" w:rsidR="00A84143" w:rsidRPr="00D0793F" w:rsidRDefault="006E6D42" w:rsidP="008469B2">
            <w:pPr>
              <w:rPr>
                <w:rFonts w:eastAsia="Bell MT"/>
                <w:sz w:val="20"/>
                <w:szCs w:val="20"/>
              </w:rPr>
            </w:pPr>
            <w:r w:rsidRPr="00D0793F">
              <w:rPr>
                <w:rFonts w:eastAsia="Bell MT"/>
                <w:sz w:val="20"/>
                <w:szCs w:val="20"/>
              </w:rPr>
              <w:t xml:space="preserve">Gender equality and women’s empowerment </w:t>
            </w:r>
            <w:r w:rsidR="003F1BA8" w:rsidRPr="00D0793F">
              <w:rPr>
                <w:rFonts w:eastAsia="Bell MT"/>
                <w:sz w:val="20"/>
                <w:szCs w:val="20"/>
              </w:rPr>
              <w:t xml:space="preserve">funds </w:t>
            </w:r>
            <w:r w:rsidR="006A24E4" w:rsidRPr="00D0793F">
              <w:rPr>
                <w:rFonts w:eastAsia="Bell MT"/>
                <w:sz w:val="20"/>
                <w:szCs w:val="20"/>
              </w:rPr>
              <w:t>were r</w:t>
            </w:r>
            <w:r w:rsidR="00622E0E" w:rsidRPr="00D0793F">
              <w:rPr>
                <w:rFonts w:eastAsia="Bell MT"/>
                <w:sz w:val="20"/>
                <w:szCs w:val="20"/>
              </w:rPr>
              <w:t xml:space="preserve">edirected to </w:t>
            </w:r>
            <w:r w:rsidR="003F1BA8" w:rsidRPr="00D0793F">
              <w:rPr>
                <w:rFonts w:eastAsia="Bell MT"/>
                <w:sz w:val="20"/>
                <w:szCs w:val="20"/>
              </w:rPr>
              <w:t xml:space="preserve">“more important” </w:t>
            </w:r>
            <w:r w:rsidR="00622E0E" w:rsidRPr="00D0793F">
              <w:rPr>
                <w:rFonts w:eastAsia="Bell MT"/>
                <w:sz w:val="20"/>
                <w:szCs w:val="20"/>
              </w:rPr>
              <w:t xml:space="preserve">activities </w:t>
            </w:r>
            <w:r w:rsidR="00DB2A4A" w:rsidRPr="00D0793F">
              <w:rPr>
                <w:rFonts w:eastAsia="Bell MT"/>
                <w:sz w:val="20"/>
                <w:szCs w:val="20"/>
              </w:rPr>
              <w:t>le</w:t>
            </w:r>
            <w:r w:rsidR="000C615F" w:rsidRPr="00D0793F">
              <w:rPr>
                <w:rFonts w:eastAsia="Bell MT"/>
                <w:sz w:val="20"/>
                <w:szCs w:val="20"/>
              </w:rPr>
              <w:t>ading</w:t>
            </w:r>
            <w:r w:rsidR="00DB2A4A" w:rsidRPr="00D0793F">
              <w:rPr>
                <w:rFonts w:eastAsia="Bell MT"/>
                <w:sz w:val="20"/>
                <w:szCs w:val="20"/>
              </w:rPr>
              <w:t xml:space="preserve"> to the reduction of </w:t>
            </w:r>
            <w:r w:rsidR="00622E0E" w:rsidRPr="00D0793F">
              <w:rPr>
                <w:rFonts w:eastAsia="Bell MT"/>
                <w:sz w:val="20"/>
                <w:szCs w:val="20"/>
              </w:rPr>
              <w:t>the quality of the</w:t>
            </w:r>
            <w:r w:rsidRPr="00D0793F">
              <w:rPr>
                <w:rFonts w:eastAsia="Bell MT"/>
                <w:sz w:val="20"/>
                <w:szCs w:val="20"/>
              </w:rPr>
              <w:t xml:space="preserve"> gender equality</w:t>
            </w:r>
            <w:r w:rsidR="00622E0E" w:rsidRPr="00D0793F">
              <w:rPr>
                <w:rFonts w:eastAsia="Bell MT"/>
                <w:sz w:val="20"/>
                <w:szCs w:val="20"/>
              </w:rPr>
              <w:t xml:space="preserve"> </w:t>
            </w:r>
            <w:r w:rsidR="006A24E4" w:rsidRPr="00D0793F">
              <w:rPr>
                <w:rFonts w:eastAsia="Bell MT"/>
                <w:sz w:val="20"/>
                <w:szCs w:val="20"/>
              </w:rPr>
              <w:t xml:space="preserve">implementation, </w:t>
            </w:r>
            <w:r w:rsidR="004A1303" w:rsidRPr="00D0793F">
              <w:rPr>
                <w:rFonts w:eastAsia="Bell MT"/>
                <w:sz w:val="20"/>
                <w:szCs w:val="20"/>
              </w:rPr>
              <w:t>reinforcement</w:t>
            </w:r>
            <w:r w:rsidR="006A24E4" w:rsidRPr="00D0793F">
              <w:rPr>
                <w:rFonts w:eastAsia="Bell MT"/>
                <w:sz w:val="20"/>
                <w:szCs w:val="20"/>
              </w:rPr>
              <w:t xml:space="preserve"> of stereotypical gender roles</w:t>
            </w:r>
            <w:r w:rsidR="00622E0E" w:rsidRPr="00D0793F">
              <w:rPr>
                <w:rFonts w:eastAsia="Bell MT"/>
                <w:sz w:val="20"/>
                <w:szCs w:val="20"/>
              </w:rPr>
              <w:t xml:space="preserve"> </w:t>
            </w:r>
            <w:r w:rsidR="00DB2A4A" w:rsidRPr="00D0793F">
              <w:rPr>
                <w:rFonts w:eastAsia="Bell MT"/>
                <w:sz w:val="20"/>
                <w:szCs w:val="20"/>
              </w:rPr>
              <w:t xml:space="preserve">and </w:t>
            </w:r>
            <w:r w:rsidR="00622E0E" w:rsidRPr="00D0793F">
              <w:rPr>
                <w:rFonts w:eastAsia="Bell MT"/>
                <w:sz w:val="20"/>
                <w:szCs w:val="20"/>
              </w:rPr>
              <w:t>minim</w:t>
            </w:r>
            <w:r w:rsidR="00DB2A4A" w:rsidRPr="00D0793F">
              <w:rPr>
                <w:rFonts w:eastAsia="Bell MT"/>
                <w:sz w:val="20"/>
                <w:szCs w:val="20"/>
              </w:rPr>
              <w:t>ization of</w:t>
            </w:r>
            <w:r w:rsidR="003331D7" w:rsidRPr="00D0793F">
              <w:rPr>
                <w:rFonts w:eastAsia="Bell MT"/>
                <w:sz w:val="20"/>
                <w:szCs w:val="20"/>
              </w:rPr>
              <w:t xml:space="preserve"> the</w:t>
            </w:r>
            <w:r w:rsidR="00DB2A4A" w:rsidRPr="00D0793F">
              <w:rPr>
                <w:rFonts w:eastAsia="Bell MT"/>
                <w:sz w:val="20"/>
                <w:szCs w:val="20"/>
              </w:rPr>
              <w:t xml:space="preserve"> </w:t>
            </w:r>
            <w:r w:rsidR="003331D7" w:rsidRPr="00D0793F">
              <w:rPr>
                <w:rFonts w:eastAsia="Bell MT"/>
                <w:sz w:val="20"/>
                <w:szCs w:val="20"/>
              </w:rPr>
              <w:t xml:space="preserve">Project </w:t>
            </w:r>
            <w:r w:rsidR="00A84143" w:rsidRPr="00D0793F">
              <w:rPr>
                <w:rFonts w:eastAsia="Bell MT"/>
                <w:sz w:val="20"/>
                <w:szCs w:val="20"/>
              </w:rPr>
              <w:t xml:space="preserve">gender transformative potential. </w:t>
            </w:r>
          </w:p>
          <w:p w14:paraId="7E004216" w14:textId="77777777" w:rsidR="006E6D42" w:rsidRPr="00D0793F" w:rsidRDefault="006E6D42" w:rsidP="008469B2">
            <w:pPr>
              <w:rPr>
                <w:rFonts w:eastAsia="Bell MT"/>
                <w:sz w:val="20"/>
                <w:szCs w:val="20"/>
              </w:rPr>
            </w:pPr>
          </w:p>
          <w:p w14:paraId="4EF99355" w14:textId="1A977B1D" w:rsidR="008B117E" w:rsidRPr="00D0793F" w:rsidRDefault="00A84143" w:rsidP="003331D7">
            <w:pPr>
              <w:rPr>
                <w:rFonts w:eastAsia="Bell MT"/>
                <w:sz w:val="20"/>
                <w:szCs w:val="20"/>
              </w:rPr>
            </w:pPr>
            <w:r w:rsidRPr="00D0793F">
              <w:rPr>
                <w:rFonts w:eastAsia="Bell MT"/>
                <w:sz w:val="20"/>
                <w:szCs w:val="20"/>
              </w:rPr>
              <w:t xml:space="preserve">The gender equality or mainstreaming approach as implemented by </w:t>
            </w:r>
            <w:r w:rsidR="003F1BA8" w:rsidRPr="00D0793F">
              <w:rPr>
                <w:rFonts w:eastAsia="Bell MT"/>
                <w:sz w:val="20"/>
                <w:szCs w:val="20"/>
              </w:rPr>
              <w:t>all</w:t>
            </w:r>
            <w:r w:rsidRPr="00D0793F">
              <w:rPr>
                <w:rFonts w:eastAsia="Bell MT"/>
                <w:sz w:val="20"/>
                <w:szCs w:val="20"/>
              </w:rPr>
              <w:t xml:space="preserve"> agencies</w:t>
            </w:r>
            <w:r w:rsidR="003F1BA8" w:rsidRPr="00D0793F">
              <w:rPr>
                <w:rFonts w:eastAsia="Bell MT"/>
                <w:sz w:val="20"/>
                <w:szCs w:val="20"/>
              </w:rPr>
              <w:t>, minimal</w:t>
            </w:r>
            <w:r w:rsidR="006E6D42" w:rsidRPr="00D0793F">
              <w:rPr>
                <w:rFonts w:eastAsia="Bell MT"/>
                <w:sz w:val="20"/>
                <w:szCs w:val="20"/>
              </w:rPr>
              <w:t>ly prescribe</w:t>
            </w:r>
            <w:r w:rsidR="003F1BA8" w:rsidRPr="00D0793F">
              <w:rPr>
                <w:rFonts w:eastAsia="Bell MT"/>
                <w:sz w:val="20"/>
                <w:szCs w:val="20"/>
              </w:rPr>
              <w:t xml:space="preserve"> number of women</w:t>
            </w:r>
            <w:r w:rsidR="006E6D42" w:rsidRPr="00D0793F">
              <w:rPr>
                <w:rFonts w:eastAsia="Bell MT"/>
                <w:sz w:val="20"/>
                <w:szCs w:val="20"/>
              </w:rPr>
              <w:t xml:space="preserve"> </w:t>
            </w:r>
            <w:r w:rsidR="00675527" w:rsidRPr="00D0793F">
              <w:rPr>
                <w:rFonts w:eastAsia="Bell MT"/>
                <w:sz w:val="20"/>
                <w:szCs w:val="20"/>
              </w:rPr>
              <w:t xml:space="preserve">that </w:t>
            </w:r>
            <w:r w:rsidR="006E6D42" w:rsidRPr="00D0793F">
              <w:rPr>
                <w:rFonts w:eastAsia="Bell MT"/>
                <w:sz w:val="20"/>
                <w:szCs w:val="20"/>
              </w:rPr>
              <w:t>do</w:t>
            </w:r>
            <w:r w:rsidR="003F1BA8" w:rsidRPr="00D0793F">
              <w:rPr>
                <w:rFonts w:eastAsia="Bell MT"/>
                <w:sz w:val="20"/>
                <w:szCs w:val="20"/>
              </w:rPr>
              <w:t xml:space="preserve"> participate </w:t>
            </w:r>
            <w:r w:rsidR="006E6D42" w:rsidRPr="00D0793F">
              <w:rPr>
                <w:rFonts w:eastAsia="Bell MT"/>
                <w:sz w:val="20"/>
                <w:szCs w:val="20"/>
              </w:rPr>
              <w:t xml:space="preserve">in activities </w:t>
            </w:r>
            <w:r w:rsidR="003F1BA8" w:rsidRPr="00D0793F">
              <w:rPr>
                <w:rFonts w:eastAsia="Bell MT"/>
                <w:sz w:val="20"/>
                <w:szCs w:val="20"/>
              </w:rPr>
              <w:t xml:space="preserve">but women’s </w:t>
            </w:r>
            <w:r w:rsidR="006E6D42" w:rsidRPr="00D0793F">
              <w:rPr>
                <w:rFonts w:eastAsia="Bell MT"/>
                <w:sz w:val="20"/>
                <w:szCs w:val="20"/>
              </w:rPr>
              <w:t xml:space="preserve">role in peacebuilding </w:t>
            </w:r>
            <w:r w:rsidR="003F1BA8" w:rsidRPr="00D0793F">
              <w:rPr>
                <w:rFonts w:eastAsia="Bell MT"/>
                <w:sz w:val="20"/>
                <w:szCs w:val="20"/>
              </w:rPr>
              <w:t xml:space="preserve">and </w:t>
            </w:r>
            <w:r w:rsidR="003331D7" w:rsidRPr="00D0793F">
              <w:rPr>
                <w:rFonts w:eastAsia="Bell MT"/>
                <w:sz w:val="20"/>
                <w:szCs w:val="20"/>
              </w:rPr>
              <w:t xml:space="preserve">the Project </w:t>
            </w:r>
            <w:r w:rsidR="003F1BA8" w:rsidRPr="00D0793F">
              <w:rPr>
                <w:rFonts w:eastAsia="Bell MT"/>
                <w:sz w:val="20"/>
                <w:szCs w:val="20"/>
              </w:rPr>
              <w:t xml:space="preserve">transformative potential </w:t>
            </w:r>
            <w:r w:rsidRPr="00D0793F">
              <w:rPr>
                <w:rFonts w:eastAsia="Bell MT"/>
                <w:sz w:val="20"/>
                <w:szCs w:val="20"/>
              </w:rPr>
              <w:t xml:space="preserve">remains weak </w:t>
            </w:r>
            <w:r w:rsidR="003F1BA8" w:rsidRPr="00D0793F">
              <w:rPr>
                <w:rFonts w:eastAsia="Bell MT"/>
                <w:sz w:val="20"/>
                <w:szCs w:val="20"/>
              </w:rPr>
              <w:t xml:space="preserve">and invisible. </w:t>
            </w:r>
          </w:p>
        </w:tc>
        <w:tc>
          <w:tcPr>
            <w:tcW w:w="5464" w:type="dxa"/>
          </w:tcPr>
          <w:p w14:paraId="195E91FB" w14:textId="67C799F8" w:rsidR="0056174B" w:rsidRPr="00D0793F" w:rsidRDefault="004A1303" w:rsidP="0052707E">
            <w:pPr>
              <w:pStyle w:val="ListParagraph"/>
              <w:numPr>
                <w:ilvl w:val="0"/>
                <w:numId w:val="4"/>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t>Strengthen</w:t>
            </w:r>
            <w:r w:rsidR="0056174B" w:rsidRPr="00D0793F">
              <w:rPr>
                <w:rFonts w:eastAsia="Bell MT" w:cs="Bell MT"/>
                <w:b/>
                <w:bCs/>
                <w:color w:val="000000" w:themeColor="text1"/>
                <w:sz w:val="20"/>
                <w:szCs w:val="20"/>
              </w:rPr>
              <w:t xml:space="preserve"> Gender Equality and Women Empowerment Score – gender marker </w:t>
            </w:r>
            <w:r w:rsidR="00CE0594" w:rsidRPr="00D0793F">
              <w:rPr>
                <w:rFonts w:eastAsia="Bell MT" w:cs="Bell MT"/>
                <w:b/>
                <w:bCs/>
                <w:color w:val="000000" w:themeColor="text1"/>
                <w:sz w:val="20"/>
                <w:szCs w:val="20"/>
              </w:rPr>
              <w:t xml:space="preserve">should </w:t>
            </w:r>
            <w:r w:rsidR="0056174B" w:rsidRPr="00D0793F">
              <w:rPr>
                <w:rFonts w:eastAsia="Bell MT" w:cs="Bell MT"/>
                <w:b/>
                <w:bCs/>
                <w:color w:val="000000" w:themeColor="text1"/>
                <w:sz w:val="20"/>
                <w:szCs w:val="20"/>
              </w:rPr>
              <w:t xml:space="preserve">be </w:t>
            </w:r>
            <w:r w:rsidR="00CC7D20" w:rsidRPr="00D0793F">
              <w:rPr>
                <w:rFonts w:eastAsia="Bell MT" w:cs="Bell MT"/>
                <w:b/>
                <w:bCs/>
                <w:color w:val="000000" w:themeColor="text1"/>
                <w:sz w:val="20"/>
                <w:szCs w:val="20"/>
              </w:rPr>
              <w:t xml:space="preserve">gender transformative and based on written </w:t>
            </w:r>
            <w:r w:rsidR="0056174B" w:rsidRPr="00D0793F">
              <w:rPr>
                <w:rFonts w:eastAsia="Bell MT" w:cs="Bell MT"/>
                <w:b/>
                <w:bCs/>
                <w:color w:val="000000" w:themeColor="text1"/>
                <w:sz w:val="20"/>
                <w:szCs w:val="20"/>
              </w:rPr>
              <w:t>evidenc</w:t>
            </w:r>
            <w:r w:rsidR="00CC7D20" w:rsidRPr="00D0793F">
              <w:rPr>
                <w:rFonts w:eastAsia="Bell MT" w:cs="Bell MT"/>
                <w:b/>
                <w:bCs/>
                <w:color w:val="000000" w:themeColor="text1"/>
                <w:sz w:val="20"/>
                <w:szCs w:val="20"/>
              </w:rPr>
              <w:t>e</w:t>
            </w:r>
            <w:r w:rsidR="00CE0594" w:rsidRPr="00D0793F">
              <w:rPr>
                <w:rFonts w:eastAsia="Bell MT" w:cs="Bell MT"/>
                <w:b/>
                <w:bCs/>
                <w:color w:val="000000" w:themeColor="text1"/>
                <w:sz w:val="20"/>
                <w:szCs w:val="20"/>
              </w:rPr>
              <w:t>.</w:t>
            </w:r>
            <w:r w:rsidR="00CE0594" w:rsidRPr="00D0793F">
              <w:rPr>
                <w:rFonts w:eastAsia="Bell MT" w:cs="Bell MT"/>
                <w:color w:val="000000" w:themeColor="text1"/>
                <w:sz w:val="20"/>
                <w:szCs w:val="20"/>
              </w:rPr>
              <w:t xml:space="preserve"> </w:t>
            </w:r>
          </w:p>
          <w:p w14:paraId="2FB23704" w14:textId="621F982D" w:rsidR="00D0793F" w:rsidRDefault="00264AEF"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Strengthen</w:t>
            </w:r>
            <w:r w:rsidR="00FF1279" w:rsidRPr="00D0793F">
              <w:rPr>
                <w:rFonts w:eastAsia="Bell MT" w:cs="Bell MT"/>
                <w:color w:val="000000" w:themeColor="text1"/>
                <w:sz w:val="20"/>
                <w:szCs w:val="20"/>
              </w:rPr>
              <w:t xml:space="preserve"> the capacity of the UNCT </w:t>
            </w:r>
            <w:r w:rsidR="00A56FCC" w:rsidRPr="00D0793F">
              <w:rPr>
                <w:rFonts w:eastAsia="Bell MT" w:cs="Bell MT"/>
                <w:color w:val="000000" w:themeColor="text1"/>
                <w:sz w:val="20"/>
                <w:szCs w:val="20"/>
              </w:rPr>
              <w:t xml:space="preserve">and partners </w:t>
            </w:r>
            <w:r w:rsidR="006056FF" w:rsidRPr="00D0793F">
              <w:rPr>
                <w:rFonts w:eastAsia="Bell MT" w:cs="Bell MT"/>
                <w:color w:val="000000" w:themeColor="text1"/>
                <w:sz w:val="20"/>
                <w:szCs w:val="20"/>
              </w:rPr>
              <w:t xml:space="preserve">for </w:t>
            </w:r>
            <w:r w:rsidR="00FF1279" w:rsidRPr="00D0793F">
              <w:rPr>
                <w:rFonts w:eastAsia="Bell MT" w:cs="Bell MT"/>
                <w:color w:val="000000" w:themeColor="text1"/>
                <w:sz w:val="20"/>
                <w:szCs w:val="20"/>
              </w:rPr>
              <w:t>gender analyses</w:t>
            </w:r>
            <w:r w:rsidR="0056174B" w:rsidRPr="00D0793F">
              <w:rPr>
                <w:rFonts w:eastAsia="Bell MT" w:cs="Bell MT"/>
                <w:color w:val="000000" w:themeColor="text1"/>
                <w:sz w:val="20"/>
                <w:szCs w:val="20"/>
              </w:rPr>
              <w:t xml:space="preserve">, effective </w:t>
            </w:r>
            <w:r w:rsidR="00FF1279" w:rsidRPr="00D0793F">
              <w:rPr>
                <w:rFonts w:eastAsia="Bell MT" w:cs="Bell MT"/>
                <w:color w:val="000000" w:themeColor="text1"/>
                <w:sz w:val="20"/>
                <w:szCs w:val="20"/>
              </w:rPr>
              <w:t>gender mainstreaming</w:t>
            </w:r>
            <w:r w:rsidR="00C14186" w:rsidRPr="00D0793F">
              <w:rPr>
                <w:rFonts w:eastAsia="Bell MT" w:cs="Bell MT"/>
                <w:color w:val="000000" w:themeColor="text1"/>
                <w:sz w:val="20"/>
                <w:szCs w:val="20"/>
              </w:rPr>
              <w:t xml:space="preserve"> and applying gender marker tools</w:t>
            </w:r>
            <w:r w:rsidR="006A3023" w:rsidRPr="00D0793F">
              <w:rPr>
                <w:rFonts w:eastAsia="Bell MT" w:cs="Bell MT"/>
                <w:color w:val="000000" w:themeColor="text1"/>
                <w:sz w:val="20"/>
                <w:szCs w:val="20"/>
              </w:rPr>
              <w:t xml:space="preserve"> </w:t>
            </w:r>
            <w:r w:rsidR="0056174B" w:rsidRPr="00D0793F">
              <w:rPr>
                <w:rFonts w:eastAsia="Bell MT" w:cs="Bell MT"/>
                <w:color w:val="000000" w:themeColor="text1"/>
                <w:sz w:val="20"/>
                <w:szCs w:val="20"/>
              </w:rPr>
              <w:t>including tracking down “gender budgets”</w:t>
            </w:r>
            <w:r w:rsidR="00A73031" w:rsidRPr="00D0793F">
              <w:rPr>
                <w:rFonts w:eastAsia="Bell MT" w:cs="Bell MT"/>
                <w:color w:val="000000" w:themeColor="text1"/>
                <w:sz w:val="20"/>
                <w:szCs w:val="20"/>
              </w:rPr>
              <w:t xml:space="preserve">– </w:t>
            </w:r>
            <w:r w:rsidR="00A11056" w:rsidRPr="00D0793F">
              <w:rPr>
                <w:rFonts w:eastAsia="Bell MT" w:cs="Bell MT"/>
                <w:color w:val="000000" w:themeColor="text1"/>
                <w:sz w:val="20"/>
                <w:szCs w:val="20"/>
              </w:rPr>
              <w:t xml:space="preserve">by engaging </w:t>
            </w:r>
            <w:r w:rsidR="0056174B" w:rsidRPr="00D0793F">
              <w:rPr>
                <w:rFonts w:eastAsia="Bell MT" w:cs="Bell MT"/>
                <w:color w:val="000000" w:themeColor="text1"/>
                <w:sz w:val="20"/>
                <w:szCs w:val="20"/>
              </w:rPr>
              <w:t>high</w:t>
            </w:r>
            <w:r w:rsidR="00483D9F" w:rsidRPr="00D0793F">
              <w:rPr>
                <w:rFonts w:eastAsia="Bell MT" w:cs="Bell MT"/>
                <w:color w:val="000000" w:themeColor="text1"/>
                <w:sz w:val="20"/>
                <w:szCs w:val="20"/>
              </w:rPr>
              <w:t>-</w:t>
            </w:r>
            <w:r w:rsidR="0056174B" w:rsidRPr="00D0793F">
              <w:rPr>
                <w:rFonts w:eastAsia="Bell MT" w:cs="Bell MT"/>
                <w:color w:val="000000" w:themeColor="text1"/>
                <w:sz w:val="20"/>
                <w:szCs w:val="20"/>
              </w:rPr>
              <w:t>level</w:t>
            </w:r>
            <w:r w:rsidR="00CE0594" w:rsidRPr="00D0793F">
              <w:rPr>
                <w:rFonts w:eastAsia="Bell MT" w:cs="Bell MT"/>
                <w:color w:val="000000" w:themeColor="text1"/>
                <w:sz w:val="20"/>
                <w:szCs w:val="20"/>
              </w:rPr>
              <w:t xml:space="preserve"> </w:t>
            </w:r>
            <w:r w:rsidR="00A11056" w:rsidRPr="00D0793F">
              <w:rPr>
                <w:rFonts w:eastAsia="Bell MT" w:cs="Bell MT"/>
                <w:color w:val="000000" w:themeColor="text1"/>
                <w:sz w:val="20"/>
                <w:szCs w:val="20"/>
              </w:rPr>
              <w:t xml:space="preserve">Gender Specialist. Besides UNCT this person should provide </w:t>
            </w:r>
            <w:r w:rsidR="0056174B" w:rsidRPr="00D0793F">
              <w:rPr>
                <w:rFonts w:eastAsia="Bell MT" w:cs="Bell MT"/>
                <w:color w:val="000000" w:themeColor="text1"/>
                <w:sz w:val="20"/>
                <w:szCs w:val="20"/>
              </w:rPr>
              <w:t>support</w:t>
            </w:r>
            <w:r w:rsidR="00A11056" w:rsidRPr="00D0793F">
              <w:rPr>
                <w:rFonts w:eastAsia="Bell MT" w:cs="Bell MT"/>
                <w:color w:val="000000" w:themeColor="text1"/>
                <w:sz w:val="20"/>
                <w:szCs w:val="20"/>
              </w:rPr>
              <w:t xml:space="preserve"> to partners in formulating </w:t>
            </w:r>
            <w:r w:rsidR="0056174B" w:rsidRPr="00D0793F">
              <w:rPr>
                <w:rFonts w:eastAsia="Bell MT" w:cs="Bell MT"/>
                <w:color w:val="000000" w:themeColor="text1"/>
                <w:sz w:val="20"/>
                <w:szCs w:val="20"/>
              </w:rPr>
              <w:t xml:space="preserve">gender </w:t>
            </w:r>
            <w:r w:rsidR="00A11056" w:rsidRPr="00D0793F">
              <w:rPr>
                <w:rFonts w:eastAsia="Bell MT" w:cs="Bell MT"/>
                <w:color w:val="000000" w:themeColor="text1"/>
                <w:sz w:val="20"/>
                <w:szCs w:val="20"/>
              </w:rPr>
              <w:t>transformative programming</w:t>
            </w:r>
            <w:r w:rsidR="0056174B" w:rsidRPr="00D0793F">
              <w:rPr>
                <w:rFonts w:eastAsia="Bell MT" w:cs="Bell MT"/>
                <w:color w:val="000000" w:themeColor="text1"/>
                <w:sz w:val="20"/>
                <w:szCs w:val="20"/>
              </w:rPr>
              <w:t xml:space="preserve"> and </w:t>
            </w:r>
            <w:r w:rsidR="00CE0594" w:rsidRPr="00D0793F">
              <w:rPr>
                <w:rFonts w:eastAsia="Bell MT" w:cs="Bell MT"/>
                <w:color w:val="000000" w:themeColor="text1"/>
                <w:sz w:val="20"/>
                <w:szCs w:val="20"/>
              </w:rPr>
              <w:t xml:space="preserve">introduce </w:t>
            </w:r>
            <w:r w:rsidR="00483D9F" w:rsidRPr="00D0793F">
              <w:rPr>
                <w:rFonts w:eastAsia="Bell MT" w:cs="Bell MT"/>
                <w:color w:val="000000" w:themeColor="text1"/>
                <w:sz w:val="20"/>
                <w:szCs w:val="20"/>
              </w:rPr>
              <w:t xml:space="preserve">and implement the tools such </w:t>
            </w:r>
            <w:r w:rsidR="004A1303" w:rsidRPr="00D0793F">
              <w:rPr>
                <w:rFonts w:eastAsia="Bell MT" w:cs="Bell MT"/>
                <w:color w:val="000000" w:themeColor="text1"/>
                <w:sz w:val="20"/>
                <w:szCs w:val="20"/>
              </w:rPr>
              <w:t>as</w:t>
            </w:r>
            <w:r w:rsidR="00483D9F" w:rsidRPr="00D0793F">
              <w:rPr>
                <w:rFonts w:eastAsia="Bell MT" w:cs="Bell MT"/>
                <w:color w:val="000000" w:themeColor="text1"/>
                <w:sz w:val="20"/>
                <w:szCs w:val="20"/>
              </w:rPr>
              <w:t>:</w:t>
            </w:r>
            <w:r w:rsidR="0056174B" w:rsidRPr="00D0793F">
              <w:rPr>
                <w:rFonts w:eastAsia="Bell MT" w:cs="Bell MT"/>
                <w:color w:val="000000" w:themeColor="text1"/>
                <w:sz w:val="20"/>
                <w:szCs w:val="20"/>
              </w:rPr>
              <w:t xml:space="preserve"> UNDP Gender Equality Seal Certification</w:t>
            </w:r>
            <w:r w:rsidR="00483D9F" w:rsidRPr="00D0793F">
              <w:rPr>
                <w:rFonts w:eastAsia="Bell MT" w:cs="Bell MT"/>
                <w:color w:val="000000" w:themeColor="text1"/>
                <w:sz w:val="20"/>
                <w:szCs w:val="20"/>
              </w:rPr>
              <w:t xml:space="preserve">; </w:t>
            </w:r>
            <w:r w:rsidR="0056174B" w:rsidRPr="00D0793F">
              <w:rPr>
                <w:rFonts w:eastAsia="Bell MT" w:cs="Bell MT"/>
                <w:color w:val="000000" w:themeColor="text1"/>
                <w:sz w:val="20"/>
                <w:szCs w:val="20"/>
              </w:rPr>
              <w:t xml:space="preserve">ILO Participatory Gender </w:t>
            </w:r>
            <w:r w:rsidR="00EC6A3A" w:rsidRPr="00D0793F">
              <w:rPr>
                <w:rFonts w:eastAsia="Bell MT" w:cs="Bell MT"/>
                <w:color w:val="000000" w:themeColor="text1"/>
                <w:sz w:val="20"/>
                <w:szCs w:val="20"/>
              </w:rPr>
              <w:t>Audit and</w:t>
            </w:r>
            <w:r w:rsidR="0056174B" w:rsidRPr="00D0793F">
              <w:rPr>
                <w:rFonts w:eastAsia="Bell MT" w:cs="Bell MT"/>
                <w:color w:val="000000" w:themeColor="text1"/>
                <w:sz w:val="20"/>
                <w:szCs w:val="20"/>
              </w:rPr>
              <w:t xml:space="preserve"> SWAP report for UNCT.</w:t>
            </w:r>
          </w:p>
          <w:p w14:paraId="55B14D0A" w14:textId="77777777" w:rsidR="00D0793F" w:rsidRDefault="00483D9F"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Increase the budget for gender equality beyond the minimal threshold of 15%, by engaging women’s CSO and </w:t>
            </w:r>
            <w:r w:rsidR="000F0983" w:rsidRPr="00D0793F">
              <w:rPr>
                <w:rFonts w:eastAsia="Bell MT" w:cs="Bell MT"/>
                <w:color w:val="000000" w:themeColor="text1"/>
                <w:sz w:val="20"/>
                <w:szCs w:val="20"/>
              </w:rPr>
              <w:t xml:space="preserve">women </w:t>
            </w:r>
            <w:r w:rsidRPr="00D0793F">
              <w:rPr>
                <w:rFonts w:eastAsia="Bell MT" w:cs="Bell MT"/>
                <w:color w:val="000000" w:themeColor="text1"/>
                <w:sz w:val="20"/>
                <w:szCs w:val="20"/>
              </w:rPr>
              <w:t xml:space="preserve">networks, and report on gender equality results and gender marker by ensuring </w:t>
            </w:r>
            <w:r w:rsidR="004A1303" w:rsidRPr="00D0793F">
              <w:rPr>
                <w:rFonts w:eastAsia="Bell MT" w:cs="Bell MT"/>
                <w:color w:val="000000" w:themeColor="text1"/>
                <w:sz w:val="20"/>
                <w:szCs w:val="20"/>
              </w:rPr>
              <w:t>robust</w:t>
            </w:r>
            <w:r w:rsidRPr="00D0793F">
              <w:rPr>
                <w:rFonts w:eastAsia="Bell MT" w:cs="Bell MT"/>
                <w:color w:val="000000" w:themeColor="text1"/>
                <w:sz w:val="20"/>
                <w:szCs w:val="20"/>
              </w:rPr>
              <w:t xml:space="preserve"> evidence which is: measuring the participation of women, impact of the dialogue on women’s and girls’ priorities and the direct support to women CSOs.</w:t>
            </w:r>
          </w:p>
          <w:p w14:paraId="6A7D454F" w14:textId="2028A5B4" w:rsidR="00D0793F" w:rsidRDefault="00264AEF"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Establish</w:t>
            </w:r>
            <w:r w:rsidR="006A3023" w:rsidRPr="00D0793F">
              <w:rPr>
                <w:rFonts w:eastAsia="Bell MT" w:cs="Bell MT"/>
                <w:color w:val="000000" w:themeColor="text1"/>
                <w:sz w:val="20"/>
                <w:szCs w:val="20"/>
              </w:rPr>
              <w:t xml:space="preserve"> gender as </w:t>
            </w:r>
            <w:r w:rsidR="00946511" w:rsidRPr="00D0793F">
              <w:rPr>
                <w:rFonts w:eastAsia="Bell MT" w:cs="Bell MT"/>
                <w:color w:val="000000" w:themeColor="text1"/>
                <w:sz w:val="20"/>
                <w:szCs w:val="20"/>
              </w:rPr>
              <w:t>a</w:t>
            </w:r>
            <w:r w:rsidR="00CE0594" w:rsidRPr="00D0793F">
              <w:rPr>
                <w:rFonts w:eastAsia="Bell MT" w:cs="Bell MT"/>
                <w:color w:val="000000" w:themeColor="text1"/>
                <w:sz w:val="20"/>
                <w:szCs w:val="20"/>
              </w:rPr>
              <w:t xml:space="preserve"> relevant sustainable development and peace and security </w:t>
            </w:r>
            <w:r w:rsidR="009E46DC" w:rsidRPr="00D0793F">
              <w:rPr>
                <w:rFonts w:eastAsia="Bell MT" w:cs="Bell MT"/>
                <w:color w:val="000000" w:themeColor="text1"/>
                <w:sz w:val="20"/>
                <w:szCs w:val="20"/>
              </w:rPr>
              <w:t>topic and</w:t>
            </w:r>
            <w:r w:rsidR="00946511" w:rsidRPr="00D0793F">
              <w:rPr>
                <w:rFonts w:eastAsia="Bell MT" w:cs="Bell MT"/>
                <w:color w:val="000000" w:themeColor="text1"/>
                <w:sz w:val="20"/>
                <w:szCs w:val="20"/>
              </w:rPr>
              <w:t xml:space="preserve"> </w:t>
            </w:r>
            <w:r w:rsidR="0056174B" w:rsidRPr="00D0793F">
              <w:rPr>
                <w:rFonts w:eastAsia="Bell MT" w:cs="Bell MT"/>
                <w:color w:val="000000" w:themeColor="text1"/>
                <w:sz w:val="20"/>
                <w:szCs w:val="20"/>
              </w:rPr>
              <w:t>include</w:t>
            </w:r>
            <w:r w:rsidR="00AE2DC9" w:rsidRPr="00D0793F">
              <w:rPr>
                <w:rFonts w:eastAsia="Bell MT" w:cs="Bell MT"/>
                <w:color w:val="000000" w:themeColor="text1"/>
                <w:sz w:val="20"/>
                <w:szCs w:val="20"/>
              </w:rPr>
              <w:t xml:space="preserve"> </w:t>
            </w:r>
            <w:r w:rsidR="00CE0594" w:rsidRPr="00D0793F">
              <w:rPr>
                <w:rFonts w:eastAsia="Bell MT" w:cs="Bell MT"/>
                <w:color w:val="000000" w:themeColor="text1"/>
                <w:sz w:val="20"/>
                <w:szCs w:val="20"/>
              </w:rPr>
              <w:t>evidence</w:t>
            </w:r>
            <w:r w:rsidR="00AE2DC9" w:rsidRPr="00D0793F">
              <w:rPr>
                <w:rFonts w:eastAsia="Bell MT" w:cs="Bell MT"/>
                <w:color w:val="000000" w:themeColor="text1"/>
                <w:sz w:val="20"/>
                <w:szCs w:val="20"/>
              </w:rPr>
              <w:t>-</w:t>
            </w:r>
            <w:r w:rsidR="00CE0594" w:rsidRPr="00D0793F">
              <w:rPr>
                <w:rFonts w:eastAsia="Bell MT" w:cs="Bell MT"/>
                <w:color w:val="000000" w:themeColor="text1"/>
                <w:sz w:val="20"/>
                <w:szCs w:val="20"/>
              </w:rPr>
              <w:t xml:space="preserve">based advocacy on successes and benefits of gender equality in </w:t>
            </w:r>
            <w:r w:rsidR="009E46DC" w:rsidRPr="00D0793F">
              <w:rPr>
                <w:rFonts w:eastAsia="Bell MT" w:cs="Bell MT"/>
                <w:color w:val="000000" w:themeColor="text1"/>
                <w:sz w:val="20"/>
                <w:szCs w:val="20"/>
              </w:rPr>
              <w:t>all agendas</w:t>
            </w:r>
            <w:r w:rsidR="00CE0594" w:rsidRPr="00D0793F">
              <w:rPr>
                <w:rFonts w:eastAsia="Bell MT" w:cs="Bell MT"/>
                <w:color w:val="000000" w:themeColor="text1"/>
                <w:sz w:val="20"/>
                <w:szCs w:val="20"/>
              </w:rPr>
              <w:t xml:space="preserve"> and </w:t>
            </w:r>
            <w:r w:rsidR="006A3023" w:rsidRPr="00D0793F">
              <w:rPr>
                <w:rFonts w:eastAsia="Bell MT" w:cs="Bell MT"/>
                <w:color w:val="000000" w:themeColor="text1"/>
                <w:sz w:val="20"/>
                <w:szCs w:val="20"/>
              </w:rPr>
              <w:t xml:space="preserve">in all </w:t>
            </w:r>
            <w:r w:rsidR="009368F3" w:rsidRPr="00D0793F">
              <w:rPr>
                <w:rFonts w:eastAsia="Bell MT" w:cs="Bell MT"/>
                <w:color w:val="000000" w:themeColor="text1"/>
                <w:sz w:val="20"/>
                <w:szCs w:val="20"/>
              </w:rPr>
              <w:t>dialogues and</w:t>
            </w:r>
            <w:r w:rsidR="00946511" w:rsidRPr="00D0793F">
              <w:rPr>
                <w:rFonts w:eastAsia="Bell MT" w:cs="Bell MT"/>
                <w:color w:val="000000" w:themeColor="text1"/>
                <w:sz w:val="20"/>
                <w:szCs w:val="20"/>
              </w:rPr>
              <w:t xml:space="preserve"> </w:t>
            </w:r>
            <w:r w:rsidR="006A3023" w:rsidRPr="00D0793F">
              <w:rPr>
                <w:rFonts w:eastAsia="Bell MT" w:cs="Bell MT"/>
                <w:color w:val="000000" w:themeColor="text1"/>
                <w:sz w:val="20"/>
                <w:szCs w:val="20"/>
              </w:rPr>
              <w:t>at all levels</w:t>
            </w:r>
            <w:r w:rsidR="00CE0594" w:rsidRPr="00D0793F">
              <w:rPr>
                <w:rFonts w:eastAsia="Bell MT" w:cs="Bell MT"/>
                <w:color w:val="000000" w:themeColor="text1"/>
                <w:sz w:val="20"/>
                <w:szCs w:val="20"/>
              </w:rPr>
              <w:t xml:space="preserve">. This should be important for all RUNOs </w:t>
            </w:r>
            <w:r w:rsidR="006A3023" w:rsidRPr="00D0793F">
              <w:rPr>
                <w:rFonts w:eastAsia="Bell MT" w:cs="Bell MT"/>
                <w:color w:val="000000" w:themeColor="text1"/>
                <w:sz w:val="20"/>
                <w:szCs w:val="20"/>
              </w:rPr>
              <w:t>especially in the highest political platforms and forums</w:t>
            </w:r>
            <w:r w:rsidR="00946511" w:rsidRPr="00D0793F">
              <w:rPr>
                <w:rFonts w:eastAsia="Bell MT" w:cs="Bell MT"/>
                <w:color w:val="000000" w:themeColor="text1"/>
                <w:sz w:val="20"/>
                <w:szCs w:val="20"/>
              </w:rPr>
              <w:t>, address</w:t>
            </w:r>
            <w:r w:rsidR="0056174B" w:rsidRPr="00D0793F">
              <w:rPr>
                <w:rFonts w:eastAsia="Bell MT" w:cs="Bell MT"/>
                <w:color w:val="000000" w:themeColor="text1"/>
                <w:sz w:val="20"/>
                <w:szCs w:val="20"/>
              </w:rPr>
              <w:t xml:space="preserve"> to public</w:t>
            </w:r>
            <w:r w:rsidR="00946511" w:rsidRPr="00D0793F">
              <w:rPr>
                <w:rFonts w:eastAsia="Bell MT" w:cs="Bell MT"/>
                <w:color w:val="000000" w:themeColor="text1"/>
                <w:sz w:val="20"/>
                <w:szCs w:val="20"/>
              </w:rPr>
              <w:t xml:space="preserve">, and Project Boards, Technical or Steering </w:t>
            </w:r>
            <w:r w:rsidR="009368F3" w:rsidRPr="00D0793F">
              <w:rPr>
                <w:rFonts w:eastAsia="Bell MT" w:cs="Bell MT"/>
                <w:color w:val="000000" w:themeColor="text1"/>
                <w:sz w:val="20"/>
                <w:szCs w:val="20"/>
              </w:rPr>
              <w:t>Committees</w:t>
            </w:r>
            <w:r w:rsidR="00562ADF">
              <w:rPr>
                <w:rFonts w:eastAsia="Bell MT" w:cs="Bell MT"/>
                <w:color w:val="000000" w:themeColor="text1"/>
                <w:sz w:val="20"/>
                <w:szCs w:val="20"/>
              </w:rPr>
              <w:t xml:space="preserve">, and </w:t>
            </w:r>
            <w:r w:rsidR="00946511" w:rsidRPr="00D0793F">
              <w:rPr>
                <w:rFonts w:eastAsia="Bell MT" w:cs="Bell MT"/>
                <w:color w:val="000000" w:themeColor="text1"/>
                <w:sz w:val="20"/>
                <w:szCs w:val="20"/>
              </w:rPr>
              <w:t>M&amp;E or other working groups.</w:t>
            </w:r>
            <w:r w:rsidR="0056174B" w:rsidRPr="00D0793F">
              <w:rPr>
                <w:rFonts w:eastAsia="Bell MT" w:cs="Bell MT"/>
                <w:color w:val="000000" w:themeColor="text1"/>
                <w:sz w:val="20"/>
                <w:szCs w:val="20"/>
              </w:rPr>
              <w:t xml:space="preserve"> </w:t>
            </w:r>
          </w:p>
          <w:p w14:paraId="61F22D5D" w14:textId="3A2D500F" w:rsidR="00D0793F" w:rsidRDefault="00946511"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Bring </w:t>
            </w:r>
            <w:r w:rsidR="00562ADF">
              <w:rPr>
                <w:rFonts w:eastAsia="Bell MT" w:cs="Bell MT"/>
                <w:color w:val="000000" w:themeColor="text1"/>
                <w:sz w:val="20"/>
                <w:szCs w:val="20"/>
              </w:rPr>
              <w:t>m</w:t>
            </w:r>
            <w:r w:rsidRPr="00D0793F">
              <w:rPr>
                <w:rFonts w:eastAsia="Bell MT" w:cs="Bell MT"/>
                <w:color w:val="000000" w:themeColor="text1"/>
                <w:sz w:val="20"/>
                <w:szCs w:val="20"/>
              </w:rPr>
              <w:t xml:space="preserve">en on board </w:t>
            </w:r>
            <w:r w:rsidR="00E02AE4" w:rsidRPr="00D0793F">
              <w:rPr>
                <w:rFonts w:eastAsia="Bell MT" w:cs="Bell MT"/>
                <w:color w:val="000000" w:themeColor="text1"/>
                <w:sz w:val="20"/>
                <w:szCs w:val="20"/>
              </w:rPr>
              <w:t xml:space="preserve">as </w:t>
            </w:r>
            <w:r w:rsidRPr="00D0793F">
              <w:rPr>
                <w:rFonts w:eastAsia="Bell MT" w:cs="Bell MT"/>
                <w:color w:val="000000" w:themeColor="text1"/>
                <w:sz w:val="20"/>
                <w:szCs w:val="20"/>
              </w:rPr>
              <w:t xml:space="preserve">HeForShe Champions or Gender Equality Champions among senior </w:t>
            </w:r>
            <w:r w:rsidR="00AE2DC9" w:rsidRPr="00D0793F">
              <w:rPr>
                <w:rFonts w:eastAsia="Bell MT" w:cs="Bell MT"/>
                <w:color w:val="000000" w:themeColor="text1"/>
                <w:sz w:val="20"/>
                <w:szCs w:val="20"/>
              </w:rPr>
              <w:t xml:space="preserve">UN and government and CSOs </w:t>
            </w:r>
            <w:r w:rsidRPr="00D0793F">
              <w:rPr>
                <w:rFonts w:eastAsia="Bell MT" w:cs="Bell MT"/>
                <w:color w:val="000000" w:themeColor="text1"/>
                <w:sz w:val="20"/>
                <w:szCs w:val="20"/>
              </w:rPr>
              <w:t>officials, including IMG, ulama and other stakeholders</w:t>
            </w:r>
            <w:r w:rsidR="00AE2DC9" w:rsidRPr="00D0793F">
              <w:rPr>
                <w:rFonts w:eastAsia="Bell MT" w:cs="Bell MT"/>
                <w:color w:val="000000" w:themeColor="text1"/>
                <w:sz w:val="20"/>
                <w:szCs w:val="20"/>
              </w:rPr>
              <w:t>.</w:t>
            </w:r>
          </w:p>
          <w:p w14:paraId="2A3117AE" w14:textId="4247AB16" w:rsidR="00D0793F" w:rsidRDefault="00675527"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Empower </w:t>
            </w:r>
            <w:r w:rsidR="007976D3" w:rsidRPr="00D0793F">
              <w:rPr>
                <w:rFonts w:eastAsia="Bell MT" w:cs="Bell MT"/>
                <w:color w:val="000000" w:themeColor="text1"/>
                <w:sz w:val="20"/>
                <w:szCs w:val="20"/>
              </w:rPr>
              <w:t xml:space="preserve">women to participate </w:t>
            </w:r>
            <w:r w:rsidRPr="00D0793F">
              <w:rPr>
                <w:rFonts w:eastAsia="Bell MT" w:cs="Bell MT"/>
                <w:color w:val="000000" w:themeColor="text1"/>
                <w:sz w:val="20"/>
                <w:szCs w:val="20"/>
              </w:rPr>
              <w:t xml:space="preserve">beyond </w:t>
            </w:r>
            <w:r w:rsidR="007976D3" w:rsidRPr="00D0793F">
              <w:rPr>
                <w:rFonts w:eastAsia="Bell MT" w:cs="Bell MT"/>
                <w:color w:val="000000" w:themeColor="text1"/>
                <w:sz w:val="20"/>
                <w:szCs w:val="20"/>
              </w:rPr>
              <w:t xml:space="preserve">pure presence: </w:t>
            </w:r>
            <w:r w:rsidRPr="00D0793F">
              <w:rPr>
                <w:rFonts w:eastAsia="Bell MT" w:cs="Bell MT"/>
                <w:color w:val="000000" w:themeColor="text1"/>
                <w:sz w:val="20"/>
                <w:szCs w:val="20"/>
              </w:rPr>
              <w:t xml:space="preserve">engage </w:t>
            </w:r>
            <w:r w:rsidR="00E87232" w:rsidRPr="00D0793F">
              <w:rPr>
                <w:rFonts w:eastAsia="Bell MT" w:cs="Bell MT"/>
                <w:color w:val="000000" w:themeColor="text1"/>
                <w:sz w:val="20"/>
                <w:szCs w:val="20"/>
              </w:rPr>
              <w:t xml:space="preserve">women in local </w:t>
            </w:r>
            <w:r w:rsidR="00820AB8" w:rsidRPr="00D0793F">
              <w:rPr>
                <w:rFonts w:eastAsia="Bell MT" w:cs="Bell MT"/>
                <w:color w:val="000000" w:themeColor="text1"/>
                <w:sz w:val="20"/>
                <w:szCs w:val="20"/>
              </w:rPr>
              <w:t>P</w:t>
            </w:r>
            <w:r w:rsidR="007976D3" w:rsidRPr="00D0793F">
              <w:rPr>
                <w:rFonts w:eastAsia="Bell MT" w:cs="Bell MT"/>
                <w:color w:val="000000" w:themeColor="text1"/>
                <w:sz w:val="20"/>
                <w:szCs w:val="20"/>
              </w:rPr>
              <w:t>ea</w:t>
            </w:r>
            <w:r w:rsidR="00E87232" w:rsidRPr="00D0793F">
              <w:rPr>
                <w:rFonts w:eastAsia="Bell MT" w:cs="Bell MT"/>
                <w:color w:val="000000" w:themeColor="text1"/>
                <w:sz w:val="20"/>
                <w:szCs w:val="20"/>
              </w:rPr>
              <w:t xml:space="preserve">ce and </w:t>
            </w:r>
            <w:r w:rsidR="00820AB8" w:rsidRPr="00D0793F">
              <w:rPr>
                <w:rFonts w:eastAsia="Bell MT" w:cs="Bell MT"/>
                <w:color w:val="000000" w:themeColor="text1"/>
                <w:sz w:val="20"/>
                <w:szCs w:val="20"/>
              </w:rPr>
              <w:t>O</w:t>
            </w:r>
            <w:r w:rsidR="00E87232" w:rsidRPr="00D0793F">
              <w:rPr>
                <w:rFonts w:eastAsia="Bell MT" w:cs="Bell MT"/>
                <w:color w:val="000000" w:themeColor="text1"/>
                <w:sz w:val="20"/>
                <w:szCs w:val="20"/>
              </w:rPr>
              <w:t xml:space="preserve">rder </w:t>
            </w:r>
            <w:r w:rsidR="00820AB8" w:rsidRPr="00D0793F">
              <w:rPr>
                <w:rFonts w:eastAsia="Bell MT" w:cs="Bell MT"/>
                <w:color w:val="000000" w:themeColor="text1"/>
                <w:sz w:val="20"/>
                <w:szCs w:val="20"/>
              </w:rPr>
              <w:lastRenderedPageBreak/>
              <w:t>C</w:t>
            </w:r>
            <w:r w:rsidR="00E87232" w:rsidRPr="00D0793F">
              <w:rPr>
                <w:rFonts w:eastAsia="Bell MT" w:cs="Bell MT"/>
                <w:color w:val="000000" w:themeColor="text1"/>
                <w:sz w:val="20"/>
                <w:szCs w:val="20"/>
              </w:rPr>
              <w:t>ouncils and a</w:t>
            </w:r>
            <w:r w:rsidR="00541F16" w:rsidRPr="00D0793F">
              <w:rPr>
                <w:rFonts w:eastAsia="Bell MT" w:cs="Bell MT"/>
                <w:color w:val="000000" w:themeColor="text1"/>
                <w:sz w:val="20"/>
                <w:szCs w:val="20"/>
              </w:rPr>
              <w:t>ckno</w:t>
            </w:r>
            <w:r w:rsidR="00E87232" w:rsidRPr="00D0793F">
              <w:rPr>
                <w:rFonts w:eastAsia="Bell MT" w:cs="Bell MT"/>
                <w:color w:val="000000" w:themeColor="text1"/>
                <w:sz w:val="20"/>
                <w:szCs w:val="20"/>
              </w:rPr>
              <w:t>w</w:t>
            </w:r>
            <w:r w:rsidR="00541F16" w:rsidRPr="00D0793F">
              <w:rPr>
                <w:rFonts w:eastAsia="Bell MT" w:cs="Bell MT"/>
                <w:color w:val="000000" w:themeColor="text1"/>
                <w:sz w:val="20"/>
                <w:szCs w:val="20"/>
              </w:rPr>
              <w:t xml:space="preserve">ledge that women have different perception and definition </w:t>
            </w:r>
            <w:r w:rsidRPr="00D0793F">
              <w:rPr>
                <w:rFonts w:eastAsia="Bell MT" w:cs="Bell MT"/>
                <w:color w:val="000000" w:themeColor="text1"/>
                <w:sz w:val="20"/>
                <w:szCs w:val="20"/>
              </w:rPr>
              <w:t xml:space="preserve">of </w:t>
            </w:r>
            <w:r w:rsidR="00541F16" w:rsidRPr="00D0793F">
              <w:rPr>
                <w:rFonts w:eastAsia="Bell MT" w:cs="Bell MT"/>
                <w:color w:val="000000" w:themeColor="text1"/>
                <w:sz w:val="20"/>
                <w:szCs w:val="20"/>
              </w:rPr>
              <w:t>security issue</w:t>
            </w:r>
            <w:r w:rsidR="00562ADF">
              <w:rPr>
                <w:rFonts w:eastAsia="Bell MT" w:cs="Bell MT"/>
                <w:color w:val="000000" w:themeColor="text1"/>
                <w:sz w:val="20"/>
                <w:szCs w:val="20"/>
              </w:rPr>
              <w:t>s</w:t>
            </w:r>
            <w:r w:rsidR="00541F16" w:rsidRPr="00D0793F">
              <w:rPr>
                <w:rFonts w:eastAsia="Bell MT" w:cs="Bell MT"/>
                <w:color w:val="000000" w:themeColor="text1"/>
                <w:sz w:val="20"/>
                <w:szCs w:val="20"/>
              </w:rPr>
              <w:t xml:space="preserve"> like absence of security, lack of safety, lack of livelihoods, absence of privacy, lack of land, displacement, </w:t>
            </w:r>
            <w:r w:rsidR="00562ADF">
              <w:rPr>
                <w:rFonts w:eastAsia="Bell MT" w:cs="Bell MT"/>
                <w:color w:val="000000" w:themeColor="text1"/>
                <w:sz w:val="20"/>
                <w:szCs w:val="20"/>
              </w:rPr>
              <w:t xml:space="preserve">and </w:t>
            </w:r>
            <w:r w:rsidR="005F4836" w:rsidRPr="00D0793F">
              <w:rPr>
                <w:rFonts w:eastAsia="Bell MT" w:cs="Bell MT"/>
                <w:color w:val="000000" w:themeColor="text1"/>
                <w:sz w:val="20"/>
                <w:szCs w:val="20"/>
              </w:rPr>
              <w:t>natural calamities.</w:t>
            </w:r>
          </w:p>
          <w:p w14:paraId="2B366836" w14:textId="60A72439" w:rsidR="00D0793F" w:rsidRDefault="00CC7D20"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(Within RBM) </w:t>
            </w:r>
            <w:r w:rsidR="00394510" w:rsidRPr="00D0793F">
              <w:rPr>
                <w:rFonts w:eastAsia="Bell MT" w:cs="Bell MT"/>
                <w:color w:val="000000" w:themeColor="text1"/>
                <w:sz w:val="20"/>
                <w:szCs w:val="20"/>
              </w:rPr>
              <w:t xml:space="preserve">Insist on age and sex disaggregated data and different roles and </w:t>
            </w:r>
            <w:r w:rsidR="00264AEF" w:rsidRPr="00D0793F">
              <w:rPr>
                <w:rFonts w:eastAsia="Bell MT" w:cs="Bell MT"/>
                <w:color w:val="000000" w:themeColor="text1"/>
                <w:sz w:val="20"/>
                <w:szCs w:val="20"/>
              </w:rPr>
              <w:t>identities</w:t>
            </w:r>
            <w:r w:rsidR="00394510" w:rsidRPr="00D0793F">
              <w:rPr>
                <w:rFonts w:eastAsia="Bell MT" w:cs="Bell MT"/>
                <w:color w:val="000000" w:themeColor="text1"/>
                <w:sz w:val="20"/>
                <w:szCs w:val="20"/>
              </w:rPr>
              <w:t xml:space="preserve"> </w:t>
            </w:r>
            <w:r w:rsidR="00A84143" w:rsidRPr="00D0793F">
              <w:rPr>
                <w:rFonts w:eastAsia="Bell MT" w:cs="Bell MT"/>
                <w:color w:val="000000" w:themeColor="text1"/>
                <w:sz w:val="20"/>
                <w:szCs w:val="20"/>
              </w:rPr>
              <w:t xml:space="preserve">of women </w:t>
            </w:r>
            <w:r w:rsidR="00A56FCC" w:rsidRPr="00D0793F">
              <w:rPr>
                <w:rFonts w:eastAsia="Bell MT" w:cs="Bell MT"/>
                <w:color w:val="000000" w:themeColor="text1"/>
                <w:sz w:val="20"/>
                <w:szCs w:val="20"/>
              </w:rPr>
              <w:t>to be empowered</w:t>
            </w:r>
            <w:r w:rsidR="006A3023" w:rsidRPr="00D0793F">
              <w:rPr>
                <w:rFonts w:eastAsia="Bell MT" w:cs="Bell MT"/>
                <w:color w:val="000000" w:themeColor="text1"/>
                <w:sz w:val="20"/>
                <w:szCs w:val="20"/>
              </w:rPr>
              <w:t xml:space="preserve"> and </w:t>
            </w:r>
            <w:r w:rsidR="00A56FCC" w:rsidRPr="00D0793F">
              <w:rPr>
                <w:rFonts w:eastAsia="Bell MT" w:cs="Bell MT"/>
                <w:color w:val="000000" w:themeColor="text1"/>
                <w:sz w:val="20"/>
                <w:szCs w:val="20"/>
              </w:rPr>
              <w:t>represented</w:t>
            </w:r>
            <w:r w:rsidR="006A3023" w:rsidRPr="00D0793F">
              <w:rPr>
                <w:rFonts w:eastAsia="Bell MT" w:cs="Bell MT"/>
                <w:color w:val="000000" w:themeColor="text1"/>
                <w:sz w:val="20"/>
                <w:szCs w:val="20"/>
              </w:rPr>
              <w:t xml:space="preserve"> in dialogues and their needs</w:t>
            </w:r>
            <w:r w:rsidR="00A947FF">
              <w:rPr>
                <w:rFonts w:eastAsia="Bell MT" w:cs="Bell MT"/>
                <w:color w:val="000000" w:themeColor="text1"/>
                <w:sz w:val="20"/>
                <w:szCs w:val="20"/>
              </w:rPr>
              <w:t xml:space="preserve">, </w:t>
            </w:r>
            <w:r w:rsidR="006A3023" w:rsidRPr="00D0793F">
              <w:rPr>
                <w:rFonts w:eastAsia="Bell MT" w:cs="Bell MT"/>
                <w:color w:val="000000" w:themeColor="text1"/>
                <w:sz w:val="20"/>
                <w:szCs w:val="20"/>
              </w:rPr>
              <w:t>priorities and roles</w:t>
            </w:r>
            <w:r w:rsidR="00A56FCC" w:rsidRPr="00D0793F">
              <w:rPr>
                <w:rFonts w:eastAsia="Bell MT" w:cs="Bell MT"/>
                <w:color w:val="000000" w:themeColor="text1"/>
                <w:sz w:val="20"/>
                <w:szCs w:val="20"/>
              </w:rPr>
              <w:t xml:space="preserve"> </w:t>
            </w:r>
            <w:r w:rsidR="00AE2DC9" w:rsidRPr="00D0793F">
              <w:rPr>
                <w:rFonts w:eastAsia="Bell MT" w:cs="Bell MT"/>
                <w:color w:val="000000" w:themeColor="text1"/>
                <w:sz w:val="20"/>
                <w:szCs w:val="20"/>
              </w:rPr>
              <w:t xml:space="preserve">heard and </w:t>
            </w:r>
            <w:r w:rsidR="00A56FCC" w:rsidRPr="00D0793F">
              <w:rPr>
                <w:rFonts w:eastAsia="Bell MT" w:cs="Bell MT"/>
                <w:color w:val="000000" w:themeColor="text1"/>
                <w:sz w:val="20"/>
                <w:szCs w:val="20"/>
              </w:rPr>
              <w:t>discussed</w:t>
            </w:r>
            <w:r w:rsidR="00D90BA0" w:rsidRPr="00D0793F">
              <w:rPr>
                <w:rFonts w:eastAsia="Bell MT" w:cs="Bell MT"/>
                <w:color w:val="000000" w:themeColor="text1"/>
                <w:sz w:val="20"/>
                <w:szCs w:val="20"/>
              </w:rPr>
              <w:t>.</w:t>
            </w:r>
          </w:p>
          <w:p w14:paraId="579614CB" w14:textId="40D7A088" w:rsidR="0004201D" w:rsidRPr="00D0793F" w:rsidRDefault="0004201D"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Implement PBF Guidance Note on Gender Marker Scoring (PBSO, 2019)</w:t>
            </w:r>
          </w:p>
        </w:tc>
        <w:tc>
          <w:tcPr>
            <w:tcW w:w="1102" w:type="dxa"/>
          </w:tcPr>
          <w:p w14:paraId="33A8A5AF" w14:textId="200CB3C5" w:rsidR="008B117E"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lastRenderedPageBreak/>
              <w:t xml:space="preserve">High/ </w:t>
            </w:r>
            <w:r w:rsidR="009368F3" w:rsidRPr="00D0793F">
              <w:rPr>
                <w:rFonts w:eastAsia="Bell MT" w:cs="Bell MT"/>
                <w:color w:val="000000" w:themeColor="text1"/>
                <w:sz w:val="20"/>
                <w:szCs w:val="20"/>
              </w:rPr>
              <w:t>RCO</w:t>
            </w:r>
            <w:r w:rsidR="00A947FF">
              <w:rPr>
                <w:rFonts w:eastAsia="Bell MT" w:cs="Bell MT"/>
                <w:color w:val="000000" w:themeColor="text1"/>
                <w:sz w:val="20"/>
                <w:szCs w:val="20"/>
              </w:rPr>
              <w:t xml:space="preserve"> and </w:t>
            </w:r>
            <w:r w:rsidR="007976D3" w:rsidRPr="00D0793F">
              <w:rPr>
                <w:rFonts w:eastAsia="Bell MT" w:cs="Bell MT"/>
                <w:color w:val="000000" w:themeColor="text1"/>
                <w:sz w:val="20"/>
                <w:szCs w:val="20"/>
              </w:rPr>
              <w:t>Lead RUNO</w:t>
            </w:r>
          </w:p>
        </w:tc>
      </w:tr>
      <w:tr w:rsidR="008B117E" w:rsidRPr="00640C08" w14:paraId="1D305EA9" w14:textId="77777777" w:rsidTr="00331044">
        <w:trPr>
          <w:jc w:val="center"/>
        </w:trPr>
        <w:tc>
          <w:tcPr>
            <w:tcW w:w="2726" w:type="dxa"/>
          </w:tcPr>
          <w:p w14:paraId="70CB6EA5" w14:textId="5D6B6665" w:rsidR="008B117E" w:rsidRPr="00D0793F" w:rsidRDefault="00394510"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4- </w:t>
            </w:r>
            <w:r w:rsidR="007961E5" w:rsidRPr="00D0793F">
              <w:rPr>
                <w:rFonts w:eastAsia="Bell MT" w:cs="Bell MT"/>
                <w:color w:val="000000" w:themeColor="text1"/>
                <w:sz w:val="20"/>
                <w:szCs w:val="20"/>
              </w:rPr>
              <w:t xml:space="preserve">Knowledge management and learning opportunities are so precious within </w:t>
            </w:r>
            <w:r w:rsidR="00190AE9" w:rsidRPr="00D0793F">
              <w:rPr>
                <w:rFonts w:eastAsia="Bell MT" w:cs="Bell MT"/>
                <w:color w:val="000000" w:themeColor="text1"/>
                <w:sz w:val="20"/>
                <w:szCs w:val="20"/>
              </w:rPr>
              <w:t xml:space="preserve">such a disaster and conflict prone context and all the </w:t>
            </w:r>
            <w:r w:rsidR="007961E5" w:rsidRPr="00D0793F">
              <w:rPr>
                <w:rFonts w:eastAsia="Bell MT" w:cs="Bell MT"/>
                <w:color w:val="000000" w:themeColor="text1"/>
                <w:sz w:val="20"/>
                <w:szCs w:val="20"/>
              </w:rPr>
              <w:t>key experience</w:t>
            </w:r>
            <w:r w:rsidR="00190AE9" w:rsidRPr="00D0793F">
              <w:rPr>
                <w:rFonts w:eastAsia="Bell MT" w:cs="Bell MT"/>
                <w:color w:val="000000" w:themeColor="text1"/>
                <w:sz w:val="20"/>
                <w:szCs w:val="20"/>
              </w:rPr>
              <w:t>s, recommendations</w:t>
            </w:r>
            <w:r w:rsidR="007961E5" w:rsidRPr="00D0793F">
              <w:rPr>
                <w:rFonts w:eastAsia="Bell MT" w:cs="Bell MT"/>
                <w:color w:val="000000" w:themeColor="text1"/>
                <w:sz w:val="20"/>
                <w:szCs w:val="20"/>
              </w:rPr>
              <w:t xml:space="preserve"> and lessons learnt for peacebuilding </w:t>
            </w:r>
            <w:r w:rsidR="00190AE9" w:rsidRPr="00D0793F">
              <w:rPr>
                <w:rFonts w:eastAsia="Bell MT" w:cs="Bell MT"/>
                <w:color w:val="000000" w:themeColor="text1"/>
                <w:sz w:val="20"/>
                <w:szCs w:val="20"/>
              </w:rPr>
              <w:t xml:space="preserve">need to </w:t>
            </w:r>
            <w:r w:rsidR="002D3F10">
              <w:rPr>
                <w:rFonts w:eastAsia="Bell MT" w:cs="Bell MT"/>
                <w:color w:val="000000" w:themeColor="text1"/>
                <w:sz w:val="20"/>
                <w:szCs w:val="20"/>
              </w:rPr>
              <w:t xml:space="preserve">be </w:t>
            </w:r>
            <w:r w:rsidR="00190AE9" w:rsidRPr="00D0793F">
              <w:rPr>
                <w:rFonts w:eastAsia="Bell MT" w:cs="Bell MT"/>
                <w:color w:val="000000" w:themeColor="text1"/>
                <w:sz w:val="20"/>
                <w:szCs w:val="20"/>
              </w:rPr>
              <w:t>preserved</w:t>
            </w:r>
          </w:p>
        </w:tc>
        <w:tc>
          <w:tcPr>
            <w:tcW w:w="5464" w:type="dxa"/>
          </w:tcPr>
          <w:p w14:paraId="4CC41376" w14:textId="61489B2F" w:rsidR="00AE2DC9" w:rsidRPr="00D0793F" w:rsidRDefault="00AE2DC9" w:rsidP="0052707E">
            <w:pPr>
              <w:pStyle w:val="ListParagraph"/>
              <w:numPr>
                <w:ilvl w:val="0"/>
                <w:numId w:val="4"/>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t>E</w:t>
            </w:r>
            <w:r w:rsidR="00A635FC" w:rsidRPr="00D0793F">
              <w:rPr>
                <w:rFonts w:eastAsia="Bell MT" w:cs="Bell MT"/>
                <w:b/>
                <w:bCs/>
                <w:color w:val="000000" w:themeColor="text1"/>
                <w:sz w:val="20"/>
                <w:szCs w:val="20"/>
              </w:rPr>
              <w:t>stablish</w:t>
            </w:r>
            <w:r w:rsidR="00394510" w:rsidRPr="00D0793F">
              <w:rPr>
                <w:rFonts w:eastAsia="Bell MT" w:cs="Bell MT"/>
                <w:b/>
                <w:bCs/>
                <w:color w:val="000000" w:themeColor="text1"/>
                <w:sz w:val="20"/>
                <w:szCs w:val="20"/>
              </w:rPr>
              <w:t xml:space="preserve"> joint</w:t>
            </w:r>
            <w:r w:rsidR="0080662B" w:rsidRPr="00D0793F">
              <w:rPr>
                <w:rFonts w:eastAsia="Bell MT" w:cs="Bell MT"/>
                <w:b/>
                <w:bCs/>
                <w:color w:val="000000" w:themeColor="text1"/>
                <w:sz w:val="20"/>
                <w:szCs w:val="20"/>
              </w:rPr>
              <w:t xml:space="preserve"> and safe</w:t>
            </w:r>
            <w:r w:rsidR="00394510" w:rsidRPr="00D0793F">
              <w:rPr>
                <w:rFonts w:eastAsia="Bell MT" w:cs="Bell MT"/>
                <w:b/>
                <w:bCs/>
                <w:color w:val="000000" w:themeColor="text1"/>
                <w:sz w:val="20"/>
                <w:szCs w:val="20"/>
              </w:rPr>
              <w:t xml:space="preserve"> </w:t>
            </w:r>
            <w:r w:rsidRPr="00D0793F">
              <w:rPr>
                <w:rFonts w:eastAsia="Bell MT" w:cs="Bell MT"/>
                <w:b/>
                <w:bCs/>
                <w:color w:val="000000" w:themeColor="text1"/>
                <w:sz w:val="20"/>
                <w:szCs w:val="20"/>
              </w:rPr>
              <w:t xml:space="preserve">(online) </w:t>
            </w:r>
            <w:r w:rsidR="0080662B" w:rsidRPr="00D0793F">
              <w:rPr>
                <w:rFonts w:eastAsia="Bell MT" w:cs="Bell MT"/>
                <w:b/>
                <w:bCs/>
                <w:color w:val="000000" w:themeColor="text1"/>
                <w:sz w:val="20"/>
                <w:szCs w:val="20"/>
              </w:rPr>
              <w:t xml:space="preserve">Project </w:t>
            </w:r>
            <w:r w:rsidR="00264AEF" w:rsidRPr="00D0793F">
              <w:rPr>
                <w:rFonts w:eastAsia="Bell MT" w:cs="Bell MT"/>
                <w:b/>
                <w:bCs/>
                <w:color w:val="000000" w:themeColor="text1"/>
                <w:sz w:val="20"/>
                <w:szCs w:val="20"/>
              </w:rPr>
              <w:t>platform</w:t>
            </w:r>
            <w:r w:rsidR="00394510" w:rsidRPr="00D0793F">
              <w:rPr>
                <w:rFonts w:eastAsia="Bell MT" w:cs="Bell MT"/>
                <w:b/>
                <w:bCs/>
                <w:color w:val="000000" w:themeColor="text1"/>
                <w:sz w:val="20"/>
                <w:szCs w:val="20"/>
              </w:rPr>
              <w:t xml:space="preserve"> </w:t>
            </w:r>
            <w:r w:rsidRPr="00D0793F">
              <w:rPr>
                <w:rFonts w:eastAsia="Bell MT" w:cs="Bell MT"/>
                <w:b/>
                <w:bCs/>
                <w:color w:val="000000" w:themeColor="text1"/>
                <w:sz w:val="20"/>
                <w:szCs w:val="20"/>
              </w:rPr>
              <w:t xml:space="preserve">to store </w:t>
            </w:r>
            <w:r w:rsidR="003331D7" w:rsidRPr="00D0793F">
              <w:rPr>
                <w:rFonts w:eastAsia="Bell MT" w:cs="Bell MT"/>
                <w:b/>
                <w:bCs/>
                <w:color w:val="000000" w:themeColor="text1"/>
                <w:sz w:val="20"/>
                <w:szCs w:val="20"/>
              </w:rPr>
              <w:t>Project</w:t>
            </w:r>
            <w:r w:rsidRPr="00D0793F">
              <w:rPr>
                <w:rFonts w:eastAsia="Bell MT" w:cs="Bell MT"/>
                <w:b/>
                <w:bCs/>
                <w:color w:val="000000" w:themeColor="text1"/>
                <w:sz w:val="20"/>
                <w:szCs w:val="20"/>
              </w:rPr>
              <w:t xml:space="preserve"> data</w:t>
            </w:r>
            <w:r w:rsidR="0080662B" w:rsidRPr="00D0793F">
              <w:rPr>
                <w:rFonts w:eastAsia="Bell MT" w:cs="Bell MT"/>
                <w:b/>
                <w:bCs/>
                <w:color w:val="000000" w:themeColor="text1"/>
                <w:sz w:val="20"/>
                <w:szCs w:val="20"/>
              </w:rPr>
              <w:t xml:space="preserve"> and evidence. </w:t>
            </w:r>
          </w:p>
          <w:p w14:paraId="2E092FD8" w14:textId="70A54DEC" w:rsidR="00D0793F" w:rsidRDefault="0080662B"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T</w:t>
            </w:r>
            <w:r w:rsidR="00AE2DC9" w:rsidRPr="00D0793F">
              <w:rPr>
                <w:rFonts w:eastAsia="Bell MT" w:cs="Bell MT"/>
                <w:color w:val="000000" w:themeColor="text1"/>
                <w:sz w:val="20"/>
                <w:szCs w:val="20"/>
              </w:rPr>
              <w:t xml:space="preserve">his </w:t>
            </w:r>
            <w:r w:rsidR="004A1303" w:rsidRPr="00D0793F">
              <w:rPr>
                <w:rFonts w:eastAsia="Bell MT" w:cs="Bell MT"/>
                <w:color w:val="000000" w:themeColor="text1"/>
                <w:sz w:val="20"/>
                <w:szCs w:val="20"/>
              </w:rPr>
              <w:t>platform</w:t>
            </w:r>
            <w:r w:rsidR="00AE2DC9" w:rsidRPr="00D0793F">
              <w:rPr>
                <w:rFonts w:eastAsia="Bell MT" w:cs="Bell MT"/>
                <w:color w:val="000000" w:themeColor="text1"/>
                <w:sz w:val="20"/>
                <w:szCs w:val="20"/>
              </w:rPr>
              <w:t xml:space="preserve"> should serve as an evidence and knowledge </w:t>
            </w:r>
            <w:r w:rsidRPr="00D0793F">
              <w:rPr>
                <w:rFonts w:eastAsia="Bell MT" w:cs="Bell MT"/>
                <w:color w:val="000000" w:themeColor="text1"/>
                <w:sz w:val="20"/>
                <w:szCs w:val="20"/>
              </w:rPr>
              <w:t xml:space="preserve">base </w:t>
            </w:r>
            <w:r w:rsidR="00AE2DC9" w:rsidRPr="00D0793F">
              <w:rPr>
                <w:rFonts w:eastAsia="Bell MT" w:cs="Bell MT"/>
                <w:color w:val="000000" w:themeColor="text1"/>
                <w:sz w:val="20"/>
                <w:szCs w:val="20"/>
              </w:rPr>
              <w:t>which did no</w:t>
            </w:r>
            <w:r w:rsidRPr="00D0793F">
              <w:rPr>
                <w:rFonts w:eastAsia="Bell MT" w:cs="Bell MT"/>
                <w:color w:val="000000" w:themeColor="text1"/>
                <w:sz w:val="20"/>
                <w:szCs w:val="20"/>
              </w:rPr>
              <w:t>t</w:t>
            </w:r>
            <w:r w:rsidR="00AE2DC9" w:rsidRPr="00D0793F">
              <w:rPr>
                <w:rFonts w:eastAsia="Bell MT" w:cs="Bell MT"/>
                <w:color w:val="000000" w:themeColor="text1"/>
                <w:sz w:val="20"/>
                <w:szCs w:val="20"/>
              </w:rPr>
              <w:t xml:space="preserve"> fit </w:t>
            </w:r>
            <w:r w:rsidR="00A947FF">
              <w:rPr>
                <w:rFonts w:eastAsia="Bell MT" w:cs="Bell MT"/>
                <w:color w:val="000000" w:themeColor="text1"/>
                <w:sz w:val="20"/>
                <w:szCs w:val="20"/>
              </w:rPr>
              <w:t xml:space="preserve">the </w:t>
            </w:r>
            <w:r w:rsidR="00AE2DC9" w:rsidRPr="00D0793F">
              <w:rPr>
                <w:rFonts w:eastAsia="Bell MT" w:cs="Bell MT"/>
                <w:color w:val="000000" w:themeColor="text1"/>
                <w:sz w:val="20"/>
                <w:szCs w:val="20"/>
              </w:rPr>
              <w:t xml:space="preserve">“1500 characters </w:t>
            </w:r>
            <w:r w:rsidRPr="00D0793F">
              <w:rPr>
                <w:rFonts w:eastAsia="Bell MT" w:cs="Bell MT"/>
                <w:color w:val="000000" w:themeColor="text1"/>
                <w:sz w:val="20"/>
                <w:szCs w:val="20"/>
              </w:rPr>
              <w:t xml:space="preserve">long </w:t>
            </w:r>
            <w:r w:rsidR="00AE2DC9" w:rsidRPr="00D0793F">
              <w:rPr>
                <w:rFonts w:eastAsia="Bell MT" w:cs="Bell MT"/>
                <w:color w:val="000000" w:themeColor="text1"/>
                <w:sz w:val="20"/>
                <w:szCs w:val="20"/>
              </w:rPr>
              <w:t>PBF rep</w:t>
            </w:r>
            <w:r w:rsidRPr="00D0793F">
              <w:rPr>
                <w:rFonts w:eastAsia="Bell MT" w:cs="Bell MT"/>
                <w:color w:val="000000" w:themeColor="text1"/>
                <w:sz w:val="20"/>
                <w:szCs w:val="20"/>
              </w:rPr>
              <w:t xml:space="preserve">orting </w:t>
            </w:r>
            <w:r w:rsidR="00AE2DC9" w:rsidRPr="00D0793F">
              <w:rPr>
                <w:rFonts w:eastAsia="Bell MT" w:cs="Bell MT"/>
                <w:color w:val="000000" w:themeColor="text1"/>
                <w:sz w:val="20"/>
                <w:szCs w:val="20"/>
              </w:rPr>
              <w:t>template</w:t>
            </w:r>
            <w:r w:rsidRPr="00D0793F">
              <w:rPr>
                <w:rFonts w:eastAsia="Bell MT" w:cs="Bell MT"/>
                <w:color w:val="000000" w:themeColor="text1"/>
                <w:sz w:val="20"/>
                <w:szCs w:val="20"/>
              </w:rPr>
              <w:t>”</w:t>
            </w:r>
            <w:r w:rsidR="00AE2DC9" w:rsidRPr="00D0793F">
              <w:rPr>
                <w:rFonts w:eastAsia="Bell MT" w:cs="Bell MT"/>
                <w:color w:val="000000" w:themeColor="text1"/>
                <w:sz w:val="20"/>
                <w:szCs w:val="20"/>
              </w:rPr>
              <w:t xml:space="preserve">. </w:t>
            </w:r>
            <w:r w:rsidRPr="00D0793F">
              <w:rPr>
                <w:rFonts w:eastAsia="Bell MT" w:cs="Bell MT"/>
                <w:color w:val="000000" w:themeColor="text1"/>
                <w:sz w:val="20"/>
                <w:szCs w:val="20"/>
              </w:rPr>
              <w:t>I</w:t>
            </w:r>
            <w:r w:rsidR="00AE2DC9" w:rsidRPr="00D0793F">
              <w:rPr>
                <w:rFonts w:eastAsia="Bell MT" w:cs="Bell MT"/>
                <w:color w:val="000000" w:themeColor="text1"/>
                <w:sz w:val="20"/>
                <w:szCs w:val="20"/>
              </w:rPr>
              <w:t xml:space="preserve">t will also strengthen </w:t>
            </w:r>
            <w:r w:rsidR="00A635FC" w:rsidRPr="00D0793F">
              <w:rPr>
                <w:rFonts w:eastAsia="Bell MT" w:cs="Bell MT"/>
                <w:color w:val="000000" w:themeColor="text1"/>
                <w:sz w:val="20"/>
                <w:szCs w:val="20"/>
              </w:rPr>
              <w:t>organizational memory</w:t>
            </w:r>
            <w:r w:rsidR="00AE2DC9" w:rsidRPr="00D0793F">
              <w:rPr>
                <w:rFonts w:eastAsia="Bell MT" w:cs="Bell MT"/>
                <w:color w:val="000000" w:themeColor="text1"/>
                <w:sz w:val="20"/>
                <w:szCs w:val="20"/>
              </w:rPr>
              <w:t xml:space="preserve">, </w:t>
            </w:r>
            <w:r w:rsidR="00394510" w:rsidRPr="00D0793F">
              <w:rPr>
                <w:rFonts w:eastAsia="Bell MT" w:cs="Bell MT"/>
                <w:color w:val="000000" w:themeColor="text1"/>
                <w:sz w:val="20"/>
                <w:szCs w:val="20"/>
              </w:rPr>
              <w:t xml:space="preserve">learning, </w:t>
            </w:r>
            <w:r w:rsidR="00AE2DC9" w:rsidRPr="00D0793F">
              <w:rPr>
                <w:rFonts w:eastAsia="Bell MT" w:cs="Bell MT"/>
                <w:color w:val="000000" w:themeColor="text1"/>
                <w:sz w:val="20"/>
                <w:szCs w:val="20"/>
              </w:rPr>
              <w:t xml:space="preserve">and more importantly the </w:t>
            </w:r>
            <w:r w:rsidR="00394510" w:rsidRPr="00D0793F">
              <w:rPr>
                <w:rFonts w:eastAsia="Bell MT" w:cs="Bell MT"/>
                <w:color w:val="000000" w:themeColor="text1"/>
                <w:sz w:val="20"/>
                <w:szCs w:val="20"/>
              </w:rPr>
              <w:t>M&amp;E</w:t>
            </w:r>
            <w:r w:rsidR="00AE2DC9" w:rsidRPr="00D0793F">
              <w:rPr>
                <w:rFonts w:eastAsia="Bell MT" w:cs="Bell MT"/>
                <w:color w:val="000000" w:themeColor="text1"/>
                <w:sz w:val="20"/>
                <w:szCs w:val="20"/>
              </w:rPr>
              <w:t xml:space="preserve"> system</w:t>
            </w:r>
            <w:r w:rsidRPr="00D0793F">
              <w:rPr>
                <w:rFonts w:eastAsia="Bell MT" w:cs="Bell MT"/>
                <w:color w:val="000000" w:themeColor="text1"/>
                <w:sz w:val="20"/>
                <w:szCs w:val="20"/>
              </w:rPr>
              <w:t xml:space="preserve"> evidence, photos and success stories</w:t>
            </w:r>
            <w:r w:rsidR="00CC7D20" w:rsidRPr="00D0793F">
              <w:rPr>
                <w:rFonts w:eastAsia="Bell MT" w:cs="Bell MT"/>
                <w:color w:val="000000" w:themeColor="text1"/>
                <w:sz w:val="20"/>
                <w:szCs w:val="20"/>
              </w:rPr>
              <w:t xml:space="preserve"> and later on evaluation. </w:t>
            </w:r>
          </w:p>
          <w:p w14:paraId="47609791" w14:textId="18B9E169" w:rsidR="007C01F9" w:rsidRPr="00D0793F" w:rsidRDefault="007C01F9"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Ensure </w:t>
            </w:r>
            <w:r w:rsidR="007745B4" w:rsidRPr="00D0793F">
              <w:rPr>
                <w:rFonts w:eastAsia="Bell MT" w:cs="Bell MT"/>
                <w:color w:val="000000" w:themeColor="text1"/>
                <w:sz w:val="20"/>
                <w:szCs w:val="20"/>
              </w:rPr>
              <w:t>D</w:t>
            </w:r>
            <w:r w:rsidRPr="00D0793F">
              <w:rPr>
                <w:rFonts w:eastAsia="Bell MT" w:cs="Bell MT"/>
                <w:color w:val="000000" w:themeColor="text1"/>
                <w:sz w:val="20"/>
                <w:szCs w:val="20"/>
              </w:rPr>
              <w:t xml:space="preserve">ata </w:t>
            </w:r>
            <w:r w:rsidR="007745B4" w:rsidRPr="00D0793F">
              <w:rPr>
                <w:rFonts w:eastAsia="Bell MT" w:cs="Bell MT"/>
                <w:color w:val="000000" w:themeColor="text1"/>
                <w:sz w:val="20"/>
                <w:szCs w:val="20"/>
              </w:rPr>
              <w:t>P</w:t>
            </w:r>
            <w:r w:rsidRPr="00D0793F">
              <w:rPr>
                <w:rFonts w:eastAsia="Bell MT" w:cs="Bell MT"/>
                <w:color w:val="000000" w:themeColor="text1"/>
                <w:sz w:val="20"/>
                <w:szCs w:val="20"/>
              </w:rPr>
              <w:t xml:space="preserve">rotection policy is designed and implemented </w:t>
            </w:r>
            <w:r w:rsidR="007745B4" w:rsidRPr="00D0793F">
              <w:rPr>
                <w:rFonts w:eastAsia="Bell MT" w:cs="Bell MT"/>
                <w:color w:val="000000" w:themeColor="text1"/>
                <w:sz w:val="20"/>
                <w:szCs w:val="20"/>
              </w:rPr>
              <w:t xml:space="preserve">because of the increased threat to the </w:t>
            </w:r>
            <w:r w:rsidRPr="00D0793F">
              <w:rPr>
                <w:rFonts w:eastAsia="Bell MT" w:cs="Bell MT"/>
                <w:color w:val="000000" w:themeColor="text1"/>
                <w:sz w:val="20"/>
                <w:szCs w:val="20"/>
              </w:rPr>
              <w:t>protect</w:t>
            </w:r>
            <w:r w:rsidR="007745B4" w:rsidRPr="00D0793F">
              <w:rPr>
                <w:rFonts w:eastAsia="Bell MT" w:cs="Bell MT"/>
                <w:color w:val="000000" w:themeColor="text1"/>
                <w:sz w:val="20"/>
                <w:szCs w:val="20"/>
              </w:rPr>
              <w:t>ion of</w:t>
            </w:r>
            <w:r w:rsidRPr="00D0793F">
              <w:rPr>
                <w:rFonts w:eastAsia="Bell MT" w:cs="Bell MT"/>
                <w:color w:val="000000" w:themeColor="text1"/>
                <w:sz w:val="20"/>
                <w:szCs w:val="20"/>
              </w:rPr>
              <w:t xml:space="preserve"> project participants </w:t>
            </w:r>
            <w:r w:rsidR="007745B4" w:rsidRPr="00D0793F">
              <w:rPr>
                <w:rFonts w:eastAsia="Bell MT" w:cs="Bell MT"/>
                <w:color w:val="000000" w:themeColor="text1"/>
                <w:sz w:val="20"/>
                <w:szCs w:val="20"/>
              </w:rPr>
              <w:t>personal data (</w:t>
            </w:r>
            <w:r w:rsidR="006D1464" w:rsidRPr="00D0793F">
              <w:rPr>
                <w:rFonts w:eastAsia="Bell MT" w:cs="Bell MT"/>
                <w:color w:val="000000" w:themeColor="text1"/>
                <w:sz w:val="20"/>
                <w:szCs w:val="20"/>
              </w:rPr>
              <w:t>e.g.,</w:t>
            </w:r>
            <w:r w:rsidR="007745B4" w:rsidRPr="00D0793F">
              <w:rPr>
                <w:rFonts w:eastAsia="Bell MT" w:cs="Bell MT"/>
                <w:color w:val="000000" w:themeColor="text1"/>
                <w:sz w:val="20"/>
                <w:szCs w:val="20"/>
              </w:rPr>
              <w:t xml:space="preserve"> list of participants at the training session) </w:t>
            </w:r>
            <w:r w:rsidRPr="00D0793F">
              <w:rPr>
                <w:rFonts w:eastAsia="Bell MT" w:cs="Bell MT"/>
                <w:color w:val="000000" w:themeColor="text1"/>
                <w:sz w:val="20"/>
                <w:szCs w:val="20"/>
              </w:rPr>
              <w:t xml:space="preserve">especially </w:t>
            </w:r>
            <w:r w:rsidR="007745B4" w:rsidRPr="00D0793F">
              <w:rPr>
                <w:rFonts w:eastAsia="Bell MT" w:cs="Bell MT"/>
                <w:color w:val="000000" w:themeColor="text1"/>
                <w:sz w:val="20"/>
                <w:szCs w:val="20"/>
              </w:rPr>
              <w:t xml:space="preserve">when using </w:t>
            </w:r>
            <w:r w:rsidRPr="00D0793F">
              <w:rPr>
                <w:rFonts w:eastAsia="Bell MT" w:cs="Bell MT"/>
                <w:color w:val="000000" w:themeColor="text1"/>
                <w:sz w:val="20"/>
                <w:szCs w:val="20"/>
              </w:rPr>
              <w:t xml:space="preserve">cloud </w:t>
            </w:r>
            <w:r w:rsidR="007745B4" w:rsidRPr="00D0793F">
              <w:rPr>
                <w:rFonts w:eastAsia="Bell MT" w:cs="Bell MT"/>
                <w:color w:val="000000" w:themeColor="text1"/>
                <w:sz w:val="20"/>
                <w:szCs w:val="20"/>
              </w:rPr>
              <w:t xml:space="preserve">for </w:t>
            </w:r>
            <w:r w:rsidRPr="00D0793F">
              <w:rPr>
                <w:rFonts w:eastAsia="Bell MT" w:cs="Bell MT"/>
                <w:color w:val="000000" w:themeColor="text1"/>
                <w:sz w:val="20"/>
                <w:szCs w:val="20"/>
              </w:rPr>
              <w:t>data storage</w:t>
            </w:r>
            <w:r w:rsidR="007745B4" w:rsidRPr="00D0793F">
              <w:rPr>
                <w:rFonts w:eastAsia="Bell MT" w:cs="Bell MT"/>
                <w:color w:val="000000" w:themeColor="text1"/>
                <w:sz w:val="20"/>
                <w:szCs w:val="20"/>
              </w:rPr>
              <w:t xml:space="preserve">. </w:t>
            </w:r>
          </w:p>
        </w:tc>
        <w:tc>
          <w:tcPr>
            <w:tcW w:w="1102" w:type="dxa"/>
          </w:tcPr>
          <w:p w14:paraId="70AE9451" w14:textId="2297333C" w:rsidR="008B117E"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High/ </w:t>
            </w:r>
            <w:r w:rsidR="00A947FF">
              <w:rPr>
                <w:rFonts w:eastAsia="Bell MT" w:cs="Bell MT"/>
                <w:color w:val="000000" w:themeColor="text1"/>
                <w:sz w:val="20"/>
                <w:szCs w:val="20"/>
              </w:rPr>
              <w:t xml:space="preserve">PBF, </w:t>
            </w:r>
            <w:r w:rsidRPr="00D0793F">
              <w:rPr>
                <w:rFonts w:eastAsia="Bell MT" w:cs="Bell MT"/>
                <w:color w:val="000000" w:themeColor="text1"/>
                <w:sz w:val="20"/>
                <w:szCs w:val="20"/>
              </w:rPr>
              <w:t xml:space="preserve">RCO and </w:t>
            </w:r>
            <w:r w:rsidR="00AE2DC9" w:rsidRPr="00D0793F">
              <w:rPr>
                <w:rFonts w:eastAsia="Bell MT" w:cs="Bell MT"/>
                <w:color w:val="000000" w:themeColor="text1"/>
                <w:sz w:val="20"/>
                <w:szCs w:val="20"/>
              </w:rPr>
              <w:t>L</w:t>
            </w:r>
            <w:r w:rsidR="0080662B" w:rsidRPr="00D0793F">
              <w:rPr>
                <w:rFonts w:eastAsia="Bell MT" w:cs="Bell MT"/>
                <w:color w:val="000000" w:themeColor="text1"/>
                <w:sz w:val="20"/>
                <w:szCs w:val="20"/>
              </w:rPr>
              <w:t xml:space="preserve">ead RUNO </w:t>
            </w:r>
          </w:p>
          <w:p w14:paraId="757BAC7E" w14:textId="77777777" w:rsidR="007745B4" w:rsidRPr="00D0793F" w:rsidRDefault="007745B4" w:rsidP="00840681">
            <w:pPr>
              <w:spacing w:after="120" w:line="276" w:lineRule="auto"/>
              <w:rPr>
                <w:rFonts w:eastAsia="Bell MT" w:cs="Bell MT"/>
                <w:color w:val="000000" w:themeColor="text1"/>
                <w:sz w:val="20"/>
                <w:szCs w:val="20"/>
              </w:rPr>
            </w:pPr>
          </w:p>
          <w:p w14:paraId="1062DBA8" w14:textId="77777777" w:rsidR="007745B4" w:rsidRPr="00D0793F" w:rsidRDefault="007745B4" w:rsidP="00840681">
            <w:pPr>
              <w:spacing w:after="120" w:line="276" w:lineRule="auto"/>
              <w:rPr>
                <w:rFonts w:eastAsia="Bell MT" w:cs="Bell MT"/>
                <w:color w:val="000000" w:themeColor="text1"/>
                <w:sz w:val="20"/>
                <w:szCs w:val="20"/>
              </w:rPr>
            </w:pPr>
          </w:p>
          <w:p w14:paraId="58975B8F" w14:textId="77777777" w:rsidR="007745B4" w:rsidRPr="00D0793F" w:rsidRDefault="007745B4" w:rsidP="00840681">
            <w:pPr>
              <w:spacing w:after="120" w:line="276" w:lineRule="auto"/>
              <w:rPr>
                <w:rFonts w:eastAsia="Bell MT" w:cs="Bell MT"/>
                <w:color w:val="000000" w:themeColor="text1"/>
                <w:sz w:val="20"/>
                <w:szCs w:val="20"/>
              </w:rPr>
            </w:pPr>
          </w:p>
          <w:p w14:paraId="49083C43" w14:textId="77777777" w:rsidR="007745B4" w:rsidRPr="00D0793F" w:rsidRDefault="007745B4" w:rsidP="00840681">
            <w:pPr>
              <w:spacing w:after="120" w:line="276" w:lineRule="auto"/>
              <w:rPr>
                <w:rFonts w:eastAsia="Bell MT" w:cs="Bell MT"/>
                <w:color w:val="000000" w:themeColor="text1"/>
                <w:sz w:val="20"/>
                <w:szCs w:val="20"/>
              </w:rPr>
            </w:pPr>
          </w:p>
          <w:p w14:paraId="5FA3779B" w14:textId="1D954084" w:rsidR="007745B4" w:rsidRPr="00D0793F" w:rsidRDefault="007745B4" w:rsidP="00840681">
            <w:pPr>
              <w:spacing w:after="120" w:line="276" w:lineRule="auto"/>
              <w:rPr>
                <w:rFonts w:eastAsia="Bell MT" w:cs="Bell MT"/>
                <w:color w:val="000000" w:themeColor="text1"/>
                <w:sz w:val="20"/>
                <w:szCs w:val="20"/>
              </w:rPr>
            </w:pPr>
          </w:p>
        </w:tc>
      </w:tr>
      <w:tr w:rsidR="00590855" w:rsidRPr="00640C08" w14:paraId="5FADF20A" w14:textId="77777777" w:rsidTr="00331044">
        <w:trPr>
          <w:jc w:val="center"/>
        </w:trPr>
        <w:tc>
          <w:tcPr>
            <w:tcW w:w="2726" w:type="dxa"/>
          </w:tcPr>
          <w:p w14:paraId="02323BF6" w14:textId="14351BD2" w:rsidR="00590855" w:rsidRPr="00D0793F" w:rsidRDefault="00A84143"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5- Visibility </w:t>
            </w:r>
            <w:r w:rsidR="006A3023" w:rsidRPr="00D0793F">
              <w:rPr>
                <w:rFonts w:eastAsia="Bell MT" w:cs="Bell MT"/>
                <w:color w:val="000000" w:themeColor="text1"/>
                <w:sz w:val="20"/>
                <w:szCs w:val="20"/>
              </w:rPr>
              <w:t>and communication</w:t>
            </w:r>
            <w:r w:rsidR="00190AE9" w:rsidRPr="00D0793F">
              <w:rPr>
                <w:rFonts w:eastAsia="Bell MT" w:cs="Bell MT"/>
                <w:color w:val="000000" w:themeColor="text1"/>
                <w:sz w:val="20"/>
                <w:szCs w:val="20"/>
              </w:rPr>
              <w:t xml:space="preserve"> has to be carefully planned and implemented especially among RUNOs’ implementing partners which implement grassroots activities and work directly with communities </w:t>
            </w:r>
          </w:p>
        </w:tc>
        <w:tc>
          <w:tcPr>
            <w:tcW w:w="5464" w:type="dxa"/>
          </w:tcPr>
          <w:p w14:paraId="518FF8F2" w14:textId="04CE1ADD" w:rsidR="00E02AE4" w:rsidRPr="00D0793F" w:rsidRDefault="00AE2DC9" w:rsidP="0052707E">
            <w:pPr>
              <w:pStyle w:val="ListParagraph"/>
              <w:numPr>
                <w:ilvl w:val="0"/>
                <w:numId w:val="4"/>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t xml:space="preserve">Develop and implement Project </w:t>
            </w:r>
            <w:r w:rsidR="0080662B" w:rsidRPr="00D0793F">
              <w:rPr>
                <w:rFonts w:eastAsia="Bell MT" w:cs="Bell MT"/>
                <w:b/>
                <w:bCs/>
                <w:color w:val="000000" w:themeColor="text1"/>
                <w:sz w:val="20"/>
                <w:szCs w:val="20"/>
              </w:rPr>
              <w:t>C</w:t>
            </w:r>
            <w:r w:rsidR="003F1BA8" w:rsidRPr="00D0793F">
              <w:rPr>
                <w:rFonts w:eastAsia="Bell MT" w:cs="Bell MT"/>
                <w:b/>
                <w:bCs/>
                <w:color w:val="000000" w:themeColor="text1"/>
                <w:sz w:val="20"/>
                <w:szCs w:val="20"/>
              </w:rPr>
              <w:t xml:space="preserve">ommunication </w:t>
            </w:r>
            <w:r w:rsidR="0080662B" w:rsidRPr="00D0793F">
              <w:rPr>
                <w:rFonts w:eastAsia="Bell MT" w:cs="Bell MT"/>
                <w:b/>
                <w:bCs/>
                <w:color w:val="000000" w:themeColor="text1"/>
                <w:sz w:val="20"/>
                <w:szCs w:val="20"/>
              </w:rPr>
              <w:t>S</w:t>
            </w:r>
            <w:r w:rsidR="003F1BA8" w:rsidRPr="00D0793F">
              <w:rPr>
                <w:rFonts w:eastAsia="Bell MT" w:cs="Bell MT"/>
                <w:b/>
                <w:bCs/>
                <w:color w:val="000000" w:themeColor="text1"/>
                <w:sz w:val="20"/>
                <w:szCs w:val="20"/>
              </w:rPr>
              <w:t>trategy</w:t>
            </w:r>
            <w:r w:rsidR="0080662B" w:rsidRPr="00D0793F">
              <w:rPr>
                <w:rFonts w:eastAsia="Bell MT" w:cs="Bell MT"/>
                <w:b/>
                <w:bCs/>
                <w:color w:val="000000" w:themeColor="text1"/>
                <w:sz w:val="20"/>
                <w:szCs w:val="20"/>
              </w:rPr>
              <w:t xml:space="preserve"> to be used by all </w:t>
            </w:r>
            <w:r w:rsidR="00E02AE4" w:rsidRPr="00D0793F">
              <w:rPr>
                <w:rFonts w:eastAsia="Bell MT" w:cs="Bell MT"/>
                <w:b/>
                <w:bCs/>
                <w:color w:val="000000" w:themeColor="text1"/>
                <w:sz w:val="20"/>
                <w:szCs w:val="20"/>
              </w:rPr>
              <w:t xml:space="preserve">UN </w:t>
            </w:r>
            <w:r w:rsidR="0080662B" w:rsidRPr="00D0793F">
              <w:rPr>
                <w:rFonts w:eastAsia="Bell MT" w:cs="Bell MT"/>
                <w:b/>
                <w:bCs/>
                <w:color w:val="000000" w:themeColor="text1"/>
                <w:sz w:val="20"/>
                <w:szCs w:val="20"/>
              </w:rPr>
              <w:t xml:space="preserve">staff and all </w:t>
            </w:r>
            <w:r w:rsidR="00E02AE4" w:rsidRPr="00D0793F">
              <w:rPr>
                <w:rFonts w:eastAsia="Bell MT" w:cs="Bell MT"/>
                <w:b/>
                <w:bCs/>
                <w:color w:val="000000" w:themeColor="text1"/>
                <w:sz w:val="20"/>
                <w:szCs w:val="20"/>
              </w:rPr>
              <w:t xml:space="preserve">implementing </w:t>
            </w:r>
            <w:r w:rsidR="0080662B" w:rsidRPr="00D0793F">
              <w:rPr>
                <w:rFonts w:eastAsia="Bell MT" w:cs="Bell MT"/>
                <w:b/>
                <w:bCs/>
                <w:color w:val="000000" w:themeColor="text1"/>
                <w:sz w:val="20"/>
                <w:szCs w:val="20"/>
              </w:rPr>
              <w:t>partners</w:t>
            </w:r>
            <w:r w:rsidR="00CF2946" w:rsidRPr="00D0793F">
              <w:rPr>
                <w:rFonts w:eastAsia="Bell MT" w:cs="Bell MT"/>
                <w:b/>
                <w:bCs/>
                <w:color w:val="000000" w:themeColor="text1"/>
                <w:sz w:val="20"/>
                <w:szCs w:val="20"/>
              </w:rPr>
              <w:t xml:space="preserve">, including CSOs. </w:t>
            </w:r>
          </w:p>
          <w:p w14:paraId="5C32F26E" w14:textId="6D50BDFA" w:rsidR="00E4491D" w:rsidRPr="00D0793F" w:rsidRDefault="006A3023" w:rsidP="0052707E">
            <w:pPr>
              <w:pStyle w:val="ListParagraph"/>
              <w:numPr>
                <w:ilvl w:val="1"/>
                <w:numId w:val="4"/>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Design </w:t>
            </w:r>
            <w:r w:rsidR="0075277D" w:rsidRPr="00D0793F">
              <w:rPr>
                <w:rFonts w:eastAsia="Bell MT" w:cs="Bell MT"/>
                <w:color w:val="000000" w:themeColor="text1"/>
                <w:sz w:val="20"/>
                <w:szCs w:val="20"/>
              </w:rPr>
              <w:t xml:space="preserve">Communication Strategy to enable joint and unique narratives about </w:t>
            </w:r>
            <w:r w:rsidR="0080662B" w:rsidRPr="00D0793F">
              <w:rPr>
                <w:rFonts w:eastAsia="Bell MT" w:cs="Bell MT"/>
                <w:color w:val="000000" w:themeColor="text1"/>
                <w:sz w:val="20"/>
                <w:szCs w:val="20"/>
              </w:rPr>
              <w:t>Project goals</w:t>
            </w:r>
            <w:r w:rsidR="00E02AE4" w:rsidRPr="00D0793F">
              <w:rPr>
                <w:rFonts w:eastAsia="Bell MT" w:cs="Bell MT"/>
                <w:color w:val="000000" w:themeColor="text1"/>
                <w:sz w:val="20"/>
                <w:szCs w:val="20"/>
              </w:rPr>
              <w:t xml:space="preserve"> and to increase </w:t>
            </w:r>
            <w:r w:rsidR="003331D7" w:rsidRPr="00D0793F">
              <w:rPr>
                <w:rFonts w:eastAsia="Bell MT" w:cs="Bell MT"/>
                <w:color w:val="000000" w:themeColor="text1"/>
                <w:sz w:val="20"/>
                <w:szCs w:val="20"/>
              </w:rPr>
              <w:t>Project</w:t>
            </w:r>
            <w:r w:rsidR="00E02AE4" w:rsidRPr="00D0793F">
              <w:rPr>
                <w:rFonts w:eastAsia="Bell MT" w:cs="Bell MT"/>
                <w:color w:val="000000" w:themeColor="text1"/>
                <w:sz w:val="20"/>
                <w:szCs w:val="20"/>
              </w:rPr>
              <w:t xml:space="preserve"> visibility </w:t>
            </w:r>
            <w:r w:rsidR="0080662B" w:rsidRPr="00D0793F">
              <w:rPr>
                <w:rFonts w:eastAsia="Bell MT" w:cs="Bell MT"/>
                <w:color w:val="000000" w:themeColor="text1"/>
                <w:sz w:val="20"/>
                <w:szCs w:val="20"/>
              </w:rPr>
              <w:t>in social media platforms (twitter, Instagram, Facebook, etc.)</w:t>
            </w:r>
            <w:r w:rsidR="00175150" w:rsidRPr="00D0793F">
              <w:rPr>
                <w:rFonts w:eastAsia="Bell MT" w:cs="Bell MT"/>
                <w:color w:val="000000" w:themeColor="text1"/>
                <w:sz w:val="20"/>
                <w:szCs w:val="20"/>
              </w:rPr>
              <w:t xml:space="preserve"> </w:t>
            </w:r>
            <w:r w:rsidR="00E02AE4" w:rsidRPr="00D0793F">
              <w:rPr>
                <w:rFonts w:eastAsia="Bell MT" w:cs="Bell MT"/>
                <w:color w:val="000000" w:themeColor="text1"/>
                <w:sz w:val="20"/>
                <w:szCs w:val="20"/>
              </w:rPr>
              <w:t xml:space="preserve">and on the </w:t>
            </w:r>
            <w:r w:rsidR="003331D7" w:rsidRPr="00D0793F">
              <w:rPr>
                <w:rFonts w:eastAsia="Bell MT" w:cs="Bell MT"/>
                <w:color w:val="000000" w:themeColor="text1"/>
                <w:sz w:val="20"/>
                <w:szCs w:val="20"/>
              </w:rPr>
              <w:t>Project</w:t>
            </w:r>
            <w:r w:rsidR="00E02AE4" w:rsidRPr="00D0793F">
              <w:rPr>
                <w:rFonts w:eastAsia="Bell MT" w:cs="Bell MT"/>
                <w:color w:val="000000" w:themeColor="text1"/>
                <w:sz w:val="20"/>
                <w:szCs w:val="20"/>
              </w:rPr>
              <w:t xml:space="preserve"> outputs (documents, roll ups, </w:t>
            </w:r>
            <w:r w:rsidR="004A1303" w:rsidRPr="00D0793F">
              <w:rPr>
                <w:rFonts w:eastAsia="Bell MT" w:cs="Bell MT"/>
                <w:color w:val="000000" w:themeColor="text1"/>
                <w:sz w:val="20"/>
                <w:szCs w:val="20"/>
              </w:rPr>
              <w:t>etc.</w:t>
            </w:r>
            <w:r w:rsidR="00E02AE4" w:rsidRPr="00D0793F">
              <w:rPr>
                <w:rFonts w:eastAsia="Bell MT" w:cs="Bell MT"/>
                <w:color w:val="000000" w:themeColor="text1"/>
                <w:sz w:val="20"/>
                <w:szCs w:val="20"/>
              </w:rPr>
              <w:t>)</w:t>
            </w:r>
            <w:r w:rsidR="00CF2946" w:rsidRPr="00D0793F">
              <w:rPr>
                <w:rFonts w:eastAsia="Bell MT" w:cs="Bell MT"/>
                <w:color w:val="000000" w:themeColor="text1"/>
                <w:sz w:val="20"/>
                <w:szCs w:val="20"/>
              </w:rPr>
              <w:t xml:space="preserve">. </w:t>
            </w:r>
          </w:p>
        </w:tc>
        <w:tc>
          <w:tcPr>
            <w:tcW w:w="1102" w:type="dxa"/>
          </w:tcPr>
          <w:p w14:paraId="298B4A4B" w14:textId="03DD9B25" w:rsidR="001E6F7C"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Medium/ </w:t>
            </w:r>
            <w:r w:rsidR="007976D3" w:rsidRPr="00D0793F">
              <w:rPr>
                <w:rFonts w:eastAsia="Bell MT" w:cs="Bell MT"/>
                <w:color w:val="000000" w:themeColor="text1"/>
                <w:sz w:val="20"/>
                <w:szCs w:val="20"/>
              </w:rPr>
              <w:t xml:space="preserve">Lead RUNO </w:t>
            </w:r>
          </w:p>
        </w:tc>
      </w:tr>
      <w:tr w:rsidR="00590855" w:rsidRPr="00640C08" w14:paraId="6451E770" w14:textId="77777777" w:rsidTr="00331044">
        <w:trPr>
          <w:jc w:val="center"/>
        </w:trPr>
        <w:tc>
          <w:tcPr>
            <w:tcW w:w="2726" w:type="dxa"/>
          </w:tcPr>
          <w:p w14:paraId="173D331F" w14:textId="77777777" w:rsidR="00590855" w:rsidRPr="00D0793F" w:rsidRDefault="00337B6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6- </w:t>
            </w:r>
            <w:r w:rsidR="00250DB7" w:rsidRPr="00D0793F">
              <w:rPr>
                <w:rFonts w:eastAsia="Bell MT" w:cs="Bell MT"/>
                <w:color w:val="000000" w:themeColor="text1"/>
                <w:sz w:val="20"/>
                <w:szCs w:val="20"/>
              </w:rPr>
              <w:t xml:space="preserve">Thematic and programmatic </w:t>
            </w:r>
            <w:r w:rsidR="00A07F19" w:rsidRPr="00D0793F">
              <w:rPr>
                <w:rFonts w:eastAsia="Bell MT" w:cs="Bell MT"/>
                <w:color w:val="000000" w:themeColor="text1"/>
                <w:sz w:val="20"/>
                <w:szCs w:val="20"/>
              </w:rPr>
              <w:t>(</w:t>
            </w:r>
            <w:r w:rsidR="00250DB7" w:rsidRPr="00D0793F">
              <w:rPr>
                <w:rFonts w:eastAsia="Bell MT" w:cs="Bell MT"/>
                <w:color w:val="000000" w:themeColor="text1"/>
                <w:sz w:val="20"/>
                <w:szCs w:val="20"/>
              </w:rPr>
              <w:t>peacebuilding</w:t>
            </w:r>
            <w:r w:rsidR="00A07F19" w:rsidRPr="00D0793F">
              <w:rPr>
                <w:rFonts w:eastAsia="Bell MT" w:cs="Bell MT"/>
                <w:color w:val="000000" w:themeColor="text1"/>
                <w:sz w:val="20"/>
                <w:szCs w:val="20"/>
              </w:rPr>
              <w:t>)</w:t>
            </w:r>
            <w:r w:rsidRPr="00D0793F">
              <w:rPr>
                <w:rFonts w:eastAsia="Bell MT" w:cs="Bell MT"/>
                <w:color w:val="000000" w:themeColor="text1"/>
                <w:sz w:val="20"/>
                <w:szCs w:val="20"/>
              </w:rPr>
              <w:t xml:space="preserve"> </w:t>
            </w:r>
          </w:p>
          <w:p w14:paraId="16129A1E" w14:textId="77777777" w:rsidR="004F12BD" w:rsidRPr="00D0793F" w:rsidRDefault="004F12BD" w:rsidP="003514FC">
            <w:p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The change that took place at the level of individuals and changes in their attitudes and behaviors towards peace, community mobilization and </w:t>
            </w:r>
            <w:r w:rsidR="008E2717" w:rsidRPr="00D0793F">
              <w:rPr>
                <w:rFonts w:eastAsia="Bell MT" w:cs="Bell MT"/>
                <w:color w:val="000000" w:themeColor="text1"/>
                <w:sz w:val="20"/>
                <w:szCs w:val="20"/>
              </w:rPr>
              <w:t>action is remarkable.</w:t>
            </w:r>
          </w:p>
          <w:p w14:paraId="0B456EFA" w14:textId="4DFF2533" w:rsidR="00E4491D" w:rsidRPr="00D0793F" w:rsidRDefault="00E4491D" w:rsidP="003514FC">
            <w:p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It is necessary to </w:t>
            </w:r>
            <w:r w:rsidR="004A1303" w:rsidRPr="00D0793F">
              <w:rPr>
                <w:rFonts w:eastAsia="Bell MT" w:cs="Bell MT"/>
                <w:color w:val="000000" w:themeColor="text1"/>
                <w:sz w:val="20"/>
                <w:szCs w:val="20"/>
              </w:rPr>
              <w:t>design</w:t>
            </w:r>
            <w:r w:rsidRPr="00D0793F">
              <w:rPr>
                <w:rFonts w:eastAsia="Bell MT" w:cs="Bell MT"/>
                <w:color w:val="000000" w:themeColor="text1"/>
                <w:sz w:val="20"/>
                <w:szCs w:val="20"/>
              </w:rPr>
              <w:t xml:space="preserve"> comprehensive package and undertake holistic approach towards actors </w:t>
            </w:r>
            <w:r w:rsidR="00541B20" w:rsidRPr="00D0793F">
              <w:rPr>
                <w:rFonts w:eastAsia="Bell MT" w:cs="Bell MT"/>
                <w:color w:val="000000" w:themeColor="text1"/>
                <w:sz w:val="20"/>
                <w:szCs w:val="20"/>
              </w:rPr>
              <w:t xml:space="preserve">including </w:t>
            </w:r>
            <w:r w:rsidR="00541B20" w:rsidRPr="00D0793F">
              <w:rPr>
                <w:rFonts w:eastAsia="Bell MT" w:cs="Bell MT"/>
                <w:color w:val="000000" w:themeColor="text1"/>
                <w:sz w:val="20"/>
                <w:szCs w:val="20"/>
              </w:rPr>
              <w:lastRenderedPageBreak/>
              <w:t xml:space="preserve">operational and </w:t>
            </w:r>
            <w:r w:rsidRPr="00D0793F">
              <w:rPr>
                <w:rFonts w:eastAsia="Bell MT" w:cs="Bell MT"/>
                <w:color w:val="000000" w:themeColor="text1"/>
                <w:sz w:val="20"/>
                <w:szCs w:val="20"/>
              </w:rPr>
              <w:t>geographical</w:t>
            </w:r>
            <w:r w:rsidR="00541B20" w:rsidRPr="00D0793F">
              <w:rPr>
                <w:rFonts w:eastAsia="Bell MT" w:cs="Bell MT"/>
                <w:color w:val="000000" w:themeColor="text1"/>
                <w:sz w:val="20"/>
                <w:szCs w:val="20"/>
              </w:rPr>
              <w:t xml:space="preserve"> alignment </w:t>
            </w:r>
            <w:r w:rsidR="00EC6A3A" w:rsidRPr="00D0793F">
              <w:rPr>
                <w:rFonts w:eastAsia="Bell MT" w:cs="Bell MT"/>
                <w:color w:val="000000" w:themeColor="text1"/>
                <w:sz w:val="20"/>
                <w:szCs w:val="20"/>
              </w:rPr>
              <w:t>of implementation</w:t>
            </w:r>
            <w:r w:rsidRPr="00D0793F">
              <w:rPr>
                <w:rFonts w:eastAsia="Bell MT" w:cs="Bell MT"/>
                <w:color w:val="000000" w:themeColor="text1"/>
                <w:sz w:val="20"/>
                <w:szCs w:val="20"/>
              </w:rPr>
              <w:t>.</w:t>
            </w:r>
          </w:p>
        </w:tc>
        <w:tc>
          <w:tcPr>
            <w:tcW w:w="5464" w:type="dxa"/>
          </w:tcPr>
          <w:p w14:paraId="52A2DD54" w14:textId="6246B466" w:rsidR="0080662B" w:rsidRPr="00D0793F" w:rsidRDefault="004A1303" w:rsidP="0052707E">
            <w:pPr>
              <w:pStyle w:val="ListParagraph"/>
              <w:numPr>
                <w:ilvl w:val="0"/>
                <w:numId w:val="4"/>
              </w:numPr>
              <w:pBdr>
                <w:top w:val="nil"/>
                <w:left w:val="nil"/>
                <w:bottom w:val="nil"/>
                <w:right w:val="nil"/>
                <w:between w:val="nil"/>
              </w:pBd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lastRenderedPageBreak/>
              <w:t>Strengthen</w:t>
            </w:r>
            <w:r w:rsidR="00CC7D20" w:rsidRPr="00D0793F">
              <w:rPr>
                <w:rFonts w:eastAsia="Bell MT" w:cs="Bell MT"/>
                <w:b/>
                <w:bCs/>
                <w:color w:val="000000" w:themeColor="text1"/>
                <w:sz w:val="20"/>
                <w:szCs w:val="20"/>
              </w:rPr>
              <w:t xml:space="preserve"> </w:t>
            </w:r>
            <w:r w:rsidR="0080662B" w:rsidRPr="00D0793F">
              <w:rPr>
                <w:rFonts w:eastAsia="Bell MT" w:cs="Bell MT"/>
                <w:b/>
                <w:bCs/>
                <w:color w:val="000000" w:themeColor="text1"/>
                <w:sz w:val="20"/>
                <w:szCs w:val="20"/>
              </w:rPr>
              <w:t xml:space="preserve">operational </w:t>
            </w:r>
            <w:r w:rsidRPr="00D0793F">
              <w:rPr>
                <w:rFonts w:eastAsia="Bell MT" w:cs="Bell MT"/>
                <w:b/>
                <w:bCs/>
                <w:color w:val="000000" w:themeColor="text1"/>
                <w:sz w:val="20"/>
                <w:szCs w:val="20"/>
              </w:rPr>
              <w:t>alignment</w:t>
            </w:r>
            <w:r w:rsidR="0080662B" w:rsidRPr="00D0793F">
              <w:rPr>
                <w:rFonts w:eastAsia="Bell MT" w:cs="Bell MT"/>
                <w:b/>
                <w:bCs/>
                <w:color w:val="000000" w:themeColor="text1"/>
                <w:sz w:val="20"/>
                <w:szCs w:val="20"/>
              </w:rPr>
              <w:t xml:space="preserve"> of RUNOs</w:t>
            </w:r>
            <w:r w:rsidR="00CF2946" w:rsidRPr="00D0793F">
              <w:rPr>
                <w:rFonts w:eastAsia="Bell MT" w:cs="Bell MT"/>
                <w:b/>
                <w:bCs/>
                <w:color w:val="000000" w:themeColor="text1"/>
                <w:sz w:val="20"/>
                <w:szCs w:val="20"/>
              </w:rPr>
              <w:t xml:space="preserve"> and support </w:t>
            </w:r>
            <w:r w:rsidR="00993C41" w:rsidRPr="00D0793F">
              <w:rPr>
                <w:rFonts w:eastAsia="Bell MT" w:cs="Bell MT"/>
                <w:b/>
                <w:bCs/>
                <w:color w:val="000000" w:themeColor="text1"/>
                <w:sz w:val="20"/>
                <w:szCs w:val="20"/>
              </w:rPr>
              <w:t xml:space="preserve">comprehensive </w:t>
            </w:r>
            <w:r w:rsidR="00CF2946" w:rsidRPr="00D0793F">
              <w:rPr>
                <w:rFonts w:eastAsia="Bell MT" w:cs="Bell MT"/>
                <w:b/>
                <w:bCs/>
                <w:color w:val="000000" w:themeColor="text1"/>
                <w:sz w:val="20"/>
                <w:szCs w:val="20"/>
              </w:rPr>
              <w:t xml:space="preserve">service delivery, localization </w:t>
            </w:r>
            <w:r w:rsidR="007976D3" w:rsidRPr="00D0793F">
              <w:rPr>
                <w:rFonts w:eastAsia="Bell MT" w:cs="Bell MT"/>
                <w:b/>
                <w:bCs/>
                <w:color w:val="000000" w:themeColor="text1"/>
                <w:sz w:val="20"/>
                <w:szCs w:val="20"/>
              </w:rPr>
              <w:t>(</w:t>
            </w:r>
            <w:r w:rsidR="00CF2946" w:rsidRPr="00D0793F">
              <w:rPr>
                <w:rFonts w:eastAsia="Bell MT" w:cs="Bell MT"/>
                <w:b/>
                <w:bCs/>
                <w:color w:val="000000" w:themeColor="text1"/>
                <w:sz w:val="20"/>
                <w:szCs w:val="20"/>
              </w:rPr>
              <w:t>and implementation</w:t>
            </w:r>
            <w:r w:rsidR="007976D3" w:rsidRPr="00D0793F">
              <w:rPr>
                <w:rFonts w:eastAsia="Bell MT" w:cs="Bell MT"/>
                <w:b/>
                <w:bCs/>
                <w:color w:val="000000" w:themeColor="text1"/>
                <w:sz w:val="20"/>
                <w:szCs w:val="20"/>
              </w:rPr>
              <w:t>)</w:t>
            </w:r>
            <w:r w:rsidR="00CF2946" w:rsidRPr="00D0793F">
              <w:rPr>
                <w:rFonts w:eastAsia="Bell MT" w:cs="Bell MT"/>
                <w:b/>
                <w:bCs/>
                <w:color w:val="000000" w:themeColor="text1"/>
                <w:sz w:val="20"/>
                <w:szCs w:val="20"/>
              </w:rPr>
              <w:t xml:space="preserve"> of</w:t>
            </w:r>
            <w:r w:rsidR="007976D3" w:rsidRPr="00D0793F">
              <w:rPr>
                <w:rFonts w:eastAsia="Bell MT" w:cs="Bell MT"/>
                <w:b/>
                <w:bCs/>
                <w:color w:val="000000" w:themeColor="text1"/>
                <w:sz w:val="20"/>
                <w:szCs w:val="20"/>
              </w:rPr>
              <w:t xml:space="preserve"> </w:t>
            </w:r>
            <w:r w:rsidR="00CF2946" w:rsidRPr="00D0793F">
              <w:rPr>
                <w:rFonts w:eastAsia="Bell MT" w:cs="Bell MT"/>
                <w:b/>
                <w:bCs/>
                <w:color w:val="000000" w:themeColor="text1"/>
                <w:sz w:val="20"/>
                <w:szCs w:val="20"/>
              </w:rPr>
              <w:t>policies</w:t>
            </w:r>
            <w:r w:rsidR="00541B20" w:rsidRPr="00D0793F">
              <w:rPr>
                <w:rFonts w:eastAsia="Bell MT" w:cs="Bell MT"/>
                <w:b/>
                <w:bCs/>
                <w:color w:val="000000" w:themeColor="text1"/>
                <w:sz w:val="20"/>
                <w:szCs w:val="20"/>
              </w:rPr>
              <w:t>.</w:t>
            </w:r>
          </w:p>
          <w:p w14:paraId="086CEB2D" w14:textId="7704E9CE" w:rsidR="00D0793F" w:rsidRDefault="00E77938" w:rsidP="0052707E">
            <w:pPr>
              <w:pStyle w:val="ListParagraph"/>
              <w:numPr>
                <w:ilvl w:val="1"/>
                <w:numId w:val="4"/>
              </w:num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Support service delivery </w:t>
            </w:r>
            <w:r w:rsidR="006260E6" w:rsidRPr="00D0793F">
              <w:rPr>
                <w:rFonts w:eastAsia="Bell MT" w:cs="Bell MT"/>
                <w:color w:val="000000" w:themeColor="text1"/>
                <w:sz w:val="20"/>
                <w:szCs w:val="20"/>
              </w:rPr>
              <w:t xml:space="preserve">and localization of policies, NAPs, and </w:t>
            </w:r>
            <w:r w:rsidR="00A947FF">
              <w:rPr>
                <w:rFonts w:eastAsia="Bell MT" w:cs="Bell MT"/>
                <w:color w:val="000000" w:themeColor="text1"/>
                <w:sz w:val="20"/>
                <w:szCs w:val="20"/>
              </w:rPr>
              <w:t>a</w:t>
            </w:r>
            <w:r w:rsidR="006260E6" w:rsidRPr="00D0793F">
              <w:rPr>
                <w:rFonts w:eastAsia="Bell MT" w:cs="Bell MT"/>
                <w:color w:val="000000" w:themeColor="text1"/>
                <w:sz w:val="20"/>
                <w:szCs w:val="20"/>
              </w:rPr>
              <w:t xml:space="preserve">gendas so that citizens witness </w:t>
            </w:r>
            <w:r w:rsidRPr="00D0793F">
              <w:rPr>
                <w:rFonts w:eastAsia="Bell MT" w:cs="Bell MT"/>
                <w:color w:val="000000" w:themeColor="text1"/>
                <w:sz w:val="20"/>
                <w:szCs w:val="20"/>
              </w:rPr>
              <w:t>performance of the government</w:t>
            </w:r>
            <w:r w:rsidR="00CF2946" w:rsidRPr="00D0793F">
              <w:rPr>
                <w:rFonts w:eastAsia="Bell MT" w:cs="Bell MT"/>
                <w:color w:val="000000" w:themeColor="text1"/>
                <w:sz w:val="20"/>
                <w:szCs w:val="20"/>
              </w:rPr>
              <w:t xml:space="preserve">, </w:t>
            </w:r>
            <w:r w:rsidR="006260E6" w:rsidRPr="00D0793F">
              <w:rPr>
                <w:rFonts w:eastAsia="Bell MT" w:cs="Bell MT"/>
                <w:color w:val="000000" w:themeColor="text1"/>
                <w:sz w:val="20"/>
                <w:szCs w:val="20"/>
              </w:rPr>
              <w:t>immediate life improvement</w:t>
            </w:r>
            <w:r w:rsidR="00CF2946" w:rsidRPr="00D0793F">
              <w:rPr>
                <w:rFonts w:eastAsia="Bell MT" w:cs="Bell MT"/>
                <w:color w:val="000000" w:themeColor="text1"/>
                <w:sz w:val="20"/>
                <w:szCs w:val="20"/>
              </w:rPr>
              <w:t xml:space="preserve"> and benefits of BARMM</w:t>
            </w:r>
            <w:r w:rsidR="00CF1DD0" w:rsidRPr="00D0793F">
              <w:rPr>
                <w:rFonts w:eastAsia="Bell MT" w:cs="Bell MT"/>
                <w:color w:val="000000" w:themeColor="text1"/>
                <w:sz w:val="20"/>
                <w:szCs w:val="20"/>
              </w:rPr>
              <w:t>.</w:t>
            </w:r>
            <w:r w:rsidR="005F4836" w:rsidRPr="00D0793F">
              <w:rPr>
                <w:rFonts w:eastAsia="Bell MT" w:cs="Bell MT"/>
                <w:color w:val="000000" w:themeColor="text1"/>
                <w:sz w:val="20"/>
                <w:szCs w:val="20"/>
              </w:rPr>
              <w:t xml:space="preserve"> The trauma in the li</w:t>
            </w:r>
            <w:r w:rsidR="00A87E6C" w:rsidRPr="00D0793F">
              <w:rPr>
                <w:rFonts w:eastAsia="Bell MT" w:cs="Bell MT"/>
                <w:color w:val="000000" w:themeColor="text1"/>
                <w:sz w:val="20"/>
                <w:szCs w:val="20"/>
              </w:rPr>
              <w:t>v</w:t>
            </w:r>
            <w:r w:rsidR="005F4836" w:rsidRPr="00D0793F">
              <w:rPr>
                <w:rFonts w:eastAsia="Bell MT" w:cs="Bell MT"/>
                <w:color w:val="000000" w:themeColor="text1"/>
                <w:sz w:val="20"/>
                <w:szCs w:val="20"/>
              </w:rPr>
              <w:t>es of women and men is still present and there is no</w:t>
            </w:r>
            <w:r w:rsidR="00654E04" w:rsidRPr="00D0793F">
              <w:rPr>
                <w:rFonts w:eastAsia="Bell MT" w:cs="Bell MT"/>
                <w:color w:val="000000" w:themeColor="text1"/>
                <w:sz w:val="20"/>
                <w:szCs w:val="20"/>
              </w:rPr>
              <w:t>t</w:t>
            </w:r>
            <w:r w:rsidR="005F4836" w:rsidRPr="00D0793F">
              <w:rPr>
                <w:rFonts w:eastAsia="Bell MT" w:cs="Bell MT"/>
                <w:color w:val="000000" w:themeColor="text1"/>
                <w:sz w:val="20"/>
                <w:szCs w:val="20"/>
              </w:rPr>
              <w:t xml:space="preserve"> any support for healing. </w:t>
            </w:r>
          </w:p>
          <w:p w14:paraId="20828068" w14:textId="77777777" w:rsidR="00D0793F" w:rsidRDefault="00E77938" w:rsidP="0052707E">
            <w:pPr>
              <w:pStyle w:val="ListParagraph"/>
              <w:numPr>
                <w:ilvl w:val="1"/>
                <w:numId w:val="4"/>
              </w:num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Advocate, </w:t>
            </w:r>
            <w:r w:rsidR="004A1303" w:rsidRPr="00D0793F">
              <w:rPr>
                <w:rFonts w:eastAsia="Bell MT" w:cs="Bell MT"/>
                <w:color w:val="000000" w:themeColor="text1"/>
                <w:sz w:val="20"/>
                <w:szCs w:val="20"/>
              </w:rPr>
              <w:t>lobby</w:t>
            </w:r>
            <w:r w:rsidRPr="00D0793F">
              <w:rPr>
                <w:rFonts w:eastAsia="Bell MT" w:cs="Bell MT"/>
                <w:color w:val="000000" w:themeColor="text1"/>
                <w:sz w:val="20"/>
                <w:szCs w:val="20"/>
              </w:rPr>
              <w:t xml:space="preserve"> and enter into </w:t>
            </w:r>
            <w:r w:rsidR="00654E04" w:rsidRPr="00D0793F">
              <w:rPr>
                <w:rFonts w:eastAsia="Bell MT" w:cs="Bell MT"/>
                <w:color w:val="000000" w:themeColor="text1"/>
                <w:sz w:val="20"/>
                <w:szCs w:val="20"/>
              </w:rPr>
              <w:t xml:space="preserve">a </w:t>
            </w:r>
            <w:r w:rsidRPr="00D0793F">
              <w:rPr>
                <w:rFonts w:eastAsia="Bell MT" w:cs="Bell MT"/>
                <w:color w:val="000000" w:themeColor="text1"/>
                <w:sz w:val="20"/>
                <w:szCs w:val="20"/>
              </w:rPr>
              <w:t xml:space="preserve">dialogue with </w:t>
            </w:r>
            <w:r w:rsidR="005F4836" w:rsidRPr="00D0793F">
              <w:rPr>
                <w:rFonts w:eastAsia="Bell MT" w:cs="Bell MT"/>
                <w:color w:val="000000" w:themeColor="text1"/>
                <w:sz w:val="20"/>
                <w:szCs w:val="20"/>
              </w:rPr>
              <w:t xml:space="preserve">the strongest pockets of </w:t>
            </w:r>
            <w:r w:rsidR="006260E6" w:rsidRPr="00D0793F">
              <w:rPr>
                <w:rFonts w:eastAsia="Bell MT" w:cs="Bell MT"/>
                <w:color w:val="000000" w:themeColor="text1"/>
                <w:sz w:val="20"/>
                <w:szCs w:val="20"/>
              </w:rPr>
              <w:t>“</w:t>
            </w:r>
            <w:r w:rsidR="004A1303" w:rsidRPr="00D0793F">
              <w:rPr>
                <w:rFonts w:eastAsia="Bell MT" w:cs="Bell MT"/>
                <w:color w:val="000000" w:themeColor="text1"/>
                <w:sz w:val="20"/>
                <w:szCs w:val="20"/>
              </w:rPr>
              <w:t>opponents</w:t>
            </w:r>
            <w:r w:rsidR="006260E6" w:rsidRPr="00D0793F">
              <w:rPr>
                <w:rFonts w:eastAsia="Bell MT" w:cs="Bell MT"/>
                <w:color w:val="000000" w:themeColor="text1"/>
                <w:sz w:val="20"/>
                <w:szCs w:val="20"/>
              </w:rPr>
              <w:t>”</w:t>
            </w:r>
            <w:r w:rsidRPr="00D0793F">
              <w:rPr>
                <w:rFonts w:eastAsia="Bell MT" w:cs="Bell MT"/>
                <w:color w:val="000000" w:themeColor="text1"/>
                <w:sz w:val="20"/>
                <w:szCs w:val="20"/>
              </w:rPr>
              <w:t xml:space="preserve">, </w:t>
            </w:r>
            <w:r w:rsidR="006D1464" w:rsidRPr="00D0793F">
              <w:rPr>
                <w:rFonts w:eastAsia="Bell MT" w:cs="Bell MT"/>
                <w:color w:val="000000" w:themeColor="text1"/>
                <w:sz w:val="20"/>
                <w:szCs w:val="20"/>
              </w:rPr>
              <w:t>e.g.,</w:t>
            </w:r>
            <w:r w:rsidRPr="00D0793F">
              <w:rPr>
                <w:rFonts w:eastAsia="Bell MT" w:cs="Bell MT"/>
                <w:color w:val="000000" w:themeColor="text1"/>
                <w:sz w:val="20"/>
                <w:szCs w:val="20"/>
              </w:rPr>
              <w:t xml:space="preserve"> </w:t>
            </w:r>
            <w:r w:rsidR="006260E6" w:rsidRPr="00D0793F">
              <w:rPr>
                <w:rFonts w:eastAsia="Bell MT" w:cs="Bell MT"/>
                <w:color w:val="000000" w:themeColor="text1"/>
                <w:sz w:val="20"/>
                <w:szCs w:val="20"/>
              </w:rPr>
              <w:t xml:space="preserve">MILF </w:t>
            </w:r>
            <w:r w:rsidRPr="00D0793F">
              <w:rPr>
                <w:rFonts w:eastAsia="Bell MT" w:cs="Bell MT"/>
                <w:color w:val="000000" w:themeColor="text1"/>
                <w:sz w:val="20"/>
                <w:szCs w:val="20"/>
              </w:rPr>
              <w:t xml:space="preserve">camp leadership who were opposing </w:t>
            </w:r>
            <w:r w:rsidR="00654E04" w:rsidRPr="00D0793F">
              <w:rPr>
                <w:rFonts w:eastAsia="Bell MT" w:cs="Bell MT"/>
                <w:color w:val="000000" w:themeColor="text1"/>
                <w:sz w:val="20"/>
                <w:szCs w:val="20"/>
              </w:rPr>
              <w:t xml:space="preserve">the </w:t>
            </w:r>
            <w:r w:rsidR="003331D7" w:rsidRPr="00D0793F">
              <w:rPr>
                <w:rFonts w:eastAsia="Bell MT" w:cs="Bell MT"/>
                <w:color w:val="000000" w:themeColor="text1"/>
                <w:sz w:val="20"/>
                <w:szCs w:val="20"/>
              </w:rPr>
              <w:t>Project</w:t>
            </w:r>
            <w:r w:rsidRPr="00D0793F">
              <w:rPr>
                <w:rFonts w:eastAsia="Bell MT" w:cs="Bell MT"/>
                <w:color w:val="000000" w:themeColor="text1"/>
                <w:sz w:val="20"/>
                <w:szCs w:val="20"/>
              </w:rPr>
              <w:t xml:space="preserve"> </w:t>
            </w:r>
            <w:r w:rsidR="004A1303" w:rsidRPr="00D0793F">
              <w:rPr>
                <w:rFonts w:eastAsia="Bell MT" w:cs="Bell MT"/>
                <w:color w:val="000000" w:themeColor="text1"/>
                <w:sz w:val="20"/>
                <w:szCs w:val="20"/>
              </w:rPr>
              <w:t>successes</w:t>
            </w:r>
            <w:r w:rsidRPr="00D0793F">
              <w:rPr>
                <w:rFonts w:eastAsia="Bell MT" w:cs="Bell MT"/>
                <w:color w:val="000000" w:themeColor="text1"/>
                <w:sz w:val="20"/>
                <w:szCs w:val="20"/>
              </w:rPr>
              <w:t xml:space="preserve"> and “westernization of Islam” </w:t>
            </w:r>
            <w:r w:rsidR="006260E6" w:rsidRPr="00D0793F">
              <w:rPr>
                <w:rFonts w:eastAsia="Bell MT" w:cs="Bell MT"/>
                <w:color w:val="000000" w:themeColor="text1"/>
                <w:sz w:val="20"/>
                <w:szCs w:val="20"/>
              </w:rPr>
              <w:t>and build their capacity for negotiation</w:t>
            </w:r>
            <w:r w:rsidR="00CF2946" w:rsidRPr="00D0793F">
              <w:rPr>
                <w:rFonts w:eastAsia="Bell MT" w:cs="Bell MT"/>
                <w:color w:val="000000" w:themeColor="text1"/>
                <w:sz w:val="20"/>
                <w:szCs w:val="20"/>
              </w:rPr>
              <w:t xml:space="preserve"> and experience the benefits of BARMM</w:t>
            </w:r>
            <w:r w:rsidR="009E46DC" w:rsidRPr="00D0793F">
              <w:rPr>
                <w:rFonts w:eastAsia="Bell MT" w:cs="Bell MT"/>
                <w:color w:val="000000" w:themeColor="text1"/>
                <w:sz w:val="20"/>
                <w:szCs w:val="20"/>
              </w:rPr>
              <w:t xml:space="preserve">. </w:t>
            </w:r>
          </w:p>
          <w:p w14:paraId="274C118C" w14:textId="48EF9124" w:rsidR="00D0793F" w:rsidRDefault="00091B8D" w:rsidP="0052707E">
            <w:pPr>
              <w:pStyle w:val="ListParagraph"/>
              <w:numPr>
                <w:ilvl w:val="1"/>
                <w:numId w:val="4"/>
              </w:num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lastRenderedPageBreak/>
              <w:t>Continue to support the</w:t>
            </w:r>
            <w:r w:rsidR="00483D9F" w:rsidRPr="00D0793F">
              <w:rPr>
                <w:rFonts w:eastAsia="Bell MT" w:cs="Bell MT"/>
                <w:color w:val="000000" w:themeColor="text1"/>
                <w:sz w:val="20"/>
                <w:szCs w:val="20"/>
              </w:rPr>
              <w:t xml:space="preserve"> innovative mechanism and expand their usage and role with the </w:t>
            </w:r>
            <w:r w:rsidR="00FC4286" w:rsidRPr="00D0793F">
              <w:rPr>
                <w:rFonts w:eastAsia="Bell MT" w:cs="Bell MT"/>
                <w:color w:val="000000" w:themeColor="text1"/>
                <w:sz w:val="20"/>
                <w:szCs w:val="20"/>
              </w:rPr>
              <w:t xml:space="preserve">different actors and </w:t>
            </w:r>
            <w:r w:rsidR="00483D9F" w:rsidRPr="00D0793F">
              <w:rPr>
                <w:rFonts w:eastAsia="Bell MT" w:cs="Bell MT"/>
                <w:color w:val="000000" w:themeColor="text1"/>
                <w:sz w:val="20"/>
                <w:szCs w:val="20"/>
              </w:rPr>
              <w:t>IP</w:t>
            </w:r>
            <w:r w:rsidR="00A947FF">
              <w:rPr>
                <w:rFonts w:eastAsia="Bell MT" w:cs="Bell MT"/>
                <w:color w:val="000000" w:themeColor="text1"/>
                <w:sz w:val="20"/>
                <w:szCs w:val="20"/>
              </w:rPr>
              <w:t>s</w:t>
            </w:r>
            <w:r w:rsidR="00483D9F" w:rsidRPr="00D0793F">
              <w:rPr>
                <w:rFonts w:eastAsia="Bell MT" w:cs="Bell MT"/>
                <w:color w:val="000000" w:themeColor="text1"/>
                <w:sz w:val="20"/>
                <w:szCs w:val="20"/>
              </w:rPr>
              <w:t xml:space="preserve"> </w:t>
            </w:r>
            <w:r w:rsidRPr="00D0793F">
              <w:rPr>
                <w:rFonts w:eastAsia="Bell MT" w:cs="Bell MT"/>
                <w:color w:val="000000" w:themeColor="text1"/>
                <w:sz w:val="20"/>
                <w:szCs w:val="20"/>
              </w:rPr>
              <w:t>(</w:t>
            </w:r>
            <w:r w:rsidR="00483D9F" w:rsidRPr="00D0793F">
              <w:rPr>
                <w:rFonts w:eastAsia="Bell MT" w:cs="Bell MT"/>
                <w:color w:val="000000" w:themeColor="text1"/>
                <w:sz w:val="20"/>
                <w:szCs w:val="20"/>
              </w:rPr>
              <w:t xml:space="preserve">U-Report, </w:t>
            </w:r>
            <w:r w:rsidR="004A1303" w:rsidRPr="00D0793F">
              <w:rPr>
                <w:rFonts w:eastAsia="Bell MT" w:cs="Bell MT"/>
                <w:color w:val="000000" w:themeColor="text1"/>
                <w:sz w:val="20"/>
                <w:szCs w:val="20"/>
              </w:rPr>
              <w:t>Khutbahs</w:t>
            </w:r>
            <w:r w:rsidR="00483D9F" w:rsidRPr="00D0793F">
              <w:rPr>
                <w:rFonts w:eastAsia="Bell MT" w:cs="Bell MT"/>
                <w:color w:val="000000" w:themeColor="text1"/>
                <w:sz w:val="20"/>
                <w:szCs w:val="20"/>
              </w:rPr>
              <w:t xml:space="preserve">, </w:t>
            </w:r>
            <w:r w:rsidRPr="00D0793F">
              <w:rPr>
                <w:rFonts w:eastAsia="Bell MT" w:cs="Bell MT"/>
                <w:color w:val="000000" w:themeColor="text1"/>
                <w:sz w:val="20"/>
                <w:szCs w:val="20"/>
              </w:rPr>
              <w:t xml:space="preserve">IMG, Women’s Speakers </w:t>
            </w:r>
            <w:r w:rsidR="004A1303" w:rsidRPr="00D0793F">
              <w:rPr>
                <w:rFonts w:eastAsia="Bell MT" w:cs="Bell MT"/>
                <w:color w:val="000000" w:themeColor="text1"/>
                <w:sz w:val="20"/>
                <w:szCs w:val="20"/>
              </w:rPr>
              <w:t>Bureau</w:t>
            </w:r>
            <w:r w:rsidRPr="00D0793F">
              <w:rPr>
                <w:rFonts w:eastAsia="Bell MT" w:cs="Bell MT"/>
                <w:color w:val="000000" w:themeColor="text1"/>
                <w:sz w:val="20"/>
                <w:szCs w:val="20"/>
              </w:rPr>
              <w:t xml:space="preserve">) </w:t>
            </w:r>
            <w:r w:rsidR="00A947FF">
              <w:rPr>
                <w:rFonts w:eastAsia="Bell MT" w:cs="Bell MT"/>
                <w:color w:val="000000" w:themeColor="text1"/>
                <w:sz w:val="20"/>
                <w:szCs w:val="20"/>
              </w:rPr>
              <w:t xml:space="preserve">for </w:t>
            </w:r>
            <w:r w:rsidR="009E1F12" w:rsidRPr="00D0793F">
              <w:rPr>
                <w:rFonts w:eastAsia="Bell MT" w:cs="Bell MT"/>
                <w:color w:val="000000" w:themeColor="text1"/>
                <w:sz w:val="20"/>
                <w:szCs w:val="20"/>
              </w:rPr>
              <w:t>micro towards meso</w:t>
            </w:r>
            <w:r w:rsidR="00654E04" w:rsidRPr="00D0793F">
              <w:rPr>
                <w:rFonts w:eastAsia="Bell MT" w:cs="Bell MT"/>
                <w:color w:val="000000" w:themeColor="text1"/>
                <w:sz w:val="20"/>
                <w:szCs w:val="20"/>
              </w:rPr>
              <w:t>-</w:t>
            </w:r>
            <w:r w:rsidR="009E1F12" w:rsidRPr="00D0793F">
              <w:rPr>
                <w:rFonts w:eastAsia="Bell MT" w:cs="Bell MT"/>
                <w:color w:val="000000" w:themeColor="text1"/>
                <w:sz w:val="20"/>
                <w:szCs w:val="20"/>
              </w:rPr>
              <w:t>level empowerment</w:t>
            </w:r>
            <w:r w:rsidR="00190AE9" w:rsidRPr="00D0793F">
              <w:rPr>
                <w:rFonts w:eastAsia="Bell MT" w:cs="Bell MT"/>
                <w:color w:val="000000" w:themeColor="text1"/>
                <w:sz w:val="20"/>
                <w:szCs w:val="20"/>
              </w:rPr>
              <w:t xml:space="preserve">. </w:t>
            </w:r>
            <w:r w:rsidR="006260E6" w:rsidRPr="00D0793F">
              <w:rPr>
                <w:rFonts w:eastAsia="Bell MT" w:cs="Bell MT"/>
                <w:color w:val="000000" w:themeColor="text1"/>
                <w:sz w:val="20"/>
                <w:szCs w:val="20"/>
              </w:rPr>
              <w:t xml:space="preserve">Support and </w:t>
            </w:r>
            <w:r w:rsidR="00CF2946" w:rsidRPr="00D0793F">
              <w:rPr>
                <w:rFonts w:eastAsia="Bell MT" w:cs="Bell MT"/>
                <w:color w:val="000000" w:themeColor="text1"/>
                <w:sz w:val="20"/>
                <w:szCs w:val="20"/>
              </w:rPr>
              <w:t xml:space="preserve">expand </w:t>
            </w:r>
            <w:r w:rsidR="006260E6" w:rsidRPr="00D0793F">
              <w:rPr>
                <w:rFonts w:eastAsia="Bell MT" w:cs="Bell MT"/>
                <w:color w:val="000000" w:themeColor="text1"/>
                <w:sz w:val="20"/>
                <w:szCs w:val="20"/>
              </w:rPr>
              <w:t>the group of Insider Mediators</w:t>
            </w:r>
            <w:r w:rsidR="00CF2946" w:rsidRPr="00D0793F">
              <w:rPr>
                <w:rFonts w:eastAsia="Bell MT" w:cs="Bell MT"/>
                <w:color w:val="000000" w:themeColor="text1"/>
                <w:sz w:val="20"/>
                <w:szCs w:val="20"/>
              </w:rPr>
              <w:t xml:space="preserve"> </w:t>
            </w:r>
            <w:r w:rsidR="008E2717" w:rsidRPr="00D0793F">
              <w:rPr>
                <w:rFonts w:eastAsia="Bell MT" w:cs="Bell MT"/>
                <w:color w:val="000000" w:themeColor="text1"/>
                <w:sz w:val="20"/>
                <w:szCs w:val="20"/>
              </w:rPr>
              <w:t>to r</w:t>
            </w:r>
            <w:r w:rsidR="00FC4286" w:rsidRPr="00D0793F">
              <w:rPr>
                <w:rFonts w:eastAsia="Bell MT" w:cs="Bell MT"/>
                <w:color w:val="000000" w:themeColor="text1"/>
                <w:sz w:val="20"/>
                <w:szCs w:val="20"/>
              </w:rPr>
              <w:t>e</w:t>
            </w:r>
            <w:r w:rsidR="008E2717" w:rsidRPr="00D0793F">
              <w:rPr>
                <w:rFonts w:eastAsia="Bell MT" w:cs="Bell MT"/>
                <w:color w:val="000000" w:themeColor="text1"/>
                <w:sz w:val="20"/>
                <w:szCs w:val="20"/>
              </w:rPr>
              <w:t xml:space="preserve">ach out </w:t>
            </w:r>
            <w:r w:rsidR="00CF2946" w:rsidRPr="00D0793F">
              <w:rPr>
                <w:rFonts w:eastAsia="Bell MT" w:cs="Bell MT"/>
                <w:color w:val="000000" w:themeColor="text1"/>
                <w:sz w:val="20"/>
                <w:szCs w:val="20"/>
              </w:rPr>
              <w:t>towards other</w:t>
            </w:r>
            <w:r w:rsidR="009E1F12" w:rsidRPr="00D0793F">
              <w:rPr>
                <w:rFonts w:eastAsia="Bell MT" w:cs="Bell MT"/>
                <w:color w:val="000000" w:themeColor="text1"/>
                <w:sz w:val="20"/>
                <w:szCs w:val="20"/>
              </w:rPr>
              <w:t>, esp</w:t>
            </w:r>
            <w:r w:rsidR="00483D9F" w:rsidRPr="00D0793F">
              <w:rPr>
                <w:rFonts w:eastAsia="Bell MT" w:cs="Bell MT"/>
                <w:color w:val="000000" w:themeColor="text1"/>
                <w:sz w:val="20"/>
                <w:szCs w:val="20"/>
              </w:rPr>
              <w:t>e</w:t>
            </w:r>
            <w:r w:rsidR="009E1F12" w:rsidRPr="00D0793F">
              <w:rPr>
                <w:rFonts w:eastAsia="Bell MT" w:cs="Bell MT"/>
                <w:color w:val="000000" w:themeColor="text1"/>
                <w:sz w:val="20"/>
                <w:szCs w:val="20"/>
              </w:rPr>
              <w:t>cially vulnerable</w:t>
            </w:r>
            <w:r w:rsidR="00CF2946" w:rsidRPr="00D0793F">
              <w:rPr>
                <w:rFonts w:eastAsia="Bell MT" w:cs="Bell MT"/>
                <w:color w:val="000000" w:themeColor="text1"/>
                <w:sz w:val="20"/>
                <w:szCs w:val="20"/>
              </w:rPr>
              <w:t xml:space="preserve"> group</w:t>
            </w:r>
            <w:r w:rsidR="009E1F12" w:rsidRPr="00D0793F">
              <w:rPr>
                <w:rFonts w:eastAsia="Bell MT" w:cs="Bell MT"/>
                <w:color w:val="000000" w:themeColor="text1"/>
                <w:sz w:val="20"/>
                <w:szCs w:val="20"/>
              </w:rPr>
              <w:t>s</w:t>
            </w:r>
            <w:r w:rsidR="00CF2946" w:rsidRPr="00D0793F">
              <w:rPr>
                <w:rFonts w:eastAsia="Bell MT" w:cs="Bell MT"/>
                <w:color w:val="000000" w:themeColor="text1"/>
                <w:sz w:val="20"/>
                <w:szCs w:val="20"/>
              </w:rPr>
              <w:t xml:space="preserve"> to increase their influence (</w:t>
            </w:r>
            <w:r w:rsidR="004F12BD" w:rsidRPr="00D0793F">
              <w:rPr>
                <w:rFonts w:eastAsia="Bell MT" w:cs="Bell MT"/>
                <w:color w:val="000000" w:themeColor="text1"/>
                <w:sz w:val="20"/>
                <w:szCs w:val="20"/>
              </w:rPr>
              <w:t>young women and young men, women leaders from various groups</w:t>
            </w:r>
            <w:r w:rsidR="00CF2946" w:rsidRPr="00D0793F">
              <w:rPr>
                <w:rFonts w:eastAsia="Bell MT" w:cs="Bell MT"/>
                <w:color w:val="000000" w:themeColor="text1"/>
                <w:sz w:val="20"/>
                <w:szCs w:val="20"/>
              </w:rPr>
              <w:t>)</w:t>
            </w:r>
            <w:r w:rsidR="004F12BD" w:rsidRPr="00D0793F">
              <w:rPr>
                <w:rFonts w:eastAsia="Bell MT" w:cs="Bell MT"/>
                <w:color w:val="000000" w:themeColor="text1"/>
                <w:sz w:val="20"/>
                <w:szCs w:val="20"/>
              </w:rPr>
              <w:t xml:space="preserve"> and enable </w:t>
            </w:r>
            <w:r w:rsidR="00CF2946" w:rsidRPr="00D0793F">
              <w:rPr>
                <w:rFonts w:eastAsia="Bell MT" w:cs="Bell MT"/>
                <w:color w:val="000000" w:themeColor="text1"/>
                <w:sz w:val="20"/>
                <w:szCs w:val="20"/>
              </w:rPr>
              <w:t>their</w:t>
            </w:r>
            <w:r w:rsidR="004F12BD" w:rsidRPr="00D0793F">
              <w:rPr>
                <w:rFonts w:eastAsia="Bell MT" w:cs="Bell MT"/>
                <w:color w:val="000000" w:themeColor="text1"/>
                <w:sz w:val="20"/>
                <w:szCs w:val="20"/>
              </w:rPr>
              <w:t xml:space="preserve"> empowerment to</w:t>
            </w:r>
            <w:r w:rsidR="00CF2946" w:rsidRPr="00D0793F">
              <w:rPr>
                <w:rFonts w:eastAsia="Bell MT" w:cs="Bell MT"/>
                <w:color w:val="000000" w:themeColor="text1"/>
                <w:sz w:val="20"/>
                <w:szCs w:val="20"/>
              </w:rPr>
              <w:t xml:space="preserve">wards </w:t>
            </w:r>
            <w:r w:rsidR="004A1303" w:rsidRPr="00D0793F">
              <w:rPr>
                <w:rFonts w:eastAsia="Bell MT" w:cs="Bell MT"/>
                <w:color w:val="000000" w:themeColor="text1"/>
                <w:sz w:val="20"/>
                <w:szCs w:val="20"/>
              </w:rPr>
              <w:t>taking</w:t>
            </w:r>
            <w:r w:rsidR="004F12BD" w:rsidRPr="00D0793F">
              <w:rPr>
                <w:rFonts w:eastAsia="Bell MT" w:cs="Bell MT"/>
                <w:color w:val="000000" w:themeColor="text1"/>
                <w:sz w:val="20"/>
                <w:szCs w:val="20"/>
              </w:rPr>
              <w:t xml:space="preserve"> up space and agenda-making roles in the institutions</w:t>
            </w:r>
            <w:r w:rsidR="00CF2946" w:rsidRPr="00D0793F">
              <w:rPr>
                <w:rFonts w:eastAsia="Bell MT" w:cs="Bell MT"/>
                <w:color w:val="000000" w:themeColor="text1"/>
                <w:sz w:val="20"/>
                <w:szCs w:val="20"/>
              </w:rPr>
              <w:t xml:space="preserve"> (formal and informal</w:t>
            </w:r>
            <w:r w:rsidR="008E2717" w:rsidRPr="00D0793F">
              <w:rPr>
                <w:rFonts w:eastAsia="Bell MT" w:cs="Bell MT"/>
                <w:color w:val="000000" w:themeColor="text1"/>
                <w:sz w:val="20"/>
                <w:szCs w:val="20"/>
              </w:rPr>
              <w:t xml:space="preserve">, </w:t>
            </w:r>
            <w:r w:rsidR="00CF1DD0" w:rsidRPr="00D0793F">
              <w:rPr>
                <w:rFonts w:eastAsia="Bell MT" w:cs="Bell MT"/>
                <w:color w:val="000000" w:themeColor="text1"/>
                <w:sz w:val="20"/>
                <w:szCs w:val="20"/>
              </w:rPr>
              <w:t>with the view of the elections coming</w:t>
            </w:r>
            <w:r w:rsidR="008E2717" w:rsidRPr="00D0793F">
              <w:rPr>
                <w:rFonts w:eastAsia="Bell MT" w:cs="Bell MT"/>
                <w:color w:val="000000" w:themeColor="text1"/>
                <w:sz w:val="20"/>
                <w:szCs w:val="20"/>
              </w:rPr>
              <w:t xml:space="preserve"> up</w:t>
            </w:r>
            <w:r w:rsidR="00CF1DD0" w:rsidRPr="00D0793F">
              <w:rPr>
                <w:rFonts w:eastAsia="Bell MT" w:cs="Bell MT"/>
                <w:color w:val="000000" w:themeColor="text1"/>
                <w:sz w:val="20"/>
                <w:szCs w:val="20"/>
              </w:rPr>
              <w:t xml:space="preserve"> in 2022</w:t>
            </w:r>
            <w:r w:rsidR="008E2717" w:rsidRPr="00D0793F">
              <w:rPr>
                <w:rFonts w:eastAsia="Bell MT" w:cs="Bell MT"/>
                <w:color w:val="000000" w:themeColor="text1"/>
                <w:sz w:val="20"/>
                <w:szCs w:val="20"/>
              </w:rPr>
              <w:t>)</w:t>
            </w:r>
            <w:r w:rsidR="00CF1DD0" w:rsidRPr="00D0793F">
              <w:rPr>
                <w:rFonts w:eastAsia="Bell MT" w:cs="Bell MT"/>
                <w:color w:val="000000" w:themeColor="text1"/>
                <w:sz w:val="20"/>
                <w:szCs w:val="20"/>
              </w:rPr>
              <w:t>.</w:t>
            </w:r>
          </w:p>
          <w:p w14:paraId="3B3E0E22" w14:textId="373AE2CD" w:rsidR="00D0793F" w:rsidRDefault="00FC4286" w:rsidP="0052707E">
            <w:pPr>
              <w:pStyle w:val="ListParagraph"/>
              <w:numPr>
                <w:ilvl w:val="1"/>
                <w:numId w:val="4"/>
              </w:num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It is essential to undertake </w:t>
            </w:r>
            <w:r w:rsidR="00654E04" w:rsidRPr="00D0793F">
              <w:rPr>
                <w:rFonts w:eastAsia="Bell MT" w:cs="Bell MT"/>
                <w:color w:val="000000" w:themeColor="text1"/>
                <w:sz w:val="20"/>
                <w:szCs w:val="20"/>
              </w:rPr>
              <w:t xml:space="preserve">a </w:t>
            </w:r>
            <w:r w:rsidRPr="00D0793F">
              <w:rPr>
                <w:rFonts w:eastAsia="Bell MT" w:cs="Bell MT"/>
                <w:color w:val="000000" w:themeColor="text1"/>
                <w:sz w:val="20"/>
                <w:szCs w:val="20"/>
              </w:rPr>
              <w:t>holistic approach to target grou</w:t>
            </w:r>
            <w:r w:rsidR="00C31A8A">
              <w:rPr>
                <w:rFonts w:eastAsia="Bell MT" w:cs="Bell MT"/>
                <w:color w:val="000000" w:themeColor="text1"/>
                <w:sz w:val="20"/>
                <w:szCs w:val="20"/>
              </w:rPr>
              <w:t>ps</w:t>
            </w:r>
            <w:r w:rsidR="008614DF" w:rsidRPr="00D0793F">
              <w:rPr>
                <w:rFonts w:eastAsia="Bell MT" w:cs="Bell MT"/>
                <w:color w:val="000000" w:themeColor="text1"/>
                <w:sz w:val="20"/>
                <w:szCs w:val="20"/>
              </w:rPr>
              <w:t xml:space="preserve"> and geographical areas</w:t>
            </w:r>
            <w:r w:rsidRPr="00D0793F">
              <w:rPr>
                <w:rFonts w:eastAsia="Bell MT" w:cs="Bell MT"/>
                <w:color w:val="000000" w:themeColor="text1"/>
                <w:sz w:val="20"/>
                <w:szCs w:val="20"/>
              </w:rPr>
              <w:t xml:space="preserve"> and </w:t>
            </w:r>
            <w:r w:rsidR="005F4836" w:rsidRPr="00D0793F">
              <w:rPr>
                <w:rFonts w:eastAsia="Bell MT" w:cs="Bell MT"/>
                <w:color w:val="000000" w:themeColor="text1"/>
                <w:sz w:val="20"/>
                <w:szCs w:val="20"/>
              </w:rPr>
              <w:t xml:space="preserve">allow </w:t>
            </w:r>
            <w:r w:rsidR="008614DF" w:rsidRPr="00D0793F">
              <w:rPr>
                <w:rFonts w:eastAsia="Bell MT" w:cs="Bell MT"/>
                <w:color w:val="000000" w:themeColor="text1"/>
                <w:sz w:val="20"/>
                <w:szCs w:val="20"/>
              </w:rPr>
              <w:t>actors</w:t>
            </w:r>
            <w:r w:rsidR="005F4836" w:rsidRPr="00D0793F">
              <w:rPr>
                <w:rFonts w:eastAsia="Bell MT" w:cs="Bell MT"/>
                <w:color w:val="000000" w:themeColor="text1"/>
                <w:sz w:val="20"/>
                <w:szCs w:val="20"/>
              </w:rPr>
              <w:t xml:space="preserve"> to undertake</w:t>
            </w:r>
            <w:r w:rsidRPr="00D0793F">
              <w:rPr>
                <w:rFonts w:eastAsia="Bell MT" w:cs="Bell MT"/>
                <w:color w:val="000000" w:themeColor="text1"/>
                <w:sz w:val="20"/>
                <w:szCs w:val="20"/>
              </w:rPr>
              <w:t xml:space="preserve"> joint preventive actions</w:t>
            </w:r>
            <w:r w:rsidR="007976D3" w:rsidRPr="00D0793F">
              <w:rPr>
                <w:rFonts w:eastAsia="Bell MT" w:cs="Bell MT"/>
                <w:color w:val="000000" w:themeColor="text1"/>
                <w:sz w:val="20"/>
                <w:szCs w:val="20"/>
              </w:rPr>
              <w:t xml:space="preserve"> </w:t>
            </w:r>
            <w:r w:rsidR="008614DF" w:rsidRPr="00D0793F">
              <w:rPr>
                <w:rFonts w:eastAsia="Bell MT" w:cs="Bell MT"/>
                <w:color w:val="000000" w:themeColor="text1"/>
                <w:sz w:val="20"/>
                <w:szCs w:val="20"/>
              </w:rPr>
              <w:t>while implementing d</w:t>
            </w:r>
            <w:r w:rsidR="007976D3" w:rsidRPr="00D0793F">
              <w:rPr>
                <w:rFonts w:eastAsia="Bell MT" w:cs="Bell MT"/>
                <w:color w:val="000000" w:themeColor="text1"/>
                <w:sz w:val="20"/>
                <w:szCs w:val="20"/>
              </w:rPr>
              <w:t>o-no-harm approach.</w:t>
            </w:r>
          </w:p>
          <w:p w14:paraId="01BF252C" w14:textId="7A8DABC0" w:rsidR="00E4491D" w:rsidRPr="00D0793F" w:rsidRDefault="00541F16" w:rsidP="0052707E">
            <w:pPr>
              <w:pStyle w:val="ListParagraph"/>
              <w:numPr>
                <w:ilvl w:val="1"/>
                <w:numId w:val="4"/>
              </w:numPr>
              <w:pBdr>
                <w:top w:val="nil"/>
                <w:left w:val="nil"/>
                <w:bottom w:val="nil"/>
                <w:right w:val="nil"/>
                <w:between w:val="nil"/>
              </w:pBd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Violent Extremism is </w:t>
            </w:r>
            <w:r w:rsidR="00EC6A3A" w:rsidRPr="00D0793F">
              <w:rPr>
                <w:rFonts w:eastAsia="Bell MT" w:cs="Bell MT"/>
                <w:color w:val="000000" w:themeColor="text1"/>
                <w:sz w:val="20"/>
                <w:szCs w:val="20"/>
              </w:rPr>
              <w:t>“inappropriate</w:t>
            </w:r>
            <w:r w:rsidR="005F4836" w:rsidRPr="00D0793F">
              <w:rPr>
                <w:rFonts w:eastAsia="Bell MT" w:cs="Bell MT"/>
                <w:color w:val="000000" w:themeColor="text1"/>
                <w:sz w:val="20"/>
                <w:szCs w:val="20"/>
              </w:rPr>
              <w:t xml:space="preserve"> te</w:t>
            </w:r>
            <w:r w:rsidR="00E87232" w:rsidRPr="00D0793F">
              <w:rPr>
                <w:rFonts w:eastAsia="Bell MT" w:cs="Bell MT"/>
                <w:color w:val="000000" w:themeColor="text1"/>
                <w:sz w:val="20"/>
                <w:szCs w:val="20"/>
              </w:rPr>
              <w:t>r</w:t>
            </w:r>
            <w:r w:rsidR="005F4836" w:rsidRPr="00D0793F">
              <w:rPr>
                <w:rFonts w:eastAsia="Bell MT" w:cs="Bell MT"/>
                <w:color w:val="000000" w:themeColor="text1"/>
                <w:sz w:val="20"/>
                <w:szCs w:val="20"/>
              </w:rPr>
              <w:t>minology</w:t>
            </w:r>
            <w:r w:rsidRPr="00D0793F">
              <w:rPr>
                <w:rFonts w:eastAsia="Bell MT" w:cs="Bell MT"/>
                <w:color w:val="000000" w:themeColor="text1"/>
                <w:sz w:val="20"/>
                <w:szCs w:val="20"/>
              </w:rPr>
              <w:t xml:space="preserve">” for communities, it </w:t>
            </w:r>
            <w:r w:rsidR="005F4836" w:rsidRPr="00D0793F">
              <w:rPr>
                <w:rFonts w:eastAsia="Bell MT" w:cs="Bell MT"/>
                <w:color w:val="000000" w:themeColor="text1"/>
                <w:sz w:val="20"/>
                <w:szCs w:val="20"/>
              </w:rPr>
              <w:t xml:space="preserve">is </w:t>
            </w:r>
            <w:r w:rsidRPr="00D0793F">
              <w:rPr>
                <w:rFonts w:eastAsia="Bell MT" w:cs="Bell MT"/>
                <w:color w:val="000000" w:themeColor="text1"/>
                <w:sz w:val="20"/>
                <w:szCs w:val="20"/>
              </w:rPr>
              <w:t>better to gat</w:t>
            </w:r>
            <w:r w:rsidR="005F4836" w:rsidRPr="00D0793F">
              <w:rPr>
                <w:rFonts w:eastAsia="Bell MT" w:cs="Bell MT"/>
                <w:color w:val="000000" w:themeColor="text1"/>
                <w:sz w:val="20"/>
                <w:szCs w:val="20"/>
              </w:rPr>
              <w:t>h</w:t>
            </w:r>
            <w:r w:rsidRPr="00D0793F">
              <w:rPr>
                <w:rFonts w:eastAsia="Bell MT" w:cs="Bell MT"/>
                <w:color w:val="000000" w:themeColor="text1"/>
                <w:sz w:val="20"/>
                <w:szCs w:val="20"/>
              </w:rPr>
              <w:t xml:space="preserve">er people around </w:t>
            </w:r>
            <w:r w:rsidR="00E87232" w:rsidRPr="00D0793F">
              <w:rPr>
                <w:rFonts w:eastAsia="Bell MT" w:cs="Bell MT"/>
                <w:color w:val="000000" w:themeColor="text1"/>
                <w:sz w:val="20"/>
                <w:szCs w:val="20"/>
              </w:rPr>
              <w:t>L</w:t>
            </w:r>
            <w:r w:rsidR="00643327" w:rsidRPr="00D0793F">
              <w:rPr>
                <w:rFonts w:eastAsia="Bell MT" w:cs="Bell MT"/>
                <w:color w:val="000000" w:themeColor="text1"/>
                <w:sz w:val="20"/>
                <w:szCs w:val="20"/>
              </w:rPr>
              <w:t xml:space="preserve">ocal </w:t>
            </w:r>
            <w:r w:rsidR="00860348" w:rsidRPr="00D0793F">
              <w:rPr>
                <w:rFonts w:eastAsia="Bell MT" w:cs="Bell MT"/>
                <w:color w:val="000000" w:themeColor="text1"/>
                <w:sz w:val="20"/>
                <w:szCs w:val="20"/>
              </w:rPr>
              <w:t>P</w:t>
            </w:r>
            <w:r w:rsidRPr="00D0793F">
              <w:rPr>
                <w:rFonts w:eastAsia="Bell MT" w:cs="Bell MT"/>
                <w:color w:val="000000" w:themeColor="text1"/>
                <w:sz w:val="20"/>
                <w:szCs w:val="20"/>
              </w:rPr>
              <w:t xml:space="preserve">eace </w:t>
            </w:r>
            <w:r w:rsidR="00643327" w:rsidRPr="00D0793F">
              <w:rPr>
                <w:rFonts w:eastAsia="Bell MT" w:cs="Bell MT"/>
                <w:color w:val="000000" w:themeColor="text1"/>
                <w:sz w:val="20"/>
                <w:szCs w:val="20"/>
              </w:rPr>
              <w:t xml:space="preserve">and </w:t>
            </w:r>
            <w:r w:rsidR="00654E04" w:rsidRPr="00D0793F">
              <w:rPr>
                <w:rFonts w:eastAsia="Bell MT" w:cs="Bell MT"/>
                <w:color w:val="000000" w:themeColor="text1"/>
                <w:sz w:val="20"/>
                <w:szCs w:val="20"/>
              </w:rPr>
              <w:t>Order</w:t>
            </w:r>
            <w:r w:rsidR="00643327" w:rsidRPr="00D0793F">
              <w:rPr>
                <w:rFonts w:eastAsia="Bell MT" w:cs="Bell MT"/>
                <w:color w:val="000000" w:themeColor="text1"/>
                <w:sz w:val="20"/>
                <w:szCs w:val="20"/>
              </w:rPr>
              <w:t xml:space="preserve">, </w:t>
            </w:r>
            <w:r w:rsidR="00860348" w:rsidRPr="00D0793F">
              <w:rPr>
                <w:rFonts w:eastAsia="Bell MT" w:cs="Bell MT"/>
                <w:color w:val="000000" w:themeColor="text1"/>
                <w:sz w:val="20"/>
                <w:szCs w:val="20"/>
              </w:rPr>
              <w:t>P</w:t>
            </w:r>
            <w:r w:rsidR="00643327" w:rsidRPr="00D0793F">
              <w:rPr>
                <w:rFonts w:eastAsia="Bell MT" w:cs="Bell MT"/>
                <w:color w:val="000000" w:themeColor="text1"/>
                <w:sz w:val="20"/>
                <w:szCs w:val="20"/>
              </w:rPr>
              <w:t xml:space="preserve">ublic </w:t>
            </w:r>
            <w:r w:rsidR="00860348" w:rsidRPr="00D0793F">
              <w:rPr>
                <w:rFonts w:eastAsia="Bell MT" w:cs="Bell MT"/>
                <w:color w:val="000000" w:themeColor="text1"/>
                <w:sz w:val="20"/>
                <w:szCs w:val="20"/>
              </w:rPr>
              <w:t>S</w:t>
            </w:r>
            <w:r w:rsidR="00643327" w:rsidRPr="00D0793F">
              <w:rPr>
                <w:rFonts w:eastAsia="Bell MT" w:cs="Bell MT"/>
                <w:color w:val="000000" w:themeColor="text1"/>
                <w:sz w:val="20"/>
                <w:szCs w:val="20"/>
              </w:rPr>
              <w:t xml:space="preserve">afety and </w:t>
            </w:r>
            <w:r w:rsidR="00860348" w:rsidRPr="00D0793F">
              <w:rPr>
                <w:rFonts w:eastAsia="Bell MT" w:cs="Bell MT"/>
                <w:color w:val="000000" w:themeColor="text1"/>
                <w:sz w:val="20"/>
                <w:szCs w:val="20"/>
              </w:rPr>
              <w:t>S</w:t>
            </w:r>
            <w:r w:rsidR="00643327" w:rsidRPr="00D0793F">
              <w:rPr>
                <w:rFonts w:eastAsia="Bell MT" w:cs="Bell MT"/>
                <w:color w:val="000000" w:themeColor="text1"/>
                <w:sz w:val="20"/>
                <w:szCs w:val="20"/>
              </w:rPr>
              <w:t xml:space="preserve">ecurity </w:t>
            </w:r>
            <w:r w:rsidR="00E87232" w:rsidRPr="00D0793F">
              <w:rPr>
                <w:rFonts w:eastAsia="Bell MT" w:cs="Bell MT"/>
                <w:color w:val="000000" w:themeColor="text1"/>
                <w:sz w:val="20"/>
                <w:szCs w:val="20"/>
              </w:rPr>
              <w:t>P</w:t>
            </w:r>
            <w:r w:rsidR="00643327" w:rsidRPr="00D0793F">
              <w:rPr>
                <w:rFonts w:eastAsia="Bell MT" w:cs="Bell MT"/>
                <w:color w:val="000000" w:themeColor="text1"/>
                <w:sz w:val="20"/>
                <w:szCs w:val="20"/>
              </w:rPr>
              <w:t>lans. To this end, it is essential</w:t>
            </w:r>
            <w:r w:rsidR="00C31A8A">
              <w:rPr>
                <w:rFonts w:eastAsia="Bell MT" w:cs="Bell MT"/>
                <w:color w:val="000000" w:themeColor="text1"/>
                <w:sz w:val="20"/>
                <w:szCs w:val="20"/>
              </w:rPr>
              <w:t xml:space="preserve"> to: (1)</w:t>
            </w:r>
            <w:r w:rsidR="00E87232" w:rsidRPr="00D0793F">
              <w:rPr>
                <w:rFonts w:eastAsia="Bell MT" w:cs="Bell MT"/>
                <w:color w:val="000000" w:themeColor="text1"/>
                <w:sz w:val="20"/>
                <w:szCs w:val="20"/>
              </w:rPr>
              <w:t xml:space="preserve"> </w:t>
            </w:r>
            <w:r w:rsidR="00643327" w:rsidRPr="00D0793F">
              <w:rPr>
                <w:rFonts w:eastAsia="Bell MT" w:cs="Bell MT"/>
                <w:color w:val="000000" w:themeColor="text1"/>
                <w:sz w:val="20"/>
                <w:szCs w:val="20"/>
              </w:rPr>
              <w:t xml:space="preserve">use local and </w:t>
            </w:r>
            <w:r w:rsidR="00654E04" w:rsidRPr="00D0793F">
              <w:rPr>
                <w:rFonts w:eastAsia="Bell MT" w:cs="Bell MT"/>
                <w:color w:val="000000" w:themeColor="text1"/>
                <w:sz w:val="20"/>
                <w:szCs w:val="20"/>
              </w:rPr>
              <w:t>indigenous</w:t>
            </w:r>
            <w:r w:rsidR="00643327" w:rsidRPr="00D0793F">
              <w:rPr>
                <w:rFonts w:eastAsia="Bell MT" w:cs="Bell MT"/>
                <w:color w:val="000000" w:themeColor="text1"/>
                <w:sz w:val="20"/>
                <w:szCs w:val="20"/>
              </w:rPr>
              <w:t xml:space="preserve"> knowledge </w:t>
            </w:r>
            <w:r w:rsidR="00860348" w:rsidRPr="00D0793F">
              <w:rPr>
                <w:rFonts w:eastAsia="Bell MT" w:cs="Bell MT"/>
                <w:color w:val="000000" w:themeColor="text1"/>
                <w:sz w:val="20"/>
                <w:szCs w:val="20"/>
              </w:rPr>
              <w:t>for early warning</w:t>
            </w:r>
            <w:r w:rsidR="00C31A8A">
              <w:rPr>
                <w:rFonts w:eastAsia="Bell MT" w:cs="Bell MT"/>
                <w:color w:val="000000" w:themeColor="text1"/>
                <w:sz w:val="20"/>
                <w:szCs w:val="20"/>
              </w:rPr>
              <w:t>;</w:t>
            </w:r>
            <w:r w:rsidR="00860348" w:rsidRPr="00D0793F">
              <w:rPr>
                <w:rFonts w:eastAsia="Bell MT" w:cs="Bell MT"/>
                <w:color w:val="000000" w:themeColor="text1"/>
                <w:sz w:val="20"/>
                <w:szCs w:val="20"/>
              </w:rPr>
              <w:t xml:space="preserve"> </w:t>
            </w:r>
            <w:r w:rsidR="00643327" w:rsidRPr="00D0793F">
              <w:rPr>
                <w:rFonts w:eastAsia="Bell MT" w:cs="Bell MT"/>
                <w:color w:val="000000" w:themeColor="text1"/>
                <w:sz w:val="20"/>
                <w:szCs w:val="20"/>
              </w:rPr>
              <w:t>and</w:t>
            </w:r>
            <w:r w:rsidR="00C31A8A">
              <w:rPr>
                <w:rFonts w:eastAsia="Bell MT" w:cs="Bell MT"/>
                <w:color w:val="000000" w:themeColor="text1"/>
                <w:sz w:val="20"/>
                <w:szCs w:val="20"/>
              </w:rPr>
              <w:t>, (</w:t>
            </w:r>
            <w:r w:rsidR="00E87232" w:rsidRPr="00D0793F">
              <w:rPr>
                <w:rFonts w:eastAsia="Bell MT" w:cs="Bell MT"/>
                <w:color w:val="000000" w:themeColor="text1"/>
                <w:sz w:val="20"/>
                <w:szCs w:val="20"/>
              </w:rPr>
              <w:t xml:space="preserve">2) </w:t>
            </w:r>
            <w:r w:rsidR="00643327" w:rsidRPr="00D0793F">
              <w:rPr>
                <w:rFonts w:eastAsia="Bell MT" w:cs="Bell MT"/>
                <w:color w:val="000000" w:themeColor="text1"/>
                <w:sz w:val="20"/>
                <w:szCs w:val="20"/>
              </w:rPr>
              <w:t xml:space="preserve">cater for unique </w:t>
            </w:r>
            <w:r w:rsidR="00E87232" w:rsidRPr="00D0793F">
              <w:rPr>
                <w:rFonts w:eastAsia="Bell MT" w:cs="Bell MT"/>
                <w:color w:val="000000" w:themeColor="text1"/>
                <w:sz w:val="20"/>
                <w:szCs w:val="20"/>
              </w:rPr>
              <w:t xml:space="preserve">needs of diverse community women: senior women, women combatants, </w:t>
            </w:r>
            <w:r w:rsidR="000F3C5F" w:rsidRPr="00D0793F">
              <w:rPr>
                <w:rFonts w:eastAsia="Bell MT" w:cs="Bell MT"/>
                <w:color w:val="000000" w:themeColor="text1"/>
                <w:sz w:val="20"/>
                <w:szCs w:val="20"/>
              </w:rPr>
              <w:t>women</w:t>
            </w:r>
            <w:r w:rsidR="00E87232" w:rsidRPr="00D0793F">
              <w:rPr>
                <w:rFonts w:eastAsia="Bell MT" w:cs="Bell MT"/>
                <w:color w:val="000000" w:themeColor="text1"/>
                <w:sz w:val="20"/>
                <w:szCs w:val="20"/>
              </w:rPr>
              <w:t xml:space="preserve"> non-combatants, </w:t>
            </w:r>
            <w:r w:rsidR="000F3C5F" w:rsidRPr="00D0793F">
              <w:rPr>
                <w:rFonts w:eastAsia="Bell MT" w:cs="Bell MT"/>
                <w:color w:val="000000" w:themeColor="text1"/>
                <w:sz w:val="20"/>
                <w:szCs w:val="20"/>
              </w:rPr>
              <w:t>Islamized</w:t>
            </w:r>
            <w:r w:rsidR="00E87232" w:rsidRPr="00D0793F">
              <w:rPr>
                <w:rFonts w:eastAsia="Bell MT" w:cs="Bell MT"/>
                <w:color w:val="000000" w:themeColor="text1"/>
                <w:sz w:val="20"/>
                <w:szCs w:val="20"/>
              </w:rPr>
              <w:t xml:space="preserve"> Ban</w:t>
            </w:r>
            <w:r w:rsidR="00860348" w:rsidRPr="00D0793F">
              <w:rPr>
                <w:rFonts w:eastAsia="Bell MT" w:cs="Bell MT"/>
                <w:color w:val="000000" w:themeColor="text1"/>
                <w:sz w:val="20"/>
                <w:szCs w:val="20"/>
              </w:rPr>
              <w:t>g</w:t>
            </w:r>
            <w:r w:rsidR="00E87232" w:rsidRPr="00D0793F">
              <w:rPr>
                <w:rFonts w:eastAsia="Bell MT" w:cs="Bell MT"/>
                <w:color w:val="000000" w:themeColor="text1"/>
                <w:sz w:val="20"/>
                <w:szCs w:val="20"/>
              </w:rPr>
              <w:t xml:space="preserve">samoro women, settlers women, women IP, </w:t>
            </w:r>
            <w:r w:rsidR="00643327" w:rsidRPr="00D0793F">
              <w:rPr>
                <w:rFonts w:eastAsia="Bell MT" w:cs="Bell MT"/>
                <w:color w:val="000000" w:themeColor="text1"/>
                <w:sz w:val="20"/>
                <w:szCs w:val="20"/>
              </w:rPr>
              <w:t>and girls</w:t>
            </w:r>
            <w:r w:rsidR="00654E04" w:rsidRPr="00D0793F">
              <w:rPr>
                <w:rFonts w:eastAsia="Bell MT" w:cs="Bell MT"/>
                <w:color w:val="000000" w:themeColor="text1"/>
                <w:sz w:val="20"/>
                <w:szCs w:val="20"/>
              </w:rPr>
              <w:t>'</w:t>
            </w:r>
            <w:r w:rsidR="00643327" w:rsidRPr="00D0793F">
              <w:rPr>
                <w:rFonts w:eastAsia="Bell MT" w:cs="Bell MT"/>
                <w:color w:val="000000" w:themeColor="text1"/>
                <w:sz w:val="20"/>
                <w:szCs w:val="20"/>
              </w:rPr>
              <w:t xml:space="preserve"> needs. </w:t>
            </w:r>
          </w:p>
        </w:tc>
        <w:tc>
          <w:tcPr>
            <w:tcW w:w="1102" w:type="dxa"/>
          </w:tcPr>
          <w:p w14:paraId="1D01ACE1" w14:textId="225947FD" w:rsidR="00590855"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lastRenderedPageBreak/>
              <w:t xml:space="preserve">High/ RCO and </w:t>
            </w:r>
            <w:r w:rsidR="004F12BD" w:rsidRPr="00D0793F">
              <w:rPr>
                <w:rFonts w:eastAsia="Bell MT" w:cs="Bell MT"/>
                <w:color w:val="000000" w:themeColor="text1"/>
                <w:sz w:val="20"/>
                <w:szCs w:val="20"/>
              </w:rPr>
              <w:t>RUNOs</w:t>
            </w:r>
          </w:p>
        </w:tc>
      </w:tr>
      <w:tr w:rsidR="00590855" w:rsidRPr="00640C08" w14:paraId="1EA4773C" w14:textId="77777777" w:rsidTr="00331044">
        <w:trPr>
          <w:jc w:val="center"/>
        </w:trPr>
        <w:tc>
          <w:tcPr>
            <w:tcW w:w="2726" w:type="dxa"/>
          </w:tcPr>
          <w:p w14:paraId="1BA00C32" w14:textId="665DEBB0" w:rsidR="00590855" w:rsidRPr="00D0793F" w:rsidRDefault="006849B9"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7-</w:t>
            </w:r>
            <w:r w:rsidR="00D0793F">
              <w:rPr>
                <w:rFonts w:eastAsia="Bell MT" w:cs="Bell MT"/>
                <w:color w:val="000000" w:themeColor="text1"/>
                <w:sz w:val="20"/>
                <w:szCs w:val="20"/>
              </w:rPr>
              <w:t xml:space="preserve"> </w:t>
            </w:r>
            <w:r w:rsidRPr="00D0793F">
              <w:rPr>
                <w:rFonts w:eastAsia="Bell MT" w:cs="Bell MT"/>
                <w:color w:val="000000" w:themeColor="text1"/>
                <w:sz w:val="20"/>
                <w:szCs w:val="20"/>
              </w:rPr>
              <w:t>Partnership</w:t>
            </w:r>
            <w:r w:rsidR="00507760" w:rsidRPr="00D0793F">
              <w:rPr>
                <w:rFonts w:eastAsia="Bell MT" w:cs="Bell MT"/>
                <w:color w:val="000000" w:themeColor="text1"/>
                <w:sz w:val="20"/>
                <w:szCs w:val="20"/>
              </w:rPr>
              <w:t xml:space="preserve"> </w:t>
            </w:r>
            <w:r w:rsidR="00190AE9" w:rsidRPr="00D0793F">
              <w:rPr>
                <w:rFonts w:eastAsia="Bell MT" w:cs="Bell MT"/>
                <w:color w:val="000000" w:themeColor="text1"/>
                <w:sz w:val="20"/>
                <w:szCs w:val="20"/>
              </w:rPr>
              <w:t xml:space="preserve">standards implementation and operationalization will bring sustainability to project impact and </w:t>
            </w:r>
            <w:r w:rsidR="00820AB8" w:rsidRPr="00D0793F">
              <w:rPr>
                <w:rFonts w:eastAsia="Bell MT" w:cs="Bell MT"/>
                <w:color w:val="000000" w:themeColor="text1"/>
                <w:sz w:val="20"/>
                <w:szCs w:val="20"/>
              </w:rPr>
              <w:t>local stakeholders.</w:t>
            </w:r>
          </w:p>
        </w:tc>
        <w:tc>
          <w:tcPr>
            <w:tcW w:w="5464" w:type="dxa"/>
          </w:tcPr>
          <w:p w14:paraId="558EC8F2" w14:textId="3E1F95BF" w:rsidR="00CC7D20" w:rsidRPr="00D0793F" w:rsidRDefault="00507760" w:rsidP="0052707E">
            <w:pPr>
              <w:pStyle w:val="ListParagraph"/>
              <w:numPr>
                <w:ilvl w:val="0"/>
                <w:numId w:val="5"/>
              </w:numPr>
              <w:spacing w:after="120" w:line="276" w:lineRule="auto"/>
              <w:rPr>
                <w:rFonts w:eastAsia="Bell MT" w:cs="Bell MT"/>
                <w:b/>
                <w:bCs/>
                <w:color w:val="000000" w:themeColor="text1"/>
                <w:sz w:val="20"/>
                <w:szCs w:val="20"/>
              </w:rPr>
            </w:pPr>
            <w:r w:rsidRPr="00D0793F">
              <w:rPr>
                <w:rFonts w:eastAsia="Bell MT" w:cs="Bell MT"/>
                <w:b/>
                <w:bCs/>
                <w:color w:val="000000" w:themeColor="text1"/>
                <w:sz w:val="20"/>
                <w:szCs w:val="20"/>
              </w:rPr>
              <w:t xml:space="preserve">Expand the network of partners </w:t>
            </w:r>
            <w:r w:rsidR="008C52B7" w:rsidRPr="00D0793F">
              <w:rPr>
                <w:rFonts w:eastAsia="Bell MT" w:cs="Bell MT"/>
                <w:b/>
                <w:bCs/>
                <w:color w:val="000000" w:themeColor="text1"/>
                <w:sz w:val="20"/>
                <w:szCs w:val="20"/>
              </w:rPr>
              <w:t xml:space="preserve">to </w:t>
            </w:r>
            <w:r w:rsidR="006260E6" w:rsidRPr="00D0793F">
              <w:rPr>
                <w:rFonts w:eastAsia="Bell MT" w:cs="Bell MT"/>
                <w:b/>
                <w:bCs/>
                <w:color w:val="000000" w:themeColor="text1"/>
                <w:sz w:val="20"/>
                <w:szCs w:val="20"/>
              </w:rPr>
              <w:t>include</w:t>
            </w:r>
            <w:r w:rsidR="00CC7D20" w:rsidRPr="00D0793F">
              <w:rPr>
                <w:rFonts w:eastAsia="Bell MT" w:cs="Bell MT"/>
                <w:b/>
                <w:bCs/>
                <w:color w:val="000000" w:themeColor="text1"/>
                <w:sz w:val="20"/>
                <w:szCs w:val="20"/>
              </w:rPr>
              <w:t xml:space="preserve"> and empower</w:t>
            </w:r>
            <w:r w:rsidR="001C3085" w:rsidRPr="00D0793F">
              <w:rPr>
                <w:rFonts w:eastAsia="Bell MT" w:cs="Bell MT"/>
                <w:b/>
                <w:bCs/>
                <w:color w:val="000000" w:themeColor="text1"/>
                <w:sz w:val="20"/>
                <w:szCs w:val="20"/>
              </w:rPr>
              <w:t xml:space="preserve"> </w:t>
            </w:r>
            <w:r w:rsidR="008C52B7" w:rsidRPr="00D0793F">
              <w:rPr>
                <w:rFonts w:eastAsia="Bell MT" w:cs="Bell MT"/>
                <w:b/>
                <w:bCs/>
                <w:color w:val="000000" w:themeColor="text1"/>
                <w:sz w:val="20"/>
                <w:szCs w:val="20"/>
              </w:rPr>
              <w:t>local</w:t>
            </w:r>
            <w:r w:rsidR="00EC7308" w:rsidRPr="00D0793F">
              <w:rPr>
                <w:rFonts w:eastAsia="Bell MT" w:cs="Bell MT"/>
                <w:b/>
                <w:bCs/>
                <w:color w:val="000000" w:themeColor="text1"/>
                <w:sz w:val="20"/>
                <w:szCs w:val="20"/>
              </w:rPr>
              <w:t>-</w:t>
            </w:r>
            <w:r w:rsidR="008C52B7" w:rsidRPr="00D0793F">
              <w:rPr>
                <w:rFonts w:eastAsia="Bell MT" w:cs="Bell MT"/>
                <w:b/>
                <w:bCs/>
                <w:color w:val="000000" w:themeColor="text1"/>
                <w:sz w:val="20"/>
                <w:szCs w:val="20"/>
              </w:rPr>
              <w:t xml:space="preserve">level </w:t>
            </w:r>
            <w:r w:rsidRPr="00D0793F">
              <w:rPr>
                <w:rFonts w:eastAsia="Bell MT" w:cs="Bell MT"/>
                <w:b/>
                <w:bCs/>
                <w:color w:val="000000" w:themeColor="text1"/>
                <w:sz w:val="20"/>
                <w:szCs w:val="20"/>
              </w:rPr>
              <w:t>stakeholder</w:t>
            </w:r>
            <w:r w:rsidR="008C52B7" w:rsidRPr="00D0793F">
              <w:rPr>
                <w:rFonts w:eastAsia="Bell MT" w:cs="Bell MT"/>
                <w:b/>
                <w:bCs/>
                <w:color w:val="000000" w:themeColor="text1"/>
                <w:sz w:val="20"/>
                <w:szCs w:val="20"/>
              </w:rPr>
              <w:t>s.</w:t>
            </w:r>
            <w:r w:rsidRPr="00D0793F">
              <w:rPr>
                <w:rFonts w:eastAsia="Bell MT" w:cs="Bell MT"/>
                <w:b/>
                <w:bCs/>
                <w:color w:val="000000" w:themeColor="text1"/>
                <w:sz w:val="20"/>
                <w:szCs w:val="20"/>
              </w:rPr>
              <w:t xml:space="preserve"> </w:t>
            </w:r>
          </w:p>
          <w:p w14:paraId="66109D15" w14:textId="5AB4739D" w:rsidR="00CF2946" w:rsidRPr="00D0793F" w:rsidRDefault="00CC7D20" w:rsidP="0052707E">
            <w:pPr>
              <w:pStyle w:val="ListParagraph"/>
              <w:numPr>
                <w:ilvl w:val="1"/>
                <w:numId w:val="5"/>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Provide longer term support to CSOs</w:t>
            </w:r>
            <w:r w:rsidR="009E1F12" w:rsidRPr="00D0793F">
              <w:rPr>
                <w:rFonts w:eastAsia="Bell MT" w:cs="Bell MT"/>
                <w:color w:val="000000" w:themeColor="text1"/>
                <w:sz w:val="20"/>
                <w:szCs w:val="20"/>
              </w:rPr>
              <w:t>, and include women CSOs,</w:t>
            </w:r>
            <w:r w:rsidRPr="00D0793F">
              <w:rPr>
                <w:rFonts w:eastAsia="Bell MT" w:cs="Bell MT"/>
                <w:color w:val="000000" w:themeColor="text1"/>
                <w:sz w:val="20"/>
                <w:szCs w:val="20"/>
              </w:rPr>
              <w:t xml:space="preserve"> via</w:t>
            </w:r>
            <w:r w:rsidR="009E1F12" w:rsidRPr="00D0793F">
              <w:rPr>
                <w:rFonts w:eastAsia="Bell MT" w:cs="Bell MT"/>
                <w:color w:val="000000" w:themeColor="text1"/>
                <w:sz w:val="20"/>
                <w:szCs w:val="20"/>
              </w:rPr>
              <w:t xml:space="preserve"> long term </w:t>
            </w:r>
            <w:r w:rsidRPr="00D0793F">
              <w:rPr>
                <w:rFonts w:eastAsia="Bell MT" w:cs="Bell MT"/>
                <w:color w:val="000000" w:themeColor="text1"/>
                <w:sz w:val="20"/>
                <w:szCs w:val="20"/>
              </w:rPr>
              <w:t xml:space="preserve">MoU </w:t>
            </w:r>
            <w:r w:rsidR="009E1F12" w:rsidRPr="00D0793F">
              <w:rPr>
                <w:rFonts w:eastAsia="Bell MT" w:cs="Bell MT"/>
                <w:color w:val="000000" w:themeColor="text1"/>
                <w:sz w:val="20"/>
                <w:szCs w:val="20"/>
              </w:rPr>
              <w:t>and then specific micro-grant and grant agreemen</w:t>
            </w:r>
            <w:r w:rsidR="00CF1DD0" w:rsidRPr="00D0793F">
              <w:rPr>
                <w:rFonts w:eastAsia="Bell MT" w:cs="Bell MT"/>
                <w:color w:val="000000" w:themeColor="text1"/>
                <w:sz w:val="20"/>
                <w:szCs w:val="20"/>
              </w:rPr>
              <w:t>t</w:t>
            </w:r>
            <w:r w:rsidR="009E1F12" w:rsidRPr="00D0793F">
              <w:rPr>
                <w:rFonts w:eastAsia="Bell MT" w:cs="Bell MT"/>
                <w:color w:val="000000" w:themeColor="text1"/>
                <w:sz w:val="20"/>
                <w:szCs w:val="20"/>
              </w:rPr>
              <w:t xml:space="preserve">s </w:t>
            </w:r>
            <w:r w:rsidR="00CF1DD0" w:rsidRPr="00D0793F">
              <w:rPr>
                <w:rFonts w:eastAsia="Bell MT" w:cs="Bell MT"/>
                <w:color w:val="000000" w:themeColor="text1"/>
                <w:sz w:val="20"/>
                <w:szCs w:val="20"/>
              </w:rPr>
              <w:t xml:space="preserve">to </w:t>
            </w:r>
            <w:r w:rsidR="004A1303" w:rsidRPr="00D0793F">
              <w:rPr>
                <w:rFonts w:eastAsia="Bell MT" w:cs="Bell MT"/>
                <w:color w:val="000000" w:themeColor="text1"/>
                <w:sz w:val="20"/>
                <w:szCs w:val="20"/>
              </w:rPr>
              <w:t>enable</w:t>
            </w:r>
            <w:r w:rsidR="00CF1DD0" w:rsidRPr="00D0793F">
              <w:rPr>
                <w:rFonts w:eastAsia="Bell MT" w:cs="Bell MT"/>
                <w:color w:val="000000" w:themeColor="text1"/>
                <w:sz w:val="20"/>
                <w:szCs w:val="20"/>
              </w:rPr>
              <w:t xml:space="preserve"> them to act as Secretariats and Coordination bodies on the local level. </w:t>
            </w:r>
          </w:p>
          <w:p w14:paraId="1B8B9358" w14:textId="77777777" w:rsidR="009E1F12" w:rsidRPr="00D0793F" w:rsidRDefault="009E1F12" w:rsidP="0052707E">
            <w:pPr>
              <w:pStyle w:val="ListParagraph"/>
              <w:numPr>
                <w:ilvl w:val="1"/>
                <w:numId w:val="5"/>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Continue to </w:t>
            </w:r>
            <w:r w:rsidR="00CF2946" w:rsidRPr="00D0793F">
              <w:rPr>
                <w:rFonts w:eastAsia="Bell MT" w:cs="Bell MT"/>
                <w:color w:val="000000" w:themeColor="text1"/>
                <w:sz w:val="20"/>
                <w:szCs w:val="20"/>
              </w:rPr>
              <w:t xml:space="preserve">involve operations and finance staff to provide guidance to </w:t>
            </w:r>
            <w:r w:rsidRPr="00D0793F">
              <w:rPr>
                <w:rFonts w:eastAsia="Bell MT" w:cs="Bell MT"/>
                <w:color w:val="000000" w:themeColor="text1"/>
                <w:sz w:val="20"/>
                <w:szCs w:val="20"/>
              </w:rPr>
              <w:t xml:space="preserve">all </w:t>
            </w:r>
            <w:r w:rsidR="00CF2946" w:rsidRPr="00D0793F">
              <w:rPr>
                <w:rFonts w:eastAsia="Bell MT" w:cs="Bell MT"/>
                <w:color w:val="000000" w:themeColor="text1"/>
                <w:sz w:val="20"/>
                <w:szCs w:val="20"/>
              </w:rPr>
              <w:t>implementing partners and explain procedures and eligibility of expenditures.</w:t>
            </w:r>
          </w:p>
          <w:p w14:paraId="70890B9B" w14:textId="2DA09C68" w:rsidR="003F1BA8" w:rsidRPr="00D0793F" w:rsidRDefault="003F1BA8" w:rsidP="0052707E">
            <w:pPr>
              <w:pStyle w:val="ListParagraph"/>
              <w:numPr>
                <w:ilvl w:val="1"/>
                <w:numId w:val="5"/>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Establish </w:t>
            </w:r>
            <w:r w:rsidR="003331D7" w:rsidRPr="00D0793F">
              <w:rPr>
                <w:rFonts w:eastAsia="Bell MT" w:cs="Bell MT"/>
                <w:color w:val="000000" w:themeColor="text1"/>
                <w:sz w:val="20"/>
                <w:szCs w:val="20"/>
              </w:rPr>
              <w:t>Project</w:t>
            </w:r>
            <w:r w:rsidRPr="00D0793F">
              <w:rPr>
                <w:rFonts w:eastAsia="Bell MT" w:cs="Bell MT"/>
                <w:color w:val="000000" w:themeColor="text1"/>
                <w:sz w:val="20"/>
                <w:szCs w:val="20"/>
              </w:rPr>
              <w:t xml:space="preserve"> kick off meetings with the implementing partners and especially the first-time partners to clarify roles, expectations and to explain contractual obligations, deadlines, and more importantly the eligible costs, reporting forms and procedures. </w:t>
            </w:r>
          </w:p>
          <w:p w14:paraId="66008A7E" w14:textId="019BB616" w:rsidR="00E4491D" w:rsidRPr="00C31A8A" w:rsidRDefault="006849B9" w:rsidP="0052707E">
            <w:pPr>
              <w:pStyle w:val="ListParagraph"/>
              <w:numPr>
                <w:ilvl w:val="1"/>
                <w:numId w:val="5"/>
              </w:num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Strengthen OneUN approach</w:t>
            </w:r>
            <w:r w:rsidR="001C3085" w:rsidRPr="00D0793F">
              <w:rPr>
                <w:rFonts w:eastAsia="Bell MT" w:cs="Bell MT"/>
                <w:color w:val="000000" w:themeColor="text1"/>
                <w:sz w:val="20"/>
                <w:szCs w:val="20"/>
              </w:rPr>
              <w:t xml:space="preserve"> based on collaborative advantages and remov</w:t>
            </w:r>
            <w:r w:rsidR="00CC185B" w:rsidRPr="00D0793F">
              <w:rPr>
                <w:rFonts w:eastAsia="Bell MT" w:cs="Bell MT"/>
                <w:color w:val="000000" w:themeColor="text1"/>
                <w:sz w:val="20"/>
                <w:szCs w:val="20"/>
              </w:rPr>
              <w:t>e</w:t>
            </w:r>
            <w:r w:rsidR="001C3085" w:rsidRPr="00D0793F">
              <w:rPr>
                <w:rFonts w:eastAsia="Bell MT" w:cs="Bell MT"/>
                <w:color w:val="000000" w:themeColor="text1"/>
                <w:sz w:val="20"/>
                <w:szCs w:val="20"/>
              </w:rPr>
              <w:t xml:space="preserve"> the competitiveness and antagonism among </w:t>
            </w:r>
            <w:r w:rsidR="009E46DC" w:rsidRPr="00D0793F">
              <w:rPr>
                <w:rFonts w:eastAsia="Bell MT" w:cs="Bell MT"/>
                <w:color w:val="000000" w:themeColor="text1"/>
                <w:sz w:val="20"/>
                <w:szCs w:val="20"/>
              </w:rPr>
              <w:t>partners and</w:t>
            </w:r>
            <w:r w:rsidR="00A56FCC" w:rsidRPr="00D0793F">
              <w:rPr>
                <w:rFonts w:eastAsia="Bell MT" w:cs="Bell MT"/>
                <w:color w:val="000000" w:themeColor="text1"/>
                <w:sz w:val="20"/>
                <w:szCs w:val="20"/>
              </w:rPr>
              <w:t xml:space="preserve"> </w:t>
            </w:r>
            <w:r w:rsidR="001C3085" w:rsidRPr="00D0793F">
              <w:rPr>
                <w:rFonts w:eastAsia="Bell MT" w:cs="Bell MT"/>
                <w:color w:val="000000" w:themeColor="text1"/>
                <w:sz w:val="20"/>
                <w:szCs w:val="20"/>
              </w:rPr>
              <w:t xml:space="preserve">improve global UN </w:t>
            </w:r>
            <w:r w:rsidR="00A56FCC" w:rsidRPr="00D0793F">
              <w:rPr>
                <w:rFonts w:eastAsia="Bell MT" w:cs="Bell MT"/>
                <w:color w:val="000000" w:themeColor="text1"/>
                <w:sz w:val="20"/>
                <w:szCs w:val="20"/>
              </w:rPr>
              <w:t xml:space="preserve">representation </w:t>
            </w:r>
            <w:r w:rsidRPr="00D0793F">
              <w:rPr>
                <w:rFonts w:eastAsia="Bell MT" w:cs="Bell MT"/>
                <w:color w:val="000000" w:themeColor="text1"/>
                <w:sz w:val="20"/>
                <w:szCs w:val="20"/>
              </w:rPr>
              <w:t>toward</w:t>
            </w:r>
            <w:r w:rsidR="00A56FCC" w:rsidRPr="00D0793F">
              <w:rPr>
                <w:rFonts w:eastAsia="Bell MT" w:cs="Bell MT"/>
                <w:color w:val="000000" w:themeColor="text1"/>
                <w:sz w:val="20"/>
                <w:szCs w:val="20"/>
              </w:rPr>
              <w:t>s</w:t>
            </w:r>
            <w:r w:rsidRPr="00D0793F">
              <w:rPr>
                <w:rFonts w:eastAsia="Bell MT" w:cs="Bell MT"/>
                <w:color w:val="000000" w:themeColor="text1"/>
                <w:sz w:val="20"/>
                <w:szCs w:val="20"/>
              </w:rPr>
              <w:t xml:space="preserve"> the </w:t>
            </w:r>
            <w:r w:rsidR="00A56FCC" w:rsidRPr="00D0793F">
              <w:rPr>
                <w:rFonts w:eastAsia="Bell MT" w:cs="Bell MT"/>
                <w:color w:val="000000" w:themeColor="text1"/>
                <w:sz w:val="20"/>
                <w:szCs w:val="20"/>
              </w:rPr>
              <w:t>partners from all sectors</w:t>
            </w:r>
            <w:r w:rsidR="0075277D" w:rsidRPr="00D0793F">
              <w:rPr>
                <w:rFonts w:eastAsia="Bell MT" w:cs="Bell MT"/>
                <w:color w:val="000000" w:themeColor="text1"/>
                <w:sz w:val="20"/>
                <w:szCs w:val="20"/>
              </w:rPr>
              <w:t>.</w:t>
            </w:r>
          </w:p>
        </w:tc>
        <w:tc>
          <w:tcPr>
            <w:tcW w:w="1102" w:type="dxa"/>
          </w:tcPr>
          <w:p w14:paraId="3DCDE3AF" w14:textId="108B75C9" w:rsidR="00590855" w:rsidRPr="00D0793F" w:rsidRDefault="00EC730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Medium/</w:t>
            </w:r>
            <w:r w:rsidR="00A947FF">
              <w:rPr>
                <w:rFonts w:eastAsia="Bell MT" w:cs="Bell MT"/>
                <w:color w:val="000000" w:themeColor="text1"/>
                <w:sz w:val="20"/>
                <w:szCs w:val="20"/>
              </w:rPr>
              <w:t xml:space="preserve"> </w:t>
            </w:r>
            <w:r w:rsidR="003514FC" w:rsidRPr="00D0793F">
              <w:rPr>
                <w:rFonts w:eastAsia="Bell MT" w:cs="Bell MT"/>
                <w:color w:val="000000" w:themeColor="text1"/>
                <w:sz w:val="20"/>
                <w:szCs w:val="20"/>
              </w:rPr>
              <w:t>RUNOs</w:t>
            </w:r>
          </w:p>
        </w:tc>
      </w:tr>
      <w:tr w:rsidR="00C73F2F" w:rsidRPr="00640C08" w14:paraId="21008AAE" w14:textId="77777777" w:rsidTr="00331044">
        <w:trPr>
          <w:jc w:val="center"/>
        </w:trPr>
        <w:tc>
          <w:tcPr>
            <w:tcW w:w="2726" w:type="dxa"/>
          </w:tcPr>
          <w:p w14:paraId="1CC349EE" w14:textId="3C27A511" w:rsidR="00C73F2F" w:rsidRPr="00D0793F" w:rsidRDefault="00C73F2F"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8-</w:t>
            </w:r>
            <w:r w:rsidR="00D0793F">
              <w:rPr>
                <w:rFonts w:eastAsia="Bell MT" w:cs="Bell MT"/>
                <w:color w:val="000000" w:themeColor="text1"/>
                <w:sz w:val="20"/>
                <w:szCs w:val="20"/>
              </w:rPr>
              <w:t xml:space="preserve"> </w:t>
            </w:r>
            <w:r w:rsidRPr="00D0793F">
              <w:rPr>
                <w:rFonts w:eastAsia="Bell MT" w:cs="Bell MT"/>
                <w:color w:val="000000" w:themeColor="text1"/>
                <w:sz w:val="20"/>
                <w:szCs w:val="20"/>
              </w:rPr>
              <w:t xml:space="preserve">Evaluation management </w:t>
            </w:r>
          </w:p>
        </w:tc>
        <w:tc>
          <w:tcPr>
            <w:tcW w:w="5464" w:type="dxa"/>
          </w:tcPr>
          <w:p w14:paraId="16C61545" w14:textId="37A9CBB8" w:rsidR="00CE518C" w:rsidRPr="00562ADF" w:rsidRDefault="009E1F12" w:rsidP="0052707E">
            <w:pPr>
              <w:pStyle w:val="ListParagraph"/>
              <w:numPr>
                <w:ilvl w:val="0"/>
                <w:numId w:val="5"/>
              </w:numPr>
              <w:spacing w:after="120" w:line="276" w:lineRule="auto"/>
              <w:rPr>
                <w:rFonts w:eastAsia="Bell MT" w:cs="Bell MT"/>
                <w:b/>
                <w:bCs/>
                <w:color w:val="000000" w:themeColor="text1"/>
                <w:sz w:val="20"/>
                <w:szCs w:val="20"/>
              </w:rPr>
            </w:pPr>
            <w:r w:rsidRPr="00562ADF">
              <w:rPr>
                <w:rFonts w:eastAsia="Bell MT" w:cs="Bell MT"/>
                <w:b/>
                <w:bCs/>
                <w:color w:val="000000" w:themeColor="text1"/>
                <w:sz w:val="20"/>
                <w:szCs w:val="20"/>
              </w:rPr>
              <w:t xml:space="preserve">Start </w:t>
            </w:r>
            <w:r w:rsidR="009368F3" w:rsidRPr="00562ADF">
              <w:rPr>
                <w:rFonts w:eastAsia="Bell MT" w:cs="Bell MT"/>
                <w:b/>
                <w:bCs/>
                <w:color w:val="000000" w:themeColor="text1"/>
                <w:sz w:val="20"/>
                <w:szCs w:val="20"/>
              </w:rPr>
              <w:t>Evaluation</w:t>
            </w:r>
            <w:r w:rsidR="00C73F2F" w:rsidRPr="00562ADF">
              <w:rPr>
                <w:rFonts w:eastAsia="Bell MT" w:cs="Bell MT"/>
                <w:b/>
                <w:bCs/>
                <w:color w:val="000000" w:themeColor="text1"/>
                <w:sz w:val="20"/>
                <w:szCs w:val="20"/>
              </w:rPr>
              <w:t xml:space="preserve"> process </w:t>
            </w:r>
            <w:r w:rsidRPr="00562ADF">
              <w:rPr>
                <w:rFonts w:eastAsia="Bell MT" w:cs="Bell MT"/>
                <w:b/>
                <w:bCs/>
                <w:color w:val="000000" w:themeColor="text1"/>
                <w:sz w:val="20"/>
                <w:szCs w:val="20"/>
              </w:rPr>
              <w:t xml:space="preserve">early enough and extend the </w:t>
            </w:r>
            <w:r w:rsidR="00CE518C" w:rsidRPr="00562ADF">
              <w:rPr>
                <w:rFonts w:eastAsia="Bell MT" w:cs="Bell MT"/>
                <w:b/>
                <w:bCs/>
                <w:color w:val="000000" w:themeColor="text1"/>
                <w:sz w:val="20"/>
                <w:szCs w:val="20"/>
              </w:rPr>
              <w:t xml:space="preserve">timeline </w:t>
            </w:r>
            <w:r w:rsidRPr="00562ADF">
              <w:rPr>
                <w:rFonts w:eastAsia="Bell MT" w:cs="Bell MT"/>
                <w:b/>
                <w:bCs/>
                <w:color w:val="000000" w:themeColor="text1"/>
                <w:sz w:val="20"/>
                <w:szCs w:val="20"/>
              </w:rPr>
              <w:t>for implementation</w:t>
            </w:r>
            <w:r w:rsidRPr="00562ADF">
              <w:rPr>
                <w:rFonts w:eastAsia="Bell MT" w:cs="Bell MT"/>
                <w:color w:val="000000" w:themeColor="text1"/>
                <w:sz w:val="20"/>
                <w:szCs w:val="20"/>
              </w:rPr>
              <w:t xml:space="preserve"> </w:t>
            </w:r>
            <w:r w:rsidR="00EC7308" w:rsidRPr="00562ADF">
              <w:rPr>
                <w:rFonts w:eastAsia="Bell MT" w:cs="Bell MT"/>
                <w:color w:val="000000" w:themeColor="text1"/>
                <w:sz w:val="20"/>
                <w:szCs w:val="20"/>
              </w:rPr>
              <w:br/>
            </w:r>
            <w:r w:rsidRPr="00562ADF">
              <w:rPr>
                <w:rFonts w:eastAsia="Bell MT" w:cs="Bell MT"/>
                <w:color w:val="000000" w:themeColor="text1"/>
                <w:sz w:val="20"/>
                <w:szCs w:val="20"/>
              </w:rPr>
              <w:t>(</w:t>
            </w:r>
            <w:r w:rsidR="00CE518C" w:rsidRPr="00562ADF">
              <w:rPr>
                <w:rFonts w:eastAsia="Bell MT" w:cs="Bell MT"/>
                <w:color w:val="000000" w:themeColor="text1"/>
                <w:sz w:val="20"/>
                <w:szCs w:val="20"/>
              </w:rPr>
              <w:t xml:space="preserve">to </w:t>
            </w:r>
            <w:r w:rsidRPr="00562ADF">
              <w:rPr>
                <w:rFonts w:eastAsia="Bell MT" w:cs="Bell MT"/>
                <w:color w:val="000000" w:themeColor="text1"/>
                <w:sz w:val="20"/>
                <w:szCs w:val="20"/>
              </w:rPr>
              <w:t xml:space="preserve">accommodate </w:t>
            </w:r>
            <w:r w:rsidR="008E2717" w:rsidRPr="00562ADF">
              <w:rPr>
                <w:rFonts w:eastAsia="Bell MT" w:cs="Bell MT"/>
                <w:color w:val="000000" w:themeColor="text1"/>
                <w:sz w:val="20"/>
                <w:szCs w:val="20"/>
              </w:rPr>
              <w:t xml:space="preserve">the time necessary for </w:t>
            </w:r>
            <w:r w:rsidR="00CE518C" w:rsidRPr="00562ADF">
              <w:rPr>
                <w:rFonts w:eastAsia="Bell MT" w:cs="Bell MT"/>
                <w:color w:val="000000" w:themeColor="text1"/>
                <w:sz w:val="20"/>
                <w:szCs w:val="20"/>
              </w:rPr>
              <w:t xml:space="preserve">Reference Group </w:t>
            </w:r>
            <w:r w:rsidR="008E2717" w:rsidRPr="00562ADF">
              <w:rPr>
                <w:rFonts w:eastAsia="Bell MT" w:cs="Bell MT"/>
                <w:color w:val="000000" w:themeColor="text1"/>
                <w:sz w:val="20"/>
                <w:szCs w:val="20"/>
              </w:rPr>
              <w:t>r</w:t>
            </w:r>
            <w:r w:rsidR="00CE518C" w:rsidRPr="00562ADF">
              <w:rPr>
                <w:rFonts w:eastAsia="Bell MT" w:cs="Bell MT"/>
                <w:color w:val="000000" w:themeColor="text1"/>
                <w:sz w:val="20"/>
                <w:szCs w:val="20"/>
              </w:rPr>
              <w:t xml:space="preserve">eview and response </w:t>
            </w:r>
            <w:r w:rsidR="008E2717" w:rsidRPr="00562ADF">
              <w:rPr>
                <w:rFonts w:eastAsia="Bell MT" w:cs="Bell MT"/>
                <w:color w:val="000000" w:themeColor="text1"/>
                <w:sz w:val="20"/>
                <w:szCs w:val="20"/>
              </w:rPr>
              <w:t xml:space="preserve">and mixed </w:t>
            </w:r>
            <w:r w:rsidR="004A1303" w:rsidRPr="00562ADF">
              <w:rPr>
                <w:rFonts w:eastAsia="Bell MT" w:cs="Bell MT"/>
                <w:color w:val="000000" w:themeColor="text1"/>
                <w:sz w:val="20"/>
                <w:szCs w:val="20"/>
              </w:rPr>
              <w:t>methods</w:t>
            </w:r>
            <w:r w:rsidR="006E6D42" w:rsidRPr="00562ADF">
              <w:rPr>
                <w:rFonts w:eastAsia="Bell MT" w:cs="Bell MT"/>
                <w:color w:val="000000" w:themeColor="text1"/>
                <w:sz w:val="20"/>
                <w:szCs w:val="20"/>
              </w:rPr>
              <w:t xml:space="preserve"> implementation</w:t>
            </w:r>
            <w:r w:rsidRPr="00562ADF">
              <w:rPr>
                <w:rFonts w:eastAsia="Bell MT" w:cs="Bell MT"/>
                <w:color w:val="000000" w:themeColor="text1"/>
                <w:sz w:val="20"/>
                <w:szCs w:val="20"/>
              </w:rPr>
              <w:t>)</w:t>
            </w:r>
            <w:r w:rsidR="00CE518C" w:rsidRPr="00562ADF">
              <w:rPr>
                <w:rFonts w:eastAsia="Bell MT" w:cs="Bell MT"/>
                <w:color w:val="000000" w:themeColor="text1"/>
                <w:sz w:val="20"/>
                <w:szCs w:val="20"/>
              </w:rPr>
              <w:t xml:space="preserve">. </w:t>
            </w:r>
          </w:p>
          <w:p w14:paraId="6F55A23F" w14:textId="77777777" w:rsidR="00562ADF" w:rsidRDefault="00A23BD8" w:rsidP="0052707E">
            <w:pPr>
              <w:pStyle w:val="ListParagraph"/>
              <w:numPr>
                <w:ilvl w:val="1"/>
                <w:numId w:val="5"/>
              </w:numPr>
              <w:spacing w:after="120" w:line="276" w:lineRule="auto"/>
              <w:rPr>
                <w:rFonts w:eastAsia="Bell MT" w:cs="Bell MT"/>
                <w:color w:val="000000" w:themeColor="text1"/>
                <w:sz w:val="20"/>
                <w:szCs w:val="20"/>
              </w:rPr>
            </w:pPr>
            <w:r w:rsidRPr="00562ADF">
              <w:rPr>
                <w:rFonts w:eastAsia="Bell MT" w:cs="Bell MT"/>
                <w:color w:val="000000" w:themeColor="text1"/>
                <w:sz w:val="20"/>
                <w:szCs w:val="20"/>
              </w:rPr>
              <w:t>Consolidate and produce Evaluation Guidelines for budgeting and implementing monitoring and evaluations within joint PBF projects (PBF)</w:t>
            </w:r>
          </w:p>
          <w:p w14:paraId="7E567CB4" w14:textId="77777777" w:rsidR="00562ADF" w:rsidRDefault="00175150" w:rsidP="0052707E">
            <w:pPr>
              <w:pStyle w:val="ListParagraph"/>
              <w:numPr>
                <w:ilvl w:val="1"/>
                <w:numId w:val="5"/>
              </w:numPr>
              <w:spacing w:after="120" w:line="276" w:lineRule="auto"/>
              <w:rPr>
                <w:rFonts w:eastAsia="Bell MT" w:cs="Bell MT"/>
                <w:color w:val="000000" w:themeColor="text1"/>
                <w:sz w:val="20"/>
                <w:szCs w:val="20"/>
              </w:rPr>
            </w:pPr>
            <w:r w:rsidRPr="00562ADF">
              <w:rPr>
                <w:rFonts w:eastAsia="Bell MT" w:cs="Bell MT"/>
                <w:color w:val="000000" w:themeColor="text1"/>
                <w:sz w:val="20"/>
                <w:szCs w:val="20"/>
              </w:rPr>
              <w:t xml:space="preserve">Ensure that M&amp;E system is implemented: kick-off evaluation process </w:t>
            </w:r>
            <w:r w:rsidR="00CE518C" w:rsidRPr="00562ADF">
              <w:rPr>
                <w:rFonts w:eastAsia="Bell MT" w:cs="Bell MT"/>
                <w:color w:val="000000" w:themeColor="text1"/>
                <w:sz w:val="20"/>
                <w:szCs w:val="20"/>
              </w:rPr>
              <w:t xml:space="preserve">early </w:t>
            </w:r>
            <w:r w:rsidRPr="00562ADF">
              <w:rPr>
                <w:rFonts w:eastAsia="Bell MT" w:cs="Bell MT"/>
                <w:color w:val="000000" w:themeColor="text1"/>
                <w:sz w:val="20"/>
                <w:szCs w:val="20"/>
              </w:rPr>
              <w:t xml:space="preserve">in the </w:t>
            </w:r>
            <w:r w:rsidR="003331D7" w:rsidRPr="00562ADF">
              <w:rPr>
                <w:rFonts w:eastAsia="Bell MT" w:cs="Bell MT"/>
                <w:color w:val="000000" w:themeColor="text1"/>
                <w:sz w:val="20"/>
                <w:szCs w:val="20"/>
              </w:rPr>
              <w:t>Project</w:t>
            </w:r>
            <w:r w:rsidR="00CE518C" w:rsidRPr="00562ADF">
              <w:rPr>
                <w:rFonts w:eastAsia="Bell MT" w:cs="Bell MT"/>
                <w:color w:val="000000" w:themeColor="text1"/>
                <w:sz w:val="20"/>
                <w:szCs w:val="20"/>
              </w:rPr>
              <w:t xml:space="preserve"> implementation</w:t>
            </w:r>
            <w:r w:rsidRPr="00562ADF">
              <w:rPr>
                <w:rFonts w:eastAsia="Bell MT" w:cs="Bell MT"/>
                <w:color w:val="000000" w:themeColor="text1"/>
                <w:sz w:val="20"/>
                <w:szCs w:val="20"/>
              </w:rPr>
              <w:t xml:space="preserve"> phase so that the Monitoring team and Evaluation consultant could attend </w:t>
            </w:r>
            <w:r w:rsidR="003331D7" w:rsidRPr="00562ADF">
              <w:rPr>
                <w:rFonts w:eastAsia="Bell MT" w:cs="Bell MT"/>
                <w:color w:val="000000" w:themeColor="text1"/>
                <w:sz w:val="20"/>
                <w:szCs w:val="20"/>
              </w:rPr>
              <w:t>Project</w:t>
            </w:r>
            <w:r w:rsidRPr="00562ADF">
              <w:rPr>
                <w:rFonts w:eastAsia="Bell MT" w:cs="Bell MT"/>
                <w:color w:val="000000" w:themeColor="text1"/>
                <w:sz w:val="20"/>
                <w:szCs w:val="20"/>
              </w:rPr>
              <w:t xml:space="preserve"> review meetings. </w:t>
            </w:r>
            <w:r w:rsidR="009368F3" w:rsidRPr="00562ADF">
              <w:rPr>
                <w:rFonts w:eastAsia="Bell MT" w:cs="Bell MT"/>
                <w:color w:val="000000" w:themeColor="text1"/>
                <w:sz w:val="20"/>
                <w:szCs w:val="20"/>
              </w:rPr>
              <w:t xml:space="preserve">(this was proposed in the ProDoc, but it was not implemented). </w:t>
            </w:r>
          </w:p>
          <w:p w14:paraId="2431F011" w14:textId="77777777" w:rsidR="00562ADF" w:rsidRDefault="00CE518C" w:rsidP="0052707E">
            <w:pPr>
              <w:pStyle w:val="ListParagraph"/>
              <w:numPr>
                <w:ilvl w:val="1"/>
                <w:numId w:val="5"/>
              </w:numPr>
              <w:spacing w:after="120" w:line="276" w:lineRule="auto"/>
              <w:rPr>
                <w:rFonts w:eastAsia="Bell MT" w:cs="Bell MT"/>
                <w:color w:val="000000" w:themeColor="text1"/>
                <w:sz w:val="20"/>
                <w:szCs w:val="20"/>
              </w:rPr>
            </w:pPr>
            <w:r w:rsidRPr="00562ADF">
              <w:rPr>
                <w:rFonts w:eastAsia="Bell MT" w:cs="Bell MT"/>
                <w:color w:val="000000" w:themeColor="text1"/>
                <w:sz w:val="20"/>
                <w:szCs w:val="20"/>
              </w:rPr>
              <w:t xml:space="preserve">Establish knowledge management platform and </w:t>
            </w:r>
            <w:r w:rsidR="003331D7" w:rsidRPr="00562ADF">
              <w:rPr>
                <w:rFonts w:eastAsia="Bell MT" w:cs="Bell MT"/>
                <w:color w:val="000000" w:themeColor="text1"/>
                <w:sz w:val="20"/>
                <w:szCs w:val="20"/>
              </w:rPr>
              <w:t>Project</w:t>
            </w:r>
            <w:r w:rsidRPr="00562ADF">
              <w:rPr>
                <w:rFonts w:eastAsia="Bell MT" w:cs="Bell MT"/>
                <w:color w:val="000000" w:themeColor="text1"/>
                <w:sz w:val="20"/>
                <w:szCs w:val="20"/>
              </w:rPr>
              <w:t xml:space="preserve"> documents archives </w:t>
            </w:r>
            <w:r w:rsidR="00CF1DD0" w:rsidRPr="00562ADF">
              <w:rPr>
                <w:rFonts w:eastAsia="Bell MT" w:cs="Bell MT"/>
                <w:color w:val="000000" w:themeColor="text1"/>
                <w:sz w:val="20"/>
                <w:szCs w:val="20"/>
              </w:rPr>
              <w:t xml:space="preserve">and explore options for usage of U-Report as a monitoring and evaluation tool among all </w:t>
            </w:r>
            <w:r w:rsidR="003331D7" w:rsidRPr="00562ADF">
              <w:rPr>
                <w:rFonts w:eastAsia="Bell MT" w:cs="Bell MT"/>
                <w:color w:val="000000" w:themeColor="text1"/>
                <w:sz w:val="20"/>
                <w:szCs w:val="20"/>
              </w:rPr>
              <w:t>Project</w:t>
            </w:r>
            <w:r w:rsidR="00CF1DD0" w:rsidRPr="00562ADF">
              <w:rPr>
                <w:rFonts w:eastAsia="Bell MT" w:cs="Bell MT"/>
                <w:color w:val="000000" w:themeColor="text1"/>
                <w:sz w:val="20"/>
                <w:szCs w:val="20"/>
              </w:rPr>
              <w:t xml:space="preserve"> groups</w:t>
            </w:r>
            <w:r w:rsidR="00536989" w:rsidRPr="00562ADF">
              <w:rPr>
                <w:rFonts w:eastAsia="Bell MT" w:cs="Bell MT"/>
                <w:color w:val="000000" w:themeColor="text1"/>
                <w:sz w:val="20"/>
                <w:szCs w:val="20"/>
              </w:rPr>
              <w:t xml:space="preserve">. </w:t>
            </w:r>
          </w:p>
          <w:p w14:paraId="0AF7F273" w14:textId="0B06F000" w:rsidR="00A73031" w:rsidRPr="00562ADF" w:rsidRDefault="009E1F12" w:rsidP="0052707E">
            <w:pPr>
              <w:pStyle w:val="ListParagraph"/>
              <w:numPr>
                <w:ilvl w:val="1"/>
                <w:numId w:val="5"/>
              </w:numPr>
              <w:spacing w:after="120" w:line="276" w:lineRule="auto"/>
              <w:rPr>
                <w:rFonts w:eastAsia="Bell MT" w:cs="Bell MT"/>
                <w:color w:val="000000" w:themeColor="text1"/>
                <w:sz w:val="20"/>
                <w:szCs w:val="20"/>
              </w:rPr>
            </w:pPr>
            <w:r w:rsidRPr="00562ADF">
              <w:rPr>
                <w:rFonts w:eastAsia="Bell MT" w:cs="Bell MT"/>
                <w:color w:val="000000" w:themeColor="text1"/>
                <w:sz w:val="20"/>
                <w:szCs w:val="20"/>
              </w:rPr>
              <w:t>Share evaluation report with all RUNOs, RCO and implementing partners.</w:t>
            </w:r>
          </w:p>
        </w:tc>
        <w:tc>
          <w:tcPr>
            <w:tcW w:w="1102" w:type="dxa"/>
          </w:tcPr>
          <w:p w14:paraId="651CE816" w14:textId="7A7C662D" w:rsidR="00C73F2F" w:rsidRPr="00D0793F" w:rsidRDefault="00A23BD8" w:rsidP="00840681">
            <w:pPr>
              <w:spacing w:after="120" w:line="276" w:lineRule="auto"/>
              <w:rPr>
                <w:rFonts w:eastAsia="Bell MT" w:cs="Bell MT"/>
                <w:color w:val="000000" w:themeColor="text1"/>
                <w:sz w:val="20"/>
                <w:szCs w:val="20"/>
              </w:rPr>
            </w:pPr>
            <w:r w:rsidRPr="00D0793F">
              <w:rPr>
                <w:rFonts w:eastAsia="Bell MT" w:cs="Bell MT"/>
                <w:color w:val="000000" w:themeColor="text1"/>
                <w:sz w:val="20"/>
                <w:szCs w:val="20"/>
              </w:rPr>
              <w:t xml:space="preserve">Medium/ PBF, </w:t>
            </w:r>
            <w:r w:rsidR="00EC7308" w:rsidRPr="00D0793F">
              <w:rPr>
                <w:rFonts w:eastAsia="Bell MT" w:cs="Bell MT"/>
                <w:color w:val="000000" w:themeColor="text1"/>
                <w:sz w:val="20"/>
                <w:szCs w:val="20"/>
              </w:rPr>
              <w:t>RCO</w:t>
            </w:r>
            <w:r w:rsidR="00A947FF">
              <w:rPr>
                <w:rFonts w:eastAsia="Bell MT" w:cs="Bell MT"/>
                <w:color w:val="000000" w:themeColor="text1"/>
                <w:sz w:val="20"/>
                <w:szCs w:val="20"/>
              </w:rPr>
              <w:t xml:space="preserve"> and Lead RUNO</w:t>
            </w:r>
            <w:r w:rsidR="00EC7308" w:rsidRPr="00D0793F">
              <w:rPr>
                <w:rFonts w:eastAsia="Bell MT" w:cs="Bell MT"/>
                <w:color w:val="000000" w:themeColor="text1"/>
                <w:sz w:val="20"/>
                <w:szCs w:val="20"/>
              </w:rPr>
              <w:t xml:space="preserve"> </w:t>
            </w:r>
          </w:p>
        </w:tc>
      </w:tr>
    </w:tbl>
    <w:p w14:paraId="787362DA" w14:textId="77777777" w:rsidR="003157DF" w:rsidRPr="00640C08" w:rsidRDefault="003157DF" w:rsidP="00E952CA">
      <w:pPr>
        <w:pBdr>
          <w:top w:val="nil"/>
          <w:left w:val="nil"/>
          <w:bottom w:val="nil"/>
          <w:right w:val="nil"/>
          <w:between w:val="nil"/>
        </w:pBdr>
        <w:spacing w:after="120" w:line="276" w:lineRule="auto"/>
        <w:rPr>
          <w:rFonts w:eastAsia="Bell MT"/>
          <w:color w:val="FF0000"/>
          <w:sz w:val="18"/>
          <w:szCs w:val="18"/>
        </w:rPr>
      </w:pPr>
    </w:p>
    <w:p w14:paraId="6C2D94DD" w14:textId="446829A9" w:rsidR="003B03DB" w:rsidRPr="00640C08" w:rsidRDefault="0035438A" w:rsidP="00F42FFA">
      <w:pPr>
        <w:pStyle w:val="Heading1"/>
        <w:ind w:hanging="540"/>
      </w:pPr>
      <w:bookmarkStart w:id="75" w:name="_Toc24967096"/>
      <w:bookmarkStart w:id="76" w:name="_Toc37369677"/>
      <w:bookmarkStart w:id="77" w:name="_Toc39680701"/>
      <w:r w:rsidRPr="00640C08">
        <w:t>Introduction and Overview</w:t>
      </w:r>
      <w:bookmarkEnd w:id="75"/>
      <w:bookmarkEnd w:id="76"/>
      <w:bookmarkEnd w:id="77"/>
    </w:p>
    <w:p w14:paraId="775374BA" w14:textId="517ECB22" w:rsidR="005A5A47" w:rsidRPr="00640C08" w:rsidRDefault="009368F3"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Pr="00640C08">
        <w:rPr>
          <w:rFonts w:eastAsia="Bell MT" w:cs="Bell MT"/>
          <w:szCs w:val="22"/>
        </w:rPr>
        <w:t>peace negotiations</w:t>
      </w:r>
      <w:r w:rsidRPr="00640C08">
        <w:rPr>
          <w:rFonts w:eastAsia="Bell MT" w:cs="Bell MT"/>
          <w:color w:val="000000" w:themeColor="text1"/>
          <w:szCs w:val="22"/>
        </w:rPr>
        <w:t xml:space="preserve"> between the Government of the Philippines </w:t>
      </w:r>
      <w:r w:rsidR="002D3F10">
        <w:rPr>
          <w:rFonts w:eastAsia="Bell MT" w:cs="Bell MT"/>
          <w:color w:val="000000" w:themeColor="text1"/>
          <w:szCs w:val="22"/>
        </w:rPr>
        <w:t xml:space="preserve">(GPH) </w:t>
      </w:r>
      <w:r w:rsidRPr="00640C08">
        <w:rPr>
          <w:rFonts w:eastAsia="Bell MT" w:cs="Bell MT"/>
          <w:color w:val="000000" w:themeColor="text1"/>
          <w:szCs w:val="22"/>
        </w:rPr>
        <w:t xml:space="preserve">and the Moro Islamic Liberation Front (MILF) under former President Benigno S. Aquino III’s administration gained momentum by the signing of the Comprehensive Agreement on Bangsamoro (CAB) on 27 March 2014, which concluded the 17-year hard negotiation. </w:t>
      </w:r>
    </w:p>
    <w:p w14:paraId="57B1EA5F" w14:textId="23537027"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color w:val="000000" w:themeColor="text1"/>
          <w:szCs w:val="22"/>
        </w:rPr>
        <w:t>As a final peace agreement, CAB is prominent for having strong provisions on women’s rights</w:t>
      </w:r>
      <w:r w:rsidRPr="00640C08">
        <w:rPr>
          <w:rFonts w:eastAsia="Bell MT"/>
          <w:vertAlign w:val="superscript"/>
        </w:rPr>
        <w:footnoteReference w:id="17"/>
      </w:r>
      <w:r w:rsidRPr="00640C08">
        <w:rPr>
          <w:rFonts w:eastAsia="Bell MT" w:cs="Bell MT"/>
          <w:color w:val="000000" w:themeColor="text1"/>
          <w:szCs w:val="22"/>
        </w:rPr>
        <w:t xml:space="preserve"> and for having 33 </w:t>
      </w:r>
      <w:r w:rsidRPr="00640C08">
        <w:rPr>
          <w:rFonts w:eastAsia="Bell MT" w:cs="Bell MT"/>
          <w:szCs w:val="22"/>
        </w:rPr>
        <w:t xml:space="preserve">percent of women negotiators and 25 percent of women in the total peace agreement signatories. Prof. Miriam Coronel-Ferrer, political scientist and professor, remains the </w:t>
      </w:r>
      <w:r w:rsidR="009368F3" w:rsidRPr="00640C08">
        <w:rPr>
          <w:rFonts w:eastAsia="Bell MT" w:cs="Bell MT"/>
          <w:szCs w:val="22"/>
        </w:rPr>
        <w:t>one-</w:t>
      </w:r>
      <w:r w:rsidR="00310E87">
        <w:rPr>
          <w:rFonts w:eastAsia="Bell MT" w:cs="Bell MT"/>
          <w:szCs w:val="22"/>
        </w:rPr>
        <w:t xml:space="preserve"> </w:t>
      </w:r>
      <w:r w:rsidR="009368F3" w:rsidRPr="00640C08">
        <w:rPr>
          <w:rFonts w:eastAsia="Bell MT" w:cs="Bell MT"/>
          <w:szCs w:val="22"/>
        </w:rPr>
        <w:t>and</w:t>
      </w:r>
      <w:r w:rsidR="006E267D" w:rsidRPr="00640C08">
        <w:rPr>
          <w:rFonts w:eastAsia="Bell MT" w:cs="Bell MT"/>
          <w:szCs w:val="22"/>
        </w:rPr>
        <w:t>-</w:t>
      </w:r>
      <w:r w:rsidR="009368F3" w:rsidRPr="00640C08">
        <w:rPr>
          <w:rFonts w:eastAsia="Bell MT" w:cs="Bell MT"/>
          <w:szCs w:val="22"/>
        </w:rPr>
        <w:t>only-woman</w:t>
      </w:r>
      <w:r w:rsidRPr="00640C08">
        <w:rPr>
          <w:rFonts w:eastAsia="Bell MT" w:cs="Bell MT"/>
          <w:szCs w:val="22"/>
        </w:rPr>
        <w:t xml:space="preserve"> chief negotiator in history to sign a major peace accord.</w:t>
      </w:r>
      <w:r w:rsidRPr="00640C08">
        <w:rPr>
          <w:rFonts w:eastAsia="Bell MT"/>
          <w:vertAlign w:val="superscript"/>
        </w:rPr>
        <w:footnoteReference w:id="18"/>
      </w:r>
    </w:p>
    <w:p w14:paraId="5F792071" w14:textId="77777777"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In December 2012, President Aquino issued Executive Order No.120 creating the 15-member Bangsamoro Transition Commission (BTC) that drafted the Bangsamoro Basic Law (BBL). Nearly four months after the CAB signing, BTC submitted its second BBL draft to President Aquino who handed it over to the leadership of both Houses of Congress in September 2014. </w:t>
      </w:r>
    </w:p>
    <w:p w14:paraId="44DE7866" w14:textId="53024D53"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While </w:t>
      </w:r>
      <w:r w:rsidR="006E267D" w:rsidRPr="00640C08">
        <w:rPr>
          <w:rFonts w:eastAsia="Bell MT" w:cs="Bell MT"/>
          <w:szCs w:val="22"/>
        </w:rPr>
        <w:t xml:space="preserve">the </w:t>
      </w:r>
      <w:r w:rsidRPr="00640C08">
        <w:rPr>
          <w:rFonts w:eastAsia="Bell MT" w:cs="Bell MT"/>
          <w:szCs w:val="22"/>
        </w:rPr>
        <w:t>deliberation of BBL was ongoing in Congress, the tragic Mamasapano encounter between the MILF and government forces happened on 25 January 2015, in pursuit of international terrorist Marwan who was hiding in the MILF controlled area. The encounter resulted in the killing of 44 members of the Philippine National Police Special Action Force. This incident generated a loud national outcry against the MILF.</w:t>
      </w:r>
    </w:p>
    <w:p w14:paraId="25BDC9BB" w14:textId="0C59F588" w:rsidR="005A5A47" w:rsidRPr="00640C08" w:rsidRDefault="006E267D"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In the </w:t>
      </w:r>
      <w:r w:rsidR="005A5A47" w:rsidRPr="00640C08">
        <w:rPr>
          <w:rFonts w:eastAsia="Bell MT" w:cs="Bell MT"/>
          <w:szCs w:val="22"/>
        </w:rPr>
        <w:t>aftermath of this incident</w:t>
      </w:r>
      <w:r w:rsidRPr="00640C08">
        <w:rPr>
          <w:rFonts w:eastAsia="Bell MT" w:cs="Bell MT"/>
          <w:szCs w:val="22"/>
        </w:rPr>
        <w:t>,</w:t>
      </w:r>
      <w:r w:rsidR="005A5A47" w:rsidRPr="00640C08">
        <w:rPr>
          <w:rFonts w:eastAsia="Bell MT" w:cs="Bell MT"/>
          <w:szCs w:val="22"/>
        </w:rPr>
        <w:t xml:space="preserve"> congressional deliberation on BBL </w:t>
      </w:r>
      <w:r w:rsidRPr="00640C08">
        <w:rPr>
          <w:rFonts w:eastAsia="Bell MT" w:cs="Bell MT"/>
          <w:szCs w:val="22"/>
        </w:rPr>
        <w:t xml:space="preserve">was suspended </w:t>
      </w:r>
      <w:r w:rsidR="005A5A47" w:rsidRPr="00640C08">
        <w:rPr>
          <w:rFonts w:eastAsia="Bell MT" w:cs="Bell MT"/>
          <w:szCs w:val="22"/>
        </w:rPr>
        <w:t xml:space="preserve">and national attention </w:t>
      </w:r>
      <w:r w:rsidRPr="00640C08">
        <w:rPr>
          <w:rFonts w:eastAsia="Bell MT" w:cs="Bell MT"/>
          <w:szCs w:val="22"/>
        </w:rPr>
        <w:t xml:space="preserve">was turned </w:t>
      </w:r>
      <w:r w:rsidR="005A5A47" w:rsidRPr="00640C08">
        <w:rPr>
          <w:rFonts w:eastAsia="Bell MT" w:cs="Bell MT"/>
          <w:szCs w:val="22"/>
        </w:rPr>
        <w:t xml:space="preserve">to several investigations of the Mamasapano incident. The </w:t>
      </w:r>
      <w:r w:rsidR="00310E87">
        <w:rPr>
          <w:rFonts w:eastAsia="Bell MT" w:cs="Bell MT"/>
          <w:szCs w:val="22"/>
        </w:rPr>
        <w:t>16</w:t>
      </w:r>
      <w:r w:rsidR="00EC6A3A" w:rsidRPr="00310E87">
        <w:rPr>
          <w:rFonts w:eastAsia="Bell MT" w:cs="Bell MT"/>
          <w:szCs w:val="22"/>
          <w:vertAlign w:val="superscript"/>
        </w:rPr>
        <w:t>th</w:t>
      </w:r>
      <w:r w:rsidR="00EC6A3A">
        <w:rPr>
          <w:rFonts w:eastAsia="Bell MT" w:cs="Bell MT"/>
          <w:szCs w:val="22"/>
        </w:rPr>
        <w:t xml:space="preserve"> </w:t>
      </w:r>
      <w:r w:rsidR="00EC6A3A" w:rsidRPr="00640C08">
        <w:rPr>
          <w:rFonts w:eastAsia="Bell MT" w:cs="Bell MT"/>
          <w:szCs w:val="22"/>
        </w:rPr>
        <w:t>Congress</w:t>
      </w:r>
      <w:r w:rsidR="005A5A47" w:rsidRPr="00640C08">
        <w:rPr>
          <w:rFonts w:eastAsia="Bell MT" w:cs="Bell MT"/>
          <w:szCs w:val="22"/>
        </w:rPr>
        <w:t xml:space="preserve"> adjourned without passing the BBL. Despite support from various groups, the seemingly passive intervention of President Aquino in the BBL deliberation and the Mamasapano debacle were seen as critical political and security factors that shelved the proposed BBL. Consequently, the failure of the Aquino administration to deliver the BBL had frustrated a group of disgruntled MILF members in Lanao Del Sur led by the Maute Brothers, who eventually formed a separate faction called the Maute Group. Later, the group established an alliance with the Abu Sayyaf Group (ASG) and the Islamic State of Iraq and Syria (ISIS). </w:t>
      </w:r>
    </w:p>
    <w:p w14:paraId="7CF0DB41" w14:textId="2365D8C5"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During his campaign for the presidency, the then-Mayor Rodrigo Roa Duterte promised to address historical injustices against the Moro people by continuing the talk</w:t>
      </w:r>
      <w:r w:rsidR="006E267D" w:rsidRPr="00640C08">
        <w:rPr>
          <w:rFonts w:eastAsia="Bell MT" w:cs="Bell MT"/>
          <w:color w:val="000000" w:themeColor="text1"/>
          <w:szCs w:val="22"/>
        </w:rPr>
        <w:t>s</w:t>
      </w:r>
      <w:r w:rsidRPr="00640C08">
        <w:rPr>
          <w:rFonts w:eastAsia="Bell MT" w:cs="Bell MT"/>
          <w:color w:val="000000" w:themeColor="text1"/>
          <w:szCs w:val="22"/>
        </w:rPr>
        <w:t xml:space="preserve"> </w:t>
      </w:r>
      <w:r w:rsidRPr="00640C08">
        <w:rPr>
          <w:rFonts w:eastAsia="Bell MT" w:cs="Bell MT"/>
          <w:szCs w:val="22"/>
        </w:rPr>
        <w:t>with the MILF</w:t>
      </w:r>
      <w:r w:rsidRPr="00640C08">
        <w:rPr>
          <w:rFonts w:eastAsia="Bell MT" w:cs="Bell MT"/>
          <w:color w:val="000000" w:themeColor="text1"/>
          <w:szCs w:val="22"/>
        </w:rPr>
        <w:t xml:space="preserve"> and passing the BBL</w:t>
      </w:r>
      <w:r w:rsidR="003058C6" w:rsidRPr="00640C08">
        <w:rPr>
          <w:rFonts w:eastAsia="Bell MT" w:cs="Bell MT"/>
          <w:color w:val="000000" w:themeColor="text1"/>
          <w:szCs w:val="22"/>
        </w:rPr>
        <w:t xml:space="preserve">. </w:t>
      </w:r>
      <w:r w:rsidRPr="00640C08">
        <w:rPr>
          <w:rFonts w:eastAsia="Bell MT" w:cs="Bell MT"/>
          <w:color w:val="000000" w:themeColor="text1"/>
          <w:szCs w:val="22"/>
        </w:rPr>
        <w:t xml:space="preserve">When he won the presidency, President Duterte was true to his campaign promise.  </w:t>
      </w:r>
    </w:p>
    <w:p w14:paraId="3F184207" w14:textId="19DA5F97"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On 10 February 2017, he appointed a </w:t>
      </w:r>
      <w:r w:rsidRPr="00640C08">
        <w:rPr>
          <w:rFonts w:eastAsia="Bell MT" w:cs="Bell MT"/>
          <w:szCs w:val="22"/>
        </w:rPr>
        <w:t xml:space="preserve">new 24-member expanded BTC that drafted a new version of BBL. While BBL deliberation was running smoothly in Congress, the combined Maute Group and Abu Sayyaf penetrated and amassed their strength in Marawi City, which triggered a months-long conventional war between the government forces and ISIS-inspired groups. The armed conflict made President Duterte declare Martial Law on the whole island of Mindanao on 23 March 2017. Although the so-called Marawi siege gained victory by the death of the Maute Brothers and top Abu Sayyaf </w:t>
      </w:r>
      <w:r w:rsidR="009368F3" w:rsidRPr="00640C08">
        <w:rPr>
          <w:rFonts w:eastAsia="Bell MT" w:cs="Bell MT"/>
          <w:szCs w:val="22"/>
        </w:rPr>
        <w:t>leaders,</w:t>
      </w:r>
      <w:r w:rsidRPr="00640C08">
        <w:rPr>
          <w:rFonts w:eastAsia="Bell MT" w:cs="Bell MT"/>
          <w:szCs w:val="22"/>
        </w:rPr>
        <w:t xml:space="preserve"> as well as the arrest</w:t>
      </w:r>
      <w:r w:rsidRPr="00640C08">
        <w:rPr>
          <w:rFonts w:eastAsia="Bell MT" w:cs="Bell MT"/>
          <w:color w:val="000000" w:themeColor="text1"/>
          <w:szCs w:val="22"/>
        </w:rPr>
        <w:t xml:space="preserve"> of the Maute family and their supporters, it pulverized the socio-economic, cultural, educational, and demographic landscape of Marawi City. </w:t>
      </w:r>
    </w:p>
    <w:p w14:paraId="20A9D24C" w14:textId="7FC12AE9"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Authorities claimed that the human casualties </w:t>
      </w:r>
      <w:r w:rsidR="00D03ADE">
        <w:rPr>
          <w:rFonts w:eastAsia="Bell MT" w:cs="Bell MT"/>
          <w:color w:val="000000" w:themeColor="text1"/>
          <w:szCs w:val="22"/>
        </w:rPr>
        <w:t xml:space="preserve">of the conflict </w:t>
      </w:r>
      <w:r w:rsidRPr="00640C08">
        <w:rPr>
          <w:rFonts w:eastAsia="Bell MT" w:cs="Bell MT"/>
          <w:color w:val="000000" w:themeColor="text1"/>
          <w:szCs w:val="22"/>
        </w:rPr>
        <w:t xml:space="preserve">included 920 militants, 165 </w:t>
      </w:r>
      <w:r w:rsidR="00D03ADE">
        <w:rPr>
          <w:rFonts w:eastAsia="Bell MT" w:cs="Bell MT"/>
          <w:color w:val="000000" w:themeColor="text1"/>
          <w:szCs w:val="22"/>
        </w:rPr>
        <w:t xml:space="preserve">government </w:t>
      </w:r>
      <w:r w:rsidRPr="00640C08">
        <w:rPr>
          <w:rFonts w:eastAsia="Bell MT" w:cs="Bell MT"/>
          <w:color w:val="000000" w:themeColor="text1"/>
          <w:szCs w:val="22"/>
        </w:rPr>
        <w:t xml:space="preserve">troops and at least </w:t>
      </w:r>
      <w:r w:rsidRPr="00640C08">
        <w:rPr>
          <w:rFonts w:eastAsia="Bell MT" w:cs="Bell MT"/>
          <w:szCs w:val="22"/>
        </w:rPr>
        <w:t>45 civilians</w:t>
      </w:r>
      <w:r w:rsidR="00D03ADE">
        <w:rPr>
          <w:rFonts w:eastAsia="Bell MT" w:cs="Bell MT"/>
          <w:szCs w:val="22"/>
        </w:rPr>
        <w:t xml:space="preserve">, and </w:t>
      </w:r>
      <w:r w:rsidRPr="00640C08">
        <w:rPr>
          <w:rFonts w:eastAsia="Bell MT" w:cs="Bell MT"/>
          <w:szCs w:val="22"/>
        </w:rPr>
        <w:t>forced more than 300,000 people to flee the city. Some peace advocates lamented that the Marawi siege and Martial Law could be used as another circumstance to sabotage the passage of BBL. While President Duterte's security team was managing to contain the possible spillover effect of the Marawi siege, his peace team, the BTC team, CSOs, youth and women sectors, the academic community, and international non-government organizations were making parallel</w:t>
      </w:r>
      <w:r w:rsidRPr="00640C08">
        <w:rPr>
          <w:rFonts w:eastAsia="Bell MT" w:cs="Bell MT"/>
          <w:color w:val="000000" w:themeColor="text1"/>
          <w:szCs w:val="22"/>
        </w:rPr>
        <w:t xml:space="preserve"> efforts to continue and support the excellent momentum of BBL both at the grassroots level and in Congress. </w:t>
      </w:r>
    </w:p>
    <w:p w14:paraId="2DF57997" w14:textId="7264C2FB"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Heeding the national call to fast-track the passage of BBL, President Duterte certified BBL as an urgent bill in May 2018, which </w:t>
      </w:r>
      <w:r w:rsidRPr="00640C08">
        <w:rPr>
          <w:rFonts w:eastAsia="Bell MT" w:cs="Bell MT"/>
          <w:szCs w:val="22"/>
        </w:rPr>
        <w:t xml:space="preserve">facilitated the drastic move in both Houses of Congress. Eventually, two different BBL versions were passed by the Senate and House of Representatives (HOR), which required a bicameral conference. Such BBL versions also called for an intervention of President Duterte to come up with an acceptable BBL version to the MILF without compromising the constitutionality issue. In July 2018, the bicameral report creating the Organic Law for Bangsamoro Autonomous Region for Muslim Mindanao (OLBARMM or BOL) was finally ratified by </w:t>
      </w:r>
      <w:r w:rsidR="00D03ADE">
        <w:rPr>
          <w:rFonts w:eastAsia="Bell MT" w:cs="Bell MT"/>
          <w:szCs w:val="22"/>
        </w:rPr>
        <w:t xml:space="preserve">the </w:t>
      </w:r>
      <w:r w:rsidRPr="00640C08">
        <w:rPr>
          <w:rFonts w:eastAsia="Bell MT" w:cs="Bell MT"/>
          <w:szCs w:val="22"/>
        </w:rPr>
        <w:t xml:space="preserve">Senate and HOR on 23 and 24 July, respectively. President Duterte signed it into law as Republic </w:t>
      </w:r>
      <w:r w:rsidR="009368F3" w:rsidRPr="00640C08">
        <w:rPr>
          <w:rFonts w:eastAsia="Bell MT" w:cs="Bell MT"/>
          <w:szCs w:val="22"/>
        </w:rPr>
        <w:t xml:space="preserve">Act </w:t>
      </w:r>
      <w:r w:rsidRPr="00640C08">
        <w:rPr>
          <w:rFonts w:eastAsia="Bell MT" w:cs="Bell MT"/>
          <w:szCs w:val="22"/>
        </w:rPr>
        <w:t xml:space="preserve">11054 or widely known as </w:t>
      </w:r>
      <w:r w:rsidR="00D03ADE">
        <w:rPr>
          <w:rFonts w:eastAsia="Bell MT" w:cs="Bell MT"/>
          <w:szCs w:val="22"/>
        </w:rPr>
        <w:t xml:space="preserve">the </w:t>
      </w:r>
      <w:r w:rsidRPr="00640C08">
        <w:rPr>
          <w:rFonts w:eastAsia="Bell MT" w:cs="Bell MT"/>
          <w:szCs w:val="22"/>
        </w:rPr>
        <w:t>BOL. With the strong political will of President Duterte and widespread</w:t>
      </w:r>
      <w:r w:rsidRPr="00640C08">
        <w:rPr>
          <w:rFonts w:eastAsia="Bell MT" w:cs="Bell MT"/>
          <w:color w:val="000000" w:themeColor="text1"/>
          <w:szCs w:val="22"/>
        </w:rPr>
        <w:t xml:space="preserve"> support from various friends and stakeholders of the peace process, BOL was ratified by the Bangsamoro people in two plebiscites conducted on 21 January and 25 February 2019.</w:t>
      </w:r>
    </w:p>
    <w:p w14:paraId="3D465060" w14:textId="0892B280"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color w:val="000000" w:themeColor="text1"/>
          <w:szCs w:val="22"/>
        </w:rPr>
        <w:t xml:space="preserve">The </w:t>
      </w:r>
      <w:r w:rsidRPr="00640C08">
        <w:rPr>
          <w:rFonts w:eastAsia="Bell MT" w:cs="Bell MT"/>
          <w:szCs w:val="22"/>
        </w:rPr>
        <w:t xml:space="preserve">preparations for the plebiscite and passage of the BOL are essential milestones that affected the program delivery. For instance, UN Women had to cancel its </w:t>
      </w:r>
      <w:r w:rsidR="00025360" w:rsidRPr="00640C08">
        <w:rPr>
          <w:rFonts w:eastAsia="Bell MT" w:cs="Bell MT"/>
          <w:szCs w:val="22"/>
        </w:rPr>
        <w:t xml:space="preserve">round </w:t>
      </w:r>
      <w:r w:rsidRPr="00640C08">
        <w:rPr>
          <w:rFonts w:eastAsia="Bell MT" w:cs="Bell MT"/>
          <w:szCs w:val="22"/>
        </w:rPr>
        <w:t xml:space="preserve">of conversation in the Visayas because some communities perceived them as too political for a United Nations entity. </w:t>
      </w:r>
    </w:p>
    <w:p w14:paraId="4D864765" w14:textId="1AF1F601"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szCs w:val="22"/>
        </w:rPr>
        <w:t xml:space="preserve">The ratification of BOL, as declared by the Commission on Elections (COMELEC) National Board of Canvassers on 25 January 2019, paved the way for the abolition of ARMM and the establishment of a new political entity </w:t>
      </w:r>
      <w:r w:rsidR="00D03ADE">
        <w:rPr>
          <w:rFonts w:eastAsia="Bell MT" w:cs="Bell MT"/>
          <w:szCs w:val="22"/>
        </w:rPr>
        <w:t>called the BARMM</w:t>
      </w:r>
      <w:r w:rsidRPr="00640C08">
        <w:rPr>
          <w:rFonts w:eastAsia="Bell MT" w:cs="Bell MT"/>
          <w:szCs w:val="22"/>
        </w:rPr>
        <w:t>. On 22 February 2019, Duterte led the oath-taking of the 80 members of the Bangsamoro Transition Authority (BTA) and named MILF Chairman Al-Ha</w:t>
      </w:r>
      <w:r w:rsidR="00D03ADE">
        <w:rPr>
          <w:rFonts w:eastAsia="Bell MT" w:cs="Bell MT"/>
          <w:szCs w:val="22"/>
        </w:rPr>
        <w:t>j</w:t>
      </w:r>
      <w:r w:rsidRPr="00640C08">
        <w:rPr>
          <w:rFonts w:eastAsia="Bell MT" w:cs="Bell MT"/>
          <w:szCs w:val="22"/>
        </w:rPr>
        <w:t xml:space="preserve"> Murad Ebrahim as the Interim Chief Minister (ICM). A month after the BOL ratification, the</w:t>
      </w:r>
      <w:r w:rsidR="000C59ED">
        <w:rPr>
          <w:rFonts w:eastAsia="Bell MT" w:cs="Bell MT"/>
          <w:szCs w:val="22"/>
        </w:rPr>
        <w:t>n</w:t>
      </w:r>
      <w:r w:rsidRPr="00640C08">
        <w:rPr>
          <w:rFonts w:eastAsia="Bell MT" w:cs="Bell MT"/>
          <w:szCs w:val="22"/>
        </w:rPr>
        <w:t xml:space="preserve"> ARMM Regional Governor, Mujiv Hataman, turned over the power to ICM Ebrahim</w:t>
      </w:r>
      <w:r w:rsidRPr="00640C08">
        <w:rPr>
          <w:rFonts w:eastAsia="Bell MT" w:cs="Bell MT"/>
          <w:color w:val="000000" w:themeColor="text1"/>
          <w:szCs w:val="22"/>
        </w:rPr>
        <w:t xml:space="preserve"> publicly opting not to join the new </w:t>
      </w:r>
      <w:r w:rsidR="0013124B" w:rsidRPr="00640C08">
        <w:rPr>
          <w:rFonts w:eastAsia="Bell MT" w:cs="Bell MT"/>
          <w:color w:val="000000" w:themeColor="text1"/>
          <w:szCs w:val="22"/>
        </w:rPr>
        <w:t>government</w:t>
      </w:r>
      <w:r w:rsidRPr="00640C08">
        <w:rPr>
          <w:rFonts w:eastAsia="Bell MT" w:cs="Bell MT"/>
          <w:color w:val="000000" w:themeColor="text1"/>
          <w:szCs w:val="22"/>
        </w:rPr>
        <w:t xml:space="preserve">. Although this move officially cut short his term of office, he and the rest of the elected ARMM officials were part of BTA until their elective term of office expired on 30 June 2019. </w:t>
      </w:r>
    </w:p>
    <w:p w14:paraId="336DC356" w14:textId="77777777"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In an internationally broadcast historic event, President Duterte, while expressing his extreme happiness, personally witnessed the much-celebrated BARMM inauguration on 29 March 2019. Chief Minister Ebrahim led the moral governance oath-taking of the first set of his cabinet ministers and other members of the Bangsamoro parliament. </w:t>
      </w:r>
    </w:p>
    <w:p w14:paraId="14EB8553" w14:textId="03234AD5"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Many analysts and observers believed that the establishment of the Bangsamoro government would provide drastic social, economic, political, and security impact in the region. New institutions are expected to be established to address poor health, education, and social services. The much bigger allocation for BARMM starting 2020 would provide more economic activities in the region and address economic inequalities that invite the marginalized sector to violent extremism.</w:t>
      </w:r>
    </w:p>
    <w:p w14:paraId="2A6674C8" w14:textId="77777777" w:rsidR="005A5A47" w:rsidRPr="00640C08" w:rsidRDefault="005A5A47" w:rsidP="003A7001">
      <w:pPr>
        <w:numPr>
          <w:ilvl w:val="0"/>
          <w:numId w:val="1"/>
        </w:numPr>
        <w:pBdr>
          <w:top w:val="nil"/>
          <w:left w:val="nil"/>
          <w:bottom w:val="nil"/>
          <w:right w:val="nil"/>
          <w:between w:val="nil"/>
        </w:pBdr>
        <w:spacing w:after="120" w:line="360" w:lineRule="auto"/>
        <w:ind w:left="432" w:hanging="432"/>
        <w:rPr>
          <w:color w:val="000000" w:themeColor="text1"/>
          <w:szCs w:val="22"/>
        </w:rPr>
      </w:pPr>
      <w:r w:rsidRPr="00640C08">
        <w:rPr>
          <w:rFonts w:eastAsia="Bell MT" w:cs="Bell MT"/>
          <w:color w:val="000000" w:themeColor="text1"/>
          <w:szCs w:val="22"/>
        </w:rPr>
        <w:t>Along with the implementation of the political component of the GPH-MILF peace process with the establishment of the Bangsamoro government, President Duterte witnessed the second phase of the normalization component on 7 September 2019, which decommissioned 1,060 former MILF combatants including their 920 high-powered weapons.</w:t>
      </w:r>
    </w:p>
    <w:p w14:paraId="379AD5E7" w14:textId="29E11E17" w:rsidR="005A5A47" w:rsidRPr="00640C08" w:rsidRDefault="005A5A47" w:rsidP="003A7001">
      <w:pPr>
        <w:numPr>
          <w:ilvl w:val="0"/>
          <w:numId w:val="1"/>
        </w:numPr>
        <w:pBdr>
          <w:top w:val="nil"/>
          <w:left w:val="nil"/>
          <w:bottom w:val="nil"/>
          <w:right w:val="nil"/>
          <w:between w:val="nil"/>
        </w:pBdr>
        <w:spacing w:after="120" w:line="360" w:lineRule="auto"/>
        <w:ind w:left="432" w:hanging="432"/>
        <w:rPr>
          <w:szCs w:val="22"/>
        </w:rPr>
      </w:pPr>
      <w:r w:rsidRPr="00640C08">
        <w:rPr>
          <w:rFonts w:eastAsia="Bell MT" w:cs="Bell MT"/>
          <w:color w:val="000000" w:themeColor="text1"/>
          <w:szCs w:val="22"/>
        </w:rPr>
        <w:t xml:space="preserve">International donor agencies are focusing on supporting institutional building in BARMM, the passage of priority legislation and strategic development plans, programs, and projects, while the successful implementation of normalization track of the GPH-MILF </w:t>
      </w:r>
      <w:r w:rsidR="009368F3" w:rsidRPr="00640C08">
        <w:rPr>
          <w:rFonts w:eastAsia="Bell MT" w:cs="Bell MT"/>
          <w:color w:val="000000" w:themeColor="text1"/>
          <w:szCs w:val="22"/>
        </w:rPr>
        <w:t>peace is</w:t>
      </w:r>
      <w:r w:rsidRPr="00640C08">
        <w:rPr>
          <w:rFonts w:eastAsia="Bell MT" w:cs="Bell MT"/>
          <w:color w:val="000000" w:themeColor="text1"/>
          <w:szCs w:val="22"/>
        </w:rPr>
        <w:t xml:space="preserve"> believed to be a critical </w:t>
      </w:r>
      <w:r w:rsidRPr="00640C08">
        <w:rPr>
          <w:rFonts w:eastAsia="Bell MT" w:cs="Bell MT"/>
          <w:szCs w:val="22"/>
        </w:rPr>
        <w:t>factor in stabilizing the security situation. In effect, the MILF has now become a partner of the government forces in running after the remaining lawless elements and curtailing the spread of violent extremism in the region and the whole country.</w:t>
      </w:r>
    </w:p>
    <w:p w14:paraId="4A0CD011" w14:textId="1BE715D3"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Although violent extremism is a feature of several political and religious movements and groups, not only Muslim</w:t>
      </w:r>
      <w:r w:rsidR="00DB2A4A" w:rsidRPr="00640C08">
        <w:rPr>
          <w:rFonts w:eastAsia="Bell MT" w:cs="Bell MT"/>
          <w:szCs w:val="22"/>
        </w:rPr>
        <w:t>s</w:t>
      </w:r>
      <w:r w:rsidRPr="00640C08">
        <w:rPr>
          <w:rFonts w:eastAsia="Bell MT" w:cs="Bell MT"/>
          <w:szCs w:val="22"/>
        </w:rPr>
        <w:t xml:space="preserve">, several “push” and “pull” factors driving radicalization and extremism in Mindanao have been identified (ProDoc, p.7). </w:t>
      </w:r>
    </w:p>
    <w:p w14:paraId="6896EB26" w14:textId="3218A41C"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szCs w:val="22"/>
        </w:rPr>
        <w:t>Drivers of conflict in the southern Philippines are multilayered and multidimensional with a long history</w:t>
      </w:r>
      <w:r w:rsidR="00566124" w:rsidRPr="00640C08">
        <w:rPr>
          <w:rStyle w:val="FootnoteReference"/>
          <w:rFonts w:eastAsia="Bell MT" w:cs="Bell MT"/>
          <w:szCs w:val="22"/>
        </w:rPr>
        <w:footnoteReference w:id="19"/>
      </w:r>
      <w:r w:rsidRPr="00640C08">
        <w:rPr>
          <w:rFonts w:eastAsia="Bell MT" w:cs="Bell MT"/>
          <w:szCs w:val="22"/>
        </w:rPr>
        <w:t>: poverty, lack</w:t>
      </w:r>
      <w:r w:rsidRPr="00640C08">
        <w:rPr>
          <w:rFonts w:eastAsia="Bell MT" w:cs="Bell MT"/>
          <w:color w:val="000000" w:themeColor="text1"/>
          <w:szCs w:val="22"/>
        </w:rPr>
        <w:t xml:space="preserve"> of opportunities, the heavy military approach of the state in responding to violent extremism, historical land grievances against the national government, including loss of “ancestral homelands” of indigenous people or indigenous Muslims – to name just a few. Together with the abovementioned factors, the economic and social deprivation and discrimination were identified as the key factors boosting the feeling of historical injustice and marginalization of the Mindanao people.</w:t>
      </w:r>
    </w:p>
    <w:p w14:paraId="00C7FBE2" w14:textId="5B92D7D4"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color w:val="000000" w:themeColor="text1"/>
          <w:szCs w:val="22"/>
        </w:rPr>
        <w:t xml:space="preserve">Hence, the Project </w:t>
      </w:r>
      <w:r w:rsidRPr="00640C08">
        <w:rPr>
          <w:rFonts w:eastAsia="Bell MT" w:cs="Bell MT"/>
          <w:szCs w:val="22"/>
        </w:rPr>
        <w:t>focuse</w:t>
      </w:r>
      <w:r w:rsidR="000C59ED">
        <w:rPr>
          <w:rFonts w:eastAsia="Bell MT" w:cs="Bell MT"/>
          <w:szCs w:val="22"/>
        </w:rPr>
        <w:t>d</w:t>
      </w:r>
      <w:r w:rsidRPr="00640C08">
        <w:rPr>
          <w:rFonts w:eastAsia="Bell MT" w:cs="Bell MT"/>
          <w:szCs w:val="22"/>
        </w:rPr>
        <w:t xml:space="preserve"> on addressing the most prominent factors such as cultural and political isolation and alienation of youth, which are particularly vulnerable to extremism and alienation from traditional Moro leadership. </w:t>
      </w:r>
      <w:r w:rsidR="00985B39" w:rsidRPr="00640C08">
        <w:rPr>
          <w:rFonts w:eastAsia="Bell MT" w:cs="Bell MT"/>
          <w:szCs w:val="22"/>
        </w:rPr>
        <w:t xml:space="preserve">The Project put specific responsibility towards women and religious leaders as the “adults” who could influence youth alienation. </w:t>
      </w:r>
      <w:r w:rsidRPr="00640C08">
        <w:rPr>
          <w:rFonts w:eastAsia="Bell MT" w:cs="Bell MT"/>
          <w:szCs w:val="22"/>
        </w:rPr>
        <w:t xml:space="preserve">These factors could be under the control of the </w:t>
      </w:r>
      <w:r w:rsidR="003331D7" w:rsidRPr="00640C08">
        <w:rPr>
          <w:rFonts w:eastAsia="Bell MT" w:cs="Bell MT"/>
          <w:szCs w:val="22"/>
        </w:rPr>
        <w:t>Project</w:t>
      </w:r>
      <w:r w:rsidRPr="00640C08">
        <w:rPr>
          <w:rFonts w:eastAsia="Bell MT" w:cs="Bell MT"/>
          <w:szCs w:val="22"/>
        </w:rPr>
        <w:t xml:space="preserve"> intervention.</w:t>
      </w:r>
    </w:p>
    <w:p w14:paraId="1316AFDF" w14:textId="0096BB4B"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szCs w:val="22"/>
        </w:rPr>
        <w:t xml:space="preserve">To this end, the Project aimed </w:t>
      </w:r>
      <w:r w:rsidR="00713AFC" w:rsidRPr="00640C08">
        <w:rPr>
          <w:rFonts w:eastAsia="Bell MT" w:cs="Bell MT"/>
          <w:szCs w:val="22"/>
        </w:rPr>
        <w:t xml:space="preserve">at </w:t>
      </w:r>
      <w:r w:rsidRPr="00640C08">
        <w:rPr>
          <w:rFonts w:eastAsia="Bell MT" w:cs="Bell MT"/>
          <w:szCs w:val="22"/>
        </w:rPr>
        <w:t>strengthen</w:t>
      </w:r>
      <w:r w:rsidR="00713AFC" w:rsidRPr="00640C08">
        <w:rPr>
          <w:rFonts w:eastAsia="Bell MT" w:cs="Bell MT"/>
          <w:szCs w:val="22"/>
        </w:rPr>
        <w:t>ing the</w:t>
      </w:r>
      <w:r w:rsidRPr="00640C08">
        <w:rPr>
          <w:rFonts w:eastAsia="Bell MT" w:cs="Bell MT"/>
          <w:szCs w:val="22"/>
        </w:rPr>
        <w:t xml:space="preserve"> dialogue between relevant stakeholders and build</w:t>
      </w:r>
      <w:r w:rsidR="00713AFC" w:rsidRPr="00640C08">
        <w:rPr>
          <w:rFonts w:eastAsia="Bell MT" w:cs="Bell MT"/>
          <w:szCs w:val="22"/>
        </w:rPr>
        <w:t>ing</w:t>
      </w:r>
      <w:r w:rsidRPr="00640C08">
        <w:rPr>
          <w:rFonts w:eastAsia="Bell MT" w:cs="Bell MT"/>
          <w:szCs w:val="22"/>
        </w:rPr>
        <w:t xml:space="preserve"> their capacity to maintain positive influence among their constituencies while creating an environment conducive to Islamic values and the absence</w:t>
      </w:r>
      <w:r w:rsidRPr="00640C08">
        <w:rPr>
          <w:rFonts w:eastAsia="Bell MT" w:cs="Bell MT"/>
          <w:color w:val="000000" w:themeColor="text1"/>
          <w:szCs w:val="22"/>
        </w:rPr>
        <w:t xml:space="preserve"> of the need for destructive heroic defense of Islam “purity."</w:t>
      </w:r>
    </w:p>
    <w:p w14:paraId="05918EDB" w14:textId="59B6BAF6" w:rsidR="005A5A47" w:rsidRPr="00640C08" w:rsidRDefault="005A5A47" w:rsidP="003A7001">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As one of the most disaster-prone areas, the Philippines, especially Mindanao, is vulnerable to a multitude of political, socio-economic, and environmental factors that affect and impoverish </w:t>
      </w:r>
      <w:r w:rsidR="00713AFC" w:rsidRPr="00640C08">
        <w:rPr>
          <w:rFonts w:eastAsia="Bell MT" w:cs="Bell MT"/>
          <w:szCs w:val="22"/>
        </w:rPr>
        <w:t xml:space="preserve">the </w:t>
      </w:r>
      <w:r w:rsidRPr="00640C08">
        <w:rPr>
          <w:rFonts w:eastAsia="Bell MT" w:cs="Bell MT"/>
          <w:szCs w:val="22"/>
        </w:rPr>
        <w:t>population that already feels discriminated and marginalized</w:t>
      </w:r>
      <w:r w:rsidR="003A7001">
        <w:rPr>
          <w:rFonts w:eastAsia="Bell MT" w:cs="Bell MT"/>
          <w:szCs w:val="22"/>
        </w:rPr>
        <w:t>.</w:t>
      </w:r>
    </w:p>
    <w:p w14:paraId="2228AE10" w14:textId="58FDBC97" w:rsidR="004556AA" w:rsidRPr="00640C08" w:rsidRDefault="0035438A" w:rsidP="00F42FFA">
      <w:pPr>
        <w:pStyle w:val="Heading1"/>
        <w:ind w:hanging="450"/>
      </w:pPr>
      <w:bookmarkStart w:id="78" w:name="_Toc37369678"/>
      <w:bookmarkStart w:id="79" w:name="_Toc39680702"/>
      <w:r w:rsidRPr="00640C08">
        <w:t>Description of the intervention being evaluated</w:t>
      </w:r>
      <w:bookmarkEnd w:id="78"/>
      <w:bookmarkEnd w:id="79"/>
      <w:r w:rsidR="009C0E97" w:rsidRPr="00640C08">
        <w:t xml:space="preserve"> </w:t>
      </w:r>
    </w:p>
    <w:p w14:paraId="425701C8" w14:textId="77777777" w:rsidR="003A7001" w:rsidRDefault="008047F0"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 xml:space="preserve">The “Building Capacities for Sustaining Peace in Mindanao” Project was </w:t>
      </w:r>
      <w:r w:rsidR="00A854D0" w:rsidRPr="00640C08">
        <w:rPr>
          <w:rFonts w:eastAsia="Bell MT"/>
          <w:szCs w:val="22"/>
        </w:rPr>
        <w:t xml:space="preserve">designed after </w:t>
      </w:r>
      <w:r w:rsidR="00727DC1" w:rsidRPr="00640C08">
        <w:rPr>
          <w:rFonts w:eastAsia="Bell MT"/>
          <w:szCs w:val="22"/>
        </w:rPr>
        <w:t xml:space="preserve">implementation and evaluation of the first PBF support took place in the Philippines. The first phase </w:t>
      </w:r>
      <w:r w:rsidR="00A82D29" w:rsidRPr="00640C08">
        <w:rPr>
          <w:rFonts w:eastAsia="Bell MT"/>
          <w:szCs w:val="22"/>
        </w:rPr>
        <w:t>was</w:t>
      </w:r>
      <w:r w:rsidR="00A854D0" w:rsidRPr="00640C08">
        <w:rPr>
          <w:rFonts w:eastAsia="Bell MT"/>
          <w:szCs w:val="22"/>
        </w:rPr>
        <w:t xml:space="preserve"> implemented by </w:t>
      </w:r>
      <w:r w:rsidR="009B19AA" w:rsidRPr="00640C08">
        <w:rPr>
          <w:rFonts w:eastAsia="Bell MT"/>
          <w:szCs w:val="22"/>
        </w:rPr>
        <w:t xml:space="preserve">six </w:t>
      </w:r>
      <w:r w:rsidR="00A854D0" w:rsidRPr="00640C08">
        <w:rPr>
          <w:rFonts w:eastAsia="Bell MT"/>
          <w:szCs w:val="22"/>
        </w:rPr>
        <w:t>UN agencies</w:t>
      </w:r>
      <w:r w:rsidR="009B19AA" w:rsidRPr="00640C08">
        <w:rPr>
          <w:rStyle w:val="FootnoteReference"/>
          <w:rFonts w:eastAsia="Bell MT"/>
          <w:szCs w:val="22"/>
        </w:rPr>
        <w:footnoteReference w:id="20"/>
      </w:r>
      <w:r w:rsidR="009B19AA" w:rsidRPr="00640C08">
        <w:rPr>
          <w:rFonts w:eastAsia="Bell MT"/>
          <w:szCs w:val="22"/>
        </w:rPr>
        <w:t xml:space="preserve"> from January 2015</w:t>
      </w:r>
      <w:r w:rsidR="001E4329" w:rsidRPr="00640C08">
        <w:rPr>
          <w:rFonts w:eastAsia="Bell MT"/>
          <w:szCs w:val="22"/>
        </w:rPr>
        <w:t xml:space="preserve"> until </w:t>
      </w:r>
      <w:r w:rsidR="009B19AA" w:rsidRPr="00640C08">
        <w:rPr>
          <w:rFonts w:eastAsia="Bell MT"/>
          <w:szCs w:val="22"/>
        </w:rPr>
        <w:t>May 2016</w:t>
      </w:r>
      <w:r w:rsidR="00A82D29" w:rsidRPr="00640C08">
        <w:rPr>
          <w:rFonts w:eastAsia="Bell MT"/>
          <w:szCs w:val="22"/>
        </w:rPr>
        <w:t>. Th</w:t>
      </w:r>
      <w:r w:rsidR="00C57983" w:rsidRPr="00640C08">
        <w:rPr>
          <w:rFonts w:eastAsia="Bell MT"/>
          <w:szCs w:val="22"/>
        </w:rPr>
        <w:t>e</w:t>
      </w:r>
      <w:r w:rsidR="00A82D29" w:rsidRPr="00640C08">
        <w:rPr>
          <w:rFonts w:eastAsia="Bell MT"/>
          <w:szCs w:val="22"/>
        </w:rPr>
        <w:t xml:space="preserve"> </w:t>
      </w:r>
      <w:r w:rsidR="003331D7" w:rsidRPr="00640C08">
        <w:rPr>
          <w:rFonts w:eastAsia="Bell MT"/>
          <w:szCs w:val="22"/>
        </w:rPr>
        <w:t>Project</w:t>
      </w:r>
      <w:r w:rsidR="00727DC1" w:rsidRPr="00640C08">
        <w:rPr>
          <w:rFonts w:eastAsia="Bell MT"/>
          <w:szCs w:val="22"/>
        </w:rPr>
        <w:t xml:space="preserve"> under evaluation is </w:t>
      </w:r>
      <w:r w:rsidR="00264AEF" w:rsidRPr="00640C08">
        <w:rPr>
          <w:rFonts w:eastAsia="Bell MT"/>
          <w:szCs w:val="22"/>
        </w:rPr>
        <w:t>so-called</w:t>
      </w:r>
      <w:r w:rsidR="00A82D29" w:rsidRPr="00640C08">
        <w:rPr>
          <w:rFonts w:eastAsia="Bell MT"/>
          <w:szCs w:val="22"/>
        </w:rPr>
        <w:t xml:space="preserve"> </w:t>
      </w:r>
      <w:r w:rsidR="00C57983" w:rsidRPr="00640C08">
        <w:rPr>
          <w:rFonts w:eastAsia="Bell MT"/>
          <w:szCs w:val="22"/>
        </w:rPr>
        <w:t>“</w:t>
      </w:r>
      <w:r w:rsidR="00A82D29" w:rsidRPr="00640C08">
        <w:rPr>
          <w:rFonts w:eastAsia="Bell MT"/>
          <w:szCs w:val="22"/>
        </w:rPr>
        <w:t>Phase Two</w:t>
      </w:r>
      <w:r w:rsidR="00C57983" w:rsidRPr="00640C08">
        <w:rPr>
          <w:rFonts w:eastAsia="Bell MT"/>
          <w:szCs w:val="22"/>
        </w:rPr>
        <w:t>”</w:t>
      </w:r>
      <w:r w:rsidR="00A82D29" w:rsidRPr="00640C08">
        <w:rPr>
          <w:rFonts w:eastAsia="Bell MT"/>
          <w:szCs w:val="22"/>
        </w:rPr>
        <w:t xml:space="preserve"> or </w:t>
      </w:r>
      <w:r w:rsidR="00727DC1" w:rsidRPr="00640C08">
        <w:rPr>
          <w:rFonts w:eastAsia="Bell MT"/>
          <w:szCs w:val="22"/>
        </w:rPr>
        <w:t xml:space="preserve">the </w:t>
      </w:r>
      <w:r w:rsidR="00C57983" w:rsidRPr="00640C08">
        <w:rPr>
          <w:rFonts w:eastAsia="Bell MT"/>
          <w:szCs w:val="22"/>
        </w:rPr>
        <w:t>“</w:t>
      </w:r>
      <w:r w:rsidR="00727DC1" w:rsidRPr="00640C08">
        <w:rPr>
          <w:rFonts w:eastAsia="Bell MT"/>
          <w:szCs w:val="22"/>
        </w:rPr>
        <w:t xml:space="preserve">second </w:t>
      </w:r>
      <w:r w:rsidR="00A82D29" w:rsidRPr="00640C08">
        <w:rPr>
          <w:rFonts w:eastAsia="Bell MT"/>
          <w:szCs w:val="22"/>
        </w:rPr>
        <w:t>PBF support</w:t>
      </w:r>
      <w:r w:rsidR="000C59ED">
        <w:rPr>
          <w:rFonts w:eastAsia="Bell MT"/>
          <w:szCs w:val="22"/>
        </w:rPr>
        <w:t>”</w:t>
      </w:r>
      <w:r w:rsidR="00A82D29" w:rsidRPr="00640C08">
        <w:rPr>
          <w:rFonts w:eastAsia="Bell MT"/>
          <w:szCs w:val="22"/>
        </w:rPr>
        <w:t xml:space="preserve"> </w:t>
      </w:r>
      <w:r w:rsidR="00727DC1" w:rsidRPr="00640C08">
        <w:rPr>
          <w:rFonts w:eastAsia="Bell MT"/>
          <w:szCs w:val="22"/>
        </w:rPr>
        <w:t xml:space="preserve">and it </w:t>
      </w:r>
      <w:r w:rsidR="00A82D29" w:rsidRPr="00640C08">
        <w:rPr>
          <w:rFonts w:eastAsia="Bell MT"/>
          <w:szCs w:val="22"/>
        </w:rPr>
        <w:t xml:space="preserve">was developed and </w:t>
      </w:r>
      <w:r w:rsidRPr="00640C08">
        <w:rPr>
          <w:rFonts w:eastAsia="Bell MT"/>
          <w:szCs w:val="22"/>
        </w:rPr>
        <w:t xml:space="preserve">implemented by </w:t>
      </w:r>
      <w:r w:rsidR="00A82D29" w:rsidRPr="00640C08">
        <w:rPr>
          <w:rFonts w:eastAsia="Bell MT"/>
          <w:szCs w:val="22"/>
        </w:rPr>
        <w:t xml:space="preserve">three RUNOs: </w:t>
      </w:r>
      <w:r w:rsidR="000C59ED">
        <w:rPr>
          <w:rFonts w:eastAsia="Bell MT"/>
          <w:szCs w:val="22"/>
        </w:rPr>
        <w:t xml:space="preserve">UNDP, UNICEF and UN-Women </w:t>
      </w:r>
      <w:r w:rsidRPr="00640C08">
        <w:rPr>
          <w:rFonts w:eastAsia="Bell MT"/>
          <w:szCs w:val="22"/>
        </w:rPr>
        <w:t xml:space="preserve">from 24 October 2017 until 30 April 2019. </w:t>
      </w:r>
    </w:p>
    <w:p w14:paraId="4FF31F1B" w14:textId="66360B29" w:rsidR="00DB0196" w:rsidRPr="003A7001" w:rsidRDefault="00DB0196"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3A7001">
        <w:rPr>
          <w:rFonts w:eastAsia="Bell MT" w:cs="Bell MT"/>
          <w:color w:val="000000"/>
          <w:szCs w:val="22"/>
        </w:rPr>
        <w:t xml:space="preserve">An 18-month long intervention valued </w:t>
      </w:r>
      <w:r w:rsidR="000C59ED" w:rsidRPr="003A7001">
        <w:rPr>
          <w:rFonts w:eastAsia="Bell MT" w:cs="Bell MT"/>
          <w:color w:val="000000"/>
          <w:szCs w:val="22"/>
        </w:rPr>
        <w:t xml:space="preserve">USD 3 million </w:t>
      </w:r>
      <w:r w:rsidRPr="003A7001">
        <w:rPr>
          <w:rFonts w:eastAsia="Bell MT" w:cs="Bell MT"/>
          <w:color w:val="000000"/>
          <w:szCs w:val="22"/>
        </w:rPr>
        <w:t xml:space="preserve">was implemented </w:t>
      </w:r>
      <w:r w:rsidRPr="003A7001">
        <w:rPr>
          <w:rFonts w:eastAsia="Bell MT"/>
          <w:color w:val="000000"/>
          <w:szCs w:val="22"/>
        </w:rPr>
        <w:t xml:space="preserve">with partners and their work spread across </w:t>
      </w:r>
      <w:r w:rsidRPr="003A7001">
        <w:rPr>
          <w:rFonts w:eastAsia="Bell MT" w:cs="Bell MT"/>
          <w:color w:val="000000"/>
          <w:szCs w:val="22"/>
        </w:rPr>
        <w:t>Manila, diaspora islands and Mindanao: Zamboanga, Marawi, Davao City and Cotabato City.</w:t>
      </w:r>
    </w:p>
    <w:p w14:paraId="402B9128" w14:textId="11B5A164" w:rsidR="00107D2C" w:rsidRPr="000C59ED" w:rsidRDefault="001E4329" w:rsidP="003A7001">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In addition to delay in the implementation of activities</w:t>
      </w:r>
      <w:r w:rsidR="000C59ED">
        <w:rPr>
          <w:rFonts w:eastAsia="Bell MT"/>
          <w:szCs w:val="22"/>
        </w:rPr>
        <w:t>,</w:t>
      </w:r>
      <w:r w:rsidRPr="00640C08">
        <w:rPr>
          <w:rFonts w:eastAsia="Bell MT"/>
          <w:szCs w:val="22"/>
        </w:rPr>
        <w:t xml:space="preserve"> part of the </w:t>
      </w:r>
      <w:r w:rsidR="003331D7" w:rsidRPr="00640C08">
        <w:rPr>
          <w:rFonts w:eastAsia="Bell MT"/>
          <w:szCs w:val="22"/>
        </w:rPr>
        <w:t>Project</w:t>
      </w:r>
      <w:r w:rsidRPr="00640C08">
        <w:rPr>
          <w:rFonts w:eastAsia="Bell MT"/>
          <w:szCs w:val="22"/>
        </w:rPr>
        <w:t xml:space="preserve"> was reprogrammed </w:t>
      </w:r>
      <w:r w:rsidR="00073DCD" w:rsidRPr="00640C08">
        <w:rPr>
          <w:rFonts w:eastAsia="Bell MT"/>
          <w:szCs w:val="22"/>
        </w:rPr>
        <w:t xml:space="preserve">but remained to </w:t>
      </w:r>
      <w:r w:rsidR="008047F0" w:rsidRPr="00640C08">
        <w:rPr>
          <w:rFonts w:eastAsia="Bell MT"/>
          <w:szCs w:val="22"/>
        </w:rPr>
        <w:t xml:space="preserve">contribute to achieving two inter-linked outcomes: </w:t>
      </w:r>
    </w:p>
    <w:p w14:paraId="610EAC3E" w14:textId="77777777" w:rsidR="00405AEC" w:rsidRPr="00640C08" w:rsidRDefault="007947A2" w:rsidP="003711C3">
      <w:pPr>
        <w:pBdr>
          <w:top w:val="single" w:sz="4" w:space="1" w:color="auto"/>
          <w:left w:val="single" w:sz="4" w:space="1" w:color="auto"/>
          <w:bottom w:val="single" w:sz="4" w:space="3" w:color="auto"/>
          <w:right w:val="single" w:sz="4" w:space="1" w:color="auto"/>
          <w:between w:val="nil"/>
        </w:pBdr>
        <w:spacing w:after="120" w:line="276" w:lineRule="auto"/>
        <w:ind w:left="425"/>
        <w:rPr>
          <w:rFonts w:eastAsia="Bell MT"/>
          <w:szCs w:val="22"/>
        </w:rPr>
      </w:pPr>
      <w:r w:rsidRPr="000C59ED">
        <w:rPr>
          <w:rFonts w:eastAsia="Bell MT"/>
          <w:b/>
          <w:bCs/>
          <w:szCs w:val="22"/>
        </w:rPr>
        <w:t>Outcome 1:</w:t>
      </w:r>
      <w:r w:rsidRPr="00640C08">
        <w:rPr>
          <w:rFonts w:eastAsia="Bell MT"/>
          <w:szCs w:val="22"/>
        </w:rPr>
        <w:t xml:space="preserve"> Enabling an environment for successful implementation of the Comprehensive Agreement on the Bangsamoro established</w:t>
      </w:r>
      <w:r w:rsidR="00A87E6C" w:rsidRPr="00640C08">
        <w:rPr>
          <w:rFonts w:eastAsia="Bell MT"/>
          <w:szCs w:val="22"/>
        </w:rPr>
        <w:t>,</w:t>
      </w:r>
      <w:r w:rsidRPr="00640C08">
        <w:rPr>
          <w:rFonts w:eastAsia="Bell MT"/>
          <w:szCs w:val="22"/>
        </w:rPr>
        <w:t xml:space="preserve"> </w:t>
      </w:r>
    </w:p>
    <w:p w14:paraId="2343786B" w14:textId="28B273BC" w:rsidR="007947A2" w:rsidRPr="00640C08" w:rsidRDefault="00A87E6C" w:rsidP="003711C3">
      <w:pPr>
        <w:pBdr>
          <w:top w:val="single" w:sz="4" w:space="1" w:color="auto"/>
          <w:left w:val="single" w:sz="4" w:space="1" w:color="auto"/>
          <w:bottom w:val="single" w:sz="4" w:space="3" w:color="auto"/>
          <w:right w:val="single" w:sz="4" w:space="1" w:color="auto"/>
          <w:between w:val="nil"/>
        </w:pBdr>
        <w:spacing w:after="120" w:line="276" w:lineRule="auto"/>
        <w:ind w:left="425"/>
        <w:rPr>
          <w:rFonts w:eastAsia="Bell MT"/>
          <w:szCs w:val="22"/>
        </w:rPr>
      </w:pPr>
      <w:r w:rsidRPr="00640C08">
        <w:rPr>
          <w:rFonts w:eastAsia="Bell MT"/>
          <w:szCs w:val="22"/>
        </w:rPr>
        <w:t>and</w:t>
      </w:r>
    </w:p>
    <w:p w14:paraId="0D2C1C37" w14:textId="7FFD3BB6" w:rsidR="000C59ED" w:rsidRDefault="007947A2" w:rsidP="003711C3">
      <w:pPr>
        <w:pBdr>
          <w:top w:val="single" w:sz="4" w:space="1" w:color="auto"/>
          <w:left w:val="single" w:sz="4" w:space="1" w:color="auto"/>
          <w:bottom w:val="single" w:sz="4" w:space="3" w:color="auto"/>
          <w:right w:val="single" w:sz="4" w:space="1" w:color="auto"/>
          <w:between w:val="nil"/>
        </w:pBdr>
        <w:spacing w:after="120" w:line="276" w:lineRule="auto"/>
        <w:ind w:left="425"/>
        <w:rPr>
          <w:rFonts w:eastAsia="Bell MT"/>
          <w:szCs w:val="22"/>
        </w:rPr>
      </w:pPr>
      <w:r w:rsidRPr="000C59ED">
        <w:rPr>
          <w:rFonts w:eastAsia="Bell MT"/>
          <w:b/>
          <w:bCs/>
          <w:szCs w:val="22"/>
        </w:rPr>
        <w:t>Outcome 2:</w:t>
      </w:r>
      <w:r w:rsidRPr="00640C08">
        <w:rPr>
          <w:rFonts w:eastAsia="Bell MT"/>
          <w:szCs w:val="22"/>
        </w:rPr>
        <w:t xml:space="preserve"> Factors driving alienation, radicalization, and violent extremism identified, and capacities to address them developed and implemented.</w:t>
      </w:r>
    </w:p>
    <w:p w14:paraId="41AAE7BE" w14:textId="15C27FAD" w:rsidR="00DB0196" w:rsidRPr="00640C08" w:rsidRDefault="00DB0196" w:rsidP="003711C3">
      <w:pPr>
        <w:numPr>
          <w:ilvl w:val="0"/>
          <w:numId w:val="1"/>
        </w:numPr>
        <w:pBdr>
          <w:top w:val="nil"/>
          <w:left w:val="nil"/>
          <w:bottom w:val="nil"/>
          <w:right w:val="nil"/>
          <w:between w:val="nil"/>
        </w:pBdr>
        <w:spacing w:before="240" w:after="120" w:line="360" w:lineRule="auto"/>
        <w:ind w:left="432" w:hanging="432"/>
        <w:rPr>
          <w:rFonts w:eastAsia="Bell MT"/>
          <w:szCs w:val="22"/>
        </w:rPr>
      </w:pPr>
      <w:r w:rsidRPr="00640C08">
        <w:rPr>
          <w:rFonts w:eastAsia="Bell MT"/>
          <w:szCs w:val="22"/>
        </w:rPr>
        <w:t xml:space="preserve">The transition of the staff of the key government counterpart and changes in the political context as well as the UN restructuring processes (RCO and UNDP) have caused delays in the activity’s implementation. However, due to </w:t>
      </w:r>
      <w:r w:rsidR="00073FC3" w:rsidRPr="00640C08">
        <w:rPr>
          <w:rFonts w:eastAsia="Bell MT"/>
          <w:szCs w:val="22"/>
        </w:rPr>
        <w:t xml:space="preserve">the </w:t>
      </w:r>
      <w:r w:rsidRPr="00640C08">
        <w:rPr>
          <w:rFonts w:eastAsia="Bell MT"/>
          <w:szCs w:val="22"/>
        </w:rPr>
        <w:t>nature of the context and PBF flexibility</w:t>
      </w:r>
      <w:r w:rsidR="00AD1D20">
        <w:rPr>
          <w:rFonts w:eastAsia="Bell MT"/>
          <w:szCs w:val="22"/>
        </w:rPr>
        <w:t>,</w:t>
      </w:r>
      <w:r w:rsidRPr="00640C08">
        <w:rPr>
          <w:rFonts w:eastAsia="Bell MT"/>
          <w:szCs w:val="22"/>
        </w:rPr>
        <w:t xml:space="preserve"> an unofficial no-cost extension was implemented to enable finalization of </w:t>
      </w:r>
      <w:r w:rsidR="00073FC3" w:rsidRPr="00640C08">
        <w:rPr>
          <w:rFonts w:eastAsia="Bell MT"/>
          <w:szCs w:val="22"/>
        </w:rPr>
        <w:t xml:space="preserve">the </w:t>
      </w:r>
      <w:r w:rsidRPr="00640C08">
        <w:rPr>
          <w:rFonts w:eastAsia="Bell MT"/>
          <w:szCs w:val="22"/>
        </w:rPr>
        <w:t xml:space="preserve">already approved activities which were supposed to kick off in early 2019. </w:t>
      </w:r>
    </w:p>
    <w:p w14:paraId="3126C5C5" w14:textId="286DFA7F" w:rsidR="008047F0" w:rsidRPr="00640C08" w:rsidRDefault="003F6F1A" w:rsidP="0085259A">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 xml:space="preserve">For detailed outcomes, outputs and key activities please check Chapter 10.2 Effectiveness. </w:t>
      </w:r>
      <w:r w:rsidR="00107D2C" w:rsidRPr="00640C08">
        <w:rPr>
          <w:rFonts w:eastAsia="Bell MT"/>
          <w:szCs w:val="22"/>
        </w:rPr>
        <w:t xml:space="preserve">and TOC depicted in the Table 1. </w:t>
      </w:r>
    </w:p>
    <w:p w14:paraId="15F00B0E" w14:textId="3B431F2F" w:rsidR="009C0E97" w:rsidRPr="00640C08" w:rsidRDefault="00011650" w:rsidP="00AD1D20">
      <w:pPr>
        <w:pStyle w:val="Heading1"/>
      </w:pPr>
      <w:bookmarkStart w:id="80" w:name="_Toc24967101"/>
      <w:bookmarkStart w:id="81" w:name="_Toc37369679"/>
      <w:bookmarkStart w:id="82" w:name="_Toc39680703"/>
      <w:r w:rsidRPr="00640C08">
        <w:t xml:space="preserve">Evaluation </w:t>
      </w:r>
      <w:r w:rsidR="00EC6A3A">
        <w:t>S</w:t>
      </w:r>
      <w:r w:rsidR="009C0E97" w:rsidRPr="00640C08">
        <w:t xml:space="preserve">cope and </w:t>
      </w:r>
      <w:r w:rsidR="00EC6A3A">
        <w:t>O</w:t>
      </w:r>
      <w:r w:rsidR="009C0E97" w:rsidRPr="00640C08">
        <w:t>bjectives</w:t>
      </w:r>
      <w:bookmarkEnd w:id="80"/>
      <w:bookmarkEnd w:id="81"/>
      <w:bookmarkEnd w:id="82"/>
    </w:p>
    <w:p w14:paraId="61A0B121" w14:textId="0BB4980B" w:rsidR="00F319AE" w:rsidRPr="00640C08" w:rsidRDefault="009C0E97" w:rsidP="0052707E">
      <w:pPr>
        <w:pStyle w:val="Heading2"/>
        <w:numPr>
          <w:ilvl w:val="1"/>
          <w:numId w:val="24"/>
        </w:numPr>
        <w:ind w:left="720" w:hanging="720"/>
      </w:pPr>
      <w:bookmarkStart w:id="83" w:name="_Toc37369680"/>
      <w:bookmarkStart w:id="84" w:name="_Toc39680704"/>
      <w:r w:rsidRPr="00640C08">
        <w:t>Evaluation scope</w:t>
      </w:r>
      <w:bookmarkEnd w:id="83"/>
      <w:bookmarkEnd w:id="84"/>
      <w:r w:rsidRPr="00640C08">
        <w:t xml:space="preserve"> </w:t>
      </w:r>
    </w:p>
    <w:p w14:paraId="6B305E54" w14:textId="4BF54F77" w:rsidR="006A774E" w:rsidRPr="00640C08" w:rsidRDefault="006A774E" w:rsidP="00DA2CCC">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cs="Bell MT"/>
          <w:color w:val="000000"/>
          <w:szCs w:val="22"/>
        </w:rPr>
        <w:t xml:space="preserve">The </w:t>
      </w:r>
      <w:r w:rsidRPr="00640C08">
        <w:rPr>
          <w:rFonts w:eastAsia="Bell MT"/>
          <w:szCs w:val="22"/>
        </w:rPr>
        <w:t xml:space="preserve">evaluation was designed to cover 18 months of </w:t>
      </w:r>
      <w:r w:rsidR="003331D7" w:rsidRPr="00640C08">
        <w:rPr>
          <w:rFonts w:eastAsia="Bell MT"/>
          <w:szCs w:val="22"/>
        </w:rPr>
        <w:t>Project</w:t>
      </w:r>
      <w:r w:rsidRPr="00640C08">
        <w:rPr>
          <w:rFonts w:eastAsia="Bell MT"/>
          <w:szCs w:val="22"/>
        </w:rPr>
        <w:t xml:space="preserve"> implementation and the additional period of no-cost extension </w:t>
      </w:r>
      <w:r w:rsidR="00050D5B" w:rsidRPr="00640C08">
        <w:rPr>
          <w:rFonts w:eastAsia="Bell MT"/>
          <w:szCs w:val="22"/>
        </w:rPr>
        <w:t xml:space="preserve">by </w:t>
      </w:r>
      <w:r w:rsidRPr="00640C08">
        <w:rPr>
          <w:rFonts w:eastAsia="Bell MT"/>
          <w:szCs w:val="22"/>
        </w:rPr>
        <w:t xml:space="preserve">30 April 2019. The </w:t>
      </w:r>
      <w:r w:rsidR="003331D7" w:rsidRPr="00640C08">
        <w:rPr>
          <w:rFonts w:eastAsia="Bell MT"/>
          <w:szCs w:val="22"/>
        </w:rPr>
        <w:t>Project</w:t>
      </w:r>
      <w:r w:rsidRPr="00640C08">
        <w:rPr>
          <w:rFonts w:eastAsia="Bell MT"/>
          <w:szCs w:val="22"/>
        </w:rPr>
        <w:t xml:space="preserve"> evaluation started with the participatory After-Action Review Workshop in June 2019, when the </w:t>
      </w:r>
      <w:r w:rsidR="00F02EF9">
        <w:rPr>
          <w:rFonts w:eastAsia="Bell MT"/>
          <w:szCs w:val="22"/>
        </w:rPr>
        <w:t>Evaluation Team</w:t>
      </w:r>
      <w:r w:rsidRPr="00640C08">
        <w:rPr>
          <w:rFonts w:eastAsia="Bell MT"/>
          <w:szCs w:val="22"/>
        </w:rPr>
        <w:t xml:space="preserve"> recruitment process started. </w:t>
      </w:r>
    </w:p>
    <w:p w14:paraId="217EF9BD" w14:textId="55ACE402" w:rsidR="007D43C7" w:rsidRPr="00640C08" w:rsidRDefault="006A774E" w:rsidP="00DA2CCC">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szCs w:val="22"/>
        </w:rPr>
        <w:t xml:space="preserve">The evaluation process was delayed a bit due to the political transition processes during the establishment of the Bangsamoro Transition Authority (BTA), and the </w:t>
      </w:r>
      <w:r w:rsidR="009A6277">
        <w:rPr>
          <w:rFonts w:eastAsia="Bell MT"/>
          <w:szCs w:val="22"/>
        </w:rPr>
        <w:t>N</w:t>
      </w:r>
      <w:r w:rsidRPr="00640C08">
        <w:rPr>
          <w:rFonts w:eastAsia="Bell MT"/>
          <w:szCs w:val="22"/>
        </w:rPr>
        <w:t xml:space="preserve">ational </w:t>
      </w:r>
      <w:r w:rsidR="009A6277">
        <w:rPr>
          <w:rFonts w:eastAsia="Bell MT"/>
          <w:szCs w:val="22"/>
        </w:rPr>
        <w:t>E</w:t>
      </w:r>
      <w:r w:rsidRPr="00640C08">
        <w:rPr>
          <w:rFonts w:eastAsia="Bell MT"/>
          <w:szCs w:val="22"/>
        </w:rPr>
        <w:t xml:space="preserve">valuation </w:t>
      </w:r>
      <w:r w:rsidR="009A6277">
        <w:rPr>
          <w:rFonts w:eastAsia="Bell MT"/>
          <w:szCs w:val="22"/>
        </w:rPr>
        <w:t>C</w:t>
      </w:r>
      <w:r w:rsidRPr="00640C08">
        <w:rPr>
          <w:rFonts w:eastAsia="Bell MT"/>
          <w:szCs w:val="22"/>
        </w:rPr>
        <w:t xml:space="preserve">onsultant recruitment was delayed until late October 2019. Fieldwork was conducted from </w:t>
      </w:r>
      <w:r w:rsidR="00F42FFA">
        <w:rPr>
          <w:rFonts w:eastAsia="Bell MT"/>
          <w:szCs w:val="22"/>
        </w:rPr>
        <w:t xml:space="preserve">01-29 </w:t>
      </w:r>
      <w:r w:rsidRPr="00640C08">
        <w:rPr>
          <w:rFonts w:eastAsia="Bell MT"/>
          <w:szCs w:val="22"/>
        </w:rPr>
        <w:t>November 2019, and two weeks were spent in Mindanao cities of Cotabato, Zamboanga, Marawi</w:t>
      </w:r>
      <w:r w:rsidR="009A6277">
        <w:rPr>
          <w:rFonts w:eastAsia="Bell MT"/>
          <w:szCs w:val="22"/>
        </w:rPr>
        <w:t xml:space="preserve"> </w:t>
      </w:r>
      <w:r w:rsidRPr="00640C08">
        <w:rPr>
          <w:rFonts w:eastAsia="Bell MT"/>
          <w:szCs w:val="22"/>
        </w:rPr>
        <w:t>and Davao.</w:t>
      </w:r>
      <w:r w:rsidR="007D43C7" w:rsidRPr="00640C08">
        <w:rPr>
          <w:rFonts w:eastAsia="Bell MT"/>
          <w:szCs w:val="22"/>
        </w:rPr>
        <w:tab/>
      </w:r>
    </w:p>
    <w:p w14:paraId="0C81B806" w14:textId="2171BCAE" w:rsidR="00331044" w:rsidRDefault="00331044" w:rsidP="00331044">
      <w:pPr>
        <w:pBdr>
          <w:top w:val="nil"/>
          <w:left w:val="nil"/>
          <w:bottom w:val="nil"/>
          <w:right w:val="nil"/>
          <w:between w:val="nil"/>
        </w:pBdr>
        <w:spacing w:after="120" w:line="360" w:lineRule="auto"/>
        <w:ind w:left="425"/>
        <w:rPr>
          <w:rFonts w:eastAsia="Bell MT"/>
          <w:szCs w:val="22"/>
        </w:rPr>
      </w:pPr>
    </w:p>
    <w:p w14:paraId="23601370" w14:textId="7DD11E95" w:rsidR="00F42FFA" w:rsidRDefault="00F42FFA" w:rsidP="00331044">
      <w:pPr>
        <w:pBdr>
          <w:top w:val="nil"/>
          <w:left w:val="nil"/>
          <w:bottom w:val="nil"/>
          <w:right w:val="nil"/>
          <w:between w:val="nil"/>
        </w:pBdr>
        <w:spacing w:after="120" w:line="360" w:lineRule="auto"/>
        <w:ind w:left="425"/>
        <w:rPr>
          <w:rFonts w:eastAsia="Bell MT"/>
          <w:szCs w:val="22"/>
        </w:rPr>
      </w:pPr>
    </w:p>
    <w:p w14:paraId="5A8F2580" w14:textId="77777777" w:rsidR="003711C3" w:rsidRPr="00640C08" w:rsidRDefault="003711C3" w:rsidP="00331044">
      <w:pPr>
        <w:pBdr>
          <w:top w:val="nil"/>
          <w:left w:val="nil"/>
          <w:bottom w:val="nil"/>
          <w:right w:val="nil"/>
          <w:between w:val="nil"/>
        </w:pBdr>
        <w:spacing w:after="120" w:line="360" w:lineRule="auto"/>
        <w:ind w:left="425"/>
        <w:rPr>
          <w:rFonts w:eastAsia="Bell MT"/>
          <w:szCs w:val="22"/>
        </w:rPr>
      </w:pPr>
    </w:p>
    <w:p w14:paraId="02CDE562" w14:textId="4077C04B" w:rsidR="00430AC9" w:rsidRPr="005D4B86" w:rsidRDefault="007D43C7" w:rsidP="003011C1">
      <w:pPr>
        <w:widowControl w:val="0"/>
        <w:autoSpaceDE w:val="0"/>
        <w:autoSpaceDN w:val="0"/>
        <w:spacing w:line="360" w:lineRule="auto"/>
        <w:ind w:firstLine="425"/>
        <w:jc w:val="center"/>
        <w:rPr>
          <w:b/>
          <w:bCs/>
          <w:i/>
          <w:iCs/>
          <w:color w:val="000000" w:themeColor="text1"/>
          <w:szCs w:val="22"/>
        </w:rPr>
      </w:pPr>
      <w:bookmarkStart w:id="85" w:name="_Toc30520838"/>
      <w:bookmarkStart w:id="86" w:name="_Toc39676925"/>
      <w:r w:rsidRPr="005D4B86">
        <w:rPr>
          <w:b/>
          <w:bCs/>
          <w:i/>
          <w:iCs/>
          <w:color w:val="5E5E5E" w:themeColor="text2"/>
          <w:szCs w:val="22"/>
        </w:rPr>
        <w:t xml:space="preserve">Table </w:t>
      </w:r>
      <w:r w:rsidRPr="005D4B86">
        <w:rPr>
          <w:b/>
          <w:bCs/>
          <w:i/>
          <w:iCs/>
          <w:color w:val="5E5E5E" w:themeColor="text2"/>
          <w:szCs w:val="22"/>
        </w:rPr>
        <w:fldChar w:fldCharType="begin"/>
      </w:r>
      <w:r w:rsidRPr="005D4B86">
        <w:rPr>
          <w:b/>
          <w:bCs/>
          <w:i/>
          <w:iCs/>
          <w:color w:val="5E5E5E" w:themeColor="text2"/>
          <w:szCs w:val="22"/>
        </w:rPr>
        <w:instrText xml:space="preserve"> SEQ Table \* ARABIC </w:instrText>
      </w:r>
      <w:r w:rsidRPr="005D4B86">
        <w:rPr>
          <w:b/>
          <w:bCs/>
          <w:i/>
          <w:iCs/>
          <w:color w:val="5E5E5E" w:themeColor="text2"/>
          <w:szCs w:val="22"/>
        </w:rPr>
        <w:fldChar w:fldCharType="separate"/>
      </w:r>
      <w:r w:rsidR="006565C5" w:rsidRPr="005D4B86">
        <w:rPr>
          <w:b/>
          <w:bCs/>
          <w:i/>
          <w:iCs/>
          <w:color w:val="5E5E5E" w:themeColor="text2"/>
          <w:szCs w:val="22"/>
        </w:rPr>
        <w:t>3</w:t>
      </w:r>
      <w:r w:rsidRPr="005D4B86">
        <w:rPr>
          <w:b/>
          <w:bCs/>
          <w:i/>
          <w:iCs/>
          <w:color w:val="5E5E5E" w:themeColor="text2"/>
          <w:szCs w:val="22"/>
        </w:rPr>
        <w:fldChar w:fldCharType="end"/>
      </w:r>
      <w:r w:rsidRPr="005D4B86">
        <w:rPr>
          <w:b/>
          <w:bCs/>
          <w:i/>
          <w:iCs/>
          <w:color w:val="5E5E5E" w:themeColor="text2"/>
          <w:szCs w:val="22"/>
        </w:rPr>
        <w:t xml:space="preserve">: </w:t>
      </w:r>
      <w:r w:rsidRPr="00AB0E9A">
        <w:rPr>
          <w:i/>
          <w:iCs/>
          <w:color w:val="5E5E5E" w:themeColor="text2"/>
          <w:szCs w:val="22"/>
        </w:rPr>
        <w:t>The Evaluation field visits timeline</w:t>
      </w:r>
      <w:bookmarkEnd w:id="85"/>
      <w:bookmarkEnd w:id="86"/>
    </w:p>
    <w:tbl>
      <w:tblPr>
        <w:tblStyle w:val="TableGrid"/>
        <w:tblW w:w="0" w:type="auto"/>
        <w:jc w:val="center"/>
        <w:tblLook w:val="04A0" w:firstRow="1" w:lastRow="0" w:firstColumn="1" w:lastColumn="0" w:noHBand="0" w:noVBand="1"/>
      </w:tblPr>
      <w:tblGrid>
        <w:gridCol w:w="6854"/>
        <w:gridCol w:w="1810"/>
      </w:tblGrid>
      <w:tr w:rsidR="00A87B33" w:rsidRPr="00640C08" w14:paraId="6BE787FC" w14:textId="77777777" w:rsidTr="003711C3">
        <w:trPr>
          <w:jc w:val="center"/>
        </w:trPr>
        <w:tc>
          <w:tcPr>
            <w:tcW w:w="6854" w:type="dxa"/>
            <w:shd w:val="clear" w:color="auto" w:fill="0079BF" w:themeFill="accent1" w:themeFillShade="BF"/>
          </w:tcPr>
          <w:p w14:paraId="793271A4" w14:textId="4C1DA95B" w:rsidR="00A87B33" w:rsidRPr="009A6277" w:rsidRDefault="00264AEF" w:rsidP="00DA2CCC">
            <w:pPr>
              <w:spacing w:line="360" w:lineRule="auto"/>
              <w:rPr>
                <w:rFonts w:eastAsia="Bell MT"/>
                <w:b/>
                <w:bCs/>
                <w:color w:val="FFFFFF" w:themeColor="background1"/>
                <w:szCs w:val="22"/>
              </w:rPr>
            </w:pPr>
            <w:r w:rsidRPr="009A6277">
              <w:rPr>
                <w:rFonts w:eastAsia="Bell MT"/>
                <w:b/>
                <w:bCs/>
                <w:color w:val="FFFFFF" w:themeColor="background1"/>
                <w:szCs w:val="22"/>
              </w:rPr>
              <w:t>Evaluation</w:t>
            </w:r>
            <w:r w:rsidR="00A87B33" w:rsidRPr="009A6277">
              <w:rPr>
                <w:rFonts w:eastAsia="Bell MT"/>
                <w:b/>
                <w:bCs/>
                <w:color w:val="FFFFFF" w:themeColor="background1"/>
                <w:szCs w:val="22"/>
              </w:rPr>
              <w:t xml:space="preserve"> Timeline </w:t>
            </w:r>
          </w:p>
        </w:tc>
        <w:tc>
          <w:tcPr>
            <w:tcW w:w="1810" w:type="dxa"/>
            <w:shd w:val="clear" w:color="auto" w:fill="0079BF" w:themeFill="accent1" w:themeFillShade="BF"/>
          </w:tcPr>
          <w:p w14:paraId="1F3EA8F3" w14:textId="77777777" w:rsidR="00A87B33" w:rsidRPr="009A6277" w:rsidRDefault="00A87B33" w:rsidP="00DA2CCC">
            <w:pPr>
              <w:spacing w:line="360" w:lineRule="auto"/>
              <w:rPr>
                <w:rFonts w:eastAsia="Bell MT"/>
                <w:b/>
                <w:bCs/>
                <w:color w:val="FFFFFF" w:themeColor="background1"/>
                <w:szCs w:val="22"/>
              </w:rPr>
            </w:pPr>
            <w:r w:rsidRPr="009A6277">
              <w:rPr>
                <w:rFonts w:eastAsia="Bell MT"/>
                <w:b/>
                <w:bCs/>
                <w:color w:val="FFFFFF" w:themeColor="background1"/>
                <w:szCs w:val="22"/>
              </w:rPr>
              <w:t>New date</w:t>
            </w:r>
          </w:p>
        </w:tc>
      </w:tr>
      <w:tr w:rsidR="00A87B33" w:rsidRPr="00640C08" w14:paraId="19CD90FF" w14:textId="77777777" w:rsidTr="003711C3">
        <w:trPr>
          <w:jc w:val="center"/>
        </w:trPr>
        <w:tc>
          <w:tcPr>
            <w:tcW w:w="6854" w:type="dxa"/>
          </w:tcPr>
          <w:p w14:paraId="195F744C" w14:textId="77777777" w:rsidR="00A87B33" w:rsidRPr="00640C08" w:rsidRDefault="00A87B33" w:rsidP="009A6277">
            <w:pPr>
              <w:spacing w:line="360" w:lineRule="auto"/>
              <w:rPr>
                <w:rFonts w:eastAsia="Bell MT"/>
                <w:szCs w:val="22"/>
              </w:rPr>
            </w:pPr>
            <w:r w:rsidRPr="00640C08">
              <w:rPr>
                <w:rFonts w:eastAsia="Bell MT"/>
                <w:szCs w:val="22"/>
              </w:rPr>
              <w:t>Fieldwork and data collection</w:t>
            </w:r>
          </w:p>
        </w:tc>
        <w:tc>
          <w:tcPr>
            <w:tcW w:w="1810" w:type="dxa"/>
          </w:tcPr>
          <w:p w14:paraId="7DFD4A5E" w14:textId="4EC75353" w:rsidR="00A87B33" w:rsidRPr="00640C08" w:rsidRDefault="009A6277" w:rsidP="009A6277">
            <w:pPr>
              <w:spacing w:line="360" w:lineRule="auto"/>
              <w:rPr>
                <w:rFonts w:eastAsia="Bell MT"/>
                <w:szCs w:val="22"/>
              </w:rPr>
            </w:pPr>
            <w:r>
              <w:rPr>
                <w:rFonts w:eastAsia="Bell MT"/>
                <w:szCs w:val="22"/>
              </w:rPr>
              <w:t>04</w:t>
            </w:r>
            <w:r w:rsidR="00A87B33" w:rsidRPr="00640C08">
              <w:rPr>
                <w:rFonts w:eastAsia="Bell MT"/>
                <w:szCs w:val="22"/>
              </w:rPr>
              <w:t>-29 Nov</w:t>
            </w:r>
          </w:p>
        </w:tc>
      </w:tr>
      <w:tr w:rsidR="00A87B33" w:rsidRPr="00640C08" w14:paraId="191A8B97" w14:textId="77777777" w:rsidTr="003711C3">
        <w:trPr>
          <w:jc w:val="center"/>
        </w:trPr>
        <w:tc>
          <w:tcPr>
            <w:tcW w:w="6854" w:type="dxa"/>
          </w:tcPr>
          <w:p w14:paraId="7E403C35" w14:textId="4EEC9494" w:rsidR="00A87B33" w:rsidRPr="00640C08" w:rsidRDefault="00430AC9" w:rsidP="003711C3">
            <w:pPr>
              <w:pStyle w:val="ListParagraph"/>
              <w:numPr>
                <w:ilvl w:val="0"/>
                <w:numId w:val="3"/>
              </w:numPr>
              <w:spacing w:line="360" w:lineRule="auto"/>
              <w:ind w:left="539" w:hanging="270"/>
              <w:rPr>
                <w:rFonts w:eastAsia="Bell MT"/>
                <w:szCs w:val="22"/>
              </w:rPr>
            </w:pPr>
            <w:r w:rsidRPr="00640C08">
              <w:rPr>
                <w:rFonts w:eastAsia="Bell MT"/>
                <w:szCs w:val="22"/>
              </w:rPr>
              <w:t xml:space="preserve">Interviews in </w:t>
            </w:r>
            <w:r w:rsidR="00A87B33" w:rsidRPr="00640C08">
              <w:rPr>
                <w:rFonts w:eastAsia="Bell MT"/>
                <w:szCs w:val="22"/>
              </w:rPr>
              <w:t>Manila</w:t>
            </w:r>
          </w:p>
        </w:tc>
        <w:tc>
          <w:tcPr>
            <w:tcW w:w="1810" w:type="dxa"/>
          </w:tcPr>
          <w:p w14:paraId="0152B897" w14:textId="265E16A9" w:rsidR="00A87B33" w:rsidRPr="00640C08" w:rsidRDefault="009A6277" w:rsidP="009A6277">
            <w:pPr>
              <w:spacing w:line="360" w:lineRule="auto"/>
              <w:rPr>
                <w:rFonts w:eastAsia="Bell MT"/>
                <w:szCs w:val="22"/>
              </w:rPr>
            </w:pPr>
            <w:r>
              <w:rPr>
                <w:rFonts w:eastAsia="Bell MT"/>
                <w:szCs w:val="22"/>
              </w:rPr>
              <w:t>0</w:t>
            </w:r>
            <w:r w:rsidR="00A87B33" w:rsidRPr="00640C08">
              <w:rPr>
                <w:rFonts w:eastAsia="Bell MT"/>
                <w:szCs w:val="22"/>
              </w:rPr>
              <w:t>4-</w:t>
            </w:r>
            <w:r>
              <w:rPr>
                <w:rFonts w:eastAsia="Bell MT"/>
                <w:szCs w:val="22"/>
              </w:rPr>
              <w:t>0</w:t>
            </w:r>
            <w:r w:rsidR="00A87B33" w:rsidRPr="00640C08">
              <w:rPr>
                <w:rFonts w:eastAsia="Bell MT"/>
                <w:szCs w:val="22"/>
              </w:rPr>
              <w:t>8 Nov</w:t>
            </w:r>
          </w:p>
        </w:tc>
      </w:tr>
      <w:tr w:rsidR="00A87B33" w:rsidRPr="00640C08" w14:paraId="79C34377" w14:textId="77777777" w:rsidTr="003711C3">
        <w:trPr>
          <w:jc w:val="center"/>
        </w:trPr>
        <w:tc>
          <w:tcPr>
            <w:tcW w:w="6854" w:type="dxa"/>
          </w:tcPr>
          <w:p w14:paraId="2A69D8F4" w14:textId="0A629558" w:rsidR="00A87B33" w:rsidRPr="00640C08" w:rsidRDefault="00A87B33" w:rsidP="003711C3">
            <w:pPr>
              <w:pStyle w:val="ListParagraph"/>
              <w:numPr>
                <w:ilvl w:val="0"/>
                <w:numId w:val="3"/>
              </w:numPr>
              <w:spacing w:line="360" w:lineRule="auto"/>
              <w:ind w:left="539" w:hanging="270"/>
              <w:rPr>
                <w:rFonts w:eastAsia="Bell MT"/>
                <w:szCs w:val="22"/>
              </w:rPr>
            </w:pPr>
            <w:r w:rsidRPr="00640C08">
              <w:rPr>
                <w:rFonts w:eastAsia="Bell MT"/>
                <w:szCs w:val="22"/>
              </w:rPr>
              <w:t>Fieldwor</w:t>
            </w:r>
            <w:r w:rsidR="009A6277">
              <w:rPr>
                <w:rFonts w:eastAsia="Bell MT"/>
                <w:szCs w:val="22"/>
              </w:rPr>
              <w:t xml:space="preserve">k: </w:t>
            </w:r>
            <w:r w:rsidRPr="00640C08">
              <w:rPr>
                <w:rFonts w:eastAsia="Bell MT"/>
                <w:szCs w:val="22"/>
              </w:rPr>
              <w:t xml:space="preserve"> Cotabato, Zamboanga, Marawi, Davao City</w:t>
            </w:r>
          </w:p>
        </w:tc>
        <w:tc>
          <w:tcPr>
            <w:tcW w:w="1810" w:type="dxa"/>
          </w:tcPr>
          <w:p w14:paraId="39B4CBDA" w14:textId="77777777" w:rsidR="00A87B33" w:rsidRPr="00640C08" w:rsidRDefault="00A87B33" w:rsidP="009A6277">
            <w:pPr>
              <w:spacing w:line="360" w:lineRule="auto"/>
              <w:rPr>
                <w:rFonts w:eastAsia="Bell MT"/>
                <w:szCs w:val="22"/>
              </w:rPr>
            </w:pPr>
            <w:r w:rsidRPr="00640C08">
              <w:rPr>
                <w:rFonts w:eastAsia="Bell MT"/>
                <w:szCs w:val="22"/>
              </w:rPr>
              <w:t>11-22 Nov</w:t>
            </w:r>
          </w:p>
        </w:tc>
      </w:tr>
      <w:tr w:rsidR="00A87B33" w:rsidRPr="00640C08" w14:paraId="1E7A3B65" w14:textId="77777777" w:rsidTr="003711C3">
        <w:trPr>
          <w:jc w:val="center"/>
        </w:trPr>
        <w:tc>
          <w:tcPr>
            <w:tcW w:w="6854" w:type="dxa"/>
          </w:tcPr>
          <w:p w14:paraId="530022C4" w14:textId="291542B8" w:rsidR="00A87B33" w:rsidRPr="00640C08" w:rsidRDefault="00A87B33" w:rsidP="003711C3">
            <w:pPr>
              <w:pStyle w:val="ListParagraph"/>
              <w:numPr>
                <w:ilvl w:val="0"/>
                <w:numId w:val="3"/>
              </w:numPr>
              <w:spacing w:line="360" w:lineRule="auto"/>
              <w:ind w:left="539" w:hanging="270"/>
              <w:rPr>
                <w:rFonts w:eastAsia="Bell MT"/>
                <w:szCs w:val="22"/>
              </w:rPr>
            </w:pPr>
            <w:r w:rsidRPr="00640C08">
              <w:rPr>
                <w:rFonts w:eastAsia="Bell MT"/>
                <w:szCs w:val="22"/>
              </w:rPr>
              <w:t>Manila</w:t>
            </w:r>
            <w:r w:rsidR="009A6277">
              <w:rPr>
                <w:rFonts w:eastAsia="Bell MT"/>
                <w:szCs w:val="22"/>
              </w:rPr>
              <w:t xml:space="preserve">: </w:t>
            </w:r>
            <w:r w:rsidRPr="00640C08">
              <w:rPr>
                <w:rFonts w:eastAsia="Bell MT"/>
                <w:szCs w:val="22"/>
              </w:rPr>
              <w:t>additional interviews: OPAPP, UNDP RR, RCO debriefing</w:t>
            </w:r>
          </w:p>
        </w:tc>
        <w:tc>
          <w:tcPr>
            <w:tcW w:w="1810" w:type="dxa"/>
          </w:tcPr>
          <w:p w14:paraId="4742A0D4" w14:textId="77777777" w:rsidR="00A87B33" w:rsidRPr="00640C08" w:rsidRDefault="00A87B33" w:rsidP="009A6277">
            <w:pPr>
              <w:spacing w:line="360" w:lineRule="auto"/>
              <w:rPr>
                <w:rFonts w:eastAsia="Bell MT"/>
                <w:szCs w:val="22"/>
              </w:rPr>
            </w:pPr>
            <w:r w:rsidRPr="00640C08">
              <w:rPr>
                <w:rFonts w:eastAsia="Bell MT"/>
                <w:szCs w:val="22"/>
              </w:rPr>
              <w:t>25-27 Nov</w:t>
            </w:r>
          </w:p>
        </w:tc>
      </w:tr>
      <w:tr w:rsidR="00A87B33" w:rsidRPr="00640C08" w14:paraId="586D70BD" w14:textId="77777777" w:rsidTr="003711C3">
        <w:trPr>
          <w:jc w:val="center"/>
        </w:trPr>
        <w:tc>
          <w:tcPr>
            <w:tcW w:w="6854" w:type="dxa"/>
          </w:tcPr>
          <w:p w14:paraId="52455820" w14:textId="2C692EF2" w:rsidR="00A87B33" w:rsidRPr="00640C08" w:rsidRDefault="009A6277" w:rsidP="009A6277">
            <w:pPr>
              <w:spacing w:line="360" w:lineRule="auto"/>
              <w:rPr>
                <w:rFonts w:eastAsia="Bell MT"/>
                <w:szCs w:val="22"/>
              </w:rPr>
            </w:pPr>
            <w:r>
              <w:rPr>
                <w:rFonts w:eastAsia="Bell MT"/>
                <w:szCs w:val="22"/>
              </w:rPr>
              <w:t>Presentation of m</w:t>
            </w:r>
            <w:r w:rsidR="00A87B33" w:rsidRPr="00640C08">
              <w:rPr>
                <w:rFonts w:eastAsia="Bell MT"/>
                <w:szCs w:val="22"/>
              </w:rPr>
              <w:t>ission highlights, Manila</w:t>
            </w:r>
          </w:p>
        </w:tc>
        <w:tc>
          <w:tcPr>
            <w:tcW w:w="1810" w:type="dxa"/>
          </w:tcPr>
          <w:p w14:paraId="49529393" w14:textId="08560D42" w:rsidR="00A87B33" w:rsidRPr="00640C08" w:rsidRDefault="00A87B33" w:rsidP="009A6277">
            <w:pPr>
              <w:spacing w:line="360" w:lineRule="auto"/>
              <w:rPr>
                <w:rFonts w:eastAsia="Bell MT"/>
                <w:szCs w:val="22"/>
              </w:rPr>
            </w:pPr>
            <w:r w:rsidRPr="00640C08">
              <w:rPr>
                <w:rFonts w:eastAsia="Bell MT"/>
                <w:szCs w:val="22"/>
              </w:rPr>
              <w:t>29 Nov 2019</w:t>
            </w:r>
          </w:p>
        </w:tc>
      </w:tr>
      <w:tr w:rsidR="00A87B33" w:rsidRPr="00640C08" w14:paraId="1B9B0203" w14:textId="77777777" w:rsidTr="003711C3">
        <w:trPr>
          <w:jc w:val="center"/>
        </w:trPr>
        <w:tc>
          <w:tcPr>
            <w:tcW w:w="6854" w:type="dxa"/>
          </w:tcPr>
          <w:p w14:paraId="0B8EF4FA" w14:textId="5A3AB8A1" w:rsidR="00A87B33" w:rsidRPr="00640C08" w:rsidRDefault="00A87B33" w:rsidP="009A6277">
            <w:pPr>
              <w:spacing w:line="360" w:lineRule="auto"/>
              <w:rPr>
                <w:rFonts w:eastAsia="Bell MT"/>
                <w:szCs w:val="22"/>
              </w:rPr>
            </w:pPr>
            <w:r w:rsidRPr="00640C08">
              <w:rPr>
                <w:rFonts w:eastAsia="Bell MT"/>
                <w:szCs w:val="22"/>
              </w:rPr>
              <w:t xml:space="preserve">Additional interviews – PBF and additional </w:t>
            </w:r>
            <w:r w:rsidR="009368F3" w:rsidRPr="00640C08">
              <w:rPr>
                <w:rFonts w:eastAsia="Bell MT"/>
                <w:szCs w:val="22"/>
              </w:rPr>
              <w:t>UN-Women</w:t>
            </w:r>
            <w:r w:rsidRPr="00640C08">
              <w:rPr>
                <w:rFonts w:eastAsia="Bell MT"/>
                <w:szCs w:val="22"/>
              </w:rPr>
              <w:t xml:space="preserve"> respondents</w:t>
            </w:r>
          </w:p>
        </w:tc>
        <w:tc>
          <w:tcPr>
            <w:tcW w:w="1810" w:type="dxa"/>
          </w:tcPr>
          <w:p w14:paraId="0658C0F6" w14:textId="4F272264" w:rsidR="00A87B33" w:rsidRPr="00640C08" w:rsidRDefault="00A87B33" w:rsidP="009A6277">
            <w:pPr>
              <w:spacing w:line="360" w:lineRule="auto"/>
              <w:rPr>
                <w:rFonts w:eastAsia="Bell MT"/>
                <w:szCs w:val="22"/>
              </w:rPr>
            </w:pPr>
            <w:r w:rsidRPr="00640C08">
              <w:rPr>
                <w:rFonts w:eastAsia="Bell MT"/>
                <w:szCs w:val="22"/>
              </w:rPr>
              <w:t>02</w:t>
            </w:r>
            <w:r w:rsidR="009A6277">
              <w:rPr>
                <w:rFonts w:eastAsia="Bell MT"/>
                <w:szCs w:val="22"/>
              </w:rPr>
              <w:t xml:space="preserve">-06 </w:t>
            </w:r>
            <w:r w:rsidRPr="00640C08">
              <w:rPr>
                <w:rFonts w:eastAsia="Bell MT"/>
                <w:szCs w:val="22"/>
              </w:rPr>
              <w:t xml:space="preserve">Dec 2019  </w:t>
            </w:r>
          </w:p>
        </w:tc>
      </w:tr>
    </w:tbl>
    <w:p w14:paraId="3539E8B1" w14:textId="36087C96" w:rsidR="006A774E" w:rsidRPr="00640C08" w:rsidRDefault="006A774E" w:rsidP="003711C3">
      <w:pPr>
        <w:numPr>
          <w:ilvl w:val="0"/>
          <w:numId w:val="1"/>
        </w:numPr>
        <w:pBdr>
          <w:top w:val="nil"/>
          <w:left w:val="nil"/>
          <w:bottom w:val="nil"/>
          <w:right w:val="nil"/>
          <w:between w:val="nil"/>
        </w:pBdr>
        <w:spacing w:before="240" w:after="120" w:line="360" w:lineRule="auto"/>
        <w:ind w:left="432" w:hanging="432"/>
        <w:rPr>
          <w:rFonts w:eastAsia="Bell MT"/>
          <w:szCs w:val="22"/>
        </w:rPr>
      </w:pPr>
      <w:r w:rsidRPr="00640C08">
        <w:rPr>
          <w:rFonts w:eastAsia="Bell MT"/>
          <w:szCs w:val="22"/>
        </w:rPr>
        <w:t xml:space="preserve">The </w:t>
      </w:r>
      <w:r w:rsidR="00F02EF9">
        <w:rPr>
          <w:rFonts w:eastAsia="Bell MT"/>
          <w:szCs w:val="22"/>
        </w:rPr>
        <w:t>Evaluation Team</w:t>
      </w:r>
      <w:r w:rsidRPr="00640C08">
        <w:rPr>
          <w:rFonts w:eastAsia="Bell MT"/>
          <w:szCs w:val="22"/>
        </w:rPr>
        <w:t xml:space="preserve"> conducted field visits to Cotabato, Davao, Zamboanga, and Marawi City</w:t>
      </w:r>
      <w:r w:rsidR="009A6277">
        <w:rPr>
          <w:rFonts w:eastAsia="Bell MT"/>
          <w:szCs w:val="22"/>
        </w:rPr>
        <w:t xml:space="preserve">, including a trip to </w:t>
      </w:r>
      <w:r w:rsidRPr="00640C08">
        <w:rPr>
          <w:rFonts w:eastAsia="Bell MT"/>
          <w:szCs w:val="22"/>
        </w:rPr>
        <w:t xml:space="preserve">North Cotabato to meet and talk to 108 persons (51 women and 57 men) in total. Also, 42 persons completed two different online surveys, which targeted the assessment of </w:t>
      </w:r>
      <w:r w:rsidR="003331D7" w:rsidRPr="00640C08">
        <w:rPr>
          <w:rFonts w:eastAsia="Bell MT"/>
          <w:szCs w:val="22"/>
        </w:rPr>
        <w:t>Project</w:t>
      </w:r>
      <w:r w:rsidRPr="00640C08">
        <w:rPr>
          <w:rFonts w:eastAsia="Bell MT"/>
          <w:szCs w:val="22"/>
        </w:rPr>
        <w:t xml:space="preserve"> results (25 responses) and capacity building activities (17 replies). Even though 20 women and 22 men participated in the online surveying process, one survey was </w:t>
      </w:r>
      <w:r w:rsidR="004A1303" w:rsidRPr="00640C08">
        <w:rPr>
          <w:rFonts w:eastAsia="Bell MT"/>
          <w:szCs w:val="22"/>
        </w:rPr>
        <w:t>not</w:t>
      </w:r>
      <w:r w:rsidRPr="00640C08">
        <w:rPr>
          <w:rFonts w:eastAsia="Bell MT"/>
          <w:szCs w:val="22"/>
        </w:rPr>
        <w:t xml:space="preserve"> fully completed resulting in 41 complete online reviews. </w:t>
      </w:r>
    </w:p>
    <w:p w14:paraId="66B8133E" w14:textId="2B2F9580" w:rsidR="007D43C7" w:rsidRPr="00640C08" w:rsidRDefault="006A774E" w:rsidP="00DA2CCC">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szCs w:val="22"/>
        </w:rPr>
        <w:t xml:space="preserve">Despite the numerical calculation that the total number of persons interviewed is 150 (women and men), it is essential to emphasize that because of the anonymity of the online survey, there could be duplication. At the same time, one person could have been </w:t>
      </w:r>
      <w:r w:rsidR="00050D5B" w:rsidRPr="00640C08">
        <w:rPr>
          <w:rFonts w:eastAsia="Bell MT"/>
          <w:szCs w:val="22"/>
        </w:rPr>
        <w:t xml:space="preserve">a </w:t>
      </w:r>
      <w:r w:rsidRPr="00640C08">
        <w:rPr>
          <w:rFonts w:eastAsia="Bell MT"/>
          <w:szCs w:val="22"/>
        </w:rPr>
        <w:t xml:space="preserve">part of the FGD or KII and </w:t>
      </w:r>
      <w:r w:rsidR="00050D5B" w:rsidRPr="00640C08">
        <w:rPr>
          <w:rFonts w:eastAsia="Bell MT"/>
          <w:szCs w:val="22"/>
        </w:rPr>
        <w:t xml:space="preserve">an </w:t>
      </w:r>
      <w:r w:rsidRPr="00640C08">
        <w:rPr>
          <w:rFonts w:eastAsia="Bell MT"/>
          <w:szCs w:val="22"/>
        </w:rPr>
        <w:t>online survey respondent.</w:t>
      </w:r>
    </w:p>
    <w:p w14:paraId="7A6966A0" w14:textId="15D7DF46" w:rsidR="007D43C7" w:rsidRPr="00640C08" w:rsidRDefault="007D43C7" w:rsidP="00DA2CCC">
      <w:pPr>
        <w:pBdr>
          <w:top w:val="nil"/>
          <w:left w:val="nil"/>
          <w:bottom w:val="nil"/>
          <w:right w:val="nil"/>
          <w:between w:val="nil"/>
        </w:pBdr>
        <w:spacing w:line="360" w:lineRule="auto"/>
        <w:rPr>
          <w:color w:val="A19E9E" w:themeColor="background2" w:themeShade="BF"/>
          <w:sz w:val="18"/>
          <w:szCs w:val="18"/>
        </w:rPr>
      </w:pPr>
    </w:p>
    <w:tbl>
      <w:tblPr>
        <w:tblStyle w:val="a5"/>
        <w:tblW w:w="8494" w:type="dxa"/>
        <w:tblInd w:w="704" w:type="dxa"/>
        <w:tblLayout w:type="fixed"/>
        <w:tblLook w:val="0400" w:firstRow="0" w:lastRow="0" w:firstColumn="0" w:lastColumn="0" w:noHBand="0" w:noVBand="1"/>
      </w:tblPr>
      <w:tblGrid>
        <w:gridCol w:w="8494"/>
      </w:tblGrid>
      <w:tr w:rsidR="005D4B86" w:rsidRPr="00640C08" w14:paraId="2D232004" w14:textId="77777777" w:rsidTr="005D4B86">
        <w:trPr>
          <w:trHeight w:val="5485"/>
        </w:trPr>
        <w:tc>
          <w:tcPr>
            <w:tcW w:w="8494" w:type="dxa"/>
          </w:tcPr>
          <w:p w14:paraId="5C8D2075" w14:textId="0E621C08" w:rsidR="006A774E" w:rsidRPr="00640C08" w:rsidRDefault="005D4B86" w:rsidP="00DA2CCC">
            <w:pPr>
              <w:pBdr>
                <w:top w:val="nil"/>
                <w:left w:val="nil"/>
                <w:bottom w:val="nil"/>
                <w:right w:val="nil"/>
                <w:between w:val="nil"/>
              </w:pBdr>
              <w:spacing w:line="360" w:lineRule="auto"/>
              <w:jc w:val="center"/>
              <w:rPr>
                <w:rFonts w:eastAsia="Bell MT" w:cs="Bell MT"/>
                <w:sz w:val="21"/>
                <w:szCs w:val="21"/>
              </w:rPr>
            </w:pPr>
            <w:r>
              <w:rPr>
                <w:rFonts w:eastAsia="Bell MT" w:cs="Bell MT"/>
                <w:noProof/>
                <w:sz w:val="21"/>
                <w:szCs w:val="21"/>
              </w:rPr>
              <mc:AlternateContent>
                <mc:Choice Requires="wpg">
                  <w:drawing>
                    <wp:anchor distT="0" distB="0" distL="114300" distR="114300" simplePos="0" relativeHeight="251956224" behindDoc="0" locked="0" layoutInCell="1" allowOverlap="1" wp14:anchorId="64DA1620" wp14:editId="6185E6A5">
                      <wp:simplePos x="0" y="0"/>
                      <wp:positionH relativeFrom="column">
                        <wp:posOffset>2331079</wp:posOffset>
                      </wp:positionH>
                      <wp:positionV relativeFrom="paragraph">
                        <wp:posOffset>1349218</wp:posOffset>
                      </wp:positionV>
                      <wp:extent cx="1387120" cy="2391625"/>
                      <wp:effectExtent l="0" t="0" r="0" b="0"/>
                      <wp:wrapNone/>
                      <wp:docPr id="69" name="Group 69"/>
                      <wp:cNvGraphicFramePr/>
                      <a:graphic xmlns:a="http://schemas.openxmlformats.org/drawingml/2006/main">
                        <a:graphicData uri="http://schemas.microsoft.com/office/word/2010/wordprocessingGroup">
                          <wpg:wgp>
                            <wpg:cNvGrpSpPr/>
                            <wpg:grpSpPr>
                              <a:xfrm>
                                <a:off x="0" y="0"/>
                                <a:ext cx="1387120" cy="2391625"/>
                                <a:chOff x="0" y="0"/>
                                <a:chExt cx="1387120" cy="2391625"/>
                              </a:xfrm>
                            </wpg:grpSpPr>
                            <wps:wsp>
                              <wps:cNvPr id="48" name="Diamond 22"/>
                              <wps:cNvSpPr>
                                <a:spLocks noChangeArrowheads="1"/>
                              </wps:cNvSpPr>
                              <wps:spPr bwMode="auto">
                                <a:xfrm>
                                  <a:off x="0" y="0"/>
                                  <a:ext cx="137160" cy="151765"/>
                                </a:xfrm>
                                <a:prstGeom prst="diamond">
                                  <a:avLst/>
                                </a:prstGeom>
                                <a:solidFill>
                                  <a:srgbClr val="45A9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6F26C" w14:textId="77777777" w:rsidR="00EC6A3A" w:rsidRDefault="00EC6A3A" w:rsidP="006A774E"/>
                                </w:txbxContent>
                              </wps:txbx>
                              <wps:bodyPr rot="0" vert="horz" wrap="square" lIns="91440" tIns="91440" rIns="91440" bIns="91440" anchor="ctr" anchorCtr="0" upright="1">
                                <a:noAutofit/>
                              </wps:bodyPr>
                            </wps:wsp>
                            <wps:wsp>
                              <wps:cNvPr id="64" name="Diamond 22"/>
                              <wps:cNvSpPr>
                                <a:spLocks noChangeArrowheads="1"/>
                              </wps:cNvSpPr>
                              <wps:spPr bwMode="auto">
                                <a:xfrm>
                                  <a:off x="335560" y="2239860"/>
                                  <a:ext cx="137160" cy="151765"/>
                                </a:xfrm>
                                <a:prstGeom prst="diamond">
                                  <a:avLst/>
                                </a:prstGeom>
                                <a:solidFill>
                                  <a:srgbClr val="45A9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1F002" w14:textId="77777777" w:rsidR="00EC6A3A" w:rsidRDefault="00EC6A3A" w:rsidP="005D4B86"/>
                                </w:txbxContent>
                              </wps:txbx>
                              <wps:bodyPr rot="0" vert="horz" wrap="square" lIns="91440" tIns="91440" rIns="91440" bIns="91440" anchor="ctr" anchorCtr="0" upright="1">
                                <a:noAutofit/>
                              </wps:bodyPr>
                            </wps:wsp>
                            <wps:wsp>
                              <wps:cNvPr id="66" name="Diamond 22"/>
                              <wps:cNvSpPr>
                                <a:spLocks noChangeArrowheads="1"/>
                              </wps:cNvSpPr>
                              <wps:spPr bwMode="auto">
                                <a:xfrm>
                                  <a:off x="1249960" y="2239860"/>
                                  <a:ext cx="137160" cy="151765"/>
                                </a:xfrm>
                                <a:prstGeom prst="diamond">
                                  <a:avLst/>
                                </a:prstGeom>
                                <a:solidFill>
                                  <a:srgbClr val="45A9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91B8" w14:textId="77777777" w:rsidR="00EC6A3A" w:rsidRDefault="00EC6A3A" w:rsidP="005D4B86"/>
                                </w:txbxContent>
                              </wps:txbx>
                              <wps:bodyPr rot="0" vert="horz" wrap="square" lIns="91440" tIns="91440" rIns="91440" bIns="91440" anchor="ctr" anchorCtr="0" upright="1">
                                <a:noAutofit/>
                              </wps:bodyPr>
                            </wps:wsp>
                            <wps:wsp>
                              <wps:cNvPr id="67" name="Diamond 22"/>
                              <wps:cNvSpPr>
                                <a:spLocks noChangeArrowheads="1"/>
                              </wps:cNvSpPr>
                              <wps:spPr bwMode="auto">
                                <a:xfrm>
                                  <a:off x="855677" y="2214693"/>
                                  <a:ext cx="137160" cy="151765"/>
                                </a:xfrm>
                                <a:prstGeom prst="diamond">
                                  <a:avLst/>
                                </a:prstGeom>
                                <a:solidFill>
                                  <a:srgbClr val="45A9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8724C" w14:textId="77777777" w:rsidR="00EC6A3A" w:rsidRDefault="00EC6A3A" w:rsidP="005D4B86"/>
                                </w:txbxContent>
                              </wps:txbx>
                              <wps:bodyPr rot="0" vert="horz" wrap="square" lIns="91440" tIns="91440" rIns="91440" bIns="91440" anchor="ctr" anchorCtr="0" upright="1">
                                <a:noAutofit/>
                              </wps:bodyPr>
                            </wps:wsp>
                            <wps:wsp>
                              <wps:cNvPr id="68" name="Diamond 22"/>
                              <wps:cNvSpPr>
                                <a:spLocks noChangeArrowheads="1"/>
                              </wps:cNvSpPr>
                              <wps:spPr bwMode="auto">
                                <a:xfrm>
                                  <a:off x="838899" y="1937857"/>
                                  <a:ext cx="137160" cy="151765"/>
                                </a:xfrm>
                                <a:prstGeom prst="diamond">
                                  <a:avLst/>
                                </a:prstGeom>
                                <a:solidFill>
                                  <a:srgbClr val="45A9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C1829" w14:textId="77777777" w:rsidR="00EC6A3A" w:rsidRDefault="00EC6A3A" w:rsidP="005D4B86"/>
                                </w:txbxContent>
                              </wps:txbx>
                              <wps:bodyPr rot="0" vert="horz" wrap="square" lIns="91440" tIns="91440" rIns="91440" bIns="91440" anchor="ctr" anchorCtr="0" upright="1">
                                <a:noAutofit/>
                              </wps:bodyPr>
                            </wps:wsp>
                          </wpg:wgp>
                        </a:graphicData>
                      </a:graphic>
                    </wp:anchor>
                  </w:drawing>
                </mc:Choice>
                <mc:Fallback>
                  <w:pict>
                    <v:group w14:anchorId="64DA1620" id="Group 69" o:spid="_x0000_s1030" style="position:absolute;left:0;text-align:left;margin-left:183.55pt;margin-top:106.25pt;width:109.2pt;height:188.3pt;z-index:251956224" coordsize="13871,23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">
                      <v:shapetype id="_x0000_t4" coordsize="21600,21600" o:spt="4" path="m10800,l,10800,10800,21600,21600,10800xe">
                        <v:stroke joinstyle="miter"/>
                        <v:path gradientshapeok="t" o:connecttype="rect" textboxrect="5400,5400,16200,16200"/>
                      </v:shapetype>
                      <v:shape id="Diamond 22" o:spid="_x0000_s1031" type="#_x0000_t4" style="position:absolute;width:1371;height:15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" fillcolor="#45a920" stroked="f">
                        <v:textbox inset=",7.2pt,,7.2pt">
                          <w:txbxContent>
                            <w:p w14:paraId="0706F26C" w14:textId="77777777" w:rsidR="00EC6A3A" w:rsidRDefault="00EC6A3A" w:rsidP="006A774E"/>
                          </w:txbxContent>
                        </v:textbox>
                      </v:shape>
                      <v:shape id="Diamond 22" o:spid="_x0000_s1032" type="#_x0000_t4" style="position:absolute;left:3355;top:22398;width:1372;height:15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" fillcolor="#45a920" stroked="f">
                        <v:textbox inset=",7.2pt,,7.2pt">
                          <w:txbxContent>
                            <w:p w14:paraId="7211F002" w14:textId="77777777" w:rsidR="00EC6A3A" w:rsidRDefault="00EC6A3A" w:rsidP="005D4B86"/>
                          </w:txbxContent>
                        </v:textbox>
                      </v:shape>
                      <v:shape id="Diamond 22" o:spid="_x0000_s1033" type="#_x0000_t4" style="position:absolute;left:12499;top:22398;width:1372;height:15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" fillcolor="#45a920" stroked="f">
                        <v:textbox inset=",7.2pt,,7.2pt">
                          <w:txbxContent>
                            <w:p w14:paraId="29C491B8" w14:textId="77777777" w:rsidR="00EC6A3A" w:rsidRDefault="00EC6A3A" w:rsidP="005D4B86"/>
                          </w:txbxContent>
                        </v:textbox>
                      </v:shape>
                      <v:shape id="Diamond 22" o:spid="_x0000_s1034" type="#_x0000_t4" style="position:absolute;left:8556;top:22146;width:1372;height:15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" fillcolor="#45a920" stroked="f">
                        <v:textbox inset=",7.2pt,,7.2pt">
                          <w:txbxContent>
                            <w:p w14:paraId="1798724C" w14:textId="77777777" w:rsidR="00EC6A3A" w:rsidRDefault="00EC6A3A" w:rsidP="005D4B86"/>
                          </w:txbxContent>
                        </v:textbox>
                      </v:shape>
                      <v:shape id="Diamond 22" o:spid="_x0000_s1035" type="#_x0000_t4" style="position:absolute;left:8388;top:19378;width:1372;height:15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" fillcolor="#45a920" stroked="f">
                        <v:textbox inset=",7.2pt,,7.2pt">
                          <w:txbxContent>
                            <w:p w14:paraId="633C1829" w14:textId="77777777" w:rsidR="00EC6A3A" w:rsidRDefault="00EC6A3A" w:rsidP="005D4B86"/>
                          </w:txbxContent>
                        </v:textbox>
                      </v:shape>
                    </v:group>
                  </w:pict>
                </mc:Fallback>
              </mc:AlternateContent>
            </w:r>
            <w:r w:rsidR="006A774E" w:rsidRPr="00640C08">
              <w:rPr>
                <w:rFonts w:eastAsia="Bell MT" w:cs="Bell MT"/>
                <w:noProof/>
                <w:sz w:val="21"/>
                <w:szCs w:val="21"/>
              </w:rPr>
              <w:drawing>
                <wp:inline distT="0" distB="0" distL="0" distR="0" wp14:anchorId="474611F2" wp14:editId="5731D45E">
                  <wp:extent cx="3420534" cy="4478867"/>
                  <wp:effectExtent l="0" t="0" r="0" b="0"/>
                  <wp:docPr id="52" name="image1.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794854050" name="image1.jpg" descr="A close up of a map&#10;&#10;Description automatically generated"/>
                          <pic:cNvPicPr/>
                        </pic:nvPicPr>
                        <pic:blipFill>
                          <a:blip r:embed="rId21"/>
                          <a:stretch>
                            <a:fillRect/>
                          </a:stretch>
                        </pic:blipFill>
                        <pic:spPr>
                          <a:xfrm>
                            <a:off x="0" y="0"/>
                            <a:ext cx="3420534" cy="4478867"/>
                          </a:xfrm>
                          <a:prstGeom prst="rect">
                            <a:avLst/>
                          </a:prstGeom>
                        </pic:spPr>
                      </pic:pic>
                    </a:graphicData>
                  </a:graphic>
                </wp:inline>
              </w:drawing>
            </w:r>
          </w:p>
        </w:tc>
      </w:tr>
      <w:tr w:rsidR="005D4B86" w:rsidRPr="00640C08" w14:paraId="2BA028AC" w14:textId="77777777" w:rsidTr="005D4B86">
        <w:trPr>
          <w:trHeight w:val="217"/>
        </w:trPr>
        <w:tc>
          <w:tcPr>
            <w:tcW w:w="8494" w:type="dxa"/>
          </w:tcPr>
          <w:p w14:paraId="02EF7FA2" w14:textId="1D99A83A" w:rsidR="006A774E" w:rsidRPr="00640C08" w:rsidRDefault="006A774E" w:rsidP="00DA2CCC">
            <w:pPr>
              <w:keepNext/>
              <w:spacing w:line="360" w:lineRule="auto"/>
              <w:rPr>
                <w:sz w:val="28"/>
                <w:szCs w:val="28"/>
              </w:rPr>
            </w:pPr>
          </w:p>
          <w:p w14:paraId="3790086E" w14:textId="7B0A456F" w:rsidR="006A774E" w:rsidRPr="003E4EAD" w:rsidRDefault="006A774E" w:rsidP="00AB0E9A">
            <w:pPr>
              <w:pStyle w:val="Caption"/>
              <w:jc w:val="center"/>
              <w:rPr>
                <w:rFonts w:eastAsia="Bell MT" w:cs="Bell MT"/>
                <w:sz w:val="22"/>
                <w:szCs w:val="22"/>
              </w:rPr>
            </w:pPr>
            <w:bookmarkStart w:id="87" w:name="_Toc39677739"/>
            <w:r w:rsidRPr="001B7648">
              <w:rPr>
                <w:b/>
                <w:bCs/>
                <w:sz w:val="22"/>
                <w:szCs w:val="22"/>
              </w:rPr>
              <w:t xml:space="preserve">Figure </w:t>
            </w:r>
            <w:r w:rsidRPr="001B7648">
              <w:rPr>
                <w:b/>
                <w:bCs/>
                <w:sz w:val="22"/>
                <w:szCs w:val="22"/>
              </w:rPr>
              <w:fldChar w:fldCharType="begin"/>
            </w:r>
            <w:r w:rsidRPr="001B7648">
              <w:rPr>
                <w:b/>
                <w:bCs/>
                <w:sz w:val="22"/>
                <w:szCs w:val="22"/>
              </w:rPr>
              <w:instrText xml:space="preserve"> SEQ Figure \* ARABIC </w:instrText>
            </w:r>
            <w:r w:rsidRPr="001B7648">
              <w:rPr>
                <w:b/>
                <w:bCs/>
                <w:sz w:val="22"/>
                <w:szCs w:val="22"/>
              </w:rPr>
              <w:fldChar w:fldCharType="separate"/>
            </w:r>
            <w:r w:rsidR="00975041" w:rsidRPr="001B7648">
              <w:rPr>
                <w:b/>
                <w:bCs/>
                <w:noProof/>
                <w:sz w:val="22"/>
                <w:szCs w:val="22"/>
              </w:rPr>
              <w:t>3</w:t>
            </w:r>
            <w:r w:rsidRPr="001B7648">
              <w:rPr>
                <w:b/>
                <w:bCs/>
                <w:sz w:val="22"/>
                <w:szCs w:val="22"/>
              </w:rPr>
              <w:fldChar w:fldCharType="end"/>
            </w:r>
            <w:r w:rsidR="00710126" w:rsidRPr="001B7648">
              <w:rPr>
                <w:b/>
                <w:bCs/>
                <w:sz w:val="22"/>
                <w:szCs w:val="22"/>
              </w:rPr>
              <w:t>:</w:t>
            </w:r>
            <w:r w:rsidR="005D4B86" w:rsidRPr="001B7648">
              <w:rPr>
                <w:b/>
                <w:bCs/>
                <w:sz w:val="22"/>
                <w:szCs w:val="22"/>
              </w:rPr>
              <w:t xml:space="preserve"> </w:t>
            </w:r>
            <w:r w:rsidRPr="001B7648">
              <w:rPr>
                <w:rFonts w:eastAsia="Bell MT" w:cs="Bell MT"/>
                <w:sz w:val="22"/>
                <w:szCs w:val="22"/>
              </w:rPr>
              <w:t xml:space="preserve">Map of the Philippines with green diamonds marking the </w:t>
            </w:r>
            <w:r w:rsidR="003F6F1A" w:rsidRPr="001B7648">
              <w:rPr>
                <w:rFonts w:eastAsia="Bell MT" w:cs="Bell MT"/>
                <w:sz w:val="22"/>
                <w:szCs w:val="22"/>
              </w:rPr>
              <w:t xml:space="preserve">evaluation </w:t>
            </w:r>
            <w:r w:rsidR="00142EEB" w:rsidRPr="001B7648">
              <w:rPr>
                <w:rFonts w:eastAsia="Bell MT" w:cs="Bell MT"/>
                <w:sz w:val="22"/>
                <w:szCs w:val="22"/>
              </w:rPr>
              <w:t>venue</w:t>
            </w:r>
            <w:r w:rsidR="003E4EAD" w:rsidRPr="001B7648">
              <w:rPr>
                <w:rFonts w:eastAsia="Bell MT" w:cs="Bell MT"/>
                <w:sz w:val="22"/>
                <w:szCs w:val="22"/>
              </w:rPr>
              <w:t>s</w:t>
            </w:r>
            <w:r w:rsidRPr="001B7648">
              <w:rPr>
                <w:rFonts w:eastAsia="Bell MT" w:cs="Bell MT"/>
                <w:sz w:val="22"/>
                <w:szCs w:val="22"/>
              </w:rPr>
              <w:t>: Manila, Cotabato City, Davao City</w:t>
            </w:r>
            <w:r w:rsidR="009A6277" w:rsidRPr="001B7648">
              <w:rPr>
                <w:rFonts w:eastAsia="Bell MT" w:cs="Bell MT"/>
                <w:sz w:val="22"/>
                <w:szCs w:val="22"/>
              </w:rPr>
              <w:t>, Marawi City</w:t>
            </w:r>
            <w:r w:rsidRPr="001B7648">
              <w:rPr>
                <w:rFonts w:eastAsia="Bell MT" w:cs="Bell MT"/>
                <w:sz w:val="22"/>
                <w:szCs w:val="22"/>
              </w:rPr>
              <w:t xml:space="preserve"> and Zamboanga</w:t>
            </w:r>
            <w:r w:rsidR="003E4EAD" w:rsidRPr="001B7648">
              <w:rPr>
                <w:rFonts w:eastAsia="Bell MT" w:cs="Bell MT"/>
                <w:sz w:val="22"/>
                <w:szCs w:val="22"/>
              </w:rPr>
              <w:t xml:space="preserve"> City</w:t>
            </w:r>
            <w:bookmarkEnd w:id="87"/>
          </w:p>
        </w:tc>
      </w:tr>
    </w:tbl>
    <w:p w14:paraId="6B0AF8CD" w14:textId="421918E0" w:rsidR="007E0F50" w:rsidRPr="00640C08" w:rsidRDefault="007E0F50" w:rsidP="00DA2CCC">
      <w:pPr>
        <w:pBdr>
          <w:top w:val="nil"/>
          <w:left w:val="nil"/>
          <w:bottom w:val="nil"/>
          <w:right w:val="nil"/>
          <w:between w:val="nil"/>
        </w:pBdr>
        <w:spacing w:line="360" w:lineRule="auto"/>
        <w:rPr>
          <w:sz w:val="18"/>
          <w:szCs w:val="18"/>
        </w:rPr>
      </w:pPr>
    </w:p>
    <w:p w14:paraId="30A04E89" w14:textId="1C50FCE2" w:rsidR="00BD54FC" w:rsidRPr="00640C08" w:rsidRDefault="009C0E97" w:rsidP="00281B7D">
      <w:pPr>
        <w:pStyle w:val="Heading2"/>
      </w:pPr>
      <w:bookmarkStart w:id="88" w:name="_Toc37369681"/>
      <w:bookmarkStart w:id="89" w:name="_Toc39680705"/>
      <w:r w:rsidRPr="00640C08">
        <w:t>Evaluation objectives</w:t>
      </w:r>
      <w:bookmarkEnd w:id="88"/>
      <w:bookmarkEnd w:id="89"/>
    </w:p>
    <w:p w14:paraId="6CED743B" w14:textId="7EEE266C" w:rsidR="006A774E" w:rsidRPr="00640C08" w:rsidRDefault="006A774E" w:rsidP="0085259A">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 xml:space="preserve">The primary objectives of this final </w:t>
      </w:r>
      <w:r w:rsidR="003331D7" w:rsidRPr="00640C08">
        <w:rPr>
          <w:rFonts w:eastAsia="Bell MT"/>
          <w:szCs w:val="22"/>
        </w:rPr>
        <w:t>Project</w:t>
      </w:r>
      <w:r w:rsidRPr="00640C08">
        <w:rPr>
          <w:rFonts w:eastAsia="Bell MT"/>
          <w:szCs w:val="22"/>
        </w:rPr>
        <w:t xml:space="preserve"> evaluation are multifaceted: firstly, to assess </w:t>
      </w:r>
      <w:r w:rsidR="003331D7" w:rsidRPr="00640C08">
        <w:rPr>
          <w:rFonts w:eastAsia="Bell MT"/>
          <w:szCs w:val="22"/>
        </w:rPr>
        <w:t>Project</w:t>
      </w:r>
      <w:r w:rsidRPr="00640C08">
        <w:rPr>
          <w:rFonts w:eastAsia="Bell MT"/>
          <w:szCs w:val="22"/>
        </w:rPr>
        <w:t xml:space="preserve"> results and achievements and secondly, to collect lessons learned and recommendations that will inform future peacebuilding interventions in the Philippines/Mindanao, which are gender and human rights sensitive. </w:t>
      </w:r>
    </w:p>
    <w:p w14:paraId="6C90F44A" w14:textId="77777777" w:rsidR="006A774E" w:rsidRPr="00640C08" w:rsidRDefault="006A774E" w:rsidP="0085259A">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 xml:space="preserve">The fragility of Mindanao is multidimensional because it is a highly disaster-prone area characterized by the fragile peace achieved after lengthy negotiations among diverse actors and the marginalized population who are burdened by the history of violent terrorist events, bombings, and kidnapping. Therefore, the evaluation also needs to inform peacebuilding programming in similar fragile contexts. </w:t>
      </w:r>
    </w:p>
    <w:p w14:paraId="0FF8BAA4" w14:textId="0D73D87E" w:rsidR="006A774E" w:rsidRPr="00640C08" w:rsidRDefault="006A774E" w:rsidP="0085259A">
      <w:pPr>
        <w:numPr>
          <w:ilvl w:val="0"/>
          <w:numId w:val="1"/>
        </w:numPr>
        <w:pBdr>
          <w:top w:val="nil"/>
          <w:left w:val="nil"/>
          <w:bottom w:val="nil"/>
          <w:right w:val="nil"/>
          <w:between w:val="nil"/>
        </w:pBdr>
        <w:spacing w:after="120" w:line="360" w:lineRule="auto"/>
        <w:ind w:left="432" w:hanging="432"/>
        <w:rPr>
          <w:rFonts w:eastAsia="Bell MT"/>
          <w:szCs w:val="22"/>
        </w:rPr>
      </w:pPr>
      <w:r w:rsidRPr="00640C08">
        <w:rPr>
          <w:rFonts w:eastAsia="Bell MT"/>
          <w:szCs w:val="22"/>
        </w:rPr>
        <w:t xml:space="preserve">An indirect effect of this evaluation should be to facilitate learning and to stir change management in the organizational approaches to joint programming, joint monitoring, and joint reporting in similar peacebuilding projects. The lessons from </w:t>
      </w:r>
      <w:r w:rsidR="003331D7" w:rsidRPr="00640C08">
        <w:rPr>
          <w:rFonts w:eastAsia="Bell MT"/>
          <w:szCs w:val="22"/>
        </w:rPr>
        <w:t>Project</w:t>
      </w:r>
      <w:r w:rsidRPr="00640C08">
        <w:rPr>
          <w:rFonts w:eastAsia="Bell MT"/>
          <w:szCs w:val="22"/>
        </w:rPr>
        <w:t xml:space="preserve"> implementation and experiences acquired will apply not only to peacebuilding projects but to all projects and </w:t>
      </w:r>
      <w:r w:rsidR="003331D7" w:rsidRPr="00640C08">
        <w:rPr>
          <w:rFonts w:eastAsia="Bell MT"/>
          <w:szCs w:val="22"/>
        </w:rPr>
        <w:t>Project</w:t>
      </w:r>
      <w:r w:rsidRPr="00640C08">
        <w:rPr>
          <w:rFonts w:eastAsia="Bell MT"/>
          <w:szCs w:val="22"/>
        </w:rPr>
        <w:t xml:space="preserve"> evaluations designed and implemented in the Philippines and other contexts. </w:t>
      </w:r>
    </w:p>
    <w:p w14:paraId="15B268C0" w14:textId="55F47BF4" w:rsidR="001A694B" w:rsidRPr="00640C08" w:rsidRDefault="006A774E" w:rsidP="0085259A">
      <w:pPr>
        <w:numPr>
          <w:ilvl w:val="0"/>
          <w:numId w:val="1"/>
        </w:numPr>
        <w:pBdr>
          <w:top w:val="nil"/>
          <w:left w:val="nil"/>
          <w:bottom w:val="nil"/>
          <w:right w:val="nil"/>
          <w:between w:val="nil"/>
        </w:pBdr>
        <w:spacing w:after="120" w:line="360" w:lineRule="auto"/>
        <w:ind w:left="432" w:hanging="432"/>
      </w:pPr>
      <w:r w:rsidRPr="00640C08">
        <w:rPr>
          <w:rFonts w:eastAsia="Bell MT"/>
          <w:szCs w:val="22"/>
        </w:rPr>
        <w:t xml:space="preserve">Therefore, the last objective of this evaluation report is to share knowledge and experience and to enhance capacities for joint evaluations. </w:t>
      </w:r>
      <w:r w:rsidR="003F6F1A" w:rsidRPr="00640C08">
        <w:rPr>
          <w:rFonts w:eastAsia="Bell MT"/>
          <w:szCs w:val="22"/>
        </w:rPr>
        <w:t>T</w:t>
      </w:r>
      <w:r w:rsidR="001A694B" w:rsidRPr="00640C08">
        <w:rPr>
          <w:rFonts w:eastAsia="Bell MT"/>
          <w:szCs w:val="22"/>
        </w:rPr>
        <w:t>o</w:t>
      </w:r>
      <w:r w:rsidR="003F6F1A" w:rsidRPr="00640C08">
        <w:rPr>
          <w:rFonts w:eastAsia="Bell MT"/>
          <w:szCs w:val="22"/>
        </w:rPr>
        <w:t xml:space="preserve"> this end, </w:t>
      </w:r>
      <w:r w:rsidR="001A694B" w:rsidRPr="00640C08">
        <w:rPr>
          <w:rFonts w:eastAsia="Bell MT"/>
          <w:szCs w:val="22"/>
        </w:rPr>
        <w:t xml:space="preserve">as participants noted it is of the utmost importance to ensure feedback loop to communities where research and dialogues took place by the government or relevant development stakeholders otherwise the trust in peace and the trust in participation will be lost. </w:t>
      </w:r>
    </w:p>
    <w:p w14:paraId="2B36DF03" w14:textId="4A818133" w:rsidR="00E453B2" w:rsidRPr="00640C08" w:rsidRDefault="009C0E97" w:rsidP="00281B7D">
      <w:pPr>
        <w:pStyle w:val="Heading2"/>
      </w:pPr>
      <w:bookmarkStart w:id="90" w:name="_Toc37369682"/>
      <w:bookmarkStart w:id="91" w:name="_Toc39680706"/>
      <w:r w:rsidRPr="00640C08">
        <w:t>Evaluation criteria</w:t>
      </w:r>
      <w:r w:rsidR="00F319AE" w:rsidRPr="00640C08">
        <w:t xml:space="preserve"> and questions</w:t>
      </w:r>
      <w:bookmarkEnd w:id="90"/>
      <w:bookmarkEnd w:id="91"/>
      <w:r w:rsidRPr="00640C08">
        <w:t xml:space="preserve">  </w:t>
      </w:r>
    </w:p>
    <w:p w14:paraId="0E7CC729" w14:textId="2F72AA49" w:rsidR="00B73809" w:rsidRPr="00203472" w:rsidRDefault="00B73809" w:rsidP="00203472">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szCs w:val="22"/>
        </w:rPr>
        <w:t xml:space="preserve">The evaluation was guided the UNDP programming principles and standard </w:t>
      </w:r>
      <w:r w:rsidR="00203472" w:rsidRPr="00203472">
        <w:rPr>
          <w:rFonts w:eastAsia="Bell MT" w:cs="Bell MT"/>
          <w:szCs w:val="22"/>
        </w:rPr>
        <w:t>Organization for Economic Co-Operation and Development/Development Assistance Committee</w:t>
      </w:r>
      <w:r w:rsidR="00203472">
        <w:rPr>
          <w:rFonts w:eastAsia="Bell MT" w:cs="Bell MT"/>
          <w:szCs w:val="22"/>
        </w:rPr>
        <w:t xml:space="preserve"> (OECD/DAC)</w:t>
      </w:r>
      <w:r w:rsidR="00203472">
        <w:rPr>
          <w:rFonts w:eastAsia="Bell MT"/>
          <w:szCs w:val="22"/>
        </w:rPr>
        <w:t xml:space="preserve"> </w:t>
      </w:r>
      <w:r w:rsidRPr="00203472">
        <w:rPr>
          <w:rFonts w:eastAsia="Bell MT"/>
          <w:szCs w:val="22"/>
        </w:rPr>
        <w:t xml:space="preserve">criteria, which </w:t>
      </w:r>
      <w:r w:rsidR="009E46DC" w:rsidRPr="00203472">
        <w:rPr>
          <w:rFonts w:eastAsia="Bell MT"/>
          <w:szCs w:val="22"/>
        </w:rPr>
        <w:t>entail</w:t>
      </w:r>
      <w:r w:rsidRPr="00203472">
        <w:rPr>
          <w:rFonts w:eastAsia="Bell MT"/>
          <w:szCs w:val="22"/>
        </w:rPr>
        <w:t xml:space="preserve"> relevance, effectiveness, efficiency, sustainability, and human rights and gender equality. </w:t>
      </w:r>
      <w:r w:rsidR="007E5A79" w:rsidRPr="00203472">
        <w:rPr>
          <w:rFonts w:eastAsia="Bell MT"/>
          <w:szCs w:val="22"/>
        </w:rPr>
        <w:t>Since the OECD/DAC criteria has been revised in January 2020 to include coherence criteria</w:t>
      </w:r>
      <w:r w:rsidR="007E5A79" w:rsidRPr="00640C08">
        <w:rPr>
          <w:rStyle w:val="FootnoteReference"/>
          <w:rFonts w:eastAsia="Bell MT"/>
          <w:szCs w:val="22"/>
        </w:rPr>
        <w:footnoteReference w:id="21"/>
      </w:r>
      <w:r w:rsidR="007E5A79" w:rsidRPr="00203472">
        <w:rPr>
          <w:rFonts w:eastAsia="Bell MT"/>
          <w:szCs w:val="22"/>
        </w:rPr>
        <w:t xml:space="preserve"> a</w:t>
      </w:r>
      <w:r w:rsidRPr="00203472">
        <w:rPr>
          <w:rFonts w:eastAsia="Bell MT"/>
          <w:szCs w:val="22"/>
        </w:rPr>
        <w:t xml:space="preserve">n additional effort was made to </w:t>
      </w:r>
      <w:r w:rsidR="007E5A79" w:rsidRPr="00203472">
        <w:rPr>
          <w:rFonts w:eastAsia="Bell MT"/>
          <w:szCs w:val="22"/>
        </w:rPr>
        <w:t xml:space="preserve">analyze and present coherence and to </w:t>
      </w:r>
      <w:r w:rsidRPr="00203472">
        <w:rPr>
          <w:rFonts w:eastAsia="Bell MT"/>
          <w:szCs w:val="22"/>
        </w:rPr>
        <w:t>apply the OECD/DAC criteria for evaluations in the context of conflict and fragility</w:t>
      </w:r>
      <w:r w:rsidR="007E5A79" w:rsidRPr="00203472">
        <w:rPr>
          <w:rFonts w:eastAsia="Bell MT"/>
          <w:szCs w:val="22"/>
        </w:rPr>
        <w:t xml:space="preserve">. </w:t>
      </w:r>
      <w:r w:rsidR="00EC6A3A" w:rsidRPr="00203472">
        <w:rPr>
          <w:rFonts w:eastAsia="Bell MT"/>
          <w:szCs w:val="22"/>
        </w:rPr>
        <w:t>However, this</w:t>
      </w:r>
      <w:r w:rsidRPr="00203472">
        <w:rPr>
          <w:rFonts w:eastAsia="Bell MT"/>
          <w:szCs w:val="22"/>
        </w:rPr>
        <w:t xml:space="preserve"> effort was not without limitations due to ambitious Evaluation TOR burdened with </w:t>
      </w:r>
      <w:r w:rsidR="007E5A79" w:rsidRPr="00203472">
        <w:rPr>
          <w:rFonts w:eastAsia="Bell MT"/>
          <w:szCs w:val="22"/>
        </w:rPr>
        <w:t>26</w:t>
      </w:r>
      <w:r w:rsidRPr="00203472">
        <w:rPr>
          <w:rFonts w:eastAsia="Bell MT"/>
          <w:szCs w:val="22"/>
        </w:rPr>
        <w:t xml:space="preserve"> evaluation question</w:t>
      </w:r>
      <w:r w:rsidR="007E5A79" w:rsidRPr="00203472">
        <w:rPr>
          <w:rFonts w:eastAsia="Bell MT"/>
          <w:szCs w:val="22"/>
        </w:rPr>
        <w:t>s</w:t>
      </w:r>
      <w:r w:rsidR="00DA2CCC" w:rsidRPr="00203472">
        <w:rPr>
          <w:rFonts w:eastAsia="Bell MT"/>
          <w:szCs w:val="22"/>
        </w:rPr>
        <w:t>, 7 evaluation aims and five areas for recommendations</w:t>
      </w:r>
      <w:r w:rsidR="007E5A79" w:rsidRPr="00203472">
        <w:rPr>
          <w:rFonts w:eastAsia="Bell MT"/>
          <w:szCs w:val="22"/>
        </w:rPr>
        <w:t xml:space="preserve">. </w:t>
      </w:r>
    </w:p>
    <w:p w14:paraId="63F11D39" w14:textId="1FAE0FC3" w:rsidR="00B73809" w:rsidRPr="00640C08" w:rsidRDefault="00B73809" w:rsidP="00DA2CCC">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szCs w:val="22"/>
        </w:rPr>
        <w:t xml:space="preserve">Project performance and management were assessed in terms of team communication, </w:t>
      </w:r>
      <w:r w:rsidR="003331D7" w:rsidRPr="00640C08">
        <w:rPr>
          <w:rFonts w:eastAsia="Bell MT"/>
          <w:szCs w:val="22"/>
        </w:rPr>
        <w:t>Project</w:t>
      </w:r>
      <w:r w:rsidRPr="00640C08">
        <w:rPr>
          <w:rFonts w:eastAsia="Bell MT"/>
          <w:szCs w:val="22"/>
        </w:rPr>
        <w:t xml:space="preserve"> coordination and implementation efficiency, more specifically, the attainment of </w:t>
      </w:r>
      <w:r w:rsidR="003331D7" w:rsidRPr="00640C08">
        <w:rPr>
          <w:rFonts w:eastAsia="Bell MT"/>
          <w:szCs w:val="22"/>
        </w:rPr>
        <w:t>Project</w:t>
      </w:r>
      <w:r w:rsidRPr="00640C08">
        <w:rPr>
          <w:rFonts w:eastAsia="Bell MT"/>
          <w:szCs w:val="22"/>
        </w:rPr>
        <w:t xml:space="preserve"> results and indicators. For </w:t>
      </w:r>
      <w:r w:rsidR="00DA2CCC" w:rsidRPr="00640C08">
        <w:rPr>
          <w:rFonts w:eastAsia="Bell MT"/>
          <w:szCs w:val="22"/>
        </w:rPr>
        <w:t>g</w:t>
      </w:r>
      <w:r w:rsidRPr="00640C08">
        <w:rPr>
          <w:rFonts w:eastAsia="Bell MT"/>
          <w:szCs w:val="22"/>
        </w:rPr>
        <w:t xml:space="preserve">ender equality, </w:t>
      </w:r>
      <w:r w:rsidR="003331D7" w:rsidRPr="00640C08">
        <w:rPr>
          <w:rFonts w:eastAsia="Bell MT"/>
          <w:szCs w:val="22"/>
        </w:rPr>
        <w:t>Project</w:t>
      </w:r>
      <w:r w:rsidRPr="00640C08">
        <w:rPr>
          <w:rFonts w:eastAsia="Bell MT"/>
          <w:szCs w:val="22"/>
        </w:rPr>
        <w:t xml:space="preserve"> indicators are assessed against Gender Responsive Assessment Scale (GRAS). The evaluation has also identified a catalytic effect of PBF funding, valuable lessons learned, and innovative approaches in peacebuilding.</w:t>
      </w:r>
    </w:p>
    <w:p w14:paraId="7C789AB3" w14:textId="77777777" w:rsidR="00203472" w:rsidRDefault="00B73809" w:rsidP="00203472">
      <w:pPr>
        <w:numPr>
          <w:ilvl w:val="0"/>
          <w:numId w:val="1"/>
        </w:numPr>
        <w:pBdr>
          <w:top w:val="nil"/>
          <w:left w:val="nil"/>
          <w:bottom w:val="nil"/>
          <w:right w:val="nil"/>
          <w:between w:val="nil"/>
        </w:pBdr>
        <w:spacing w:after="120" w:line="360" w:lineRule="auto"/>
        <w:ind w:left="425" w:hanging="425"/>
        <w:rPr>
          <w:rFonts w:eastAsia="Bell MT"/>
          <w:szCs w:val="22"/>
        </w:rPr>
      </w:pPr>
      <w:r w:rsidRPr="00640C08">
        <w:rPr>
          <w:rFonts w:eastAsia="Bell MT"/>
          <w:szCs w:val="22"/>
        </w:rPr>
        <w:t xml:space="preserve">It </w:t>
      </w:r>
      <w:r w:rsidR="004A1303" w:rsidRPr="00640C08">
        <w:rPr>
          <w:rFonts w:eastAsia="Bell MT"/>
          <w:szCs w:val="22"/>
        </w:rPr>
        <w:t>has</w:t>
      </w:r>
      <w:r w:rsidRPr="00640C08">
        <w:rPr>
          <w:rFonts w:eastAsia="Bell MT"/>
          <w:szCs w:val="22"/>
        </w:rPr>
        <w:t xml:space="preserve"> made a closer look into the risk management and mitigation strategies deployed during </w:t>
      </w:r>
      <w:r w:rsidR="003331D7" w:rsidRPr="00640C08">
        <w:rPr>
          <w:rFonts w:eastAsia="Bell MT"/>
          <w:szCs w:val="22"/>
        </w:rPr>
        <w:t>Project</w:t>
      </w:r>
      <w:r w:rsidRPr="00640C08">
        <w:rPr>
          <w:rFonts w:eastAsia="Bell MT"/>
          <w:szCs w:val="22"/>
        </w:rPr>
        <w:t xml:space="preserve"> implementation and identified gaps and the best practices in interagency coordination. Finally, it tried to capture the impact based on the personal statements on the observed change as identified by various </w:t>
      </w:r>
      <w:r w:rsidR="003331D7" w:rsidRPr="00640C08">
        <w:rPr>
          <w:rFonts w:eastAsia="Bell MT"/>
          <w:szCs w:val="22"/>
        </w:rPr>
        <w:t>Project</w:t>
      </w:r>
      <w:r w:rsidRPr="00640C08">
        <w:rPr>
          <w:rFonts w:eastAsia="Bell MT"/>
          <w:szCs w:val="22"/>
        </w:rPr>
        <w:t xml:space="preserve"> stakeholders.</w:t>
      </w:r>
      <w:bookmarkStart w:id="92" w:name="_Toc24967291"/>
      <w:bookmarkStart w:id="93" w:name="_Toc24992736"/>
      <w:bookmarkStart w:id="94" w:name="_Toc24992795"/>
      <w:bookmarkStart w:id="95" w:name="_Toc24992836"/>
      <w:bookmarkStart w:id="96" w:name="_Toc25573533"/>
      <w:bookmarkStart w:id="97" w:name="_Toc25574052"/>
      <w:bookmarkStart w:id="98" w:name="_Toc25964872"/>
      <w:bookmarkStart w:id="99" w:name="_Toc30520839"/>
    </w:p>
    <w:p w14:paraId="7A12583A" w14:textId="6E9F9454" w:rsidR="007060C8" w:rsidRPr="003011C1" w:rsidRDefault="00CE30F3" w:rsidP="00AB0E9A">
      <w:pPr>
        <w:pBdr>
          <w:top w:val="nil"/>
          <w:left w:val="nil"/>
          <w:bottom w:val="nil"/>
          <w:right w:val="nil"/>
          <w:between w:val="nil"/>
        </w:pBdr>
        <w:spacing w:line="360" w:lineRule="auto"/>
        <w:ind w:left="432"/>
        <w:jc w:val="center"/>
        <w:rPr>
          <w:rFonts w:eastAsia="Bell MT"/>
          <w:i/>
          <w:iCs/>
          <w:color w:val="5E5E5E" w:themeColor="text2"/>
          <w:szCs w:val="22"/>
        </w:rPr>
      </w:pPr>
      <w:bookmarkStart w:id="100" w:name="_Toc39676926"/>
      <w:r w:rsidRPr="003011C1">
        <w:rPr>
          <w:b/>
          <w:bCs/>
          <w:i/>
          <w:iCs/>
          <w:color w:val="5E5E5E" w:themeColor="text2"/>
          <w:szCs w:val="22"/>
        </w:rPr>
        <w:t xml:space="preserve">Table </w:t>
      </w:r>
      <w:r w:rsidRPr="003011C1">
        <w:rPr>
          <w:b/>
          <w:bCs/>
          <w:i/>
          <w:iCs/>
          <w:color w:val="5E5E5E" w:themeColor="text2"/>
          <w:szCs w:val="22"/>
        </w:rPr>
        <w:fldChar w:fldCharType="begin"/>
      </w:r>
      <w:r w:rsidRPr="003011C1">
        <w:rPr>
          <w:b/>
          <w:bCs/>
          <w:i/>
          <w:iCs/>
          <w:color w:val="5E5E5E" w:themeColor="text2"/>
          <w:szCs w:val="22"/>
        </w:rPr>
        <w:instrText xml:space="preserve"> SEQ Table \* ARABIC </w:instrText>
      </w:r>
      <w:r w:rsidRPr="003011C1">
        <w:rPr>
          <w:b/>
          <w:bCs/>
          <w:i/>
          <w:iCs/>
          <w:color w:val="5E5E5E" w:themeColor="text2"/>
          <w:szCs w:val="22"/>
        </w:rPr>
        <w:fldChar w:fldCharType="separate"/>
      </w:r>
      <w:r w:rsidR="006565C5" w:rsidRPr="003011C1">
        <w:rPr>
          <w:b/>
          <w:bCs/>
          <w:i/>
          <w:iCs/>
          <w:color w:val="5E5E5E" w:themeColor="text2"/>
          <w:szCs w:val="22"/>
        </w:rPr>
        <w:t>4</w:t>
      </w:r>
      <w:r w:rsidRPr="003011C1">
        <w:rPr>
          <w:b/>
          <w:bCs/>
          <w:i/>
          <w:iCs/>
          <w:color w:val="5E5E5E" w:themeColor="text2"/>
          <w:szCs w:val="22"/>
        </w:rPr>
        <w:fldChar w:fldCharType="end"/>
      </w:r>
      <w:r w:rsidRPr="003011C1">
        <w:rPr>
          <w:b/>
          <w:bCs/>
          <w:i/>
          <w:iCs/>
          <w:color w:val="5E5E5E" w:themeColor="text2"/>
          <w:szCs w:val="22"/>
        </w:rPr>
        <w:t>:</w:t>
      </w:r>
      <w:r w:rsidRPr="003011C1">
        <w:rPr>
          <w:i/>
          <w:iCs/>
          <w:color w:val="5E5E5E" w:themeColor="text2"/>
          <w:szCs w:val="22"/>
        </w:rPr>
        <w:t xml:space="preserve"> The Performance Rating Scale used </w:t>
      </w:r>
      <w:bookmarkEnd w:id="92"/>
      <w:bookmarkEnd w:id="93"/>
      <w:bookmarkEnd w:id="94"/>
      <w:bookmarkEnd w:id="95"/>
      <w:bookmarkEnd w:id="96"/>
      <w:bookmarkEnd w:id="97"/>
      <w:bookmarkEnd w:id="98"/>
      <w:r w:rsidR="00996269" w:rsidRPr="003011C1">
        <w:rPr>
          <w:i/>
          <w:iCs/>
          <w:color w:val="5E5E5E" w:themeColor="text2"/>
          <w:szCs w:val="22"/>
        </w:rPr>
        <w:t>in the Evaluation</w:t>
      </w:r>
      <w:bookmarkEnd w:id="99"/>
      <w:bookmarkEnd w:id="100"/>
    </w:p>
    <w:tbl>
      <w:tblPr>
        <w:tblW w:w="90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0"/>
        <w:gridCol w:w="1350"/>
        <w:gridCol w:w="4950"/>
      </w:tblGrid>
      <w:tr w:rsidR="00A56C83" w:rsidRPr="00640C08" w14:paraId="3FED41BA" w14:textId="77777777" w:rsidTr="00BA5D9D">
        <w:trPr>
          <w:trHeight w:val="450"/>
        </w:trPr>
        <w:tc>
          <w:tcPr>
            <w:tcW w:w="2790" w:type="dxa"/>
            <w:shd w:val="clear" w:color="auto" w:fill="0079BF" w:themeFill="accent1" w:themeFillShade="BF"/>
            <w:vAlign w:val="center"/>
          </w:tcPr>
          <w:p w14:paraId="07A10064" w14:textId="2FBBB15E" w:rsidR="007D43C7" w:rsidRPr="00BA5D9D" w:rsidRDefault="007D43C7" w:rsidP="00BA5D9D">
            <w:pPr>
              <w:pStyle w:val="TableParagraph"/>
              <w:ind w:left="83"/>
              <w:jc w:val="center"/>
              <w:rPr>
                <w:rFonts w:ascii="Cambria" w:hAnsi="Cambria"/>
                <w:b/>
                <w:bCs/>
                <w:color w:val="FFFFFF" w:themeColor="background1"/>
                <w:sz w:val="20"/>
                <w:szCs w:val="20"/>
              </w:rPr>
            </w:pPr>
            <w:r w:rsidRPr="00BA5D9D">
              <w:rPr>
                <w:rFonts w:ascii="Cambria" w:hAnsi="Cambria"/>
                <w:b/>
                <w:bCs/>
                <w:color w:val="FFFFFF" w:themeColor="background1"/>
                <w:sz w:val="20"/>
                <w:szCs w:val="20"/>
              </w:rPr>
              <w:t>Color/</w:t>
            </w:r>
            <w:r w:rsidR="00BA5D9D" w:rsidRPr="00BA5D9D">
              <w:rPr>
                <w:rFonts w:ascii="Cambria" w:hAnsi="Cambria"/>
                <w:b/>
                <w:bCs/>
                <w:color w:val="FFFFFF" w:themeColor="background1"/>
                <w:sz w:val="20"/>
                <w:szCs w:val="20"/>
              </w:rPr>
              <w:t xml:space="preserve"> </w:t>
            </w:r>
            <w:r w:rsidRPr="00BA5D9D">
              <w:rPr>
                <w:rFonts w:ascii="Cambria" w:hAnsi="Cambria"/>
                <w:b/>
                <w:bCs/>
                <w:color w:val="FFFFFF" w:themeColor="background1"/>
                <w:sz w:val="20"/>
                <w:szCs w:val="20"/>
              </w:rPr>
              <w:t>Rank</w:t>
            </w:r>
          </w:p>
        </w:tc>
        <w:tc>
          <w:tcPr>
            <w:tcW w:w="1350" w:type="dxa"/>
            <w:shd w:val="clear" w:color="auto" w:fill="0079BF" w:themeFill="accent1" w:themeFillShade="BF"/>
            <w:vAlign w:val="center"/>
          </w:tcPr>
          <w:p w14:paraId="4698AFBB" w14:textId="77777777" w:rsidR="007D43C7" w:rsidRPr="00BA5D9D" w:rsidRDefault="007D43C7" w:rsidP="00BA5D9D">
            <w:pPr>
              <w:pStyle w:val="TableParagraph"/>
              <w:ind w:left="80"/>
              <w:jc w:val="center"/>
              <w:rPr>
                <w:rFonts w:ascii="Cambria" w:hAnsi="Cambria"/>
                <w:b/>
                <w:bCs/>
                <w:color w:val="FFFFFF" w:themeColor="background1"/>
                <w:sz w:val="20"/>
                <w:szCs w:val="20"/>
              </w:rPr>
            </w:pPr>
            <w:r w:rsidRPr="00BA5D9D">
              <w:rPr>
                <w:rFonts w:ascii="Cambria" w:hAnsi="Cambria"/>
                <w:b/>
                <w:bCs/>
                <w:color w:val="FFFFFF" w:themeColor="background1"/>
                <w:sz w:val="20"/>
                <w:szCs w:val="20"/>
              </w:rPr>
              <w:t>Percentage</w:t>
            </w:r>
          </w:p>
        </w:tc>
        <w:tc>
          <w:tcPr>
            <w:tcW w:w="4950" w:type="dxa"/>
            <w:shd w:val="clear" w:color="auto" w:fill="0079BF" w:themeFill="accent1" w:themeFillShade="BF"/>
            <w:vAlign w:val="center"/>
          </w:tcPr>
          <w:p w14:paraId="6A9A63A3" w14:textId="77777777" w:rsidR="007D43C7" w:rsidRPr="00BA5D9D" w:rsidRDefault="007D43C7" w:rsidP="00BA5D9D">
            <w:pPr>
              <w:pStyle w:val="TableParagraph"/>
              <w:ind w:left="83"/>
              <w:jc w:val="center"/>
              <w:rPr>
                <w:rFonts w:ascii="Cambria" w:hAnsi="Cambria"/>
                <w:b/>
                <w:bCs/>
                <w:color w:val="FFFFFF" w:themeColor="background1"/>
                <w:sz w:val="20"/>
                <w:szCs w:val="20"/>
              </w:rPr>
            </w:pPr>
            <w:r w:rsidRPr="00BA5D9D">
              <w:rPr>
                <w:rFonts w:ascii="Cambria" w:hAnsi="Cambria"/>
                <w:b/>
                <w:bCs/>
                <w:color w:val="FFFFFF" w:themeColor="background1"/>
                <w:sz w:val="20"/>
                <w:szCs w:val="20"/>
              </w:rPr>
              <w:t>Meaning</w:t>
            </w:r>
          </w:p>
        </w:tc>
      </w:tr>
      <w:tr w:rsidR="007D43C7" w:rsidRPr="00640C08" w14:paraId="5CA77E61" w14:textId="77777777" w:rsidTr="00BA5D9D">
        <w:trPr>
          <w:trHeight w:val="640"/>
        </w:trPr>
        <w:tc>
          <w:tcPr>
            <w:tcW w:w="2790" w:type="dxa"/>
            <w:shd w:val="clear" w:color="auto" w:fill="F91E00" w:themeFill="accent5" w:themeFillShade="BF"/>
          </w:tcPr>
          <w:p w14:paraId="5BD6E082" w14:textId="10FBE534" w:rsidR="007D43C7" w:rsidRPr="00640C08" w:rsidRDefault="007D43C7" w:rsidP="001A694B">
            <w:pPr>
              <w:pStyle w:val="TableParagraph"/>
              <w:ind w:left="83"/>
              <w:rPr>
                <w:rFonts w:ascii="Cambria" w:hAnsi="Cambria"/>
                <w:color w:val="000000" w:themeColor="text1"/>
                <w:sz w:val="20"/>
                <w:szCs w:val="20"/>
              </w:rPr>
            </w:pPr>
            <w:r w:rsidRPr="00640C08">
              <w:rPr>
                <w:rFonts w:ascii="Cambria" w:hAnsi="Cambria"/>
                <w:color w:val="000000" w:themeColor="text1"/>
                <w:sz w:val="20"/>
                <w:szCs w:val="20"/>
              </w:rPr>
              <w:t>Red</w:t>
            </w:r>
            <w:r w:rsidR="001A694B" w:rsidRPr="00640C08">
              <w:rPr>
                <w:rFonts w:ascii="Cambria" w:hAnsi="Cambria"/>
                <w:color w:val="000000" w:themeColor="text1"/>
                <w:sz w:val="20"/>
                <w:szCs w:val="20"/>
              </w:rPr>
              <w:t xml:space="preserve"> - </w:t>
            </w:r>
            <w:r w:rsidR="006A774E" w:rsidRPr="00640C08">
              <w:rPr>
                <w:rFonts w:ascii="Cambria" w:hAnsi="Cambria"/>
                <w:color w:val="000000" w:themeColor="text1"/>
                <w:sz w:val="20"/>
                <w:szCs w:val="20"/>
              </w:rPr>
              <w:t xml:space="preserve">Needs improvement </w:t>
            </w:r>
            <w:r w:rsidR="007A375C" w:rsidRPr="00640C08">
              <w:rPr>
                <w:rFonts w:ascii="Cambria" w:hAnsi="Cambria"/>
                <w:color w:val="000000" w:themeColor="text1"/>
                <w:sz w:val="20"/>
                <w:szCs w:val="20"/>
              </w:rPr>
              <w:t>(0)</w:t>
            </w:r>
          </w:p>
        </w:tc>
        <w:tc>
          <w:tcPr>
            <w:tcW w:w="1350" w:type="dxa"/>
            <w:shd w:val="clear" w:color="auto" w:fill="auto"/>
          </w:tcPr>
          <w:p w14:paraId="5D6FBBCF" w14:textId="77777777" w:rsidR="007D43C7" w:rsidRPr="00640C08" w:rsidRDefault="007D43C7" w:rsidP="00322AC2">
            <w:pPr>
              <w:pStyle w:val="TableParagraph"/>
              <w:ind w:left="80"/>
              <w:rPr>
                <w:rFonts w:ascii="Cambria" w:hAnsi="Cambria"/>
                <w:color w:val="000000" w:themeColor="text1"/>
                <w:sz w:val="20"/>
                <w:szCs w:val="20"/>
              </w:rPr>
            </w:pPr>
            <w:r w:rsidRPr="00640C08">
              <w:rPr>
                <w:rFonts w:ascii="Cambria" w:hAnsi="Cambria"/>
                <w:color w:val="000000" w:themeColor="text1"/>
                <w:sz w:val="20"/>
                <w:szCs w:val="20"/>
              </w:rPr>
              <w:t>0-25%</w:t>
            </w:r>
          </w:p>
        </w:tc>
        <w:tc>
          <w:tcPr>
            <w:tcW w:w="4950" w:type="dxa"/>
            <w:shd w:val="clear" w:color="auto" w:fill="auto"/>
          </w:tcPr>
          <w:p w14:paraId="2284D336" w14:textId="77777777" w:rsidR="007D43C7" w:rsidRPr="00640C08" w:rsidRDefault="007D43C7" w:rsidP="00322AC2">
            <w:pPr>
              <w:pStyle w:val="TableParagraph"/>
              <w:ind w:left="83" w:right="-2"/>
              <w:rPr>
                <w:rFonts w:ascii="Cambria" w:hAnsi="Cambria"/>
                <w:color w:val="000000" w:themeColor="text1"/>
                <w:sz w:val="20"/>
                <w:szCs w:val="20"/>
              </w:rPr>
            </w:pPr>
            <w:r w:rsidRPr="00640C08">
              <w:rPr>
                <w:rFonts w:ascii="Cambria" w:hAnsi="Cambria"/>
                <w:color w:val="000000" w:themeColor="text1"/>
                <w:w w:val="105"/>
                <w:sz w:val="20"/>
                <w:szCs w:val="20"/>
              </w:rPr>
              <w:t>Indicators/Targets/</w:t>
            </w:r>
            <w:r w:rsidRPr="00640C08">
              <w:rPr>
                <w:rFonts w:ascii="Cambria" w:hAnsi="Cambria"/>
                <w:w w:val="105"/>
                <w:sz w:val="20"/>
                <w:szCs w:val="20"/>
              </w:rPr>
              <w:t>Outputs are</w:t>
            </w:r>
            <w:r w:rsidRPr="00640C08">
              <w:rPr>
                <w:rFonts w:ascii="Cambria" w:hAnsi="Cambria"/>
                <w:color w:val="0070C0"/>
                <w:w w:val="105"/>
                <w:sz w:val="20"/>
                <w:szCs w:val="20"/>
              </w:rPr>
              <w:t xml:space="preserve"> </w:t>
            </w:r>
            <w:r w:rsidRPr="00640C08">
              <w:rPr>
                <w:rFonts w:ascii="Cambria" w:hAnsi="Cambria"/>
                <w:color w:val="000000" w:themeColor="text1"/>
                <w:w w:val="105"/>
                <w:sz w:val="20"/>
                <w:szCs w:val="20"/>
              </w:rPr>
              <w:t xml:space="preserve">not met, and the expected results </w:t>
            </w:r>
            <w:r w:rsidRPr="00640C08">
              <w:rPr>
                <w:rFonts w:ascii="Cambria" w:hAnsi="Cambria"/>
                <w:color w:val="000000" w:themeColor="text1"/>
                <w:spacing w:val="-5"/>
                <w:w w:val="105"/>
                <w:sz w:val="20"/>
                <w:szCs w:val="20"/>
              </w:rPr>
              <w:t>are not achieved/ missing.</w:t>
            </w:r>
          </w:p>
        </w:tc>
      </w:tr>
      <w:tr w:rsidR="007D43C7" w:rsidRPr="00640C08" w14:paraId="21FD11E2" w14:textId="77777777" w:rsidTr="00BA5D9D">
        <w:trPr>
          <w:trHeight w:val="640"/>
        </w:trPr>
        <w:tc>
          <w:tcPr>
            <w:tcW w:w="2790" w:type="dxa"/>
            <w:shd w:val="clear" w:color="auto" w:fill="FF9E18"/>
          </w:tcPr>
          <w:p w14:paraId="718CAFC9" w14:textId="1927521D" w:rsidR="007A375C" w:rsidRPr="00640C08" w:rsidRDefault="007D43C7" w:rsidP="001A694B">
            <w:pPr>
              <w:pStyle w:val="TableParagraph"/>
              <w:ind w:left="83"/>
              <w:rPr>
                <w:rFonts w:ascii="Cambria" w:hAnsi="Cambria"/>
                <w:color w:val="000000" w:themeColor="text1"/>
                <w:w w:val="105"/>
                <w:sz w:val="20"/>
                <w:szCs w:val="20"/>
              </w:rPr>
            </w:pPr>
            <w:r w:rsidRPr="00640C08">
              <w:rPr>
                <w:rFonts w:ascii="Cambria" w:hAnsi="Cambria"/>
                <w:color w:val="000000" w:themeColor="text1"/>
                <w:w w:val="105"/>
                <w:sz w:val="20"/>
                <w:szCs w:val="20"/>
              </w:rPr>
              <w:t>Orange</w:t>
            </w:r>
            <w:r w:rsidR="001A694B" w:rsidRPr="00640C08">
              <w:rPr>
                <w:rFonts w:ascii="Cambria" w:hAnsi="Cambria"/>
                <w:color w:val="000000" w:themeColor="text1"/>
                <w:w w:val="105"/>
                <w:sz w:val="20"/>
                <w:szCs w:val="20"/>
              </w:rPr>
              <w:t xml:space="preserve"> – </w:t>
            </w:r>
            <w:r w:rsidRPr="00640C08">
              <w:rPr>
                <w:rFonts w:ascii="Cambria" w:hAnsi="Cambria"/>
                <w:color w:val="000000" w:themeColor="text1"/>
                <w:sz w:val="20"/>
                <w:szCs w:val="20"/>
              </w:rPr>
              <w:t>Satisfactory</w:t>
            </w:r>
            <w:r w:rsidR="001A694B" w:rsidRPr="00640C08">
              <w:rPr>
                <w:rFonts w:ascii="Cambria" w:hAnsi="Cambria"/>
                <w:color w:val="000000" w:themeColor="text1"/>
                <w:w w:val="105"/>
                <w:sz w:val="20"/>
                <w:szCs w:val="20"/>
              </w:rPr>
              <w:t xml:space="preserve"> </w:t>
            </w:r>
            <w:r w:rsidR="007A375C" w:rsidRPr="00640C08">
              <w:rPr>
                <w:rFonts w:ascii="Cambria" w:hAnsi="Cambria"/>
                <w:color w:val="000000" w:themeColor="text1"/>
                <w:sz w:val="20"/>
                <w:szCs w:val="20"/>
              </w:rPr>
              <w:t>(1)</w:t>
            </w:r>
          </w:p>
        </w:tc>
        <w:tc>
          <w:tcPr>
            <w:tcW w:w="1350" w:type="dxa"/>
            <w:shd w:val="clear" w:color="auto" w:fill="auto"/>
          </w:tcPr>
          <w:p w14:paraId="3D409753" w14:textId="77777777" w:rsidR="007D43C7" w:rsidRPr="00640C08" w:rsidRDefault="007D43C7" w:rsidP="00322AC2">
            <w:pPr>
              <w:pStyle w:val="TableParagraph"/>
              <w:ind w:left="80"/>
              <w:rPr>
                <w:rFonts w:ascii="Cambria" w:hAnsi="Cambria"/>
                <w:color w:val="000000" w:themeColor="text1"/>
                <w:sz w:val="20"/>
                <w:szCs w:val="20"/>
              </w:rPr>
            </w:pPr>
            <w:r w:rsidRPr="00640C08">
              <w:rPr>
                <w:rFonts w:ascii="Cambria" w:hAnsi="Cambria"/>
                <w:color w:val="000000" w:themeColor="text1"/>
                <w:sz w:val="20"/>
                <w:szCs w:val="20"/>
              </w:rPr>
              <w:t>25.1-50%</w:t>
            </w:r>
          </w:p>
        </w:tc>
        <w:tc>
          <w:tcPr>
            <w:tcW w:w="4950" w:type="dxa"/>
            <w:shd w:val="clear" w:color="auto" w:fill="auto"/>
          </w:tcPr>
          <w:p w14:paraId="71FA14CE" w14:textId="77777777" w:rsidR="007D43C7" w:rsidRPr="00640C08" w:rsidRDefault="007D43C7" w:rsidP="00322AC2">
            <w:pPr>
              <w:pStyle w:val="TableParagraph"/>
              <w:ind w:left="83" w:right="606"/>
              <w:rPr>
                <w:rFonts w:ascii="Cambria" w:hAnsi="Cambria"/>
                <w:color w:val="000000" w:themeColor="text1"/>
                <w:w w:val="105"/>
                <w:sz w:val="20"/>
                <w:szCs w:val="20"/>
              </w:rPr>
            </w:pPr>
            <w:r w:rsidRPr="00640C08">
              <w:rPr>
                <w:rFonts w:ascii="Cambria" w:hAnsi="Cambria"/>
                <w:color w:val="000000" w:themeColor="text1"/>
                <w:w w:val="105"/>
                <w:sz w:val="20"/>
                <w:szCs w:val="20"/>
              </w:rPr>
              <w:t xml:space="preserve">Indicators and targets are partially met with some minimal elements of progress made. The expected results are not </w:t>
            </w:r>
            <w:r w:rsidRPr="00640C08">
              <w:rPr>
                <w:rFonts w:ascii="Cambria" w:hAnsi="Cambria"/>
                <w:color w:val="000000" w:themeColor="text1"/>
                <w:spacing w:val="-4"/>
                <w:w w:val="105"/>
                <w:sz w:val="20"/>
                <w:szCs w:val="20"/>
              </w:rPr>
              <w:t xml:space="preserve">yet </w:t>
            </w:r>
            <w:r w:rsidRPr="00640C08">
              <w:rPr>
                <w:rFonts w:ascii="Cambria" w:hAnsi="Cambria"/>
                <w:color w:val="000000" w:themeColor="text1"/>
                <w:w w:val="105"/>
                <w:sz w:val="20"/>
                <w:szCs w:val="20"/>
              </w:rPr>
              <w:t>achieved, or the process of achieving them was put on hold or was delayed.</w:t>
            </w:r>
          </w:p>
        </w:tc>
      </w:tr>
      <w:tr w:rsidR="007D43C7" w:rsidRPr="00640C08" w14:paraId="5F04926D" w14:textId="77777777" w:rsidTr="00BA5D9D">
        <w:trPr>
          <w:trHeight w:val="640"/>
        </w:trPr>
        <w:tc>
          <w:tcPr>
            <w:tcW w:w="2790" w:type="dxa"/>
            <w:shd w:val="clear" w:color="auto" w:fill="F3FD1A"/>
          </w:tcPr>
          <w:p w14:paraId="19F27882" w14:textId="576BA0AF" w:rsidR="007A375C" w:rsidRPr="00640C08" w:rsidRDefault="007D43C7" w:rsidP="001A694B">
            <w:pPr>
              <w:pStyle w:val="TableParagraph"/>
              <w:ind w:left="83"/>
              <w:rPr>
                <w:rFonts w:ascii="Cambria" w:hAnsi="Cambria"/>
                <w:color w:val="000000" w:themeColor="text1"/>
                <w:sz w:val="20"/>
                <w:szCs w:val="20"/>
              </w:rPr>
            </w:pPr>
            <w:r w:rsidRPr="00640C08">
              <w:rPr>
                <w:rFonts w:ascii="Cambria" w:hAnsi="Cambria"/>
                <w:color w:val="000000" w:themeColor="text1"/>
                <w:w w:val="105"/>
                <w:sz w:val="20"/>
                <w:szCs w:val="20"/>
              </w:rPr>
              <w:t>Yellow</w:t>
            </w:r>
            <w:r w:rsidR="001A694B" w:rsidRPr="00640C08">
              <w:rPr>
                <w:rFonts w:ascii="Cambria" w:hAnsi="Cambria"/>
                <w:color w:val="000000" w:themeColor="text1"/>
                <w:sz w:val="20"/>
                <w:szCs w:val="20"/>
              </w:rPr>
              <w:t xml:space="preserve"> – </w:t>
            </w:r>
            <w:r w:rsidRPr="00640C08">
              <w:rPr>
                <w:rFonts w:ascii="Cambria" w:hAnsi="Cambria"/>
                <w:color w:val="000000" w:themeColor="text1"/>
                <w:sz w:val="20"/>
                <w:szCs w:val="20"/>
              </w:rPr>
              <w:t>Good</w:t>
            </w:r>
            <w:r w:rsidR="001A694B" w:rsidRPr="00640C08">
              <w:rPr>
                <w:rFonts w:ascii="Cambria" w:hAnsi="Cambria"/>
                <w:color w:val="000000" w:themeColor="text1"/>
                <w:sz w:val="20"/>
                <w:szCs w:val="20"/>
              </w:rPr>
              <w:t xml:space="preserve"> </w:t>
            </w:r>
            <w:r w:rsidR="007A375C" w:rsidRPr="00640C08">
              <w:rPr>
                <w:rFonts w:ascii="Cambria" w:hAnsi="Cambria"/>
                <w:color w:val="000000" w:themeColor="text1"/>
                <w:sz w:val="20"/>
                <w:szCs w:val="20"/>
              </w:rPr>
              <w:t>(2)</w:t>
            </w:r>
          </w:p>
        </w:tc>
        <w:tc>
          <w:tcPr>
            <w:tcW w:w="1350" w:type="dxa"/>
            <w:shd w:val="clear" w:color="auto" w:fill="auto"/>
          </w:tcPr>
          <w:p w14:paraId="0605D026" w14:textId="77777777" w:rsidR="007D43C7" w:rsidRPr="00640C08" w:rsidRDefault="007D43C7" w:rsidP="00322AC2">
            <w:pPr>
              <w:pStyle w:val="TableParagraph"/>
              <w:ind w:left="80"/>
              <w:rPr>
                <w:rFonts w:ascii="Cambria" w:hAnsi="Cambria"/>
                <w:color w:val="000000" w:themeColor="text1"/>
                <w:sz w:val="20"/>
                <w:szCs w:val="20"/>
              </w:rPr>
            </w:pPr>
            <w:r w:rsidRPr="00640C08">
              <w:rPr>
                <w:rFonts w:ascii="Cambria" w:hAnsi="Cambria"/>
                <w:color w:val="000000" w:themeColor="text1"/>
                <w:sz w:val="20"/>
                <w:szCs w:val="20"/>
              </w:rPr>
              <w:t>50.1-75%</w:t>
            </w:r>
          </w:p>
        </w:tc>
        <w:tc>
          <w:tcPr>
            <w:tcW w:w="4950" w:type="dxa"/>
            <w:shd w:val="clear" w:color="auto" w:fill="auto"/>
          </w:tcPr>
          <w:p w14:paraId="280EE8C5" w14:textId="77777777" w:rsidR="007D43C7" w:rsidRPr="00640C08" w:rsidRDefault="007D43C7" w:rsidP="00322AC2">
            <w:pPr>
              <w:pStyle w:val="TableParagraph"/>
              <w:ind w:left="83" w:right="606"/>
              <w:rPr>
                <w:rFonts w:ascii="Cambria" w:hAnsi="Cambria"/>
                <w:color w:val="000000" w:themeColor="text1"/>
                <w:sz w:val="20"/>
                <w:szCs w:val="20"/>
              </w:rPr>
            </w:pPr>
            <w:r w:rsidRPr="00640C08">
              <w:rPr>
                <w:rFonts w:ascii="Cambria" w:hAnsi="Cambria"/>
                <w:color w:val="000000" w:themeColor="text1"/>
                <w:w w:val="105"/>
                <w:sz w:val="20"/>
                <w:szCs w:val="20"/>
              </w:rPr>
              <w:t xml:space="preserve">Indicators and targets are </w:t>
            </w:r>
            <w:r w:rsidRPr="00640C08">
              <w:rPr>
                <w:rFonts w:ascii="Cambria" w:hAnsi="Cambria"/>
                <w:color w:val="000000" w:themeColor="text1"/>
                <w:spacing w:val="-13"/>
                <w:w w:val="105"/>
                <w:sz w:val="20"/>
                <w:szCs w:val="20"/>
              </w:rPr>
              <w:t xml:space="preserve">satisfactorily but </w:t>
            </w:r>
            <w:r w:rsidRPr="00640C08">
              <w:rPr>
                <w:rFonts w:ascii="Cambria" w:hAnsi="Cambria"/>
                <w:color w:val="000000" w:themeColor="text1"/>
                <w:w w:val="105"/>
                <w:sz w:val="20"/>
                <w:szCs w:val="20"/>
              </w:rPr>
              <w:t xml:space="preserve">partially met. The expected results are not </w:t>
            </w:r>
            <w:r w:rsidRPr="00640C08">
              <w:rPr>
                <w:rFonts w:ascii="Cambria" w:hAnsi="Cambria"/>
                <w:color w:val="000000" w:themeColor="text1"/>
                <w:spacing w:val="-4"/>
                <w:w w:val="105"/>
                <w:sz w:val="20"/>
                <w:szCs w:val="20"/>
              </w:rPr>
              <w:t>yet a</w:t>
            </w:r>
            <w:r w:rsidRPr="00640C08">
              <w:rPr>
                <w:rFonts w:ascii="Cambria" w:hAnsi="Cambria"/>
                <w:color w:val="000000" w:themeColor="text1"/>
                <w:w w:val="105"/>
                <w:sz w:val="20"/>
                <w:szCs w:val="20"/>
              </w:rPr>
              <w:t>chieved, or the process of achieving them is still ongoing.</w:t>
            </w:r>
          </w:p>
        </w:tc>
      </w:tr>
      <w:tr w:rsidR="007D43C7" w:rsidRPr="00640C08" w14:paraId="4072227C" w14:textId="77777777" w:rsidTr="00BA5D9D">
        <w:trPr>
          <w:trHeight w:val="640"/>
        </w:trPr>
        <w:tc>
          <w:tcPr>
            <w:tcW w:w="2790" w:type="dxa"/>
            <w:shd w:val="clear" w:color="auto" w:fill="44A921" w:themeFill="accent3" w:themeFillShade="BF"/>
          </w:tcPr>
          <w:p w14:paraId="31A7F425" w14:textId="3F67C82B" w:rsidR="007A375C" w:rsidRPr="00640C08" w:rsidRDefault="007D43C7" w:rsidP="001A694B">
            <w:pPr>
              <w:pStyle w:val="TableParagraph"/>
              <w:ind w:left="83"/>
              <w:rPr>
                <w:rFonts w:ascii="Cambria" w:hAnsi="Cambria"/>
                <w:color w:val="000000" w:themeColor="text1"/>
                <w:sz w:val="20"/>
                <w:szCs w:val="20"/>
              </w:rPr>
            </w:pPr>
            <w:r w:rsidRPr="00640C08">
              <w:rPr>
                <w:rFonts w:ascii="Cambria" w:hAnsi="Cambria"/>
                <w:color w:val="000000" w:themeColor="text1"/>
                <w:sz w:val="20"/>
                <w:szCs w:val="20"/>
              </w:rPr>
              <w:t>Green</w:t>
            </w:r>
            <w:r w:rsidR="001A694B" w:rsidRPr="00640C08">
              <w:rPr>
                <w:rFonts w:ascii="Cambria" w:hAnsi="Cambria"/>
                <w:color w:val="000000" w:themeColor="text1"/>
                <w:sz w:val="20"/>
                <w:szCs w:val="20"/>
              </w:rPr>
              <w:t xml:space="preserve"> - </w:t>
            </w:r>
            <w:r w:rsidRPr="00640C08">
              <w:rPr>
                <w:rFonts w:ascii="Cambria" w:hAnsi="Cambria"/>
                <w:color w:val="000000" w:themeColor="text1"/>
                <w:sz w:val="20"/>
                <w:szCs w:val="20"/>
              </w:rPr>
              <w:t>Very good</w:t>
            </w:r>
            <w:r w:rsidR="001A694B" w:rsidRPr="00640C08">
              <w:rPr>
                <w:rFonts w:ascii="Cambria" w:hAnsi="Cambria"/>
                <w:color w:val="000000" w:themeColor="text1"/>
                <w:sz w:val="20"/>
                <w:szCs w:val="20"/>
              </w:rPr>
              <w:t xml:space="preserve"> </w:t>
            </w:r>
            <w:r w:rsidR="007A375C" w:rsidRPr="00640C08">
              <w:rPr>
                <w:rFonts w:ascii="Cambria" w:hAnsi="Cambria"/>
                <w:color w:val="000000" w:themeColor="text1"/>
                <w:sz w:val="20"/>
                <w:szCs w:val="20"/>
              </w:rPr>
              <w:t>(3)</w:t>
            </w:r>
          </w:p>
        </w:tc>
        <w:tc>
          <w:tcPr>
            <w:tcW w:w="1350" w:type="dxa"/>
            <w:shd w:val="clear" w:color="auto" w:fill="auto"/>
          </w:tcPr>
          <w:p w14:paraId="134E07DC" w14:textId="77777777" w:rsidR="007D43C7" w:rsidRPr="00640C08" w:rsidRDefault="007D43C7" w:rsidP="00322AC2">
            <w:pPr>
              <w:pStyle w:val="TableParagraph"/>
              <w:ind w:left="80"/>
              <w:rPr>
                <w:rFonts w:ascii="Cambria" w:hAnsi="Cambria"/>
                <w:color w:val="000000" w:themeColor="text1"/>
                <w:sz w:val="20"/>
                <w:szCs w:val="20"/>
              </w:rPr>
            </w:pPr>
            <w:r w:rsidRPr="00640C08">
              <w:rPr>
                <w:rFonts w:ascii="Cambria" w:hAnsi="Cambria"/>
                <w:color w:val="000000" w:themeColor="text1"/>
                <w:sz w:val="20"/>
                <w:szCs w:val="20"/>
              </w:rPr>
              <w:t>75.1-100%</w:t>
            </w:r>
          </w:p>
        </w:tc>
        <w:tc>
          <w:tcPr>
            <w:tcW w:w="4950" w:type="dxa"/>
            <w:shd w:val="clear" w:color="auto" w:fill="auto"/>
          </w:tcPr>
          <w:p w14:paraId="33904349" w14:textId="77777777" w:rsidR="007D43C7" w:rsidRPr="00640C08" w:rsidRDefault="007D43C7" w:rsidP="00322AC2">
            <w:pPr>
              <w:pStyle w:val="TableParagraph"/>
              <w:ind w:left="83"/>
              <w:rPr>
                <w:rFonts w:ascii="Cambria" w:hAnsi="Cambria"/>
                <w:color w:val="000000" w:themeColor="text1"/>
                <w:sz w:val="20"/>
                <w:szCs w:val="20"/>
              </w:rPr>
            </w:pPr>
            <w:r w:rsidRPr="00640C08">
              <w:rPr>
                <w:rFonts w:ascii="Cambria" w:hAnsi="Cambria"/>
                <w:color w:val="000000" w:themeColor="text1"/>
                <w:sz w:val="20"/>
                <w:szCs w:val="20"/>
              </w:rPr>
              <w:t>Indicators and Targets are successfully met, and the results are fully achieved with elements of lessons learned, innovation, and (potentially) overachievement.</w:t>
            </w:r>
          </w:p>
        </w:tc>
      </w:tr>
    </w:tbl>
    <w:p w14:paraId="38C7E147" w14:textId="77777777" w:rsidR="00DA2CCC" w:rsidRPr="00640C08" w:rsidRDefault="00DA2CCC" w:rsidP="00331044">
      <w:pPr>
        <w:pBdr>
          <w:top w:val="nil"/>
          <w:left w:val="nil"/>
          <w:bottom w:val="nil"/>
          <w:right w:val="nil"/>
          <w:between w:val="nil"/>
        </w:pBdr>
        <w:rPr>
          <w:rFonts w:eastAsia="Bell MT" w:cs="Bell MT"/>
          <w:szCs w:val="22"/>
        </w:rPr>
      </w:pPr>
    </w:p>
    <w:p w14:paraId="0FF8B532" w14:textId="77777777" w:rsidR="00203472" w:rsidRDefault="00CE30F3" w:rsidP="00203472">
      <w:pPr>
        <w:numPr>
          <w:ilvl w:val="0"/>
          <w:numId w:val="1"/>
        </w:numPr>
        <w:pBdr>
          <w:top w:val="nil"/>
          <w:left w:val="nil"/>
          <w:bottom w:val="nil"/>
          <w:right w:val="nil"/>
          <w:between w:val="nil"/>
        </w:pBdr>
        <w:spacing w:line="360" w:lineRule="auto"/>
        <w:ind w:left="425" w:hanging="425"/>
        <w:rPr>
          <w:rFonts w:eastAsia="Bell MT" w:cs="Bell MT"/>
          <w:szCs w:val="22"/>
        </w:rPr>
      </w:pPr>
      <w:r w:rsidRPr="00640C08">
        <w:rPr>
          <w:rFonts w:eastAsia="Bell MT" w:cs="Bell MT"/>
          <w:szCs w:val="22"/>
        </w:rPr>
        <w:t>Gender Responsive Assessment Scale</w:t>
      </w:r>
      <w:r w:rsidRPr="00640C08">
        <w:rPr>
          <w:rStyle w:val="FootnoteReference"/>
          <w:rFonts w:eastAsia="Bell MT" w:cs="Bell MT"/>
          <w:szCs w:val="22"/>
        </w:rPr>
        <w:footnoteReference w:id="22"/>
      </w:r>
      <w:r w:rsidRPr="00640C08">
        <w:rPr>
          <w:rFonts w:eastAsia="Bell MT" w:cs="Bell MT"/>
          <w:szCs w:val="22"/>
        </w:rPr>
        <w:t xml:space="preserve"> (GRAS) was used to assess if gender norms, roles, and stereotypes are affected at the </w:t>
      </w:r>
      <w:r w:rsidR="00B73809" w:rsidRPr="00640C08">
        <w:rPr>
          <w:rFonts w:eastAsia="Bell MT" w:cs="Bell MT"/>
          <w:szCs w:val="22"/>
        </w:rPr>
        <w:t>results framework and related indicators</w:t>
      </w:r>
      <w:r w:rsidRPr="00640C08">
        <w:rPr>
          <w:rFonts w:eastAsia="Bell MT" w:cs="Bell MT"/>
          <w:szCs w:val="22"/>
        </w:rPr>
        <w:t xml:space="preserve">: </w:t>
      </w:r>
      <w:bookmarkStart w:id="101" w:name="_Toc24967293"/>
      <w:bookmarkStart w:id="102" w:name="_Toc24992738"/>
      <w:bookmarkStart w:id="103" w:name="_Toc24992797"/>
      <w:bookmarkStart w:id="104" w:name="_Toc24992838"/>
      <w:bookmarkStart w:id="105" w:name="_Toc25573535"/>
      <w:bookmarkStart w:id="106" w:name="_Toc25574055"/>
      <w:bookmarkStart w:id="107" w:name="_Toc25964875"/>
      <w:bookmarkStart w:id="108" w:name="_Toc30520840"/>
    </w:p>
    <w:p w14:paraId="3641C7BA" w14:textId="392EB75B" w:rsidR="00203472" w:rsidRPr="003011C1" w:rsidRDefault="00CE30F3" w:rsidP="003011C1">
      <w:pPr>
        <w:pBdr>
          <w:top w:val="nil"/>
          <w:left w:val="nil"/>
          <w:bottom w:val="nil"/>
          <w:right w:val="nil"/>
          <w:between w:val="nil"/>
        </w:pBdr>
        <w:spacing w:line="360" w:lineRule="auto"/>
        <w:ind w:left="425"/>
        <w:jc w:val="center"/>
        <w:rPr>
          <w:rFonts w:eastAsia="Bell MT" w:cs="Bell MT"/>
          <w:i/>
          <w:iCs/>
          <w:color w:val="5E5E5E" w:themeColor="text2"/>
          <w:szCs w:val="22"/>
        </w:rPr>
      </w:pPr>
      <w:bookmarkStart w:id="109" w:name="_Toc39676927"/>
      <w:r w:rsidRPr="003011C1">
        <w:rPr>
          <w:b/>
          <w:bCs/>
          <w:i/>
          <w:iCs/>
          <w:color w:val="5E5E5E" w:themeColor="text2"/>
          <w:szCs w:val="22"/>
        </w:rPr>
        <w:t xml:space="preserve">Table </w:t>
      </w:r>
      <w:r w:rsidRPr="003011C1">
        <w:rPr>
          <w:b/>
          <w:bCs/>
          <w:i/>
          <w:iCs/>
          <w:color w:val="5E5E5E" w:themeColor="text2"/>
          <w:szCs w:val="22"/>
        </w:rPr>
        <w:fldChar w:fldCharType="begin"/>
      </w:r>
      <w:r w:rsidRPr="003011C1">
        <w:rPr>
          <w:b/>
          <w:bCs/>
          <w:i/>
          <w:iCs/>
          <w:color w:val="5E5E5E" w:themeColor="text2"/>
          <w:szCs w:val="22"/>
        </w:rPr>
        <w:instrText xml:space="preserve"> SEQ Table \* ARABIC </w:instrText>
      </w:r>
      <w:r w:rsidRPr="003011C1">
        <w:rPr>
          <w:b/>
          <w:bCs/>
          <w:i/>
          <w:iCs/>
          <w:color w:val="5E5E5E" w:themeColor="text2"/>
          <w:szCs w:val="22"/>
        </w:rPr>
        <w:fldChar w:fldCharType="separate"/>
      </w:r>
      <w:r w:rsidR="006565C5" w:rsidRPr="003011C1">
        <w:rPr>
          <w:b/>
          <w:bCs/>
          <w:i/>
          <w:iCs/>
          <w:color w:val="5E5E5E" w:themeColor="text2"/>
          <w:szCs w:val="22"/>
        </w:rPr>
        <w:t>5</w:t>
      </w:r>
      <w:r w:rsidRPr="003011C1">
        <w:rPr>
          <w:b/>
          <w:bCs/>
          <w:i/>
          <w:iCs/>
          <w:color w:val="5E5E5E" w:themeColor="text2"/>
          <w:szCs w:val="22"/>
        </w:rPr>
        <w:fldChar w:fldCharType="end"/>
      </w:r>
      <w:r w:rsidRPr="003011C1">
        <w:rPr>
          <w:i/>
          <w:iCs/>
          <w:color w:val="5E5E5E" w:themeColor="text2"/>
          <w:szCs w:val="22"/>
        </w:rPr>
        <w:t>: GRAS criteria for the assessment of the transformative gender actions</w:t>
      </w:r>
      <w:bookmarkEnd w:id="101"/>
      <w:bookmarkEnd w:id="102"/>
      <w:bookmarkEnd w:id="103"/>
      <w:bookmarkEnd w:id="104"/>
      <w:bookmarkEnd w:id="105"/>
      <w:bookmarkEnd w:id="106"/>
      <w:bookmarkEnd w:id="107"/>
      <w:bookmarkEnd w:id="108"/>
      <w:bookmarkEnd w:id="109"/>
    </w:p>
    <w:tbl>
      <w:tblPr>
        <w:tblStyle w:val="TableGrid"/>
        <w:tblW w:w="9107" w:type="dxa"/>
        <w:jc w:val="right"/>
        <w:tblLook w:val="04A0" w:firstRow="1" w:lastRow="0" w:firstColumn="1" w:lastColumn="0" w:noHBand="0" w:noVBand="1"/>
      </w:tblPr>
      <w:tblGrid>
        <w:gridCol w:w="2621"/>
        <w:gridCol w:w="6486"/>
      </w:tblGrid>
      <w:tr w:rsidR="00CE30F3" w:rsidRPr="00640C08" w14:paraId="1EC06457" w14:textId="77777777" w:rsidTr="00BA5D9D">
        <w:trPr>
          <w:trHeight w:val="395"/>
          <w:jc w:val="right"/>
        </w:trPr>
        <w:tc>
          <w:tcPr>
            <w:tcW w:w="2621" w:type="dxa"/>
            <w:shd w:val="clear" w:color="auto" w:fill="0079BF" w:themeFill="accent1" w:themeFillShade="BF"/>
            <w:vAlign w:val="center"/>
          </w:tcPr>
          <w:p w14:paraId="24EA1B68" w14:textId="16DACB82" w:rsidR="00CE30F3" w:rsidRPr="00203472" w:rsidRDefault="00CE30F3" w:rsidP="00BA5D9D">
            <w:pPr>
              <w:jc w:val="center"/>
              <w:rPr>
                <w:rFonts w:eastAsia="Bell MT" w:cs="Bell MT"/>
                <w:b/>
                <w:bCs/>
                <w:color w:val="FFFFFF" w:themeColor="background1"/>
                <w:szCs w:val="22"/>
              </w:rPr>
            </w:pPr>
            <w:r w:rsidRPr="00203472">
              <w:rPr>
                <w:rFonts w:eastAsia="Bell MT" w:cs="Bell MT"/>
                <w:b/>
                <w:bCs/>
                <w:color w:val="FFFFFF" w:themeColor="background1"/>
                <w:szCs w:val="22"/>
              </w:rPr>
              <w:t>Level</w:t>
            </w:r>
          </w:p>
        </w:tc>
        <w:tc>
          <w:tcPr>
            <w:tcW w:w="6486" w:type="dxa"/>
            <w:shd w:val="clear" w:color="auto" w:fill="0079BF" w:themeFill="accent1" w:themeFillShade="BF"/>
            <w:vAlign w:val="center"/>
          </w:tcPr>
          <w:p w14:paraId="442A1DA7" w14:textId="77777777" w:rsidR="00CE30F3" w:rsidRPr="00203472" w:rsidRDefault="00CE30F3" w:rsidP="00BA5D9D">
            <w:pPr>
              <w:jc w:val="center"/>
              <w:rPr>
                <w:rFonts w:eastAsia="Bell MT" w:cs="Bell MT"/>
                <w:b/>
                <w:bCs/>
                <w:color w:val="FFFFFF" w:themeColor="background1"/>
                <w:szCs w:val="22"/>
              </w:rPr>
            </w:pPr>
            <w:r w:rsidRPr="00203472">
              <w:rPr>
                <w:rFonts w:eastAsia="Bell MT" w:cs="Bell MT"/>
                <w:b/>
                <w:bCs/>
                <w:color w:val="FFFFFF" w:themeColor="background1"/>
                <w:szCs w:val="22"/>
              </w:rPr>
              <w:t>Criteria</w:t>
            </w:r>
          </w:p>
        </w:tc>
      </w:tr>
      <w:tr w:rsidR="00CE30F3" w:rsidRPr="00640C08" w14:paraId="6CF13D25" w14:textId="77777777" w:rsidTr="00BA5D9D">
        <w:trPr>
          <w:trHeight w:val="504"/>
          <w:jc w:val="right"/>
        </w:trPr>
        <w:tc>
          <w:tcPr>
            <w:tcW w:w="2621" w:type="dxa"/>
          </w:tcPr>
          <w:p w14:paraId="20AA379C" w14:textId="77777777" w:rsidR="00CE30F3" w:rsidRPr="00203472" w:rsidRDefault="00CE30F3" w:rsidP="00BA5D9D">
            <w:pPr>
              <w:rPr>
                <w:sz w:val="20"/>
                <w:szCs w:val="20"/>
              </w:rPr>
            </w:pPr>
            <w:r w:rsidRPr="00203472">
              <w:rPr>
                <w:sz w:val="20"/>
                <w:szCs w:val="20"/>
              </w:rPr>
              <w:t>Gender-Negative</w:t>
            </w:r>
          </w:p>
          <w:p w14:paraId="55D61AD2" w14:textId="4DE3EEC0" w:rsidR="007A375C" w:rsidRPr="00203472" w:rsidRDefault="007A375C" w:rsidP="00BA5D9D">
            <w:pPr>
              <w:rPr>
                <w:rFonts w:eastAsia="Bell MT" w:cs="Bell MT"/>
                <w:sz w:val="20"/>
                <w:szCs w:val="20"/>
              </w:rPr>
            </w:pPr>
            <w:r w:rsidRPr="00203472">
              <w:rPr>
                <w:rFonts w:eastAsia="Bell MT" w:cs="Bell MT"/>
                <w:sz w:val="20"/>
                <w:szCs w:val="20"/>
              </w:rPr>
              <w:t>-1</w:t>
            </w:r>
          </w:p>
        </w:tc>
        <w:tc>
          <w:tcPr>
            <w:tcW w:w="6486" w:type="dxa"/>
          </w:tcPr>
          <w:p w14:paraId="11CFD37E" w14:textId="6685BD89" w:rsidR="00CE30F3" w:rsidRPr="00203472" w:rsidRDefault="00CE30F3" w:rsidP="00BA5D9D">
            <w:pPr>
              <w:pStyle w:val="NormalWeb"/>
              <w:spacing w:before="0" w:beforeAutospacing="0" w:after="0" w:afterAutospacing="0"/>
              <w:rPr>
                <w:sz w:val="20"/>
                <w:szCs w:val="20"/>
              </w:rPr>
            </w:pPr>
            <w:r w:rsidRPr="00203472">
              <w:rPr>
                <w:sz w:val="20"/>
                <w:szCs w:val="20"/>
              </w:rPr>
              <w:t>Inequalities are reinforced to achieve the desired development outcomes through the use of gender norms, roles, and stereotypes.</w:t>
            </w:r>
            <w:r w:rsidR="007A375C" w:rsidRPr="00203472">
              <w:rPr>
                <w:sz w:val="20"/>
                <w:szCs w:val="20"/>
              </w:rPr>
              <w:t xml:space="preserve"> </w:t>
            </w:r>
          </w:p>
        </w:tc>
      </w:tr>
      <w:tr w:rsidR="00CE30F3" w:rsidRPr="00640C08" w14:paraId="3E4EEB1A" w14:textId="77777777" w:rsidTr="00BA5D9D">
        <w:trPr>
          <w:trHeight w:val="504"/>
          <w:jc w:val="right"/>
        </w:trPr>
        <w:tc>
          <w:tcPr>
            <w:tcW w:w="2621" w:type="dxa"/>
          </w:tcPr>
          <w:p w14:paraId="719C9373" w14:textId="77777777" w:rsidR="00CE30F3" w:rsidRPr="00203472" w:rsidRDefault="00CE30F3" w:rsidP="00BA5D9D">
            <w:pPr>
              <w:rPr>
                <w:sz w:val="20"/>
                <w:szCs w:val="20"/>
              </w:rPr>
            </w:pPr>
            <w:r w:rsidRPr="00203472">
              <w:rPr>
                <w:sz w:val="20"/>
                <w:szCs w:val="20"/>
              </w:rPr>
              <w:t>Gender-Blind:</w:t>
            </w:r>
          </w:p>
          <w:p w14:paraId="7DC3B35E" w14:textId="3C4B137E" w:rsidR="007A375C" w:rsidRPr="00203472" w:rsidRDefault="007A375C" w:rsidP="00BA5D9D">
            <w:pPr>
              <w:rPr>
                <w:sz w:val="20"/>
                <w:szCs w:val="20"/>
              </w:rPr>
            </w:pPr>
            <w:r w:rsidRPr="00203472">
              <w:rPr>
                <w:sz w:val="20"/>
                <w:szCs w:val="20"/>
              </w:rPr>
              <w:t>0</w:t>
            </w:r>
          </w:p>
        </w:tc>
        <w:tc>
          <w:tcPr>
            <w:tcW w:w="6486" w:type="dxa"/>
          </w:tcPr>
          <w:p w14:paraId="57C511F6" w14:textId="77777777" w:rsidR="00CE30F3" w:rsidRPr="00203472" w:rsidRDefault="00CE30F3" w:rsidP="00BA5D9D">
            <w:pPr>
              <w:pStyle w:val="NormalWeb"/>
              <w:spacing w:before="0" w:beforeAutospacing="0" w:after="0" w:afterAutospacing="0"/>
              <w:rPr>
                <w:sz w:val="20"/>
                <w:szCs w:val="20"/>
              </w:rPr>
            </w:pPr>
            <w:r w:rsidRPr="00203472">
              <w:rPr>
                <w:sz w:val="20"/>
                <w:szCs w:val="20"/>
              </w:rPr>
              <w:t>Gender is not considered relevant to the development outcome. Gender norms, roles, and relations are not affected (worsened or improved).</w:t>
            </w:r>
          </w:p>
        </w:tc>
      </w:tr>
      <w:tr w:rsidR="00CE30F3" w:rsidRPr="00640C08" w14:paraId="731CEB5D" w14:textId="77777777" w:rsidTr="00BA5D9D">
        <w:trPr>
          <w:jc w:val="right"/>
        </w:trPr>
        <w:tc>
          <w:tcPr>
            <w:tcW w:w="2621" w:type="dxa"/>
          </w:tcPr>
          <w:p w14:paraId="1AAE667F" w14:textId="77777777" w:rsidR="00CE30F3" w:rsidRPr="00203472" w:rsidRDefault="00CE30F3" w:rsidP="00BA5D9D">
            <w:pPr>
              <w:rPr>
                <w:sz w:val="20"/>
                <w:szCs w:val="20"/>
              </w:rPr>
            </w:pPr>
            <w:r w:rsidRPr="00203472">
              <w:rPr>
                <w:sz w:val="20"/>
                <w:szCs w:val="20"/>
              </w:rPr>
              <w:t>Gender-Sensitive:</w:t>
            </w:r>
          </w:p>
          <w:p w14:paraId="749E0B06" w14:textId="2F9ED9E0" w:rsidR="007A375C" w:rsidRPr="00203472" w:rsidRDefault="007A375C" w:rsidP="00BA5D9D">
            <w:pPr>
              <w:rPr>
                <w:sz w:val="20"/>
                <w:szCs w:val="20"/>
              </w:rPr>
            </w:pPr>
            <w:r w:rsidRPr="00203472">
              <w:rPr>
                <w:sz w:val="20"/>
                <w:szCs w:val="20"/>
              </w:rPr>
              <w:t>1</w:t>
            </w:r>
          </w:p>
        </w:tc>
        <w:tc>
          <w:tcPr>
            <w:tcW w:w="6486" w:type="dxa"/>
          </w:tcPr>
          <w:p w14:paraId="6E19E96D" w14:textId="77777777" w:rsidR="00CE30F3" w:rsidRPr="00203472" w:rsidRDefault="00CE30F3" w:rsidP="00BA5D9D">
            <w:pPr>
              <w:pStyle w:val="NormalWeb"/>
              <w:spacing w:before="0" w:beforeAutospacing="0" w:after="0" w:afterAutospacing="0"/>
              <w:rPr>
                <w:sz w:val="20"/>
                <w:szCs w:val="20"/>
              </w:rPr>
            </w:pPr>
            <w:r w:rsidRPr="00203472">
              <w:rPr>
                <w:sz w:val="20"/>
                <w:szCs w:val="20"/>
              </w:rPr>
              <w:t xml:space="preserve">Gender is a means to reach set development goals. Addressing gender norms, roles, and access to resources insofar as needed to reach the Project goals. </w:t>
            </w:r>
          </w:p>
        </w:tc>
      </w:tr>
      <w:tr w:rsidR="00CE30F3" w:rsidRPr="00640C08" w14:paraId="53860998" w14:textId="77777777" w:rsidTr="00BA5D9D">
        <w:trPr>
          <w:jc w:val="right"/>
        </w:trPr>
        <w:tc>
          <w:tcPr>
            <w:tcW w:w="2621" w:type="dxa"/>
          </w:tcPr>
          <w:p w14:paraId="6B2C846A" w14:textId="77777777" w:rsidR="00CE30F3" w:rsidRPr="00203472" w:rsidRDefault="00CE30F3" w:rsidP="00BA5D9D">
            <w:pPr>
              <w:rPr>
                <w:sz w:val="20"/>
                <w:szCs w:val="20"/>
              </w:rPr>
            </w:pPr>
            <w:r w:rsidRPr="00203472">
              <w:rPr>
                <w:sz w:val="20"/>
                <w:szCs w:val="20"/>
              </w:rPr>
              <w:t>Gender- Responsive:</w:t>
            </w:r>
          </w:p>
          <w:p w14:paraId="377E36DD" w14:textId="25E0CFD2" w:rsidR="007A375C" w:rsidRPr="00203472" w:rsidRDefault="007A375C" w:rsidP="00BA5D9D">
            <w:pPr>
              <w:rPr>
                <w:rFonts w:eastAsia="Bell MT" w:cs="Bell MT"/>
                <w:sz w:val="20"/>
                <w:szCs w:val="20"/>
              </w:rPr>
            </w:pPr>
            <w:r w:rsidRPr="00203472">
              <w:rPr>
                <w:sz w:val="20"/>
                <w:szCs w:val="20"/>
              </w:rPr>
              <w:t>2</w:t>
            </w:r>
          </w:p>
        </w:tc>
        <w:tc>
          <w:tcPr>
            <w:tcW w:w="6486" w:type="dxa"/>
          </w:tcPr>
          <w:p w14:paraId="000B7B4E" w14:textId="79BE017D" w:rsidR="00CE30F3" w:rsidRPr="00203472" w:rsidRDefault="00CE30F3" w:rsidP="00BA5D9D">
            <w:pPr>
              <w:pStyle w:val="NormalWeb"/>
              <w:spacing w:before="0" w:beforeAutospacing="0" w:after="0" w:afterAutospacing="0"/>
              <w:rPr>
                <w:sz w:val="20"/>
                <w:szCs w:val="20"/>
              </w:rPr>
            </w:pPr>
            <w:r w:rsidRPr="00203472">
              <w:rPr>
                <w:sz w:val="20"/>
                <w:szCs w:val="20"/>
              </w:rPr>
              <w:t xml:space="preserve">Gender is central to achieving positive development outcomes. Changing gender norms, roles, and access to resources a key component of </w:t>
            </w:r>
            <w:r w:rsidR="003331D7" w:rsidRPr="00203472">
              <w:rPr>
                <w:sz w:val="20"/>
                <w:szCs w:val="20"/>
              </w:rPr>
              <w:t>Project</w:t>
            </w:r>
            <w:r w:rsidRPr="00203472">
              <w:rPr>
                <w:sz w:val="20"/>
                <w:szCs w:val="20"/>
              </w:rPr>
              <w:t xml:space="preserve"> outcomes.</w:t>
            </w:r>
          </w:p>
        </w:tc>
      </w:tr>
      <w:tr w:rsidR="00CE30F3" w:rsidRPr="00640C08" w14:paraId="644EB92F" w14:textId="77777777" w:rsidTr="00BA5D9D">
        <w:trPr>
          <w:trHeight w:val="1016"/>
          <w:jc w:val="right"/>
        </w:trPr>
        <w:tc>
          <w:tcPr>
            <w:tcW w:w="2621" w:type="dxa"/>
          </w:tcPr>
          <w:p w14:paraId="306051B4" w14:textId="77777777" w:rsidR="00CE30F3" w:rsidRPr="00203472" w:rsidRDefault="00CE30F3" w:rsidP="00BA5D9D">
            <w:pPr>
              <w:pStyle w:val="NormalWeb"/>
              <w:spacing w:before="0" w:beforeAutospacing="0" w:after="0" w:afterAutospacing="0"/>
              <w:rPr>
                <w:sz w:val="20"/>
                <w:szCs w:val="20"/>
              </w:rPr>
            </w:pPr>
            <w:r w:rsidRPr="00203472">
              <w:rPr>
                <w:sz w:val="20"/>
                <w:szCs w:val="20"/>
              </w:rPr>
              <w:t>Gender-Transformative:</w:t>
            </w:r>
          </w:p>
          <w:p w14:paraId="582AF724" w14:textId="7A2B3463" w:rsidR="007A375C" w:rsidRPr="00203472" w:rsidRDefault="007A375C" w:rsidP="00BA5D9D">
            <w:pPr>
              <w:pStyle w:val="NormalWeb"/>
              <w:spacing w:before="0" w:beforeAutospacing="0" w:after="0" w:afterAutospacing="0"/>
              <w:rPr>
                <w:sz w:val="20"/>
                <w:szCs w:val="20"/>
              </w:rPr>
            </w:pPr>
            <w:r w:rsidRPr="00203472">
              <w:rPr>
                <w:sz w:val="20"/>
                <w:szCs w:val="20"/>
              </w:rPr>
              <w:t>3</w:t>
            </w:r>
          </w:p>
        </w:tc>
        <w:tc>
          <w:tcPr>
            <w:tcW w:w="6486" w:type="dxa"/>
          </w:tcPr>
          <w:p w14:paraId="03580F47" w14:textId="20C39FC1" w:rsidR="00CE30F3" w:rsidRPr="00203472" w:rsidRDefault="00CE30F3" w:rsidP="00BA5D9D">
            <w:pPr>
              <w:pStyle w:val="NormalWeb"/>
              <w:spacing w:before="0" w:beforeAutospacing="0" w:after="0" w:afterAutospacing="0"/>
              <w:rPr>
                <w:sz w:val="20"/>
                <w:szCs w:val="20"/>
              </w:rPr>
            </w:pPr>
            <w:r w:rsidRPr="00203472">
              <w:rPr>
                <w:sz w:val="20"/>
                <w:szCs w:val="20"/>
              </w:rPr>
              <w:t>Gender is central to achieving positive development outcomes.  The Project is transforming unequal gender relations to promote shared power, control of resources, decision- making, and support for women's empowerment</w:t>
            </w:r>
            <w:r w:rsidR="008B393E" w:rsidRPr="00203472">
              <w:rPr>
                <w:rStyle w:val="FootnoteReference"/>
                <w:sz w:val="20"/>
                <w:szCs w:val="20"/>
              </w:rPr>
              <w:footnoteReference w:id="23"/>
            </w:r>
            <w:r w:rsidRPr="00203472">
              <w:rPr>
                <w:sz w:val="20"/>
                <w:szCs w:val="20"/>
              </w:rPr>
              <w:t>.</w:t>
            </w:r>
          </w:p>
        </w:tc>
      </w:tr>
    </w:tbl>
    <w:p w14:paraId="6A257508" w14:textId="77777777" w:rsidR="00BA5D9D" w:rsidRPr="00BA5D9D" w:rsidRDefault="00BA5D9D" w:rsidP="00BA5D9D">
      <w:pPr>
        <w:pStyle w:val="NoSpacing"/>
        <w:rPr>
          <w:rFonts w:ascii="Cambria" w:hAnsi="Cambria"/>
          <w:sz w:val="22"/>
          <w:szCs w:val="22"/>
        </w:rPr>
      </w:pPr>
    </w:p>
    <w:p w14:paraId="1EDF4564" w14:textId="22888365" w:rsidR="00DA2CCC" w:rsidRPr="00640C08" w:rsidRDefault="0021248C" w:rsidP="00331044">
      <w:pPr>
        <w:numPr>
          <w:ilvl w:val="0"/>
          <w:numId w:val="1"/>
        </w:numPr>
        <w:pBdr>
          <w:top w:val="nil"/>
          <w:left w:val="nil"/>
          <w:bottom w:val="nil"/>
          <w:right w:val="nil"/>
          <w:between w:val="nil"/>
        </w:pBdr>
        <w:spacing w:before="120" w:after="120" w:line="360" w:lineRule="auto"/>
        <w:ind w:left="425" w:hanging="425"/>
        <w:rPr>
          <w:szCs w:val="22"/>
        </w:rPr>
      </w:pPr>
      <w:r w:rsidRPr="00640C08">
        <w:rPr>
          <w:rFonts w:eastAsia="Bell MT" w:cs="Bell MT"/>
          <w:szCs w:val="22"/>
        </w:rPr>
        <w:t>Lastly</w:t>
      </w:r>
      <w:r w:rsidRPr="00640C08">
        <w:rPr>
          <w:szCs w:val="22"/>
        </w:rPr>
        <w:t xml:space="preserve">, SMART Criteria was used to assess the </w:t>
      </w:r>
      <w:r w:rsidR="003331D7" w:rsidRPr="00640C08">
        <w:rPr>
          <w:szCs w:val="22"/>
        </w:rPr>
        <w:t>Project</w:t>
      </w:r>
      <w:r w:rsidRPr="00640C08">
        <w:rPr>
          <w:szCs w:val="22"/>
        </w:rPr>
        <w:t xml:space="preserve"> indicators as S-</w:t>
      </w:r>
      <w:r w:rsidR="00B33B71" w:rsidRPr="00640C08">
        <w:rPr>
          <w:szCs w:val="22"/>
        </w:rPr>
        <w:t>specific</w:t>
      </w:r>
      <w:r w:rsidRPr="00640C08">
        <w:rPr>
          <w:szCs w:val="22"/>
        </w:rPr>
        <w:t>, M-measurable, A-</w:t>
      </w:r>
      <w:r w:rsidR="00B33B71" w:rsidRPr="00640C08">
        <w:rPr>
          <w:szCs w:val="22"/>
        </w:rPr>
        <w:t>achievable, R-reliable and T-time bound.</w:t>
      </w:r>
    </w:p>
    <w:p w14:paraId="04412F2B" w14:textId="2750D1D8" w:rsidR="00047886" w:rsidRPr="003011C1" w:rsidRDefault="00E7161C" w:rsidP="003011C1">
      <w:pPr>
        <w:pStyle w:val="Caption"/>
        <w:ind w:firstLine="425"/>
        <w:jc w:val="center"/>
        <w:rPr>
          <w:sz w:val="22"/>
          <w:szCs w:val="22"/>
        </w:rPr>
      </w:pPr>
      <w:bookmarkStart w:id="110" w:name="_Toc39676928"/>
      <w:r w:rsidRPr="003011C1">
        <w:rPr>
          <w:b/>
          <w:bCs/>
          <w:sz w:val="22"/>
          <w:szCs w:val="22"/>
        </w:rPr>
        <w:t xml:space="preserve">Table </w:t>
      </w:r>
      <w:r w:rsidR="004F6799" w:rsidRPr="003011C1">
        <w:rPr>
          <w:b/>
          <w:bCs/>
          <w:sz w:val="22"/>
          <w:szCs w:val="22"/>
        </w:rPr>
        <w:fldChar w:fldCharType="begin"/>
      </w:r>
      <w:r w:rsidR="004F6799" w:rsidRPr="003011C1">
        <w:rPr>
          <w:b/>
          <w:bCs/>
          <w:sz w:val="22"/>
          <w:szCs w:val="22"/>
        </w:rPr>
        <w:instrText xml:space="preserve"> SEQ Table \* ARABIC </w:instrText>
      </w:r>
      <w:r w:rsidR="004F6799" w:rsidRPr="003011C1">
        <w:rPr>
          <w:b/>
          <w:bCs/>
          <w:sz w:val="22"/>
          <w:szCs w:val="22"/>
        </w:rPr>
        <w:fldChar w:fldCharType="separate"/>
      </w:r>
      <w:r w:rsidR="006565C5" w:rsidRPr="003011C1">
        <w:rPr>
          <w:b/>
          <w:bCs/>
          <w:sz w:val="22"/>
          <w:szCs w:val="22"/>
        </w:rPr>
        <w:t>6</w:t>
      </w:r>
      <w:r w:rsidR="004F6799" w:rsidRPr="003011C1">
        <w:rPr>
          <w:b/>
          <w:bCs/>
          <w:sz w:val="22"/>
          <w:szCs w:val="22"/>
        </w:rPr>
        <w:fldChar w:fldCharType="end"/>
      </w:r>
      <w:r w:rsidRPr="003011C1">
        <w:rPr>
          <w:b/>
          <w:bCs/>
          <w:sz w:val="22"/>
          <w:szCs w:val="22"/>
        </w:rPr>
        <w:t>:</w:t>
      </w:r>
      <w:r w:rsidRPr="003011C1">
        <w:rPr>
          <w:sz w:val="22"/>
          <w:szCs w:val="22"/>
        </w:rPr>
        <w:t xml:space="preserve"> SMART Criteria used to assess </w:t>
      </w:r>
      <w:r w:rsidR="003331D7" w:rsidRPr="003011C1">
        <w:rPr>
          <w:sz w:val="22"/>
          <w:szCs w:val="22"/>
        </w:rPr>
        <w:t>Project</w:t>
      </w:r>
      <w:r w:rsidRPr="003011C1">
        <w:rPr>
          <w:sz w:val="22"/>
          <w:szCs w:val="22"/>
        </w:rPr>
        <w:t xml:space="preserve"> indicators</w:t>
      </w:r>
      <w:bookmarkEnd w:id="110"/>
    </w:p>
    <w:tbl>
      <w:tblPr>
        <w:tblStyle w:val="TableGrid"/>
        <w:tblW w:w="0" w:type="auto"/>
        <w:tblInd w:w="468" w:type="dxa"/>
        <w:tblLook w:val="04A0" w:firstRow="1" w:lastRow="0" w:firstColumn="1" w:lastColumn="0" w:noHBand="0" w:noVBand="1"/>
      </w:tblPr>
      <w:tblGrid>
        <w:gridCol w:w="2610"/>
        <w:gridCol w:w="6494"/>
      </w:tblGrid>
      <w:tr w:rsidR="00BA5D9D" w14:paraId="6E8C23FC" w14:textId="77777777" w:rsidTr="00BA5D9D">
        <w:trPr>
          <w:trHeight w:val="288"/>
        </w:trPr>
        <w:tc>
          <w:tcPr>
            <w:tcW w:w="2610" w:type="dxa"/>
            <w:vAlign w:val="center"/>
          </w:tcPr>
          <w:p w14:paraId="7023BD75" w14:textId="6E4ADE01" w:rsidR="00BA5D9D" w:rsidRPr="00BA5D9D" w:rsidRDefault="00BA5D9D" w:rsidP="00BA5D9D">
            <w:pPr>
              <w:rPr>
                <w:sz w:val="20"/>
                <w:szCs w:val="20"/>
              </w:rPr>
            </w:pPr>
            <w:r w:rsidRPr="00640C08">
              <w:rPr>
                <w:sz w:val="20"/>
                <w:szCs w:val="20"/>
              </w:rPr>
              <w:t>S- specific</w:t>
            </w:r>
          </w:p>
        </w:tc>
        <w:tc>
          <w:tcPr>
            <w:tcW w:w="6494" w:type="dxa"/>
            <w:vAlign w:val="center"/>
          </w:tcPr>
          <w:p w14:paraId="26282E7C" w14:textId="4C4A161C" w:rsidR="00BA5D9D" w:rsidRPr="00BA5D9D" w:rsidRDefault="00BA5D9D" w:rsidP="00BA5D9D">
            <w:pPr>
              <w:rPr>
                <w:sz w:val="20"/>
                <w:szCs w:val="20"/>
              </w:rPr>
            </w:pPr>
            <w:r w:rsidRPr="00640C08">
              <w:rPr>
                <w:sz w:val="20"/>
                <w:szCs w:val="20"/>
              </w:rPr>
              <w:t>Specific to Project objectives and activities.</w:t>
            </w:r>
          </w:p>
        </w:tc>
      </w:tr>
      <w:tr w:rsidR="00BA5D9D" w14:paraId="5F464957" w14:textId="77777777" w:rsidTr="00BA5D9D">
        <w:tc>
          <w:tcPr>
            <w:tcW w:w="2610" w:type="dxa"/>
            <w:vAlign w:val="center"/>
          </w:tcPr>
          <w:p w14:paraId="114D6BB1" w14:textId="2D75E945" w:rsidR="00BA5D9D" w:rsidRPr="00BA5D9D" w:rsidRDefault="00BA5D9D" w:rsidP="00BA5D9D">
            <w:pPr>
              <w:rPr>
                <w:sz w:val="20"/>
                <w:szCs w:val="20"/>
              </w:rPr>
            </w:pPr>
            <w:r w:rsidRPr="00640C08">
              <w:rPr>
                <w:sz w:val="20"/>
                <w:szCs w:val="20"/>
              </w:rPr>
              <w:t>M- measurable</w:t>
            </w:r>
          </w:p>
        </w:tc>
        <w:tc>
          <w:tcPr>
            <w:tcW w:w="6494" w:type="dxa"/>
            <w:vAlign w:val="center"/>
          </w:tcPr>
          <w:p w14:paraId="62292390" w14:textId="518A8763" w:rsidR="00BA5D9D" w:rsidRPr="00BA5D9D" w:rsidRDefault="00BA5D9D" w:rsidP="00BA5D9D">
            <w:pPr>
              <w:rPr>
                <w:sz w:val="20"/>
                <w:szCs w:val="20"/>
              </w:rPr>
            </w:pPr>
            <w:r w:rsidRPr="00640C08">
              <w:rPr>
                <w:sz w:val="20"/>
                <w:szCs w:val="20"/>
              </w:rPr>
              <w:t>Defined and precise and unambiguous so that we have reasonable resources (time, people and tools) to measure it and two different people understand on what and how to measure it.</w:t>
            </w:r>
          </w:p>
        </w:tc>
      </w:tr>
      <w:tr w:rsidR="00BA5D9D" w14:paraId="2BB2BF4D" w14:textId="77777777" w:rsidTr="00BA5D9D">
        <w:trPr>
          <w:trHeight w:val="288"/>
        </w:trPr>
        <w:tc>
          <w:tcPr>
            <w:tcW w:w="2610" w:type="dxa"/>
            <w:vAlign w:val="center"/>
          </w:tcPr>
          <w:p w14:paraId="26787C61" w14:textId="043FC859" w:rsidR="00BA5D9D" w:rsidRPr="00BA5D9D" w:rsidRDefault="00BA5D9D" w:rsidP="00BA5D9D">
            <w:pPr>
              <w:rPr>
                <w:sz w:val="20"/>
                <w:szCs w:val="20"/>
              </w:rPr>
            </w:pPr>
            <w:r w:rsidRPr="00640C08">
              <w:rPr>
                <w:sz w:val="20"/>
                <w:szCs w:val="20"/>
              </w:rPr>
              <w:t>A- achievable</w:t>
            </w:r>
          </w:p>
        </w:tc>
        <w:tc>
          <w:tcPr>
            <w:tcW w:w="6494" w:type="dxa"/>
            <w:vAlign w:val="center"/>
          </w:tcPr>
          <w:p w14:paraId="77484CAF" w14:textId="2AFC3B50" w:rsidR="00BA5D9D" w:rsidRPr="00BA5D9D" w:rsidRDefault="00BA5D9D" w:rsidP="00BA5D9D">
            <w:pPr>
              <w:rPr>
                <w:sz w:val="20"/>
                <w:szCs w:val="20"/>
              </w:rPr>
            </w:pPr>
            <w:r w:rsidRPr="00640C08">
              <w:rPr>
                <w:sz w:val="20"/>
                <w:szCs w:val="20"/>
              </w:rPr>
              <w:t>Attainable within the specified time and with specified resources</w:t>
            </w:r>
          </w:p>
        </w:tc>
      </w:tr>
      <w:tr w:rsidR="00BA5D9D" w14:paraId="7F8C4D8B" w14:textId="77777777" w:rsidTr="00BA5D9D">
        <w:trPr>
          <w:trHeight w:val="288"/>
        </w:trPr>
        <w:tc>
          <w:tcPr>
            <w:tcW w:w="2610" w:type="dxa"/>
            <w:vAlign w:val="center"/>
          </w:tcPr>
          <w:p w14:paraId="0361ABD7" w14:textId="6E5C8213" w:rsidR="00BA5D9D" w:rsidRPr="00BA5D9D" w:rsidRDefault="00BA5D9D" w:rsidP="00BA5D9D">
            <w:pPr>
              <w:rPr>
                <w:sz w:val="20"/>
                <w:szCs w:val="20"/>
              </w:rPr>
            </w:pPr>
            <w:r w:rsidRPr="00640C08">
              <w:rPr>
                <w:sz w:val="20"/>
                <w:szCs w:val="20"/>
              </w:rPr>
              <w:t>R- relevant</w:t>
            </w:r>
          </w:p>
        </w:tc>
        <w:tc>
          <w:tcPr>
            <w:tcW w:w="6494" w:type="dxa"/>
            <w:vAlign w:val="center"/>
          </w:tcPr>
          <w:p w14:paraId="550A19CA" w14:textId="6B334430" w:rsidR="00BA5D9D" w:rsidRPr="00BA5D9D" w:rsidRDefault="00BA5D9D" w:rsidP="00BA5D9D">
            <w:pPr>
              <w:rPr>
                <w:sz w:val="20"/>
                <w:szCs w:val="20"/>
              </w:rPr>
            </w:pPr>
            <w:r w:rsidRPr="00640C08">
              <w:rPr>
                <w:sz w:val="20"/>
                <w:szCs w:val="20"/>
              </w:rPr>
              <w:t>Relevant to our objectives and easy to collect, aligned to available budget.</w:t>
            </w:r>
          </w:p>
        </w:tc>
      </w:tr>
      <w:tr w:rsidR="00BA5D9D" w14:paraId="6E73AD3F" w14:textId="77777777" w:rsidTr="00BA5D9D">
        <w:trPr>
          <w:trHeight w:val="288"/>
        </w:trPr>
        <w:tc>
          <w:tcPr>
            <w:tcW w:w="2610" w:type="dxa"/>
            <w:vAlign w:val="center"/>
          </w:tcPr>
          <w:p w14:paraId="4487D4AB" w14:textId="28CBC81F" w:rsidR="00BA5D9D" w:rsidRPr="00BA5D9D" w:rsidRDefault="00BA5D9D" w:rsidP="00BA5D9D">
            <w:pPr>
              <w:rPr>
                <w:sz w:val="20"/>
                <w:szCs w:val="20"/>
              </w:rPr>
            </w:pPr>
            <w:r w:rsidRPr="00640C08">
              <w:rPr>
                <w:sz w:val="20"/>
                <w:szCs w:val="20"/>
              </w:rPr>
              <w:t>T- time bound</w:t>
            </w:r>
          </w:p>
        </w:tc>
        <w:tc>
          <w:tcPr>
            <w:tcW w:w="6494" w:type="dxa"/>
            <w:vAlign w:val="center"/>
          </w:tcPr>
          <w:p w14:paraId="29F671AC" w14:textId="2CC90948" w:rsidR="00BA5D9D" w:rsidRPr="00BA5D9D" w:rsidRDefault="00BA5D9D" w:rsidP="00BA5D9D">
            <w:pPr>
              <w:rPr>
                <w:sz w:val="20"/>
                <w:szCs w:val="20"/>
              </w:rPr>
            </w:pPr>
            <w:r w:rsidRPr="00640C08">
              <w:rPr>
                <w:sz w:val="20"/>
                <w:szCs w:val="20"/>
              </w:rPr>
              <w:t xml:space="preserve">With values or milestones set in precise time during Project timeframe. </w:t>
            </w:r>
          </w:p>
        </w:tc>
      </w:tr>
    </w:tbl>
    <w:p w14:paraId="628F0D67" w14:textId="77777777" w:rsidR="00BA5D9D" w:rsidRPr="00BA5D9D" w:rsidRDefault="00BA5D9D" w:rsidP="00BA5D9D"/>
    <w:p w14:paraId="0AEB59CC" w14:textId="6E14AA91" w:rsidR="00513B23" w:rsidRPr="00640C08" w:rsidRDefault="009C0E97" w:rsidP="00BA5D9D">
      <w:pPr>
        <w:pStyle w:val="Heading1"/>
        <w:ind w:hanging="270"/>
      </w:pPr>
      <w:bookmarkStart w:id="111" w:name="_Toc37369683"/>
      <w:bookmarkStart w:id="112" w:name="_Toc39680707"/>
      <w:r w:rsidRPr="00640C08">
        <w:t xml:space="preserve">Evaluation </w:t>
      </w:r>
      <w:r w:rsidR="00281B7D">
        <w:t>A</w:t>
      </w:r>
      <w:r w:rsidRPr="00640C08">
        <w:t xml:space="preserve">pproach and </w:t>
      </w:r>
      <w:r w:rsidR="00281B7D">
        <w:t>M</w:t>
      </w:r>
      <w:r w:rsidRPr="00640C08">
        <w:t>ethods</w:t>
      </w:r>
      <w:bookmarkEnd w:id="111"/>
      <w:bookmarkEnd w:id="112"/>
    </w:p>
    <w:p w14:paraId="6C5E520A" w14:textId="69739948" w:rsidR="00513B23" w:rsidRPr="00640C08" w:rsidRDefault="004A7D6E" w:rsidP="00281B7D">
      <w:pPr>
        <w:pStyle w:val="Heading2"/>
        <w:numPr>
          <w:ilvl w:val="0"/>
          <w:numId w:val="0"/>
        </w:numPr>
        <w:ind w:left="720" w:hanging="720"/>
      </w:pPr>
      <w:bookmarkStart w:id="113" w:name="_Toc37369684"/>
      <w:bookmarkStart w:id="114" w:name="_Toc39680708"/>
      <w:r w:rsidRPr="00640C08">
        <w:t xml:space="preserve">8.1. </w:t>
      </w:r>
      <w:r w:rsidR="00640C08" w:rsidRPr="00640C08">
        <w:tab/>
      </w:r>
      <w:r w:rsidR="009C0E97" w:rsidRPr="00640C08">
        <w:t>Evaluation approach</w:t>
      </w:r>
      <w:bookmarkEnd w:id="113"/>
      <w:bookmarkEnd w:id="114"/>
    </w:p>
    <w:p w14:paraId="799ABF7A" w14:textId="7D03B5F6" w:rsidR="00AC3A9E" w:rsidRPr="0085259A" w:rsidRDefault="00AC3A9E"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85259A">
        <w:rPr>
          <w:rFonts w:eastAsia="Bell MT" w:cs="Bell MT"/>
          <w:color w:val="000000"/>
          <w:szCs w:val="22"/>
        </w:rPr>
        <w:t xml:space="preserve">The </w:t>
      </w:r>
      <w:r w:rsidRPr="0085259A">
        <w:rPr>
          <w:rFonts w:eastAsia="Bell MT" w:cs="Bell MT"/>
          <w:szCs w:val="22"/>
        </w:rPr>
        <w:t>main</w:t>
      </w:r>
      <w:r w:rsidRPr="0085259A">
        <w:rPr>
          <w:rFonts w:eastAsia="Bell MT" w:cs="Bell MT"/>
          <w:color w:val="000000"/>
          <w:szCs w:val="22"/>
        </w:rPr>
        <w:t xml:space="preserve"> aim of </w:t>
      </w:r>
      <w:r w:rsidRPr="0085259A">
        <w:rPr>
          <w:rFonts w:eastAsia="Bell MT" w:cs="Bell MT"/>
          <w:szCs w:val="22"/>
        </w:rPr>
        <w:t xml:space="preserve">this summative and utilization-focused evaluation </w:t>
      </w:r>
      <w:r w:rsidR="0005532F" w:rsidRPr="0085259A">
        <w:rPr>
          <w:rFonts w:eastAsia="Bell MT" w:cs="Bell MT"/>
          <w:szCs w:val="22"/>
        </w:rPr>
        <w:t xml:space="preserve">was </w:t>
      </w:r>
      <w:r w:rsidRPr="0085259A">
        <w:rPr>
          <w:rFonts w:eastAsia="Bell MT" w:cs="Bell MT"/>
          <w:szCs w:val="22"/>
        </w:rPr>
        <w:t>to estimate the extent to which the Project outcomes have been achieved</w:t>
      </w:r>
      <w:r w:rsidR="00CB7E4F" w:rsidRPr="0085259A">
        <w:rPr>
          <w:rFonts w:eastAsia="Bell MT" w:cs="Bell MT"/>
          <w:szCs w:val="22"/>
        </w:rPr>
        <w:t xml:space="preserve"> and to </w:t>
      </w:r>
      <w:r w:rsidR="0005532F" w:rsidRPr="0085259A">
        <w:rPr>
          <w:rFonts w:eastAsia="Bell MT" w:cs="Bell MT"/>
          <w:szCs w:val="22"/>
        </w:rPr>
        <w:t>identify process</w:t>
      </w:r>
      <w:r w:rsidR="00CB7E4F" w:rsidRPr="0085259A">
        <w:rPr>
          <w:rFonts w:eastAsia="Bell MT" w:cs="Bell MT"/>
          <w:szCs w:val="22"/>
        </w:rPr>
        <w:t>es or</w:t>
      </w:r>
      <w:r w:rsidR="0005532F" w:rsidRPr="0085259A">
        <w:rPr>
          <w:rFonts w:eastAsia="Bell MT" w:cs="Bell MT"/>
          <w:szCs w:val="22"/>
        </w:rPr>
        <w:t xml:space="preserve"> components that </w:t>
      </w:r>
      <w:r w:rsidR="00CB7E4F" w:rsidRPr="0085259A">
        <w:rPr>
          <w:rFonts w:eastAsia="Bell MT" w:cs="Bell MT"/>
          <w:szCs w:val="22"/>
        </w:rPr>
        <w:t xml:space="preserve">contributed or in any way </w:t>
      </w:r>
      <w:r w:rsidR="0005532F" w:rsidRPr="0085259A">
        <w:rPr>
          <w:rFonts w:eastAsia="Bell MT" w:cs="Bell MT"/>
          <w:szCs w:val="22"/>
        </w:rPr>
        <w:t xml:space="preserve">hindered </w:t>
      </w:r>
      <w:r w:rsidR="003331D7" w:rsidRPr="0085259A">
        <w:rPr>
          <w:rFonts w:eastAsia="Bell MT" w:cs="Bell MT"/>
          <w:szCs w:val="22"/>
        </w:rPr>
        <w:t>Project</w:t>
      </w:r>
      <w:r w:rsidR="0005532F" w:rsidRPr="0085259A">
        <w:rPr>
          <w:rFonts w:eastAsia="Bell MT" w:cs="Bell MT"/>
          <w:szCs w:val="22"/>
        </w:rPr>
        <w:t xml:space="preserve"> results. </w:t>
      </w:r>
    </w:p>
    <w:p w14:paraId="11F4E879" w14:textId="1268A6F7" w:rsidR="00DD2380" w:rsidRPr="0085259A" w:rsidRDefault="00BA5D9D"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85259A">
        <w:rPr>
          <w:rFonts w:eastAsia="Bell MT" w:cs="Bell MT"/>
          <w:noProof/>
          <w:szCs w:val="22"/>
        </w:rPr>
        <mc:AlternateContent>
          <mc:Choice Requires="wps">
            <w:drawing>
              <wp:anchor distT="0" distB="0" distL="114300" distR="114300" simplePos="0" relativeHeight="251544576" behindDoc="1" locked="0" layoutInCell="1" allowOverlap="1" wp14:anchorId="2AEE9820" wp14:editId="1078C9BC">
                <wp:simplePos x="0" y="0"/>
                <wp:positionH relativeFrom="column">
                  <wp:posOffset>3013403</wp:posOffset>
                </wp:positionH>
                <wp:positionV relativeFrom="paragraph">
                  <wp:posOffset>27305</wp:posOffset>
                </wp:positionV>
                <wp:extent cx="2844800" cy="1818005"/>
                <wp:effectExtent l="0" t="0" r="12700" b="10795"/>
                <wp:wrapTight wrapText="bothSides">
                  <wp:wrapPolygon edited="0">
                    <wp:start x="0" y="0"/>
                    <wp:lineTo x="0" y="21577"/>
                    <wp:lineTo x="21600" y="21577"/>
                    <wp:lineTo x="21600" y="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818005"/>
                        </a:xfrm>
                        <a:prstGeom prst="rect">
                          <a:avLst/>
                        </a:prstGeom>
                        <a:gradFill rotWithShape="1">
                          <a:gsLst>
                            <a:gs pos="0">
                              <a:srgbClr val="F2FAFF"/>
                            </a:gs>
                            <a:gs pos="37000">
                              <a:srgbClr val="BFE8FF"/>
                            </a:gs>
                            <a:gs pos="74001">
                              <a:srgbClr val="8CD5FF"/>
                            </a:gs>
                            <a:gs pos="83000">
                              <a:srgbClr val="8CD5FF"/>
                            </a:gs>
                            <a:gs pos="100000">
                              <a:srgbClr val="B3E3FF"/>
                            </a:gs>
                          </a:gsLst>
                          <a:lin ang="5400000" scaled="1"/>
                        </a:gradFill>
                        <a:ln w="12700">
                          <a:solidFill>
                            <a:srgbClr val="00A2FF"/>
                          </a:solidFill>
                          <a:miter lim="800000"/>
                          <a:headEnd/>
                          <a:tailEnd/>
                        </a:ln>
                      </wps:spPr>
                      <wps:txbx>
                        <w:txbxContent>
                          <w:p w14:paraId="165585B1" w14:textId="5ABC4007" w:rsidR="00EC6A3A" w:rsidRDefault="00EC6A3A" w:rsidP="00AC3A9E">
                            <w:pPr>
                              <w:rPr>
                                <w:i/>
                                <w:iCs/>
                                <w:color w:val="000000"/>
                              </w:rPr>
                            </w:pPr>
                            <w:r w:rsidRPr="00441F09">
                              <w:rPr>
                                <w:i/>
                                <w:iCs/>
                                <w:color w:val="000000"/>
                              </w:rPr>
                              <w:t>“By focusing on positive experiences, stakeholders are engaged and focus on visioning for the future and repeating successes. Using Appreciative Inquiry as an overarching philosophy, approach, or method for evaluation may provide meaningful and useful results.”</w:t>
                            </w:r>
                          </w:p>
                          <w:p w14:paraId="02F1355F" w14:textId="77777777" w:rsidR="00EC6A3A" w:rsidRPr="00441F09" w:rsidRDefault="00EC6A3A" w:rsidP="00AC3A9E">
                            <w:pPr>
                              <w:rPr>
                                <w:i/>
                                <w:iCs/>
                                <w:color w:val="000000"/>
                              </w:rPr>
                            </w:pPr>
                          </w:p>
                          <w:p w14:paraId="69F6A7FF" w14:textId="77777777" w:rsidR="00EC6A3A" w:rsidRPr="00F02EF9" w:rsidRDefault="00EC6A3A" w:rsidP="00AC3A9E">
                            <w:pPr>
                              <w:jc w:val="right"/>
                              <w:rPr>
                                <w:i/>
                                <w:iCs/>
                                <w:color w:val="000000"/>
                                <w:sz w:val="20"/>
                                <w:szCs w:val="20"/>
                              </w:rPr>
                            </w:pPr>
                            <w:r w:rsidRPr="00F02EF9">
                              <w:rPr>
                                <w:i/>
                                <w:iCs/>
                                <w:color w:val="000000"/>
                                <w:sz w:val="20"/>
                                <w:szCs w:val="20"/>
                              </w:rPr>
                              <w:t>Coghlan et all (2003, p. 20)</w:t>
                            </w:r>
                          </w:p>
                          <w:p w14:paraId="7C91CD0E" w14:textId="77777777" w:rsidR="00EC6A3A" w:rsidRDefault="00EC6A3A"/>
                        </w:txbxContent>
                      </wps:txbx>
                      <wps:bodyPr rot="0" vert="horz" wrap="square" lIns="144018" tIns="144018" rIns="144018" bIns="144018"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E9820" id="Text Box 1" o:spid="_x0000_s1036" type="#_x0000_t202" style="position:absolute;left:0;text-align:left;margin-left:237.3pt;margin-top:2.15pt;width:224pt;height:14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" fillcolor="#f2faff" strokecolor="#00a2ff" strokeweight="1pt">
                <v:fill color2="#b3e3ff" rotate="t" colors="0 #f2faff;24248f #bfe8ff;48497f #8cd5ff;54395f #8cd5ff;1 #b3e3ff" focus="100%" type="gradient"/>
                <v:textbox inset="11.34pt,11.34pt,11.34pt,11.34pt">
                  <w:txbxContent>
                    <w:p w14:paraId="165585B1" w14:textId="5ABC4007" w:rsidR="00EC6A3A" w:rsidRDefault="00EC6A3A" w:rsidP="00AC3A9E">
                      <w:pPr>
                        <w:rPr>
                          <w:i/>
                          <w:iCs/>
                          <w:color w:val="000000"/>
                        </w:rPr>
                      </w:pPr>
                      <w:r w:rsidRPr="00441F09">
                        <w:rPr>
                          <w:i/>
                          <w:iCs/>
                          <w:color w:val="000000"/>
                        </w:rPr>
                        <w:t>“By focusing on positive experiences, stakeholders are engaged and focus on visioning for the future and repeating successes. Using Appreciative Inquiry as an overarching philosophy, approach, or method for evaluation may provide meaningful and useful results.”</w:t>
                      </w:r>
                    </w:p>
                    <w:p w14:paraId="02F1355F" w14:textId="77777777" w:rsidR="00EC6A3A" w:rsidRPr="00441F09" w:rsidRDefault="00EC6A3A" w:rsidP="00AC3A9E">
                      <w:pPr>
                        <w:rPr>
                          <w:i/>
                          <w:iCs/>
                          <w:color w:val="000000"/>
                        </w:rPr>
                      </w:pPr>
                    </w:p>
                    <w:p w14:paraId="69F6A7FF" w14:textId="77777777" w:rsidR="00EC6A3A" w:rsidRPr="00F02EF9" w:rsidRDefault="00EC6A3A" w:rsidP="00AC3A9E">
                      <w:pPr>
                        <w:jc w:val="right"/>
                        <w:rPr>
                          <w:i/>
                          <w:iCs/>
                          <w:color w:val="000000"/>
                          <w:sz w:val="20"/>
                          <w:szCs w:val="20"/>
                        </w:rPr>
                      </w:pPr>
                      <w:r w:rsidRPr="00F02EF9">
                        <w:rPr>
                          <w:i/>
                          <w:iCs/>
                          <w:color w:val="000000"/>
                          <w:sz w:val="20"/>
                          <w:szCs w:val="20"/>
                        </w:rPr>
                        <w:t>Coghlan et all (2003, p. 20)</w:t>
                      </w:r>
                    </w:p>
                    <w:p w14:paraId="7C91CD0E" w14:textId="77777777" w:rsidR="00EC6A3A" w:rsidRDefault="00EC6A3A"/>
                  </w:txbxContent>
                </v:textbox>
                <w10:wrap type="tight"/>
              </v:shape>
            </w:pict>
          </mc:Fallback>
        </mc:AlternateContent>
      </w:r>
      <w:r w:rsidR="00AC3A9E" w:rsidRPr="0085259A">
        <w:rPr>
          <w:rFonts w:eastAsia="Bell MT" w:cs="Bell MT"/>
          <w:szCs w:val="22"/>
        </w:rPr>
        <w:t>This evaluation use</w:t>
      </w:r>
      <w:r w:rsidR="00630C97" w:rsidRPr="0085259A">
        <w:rPr>
          <w:rFonts w:eastAsia="Bell MT" w:cs="Bell MT"/>
          <w:szCs w:val="22"/>
        </w:rPr>
        <w:t>d</w:t>
      </w:r>
      <w:r w:rsidR="00AC3A9E" w:rsidRPr="0085259A">
        <w:rPr>
          <w:rFonts w:eastAsia="Bell MT" w:cs="Bell MT"/>
          <w:szCs w:val="22"/>
        </w:rPr>
        <w:t xml:space="preserve"> participation and the Appreciative Inquiry (AI) approach as the most appropriate to be applied in a post-conflict setting because</w:t>
      </w:r>
      <w:r w:rsidR="003B03DB" w:rsidRPr="0085259A">
        <w:rPr>
          <w:rFonts w:eastAsia="Bell MT" w:cs="Bell MT"/>
          <w:szCs w:val="22"/>
        </w:rPr>
        <w:t xml:space="preserve"> those </w:t>
      </w:r>
      <w:r w:rsidR="00AC3A9E" w:rsidRPr="0085259A">
        <w:rPr>
          <w:rFonts w:eastAsia="Bell MT" w:cs="Bell MT"/>
          <w:szCs w:val="22"/>
        </w:rPr>
        <w:t xml:space="preserve">establish </w:t>
      </w:r>
      <w:r w:rsidR="003B03DB" w:rsidRPr="0085259A">
        <w:rPr>
          <w:rFonts w:eastAsia="Bell MT" w:cs="Bell MT"/>
          <w:szCs w:val="22"/>
        </w:rPr>
        <w:t xml:space="preserve">the </w:t>
      </w:r>
      <w:r w:rsidR="00AC3A9E" w:rsidRPr="0085259A">
        <w:rPr>
          <w:rFonts w:eastAsia="Bell MT" w:cs="Bell MT"/>
          <w:szCs w:val="22"/>
        </w:rPr>
        <w:t>elements of success and the ways to replicate or potentially expand results in the future</w:t>
      </w:r>
      <w:r w:rsidR="00055042" w:rsidRPr="0085259A">
        <w:rPr>
          <w:rStyle w:val="FootnoteReference"/>
          <w:rFonts w:eastAsia="Bell MT" w:cs="Bell MT"/>
          <w:szCs w:val="22"/>
        </w:rPr>
        <w:footnoteReference w:id="24"/>
      </w:r>
      <w:r w:rsidR="007370F2" w:rsidRPr="0085259A">
        <w:rPr>
          <w:rFonts w:eastAsia="Bell MT" w:cs="Bell MT"/>
          <w:szCs w:val="22"/>
        </w:rPr>
        <w:t xml:space="preserve"> (MacCoy, 2014)</w:t>
      </w:r>
      <w:r w:rsidR="00AC3A9E" w:rsidRPr="0085259A">
        <w:rPr>
          <w:rFonts w:eastAsia="Bell MT" w:cs="Bell MT"/>
          <w:szCs w:val="22"/>
        </w:rPr>
        <w:t>. The AI approach in evaluation and research spurs innovative and creative thinking by way of focusing on the formulation of positive questions</w:t>
      </w:r>
      <w:r w:rsidR="00055042" w:rsidRPr="0085259A">
        <w:rPr>
          <w:rStyle w:val="FootnoteReference"/>
          <w:rFonts w:eastAsia="Bell MT" w:cs="Bell MT"/>
          <w:szCs w:val="22"/>
        </w:rPr>
        <w:footnoteReference w:id="25"/>
      </w:r>
      <w:r w:rsidR="00AC3A9E" w:rsidRPr="0085259A">
        <w:rPr>
          <w:rFonts w:eastAsia="Bell MT" w:cs="Bell MT"/>
          <w:szCs w:val="22"/>
        </w:rPr>
        <w:t>.</w:t>
      </w:r>
    </w:p>
    <w:p w14:paraId="6525318D" w14:textId="27897910" w:rsidR="00F07E9B" w:rsidRPr="0085259A" w:rsidRDefault="00AC3A9E"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85259A">
        <w:rPr>
          <w:rFonts w:eastAsia="Bell MT" w:cs="Bell MT"/>
          <w:szCs w:val="22"/>
        </w:rPr>
        <w:t xml:space="preserve">This approach is also recommended by the </w:t>
      </w:r>
      <w:r w:rsidR="00600010" w:rsidRPr="0085259A">
        <w:rPr>
          <w:rFonts w:eastAsia="Bell MT" w:cs="Bell MT"/>
          <w:szCs w:val="22"/>
        </w:rPr>
        <w:t>United Nations Evaluation Group (</w:t>
      </w:r>
      <w:r w:rsidRPr="0085259A">
        <w:rPr>
          <w:rFonts w:eastAsia="Bell MT" w:cs="Bell MT"/>
          <w:szCs w:val="22"/>
        </w:rPr>
        <w:t>UNEG</w:t>
      </w:r>
      <w:r w:rsidR="00600010" w:rsidRPr="0085259A">
        <w:rPr>
          <w:rFonts w:eastAsia="Bell MT" w:cs="Bell MT"/>
          <w:szCs w:val="22"/>
        </w:rPr>
        <w:t>)</w:t>
      </w:r>
      <w:r w:rsidRPr="0085259A">
        <w:rPr>
          <w:rFonts w:eastAsia="Bell MT" w:cs="Bell MT"/>
          <w:szCs w:val="22"/>
        </w:rPr>
        <w:t xml:space="preserve"> guidance</w:t>
      </w:r>
      <w:r w:rsidR="00566124" w:rsidRPr="0085259A">
        <w:rPr>
          <w:rStyle w:val="FootnoteReference"/>
          <w:rFonts w:eastAsia="Bell MT" w:cs="Bell MT"/>
          <w:szCs w:val="22"/>
        </w:rPr>
        <w:footnoteReference w:id="26"/>
      </w:r>
      <w:r w:rsidRPr="0085259A">
        <w:rPr>
          <w:rFonts w:eastAsia="Bell MT" w:cs="Bell MT"/>
          <w:szCs w:val="22"/>
        </w:rPr>
        <w:t xml:space="preserve"> as one which is appropriate for the </w:t>
      </w:r>
      <w:r w:rsidR="00600010" w:rsidRPr="0085259A">
        <w:rPr>
          <w:rFonts w:eastAsia="Bell MT" w:cs="Bell MT"/>
          <w:szCs w:val="22"/>
        </w:rPr>
        <w:t>human rights and gender equality (</w:t>
      </w:r>
      <w:r w:rsidRPr="0085259A">
        <w:rPr>
          <w:rFonts w:eastAsia="Bell MT" w:cs="Bell MT"/>
          <w:szCs w:val="22"/>
        </w:rPr>
        <w:t>HRGE</w:t>
      </w:r>
      <w:r w:rsidR="00600010" w:rsidRPr="0085259A">
        <w:rPr>
          <w:rFonts w:eastAsia="Bell MT" w:cs="Bell MT"/>
          <w:szCs w:val="22"/>
        </w:rPr>
        <w:t>)</w:t>
      </w:r>
      <w:r w:rsidRPr="0085259A">
        <w:rPr>
          <w:rFonts w:eastAsia="Bell MT" w:cs="Bell MT"/>
          <w:szCs w:val="22"/>
        </w:rPr>
        <w:t xml:space="preserve"> approach. </w:t>
      </w:r>
    </w:p>
    <w:p w14:paraId="24071472" w14:textId="5FF631E1" w:rsidR="00A06BCA" w:rsidRPr="0085259A" w:rsidRDefault="00A06BCA"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85259A">
        <w:rPr>
          <w:rFonts w:eastAsia="Bell MT" w:cs="Bell MT"/>
          <w:szCs w:val="22"/>
        </w:rPr>
        <w:t>A gender-responsive evaluation methodology was applied in line with UN Women guidelines</w:t>
      </w:r>
      <w:r w:rsidR="00566124" w:rsidRPr="0085259A">
        <w:rPr>
          <w:rStyle w:val="FootnoteReference"/>
          <w:rFonts w:eastAsia="Bell MT" w:cs="Bell MT"/>
          <w:szCs w:val="22"/>
        </w:rPr>
        <w:footnoteReference w:id="27"/>
      </w:r>
      <w:r w:rsidRPr="0085259A">
        <w:rPr>
          <w:rFonts w:eastAsia="Bell MT" w:cs="Bell MT"/>
          <w:szCs w:val="22"/>
        </w:rPr>
        <w:t xml:space="preserve"> and UNEG participatory approaches ensuring the inclusion of all relevant stakeholders and especially vulnerable and the most marginalized women and groups.</w:t>
      </w:r>
    </w:p>
    <w:p w14:paraId="3EA8168E" w14:textId="0531234B" w:rsidR="00A06BCA" w:rsidRPr="00640C08" w:rsidRDefault="00A06BCA"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85259A">
        <w:rPr>
          <w:rFonts w:eastAsia="Bell MT" w:cs="Bell MT"/>
          <w:szCs w:val="22"/>
        </w:rPr>
        <w:t>Since neither the quantitative nor qualitative method alone were sufficient to understand the Project and assess its results fully, the evaluation used the mixed</w:t>
      </w:r>
      <w:r w:rsidR="00600010" w:rsidRPr="0085259A">
        <w:rPr>
          <w:rFonts w:eastAsia="Bell MT" w:cs="Bell MT"/>
          <w:szCs w:val="22"/>
        </w:rPr>
        <w:t>-</w:t>
      </w:r>
      <w:r w:rsidRPr="0085259A">
        <w:rPr>
          <w:rFonts w:eastAsia="Bell MT" w:cs="Bell MT"/>
          <w:szCs w:val="22"/>
        </w:rPr>
        <w:t>method</w:t>
      </w:r>
      <w:r w:rsidR="00600010" w:rsidRPr="0085259A">
        <w:rPr>
          <w:rFonts w:eastAsia="Bell MT" w:cs="Bell MT"/>
          <w:szCs w:val="22"/>
        </w:rPr>
        <w:t xml:space="preserve"> </w:t>
      </w:r>
      <w:r w:rsidRPr="0085259A">
        <w:rPr>
          <w:rFonts w:eastAsia="Bell MT" w:cs="Bell MT"/>
          <w:szCs w:val="22"/>
        </w:rPr>
        <w:t>of research at all stages of the evaluation process to the extent possible: formulation of hypotheses/TOC and</w:t>
      </w:r>
      <w:r w:rsidRPr="00640C08">
        <w:rPr>
          <w:rFonts w:eastAsia="Bell MT" w:cs="Bell MT"/>
          <w:szCs w:val="22"/>
        </w:rPr>
        <w:t xml:space="preserve"> assumptions, sample design, evaluation design, instruments design, data collection, data triangulation and data analyses and interpretation. </w:t>
      </w:r>
    </w:p>
    <w:p w14:paraId="517627D1" w14:textId="21CDE9D7" w:rsidR="00A06BCA" w:rsidRPr="00640C08" w:rsidRDefault="00A06BCA" w:rsidP="00ED1106">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A mixed-method study addressed the evaluation and performance of direct </w:t>
      </w:r>
      <w:r w:rsidR="003331D7" w:rsidRPr="00640C08">
        <w:rPr>
          <w:rFonts w:eastAsia="Bell MT" w:cs="Bell MT"/>
          <w:szCs w:val="22"/>
        </w:rPr>
        <w:t>Project</w:t>
      </w:r>
      <w:r w:rsidRPr="00640C08">
        <w:rPr>
          <w:rFonts w:eastAsia="Bell MT" w:cs="Bell MT"/>
          <w:szCs w:val="22"/>
        </w:rPr>
        <w:t xml:space="preserve"> results as perceived by the </w:t>
      </w:r>
      <w:r w:rsidR="003331D7" w:rsidRPr="00640C08">
        <w:rPr>
          <w:rFonts w:eastAsia="Bell MT" w:cs="Bell MT"/>
          <w:szCs w:val="22"/>
        </w:rPr>
        <w:t>Project</w:t>
      </w:r>
      <w:r w:rsidRPr="00640C08">
        <w:rPr>
          <w:rFonts w:eastAsia="Bell MT" w:cs="Bell MT"/>
          <w:szCs w:val="22"/>
        </w:rPr>
        <w:t xml:space="preserve"> staff and grassroots </w:t>
      </w:r>
      <w:r w:rsidR="003331D7" w:rsidRPr="00640C08">
        <w:rPr>
          <w:rFonts w:eastAsia="Bell MT" w:cs="Bell MT"/>
          <w:szCs w:val="22"/>
        </w:rPr>
        <w:t>Project</w:t>
      </w:r>
      <w:r w:rsidRPr="00640C08">
        <w:rPr>
          <w:rFonts w:eastAsia="Bell MT" w:cs="Bell MT"/>
          <w:szCs w:val="22"/>
        </w:rPr>
        <w:t xml:space="preserve"> beneficiaries. In the beginning, a basic explanatory sequential desig</w:t>
      </w:r>
      <w:r w:rsidR="00566124" w:rsidRPr="00640C08">
        <w:rPr>
          <w:rFonts w:eastAsia="Bell MT" w:cs="Bell MT"/>
          <w:szCs w:val="22"/>
        </w:rPr>
        <w:t>n</w:t>
      </w:r>
      <w:r w:rsidR="00566124" w:rsidRPr="00640C08">
        <w:rPr>
          <w:rStyle w:val="FootnoteReference"/>
          <w:rFonts w:eastAsia="Bell MT" w:cs="Bell MT"/>
          <w:szCs w:val="22"/>
        </w:rPr>
        <w:footnoteReference w:id="28"/>
      </w:r>
      <w:r w:rsidR="00566124" w:rsidRPr="00640C08">
        <w:rPr>
          <w:rFonts w:eastAsia="Bell MT" w:cs="Bell MT"/>
          <w:szCs w:val="22"/>
        </w:rPr>
        <w:t xml:space="preserve"> </w:t>
      </w:r>
      <w:r w:rsidRPr="00640C08">
        <w:rPr>
          <w:rFonts w:eastAsia="Bell MT" w:cs="Bell MT"/>
          <w:szCs w:val="22"/>
        </w:rPr>
        <w:t xml:space="preserve">was envisaged to be applied (Creswell, 2016) but had to be revised and adjusted to </w:t>
      </w:r>
      <w:r w:rsidR="00DA2CCC" w:rsidRPr="00640C08">
        <w:rPr>
          <w:rFonts w:eastAsia="Bell MT" w:cs="Bell MT"/>
          <w:szCs w:val="22"/>
        </w:rPr>
        <w:t>c</w:t>
      </w:r>
      <w:r w:rsidRPr="00640C08">
        <w:rPr>
          <w:rFonts w:eastAsia="Bell MT" w:cs="Bell MT"/>
          <w:szCs w:val="22"/>
        </w:rPr>
        <w:t>onvergent mixed method design (Ibid, p.9). In practice, this means that the quantitative and qualitative data were collected in parallel, analyzed separately, and then merged to formulate findings and recommendations. </w:t>
      </w:r>
    </w:p>
    <w:p w14:paraId="3CE25BC9" w14:textId="49239DFB" w:rsidR="00A06BCA" w:rsidRPr="00640C08" w:rsidRDefault="00A06BCA"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In addition, this method implies setting up a theory and evaluation questions first, which was part of the TOR and the Inception Report. In the next step, qualitative data were commissioned via KII and FGD separately from the quantitative data, which were obtained via two online surveys. The last step was the interpretation of qualitative and quantitative data separately, and as the last step, the evaluation looked at how qualitative data explains quantitative and vice versa. Those two processes were performed in parallel, depending on the availability of the selected respondents. In this way, the obtained responses were compared, and convergent or divergent responses interpreted to answer evaluation questions effectively. </w:t>
      </w:r>
    </w:p>
    <w:p w14:paraId="246C4020" w14:textId="25CED7D6" w:rsidR="000D1B0C" w:rsidRPr="00640C08" w:rsidRDefault="000D1B0C"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A mixed-method approach increased the reliability and validity of the evaluation findings and helped to explore whether different stakeholder groups benefited differently and why. This approach reflects the pragmatism as a philosophical approach to evaluation and </w:t>
      </w:r>
      <w:r w:rsidR="00154D73" w:rsidRPr="00640C08">
        <w:rPr>
          <w:rFonts w:eastAsia="Bell MT" w:cs="Bell MT"/>
          <w:szCs w:val="22"/>
        </w:rPr>
        <w:t xml:space="preserve">feminist </w:t>
      </w:r>
      <w:r w:rsidRPr="00640C08">
        <w:rPr>
          <w:rFonts w:eastAsia="Bell MT" w:cs="Bell MT"/>
          <w:szCs w:val="22"/>
        </w:rPr>
        <w:t>approach to power transformation.</w:t>
      </w:r>
    </w:p>
    <w:p w14:paraId="67E4BF66" w14:textId="767086B0" w:rsidR="000D1B0C" w:rsidRPr="00640C08" w:rsidRDefault="000D1B0C"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Commonly used mixed data collection methods were deployed: desk review of </w:t>
      </w:r>
      <w:r w:rsidR="003331D7" w:rsidRPr="00640C08">
        <w:rPr>
          <w:rFonts w:eastAsia="Bell MT" w:cs="Bell MT"/>
          <w:szCs w:val="22"/>
        </w:rPr>
        <w:t>Project</w:t>
      </w:r>
      <w:r w:rsidRPr="00640C08">
        <w:rPr>
          <w:rFonts w:eastAsia="Bell MT" w:cs="Bell MT"/>
          <w:szCs w:val="22"/>
        </w:rPr>
        <w:t xml:space="preserve">-related literature and other relevant documents, participatory workshops, online surveys, focus group discussions, key informant interviews, and observations. </w:t>
      </w:r>
    </w:p>
    <w:p w14:paraId="4D8F9999" w14:textId="77777777" w:rsidR="000D1B0C" w:rsidRPr="00640C08" w:rsidRDefault="000D1B0C"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Finally, data were triangulated against various sources and types of information, and expressed opinions, because it was necessary to verify or reject results obtained from quantitative data using qualitative data and vice versa. </w:t>
      </w:r>
    </w:p>
    <w:p w14:paraId="190471DA" w14:textId="77777777" w:rsidR="000D1B0C" w:rsidRPr="00640C08" w:rsidRDefault="000D1B0C"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Triangulation enabled a comparison of which stakeholders’ opinions are prominently different: extremely good or bad. This approach compensated for a reduced sample size with no randomization options due to limited resources (time and budget) allocated to the evaluation process and anemic and scattered monitoring systems and data.</w:t>
      </w:r>
    </w:p>
    <w:p w14:paraId="08831376" w14:textId="5A9087EB" w:rsidR="0069689D" w:rsidRPr="00640C08" w:rsidRDefault="000D1B0C"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In conclusion, the quantitative results support qualitative findings. Online data analyses are presented wherever appropriate.</w:t>
      </w:r>
    </w:p>
    <w:p w14:paraId="625BAAEB" w14:textId="15BDF80B" w:rsidR="00672531" w:rsidRPr="00640C08" w:rsidRDefault="00672531" w:rsidP="0052707E">
      <w:pPr>
        <w:pStyle w:val="Heading2"/>
        <w:numPr>
          <w:ilvl w:val="1"/>
          <w:numId w:val="26"/>
        </w:numPr>
      </w:pPr>
      <w:bookmarkStart w:id="115" w:name="_Toc37369685"/>
      <w:bookmarkStart w:id="116" w:name="_Toc39680709"/>
      <w:r w:rsidRPr="00640C08">
        <w:t>Human Rights and Gender Equality (HRGE)</w:t>
      </w:r>
      <w:bookmarkEnd w:id="115"/>
      <w:bookmarkEnd w:id="116"/>
    </w:p>
    <w:p w14:paraId="0B6C0E28" w14:textId="31C07B3A" w:rsidR="00B73809" w:rsidRPr="00640C08" w:rsidRDefault="00B73809" w:rsidP="00E30D0D">
      <w:pPr>
        <w:numPr>
          <w:ilvl w:val="0"/>
          <w:numId w:val="1"/>
        </w:numPr>
        <w:pBdr>
          <w:top w:val="nil"/>
          <w:left w:val="nil"/>
          <w:bottom w:val="nil"/>
          <w:right w:val="nil"/>
          <w:between w:val="nil"/>
        </w:pBdr>
        <w:spacing w:line="360" w:lineRule="auto"/>
        <w:ind w:left="432" w:hanging="432"/>
        <w:rPr>
          <w:rFonts w:eastAsia="Bell MT" w:cs="Bell MT"/>
          <w:szCs w:val="22"/>
        </w:rPr>
      </w:pPr>
      <w:r w:rsidRPr="00640C08">
        <w:rPr>
          <w:rFonts w:eastAsia="Bell MT" w:cs="Bell MT"/>
          <w:szCs w:val="22"/>
        </w:rPr>
        <w:t xml:space="preserve">In compliance with the TOR and UNEG Guidance, this evaluation applied AI as the most recommended approach to evaluations in fragile and conflict-affected settings. In addition, human rights and gender-sensitive evaluation implementation was fulfilled via the following strategies: </w:t>
      </w:r>
    </w:p>
    <w:p w14:paraId="4B67CFB9" w14:textId="55EC0C57"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 xml:space="preserve">Stakeholder analyses and the identification of the extent to which different actors, especially vulnerable populations, were included in the development of the </w:t>
      </w:r>
      <w:r w:rsidR="003331D7" w:rsidRPr="00640C08">
        <w:rPr>
          <w:rFonts w:eastAsia="Bell MT" w:cs="Bell MT"/>
          <w:szCs w:val="22"/>
        </w:rPr>
        <w:t>Project</w:t>
      </w:r>
      <w:r w:rsidRPr="00640C08">
        <w:rPr>
          <w:rFonts w:eastAsia="Bell MT" w:cs="Bell MT"/>
          <w:szCs w:val="22"/>
        </w:rPr>
        <w:t xml:space="preserve"> intervention</w:t>
      </w:r>
      <w:r w:rsidR="00600010">
        <w:rPr>
          <w:rFonts w:eastAsia="Bell MT" w:cs="Bell MT"/>
          <w:szCs w:val="22"/>
        </w:rPr>
        <w:t>.</w:t>
      </w:r>
    </w:p>
    <w:p w14:paraId="6898D913" w14:textId="36598D05"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 xml:space="preserve">Collection of sex and age disaggregated data for all participants. </w:t>
      </w:r>
    </w:p>
    <w:p w14:paraId="4ACCAB2F" w14:textId="4C7ACB11"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 xml:space="preserve">Attention to differences of female and male experiences among the same group of stakeholders </w:t>
      </w:r>
      <w:r w:rsidR="006D1464">
        <w:rPr>
          <w:rFonts w:eastAsia="Bell MT" w:cs="Bell MT"/>
          <w:szCs w:val="22"/>
        </w:rPr>
        <w:t>e.g.,</w:t>
      </w:r>
      <w:r w:rsidRPr="00640C08">
        <w:rPr>
          <w:rFonts w:eastAsia="Bell MT" w:cs="Bell MT"/>
          <w:szCs w:val="22"/>
        </w:rPr>
        <w:t xml:space="preserve"> students, youth, Inside Mediators, or Ulama. </w:t>
      </w:r>
    </w:p>
    <w:p w14:paraId="28CFF887" w14:textId="73FDAF9A"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 xml:space="preserve">Following the questions as defined in the TOR on the stakeholder's opinion about the level of engagement of youth and women in the </w:t>
      </w:r>
      <w:r w:rsidR="003331D7" w:rsidRPr="00640C08">
        <w:rPr>
          <w:rFonts w:eastAsia="Bell MT" w:cs="Bell MT"/>
          <w:szCs w:val="22"/>
        </w:rPr>
        <w:t>Project</w:t>
      </w:r>
      <w:r w:rsidRPr="00640C08">
        <w:rPr>
          <w:rFonts w:eastAsia="Bell MT" w:cs="Bell MT"/>
          <w:szCs w:val="22"/>
        </w:rPr>
        <w:t xml:space="preserve"> design, activities implementation, and decision making.</w:t>
      </w:r>
    </w:p>
    <w:p w14:paraId="3022559C" w14:textId="0BDA6F56"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 xml:space="preserve">The observation was </w:t>
      </w:r>
      <w:r w:rsidR="009E46DC" w:rsidRPr="00640C08">
        <w:rPr>
          <w:rFonts w:eastAsia="Bell MT" w:cs="Bell MT"/>
          <w:szCs w:val="22"/>
        </w:rPr>
        <w:t>made,</w:t>
      </w:r>
      <w:r w:rsidRPr="00640C08">
        <w:rPr>
          <w:rFonts w:eastAsia="Bell MT" w:cs="Bell MT"/>
          <w:szCs w:val="22"/>
        </w:rPr>
        <w:t xml:space="preserve"> and expressions used and noted that defined the participants' attitudes towards women, youth, or diverse other groups whose human rights might have been fragile in the specific context.</w:t>
      </w:r>
    </w:p>
    <w:p w14:paraId="72433E42" w14:textId="6DA8E53D" w:rsidR="00B73809" w:rsidRPr="00640C08" w:rsidRDefault="00B73809" w:rsidP="003A7001">
      <w:pPr>
        <w:numPr>
          <w:ilvl w:val="1"/>
          <w:numId w:val="1"/>
        </w:numPr>
        <w:pBdr>
          <w:top w:val="nil"/>
          <w:left w:val="nil"/>
          <w:bottom w:val="nil"/>
          <w:right w:val="nil"/>
          <w:between w:val="nil"/>
        </w:pBdr>
        <w:spacing w:line="360" w:lineRule="auto"/>
        <w:ind w:left="1080"/>
        <w:rPr>
          <w:rFonts w:eastAsia="Bell MT" w:cs="Bell MT"/>
          <w:szCs w:val="22"/>
        </w:rPr>
      </w:pPr>
      <w:r w:rsidRPr="00640C08">
        <w:rPr>
          <w:rFonts w:eastAsia="Bell MT" w:cs="Bell MT"/>
          <w:szCs w:val="22"/>
        </w:rPr>
        <w:t>Empowering participants to define the most vulnerable groups in the community or the groups who were left behind or should have been included more or more effectively in the</w:t>
      </w:r>
      <w:r w:rsidRPr="00640C08">
        <w:t xml:space="preserve"> </w:t>
      </w:r>
      <w:r w:rsidR="003331D7" w:rsidRPr="00640C08">
        <w:rPr>
          <w:szCs w:val="22"/>
        </w:rPr>
        <w:t>Project</w:t>
      </w:r>
      <w:r w:rsidRPr="00640C08">
        <w:rPr>
          <w:szCs w:val="22"/>
        </w:rPr>
        <w:t xml:space="preserve"> activities</w:t>
      </w:r>
      <w:r w:rsidRPr="00640C08">
        <w:t xml:space="preserve">. </w:t>
      </w:r>
    </w:p>
    <w:p w14:paraId="2D4803AC" w14:textId="52E580A8" w:rsidR="00672531" w:rsidRPr="00640C08" w:rsidRDefault="00855962" w:rsidP="0052707E">
      <w:pPr>
        <w:pStyle w:val="Heading2"/>
        <w:numPr>
          <w:ilvl w:val="1"/>
          <w:numId w:val="26"/>
        </w:numPr>
      </w:pPr>
      <w:bookmarkStart w:id="117" w:name="_Toc37369686"/>
      <w:bookmarkStart w:id="118" w:name="_Toc39680710"/>
      <w:r w:rsidRPr="00640C08">
        <w:t>Data sources</w:t>
      </w:r>
      <w:r w:rsidR="0069689D" w:rsidRPr="00640C08">
        <w:t xml:space="preserve">, </w:t>
      </w:r>
      <w:r w:rsidR="007D43C7" w:rsidRPr="00640C08">
        <w:t>s</w:t>
      </w:r>
      <w:r w:rsidR="009C0E97" w:rsidRPr="00640C08">
        <w:t>ample and sampling frame</w:t>
      </w:r>
      <w:bookmarkEnd w:id="117"/>
      <w:bookmarkEnd w:id="118"/>
    </w:p>
    <w:p w14:paraId="015FD8AB" w14:textId="69F2AAAB" w:rsidR="00A06BCA" w:rsidRPr="00640C08" w:rsidRDefault="00A06BCA"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The </w:t>
      </w:r>
      <w:r w:rsidR="00F02EF9">
        <w:rPr>
          <w:rFonts w:eastAsia="Bell MT" w:cs="Bell MT"/>
          <w:szCs w:val="22"/>
        </w:rPr>
        <w:t>Evaluation Team</w:t>
      </w:r>
      <w:r w:rsidRPr="00640C08">
        <w:rPr>
          <w:rFonts w:eastAsia="Bell MT" w:cs="Bell MT"/>
          <w:szCs w:val="22"/>
        </w:rPr>
        <w:t xml:space="preserve"> established an </w:t>
      </w:r>
      <w:r w:rsidRPr="00640C08">
        <w:rPr>
          <w:rFonts w:eastAsia="Bell MT" w:cs="Bell MT"/>
          <w:b/>
          <w:bCs/>
          <w:szCs w:val="22"/>
        </w:rPr>
        <w:t>online platform</w:t>
      </w:r>
      <w:r w:rsidRPr="00640C08">
        <w:rPr>
          <w:rFonts w:eastAsia="Bell MT" w:cs="Bell MT"/>
          <w:szCs w:val="22"/>
        </w:rPr>
        <w:t xml:space="preserve"> to collect, store, and analyze relevant national and </w:t>
      </w:r>
      <w:r w:rsidR="003331D7" w:rsidRPr="00640C08">
        <w:rPr>
          <w:rFonts w:eastAsia="Bell MT" w:cs="Bell MT"/>
          <w:szCs w:val="22"/>
        </w:rPr>
        <w:t>Project</w:t>
      </w:r>
      <w:r w:rsidRPr="00640C08">
        <w:rPr>
          <w:rFonts w:eastAsia="Bell MT" w:cs="Bell MT"/>
          <w:szCs w:val="22"/>
        </w:rPr>
        <w:t xml:space="preserve"> documents and data. </w:t>
      </w:r>
    </w:p>
    <w:p w14:paraId="5507C527" w14:textId="38AC1DF3" w:rsidR="00A06BCA" w:rsidRPr="00640C08" w:rsidRDefault="00A06BCA"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However, the process of supplying documents from agencies </w:t>
      </w:r>
      <w:r w:rsidR="00EC6A3A" w:rsidRPr="00640C08">
        <w:rPr>
          <w:rFonts w:eastAsia="Bell MT" w:cs="Bell MT"/>
          <w:szCs w:val="22"/>
        </w:rPr>
        <w:t>was slow</w:t>
      </w:r>
      <w:r w:rsidRPr="00640C08">
        <w:rPr>
          <w:rFonts w:eastAsia="Bell MT" w:cs="Bell MT"/>
          <w:szCs w:val="22"/>
        </w:rPr>
        <w:t xml:space="preserve"> and hindered by the staff fluctuation,</w:t>
      </w:r>
      <w:r w:rsidR="00367CC8" w:rsidRPr="00640C08">
        <w:rPr>
          <w:rFonts w:eastAsia="Bell MT" w:cs="Bell MT"/>
          <w:szCs w:val="22"/>
        </w:rPr>
        <w:t xml:space="preserve"> and</w:t>
      </w:r>
      <w:r w:rsidRPr="00640C08">
        <w:rPr>
          <w:rFonts w:eastAsia="Bell MT" w:cs="Bell MT"/>
          <w:szCs w:val="22"/>
        </w:rPr>
        <w:t xml:space="preserve"> misunderstanding of who should participate in the interviews. </w:t>
      </w:r>
      <w:r w:rsidR="00C9120B" w:rsidRPr="00640C08">
        <w:rPr>
          <w:rFonts w:eastAsia="Bell MT" w:cs="Bell MT"/>
          <w:szCs w:val="22"/>
        </w:rPr>
        <w:t>In addition, d</w:t>
      </w:r>
      <w:r w:rsidRPr="00640C08">
        <w:rPr>
          <w:rFonts w:eastAsia="Bell MT" w:cs="Bell MT"/>
          <w:szCs w:val="22"/>
        </w:rPr>
        <w:t xml:space="preserve">elayed recruitment of the national staff member to the </w:t>
      </w:r>
      <w:r w:rsidR="00F02EF9">
        <w:rPr>
          <w:rFonts w:eastAsia="Bell MT" w:cs="Bell MT"/>
          <w:szCs w:val="22"/>
        </w:rPr>
        <w:t>Evaluation Team</w:t>
      </w:r>
      <w:r w:rsidRPr="00640C08">
        <w:rPr>
          <w:rFonts w:eastAsia="Bell MT" w:cs="Bell MT"/>
          <w:szCs w:val="22"/>
        </w:rPr>
        <w:t xml:space="preserve"> who was supposed to provide firm support to the Evaluation Manager and absence of </w:t>
      </w:r>
      <w:r w:rsidR="003331D7" w:rsidRPr="00640C08">
        <w:rPr>
          <w:rFonts w:eastAsia="Bell MT" w:cs="Bell MT"/>
          <w:szCs w:val="22"/>
        </w:rPr>
        <w:t>Project</w:t>
      </w:r>
      <w:r w:rsidRPr="00640C08">
        <w:rPr>
          <w:rFonts w:eastAsia="Bell MT" w:cs="Bell MT"/>
          <w:szCs w:val="22"/>
        </w:rPr>
        <w:t xml:space="preserve"> organigram with transparent reporting and communication lines, slowed down the evaluation process.</w:t>
      </w:r>
    </w:p>
    <w:p w14:paraId="61C5B3FA" w14:textId="31805A32" w:rsidR="00626B67" w:rsidRPr="005C28DF" w:rsidRDefault="00871387" w:rsidP="0085259A">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szCs w:val="22"/>
        </w:rPr>
        <w:t xml:space="preserve">All those factors hindered </w:t>
      </w:r>
      <w:r w:rsidR="00264AEF" w:rsidRPr="00640C08">
        <w:rPr>
          <w:rFonts w:eastAsia="Bell MT" w:cs="Bell MT"/>
          <w:szCs w:val="22"/>
        </w:rPr>
        <w:t>access</w:t>
      </w:r>
      <w:r w:rsidRPr="00640C08">
        <w:rPr>
          <w:rFonts w:eastAsia="Bell MT" w:cs="Bell MT"/>
          <w:szCs w:val="22"/>
        </w:rPr>
        <w:t xml:space="preserve"> </w:t>
      </w:r>
      <w:r w:rsidR="00D35E73" w:rsidRPr="00640C08">
        <w:rPr>
          <w:rFonts w:eastAsia="Bell MT" w:cs="Bell MT"/>
          <w:szCs w:val="22"/>
        </w:rPr>
        <w:t xml:space="preserve">to </w:t>
      </w:r>
      <w:r w:rsidRPr="00640C08">
        <w:rPr>
          <w:rFonts w:eastAsia="Bell MT" w:cs="Bell MT"/>
          <w:szCs w:val="22"/>
        </w:rPr>
        <w:t xml:space="preserve">and direct communication with the key </w:t>
      </w:r>
      <w:r w:rsidR="003331D7" w:rsidRPr="00640C08">
        <w:rPr>
          <w:rFonts w:eastAsia="Bell MT" w:cs="Bell MT"/>
          <w:szCs w:val="22"/>
        </w:rPr>
        <w:t>Project</w:t>
      </w:r>
      <w:r w:rsidRPr="00640C08">
        <w:rPr>
          <w:rFonts w:eastAsia="Bell MT" w:cs="Bell MT"/>
          <w:szCs w:val="22"/>
        </w:rPr>
        <w:t xml:space="preserve"> stakeholders and </w:t>
      </w:r>
      <w:r w:rsidR="003331D7" w:rsidRPr="00640C08">
        <w:rPr>
          <w:rFonts w:eastAsia="Bell MT" w:cs="Bell MT"/>
          <w:szCs w:val="22"/>
        </w:rPr>
        <w:t>Project</w:t>
      </w:r>
      <w:r w:rsidRPr="00640C08">
        <w:rPr>
          <w:rFonts w:eastAsia="Bell MT" w:cs="Bell MT"/>
          <w:szCs w:val="22"/>
        </w:rPr>
        <w:t xml:space="preserve"> staff including senior management so some of the </w:t>
      </w:r>
      <w:r w:rsidRPr="005C28DF">
        <w:rPr>
          <w:rFonts w:eastAsia="Bell MT" w:cs="Bell MT"/>
          <w:szCs w:val="22"/>
        </w:rPr>
        <w:t xml:space="preserve">staff did not feel sufficiently </w:t>
      </w:r>
      <w:r w:rsidRPr="005C28DF">
        <w:rPr>
          <w:rFonts w:eastAsia="Bell MT" w:cs="Bell MT"/>
          <w:b/>
          <w:bCs/>
          <w:szCs w:val="22"/>
        </w:rPr>
        <w:t>included nor informed</w:t>
      </w:r>
      <w:r w:rsidRPr="005C28DF">
        <w:rPr>
          <w:rFonts w:eastAsia="Bell MT" w:cs="Bell MT"/>
          <w:szCs w:val="22"/>
        </w:rPr>
        <w:t xml:space="preserve"> about the </w:t>
      </w:r>
      <w:r w:rsidR="00765C6D" w:rsidRPr="005C28DF">
        <w:rPr>
          <w:rFonts w:eastAsia="Bell MT" w:cs="Bell MT"/>
          <w:szCs w:val="22"/>
        </w:rPr>
        <w:t xml:space="preserve">evaluation </w:t>
      </w:r>
      <w:r w:rsidRPr="005C28DF">
        <w:rPr>
          <w:rFonts w:eastAsia="Bell MT" w:cs="Bell MT"/>
          <w:szCs w:val="22"/>
        </w:rPr>
        <w:t>process.</w:t>
      </w:r>
    </w:p>
    <w:p w14:paraId="3F4E5488" w14:textId="24110476" w:rsidR="00D35E73" w:rsidRPr="00640C08" w:rsidRDefault="00626B67" w:rsidP="0085259A">
      <w:pPr>
        <w:numPr>
          <w:ilvl w:val="0"/>
          <w:numId w:val="1"/>
        </w:numPr>
        <w:pBdr>
          <w:top w:val="nil"/>
          <w:left w:val="nil"/>
          <w:bottom w:val="nil"/>
          <w:right w:val="nil"/>
          <w:between w:val="nil"/>
        </w:pBdr>
        <w:spacing w:after="120" w:line="360" w:lineRule="auto"/>
        <w:ind w:left="425" w:hanging="425"/>
        <w:rPr>
          <w:szCs w:val="22"/>
        </w:rPr>
      </w:pPr>
      <w:r w:rsidRPr="00640C08">
        <w:rPr>
          <w:rFonts w:eastAsia="Bell MT" w:cs="Bell MT"/>
          <w:szCs w:val="22"/>
        </w:rPr>
        <w:t>T</w:t>
      </w:r>
      <w:r w:rsidR="00871387" w:rsidRPr="00640C08">
        <w:rPr>
          <w:rFonts w:eastAsia="Bell MT" w:cs="Bell MT"/>
          <w:szCs w:val="22"/>
        </w:rPr>
        <w:t>h</w:t>
      </w:r>
      <w:r w:rsidR="008002C6" w:rsidRPr="00640C08">
        <w:rPr>
          <w:rFonts w:eastAsia="Bell MT" w:cs="Bell MT"/>
          <w:szCs w:val="22"/>
        </w:rPr>
        <w:t>e</w:t>
      </w:r>
      <w:r w:rsidR="00871387" w:rsidRPr="00640C08">
        <w:rPr>
          <w:rFonts w:eastAsia="Bell MT" w:cs="Bell MT"/>
          <w:szCs w:val="22"/>
        </w:rPr>
        <w:t>s</w:t>
      </w:r>
      <w:r w:rsidR="008002C6" w:rsidRPr="00640C08">
        <w:rPr>
          <w:rFonts w:eastAsia="Bell MT" w:cs="Bell MT"/>
          <w:szCs w:val="22"/>
        </w:rPr>
        <w:t>e</w:t>
      </w:r>
      <w:r w:rsidR="00871387" w:rsidRPr="00640C08">
        <w:rPr>
          <w:rFonts w:eastAsia="Bell MT" w:cs="Bell MT"/>
          <w:szCs w:val="22"/>
        </w:rPr>
        <w:t xml:space="preserve"> </w:t>
      </w:r>
      <w:r w:rsidR="00D35E73" w:rsidRPr="00640C08">
        <w:rPr>
          <w:rFonts w:eastAsia="Bell MT" w:cs="Bell MT"/>
          <w:szCs w:val="22"/>
        </w:rPr>
        <w:t>fact</w:t>
      </w:r>
      <w:r w:rsidR="008002C6" w:rsidRPr="00640C08">
        <w:rPr>
          <w:rFonts w:eastAsia="Bell MT" w:cs="Bell MT"/>
          <w:szCs w:val="22"/>
        </w:rPr>
        <w:t>s</w:t>
      </w:r>
      <w:r w:rsidR="00D35E73" w:rsidRPr="00640C08">
        <w:rPr>
          <w:rFonts w:eastAsia="Bell MT" w:cs="Bell MT"/>
          <w:szCs w:val="22"/>
        </w:rPr>
        <w:t xml:space="preserve">, </w:t>
      </w:r>
      <w:r w:rsidR="00264AEF" w:rsidRPr="00640C08">
        <w:rPr>
          <w:rFonts w:eastAsia="Bell MT" w:cs="Bell MT"/>
          <w:szCs w:val="22"/>
        </w:rPr>
        <w:t>besides</w:t>
      </w:r>
      <w:r w:rsidR="00D35E73" w:rsidRPr="00640C08">
        <w:rPr>
          <w:rFonts w:eastAsia="Bell MT" w:cs="Bell MT"/>
          <w:szCs w:val="22"/>
        </w:rPr>
        <w:t xml:space="preserve"> </w:t>
      </w:r>
      <w:r w:rsidR="00D35E73" w:rsidRPr="00640C08">
        <w:rPr>
          <w:szCs w:val="22"/>
        </w:rPr>
        <w:t xml:space="preserve">time and cost limitations, influenced the sampling process and a purposive or deliberate sampling was implemented, </w:t>
      </w:r>
      <w:r w:rsidR="008002C6" w:rsidRPr="00640C08">
        <w:rPr>
          <w:szCs w:val="22"/>
        </w:rPr>
        <w:t xml:space="preserve">on one side. On the other side, a </w:t>
      </w:r>
      <w:r w:rsidR="00D35E73" w:rsidRPr="00640C08">
        <w:rPr>
          <w:szCs w:val="22"/>
        </w:rPr>
        <w:t xml:space="preserve">snowball sampling was deployed relying on the direct Project beneficiaries and </w:t>
      </w:r>
      <w:r w:rsidR="003331D7" w:rsidRPr="00640C08">
        <w:rPr>
          <w:szCs w:val="22"/>
        </w:rPr>
        <w:t>Project</w:t>
      </w:r>
      <w:r w:rsidR="00D35E73" w:rsidRPr="00640C08">
        <w:rPr>
          <w:szCs w:val="22"/>
        </w:rPr>
        <w:t xml:space="preserve"> staff who were engaged in Project activities.</w:t>
      </w:r>
    </w:p>
    <w:p w14:paraId="4849581F" w14:textId="4E289312" w:rsidR="00626B67" w:rsidRPr="00640C08" w:rsidRDefault="00342A71" w:rsidP="0085259A">
      <w:pPr>
        <w:numPr>
          <w:ilvl w:val="0"/>
          <w:numId w:val="1"/>
        </w:numPr>
        <w:pBdr>
          <w:top w:val="nil"/>
          <w:left w:val="nil"/>
          <w:bottom w:val="nil"/>
          <w:right w:val="nil"/>
          <w:between w:val="nil"/>
        </w:pBdr>
        <w:spacing w:after="120" w:line="360" w:lineRule="auto"/>
        <w:ind w:left="425" w:hanging="425"/>
        <w:rPr>
          <w:rFonts w:eastAsia="Bell MT" w:cs="Bell MT"/>
          <w:szCs w:val="22"/>
        </w:rPr>
      </w:pPr>
      <w:r w:rsidRPr="00640C08">
        <w:rPr>
          <w:rFonts w:eastAsia="Bell MT" w:cs="Bell MT"/>
          <w:szCs w:val="22"/>
        </w:rPr>
        <w:t>An</w:t>
      </w:r>
      <w:r w:rsidR="00871387" w:rsidRPr="00640C08">
        <w:rPr>
          <w:rFonts w:eastAsia="Bell MT" w:cs="Bell MT"/>
          <w:szCs w:val="22"/>
        </w:rPr>
        <w:t xml:space="preserve"> addition</w:t>
      </w:r>
      <w:r w:rsidR="006457AB" w:rsidRPr="00640C08">
        <w:rPr>
          <w:rFonts w:eastAsia="Bell MT" w:cs="Bell MT"/>
          <w:szCs w:val="22"/>
        </w:rPr>
        <w:t>al</w:t>
      </w:r>
      <w:r w:rsidRPr="00640C08">
        <w:rPr>
          <w:rFonts w:eastAsia="Bell MT" w:cs="Bell MT"/>
          <w:szCs w:val="22"/>
        </w:rPr>
        <w:t xml:space="preserve"> challenge faced by the </w:t>
      </w:r>
      <w:r w:rsidR="00F02EF9">
        <w:rPr>
          <w:rFonts w:eastAsia="Bell MT" w:cs="Bell MT"/>
          <w:szCs w:val="22"/>
        </w:rPr>
        <w:t>Evaluation Team</w:t>
      </w:r>
      <w:r w:rsidRPr="00640C08">
        <w:rPr>
          <w:rFonts w:eastAsia="Bell MT" w:cs="Bell MT"/>
          <w:szCs w:val="22"/>
        </w:rPr>
        <w:t xml:space="preserve"> was that </w:t>
      </w:r>
      <w:r w:rsidR="00871387" w:rsidRPr="00640C08">
        <w:rPr>
          <w:rFonts w:eastAsia="Bell MT" w:cs="Bell MT"/>
          <w:szCs w:val="22"/>
        </w:rPr>
        <w:t xml:space="preserve">some </w:t>
      </w:r>
      <w:r w:rsidR="00782FE1" w:rsidRPr="00640C08">
        <w:rPr>
          <w:rFonts w:eastAsia="Bell MT" w:cs="Bell MT"/>
          <w:szCs w:val="22"/>
        </w:rPr>
        <w:t>RUNOs</w:t>
      </w:r>
      <w:r w:rsidR="00871387" w:rsidRPr="00640C08">
        <w:rPr>
          <w:rFonts w:eastAsia="Bell MT" w:cs="Bell MT"/>
          <w:szCs w:val="22"/>
        </w:rPr>
        <w:t xml:space="preserve"> considered their </w:t>
      </w:r>
      <w:r w:rsidR="003331D7" w:rsidRPr="00640C08">
        <w:rPr>
          <w:rFonts w:eastAsia="Bell MT" w:cs="Bell MT"/>
          <w:szCs w:val="22"/>
        </w:rPr>
        <w:t>Project</w:t>
      </w:r>
      <w:r w:rsidR="00871387" w:rsidRPr="00640C08">
        <w:rPr>
          <w:rFonts w:eastAsia="Bell MT" w:cs="Bell MT"/>
          <w:szCs w:val="22"/>
        </w:rPr>
        <w:t xml:space="preserve"> beneficiaries</w:t>
      </w:r>
      <w:r w:rsidRPr="00640C08">
        <w:rPr>
          <w:rFonts w:eastAsia="Bell MT" w:cs="Bell MT"/>
          <w:szCs w:val="22"/>
        </w:rPr>
        <w:t>’</w:t>
      </w:r>
      <w:r w:rsidR="00871387" w:rsidRPr="00640C08">
        <w:rPr>
          <w:rFonts w:eastAsia="Bell MT" w:cs="Bell MT"/>
          <w:szCs w:val="22"/>
        </w:rPr>
        <w:t xml:space="preserve"> </w:t>
      </w:r>
      <w:r w:rsidR="00943917" w:rsidRPr="00640C08">
        <w:rPr>
          <w:rFonts w:eastAsia="Bell MT" w:cs="Bell MT"/>
          <w:szCs w:val="22"/>
        </w:rPr>
        <w:t xml:space="preserve">databases </w:t>
      </w:r>
      <w:r w:rsidR="00626B67" w:rsidRPr="00640C08">
        <w:rPr>
          <w:rFonts w:eastAsia="Bell MT" w:cs="Bell MT"/>
          <w:szCs w:val="22"/>
        </w:rPr>
        <w:t xml:space="preserve">protected </w:t>
      </w:r>
      <w:r w:rsidR="00765C6D" w:rsidRPr="00640C08">
        <w:rPr>
          <w:rFonts w:eastAsia="Bell MT" w:cs="Bell MT"/>
          <w:szCs w:val="22"/>
        </w:rPr>
        <w:t xml:space="preserve">under </w:t>
      </w:r>
      <w:r w:rsidR="00943917" w:rsidRPr="00640C08">
        <w:rPr>
          <w:rFonts w:eastAsia="Bell MT" w:cs="Bell MT"/>
          <w:szCs w:val="22"/>
        </w:rPr>
        <w:t xml:space="preserve">their data protection </w:t>
      </w:r>
      <w:r w:rsidR="00765C6D" w:rsidRPr="00640C08">
        <w:rPr>
          <w:rFonts w:eastAsia="Bell MT" w:cs="Bell MT"/>
          <w:szCs w:val="22"/>
        </w:rPr>
        <w:t>policy</w:t>
      </w:r>
      <w:r w:rsidR="00943917" w:rsidRPr="00640C08">
        <w:rPr>
          <w:rFonts w:eastAsia="Bell MT" w:cs="Bell MT"/>
          <w:szCs w:val="22"/>
        </w:rPr>
        <w:t xml:space="preserve"> and those were not shared with</w:t>
      </w:r>
      <w:r w:rsidR="00626B67" w:rsidRPr="00640C08">
        <w:rPr>
          <w:rFonts w:eastAsia="Bell MT" w:cs="Bell MT"/>
          <w:szCs w:val="22"/>
        </w:rPr>
        <w:t xml:space="preserve"> the </w:t>
      </w:r>
      <w:r w:rsidR="00F02EF9">
        <w:rPr>
          <w:rFonts w:eastAsia="Bell MT" w:cs="Bell MT"/>
          <w:szCs w:val="22"/>
        </w:rPr>
        <w:t>Evaluation Team</w:t>
      </w:r>
      <w:r w:rsidR="00943917" w:rsidRPr="00640C08">
        <w:rPr>
          <w:rFonts w:eastAsia="Bell MT" w:cs="Bell MT"/>
          <w:szCs w:val="22"/>
        </w:rPr>
        <w:t xml:space="preserve">. </w:t>
      </w:r>
    </w:p>
    <w:p w14:paraId="1E0EEE1B" w14:textId="42BF3499" w:rsidR="00342A71" w:rsidRPr="00640C08" w:rsidRDefault="00765C6D" w:rsidP="0085259A">
      <w:pPr>
        <w:numPr>
          <w:ilvl w:val="0"/>
          <w:numId w:val="1"/>
        </w:numPr>
        <w:pBdr>
          <w:top w:val="nil"/>
          <w:left w:val="nil"/>
          <w:bottom w:val="nil"/>
          <w:right w:val="nil"/>
          <w:between w:val="nil"/>
        </w:pBdr>
        <w:spacing w:after="120" w:line="360" w:lineRule="auto"/>
        <w:ind w:left="425" w:hanging="425"/>
        <w:rPr>
          <w:rFonts w:eastAsia="Bell MT" w:cs="Bell MT"/>
          <w:szCs w:val="22"/>
        </w:rPr>
      </w:pPr>
      <w:r w:rsidRPr="00640C08">
        <w:rPr>
          <w:rFonts w:eastAsia="Bell MT" w:cs="Bell MT"/>
          <w:szCs w:val="22"/>
        </w:rPr>
        <w:t xml:space="preserve">The </w:t>
      </w:r>
      <w:r w:rsidR="00F02EF9">
        <w:rPr>
          <w:rFonts w:eastAsia="Bell MT" w:cs="Bell MT"/>
          <w:szCs w:val="22"/>
        </w:rPr>
        <w:t>Evaluation Team</w:t>
      </w:r>
      <w:r w:rsidRPr="00640C08">
        <w:rPr>
          <w:rFonts w:eastAsia="Bell MT" w:cs="Bell MT"/>
          <w:szCs w:val="22"/>
        </w:rPr>
        <w:t xml:space="preserve"> understood </w:t>
      </w:r>
      <w:r w:rsidR="004831F4" w:rsidRPr="00640C08">
        <w:rPr>
          <w:rFonts w:eastAsia="Bell MT" w:cs="Bell MT"/>
          <w:szCs w:val="22"/>
        </w:rPr>
        <w:t>the fear of the RUNOs staff to share beneficiaries</w:t>
      </w:r>
      <w:r w:rsidR="00355E01" w:rsidRPr="00640C08">
        <w:rPr>
          <w:rFonts w:eastAsia="Bell MT" w:cs="Bell MT"/>
          <w:szCs w:val="22"/>
        </w:rPr>
        <w:t>’</w:t>
      </w:r>
      <w:r w:rsidR="004831F4" w:rsidRPr="00640C08">
        <w:rPr>
          <w:rFonts w:eastAsia="Bell MT" w:cs="Bell MT"/>
          <w:szCs w:val="22"/>
        </w:rPr>
        <w:t xml:space="preserve"> database </w:t>
      </w:r>
      <w:r w:rsidR="00355E01" w:rsidRPr="00640C08">
        <w:rPr>
          <w:rFonts w:eastAsia="Bell MT" w:cs="Bell MT"/>
          <w:szCs w:val="22"/>
        </w:rPr>
        <w:t xml:space="preserve">with the </w:t>
      </w:r>
      <w:r w:rsidR="00F02EF9">
        <w:rPr>
          <w:rFonts w:eastAsia="Bell MT" w:cs="Bell MT"/>
          <w:szCs w:val="22"/>
        </w:rPr>
        <w:t>Evaluation Team</w:t>
      </w:r>
      <w:r w:rsidR="00355E01" w:rsidRPr="00640C08">
        <w:rPr>
          <w:rFonts w:eastAsia="Bell MT" w:cs="Bell MT"/>
          <w:szCs w:val="22"/>
        </w:rPr>
        <w:t xml:space="preserve"> due to</w:t>
      </w:r>
      <w:r w:rsidR="00D35E73" w:rsidRPr="00640C08">
        <w:rPr>
          <w:rFonts w:eastAsia="Bell MT" w:cs="Bell MT"/>
          <w:szCs w:val="22"/>
        </w:rPr>
        <w:t xml:space="preserve"> </w:t>
      </w:r>
      <w:r w:rsidR="00A06BCA" w:rsidRPr="00640C08">
        <w:rPr>
          <w:rFonts w:eastAsia="Bell MT" w:cs="Bell MT"/>
          <w:szCs w:val="22"/>
        </w:rPr>
        <w:t>staff</w:t>
      </w:r>
      <w:r w:rsidRPr="00640C08">
        <w:rPr>
          <w:rFonts w:eastAsia="Bell MT" w:cs="Bell MT"/>
          <w:szCs w:val="22"/>
        </w:rPr>
        <w:t xml:space="preserve"> previous </w:t>
      </w:r>
      <w:r w:rsidR="00D35E73" w:rsidRPr="00640C08">
        <w:rPr>
          <w:rFonts w:eastAsia="Bell MT" w:cs="Bell MT"/>
          <w:szCs w:val="22"/>
        </w:rPr>
        <w:t xml:space="preserve">negative </w:t>
      </w:r>
      <w:r w:rsidRPr="00640C08">
        <w:rPr>
          <w:rFonts w:eastAsia="Bell MT" w:cs="Bell MT"/>
          <w:szCs w:val="22"/>
        </w:rPr>
        <w:t>experience</w:t>
      </w:r>
      <w:r w:rsidR="00342A71" w:rsidRPr="00640C08">
        <w:rPr>
          <w:rFonts w:eastAsia="Bell MT" w:cs="Bell MT"/>
          <w:szCs w:val="22"/>
        </w:rPr>
        <w:t xml:space="preserve"> </w:t>
      </w:r>
      <w:r w:rsidR="00A06BCA" w:rsidRPr="00640C08">
        <w:rPr>
          <w:rFonts w:eastAsia="Bell MT" w:cs="Bell MT"/>
          <w:szCs w:val="22"/>
        </w:rPr>
        <w:t xml:space="preserve">and complaints </w:t>
      </w:r>
      <w:r w:rsidR="00355E01" w:rsidRPr="00640C08">
        <w:rPr>
          <w:rFonts w:eastAsia="Bell MT" w:cs="Bell MT"/>
          <w:szCs w:val="22"/>
        </w:rPr>
        <w:t xml:space="preserve">and the </w:t>
      </w:r>
      <w:r w:rsidR="00F02EF9">
        <w:rPr>
          <w:rFonts w:eastAsia="Bell MT" w:cs="Bell MT"/>
          <w:szCs w:val="22"/>
        </w:rPr>
        <w:t>Evaluation Team</w:t>
      </w:r>
      <w:r w:rsidR="00355E01" w:rsidRPr="00640C08">
        <w:rPr>
          <w:rFonts w:eastAsia="Bell MT" w:cs="Bell MT"/>
          <w:szCs w:val="22"/>
        </w:rPr>
        <w:t xml:space="preserve"> did not insist on random sampling. Instead, </w:t>
      </w:r>
      <w:r w:rsidR="00342A71" w:rsidRPr="00640C08">
        <w:rPr>
          <w:rFonts w:eastAsia="Bell MT" w:cs="Bell MT"/>
          <w:szCs w:val="22"/>
        </w:rPr>
        <w:t xml:space="preserve">in </w:t>
      </w:r>
      <w:r w:rsidR="00392DA4" w:rsidRPr="00640C08">
        <w:rPr>
          <w:rFonts w:eastAsia="Bell MT" w:cs="Bell MT"/>
          <w:szCs w:val="22"/>
        </w:rPr>
        <w:t>alignment</w:t>
      </w:r>
      <w:r w:rsidR="00342A71" w:rsidRPr="00640C08">
        <w:rPr>
          <w:rFonts w:eastAsia="Bell MT" w:cs="Bell MT"/>
          <w:szCs w:val="22"/>
        </w:rPr>
        <w:t xml:space="preserve"> with the do-no-harm policy </w:t>
      </w:r>
      <w:r w:rsidR="00355E01" w:rsidRPr="00640C08">
        <w:rPr>
          <w:rFonts w:eastAsia="Bell MT" w:cs="Bell MT"/>
          <w:szCs w:val="22"/>
        </w:rPr>
        <w:t xml:space="preserve">the </w:t>
      </w:r>
      <w:r w:rsidR="00F02EF9">
        <w:rPr>
          <w:rFonts w:eastAsia="Bell MT" w:cs="Bell MT"/>
          <w:szCs w:val="22"/>
        </w:rPr>
        <w:t>Evaluation Team</w:t>
      </w:r>
      <w:r w:rsidR="00355E01" w:rsidRPr="00640C08">
        <w:rPr>
          <w:rFonts w:eastAsia="Bell MT" w:cs="Bell MT"/>
          <w:szCs w:val="22"/>
        </w:rPr>
        <w:t xml:space="preserve"> </w:t>
      </w:r>
      <w:r w:rsidRPr="00640C08">
        <w:rPr>
          <w:rFonts w:eastAsia="Bell MT" w:cs="Bell MT"/>
          <w:szCs w:val="22"/>
        </w:rPr>
        <w:t>accepted suggestions fro</w:t>
      </w:r>
      <w:r w:rsidRPr="00640C08">
        <w:rPr>
          <w:szCs w:val="22"/>
        </w:rPr>
        <w:t xml:space="preserve">m the agencies </w:t>
      </w:r>
      <w:r w:rsidRPr="00640C08">
        <w:rPr>
          <w:rFonts w:eastAsia="Bell MT" w:cs="Bell MT"/>
          <w:szCs w:val="22"/>
        </w:rPr>
        <w:t xml:space="preserve">on who is </w:t>
      </w:r>
      <w:r w:rsidR="00626B67" w:rsidRPr="00640C08">
        <w:rPr>
          <w:rFonts w:eastAsia="Bell MT" w:cs="Bell MT"/>
          <w:szCs w:val="22"/>
        </w:rPr>
        <w:t xml:space="preserve">within reach and </w:t>
      </w:r>
      <w:r w:rsidRPr="00640C08">
        <w:rPr>
          <w:rFonts w:eastAsia="Bell MT" w:cs="Bell MT"/>
          <w:szCs w:val="22"/>
        </w:rPr>
        <w:t xml:space="preserve">available to be interviewed. </w:t>
      </w:r>
    </w:p>
    <w:p w14:paraId="16898C81" w14:textId="65E53A08" w:rsidR="00626B67" w:rsidRPr="00640C08" w:rsidRDefault="00626B67" w:rsidP="0085259A">
      <w:pPr>
        <w:numPr>
          <w:ilvl w:val="0"/>
          <w:numId w:val="1"/>
        </w:numPr>
        <w:pBdr>
          <w:top w:val="nil"/>
          <w:left w:val="nil"/>
          <w:bottom w:val="nil"/>
          <w:right w:val="nil"/>
          <w:between w:val="nil"/>
        </w:pBdr>
        <w:spacing w:after="120" w:line="360" w:lineRule="auto"/>
        <w:ind w:left="425" w:hanging="425"/>
        <w:rPr>
          <w:rFonts w:eastAsia="Bell MT" w:cs="Bell MT"/>
          <w:szCs w:val="22"/>
        </w:rPr>
      </w:pPr>
      <w:r w:rsidRPr="00640C08">
        <w:rPr>
          <w:rFonts w:eastAsia="Bell MT" w:cs="Bell MT"/>
          <w:szCs w:val="22"/>
        </w:rPr>
        <w:t xml:space="preserve">Hence, </w:t>
      </w:r>
      <w:r w:rsidR="008002C6" w:rsidRPr="00640C08">
        <w:rPr>
          <w:rFonts w:eastAsia="Bell MT" w:cs="Bell MT"/>
          <w:szCs w:val="22"/>
        </w:rPr>
        <w:t xml:space="preserve">reduced sampling frame or absence of it for some </w:t>
      </w:r>
      <w:r w:rsidR="003331D7" w:rsidRPr="00640C08">
        <w:rPr>
          <w:rFonts w:eastAsia="Bell MT" w:cs="Bell MT"/>
          <w:szCs w:val="22"/>
        </w:rPr>
        <w:t>Project</w:t>
      </w:r>
      <w:r w:rsidR="008002C6" w:rsidRPr="00640C08">
        <w:rPr>
          <w:rFonts w:eastAsia="Bell MT" w:cs="Bell MT"/>
          <w:szCs w:val="22"/>
        </w:rPr>
        <w:t xml:space="preserve"> beneficiaries was mitigated by deploying </w:t>
      </w:r>
      <w:r w:rsidRPr="00640C08">
        <w:rPr>
          <w:rFonts w:eastAsia="Bell MT" w:cs="Bell MT"/>
          <w:b/>
          <w:bCs/>
          <w:szCs w:val="22"/>
        </w:rPr>
        <w:t>purposive sampling</w:t>
      </w:r>
      <w:r w:rsidRPr="00640C08">
        <w:rPr>
          <w:rFonts w:eastAsia="Bell MT" w:cs="Bell MT"/>
          <w:szCs w:val="22"/>
        </w:rPr>
        <w:t xml:space="preserve">. In addition, a </w:t>
      </w:r>
      <w:r w:rsidRPr="00640C08">
        <w:rPr>
          <w:rFonts w:eastAsia="Bell MT" w:cs="Bell MT"/>
          <w:b/>
          <w:bCs/>
          <w:szCs w:val="22"/>
        </w:rPr>
        <w:t>snowball sampling</w:t>
      </w:r>
      <w:r w:rsidRPr="00640C08">
        <w:rPr>
          <w:rFonts w:eastAsia="Bell MT" w:cs="Bell MT"/>
          <w:szCs w:val="22"/>
        </w:rPr>
        <w:t xml:space="preserve"> was applied easily because the </w:t>
      </w:r>
      <w:r w:rsidR="003331D7" w:rsidRPr="00640C08">
        <w:rPr>
          <w:rFonts w:eastAsia="Bell MT" w:cs="Bell MT"/>
          <w:szCs w:val="22"/>
        </w:rPr>
        <w:t>Project</w:t>
      </w:r>
      <w:r w:rsidRPr="00640C08">
        <w:rPr>
          <w:rFonts w:eastAsia="Bell MT" w:cs="Bell MT"/>
          <w:szCs w:val="22"/>
        </w:rPr>
        <w:t xml:space="preserve"> beneficiaries were </w:t>
      </w:r>
      <w:r w:rsidR="00D35E73" w:rsidRPr="00640C08">
        <w:rPr>
          <w:rFonts w:eastAsia="Bell MT" w:cs="Bell MT"/>
          <w:szCs w:val="22"/>
        </w:rPr>
        <w:t>willing</w:t>
      </w:r>
      <w:r w:rsidRPr="00640C08">
        <w:rPr>
          <w:rFonts w:eastAsia="Bell MT" w:cs="Bell MT"/>
          <w:szCs w:val="22"/>
        </w:rPr>
        <w:t xml:space="preserve"> to share the info</w:t>
      </w:r>
      <w:r w:rsidR="006457AB" w:rsidRPr="00640C08">
        <w:rPr>
          <w:rFonts w:eastAsia="Bell MT" w:cs="Bell MT"/>
          <w:szCs w:val="22"/>
        </w:rPr>
        <w:t>rmation</w:t>
      </w:r>
      <w:r w:rsidRPr="00640C08">
        <w:rPr>
          <w:rFonts w:eastAsia="Bell MT" w:cs="Bell MT"/>
          <w:szCs w:val="22"/>
        </w:rPr>
        <w:t xml:space="preserve"> abo</w:t>
      </w:r>
      <w:r w:rsidR="00D35E73" w:rsidRPr="00640C08">
        <w:rPr>
          <w:rFonts w:eastAsia="Bell MT" w:cs="Bell MT"/>
          <w:szCs w:val="22"/>
        </w:rPr>
        <w:t>u</w:t>
      </w:r>
      <w:r w:rsidRPr="00640C08">
        <w:rPr>
          <w:rFonts w:eastAsia="Bell MT" w:cs="Bell MT"/>
          <w:szCs w:val="22"/>
        </w:rPr>
        <w:t xml:space="preserve">t other </w:t>
      </w:r>
      <w:r w:rsidR="003331D7" w:rsidRPr="00640C08">
        <w:rPr>
          <w:rFonts w:eastAsia="Bell MT" w:cs="Bell MT"/>
          <w:szCs w:val="22"/>
        </w:rPr>
        <w:t>Project</w:t>
      </w:r>
      <w:r w:rsidRPr="00640C08">
        <w:rPr>
          <w:rFonts w:eastAsia="Bell MT" w:cs="Bell MT"/>
          <w:szCs w:val="22"/>
        </w:rPr>
        <w:t xml:space="preserve"> colleagues who could offer </w:t>
      </w:r>
      <w:r w:rsidR="00D35E73" w:rsidRPr="00640C08">
        <w:rPr>
          <w:rFonts w:eastAsia="Bell MT" w:cs="Bell MT"/>
          <w:szCs w:val="22"/>
        </w:rPr>
        <w:t xml:space="preserve">additional </w:t>
      </w:r>
      <w:r w:rsidRPr="00640C08">
        <w:rPr>
          <w:rFonts w:eastAsia="Bell MT" w:cs="Bell MT"/>
          <w:szCs w:val="22"/>
        </w:rPr>
        <w:t xml:space="preserve">information on </w:t>
      </w:r>
      <w:r w:rsidR="003331D7" w:rsidRPr="00640C08">
        <w:rPr>
          <w:rFonts w:eastAsia="Bell MT" w:cs="Bell MT"/>
          <w:szCs w:val="22"/>
        </w:rPr>
        <w:t>Project</w:t>
      </w:r>
      <w:r w:rsidRPr="00640C08">
        <w:rPr>
          <w:rFonts w:eastAsia="Bell MT" w:cs="Bell MT"/>
          <w:szCs w:val="22"/>
        </w:rPr>
        <w:t xml:space="preserve"> successes. </w:t>
      </w:r>
    </w:p>
    <w:p w14:paraId="4728F1A8" w14:textId="1D3BDCF0" w:rsidR="007A3237" w:rsidRPr="00640C08" w:rsidRDefault="00626B67" w:rsidP="0085259A">
      <w:pPr>
        <w:numPr>
          <w:ilvl w:val="0"/>
          <w:numId w:val="1"/>
        </w:numPr>
        <w:pBdr>
          <w:top w:val="nil"/>
          <w:left w:val="nil"/>
          <w:bottom w:val="nil"/>
          <w:right w:val="nil"/>
          <w:between w:val="nil"/>
        </w:pBdr>
        <w:spacing w:after="120" w:line="360" w:lineRule="auto"/>
        <w:ind w:left="425" w:hanging="425"/>
        <w:rPr>
          <w:rFonts w:eastAsia="Bell MT" w:cs="Bell MT"/>
          <w:szCs w:val="22"/>
        </w:rPr>
      </w:pPr>
      <w:r w:rsidRPr="00640C08">
        <w:rPr>
          <w:rFonts w:eastAsia="Bell MT" w:cs="Bell MT"/>
          <w:szCs w:val="22"/>
        </w:rPr>
        <w:t xml:space="preserve">Some </w:t>
      </w:r>
      <w:r w:rsidR="005C28DF">
        <w:rPr>
          <w:rFonts w:eastAsia="Bell MT" w:cs="Bell MT"/>
          <w:szCs w:val="22"/>
        </w:rPr>
        <w:t>CSOs</w:t>
      </w:r>
      <w:r w:rsidR="00625329" w:rsidRPr="00640C08">
        <w:rPr>
          <w:rFonts w:eastAsia="Bell MT" w:cs="Bell MT"/>
          <w:szCs w:val="22"/>
        </w:rPr>
        <w:t xml:space="preserve">, who were implementing </w:t>
      </w:r>
      <w:r w:rsidR="00765C6D" w:rsidRPr="00640C08">
        <w:rPr>
          <w:rFonts w:eastAsia="Bell MT" w:cs="Bell MT"/>
          <w:szCs w:val="22"/>
        </w:rPr>
        <w:t>partners</w:t>
      </w:r>
      <w:r w:rsidR="00625329" w:rsidRPr="00640C08">
        <w:rPr>
          <w:rFonts w:eastAsia="Bell MT" w:cs="Bell MT"/>
          <w:szCs w:val="22"/>
        </w:rPr>
        <w:t>,</w:t>
      </w:r>
      <w:r w:rsidR="00765C6D" w:rsidRPr="00640C08">
        <w:rPr>
          <w:rFonts w:eastAsia="Bell MT" w:cs="Bell MT"/>
          <w:szCs w:val="22"/>
        </w:rPr>
        <w:t xml:space="preserve"> </w:t>
      </w:r>
      <w:r w:rsidR="00342A71" w:rsidRPr="00640C08">
        <w:rPr>
          <w:rFonts w:eastAsia="Bell MT" w:cs="Bell MT"/>
          <w:szCs w:val="22"/>
        </w:rPr>
        <w:t>have also expressed concerns and were to</w:t>
      </w:r>
      <w:r w:rsidRPr="00640C08">
        <w:rPr>
          <w:rFonts w:eastAsia="Bell MT" w:cs="Bell MT"/>
          <w:szCs w:val="22"/>
        </w:rPr>
        <w:t xml:space="preserve"> some extent a bit </w:t>
      </w:r>
      <w:r w:rsidR="00765C6D" w:rsidRPr="00640C08">
        <w:rPr>
          <w:rFonts w:eastAsia="Bell MT" w:cs="Bell MT"/>
          <w:szCs w:val="22"/>
        </w:rPr>
        <w:t xml:space="preserve">reluctant to share their </w:t>
      </w:r>
      <w:r w:rsidR="003331D7" w:rsidRPr="00640C08">
        <w:rPr>
          <w:rFonts w:eastAsia="Bell MT" w:cs="Bell MT"/>
          <w:szCs w:val="22"/>
        </w:rPr>
        <w:t>Project</w:t>
      </w:r>
      <w:r w:rsidR="00765C6D" w:rsidRPr="00640C08">
        <w:rPr>
          <w:rFonts w:eastAsia="Bell MT" w:cs="Bell MT"/>
          <w:szCs w:val="22"/>
        </w:rPr>
        <w:t xml:space="preserve"> </w:t>
      </w:r>
      <w:r w:rsidR="00264AEF" w:rsidRPr="00640C08">
        <w:rPr>
          <w:rFonts w:eastAsia="Bell MT" w:cs="Bell MT"/>
          <w:szCs w:val="22"/>
        </w:rPr>
        <w:t>beneficiaries’</w:t>
      </w:r>
      <w:r w:rsidR="00765C6D" w:rsidRPr="00640C08">
        <w:rPr>
          <w:rFonts w:eastAsia="Bell MT" w:cs="Bell MT"/>
          <w:szCs w:val="22"/>
        </w:rPr>
        <w:t xml:space="preserve"> databases for random sampling</w:t>
      </w:r>
      <w:r w:rsidR="00342A71" w:rsidRPr="00640C08">
        <w:rPr>
          <w:rFonts w:eastAsia="Bell MT" w:cs="Bell MT"/>
          <w:szCs w:val="22"/>
        </w:rPr>
        <w:t xml:space="preserve">. Therefore, the respondents </w:t>
      </w:r>
      <w:r w:rsidR="00765C6D" w:rsidRPr="00640C08">
        <w:rPr>
          <w:rFonts w:eastAsia="Bell MT" w:cs="Bell MT"/>
          <w:szCs w:val="22"/>
        </w:rPr>
        <w:t xml:space="preserve">have </w:t>
      </w:r>
      <w:r w:rsidR="00342A71" w:rsidRPr="00640C08">
        <w:rPr>
          <w:rFonts w:eastAsia="Bell MT" w:cs="Bell MT"/>
          <w:szCs w:val="22"/>
        </w:rPr>
        <w:t xml:space="preserve">been </w:t>
      </w:r>
      <w:r w:rsidR="00264AEF" w:rsidRPr="00640C08">
        <w:rPr>
          <w:rFonts w:eastAsia="Bell MT" w:cs="Bell MT"/>
          <w:szCs w:val="22"/>
        </w:rPr>
        <w:t>deliberately</w:t>
      </w:r>
      <w:r w:rsidR="00765C6D" w:rsidRPr="00640C08">
        <w:rPr>
          <w:rFonts w:eastAsia="Bell MT" w:cs="Bell MT"/>
          <w:szCs w:val="22"/>
        </w:rPr>
        <w:t xml:space="preserve"> selected </w:t>
      </w:r>
      <w:r w:rsidR="00342A71" w:rsidRPr="00640C08">
        <w:rPr>
          <w:rFonts w:eastAsia="Bell MT" w:cs="Bell MT"/>
          <w:szCs w:val="22"/>
        </w:rPr>
        <w:t xml:space="preserve">from those </w:t>
      </w:r>
      <w:r w:rsidR="00765C6D" w:rsidRPr="00640C08">
        <w:rPr>
          <w:rFonts w:eastAsia="Bell MT" w:cs="Bell MT"/>
          <w:szCs w:val="22"/>
        </w:rPr>
        <w:t>available and easy to reach women</w:t>
      </w:r>
      <w:r w:rsidR="00342A71" w:rsidRPr="00640C08">
        <w:rPr>
          <w:rFonts w:eastAsia="Bell MT" w:cs="Bell MT"/>
          <w:szCs w:val="22"/>
        </w:rPr>
        <w:t xml:space="preserve">, </w:t>
      </w:r>
      <w:r w:rsidR="00765C6D" w:rsidRPr="00640C08">
        <w:rPr>
          <w:rFonts w:eastAsia="Bell MT" w:cs="Bell MT"/>
          <w:szCs w:val="22"/>
        </w:rPr>
        <w:t>men</w:t>
      </w:r>
      <w:r w:rsidR="00342A71" w:rsidRPr="00640C08">
        <w:rPr>
          <w:rFonts w:eastAsia="Bell MT" w:cs="Bell MT"/>
          <w:szCs w:val="22"/>
        </w:rPr>
        <w:t xml:space="preserve">, </w:t>
      </w:r>
      <w:r w:rsidR="00765C6D" w:rsidRPr="00640C08">
        <w:rPr>
          <w:rFonts w:eastAsia="Bell MT" w:cs="Bell MT"/>
          <w:szCs w:val="22"/>
        </w:rPr>
        <w:t xml:space="preserve">girls and boys. </w:t>
      </w:r>
    </w:p>
    <w:p w14:paraId="11E5A8FC" w14:textId="24B419B3" w:rsidR="00871387" w:rsidRPr="00640C08" w:rsidRDefault="00B16331" w:rsidP="0085259A">
      <w:pPr>
        <w:numPr>
          <w:ilvl w:val="0"/>
          <w:numId w:val="1"/>
        </w:numPr>
        <w:pBdr>
          <w:top w:val="nil"/>
          <w:left w:val="nil"/>
          <w:bottom w:val="nil"/>
          <w:right w:val="nil"/>
          <w:between w:val="nil"/>
        </w:pBdr>
        <w:spacing w:after="120" w:line="360" w:lineRule="auto"/>
        <w:ind w:left="425" w:hanging="425"/>
        <w:rPr>
          <w:szCs w:val="22"/>
        </w:rPr>
      </w:pPr>
      <w:r w:rsidRPr="00640C08">
        <w:rPr>
          <w:szCs w:val="22"/>
        </w:rPr>
        <w:t xml:space="preserve">Some of the CSOs did not receive a timely and appropriate announcement for the evaluation process, and the </w:t>
      </w:r>
      <w:r w:rsidR="00F02EF9">
        <w:rPr>
          <w:szCs w:val="22"/>
        </w:rPr>
        <w:t>Evaluation Team</w:t>
      </w:r>
      <w:r w:rsidRPr="00640C08">
        <w:rPr>
          <w:szCs w:val="22"/>
        </w:rPr>
        <w:t xml:space="preserve"> invested additional efforts to clarify the roles and process. In addition, the evaluation has not insisted on reviewing written evidence on the total number of people reached out because the evaluation is not an audit, and the statements from respondents confirmed information collected during the desk review.</w:t>
      </w:r>
    </w:p>
    <w:p w14:paraId="28357DD4" w14:textId="316F8380" w:rsidR="00D35E73" w:rsidRPr="00640C08" w:rsidRDefault="00943917" w:rsidP="0085259A">
      <w:pPr>
        <w:numPr>
          <w:ilvl w:val="0"/>
          <w:numId w:val="1"/>
        </w:numPr>
        <w:pBdr>
          <w:top w:val="nil"/>
          <w:left w:val="nil"/>
          <w:bottom w:val="nil"/>
          <w:right w:val="nil"/>
          <w:between w:val="nil"/>
        </w:pBdr>
        <w:spacing w:after="120" w:line="360" w:lineRule="auto"/>
        <w:ind w:left="425" w:hanging="425"/>
        <w:rPr>
          <w:szCs w:val="22"/>
        </w:rPr>
      </w:pPr>
      <w:r w:rsidRPr="00640C08">
        <w:rPr>
          <w:szCs w:val="22"/>
        </w:rPr>
        <w:t>It is the</w:t>
      </w:r>
      <w:r w:rsidR="00695C68" w:rsidRPr="00640C08">
        <w:rPr>
          <w:szCs w:val="22"/>
        </w:rPr>
        <w:t xml:space="preserve"> overall</w:t>
      </w:r>
      <w:r w:rsidRPr="00640C08">
        <w:rPr>
          <w:szCs w:val="22"/>
        </w:rPr>
        <w:t xml:space="preserve"> assumption of the </w:t>
      </w:r>
      <w:r w:rsidR="00F02EF9">
        <w:rPr>
          <w:szCs w:val="22"/>
        </w:rPr>
        <w:t>Evaluation Team</w:t>
      </w:r>
      <w:r w:rsidRPr="00640C08">
        <w:rPr>
          <w:szCs w:val="22"/>
        </w:rPr>
        <w:t xml:space="preserve"> that </w:t>
      </w:r>
      <w:r w:rsidR="00264AEF" w:rsidRPr="00640C08">
        <w:rPr>
          <w:szCs w:val="22"/>
        </w:rPr>
        <w:t>above-mentioned</w:t>
      </w:r>
      <w:r w:rsidRPr="00640C08">
        <w:rPr>
          <w:szCs w:val="22"/>
        </w:rPr>
        <w:t xml:space="preserve"> </w:t>
      </w:r>
      <w:r w:rsidR="003331D7" w:rsidRPr="00640C08">
        <w:rPr>
          <w:szCs w:val="22"/>
        </w:rPr>
        <w:t>Project</w:t>
      </w:r>
      <w:r w:rsidRPr="00640C08">
        <w:rPr>
          <w:szCs w:val="22"/>
        </w:rPr>
        <w:t xml:space="preserve"> </w:t>
      </w:r>
      <w:r w:rsidR="00264AEF" w:rsidRPr="00640C08">
        <w:rPr>
          <w:szCs w:val="22"/>
        </w:rPr>
        <w:t>beneficiaries’</w:t>
      </w:r>
      <w:r w:rsidRPr="00640C08">
        <w:rPr>
          <w:szCs w:val="22"/>
        </w:rPr>
        <w:t xml:space="preserve"> databases </w:t>
      </w:r>
      <w:r w:rsidR="00ED34E6" w:rsidRPr="00640C08">
        <w:rPr>
          <w:szCs w:val="22"/>
        </w:rPr>
        <w:t xml:space="preserve">with RUNOs and with CSOs </w:t>
      </w:r>
      <w:r w:rsidRPr="00640C08">
        <w:rPr>
          <w:szCs w:val="22"/>
        </w:rPr>
        <w:t xml:space="preserve">do exist in whatever </w:t>
      </w:r>
      <w:r w:rsidR="00D35E73" w:rsidRPr="00640C08">
        <w:rPr>
          <w:szCs w:val="22"/>
        </w:rPr>
        <w:t xml:space="preserve">the agencies consider </w:t>
      </w:r>
      <w:r w:rsidR="00264AEF" w:rsidRPr="00640C08">
        <w:rPr>
          <w:szCs w:val="22"/>
        </w:rPr>
        <w:t>appropriate</w:t>
      </w:r>
      <w:r w:rsidRPr="00640C08">
        <w:rPr>
          <w:szCs w:val="22"/>
        </w:rPr>
        <w:t xml:space="preserve"> form</w:t>
      </w:r>
      <w:r w:rsidR="00626B67" w:rsidRPr="00640C08">
        <w:rPr>
          <w:szCs w:val="22"/>
        </w:rPr>
        <w:t xml:space="preserve">. However, the </w:t>
      </w:r>
      <w:r w:rsidR="00F02EF9">
        <w:rPr>
          <w:szCs w:val="22"/>
        </w:rPr>
        <w:t>Evaluation Team</w:t>
      </w:r>
      <w:r w:rsidR="00626B67" w:rsidRPr="00640C08">
        <w:rPr>
          <w:szCs w:val="22"/>
        </w:rPr>
        <w:t xml:space="preserve"> had </w:t>
      </w:r>
      <w:r w:rsidRPr="00640C08">
        <w:rPr>
          <w:szCs w:val="22"/>
        </w:rPr>
        <w:t xml:space="preserve">not seen any evidence on any </w:t>
      </w:r>
      <w:r w:rsidR="00264AEF" w:rsidRPr="00640C08">
        <w:rPr>
          <w:szCs w:val="22"/>
        </w:rPr>
        <w:t>guidelines</w:t>
      </w:r>
      <w:r w:rsidRPr="00640C08">
        <w:rPr>
          <w:szCs w:val="22"/>
        </w:rPr>
        <w:t xml:space="preserve"> on </w:t>
      </w:r>
      <w:r w:rsidR="003331D7" w:rsidRPr="00640C08">
        <w:rPr>
          <w:szCs w:val="22"/>
        </w:rPr>
        <w:t>Project</w:t>
      </w:r>
      <w:r w:rsidR="007A3237" w:rsidRPr="00640C08">
        <w:rPr>
          <w:szCs w:val="22"/>
        </w:rPr>
        <w:t xml:space="preserve"> </w:t>
      </w:r>
      <w:r w:rsidR="00264AEF" w:rsidRPr="00640C08">
        <w:rPr>
          <w:szCs w:val="22"/>
        </w:rPr>
        <w:t>beneficiaries’</w:t>
      </w:r>
      <w:r w:rsidR="007A3237" w:rsidRPr="00640C08">
        <w:rPr>
          <w:szCs w:val="22"/>
        </w:rPr>
        <w:t xml:space="preserve">, </w:t>
      </w:r>
      <w:r w:rsidR="003331D7" w:rsidRPr="00640C08">
        <w:rPr>
          <w:szCs w:val="22"/>
        </w:rPr>
        <w:t>Project</w:t>
      </w:r>
      <w:r w:rsidR="007A3237" w:rsidRPr="00640C08">
        <w:rPr>
          <w:szCs w:val="22"/>
        </w:rPr>
        <w:t xml:space="preserve"> </w:t>
      </w:r>
      <w:r w:rsidR="00D75353" w:rsidRPr="00640C08">
        <w:rPr>
          <w:szCs w:val="22"/>
        </w:rPr>
        <w:t>trainees’</w:t>
      </w:r>
      <w:r w:rsidR="007A3237" w:rsidRPr="00640C08">
        <w:rPr>
          <w:szCs w:val="22"/>
        </w:rPr>
        <w:t xml:space="preserve"> </w:t>
      </w:r>
      <w:r w:rsidRPr="00640C08">
        <w:rPr>
          <w:szCs w:val="22"/>
        </w:rPr>
        <w:t xml:space="preserve">databases maintenance and </w:t>
      </w:r>
      <w:r w:rsidR="00ED34E6" w:rsidRPr="00640C08">
        <w:rPr>
          <w:szCs w:val="22"/>
        </w:rPr>
        <w:t xml:space="preserve">data </w:t>
      </w:r>
      <w:r w:rsidRPr="00640C08">
        <w:rPr>
          <w:szCs w:val="22"/>
        </w:rPr>
        <w:t>protection</w:t>
      </w:r>
      <w:r w:rsidR="00626B67" w:rsidRPr="00640C08">
        <w:rPr>
          <w:szCs w:val="22"/>
        </w:rPr>
        <w:t xml:space="preserve"> on the field</w:t>
      </w:r>
      <w:r w:rsidRPr="00640C08">
        <w:rPr>
          <w:szCs w:val="22"/>
        </w:rPr>
        <w:t xml:space="preserve">. </w:t>
      </w:r>
      <w:r w:rsidR="007C01F9" w:rsidRPr="00640C08">
        <w:rPr>
          <w:szCs w:val="22"/>
        </w:rPr>
        <w:t>Data protection remains to be the highest concern in the new age of internet security and personal data protection</w:t>
      </w:r>
      <w:r w:rsidR="005C28DF">
        <w:rPr>
          <w:szCs w:val="22"/>
        </w:rPr>
        <w:t>.</w:t>
      </w:r>
    </w:p>
    <w:p w14:paraId="6810C883" w14:textId="520A89E1" w:rsidR="00943917" w:rsidRPr="005C28DF" w:rsidRDefault="00B16331" w:rsidP="0085259A">
      <w:pPr>
        <w:numPr>
          <w:ilvl w:val="0"/>
          <w:numId w:val="1"/>
        </w:numPr>
        <w:pBdr>
          <w:top w:val="nil"/>
          <w:left w:val="nil"/>
          <w:bottom w:val="nil"/>
          <w:right w:val="nil"/>
          <w:between w:val="nil"/>
        </w:pBdr>
        <w:spacing w:after="120" w:line="360" w:lineRule="auto"/>
        <w:ind w:left="425" w:hanging="425"/>
        <w:rPr>
          <w:szCs w:val="22"/>
        </w:rPr>
      </w:pPr>
      <w:r w:rsidRPr="00640C08">
        <w:rPr>
          <w:szCs w:val="22"/>
        </w:rPr>
        <w:t>Lastly,</w:t>
      </w:r>
      <w:r w:rsidR="007A3237" w:rsidRPr="00640C08">
        <w:rPr>
          <w:szCs w:val="22"/>
        </w:rPr>
        <w:t xml:space="preserve"> </w:t>
      </w:r>
      <w:r w:rsidRPr="00640C08">
        <w:rPr>
          <w:szCs w:val="22"/>
        </w:rPr>
        <w:t xml:space="preserve">it is important to notice that </w:t>
      </w:r>
      <w:r w:rsidR="007A3237" w:rsidRPr="00640C08">
        <w:rPr>
          <w:szCs w:val="22"/>
        </w:rPr>
        <w:t>the UNDP databa</w:t>
      </w:r>
      <w:r w:rsidR="00625329" w:rsidRPr="00640C08">
        <w:rPr>
          <w:szCs w:val="22"/>
        </w:rPr>
        <w:t>s</w:t>
      </w:r>
      <w:r w:rsidR="007A3237" w:rsidRPr="00640C08">
        <w:rPr>
          <w:szCs w:val="22"/>
        </w:rPr>
        <w:t xml:space="preserve">e of </w:t>
      </w:r>
      <w:r w:rsidR="009965B1" w:rsidRPr="00640C08">
        <w:rPr>
          <w:szCs w:val="22"/>
        </w:rPr>
        <w:t>IMG</w:t>
      </w:r>
      <w:r w:rsidR="00625329" w:rsidRPr="00640C08">
        <w:rPr>
          <w:szCs w:val="22"/>
        </w:rPr>
        <w:t xml:space="preserve">, a total of 194 persons who have been trained </w:t>
      </w:r>
      <w:r w:rsidR="00D35E73" w:rsidRPr="00640C08">
        <w:rPr>
          <w:szCs w:val="22"/>
        </w:rPr>
        <w:t>during</w:t>
      </w:r>
      <w:r w:rsidR="00625329" w:rsidRPr="00640C08">
        <w:rPr>
          <w:szCs w:val="22"/>
        </w:rPr>
        <w:t xml:space="preserve"> the last five years</w:t>
      </w:r>
      <w:r w:rsidR="009965B1" w:rsidRPr="00640C08">
        <w:rPr>
          <w:szCs w:val="22"/>
        </w:rPr>
        <w:t>, since 201</w:t>
      </w:r>
      <w:r w:rsidR="005C28DF">
        <w:rPr>
          <w:szCs w:val="22"/>
        </w:rPr>
        <w:t>5</w:t>
      </w:r>
      <w:r w:rsidR="009965B1" w:rsidRPr="00640C08">
        <w:rPr>
          <w:szCs w:val="22"/>
        </w:rPr>
        <w:t>,</w:t>
      </w:r>
      <w:r w:rsidR="00625329" w:rsidRPr="00640C08">
        <w:rPr>
          <w:szCs w:val="22"/>
        </w:rPr>
        <w:t xml:space="preserve"> </w:t>
      </w:r>
      <w:r w:rsidR="007A3237" w:rsidRPr="00640C08">
        <w:rPr>
          <w:szCs w:val="22"/>
        </w:rPr>
        <w:t xml:space="preserve">is an example of a good practice which could be </w:t>
      </w:r>
      <w:r w:rsidR="00D75353" w:rsidRPr="00640C08">
        <w:rPr>
          <w:szCs w:val="22"/>
        </w:rPr>
        <w:t>further</w:t>
      </w:r>
      <w:r w:rsidR="007A3237" w:rsidRPr="00640C08">
        <w:rPr>
          <w:szCs w:val="22"/>
        </w:rPr>
        <w:t xml:space="preserve"> </w:t>
      </w:r>
      <w:r w:rsidR="00ED34E6" w:rsidRPr="00640C08">
        <w:rPr>
          <w:szCs w:val="22"/>
        </w:rPr>
        <w:t xml:space="preserve">recommended to be </w:t>
      </w:r>
      <w:r w:rsidR="007A3237" w:rsidRPr="00640C08">
        <w:rPr>
          <w:szCs w:val="22"/>
        </w:rPr>
        <w:t xml:space="preserve">replicated and implemented across other PBF projects. </w:t>
      </w:r>
      <w:r w:rsidR="00625329" w:rsidRPr="00640C08">
        <w:rPr>
          <w:szCs w:val="22"/>
        </w:rPr>
        <w:t xml:space="preserve">The </w:t>
      </w:r>
      <w:r w:rsidR="00D35E73" w:rsidRPr="00640C08">
        <w:rPr>
          <w:szCs w:val="22"/>
        </w:rPr>
        <w:t xml:space="preserve">most important </w:t>
      </w:r>
      <w:r w:rsidR="00D75353" w:rsidRPr="00640C08">
        <w:rPr>
          <w:szCs w:val="22"/>
        </w:rPr>
        <w:t>recommendations are</w:t>
      </w:r>
      <w:r w:rsidR="00695C68" w:rsidRPr="00640C08">
        <w:rPr>
          <w:szCs w:val="22"/>
        </w:rPr>
        <w:t xml:space="preserve"> to </w:t>
      </w:r>
      <w:r w:rsidR="00ED34E6" w:rsidRPr="00640C08">
        <w:rPr>
          <w:szCs w:val="22"/>
        </w:rPr>
        <w:t>strengthen the database by introducing</w:t>
      </w:r>
      <w:r w:rsidR="00695C68" w:rsidRPr="00640C08">
        <w:rPr>
          <w:szCs w:val="22"/>
        </w:rPr>
        <w:t xml:space="preserve"> age and sex disaggregated data</w:t>
      </w:r>
      <w:r w:rsidR="00D35E73" w:rsidRPr="00640C08">
        <w:rPr>
          <w:szCs w:val="22"/>
        </w:rPr>
        <w:t xml:space="preserve"> in accordance to the age groups acceptable to all </w:t>
      </w:r>
      <w:r w:rsidR="00D75353" w:rsidRPr="00640C08">
        <w:rPr>
          <w:szCs w:val="22"/>
        </w:rPr>
        <w:t>RUNOs</w:t>
      </w:r>
      <w:r w:rsidR="00482171" w:rsidRPr="00640C08">
        <w:rPr>
          <w:szCs w:val="22"/>
        </w:rPr>
        <w:t xml:space="preserve"> and the field for monitoring persons activity and level of </w:t>
      </w:r>
      <w:r w:rsidR="004C2554" w:rsidRPr="00640C08">
        <w:rPr>
          <w:szCs w:val="22"/>
        </w:rPr>
        <w:t>responsiveness</w:t>
      </w:r>
      <w:r w:rsidRPr="00640C08">
        <w:rPr>
          <w:szCs w:val="22"/>
        </w:rPr>
        <w:t xml:space="preserve">. </w:t>
      </w:r>
      <w:r w:rsidR="007C01F9" w:rsidRPr="00640C08">
        <w:rPr>
          <w:szCs w:val="22"/>
        </w:rPr>
        <w:t>The database track down the actual activity responsiveness of the participants so it is easy to trac</w:t>
      </w:r>
      <w:r w:rsidR="005C28DF">
        <w:rPr>
          <w:szCs w:val="22"/>
        </w:rPr>
        <w:t>k</w:t>
      </w:r>
      <w:r w:rsidR="007C01F9" w:rsidRPr="00640C08">
        <w:rPr>
          <w:szCs w:val="22"/>
        </w:rPr>
        <w:t xml:space="preserve"> down the “most active” and the most responsive participants. Similar example is the UNICEF database of the youth training participants which contains sex disaggregated data about the participants. </w:t>
      </w:r>
    </w:p>
    <w:p w14:paraId="4E03A0E7" w14:textId="4F00C64A" w:rsidR="00513B23" w:rsidRPr="00640C08" w:rsidRDefault="009C0E97" w:rsidP="0052707E">
      <w:pPr>
        <w:pStyle w:val="Heading2"/>
        <w:numPr>
          <w:ilvl w:val="1"/>
          <w:numId w:val="26"/>
        </w:numPr>
      </w:pPr>
      <w:bookmarkStart w:id="119" w:name="_Toc37369687"/>
      <w:bookmarkStart w:id="120" w:name="_Toc39680711"/>
      <w:r w:rsidRPr="00640C08">
        <w:t>Data-collection procedures and instruments</w:t>
      </w:r>
      <w:bookmarkEnd w:id="119"/>
      <w:bookmarkEnd w:id="120"/>
    </w:p>
    <w:p w14:paraId="10AE8663" w14:textId="1579FD94" w:rsidR="00855962" w:rsidRPr="00640C08" w:rsidRDefault="00667DEF" w:rsidP="0085259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themeColor="text1"/>
          <w:szCs w:val="22"/>
        </w:rPr>
        <w:t xml:space="preserve">Interview </w:t>
      </w:r>
      <w:r w:rsidR="009703BE" w:rsidRPr="00640C08">
        <w:rPr>
          <w:rFonts w:eastAsia="Bell MT" w:cs="Bell MT"/>
          <w:color w:val="000000" w:themeColor="text1"/>
          <w:szCs w:val="22"/>
        </w:rPr>
        <w:t xml:space="preserve">questions and </w:t>
      </w:r>
      <w:r w:rsidRPr="00640C08">
        <w:rPr>
          <w:rFonts w:eastAsia="Bell MT" w:cs="Bell MT"/>
          <w:color w:val="000000" w:themeColor="text1"/>
          <w:szCs w:val="22"/>
        </w:rPr>
        <w:t xml:space="preserve">protocols were </w:t>
      </w:r>
      <w:r w:rsidR="00D75353" w:rsidRPr="00640C08">
        <w:rPr>
          <w:rFonts w:eastAsia="Bell MT" w:cs="Bell MT"/>
          <w:color w:val="000000" w:themeColor="text1"/>
          <w:szCs w:val="22"/>
        </w:rPr>
        <w:t>developed,</w:t>
      </w:r>
      <w:r w:rsidRPr="00640C08">
        <w:rPr>
          <w:rFonts w:eastAsia="Bell MT" w:cs="Bell MT"/>
          <w:color w:val="000000" w:themeColor="text1"/>
          <w:szCs w:val="22"/>
        </w:rPr>
        <w:t xml:space="preserve"> and the </w:t>
      </w:r>
      <w:r w:rsidR="00F02EF9">
        <w:rPr>
          <w:rFonts w:eastAsia="Bell MT" w:cs="Bell MT"/>
          <w:color w:val="000000" w:themeColor="text1"/>
          <w:szCs w:val="22"/>
        </w:rPr>
        <w:t>Evaluation Team</w:t>
      </w:r>
      <w:r w:rsidRPr="00640C08">
        <w:rPr>
          <w:rFonts w:eastAsia="Bell MT" w:cs="Bell MT"/>
          <w:color w:val="000000" w:themeColor="text1"/>
          <w:szCs w:val="22"/>
        </w:rPr>
        <w:t xml:space="preserve"> </w:t>
      </w:r>
      <w:r w:rsidR="00355E01" w:rsidRPr="00640C08">
        <w:rPr>
          <w:rFonts w:eastAsia="Bell MT" w:cs="Bell MT"/>
          <w:color w:val="000000" w:themeColor="text1"/>
          <w:szCs w:val="22"/>
        </w:rPr>
        <w:t>L</w:t>
      </w:r>
      <w:r w:rsidRPr="00640C08">
        <w:rPr>
          <w:rFonts w:eastAsia="Bell MT" w:cs="Bell MT"/>
          <w:color w:val="000000" w:themeColor="text1"/>
          <w:szCs w:val="22"/>
        </w:rPr>
        <w:t xml:space="preserve">eader </w:t>
      </w:r>
      <w:r w:rsidR="00392DA4" w:rsidRPr="00640C08">
        <w:rPr>
          <w:rFonts w:eastAsia="Bell MT" w:cs="Bell MT"/>
          <w:color w:val="000000" w:themeColor="text1"/>
          <w:szCs w:val="22"/>
        </w:rPr>
        <w:t>decided</w:t>
      </w:r>
      <w:r w:rsidRPr="00640C08">
        <w:rPr>
          <w:rFonts w:eastAsia="Bell MT" w:cs="Bell MT"/>
          <w:color w:val="000000" w:themeColor="text1"/>
          <w:szCs w:val="22"/>
        </w:rPr>
        <w:t xml:space="preserve"> on the reduction of the </w:t>
      </w:r>
      <w:r w:rsidR="00D75353" w:rsidRPr="00640C08">
        <w:rPr>
          <w:rFonts w:eastAsia="Bell MT" w:cs="Bell MT"/>
          <w:color w:val="000000" w:themeColor="text1"/>
          <w:szCs w:val="22"/>
        </w:rPr>
        <w:t>Evaluation</w:t>
      </w:r>
      <w:r w:rsidRPr="00640C08">
        <w:rPr>
          <w:rFonts w:eastAsia="Bell MT" w:cs="Bell MT"/>
          <w:color w:val="000000" w:themeColor="text1"/>
          <w:szCs w:val="22"/>
        </w:rPr>
        <w:t xml:space="preserve"> Matrix </w:t>
      </w:r>
      <w:r w:rsidR="00821CCE" w:rsidRPr="00640C08">
        <w:rPr>
          <w:rFonts w:eastAsia="Bell MT" w:cs="Bell MT"/>
          <w:color w:val="000000" w:themeColor="text1"/>
          <w:szCs w:val="22"/>
        </w:rPr>
        <w:t xml:space="preserve">questions </w:t>
      </w:r>
      <w:r w:rsidRPr="00640C08">
        <w:rPr>
          <w:rFonts w:eastAsia="Bell MT" w:cs="Bell MT"/>
          <w:color w:val="000000" w:themeColor="text1"/>
          <w:szCs w:val="22"/>
        </w:rPr>
        <w:t xml:space="preserve">that covered </w:t>
      </w:r>
      <w:r w:rsidR="00821CCE" w:rsidRPr="00640C08">
        <w:rPr>
          <w:rFonts w:eastAsia="Bell MT" w:cs="Bell MT"/>
          <w:color w:val="000000" w:themeColor="text1"/>
          <w:szCs w:val="22"/>
        </w:rPr>
        <w:t xml:space="preserve">highly </w:t>
      </w:r>
      <w:r w:rsidRPr="00640C08">
        <w:rPr>
          <w:rFonts w:eastAsia="Bell MT" w:cs="Bell MT"/>
          <w:color w:val="000000" w:themeColor="text1"/>
          <w:szCs w:val="22"/>
        </w:rPr>
        <w:t xml:space="preserve">ambitious TOR areas </w:t>
      </w:r>
      <w:r w:rsidR="00C9120B" w:rsidRPr="00640C08">
        <w:rPr>
          <w:rFonts w:eastAsia="Bell MT" w:cs="Bell MT"/>
          <w:color w:val="000000" w:themeColor="text1"/>
          <w:szCs w:val="22"/>
        </w:rPr>
        <w:t xml:space="preserve">which </w:t>
      </w:r>
      <w:r w:rsidRPr="00640C08">
        <w:rPr>
          <w:rFonts w:eastAsia="Bell MT" w:cs="Bell MT"/>
          <w:color w:val="000000" w:themeColor="text1"/>
          <w:szCs w:val="22"/>
        </w:rPr>
        <w:t xml:space="preserve">did not </w:t>
      </w:r>
      <w:r w:rsidR="00821CCE" w:rsidRPr="00640C08">
        <w:rPr>
          <w:rFonts w:eastAsia="Bell MT" w:cs="Bell MT"/>
          <w:color w:val="000000" w:themeColor="text1"/>
          <w:szCs w:val="22"/>
        </w:rPr>
        <w:t xml:space="preserve">take into </w:t>
      </w:r>
      <w:r w:rsidR="00D75353" w:rsidRPr="00640C08">
        <w:rPr>
          <w:rFonts w:eastAsia="Bell MT" w:cs="Bell MT"/>
          <w:color w:val="000000" w:themeColor="text1"/>
          <w:szCs w:val="22"/>
        </w:rPr>
        <w:t>consideration</w:t>
      </w:r>
      <w:r w:rsidR="00821CCE" w:rsidRPr="00640C08">
        <w:rPr>
          <w:rFonts w:eastAsia="Bell MT" w:cs="Bell MT"/>
          <w:color w:val="000000" w:themeColor="text1"/>
          <w:szCs w:val="22"/>
        </w:rPr>
        <w:t xml:space="preserve"> the </w:t>
      </w:r>
      <w:r w:rsidR="00D75353" w:rsidRPr="00640C08">
        <w:rPr>
          <w:rFonts w:eastAsia="Bell MT" w:cs="Bell MT"/>
          <w:color w:val="000000" w:themeColor="text1"/>
          <w:szCs w:val="22"/>
        </w:rPr>
        <w:t>respondents’</w:t>
      </w:r>
      <w:r w:rsidR="00821CCE" w:rsidRPr="00640C08">
        <w:rPr>
          <w:rFonts w:eastAsia="Bell MT" w:cs="Bell MT"/>
          <w:color w:val="000000" w:themeColor="text1"/>
          <w:szCs w:val="22"/>
        </w:rPr>
        <w:t xml:space="preserve"> fatigue</w:t>
      </w:r>
      <w:r w:rsidR="00F4144F" w:rsidRPr="00640C08">
        <w:rPr>
          <w:rFonts w:eastAsia="Bell MT" w:cs="Bell MT"/>
          <w:color w:val="000000" w:themeColor="text1"/>
          <w:szCs w:val="22"/>
        </w:rPr>
        <w:t xml:space="preserve"> and efficiency of the process.</w:t>
      </w:r>
      <w:r w:rsidR="00821CCE" w:rsidRPr="00640C08">
        <w:rPr>
          <w:rFonts w:eastAsia="Bell MT" w:cs="Bell MT"/>
          <w:color w:val="000000" w:themeColor="text1"/>
          <w:szCs w:val="22"/>
        </w:rPr>
        <w:t xml:space="preserve"> </w:t>
      </w:r>
      <w:r w:rsidR="00D75353" w:rsidRPr="00640C08">
        <w:rPr>
          <w:rFonts w:eastAsia="Bell MT" w:cs="Bell MT"/>
          <w:color w:val="000000"/>
          <w:szCs w:val="22"/>
        </w:rPr>
        <w:t>Instruments</w:t>
      </w:r>
      <w:r w:rsidR="003C20BC" w:rsidRPr="00640C08">
        <w:rPr>
          <w:rFonts w:eastAsia="Bell MT" w:cs="Bell MT"/>
          <w:color w:val="000000"/>
          <w:szCs w:val="22"/>
        </w:rPr>
        <w:t xml:space="preserve"> are available in the Evaluation Inception Report as </w:t>
      </w:r>
      <w:r w:rsidR="00ED34E6" w:rsidRPr="00640C08">
        <w:rPr>
          <w:rFonts w:eastAsia="Bell MT" w:cs="Bell MT"/>
          <w:color w:val="000000"/>
          <w:szCs w:val="22"/>
        </w:rPr>
        <w:t xml:space="preserve">relevant </w:t>
      </w:r>
      <w:r w:rsidR="003C20BC" w:rsidRPr="00640C08">
        <w:rPr>
          <w:rFonts w:eastAsia="Bell MT" w:cs="Bell MT"/>
          <w:color w:val="000000"/>
          <w:szCs w:val="22"/>
        </w:rPr>
        <w:t>Annexes.</w:t>
      </w:r>
    </w:p>
    <w:p w14:paraId="0A224855" w14:textId="055C1239" w:rsidR="00821CCE" w:rsidRPr="00640C08" w:rsidRDefault="00821CCE" w:rsidP="0085259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Separate instruments were developed for </w:t>
      </w:r>
      <w:r w:rsidR="00695C68" w:rsidRPr="00640C08">
        <w:rPr>
          <w:rFonts w:eastAsia="Bell MT" w:cs="Bell MT"/>
          <w:color w:val="000000"/>
          <w:szCs w:val="22"/>
        </w:rPr>
        <w:t xml:space="preserve">different actors and adjusted to various stakeholders through </w:t>
      </w:r>
      <w:r w:rsidRPr="00640C08">
        <w:rPr>
          <w:rFonts w:eastAsia="Bell MT" w:cs="Bell MT"/>
          <w:color w:val="000000"/>
          <w:szCs w:val="22"/>
        </w:rPr>
        <w:t xml:space="preserve">KII, </w:t>
      </w:r>
      <w:r w:rsidR="00ED34E6" w:rsidRPr="00640C08">
        <w:rPr>
          <w:rFonts w:eastAsia="Bell MT" w:cs="Bell MT"/>
          <w:color w:val="000000"/>
          <w:szCs w:val="22"/>
        </w:rPr>
        <w:t xml:space="preserve">FGD </w:t>
      </w:r>
      <w:r w:rsidRPr="00640C08">
        <w:rPr>
          <w:rFonts w:eastAsia="Bell MT" w:cs="Bell MT"/>
          <w:color w:val="000000"/>
          <w:szCs w:val="22"/>
        </w:rPr>
        <w:t xml:space="preserve">and </w:t>
      </w:r>
      <w:r w:rsidR="00420E9E" w:rsidRPr="00640C08">
        <w:rPr>
          <w:rFonts w:eastAsia="Bell MT" w:cs="Bell MT"/>
          <w:color w:val="000000"/>
          <w:szCs w:val="22"/>
        </w:rPr>
        <w:t xml:space="preserve">workshops. </w:t>
      </w:r>
    </w:p>
    <w:p w14:paraId="150C845F" w14:textId="0F7BE88F" w:rsidR="00821CCE" w:rsidRPr="00640C08" w:rsidRDefault="00420E9E" w:rsidP="0085259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All respondents were informed about voluntary will to respond to questions and to </w:t>
      </w:r>
      <w:r w:rsidR="00D75353" w:rsidRPr="00640C08">
        <w:rPr>
          <w:rFonts w:eastAsia="Bell MT" w:cs="Bell MT"/>
          <w:color w:val="000000"/>
          <w:szCs w:val="22"/>
        </w:rPr>
        <w:t>withdraw</w:t>
      </w:r>
      <w:r w:rsidRPr="00640C08">
        <w:rPr>
          <w:rFonts w:eastAsia="Bell MT" w:cs="Bell MT"/>
          <w:color w:val="000000"/>
          <w:szCs w:val="22"/>
        </w:rPr>
        <w:t xml:space="preserve"> from the process </w:t>
      </w:r>
      <w:r w:rsidR="004C7B71" w:rsidRPr="00640C08">
        <w:rPr>
          <w:rFonts w:eastAsia="Bell MT" w:cs="Bell MT"/>
          <w:color w:val="000000"/>
          <w:szCs w:val="22"/>
        </w:rPr>
        <w:t xml:space="preserve">at </w:t>
      </w:r>
      <w:r w:rsidRPr="00640C08">
        <w:rPr>
          <w:rFonts w:eastAsia="Bell MT" w:cs="Bell MT"/>
          <w:color w:val="000000"/>
          <w:szCs w:val="22"/>
        </w:rPr>
        <w:t>any time or at any question they felt uncomfortable to respond</w:t>
      </w:r>
      <w:r w:rsidR="00ED34E6" w:rsidRPr="00640C08">
        <w:rPr>
          <w:rFonts w:eastAsia="Bell MT" w:cs="Bell MT"/>
          <w:color w:val="000000"/>
          <w:szCs w:val="22"/>
        </w:rPr>
        <w:t xml:space="preserve"> </w:t>
      </w:r>
      <w:r w:rsidR="004C7B71" w:rsidRPr="00640C08">
        <w:rPr>
          <w:rFonts w:eastAsia="Bell MT" w:cs="Bell MT"/>
          <w:color w:val="000000"/>
          <w:szCs w:val="22"/>
        </w:rPr>
        <w:t xml:space="preserve">to </w:t>
      </w:r>
      <w:r w:rsidR="00ED34E6" w:rsidRPr="00640C08">
        <w:rPr>
          <w:rFonts w:eastAsia="Bell MT" w:cs="Bell MT"/>
          <w:color w:val="000000"/>
          <w:szCs w:val="22"/>
        </w:rPr>
        <w:t xml:space="preserve">or if they </w:t>
      </w:r>
      <w:r w:rsidR="004C7B71" w:rsidRPr="00640C08">
        <w:rPr>
          <w:rFonts w:eastAsia="Bell MT" w:cs="Bell MT"/>
          <w:color w:val="000000"/>
          <w:szCs w:val="22"/>
        </w:rPr>
        <w:t xml:space="preserve">felt </w:t>
      </w:r>
      <w:r w:rsidR="00ED34E6" w:rsidRPr="00640C08">
        <w:rPr>
          <w:rFonts w:eastAsia="Bell MT" w:cs="Bell MT"/>
          <w:color w:val="000000"/>
          <w:szCs w:val="22"/>
        </w:rPr>
        <w:t xml:space="preserve">that their privacy or rights </w:t>
      </w:r>
      <w:r w:rsidR="004C7B71" w:rsidRPr="00640C08">
        <w:rPr>
          <w:rFonts w:eastAsia="Bell MT" w:cs="Bell MT"/>
          <w:color w:val="000000"/>
          <w:szCs w:val="22"/>
        </w:rPr>
        <w:t xml:space="preserve">had </w:t>
      </w:r>
      <w:r w:rsidR="00ED34E6" w:rsidRPr="00640C08">
        <w:rPr>
          <w:rFonts w:eastAsia="Bell MT" w:cs="Bell MT"/>
          <w:color w:val="000000"/>
          <w:szCs w:val="22"/>
        </w:rPr>
        <w:t>been bre</w:t>
      </w:r>
      <w:r w:rsidR="006457AB" w:rsidRPr="00640C08">
        <w:rPr>
          <w:rFonts w:eastAsia="Bell MT" w:cs="Bell MT"/>
          <w:color w:val="000000"/>
          <w:szCs w:val="22"/>
        </w:rPr>
        <w:t>a</w:t>
      </w:r>
      <w:r w:rsidR="00ED34E6" w:rsidRPr="00640C08">
        <w:rPr>
          <w:rFonts w:eastAsia="Bell MT" w:cs="Bell MT"/>
          <w:color w:val="000000"/>
          <w:szCs w:val="22"/>
        </w:rPr>
        <w:t>ched at any point of time</w:t>
      </w:r>
      <w:r w:rsidRPr="00640C08">
        <w:rPr>
          <w:rFonts w:eastAsia="Bell MT" w:cs="Bell MT"/>
          <w:color w:val="000000"/>
          <w:szCs w:val="22"/>
        </w:rPr>
        <w:t xml:space="preserve">. Therefore, </w:t>
      </w:r>
      <w:r w:rsidR="00ED34E6" w:rsidRPr="00640C08">
        <w:rPr>
          <w:rFonts w:eastAsia="Bell MT" w:cs="Bell MT"/>
          <w:color w:val="000000"/>
          <w:szCs w:val="22"/>
        </w:rPr>
        <w:t xml:space="preserve">to reduce the stress of the respondents, </w:t>
      </w:r>
      <w:r w:rsidRPr="00640C08">
        <w:rPr>
          <w:rFonts w:eastAsia="Bell MT" w:cs="Bell MT"/>
          <w:color w:val="000000"/>
          <w:szCs w:val="22"/>
        </w:rPr>
        <w:t>n</w:t>
      </w:r>
      <w:r w:rsidR="00821CCE" w:rsidRPr="00640C08">
        <w:rPr>
          <w:rFonts w:eastAsia="Bell MT" w:cs="Bell MT"/>
          <w:color w:val="000000"/>
          <w:szCs w:val="22"/>
        </w:rPr>
        <w:t xml:space="preserve">o written statements were obtained because </w:t>
      </w:r>
      <w:r w:rsidR="00ED34E6" w:rsidRPr="00640C08">
        <w:rPr>
          <w:rFonts w:eastAsia="Bell MT" w:cs="Bell MT"/>
          <w:color w:val="000000"/>
          <w:szCs w:val="22"/>
        </w:rPr>
        <w:t xml:space="preserve">the </w:t>
      </w:r>
      <w:r w:rsidR="00821CCE" w:rsidRPr="00640C08">
        <w:rPr>
          <w:rFonts w:eastAsia="Bell MT" w:cs="Bell MT"/>
          <w:color w:val="000000"/>
          <w:szCs w:val="22"/>
        </w:rPr>
        <w:t xml:space="preserve">verbal approval </w:t>
      </w:r>
      <w:r w:rsidR="00ED34E6" w:rsidRPr="00640C08">
        <w:rPr>
          <w:rFonts w:eastAsia="Bell MT" w:cs="Bell MT"/>
          <w:color w:val="000000"/>
          <w:szCs w:val="22"/>
        </w:rPr>
        <w:t xml:space="preserve">obtained </w:t>
      </w:r>
      <w:r w:rsidR="00821CCE" w:rsidRPr="00640C08">
        <w:rPr>
          <w:rFonts w:eastAsia="Bell MT" w:cs="Bell MT"/>
          <w:color w:val="000000"/>
          <w:szCs w:val="22"/>
        </w:rPr>
        <w:t xml:space="preserve">was </w:t>
      </w:r>
      <w:r w:rsidR="00ED34E6" w:rsidRPr="00640C08">
        <w:rPr>
          <w:rFonts w:eastAsia="Bell MT" w:cs="Bell MT"/>
          <w:color w:val="000000"/>
          <w:szCs w:val="22"/>
        </w:rPr>
        <w:t xml:space="preserve">considered sufficient and is mostly </w:t>
      </w:r>
      <w:r w:rsidRPr="00640C08">
        <w:rPr>
          <w:rFonts w:eastAsia="Bell MT" w:cs="Bell MT"/>
          <w:color w:val="000000"/>
          <w:szCs w:val="22"/>
        </w:rPr>
        <w:t xml:space="preserve">available with </w:t>
      </w:r>
      <w:r w:rsidR="00392DA4" w:rsidRPr="00640C08">
        <w:rPr>
          <w:rFonts w:eastAsia="Bell MT" w:cs="Bell MT"/>
          <w:color w:val="000000"/>
          <w:szCs w:val="22"/>
        </w:rPr>
        <w:t>most</w:t>
      </w:r>
      <w:r w:rsidRPr="00640C08">
        <w:rPr>
          <w:rFonts w:eastAsia="Bell MT" w:cs="Bell MT"/>
          <w:color w:val="000000"/>
          <w:szCs w:val="22"/>
        </w:rPr>
        <w:t xml:space="preserve"> recordings</w:t>
      </w:r>
      <w:r w:rsidR="00ED34E6" w:rsidRPr="00640C08">
        <w:rPr>
          <w:rFonts w:eastAsia="Bell MT" w:cs="Bell MT"/>
          <w:color w:val="000000"/>
          <w:szCs w:val="22"/>
        </w:rPr>
        <w:t xml:space="preserve">. In addition, </w:t>
      </w:r>
      <w:r w:rsidR="00D75353" w:rsidRPr="00640C08">
        <w:rPr>
          <w:rFonts w:eastAsia="Bell MT" w:cs="Bell MT"/>
          <w:color w:val="000000"/>
          <w:szCs w:val="22"/>
        </w:rPr>
        <w:t>Chatham</w:t>
      </w:r>
      <w:r w:rsidR="00821CCE" w:rsidRPr="00640C08">
        <w:rPr>
          <w:rFonts w:eastAsia="Bell MT" w:cs="Bell MT"/>
          <w:color w:val="000000"/>
          <w:szCs w:val="22"/>
        </w:rPr>
        <w:t xml:space="preserve"> </w:t>
      </w:r>
      <w:r w:rsidR="00ED34E6" w:rsidRPr="00640C08">
        <w:rPr>
          <w:rFonts w:eastAsia="Bell MT" w:cs="Bell MT"/>
          <w:color w:val="000000"/>
          <w:szCs w:val="22"/>
        </w:rPr>
        <w:t>H</w:t>
      </w:r>
      <w:r w:rsidR="00821CCE" w:rsidRPr="00640C08">
        <w:rPr>
          <w:rFonts w:eastAsia="Bell MT" w:cs="Bell MT"/>
          <w:color w:val="000000"/>
          <w:szCs w:val="22"/>
        </w:rPr>
        <w:t xml:space="preserve">ouse </w:t>
      </w:r>
      <w:r w:rsidR="00ED34E6" w:rsidRPr="00640C08">
        <w:rPr>
          <w:rFonts w:eastAsia="Bell MT" w:cs="Bell MT"/>
          <w:color w:val="000000"/>
          <w:szCs w:val="22"/>
        </w:rPr>
        <w:t>R</w:t>
      </w:r>
      <w:r w:rsidR="00821CCE" w:rsidRPr="00640C08">
        <w:rPr>
          <w:rFonts w:eastAsia="Bell MT" w:cs="Bell MT"/>
          <w:color w:val="000000"/>
          <w:szCs w:val="22"/>
        </w:rPr>
        <w:t>ule was explained</w:t>
      </w:r>
      <w:r w:rsidR="004C7B71" w:rsidRPr="00640C08">
        <w:rPr>
          <w:rFonts w:eastAsia="Bell MT" w:cs="Bell MT"/>
          <w:color w:val="000000"/>
          <w:szCs w:val="22"/>
        </w:rPr>
        <w:t>,</w:t>
      </w:r>
      <w:r w:rsidR="00ED34E6" w:rsidRPr="00640C08">
        <w:rPr>
          <w:rFonts w:eastAsia="Bell MT" w:cs="Bell MT"/>
          <w:color w:val="000000"/>
          <w:szCs w:val="22"/>
        </w:rPr>
        <w:t xml:space="preserve"> meaning that no names </w:t>
      </w:r>
      <w:r w:rsidR="004C7B71" w:rsidRPr="00640C08">
        <w:rPr>
          <w:rFonts w:eastAsia="Bell MT" w:cs="Bell MT"/>
          <w:color w:val="000000"/>
          <w:szCs w:val="22"/>
        </w:rPr>
        <w:t xml:space="preserve">would </w:t>
      </w:r>
      <w:r w:rsidR="00ED34E6" w:rsidRPr="00640C08">
        <w:rPr>
          <w:rFonts w:eastAsia="Bell MT" w:cs="Bell MT"/>
          <w:color w:val="000000"/>
          <w:szCs w:val="22"/>
        </w:rPr>
        <w:t>be revealed in the report</w:t>
      </w:r>
      <w:r w:rsidR="00392DA4" w:rsidRPr="00640C08">
        <w:rPr>
          <w:rFonts w:eastAsia="Bell MT" w:cs="Bell MT"/>
          <w:color w:val="000000"/>
          <w:szCs w:val="22"/>
        </w:rPr>
        <w:t>: “</w:t>
      </w:r>
      <w:r w:rsidR="003C20BC" w:rsidRPr="00640C08">
        <w:rPr>
          <w:rFonts w:eastAsia="Bell MT" w:cs="Bell MT"/>
          <w:color w:val="000000"/>
          <w:szCs w:val="22"/>
        </w:rPr>
        <w:t xml:space="preserve">quoting statements and not </w:t>
      </w:r>
      <w:r w:rsidR="00D75353" w:rsidRPr="00640C08">
        <w:rPr>
          <w:rFonts w:eastAsia="Bell MT" w:cs="Bell MT"/>
          <w:color w:val="000000"/>
          <w:szCs w:val="22"/>
        </w:rPr>
        <w:t>quoting</w:t>
      </w:r>
      <w:r w:rsidR="003C20BC" w:rsidRPr="00640C08">
        <w:rPr>
          <w:rFonts w:eastAsia="Bell MT" w:cs="Bell MT"/>
          <w:color w:val="000000"/>
          <w:szCs w:val="22"/>
        </w:rPr>
        <w:t xml:space="preserve"> resources” </w:t>
      </w:r>
      <w:r w:rsidR="00821CCE" w:rsidRPr="00640C08">
        <w:rPr>
          <w:rFonts w:eastAsia="Bell MT" w:cs="Bell MT"/>
          <w:color w:val="000000"/>
          <w:szCs w:val="22"/>
        </w:rPr>
        <w:t xml:space="preserve">and process of lodging a </w:t>
      </w:r>
      <w:r w:rsidR="00D75353" w:rsidRPr="00640C08">
        <w:rPr>
          <w:rFonts w:eastAsia="Bell MT" w:cs="Bell MT"/>
          <w:color w:val="000000"/>
          <w:szCs w:val="22"/>
        </w:rPr>
        <w:t>complaint</w:t>
      </w:r>
      <w:r w:rsidR="00821CCE" w:rsidRPr="00640C08">
        <w:rPr>
          <w:rFonts w:eastAsia="Bell MT" w:cs="Bell MT"/>
          <w:color w:val="000000"/>
          <w:szCs w:val="22"/>
        </w:rPr>
        <w:t xml:space="preserve"> was explained in </w:t>
      </w:r>
      <w:r w:rsidR="00D75353" w:rsidRPr="00640C08">
        <w:rPr>
          <w:rFonts w:eastAsia="Bell MT" w:cs="Bell MT"/>
          <w:color w:val="000000"/>
          <w:szCs w:val="22"/>
        </w:rPr>
        <w:t>detail</w:t>
      </w:r>
      <w:r w:rsidR="00821CCE" w:rsidRPr="00640C08">
        <w:rPr>
          <w:rFonts w:eastAsia="Bell MT" w:cs="Bell MT"/>
          <w:color w:val="000000"/>
          <w:szCs w:val="22"/>
        </w:rPr>
        <w:t xml:space="preserve">. </w:t>
      </w:r>
    </w:p>
    <w:p w14:paraId="531BE12C" w14:textId="53A17F3B" w:rsidR="00513B23" w:rsidRPr="005C28DF" w:rsidRDefault="009703BE" w:rsidP="0085259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themeColor="text1"/>
          <w:szCs w:val="22"/>
        </w:rPr>
        <w:t xml:space="preserve">In Zamboanga, due to travel arrangements and security context, focus groups </w:t>
      </w:r>
      <w:r w:rsidR="003C20BC" w:rsidRPr="00640C08">
        <w:rPr>
          <w:rFonts w:eastAsia="Bell MT" w:cs="Bell MT"/>
          <w:color w:val="000000" w:themeColor="text1"/>
          <w:szCs w:val="22"/>
        </w:rPr>
        <w:t xml:space="preserve">protocols </w:t>
      </w:r>
      <w:r w:rsidRPr="00640C08">
        <w:rPr>
          <w:rFonts w:eastAsia="Bell MT" w:cs="Bell MT"/>
          <w:color w:val="000000" w:themeColor="text1"/>
          <w:szCs w:val="22"/>
        </w:rPr>
        <w:t xml:space="preserve">had to be revised and narrowed down to </w:t>
      </w:r>
      <w:r w:rsidR="00392DA4" w:rsidRPr="00640C08">
        <w:rPr>
          <w:rFonts w:eastAsia="Bell MT" w:cs="Bell MT"/>
          <w:color w:val="000000" w:themeColor="text1"/>
          <w:szCs w:val="22"/>
        </w:rPr>
        <w:t>an</w:t>
      </w:r>
      <w:r w:rsidR="00ED34E6" w:rsidRPr="00640C08">
        <w:rPr>
          <w:rFonts w:eastAsia="Bell MT" w:cs="Bell MT"/>
          <w:color w:val="000000" w:themeColor="text1"/>
          <w:szCs w:val="22"/>
        </w:rPr>
        <w:t xml:space="preserve"> </w:t>
      </w:r>
      <w:r w:rsidR="00F02EF9">
        <w:rPr>
          <w:rFonts w:eastAsia="Bell MT" w:cs="Bell MT"/>
          <w:color w:val="000000" w:themeColor="text1"/>
          <w:szCs w:val="22"/>
        </w:rPr>
        <w:t>Evaluation Team</w:t>
      </w:r>
      <w:r w:rsidR="00ED34E6" w:rsidRPr="00640C08">
        <w:rPr>
          <w:rFonts w:eastAsia="Bell MT" w:cs="Bell MT"/>
          <w:color w:val="000000" w:themeColor="text1"/>
          <w:szCs w:val="22"/>
        </w:rPr>
        <w:t xml:space="preserve"> leader </w:t>
      </w:r>
      <w:r w:rsidRPr="00640C08">
        <w:rPr>
          <w:rFonts w:eastAsia="Bell MT" w:cs="Bell MT"/>
          <w:color w:val="000000" w:themeColor="text1"/>
          <w:szCs w:val="22"/>
        </w:rPr>
        <w:t xml:space="preserve">facilitation experience and the team had to split and conduct individual focus groups with selected respondents. </w:t>
      </w:r>
      <w:r w:rsidR="00385831" w:rsidRPr="00640C08">
        <w:rPr>
          <w:rFonts w:eastAsia="Bell MT" w:cs="Bell MT"/>
          <w:color w:val="000000" w:themeColor="text1"/>
          <w:szCs w:val="22"/>
        </w:rPr>
        <w:t xml:space="preserve">Only one </w:t>
      </w:r>
      <w:r w:rsidRPr="00640C08">
        <w:rPr>
          <w:rFonts w:eastAsia="Bell MT" w:cs="Bell MT"/>
          <w:color w:val="000000" w:themeColor="text1"/>
          <w:szCs w:val="22"/>
        </w:rPr>
        <w:t xml:space="preserve">focus group had to be </w:t>
      </w:r>
      <w:r w:rsidR="00385831" w:rsidRPr="00640C08">
        <w:rPr>
          <w:rFonts w:eastAsia="Bell MT" w:cs="Bell MT"/>
          <w:color w:val="000000" w:themeColor="text1"/>
          <w:szCs w:val="22"/>
        </w:rPr>
        <w:t>“</w:t>
      </w:r>
      <w:r w:rsidRPr="00640C08">
        <w:rPr>
          <w:rFonts w:eastAsia="Bell MT" w:cs="Bell MT"/>
          <w:color w:val="000000" w:themeColor="text1"/>
          <w:szCs w:val="22"/>
        </w:rPr>
        <w:t>repeated</w:t>
      </w:r>
      <w:r w:rsidR="00385831" w:rsidRPr="00640C08">
        <w:rPr>
          <w:rFonts w:eastAsia="Bell MT" w:cs="Bell MT"/>
          <w:color w:val="000000" w:themeColor="text1"/>
          <w:szCs w:val="22"/>
        </w:rPr>
        <w:t>”</w:t>
      </w:r>
      <w:r w:rsidRPr="00640C08">
        <w:rPr>
          <w:rFonts w:eastAsia="Bell MT" w:cs="Bell MT"/>
          <w:color w:val="000000" w:themeColor="text1"/>
          <w:szCs w:val="22"/>
        </w:rPr>
        <w:t xml:space="preserve"> </w:t>
      </w:r>
      <w:r w:rsidR="00392DA4" w:rsidRPr="00640C08">
        <w:rPr>
          <w:rFonts w:eastAsia="Bell MT" w:cs="Bell MT"/>
          <w:color w:val="000000" w:themeColor="text1"/>
          <w:szCs w:val="22"/>
        </w:rPr>
        <w:t>because</w:t>
      </w:r>
      <w:r w:rsidRPr="00640C08">
        <w:rPr>
          <w:rFonts w:eastAsia="Bell MT" w:cs="Bell MT"/>
          <w:color w:val="000000" w:themeColor="text1"/>
          <w:szCs w:val="22"/>
        </w:rPr>
        <w:t xml:space="preserve"> women and girls felt more confident to interact with </w:t>
      </w:r>
      <w:r w:rsidR="00385831" w:rsidRPr="00640C08">
        <w:rPr>
          <w:rFonts w:eastAsia="Bell MT" w:cs="Bell MT"/>
          <w:color w:val="000000" w:themeColor="text1"/>
          <w:szCs w:val="22"/>
        </w:rPr>
        <w:t xml:space="preserve">a </w:t>
      </w:r>
      <w:r w:rsidRPr="00640C08">
        <w:rPr>
          <w:rFonts w:eastAsia="Bell MT" w:cs="Bell MT"/>
          <w:color w:val="000000" w:themeColor="text1"/>
          <w:szCs w:val="22"/>
        </w:rPr>
        <w:t xml:space="preserve">local </w:t>
      </w:r>
      <w:r w:rsidR="00385831" w:rsidRPr="00640C08">
        <w:rPr>
          <w:rFonts w:eastAsia="Bell MT" w:cs="Bell MT"/>
          <w:color w:val="000000" w:themeColor="text1"/>
          <w:szCs w:val="22"/>
        </w:rPr>
        <w:t>researcher</w:t>
      </w:r>
      <w:r w:rsidRPr="00640C08">
        <w:rPr>
          <w:rFonts w:eastAsia="Bell MT" w:cs="Bell MT"/>
          <w:color w:val="000000" w:themeColor="text1"/>
          <w:szCs w:val="22"/>
        </w:rPr>
        <w:t xml:space="preserve"> </w:t>
      </w:r>
      <w:r w:rsidR="00385831" w:rsidRPr="00640C08">
        <w:rPr>
          <w:rFonts w:eastAsia="Bell MT" w:cs="Bell MT"/>
          <w:color w:val="000000" w:themeColor="text1"/>
          <w:szCs w:val="22"/>
        </w:rPr>
        <w:t>and to speak in local language</w:t>
      </w:r>
      <w:r w:rsidRPr="00640C08">
        <w:rPr>
          <w:rFonts w:eastAsia="Bell MT" w:cs="Bell MT"/>
          <w:color w:val="000000" w:themeColor="text1"/>
          <w:szCs w:val="22"/>
        </w:rPr>
        <w:t>.</w:t>
      </w:r>
    </w:p>
    <w:p w14:paraId="2698C8B1" w14:textId="3B430EB2" w:rsidR="00513B23" w:rsidRPr="00640C08" w:rsidRDefault="009C0E97" w:rsidP="0052707E">
      <w:pPr>
        <w:pStyle w:val="Heading2"/>
        <w:numPr>
          <w:ilvl w:val="1"/>
          <w:numId w:val="26"/>
        </w:numPr>
      </w:pPr>
      <w:bookmarkStart w:id="121" w:name="_Toc37369688"/>
      <w:bookmarkStart w:id="122" w:name="_Ref38217668"/>
      <w:bookmarkStart w:id="123" w:name="_Ref38217680"/>
      <w:bookmarkStart w:id="124" w:name="_Ref38217745"/>
      <w:bookmarkStart w:id="125" w:name="_Toc39680712"/>
      <w:r w:rsidRPr="00640C08">
        <w:t>Stakeholder participation</w:t>
      </w:r>
      <w:bookmarkEnd w:id="121"/>
      <w:bookmarkEnd w:id="122"/>
      <w:bookmarkEnd w:id="123"/>
      <w:bookmarkEnd w:id="124"/>
      <w:bookmarkEnd w:id="125"/>
    </w:p>
    <w:p w14:paraId="72B5A8BC" w14:textId="479C3272" w:rsidR="00B52D95" w:rsidRPr="00640C08" w:rsidRDefault="008B117E" w:rsidP="00E30D0D">
      <w:pPr>
        <w:numPr>
          <w:ilvl w:val="0"/>
          <w:numId w:val="1"/>
        </w:numPr>
        <w:pBdr>
          <w:top w:val="nil"/>
          <w:left w:val="nil"/>
          <w:bottom w:val="nil"/>
          <w:right w:val="nil"/>
          <w:between w:val="nil"/>
        </w:pBdr>
        <w:spacing w:line="360" w:lineRule="auto"/>
        <w:ind w:left="432" w:hanging="432"/>
        <w:rPr>
          <w:szCs w:val="22"/>
        </w:rPr>
      </w:pPr>
      <w:r w:rsidRPr="00640C08">
        <w:rPr>
          <w:szCs w:val="22"/>
        </w:rPr>
        <w:t xml:space="preserve">Stakeholders mapping took place in the inception phase and </w:t>
      </w:r>
      <w:r w:rsidR="00432208" w:rsidRPr="00640C08">
        <w:rPr>
          <w:szCs w:val="22"/>
        </w:rPr>
        <w:t xml:space="preserve">the team has </w:t>
      </w:r>
      <w:r w:rsidRPr="00640C08">
        <w:rPr>
          <w:szCs w:val="22"/>
        </w:rPr>
        <w:t>identified four types of stakeholders</w:t>
      </w:r>
      <w:r w:rsidR="003514FC" w:rsidRPr="00640C08">
        <w:rPr>
          <w:szCs w:val="22"/>
        </w:rPr>
        <w:t xml:space="preserve">: </w:t>
      </w:r>
    </w:p>
    <w:p w14:paraId="1A48EFA1" w14:textId="14D1E540" w:rsidR="00B52D95" w:rsidRPr="00640C08" w:rsidRDefault="00392DA4" w:rsidP="00B60BD0">
      <w:pPr>
        <w:numPr>
          <w:ilvl w:val="1"/>
          <w:numId w:val="1"/>
        </w:numPr>
        <w:pBdr>
          <w:top w:val="nil"/>
          <w:left w:val="nil"/>
          <w:bottom w:val="nil"/>
          <w:right w:val="nil"/>
          <w:between w:val="nil"/>
        </w:pBdr>
        <w:spacing w:line="360" w:lineRule="auto"/>
        <w:ind w:left="1080" w:hanging="389"/>
        <w:rPr>
          <w:szCs w:val="22"/>
        </w:rPr>
      </w:pPr>
      <w:r w:rsidRPr="00640C08">
        <w:rPr>
          <w:szCs w:val="22"/>
        </w:rPr>
        <w:t xml:space="preserve">Level One – duty bearers with visible </w:t>
      </w:r>
      <w:r w:rsidR="003331D7" w:rsidRPr="00640C08">
        <w:rPr>
          <w:szCs w:val="22"/>
        </w:rPr>
        <w:t>Project</w:t>
      </w:r>
      <w:r w:rsidRPr="00640C08">
        <w:rPr>
          <w:szCs w:val="22"/>
        </w:rPr>
        <w:t xml:space="preserve"> decision making authority based in Manila; </w:t>
      </w:r>
    </w:p>
    <w:p w14:paraId="3F301A26" w14:textId="273FFBF3" w:rsidR="00B52D95" w:rsidRPr="00640C08" w:rsidRDefault="003514FC" w:rsidP="00B60BD0">
      <w:pPr>
        <w:numPr>
          <w:ilvl w:val="1"/>
          <w:numId w:val="1"/>
        </w:numPr>
        <w:pBdr>
          <w:top w:val="nil"/>
          <w:left w:val="nil"/>
          <w:bottom w:val="nil"/>
          <w:right w:val="nil"/>
          <w:between w:val="nil"/>
        </w:pBdr>
        <w:spacing w:line="360" w:lineRule="auto"/>
        <w:ind w:left="1080" w:hanging="389"/>
        <w:rPr>
          <w:szCs w:val="22"/>
        </w:rPr>
      </w:pPr>
      <w:r w:rsidRPr="00640C08">
        <w:rPr>
          <w:szCs w:val="22"/>
        </w:rPr>
        <w:t xml:space="preserve">Level </w:t>
      </w:r>
      <w:r w:rsidR="0085259A">
        <w:rPr>
          <w:szCs w:val="22"/>
        </w:rPr>
        <w:t>T</w:t>
      </w:r>
      <w:r w:rsidRPr="00640C08">
        <w:rPr>
          <w:szCs w:val="22"/>
        </w:rPr>
        <w:t xml:space="preserve">wo – secondary duty bearers with direct responsibility over </w:t>
      </w:r>
      <w:r w:rsidR="003331D7" w:rsidRPr="00640C08">
        <w:rPr>
          <w:szCs w:val="22"/>
        </w:rPr>
        <w:t>Project</w:t>
      </w:r>
      <w:r w:rsidRPr="00640C08">
        <w:rPr>
          <w:szCs w:val="22"/>
        </w:rPr>
        <w:t xml:space="preserve"> implementation; </w:t>
      </w:r>
    </w:p>
    <w:p w14:paraId="35E246FA" w14:textId="658BD10E" w:rsidR="00B52D95" w:rsidRPr="00640C08" w:rsidRDefault="003514FC" w:rsidP="00B60BD0">
      <w:pPr>
        <w:numPr>
          <w:ilvl w:val="1"/>
          <w:numId w:val="1"/>
        </w:numPr>
        <w:pBdr>
          <w:top w:val="nil"/>
          <w:left w:val="nil"/>
          <w:bottom w:val="nil"/>
          <w:right w:val="nil"/>
          <w:between w:val="nil"/>
        </w:pBdr>
        <w:spacing w:line="360" w:lineRule="auto"/>
        <w:ind w:left="1080" w:hanging="389"/>
        <w:rPr>
          <w:szCs w:val="22"/>
        </w:rPr>
      </w:pPr>
      <w:r w:rsidRPr="00640C08">
        <w:rPr>
          <w:szCs w:val="22"/>
        </w:rPr>
        <w:t xml:space="preserve">Level Three – right holders who are the beneficiaries of </w:t>
      </w:r>
      <w:r w:rsidR="003331D7" w:rsidRPr="00640C08">
        <w:rPr>
          <w:szCs w:val="22"/>
        </w:rPr>
        <w:t>Project</w:t>
      </w:r>
      <w:r w:rsidRPr="00640C08">
        <w:rPr>
          <w:szCs w:val="22"/>
        </w:rPr>
        <w:t xml:space="preserve"> activities </w:t>
      </w:r>
      <w:r w:rsidR="00392DA4" w:rsidRPr="00640C08">
        <w:rPr>
          <w:szCs w:val="22"/>
        </w:rPr>
        <w:t>and their</w:t>
      </w:r>
      <w:r w:rsidRPr="00640C08">
        <w:rPr>
          <w:szCs w:val="22"/>
        </w:rPr>
        <w:t xml:space="preserve"> informal and formal networks (IMG, </w:t>
      </w:r>
      <w:r w:rsidR="005C28DF">
        <w:rPr>
          <w:szCs w:val="22"/>
        </w:rPr>
        <w:t>WSB</w:t>
      </w:r>
      <w:r w:rsidRPr="00640C08">
        <w:rPr>
          <w:szCs w:val="22"/>
        </w:rPr>
        <w:t xml:space="preserve">, Ulama, youth, teachers </w:t>
      </w:r>
      <w:r w:rsidR="00392DA4" w:rsidRPr="00640C08">
        <w:rPr>
          <w:szCs w:val="22"/>
        </w:rPr>
        <w:t>etc.</w:t>
      </w:r>
      <w:r w:rsidRPr="00640C08">
        <w:rPr>
          <w:szCs w:val="22"/>
        </w:rPr>
        <w:t xml:space="preserve">). </w:t>
      </w:r>
    </w:p>
    <w:p w14:paraId="7CEE8487" w14:textId="7C5146C3" w:rsidR="003514FC" w:rsidRPr="00640C08" w:rsidRDefault="003514FC" w:rsidP="00B60BD0">
      <w:pPr>
        <w:numPr>
          <w:ilvl w:val="1"/>
          <w:numId w:val="1"/>
        </w:numPr>
        <w:pBdr>
          <w:top w:val="nil"/>
          <w:left w:val="nil"/>
          <w:bottom w:val="nil"/>
          <w:right w:val="nil"/>
          <w:between w:val="nil"/>
        </w:pBdr>
        <w:spacing w:line="360" w:lineRule="auto"/>
        <w:ind w:left="1080" w:hanging="389"/>
        <w:rPr>
          <w:szCs w:val="22"/>
        </w:rPr>
      </w:pPr>
      <w:r w:rsidRPr="00640C08">
        <w:rPr>
          <w:szCs w:val="22"/>
        </w:rPr>
        <w:t xml:space="preserve">Level Four </w:t>
      </w:r>
      <w:r w:rsidR="0085259A">
        <w:rPr>
          <w:szCs w:val="22"/>
        </w:rPr>
        <w:t xml:space="preserve">– </w:t>
      </w:r>
      <w:r w:rsidRPr="00640C08">
        <w:rPr>
          <w:szCs w:val="22"/>
        </w:rPr>
        <w:t xml:space="preserve">development partners </w:t>
      </w:r>
      <w:r w:rsidR="00D83E6D" w:rsidRPr="00640C08">
        <w:rPr>
          <w:szCs w:val="22"/>
        </w:rPr>
        <w:t xml:space="preserve">and other peacebuilding stakeholders. The last group was purposefully left out from the evaluation because of the other ongoing </w:t>
      </w:r>
      <w:r w:rsidR="003331D7" w:rsidRPr="00640C08">
        <w:rPr>
          <w:szCs w:val="22"/>
        </w:rPr>
        <w:t>Project</w:t>
      </w:r>
      <w:r w:rsidR="00D83E6D" w:rsidRPr="00640C08">
        <w:rPr>
          <w:szCs w:val="22"/>
        </w:rPr>
        <w:t xml:space="preserve"> and resource mobilization efforts and negotiations with RUNOs</w:t>
      </w:r>
      <w:r w:rsidR="005C28DF">
        <w:rPr>
          <w:szCs w:val="22"/>
        </w:rPr>
        <w:t>.</w:t>
      </w:r>
    </w:p>
    <w:p w14:paraId="7B544851" w14:textId="4EEE1D30" w:rsidR="00943917" w:rsidRPr="00640C08" w:rsidRDefault="00F02EF9" w:rsidP="00B60BD0">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Pr>
          <w:rFonts w:eastAsia="Bell MT" w:cs="Bell MT"/>
          <w:color w:val="000000"/>
          <w:szCs w:val="22"/>
        </w:rPr>
        <w:t>Evaluation Team</w:t>
      </w:r>
      <w:r w:rsidR="00420E9E" w:rsidRPr="00640C08">
        <w:rPr>
          <w:szCs w:val="22"/>
        </w:rPr>
        <w:t xml:space="preserve"> </w:t>
      </w:r>
      <w:r w:rsidR="00943917" w:rsidRPr="00640C08">
        <w:rPr>
          <w:szCs w:val="22"/>
        </w:rPr>
        <w:t xml:space="preserve">collected quantitative and qualitative sex and age disaggregated data and used mixed evaluation methods. A total of 108 persons were </w:t>
      </w:r>
      <w:r w:rsidR="00392DA4" w:rsidRPr="00640C08">
        <w:rPr>
          <w:szCs w:val="22"/>
        </w:rPr>
        <w:t>interviewed</w:t>
      </w:r>
      <w:r w:rsidR="00380F3F" w:rsidRPr="00640C08">
        <w:rPr>
          <w:rStyle w:val="FootnoteReference"/>
          <w:szCs w:val="22"/>
        </w:rPr>
        <w:footnoteReference w:id="29"/>
      </w:r>
      <w:r w:rsidR="00943917" w:rsidRPr="00640C08">
        <w:rPr>
          <w:szCs w:val="22"/>
        </w:rPr>
        <w:t>, 51 women and 57 men</w:t>
      </w:r>
      <w:r w:rsidR="004F4062" w:rsidRPr="00640C08">
        <w:rPr>
          <w:szCs w:val="22"/>
        </w:rPr>
        <w:t xml:space="preserve"> which represents 47% and </w:t>
      </w:r>
      <w:r w:rsidR="00380F3F" w:rsidRPr="00640C08">
        <w:rPr>
          <w:szCs w:val="22"/>
        </w:rPr>
        <w:t>53% of</w:t>
      </w:r>
      <w:r w:rsidR="0085259A">
        <w:rPr>
          <w:szCs w:val="22"/>
        </w:rPr>
        <w:t xml:space="preserve"> </w:t>
      </w:r>
      <w:r w:rsidR="00D834E8" w:rsidRPr="00640C08">
        <w:rPr>
          <w:szCs w:val="22"/>
        </w:rPr>
        <w:t>all</w:t>
      </w:r>
      <w:r w:rsidR="00380F3F" w:rsidRPr="00640C08">
        <w:rPr>
          <w:szCs w:val="22"/>
        </w:rPr>
        <w:t xml:space="preserve"> participants</w:t>
      </w:r>
      <w:r w:rsidR="0085259A">
        <w:rPr>
          <w:szCs w:val="22"/>
        </w:rPr>
        <w:t>, respectively</w:t>
      </w:r>
      <w:r w:rsidR="00380F3F" w:rsidRPr="00640C08">
        <w:rPr>
          <w:szCs w:val="22"/>
        </w:rPr>
        <w:t xml:space="preserve">. </w:t>
      </w:r>
      <w:r w:rsidR="00D834E8" w:rsidRPr="00640C08">
        <w:rPr>
          <w:rFonts w:eastAsia="Bell MT" w:cs="Bell MT"/>
          <w:color w:val="000000"/>
          <w:szCs w:val="22"/>
        </w:rPr>
        <w:t>A total of 37</w:t>
      </w:r>
      <w:r w:rsidR="00C9120B" w:rsidRPr="00640C08">
        <w:rPr>
          <w:rFonts w:eastAsia="Bell MT" w:cs="Bell MT"/>
          <w:color w:val="000000"/>
          <w:szCs w:val="22"/>
        </w:rPr>
        <w:t>%</w:t>
      </w:r>
      <w:r w:rsidR="00D834E8" w:rsidRPr="00640C08">
        <w:rPr>
          <w:rFonts w:eastAsia="Bell MT" w:cs="Bell MT"/>
          <w:color w:val="000000"/>
          <w:szCs w:val="22"/>
        </w:rPr>
        <w:t xml:space="preserve"> of interviewees were young people, aged between 18-35 and 50% were adult women (21%) and men (29%) above 35.</w:t>
      </w:r>
    </w:p>
    <w:p w14:paraId="51AAB948" w14:textId="06CCEC57" w:rsidR="009664BD" w:rsidRPr="00640C08" w:rsidRDefault="009664BD" w:rsidP="00B60BD0">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There were 13% of boys (7%) and girls (6%) who were interviewed and who were below 18</w:t>
      </w:r>
      <w:r w:rsidR="00D834E8" w:rsidRPr="00640C08">
        <w:rPr>
          <w:rFonts w:eastAsia="Bell MT" w:cs="Bell MT"/>
          <w:color w:val="000000"/>
          <w:szCs w:val="22"/>
        </w:rPr>
        <w:t xml:space="preserve">. All minors </w:t>
      </w:r>
      <w:r w:rsidR="00117FD6" w:rsidRPr="00640C08">
        <w:rPr>
          <w:rFonts w:eastAsia="Bell MT" w:cs="Bell MT"/>
          <w:color w:val="000000"/>
          <w:szCs w:val="22"/>
        </w:rPr>
        <w:t xml:space="preserve">who consented to participate </w:t>
      </w:r>
      <w:r w:rsidR="00996269" w:rsidRPr="00640C08">
        <w:rPr>
          <w:rFonts w:eastAsia="Bell MT" w:cs="Bell MT"/>
          <w:color w:val="000000"/>
          <w:szCs w:val="22"/>
        </w:rPr>
        <w:t>in</w:t>
      </w:r>
      <w:r w:rsidR="00117FD6" w:rsidRPr="00640C08">
        <w:rPr>
          <w:rFonts w:eastAsia="Bell MT" w:cs="Bell MT"/>
          <w:color w:val="000000"/>
          <w:szCs w:val="22"/>
        </w:rPr>
        <w:t xml:space="preserve"> the focus group, </w:t>
      </w:r>
      <w:r w:rsidRPr="00640C08">
        <w:rPr>
          <w:rFonts w:eastAsia="Bell MT" w:cs="Bell MT"/>
          <w:color w:val="000000"/>
          <w:szCs w:val="22"/>
        </w:rPr>
        <w:t xml:space="preserve">were interviewed in the presence of the adults who were their </w:t>
      </w:r>
      <w:r w:rsidR="00D75353" w:rsidRPr="00640C08">
        <w:rPr>
          <w:rFonts w:eastAsia="Bell MT" w:cs="Bell MT"/>
          <w:color w:val="000000"/>
          <w:szCs w:val="22"/>
        </w:rPr>
        <w:t>careers</w:t>
      </w:r>
      <w:r w:rsidRPr="00640C08">
        <w:rPr>
          <w:rFonts w:eastAsia="Bell MT" w:cs="Bell MT"/>
          <w:color w:val="000000"/>
          <w:szCs w:val="22"/>
        </w:rPr>
        <w:t xml:space="preserve"> – either activity coordinators or para-social workers</w:t>
      </w:r>
      <w:r w:rsidR="00D834E8" w:rsidRPr="00640C08">
        <w:rPr>
          <w:rFonts w:eastAsia="Bell MT" w:cs="Bell MT"/>
          <w:color w:val="000000"/>
          <w:szCs w:val="22"/>
        </w:rPr>
        <w:t xml:space="preserve"> or their peer- supervisors</w:t>
      </w:r>
      <w:r w:rsidRPr="00640C08">
        <w:rPr>
          <w:rFonts w:eastAsia="Bell MT" w:cs="Bell MT"/>
          <w:color w:val="000000"/>
          <w:szCs w:val="22"/>
        </w:rPr>
        <w:t xml:space="preserve">. </w:t>
      </w:r>
    </w:p>
    <w:p w14:paraId="332EB5C4" w14:textId="6296162D" w:rsidR="00BB0C9F" w:rsidRPr="00640C08" w:rsidRDefault="00CA6BFB" w:rsidP="00B60BD0">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Thirteen percent </w:t>
      </w:r>
      <w:r w:rsidR="00996269" w:rsidRPr="00640C08">
        <w:rPr>
          <w:rFonts w:eastAsia="Bell MT" w:cs="Bell MT"/>
          <w:color w:val="000000"/>
          <w:szCs w:val="22"/>
        </w:rPr>
        <w:t xml:space="preserve">(13%) </w:t>
      </w:r>
      <w:r w:rsidRPr="00640C08">
        <w:rPr>
          <w:rFonts w:eastAsia="Bell MT" w:cs="Bell MT"/>
          <w:color w:val="000000"/>
          <w:szCs w:val="22"/>
        </w:rPr>
        <w:t>of respondents were reached out in Manila and above 81% outside Manila</w:t>
      </w:r>
      <w:r w:rsidR="001C7692" w:rsidRPr="00640C08">
        <w:rPr>
          <w:rFonts w:eastAsia="Bell MT" w:cs="Bell MT"/>
          <w:color w:val="000000"/>
          <w:szCs w:val="22"/>
        </w:rPr>
        <w:t xml:space="preserve"> </w:t>
      </w:r>
      <w:r w:rsidR="006D1464">
        <w:rPr>
          <w:rFonts w:eastAsia="Bell MT" w:cs="Bell MT"/>
          <w:color w:val="000000"/>
          <w:szCs w:val="22"/>
        </w:rPr>
        <w:t>e.g.,</w:t>
      </w:r>
      <w:r w:rsidR="001C7692" w:rsidRPr="00640C08">
        <w:rPr>
          <w:rFonts w:eastAsia="Bell MT" w:cs="Bell MT"/>
          <w:color w:val="000000"/>
          <w:szCs w:val="22"/>
        </w:rPr>
        <w:t xml:space="preserve"> </w:t>
      </w:r>
      <w:r w:rsidR="00832BFE" w:rsidRPr="00640C08">
        <w:rPr>
          <w:rFonts w:eastAsia="Bell MT" w:cs="Bell MT"/>
          <w:color w:val="000000"/>
          <w:szCs w:val="22"/>
        </w:rPr>
        <w:t xml:space="preserve">35% in Cotabato and 25% in Zamboanga. Only </w:t>
      </w:r>
      <w:r w:rsidR="00C9120B" w:rsidRPr="00640C08">
        <w:rPr>
          <w:rFonts w:eastAsia="Bell MT" w:cs="Bell MT"/>
          <w:color w:val="000000"/>
          <w:szCs w:val="22"/>
        </w:rPr>
        <w:t>3% or exactly three persons</w:t>
      </w:r>
      <w:r w:rsidR="00832BFE" w:rsidRPr="00640C08">
        <w:rPr>
          <w:rFonts w:eastAsia="Bell MT" w:cs="Bell MT"/>
          <w:color w:val="000000"/>
          <w:szCs w:val="22"/>
        </w:rPr>
        <w:t xml:space="preserve"> were reached via Skype. </w:t>
      </w:r>
    </w:p>
    <w:p w14:paraId="478CC0A0" w14:textId="77777777" w:rsidR="00975041" w:rsidRPr="00640C08" w:rsidRDefault="00975041" w:rsidP="00975041">
      <w:pPr>
        <w:pBdr>
          <w:top w:val="nil"/>
          <w:left w:val="nil"/>
          <w:bottom w:val="nil"/>
          <w:right w:val="nil"/>
          <w:between w:val="nil"/>
        </w:pBdr>
        <w:spacing w:line="360" w:lineRule="auto"/>
        <w:ind w:left="425"/>
        <w:rPr>
          <w:rFonts w:eastAsia="Bell MT" w:cs="Bell MT"/>
          <w:color w:val="000000"/>
          <w:szCs w:val="22"/>
        </w:rPr>
      </w:pPr>
    </w:p>
    <w:p w14:paraId="58B0E979" w14:textId="48B16B76" w:rsidR="00CA6BFB" w:rsidRPr="003011C1" w:rsidRDefault="00CA6BFB" w:rsidP="003011C1">
      <w:pPr>
        <w:pStyle w:val="Caption"/>
        <w:keepNext/>
        <w:ind w:left="425" w:firstLine="25"/>
        <w:jc w:val="center"/>
        <w:rPr>
          <w:sz w:val="20"/>
          <w:szCs w:val="20"/>
        </w:rPr>
      </w:pPr>
      <w:bookmarkStart w:id="126" w:name="_Toc30520841"/>
      <w:bookmarkStart w:id="127" w:name="_Toc39676929"/>
      <w:r w:rsidRPr="003011C1">
        <w:rPr>
          <w:b/>
          <w:bCs/>
          <w:sz w:val="20"/>
          <w:szCs w:val="20"/>
        </w:rPr>
        <w:t xml:space="preserve">Table </w:t>
      </w:r>
      <w:r w:rsidRPr="003011C1">
        <w:rPr>
          <w:b/>
          <w:bCs/>
          <w:sz w:val="20"/>
          <w:szCs w:val="20"/>
        </w:rPr>
        <w:fldChar w:fldCharType="begin"/>
      </w:r>
      <w:r w:rsidRPr="003011C1">
        <w:rPr>
          <w:b/>
          <w:bCs/>
          <w:sz w:val="20"/>
          <w:szCs w:val="20"/>
        </w:rPr>
        <w:instrText xml:space="preserve"> SEQ Table \* ARABIC </w:instrText>
      </w:r>
      <w:r w:rsidRPr="003011C1">
        <w:rPr>
          <w:b/>
          <w:bCs/>
          <w:sz w:val="20"/>
          <w:szCs w:val="20"/>
        </w:rPr>
        <w:fldChar w:fldCharType="separate"/>
      </w:r>
      <w:r w:rsidR="006565C5" w:rsidRPr="003011C1">
        <w:rPr>
          <w:b/>
          <w:bCs/>
          <w:sz w:val="20"/>
          <w:szCs w:val="20"/>
        </w:rPr>
        <w:t>7</w:t>
      </w:r>
      <w:r w:rsidRPr="003011C1">
        <w:rPr>
          <w:b/>
          <w:bCs/>
          <w:sz w:val="20"/>
          <w:szCs w:val="20"/>
        </w:rPr>
        <w:fldChar w:fldCharType="end"/>
      </w:r>
      <w:r w:rsidR="008742A1" w:rsidRPr="003011C1">
        <w:rPr>
          <w:b/>
          <w:bCs/>
          <w:sz w:val="20"/>
          <w:szCs w:val="20"/>
        </w:rPr>
        <w:t>:</w:t>
      </w:r>
      <w:r w:rsidR="008742A1" w:rsidRPr="003011C1">
        <w:rPr>
          <w:sz w:val="20"/>
          <w:szCs w:val="20"/>
        </w:rPr>
        <w:t xml:space="preserve"> Respondents profiles </w:t>
      </w:r>
      <w:r w:rsidR="00A90D11" w:rsidRPr="003011C1">
        <w:rPr>
          <w:sz w:val="20"/>
          <w:szCs w:val="20"/>
        </w:rPr>
        <w:t>(FGD and KII)</w:t>
      </w:r>
      <w:r w:rsidR="00B60BD0" w:rsidRPr="003011C1">
        <w:rPr>
          <w:sz w:val="20"/>
          <w:szCs w:val="20"/>
        </w:rPr>
        <w:t xml:space="preserve"> </w:t>
      </w:r>
      <w:r w:rsidR="008742A1" w:rsidRPr="003011C1">
        <w:rPr>
          <w:sz w:val="20"/>
          <w:szCs w:val="20"/>
        </w:rPr>
        <w:t xml:space="preserve">- sex </w:t>
      </w:r>
      <w:r w:rsidR="00B60BD0" w:rsidRPr="003011C1">
        <w:rPr>
          <w:sz w:val="20"/>
          <w:szCs w:val="20"/>
        </w:rPr>
        <w:t>and</w:t>
      </w:r>
      <w:r w:rsidR="008742A1" w:rsidRPr="003011C1">
        <w:rPr>
          <w:sz w:val="20"/>
          <w:szCs w:val="20"/>
        </w:rPr>
        <w:t xml:space="preserve"> age disaggregated data on women </w:t>
      </w:r>
      <w:r w:rsidR="00B60BD0" w:rsidRPr="003011C1">
        <w:rPr>
          <w:sz w:val="20"/>
          <w:szCs w:val="20"/>
        </w:rPr>
        <w:t>and</w:t>
      </w:r>
      <w:r w:rsidR="008742A1" w:rsidRPr="003011C1">
        <w:rPr>
          <w:sz w:val="20"/>
          <w:szCs w:val="20"/>
        </w:rPr>
        <w:t xml:space="preserve"> men reached</w:t>
      </w:r>
      <w:bookmarkEnd w:id="126"/>
      <w:bookmarkEnd w:id="127"/>
    </w:p>
    <w:tbl>
      <w:tblPr>
        <w:tblW w:w="7555" w:type="dxa"/>
        <w:jc w:val="center"/>
        <w:tblLayout w:type="fixed"/>
        <w:tblLook w:val="04A0" w:firstRow="1" w:lastRow="0" w:firstColumn="1" w:lastColumn="0" w:noHBand="0" w:noVBand="1"/>
      </w:tblPr>
      <w:tblGrid>
        <w:gridCol w:w="3969"/>
        <w:gridCol w:w="1193"/>
        <w:gridCol w:w="964"/>
        <w:gridCol w:w="1429"/>
      </w:tblGrid>
      <w:tr w:rsidR="00CA6BFB" w:rsidRPr="00640C08" w14:paraId="423D37E6" w14:textId="77777777" w:rsidTr="00B60BD0">
        <w:trPr>
          <w:trHeight w:val="340"/>
          <w:jc w:val="center"/>
        </w:trPr>
        <w:tc>
          <w:tcPr>
            <w:tcW w:w="3969" w:type="dxa"/>
            <w:tcBorders>
              <w:top w:val="nil"/>
              <w:left w:val="nil"/>
              <w:bottom w:val="single" w:sz="4" w:space="0" w:color="95B3D7"/>
              <w:right w:val="nil"/>
            </w:tcBorders>
            <w:shd w:val="clear" w:color="DCE6F1" w:fill="DCE6F1"/>
            <w:noWrap/>
            <w:vAlign w:val="center"/>
            <w:hideMark/>
          </w:tcPr>
          <w:p w14:paraId="4B6D49DE" w14:textId="77777777" w:rsidR="005E5CBF" w:rsidRPr="00B60BD0" w:rsidRDefault="005E5CBF" w:rsidP="00B60BD0">
            <w:pPr>
              <w:rPr>
                <w:sz w:val="20"/>
                <w:szCs w:val="20"/>
              </w:rPr>
            </w:pPr>
            <w:r w:rsidRPr="00B60BD0">
              <w:rPr>
                <w:sz w:val="20"/>
                <w:szCs w:val="20"/>
              </w:rPr>
              <w:t>Age group/ sex of the interviewees</w:t>
            </w:r>
          </w:p>
        </w:tc>
        <w:tc>
          <w:tcPr>
            <w:tcW w:w="1193" w:type="dxa"/>
            <w:tcBorders>
              <w:top w:val="nil"/>
              <w:left w:val="nil"/>
              <w:bottom w:val="single" w:sz="4" w:space="0" w:color="95B3D7"/>
              <w:right w:val="nil"/>
            </w:tcBorders>
            <w:shd w:val="clear" w:color="DCE6F1" w:fill="DCE6F1"/>
            <w:noWrap/>
            <w:vAlign w:val="center"/>
            <w:hideMark/>
          </w:tcPr>
          <w:p w14:paraId="3AB7AA75" w14:textId="77777777" w:rsidR="005E5CBF" w:rsidRPr="00B60BD0" w:rsidRDefault="005E5CBF" w:rsidP="00B60BD0">
            <w:pPr>
              <w:rPr>
                <w:sz w:val="20"/>
                <w:szCs w:val="20"/>
              </w:rPr>
            </w:pPr>
            <w:r w:rsidRPr="00B60BD0">
              <w:rPr>
                <w:sz w:val="20"/>
                <w:szCs w:val="20"/>
              </w:rPr>
              <w:t>Female</w:t>
            </w:r>
          </w:p>
        </w:tc>
        <w:tc>
          <w:tcPr>
            <w:tcW w:w="964" w:type="dxa"/>
            <w:tcBorders>
              <w:top w:val="nil"/>
              <w:left w:val="nil"/>
              <w:bottom w:val="single" w:sz="4" w:space="0" w:color="95B3D7"/>
              <w:right w:val="nil"/>
            </w:tcBorders>
            <w:shd w:val="clear" w:color="DCE6F1" w:fill="DCE6F1"/>
            <w:noWrap/>
            <w:vAlign w:val="center"/>
            <w:hideMark/>
          </w:tcPr>
          <w:p w14:paraId="3313180E" w14:textId="77777777" w:rsidR="005E5CBF" w:rsidRPr="00B60BD0" w:rsidRDefault="005E5CBF" w:rsidP="00B60BD0">
            <w:pPr>
              <w:rPr>
                <w:sz w:val="20"/>
                <w:szCs w:val="20"/>
              </w:rPr>
            </w:pPr>
            <w:r w:rsidRPr="00B60BD0">
              <w:rPr>
                <w:sz w:val="20"/>
                <w:szCs w:val="20"/>
              </w:rPr>
              <w:t>Male</w:t>
            </w:r>
          </w:p>
        </w:tc>
        <w:tc>
          <w:tcPr>
            <w:tcW w:w="1429" w:type="dxa"/>
            <w:tcBorders>
              <w:top w:val="nil"/>
              <w:left w:val="nil"/>
              <w:bottom w:val="single" w:sz="4" w:space="0" w:color="95B3D7"/>
              <w:right w:val="nil"/>
            </w:tcBorders>
            <w:shd w:val="clear" w:color="DCE6F1" w:fill="DCE6F1"/>
            <w:noWrap/>
            <w:vAlign w:val="center"/>
            <w:hideMark/>
          </w:tcPr>
          <w:p w14:paraId="7E8EAAD9" w14:textId="77777777" w:rsidR="005E5CBF" w:rsidRPr="00B60BD0" w:rsidRDefault="005E5CBF" w:rsidP="00B60BD0">
            <w:pPr>
              <w:rPr>
                <w:sz w:val="20"/>
                <w:szCs w:val="20"/>
              </w:rPr>
            </w:pPr>
            <w:r w:rsidRPr="00B60BD0">
              <w:rPr>
                <w:sz w:val="20"/>
                <w:szCs w:val="20"/>
              </w:rPr>
              <w:t>Grand Total</w:t>
            </w:r>
          </w:p>
        </w:tc>
      </w:tr>
      <w:tr w:rsidR="00635417" w:rsidRPr="00640C08" w14:paraId="5B14F3C6" w14:textId="77777777" w:rsidTr="00B60BD0">
        <w:trPr>
          <w:trHeight w:val="340"/>
          <w:jc w:val="center"/>
        </w:trPr>
        <w:tc>
          <w:tcPr>
            <w:tcW w:w="3969" w:type="dxa"/>
            <w:tcBorders>
              <w:top w:val="nil"/>
              <w:left w:val="nil"/>
              <w:bottom w:val="nil"/>
              <w:right w:val="nil"/>
            </w:tcBorders>
            <w:shd w:val="clear" w:color="auto" w:fill="auto"/>
            <w:noWrap/>
            <w:vAlign w:val="center"/>
          </w:tcPr>
          <w:p w14:paraId="69752CB8" w14:textId="45571544" w:rsidR="00635417" w:rsidRPr="00B60BD0" w:rsidRDefault="00635417" w:rsidP="00B60BD0">
            <w:pPr>
              <w:jc w:val="center"/>
              <w:rPr>
                <w:sz w:val="20"/>
                <w:szCs w:val="20"/>
              </w:rPr>
            </w:pPr>
            <w:r w:rsidRPr="00B60BD0">
              <w:rPr>
                <w:sz w:val="20"/>
                <w:szCs w:val="20"/>
              </w:rPr>
              <w:t>&lt; 18</w:t>
            </w:r>
          </w:p>
        </w:tc>
        <w:tc>
          <w:tcPr>
            <w:tcW w:w="1193" w:type="dxa"/>
            <w:tcBorders>
              <w:top w:val="nil"/>
              <w:left w:val="nil"/>
              <w:bottom w:val="nil"/>
              <w:right w:val="nil"/>
            </w:tcBorders>
            <w:shd w:val="clear" w:color="auto" w:fill="auto"/>
            <w:noWrap/>
            <w:vAlign w:val="center"/>
          </w:tcPr>
          <w:p w14:paraId="4F418801" w14:textId="38D7B150" w:rsidR="00635417" w:rsidRPr="00B60BD0" w:rsidRDefault="00635417" w:rsidP="00B60BD0">
            <w:pPr>
              <w:jc w:val="center"/>
              <w:rPr>
                <w:sz w:val="20"/>
                <w:szCs w:val="20"/>
              </w:rPr>
            </w:pPr>
            <w:r w:rsidRPr="00B60BD0">
              <w:rPr>
                <w:sz w:val="20"/>
                <w:szCs w:val="20"/>
              </w:rPr>
              <w:t>8</w:t>
            </w:r>
          </w:p>
        </w:tc>
        <w:tc>
          <w:tcPr>
            <w:tcW w:w="964" w:type="dxa"/>
            <w:tcBorders>
              <w:top w:val="nil"/>
              <w:left w:val="nil"/>
              <w:bottom w:val="nil"/>
              <w:right w:val="nil"/>
            </w:tcBorders>
            <w:shd w:val="clear" w:color="auto" w:fill="auto"/>
            <w:noWrap/>
            <w:vAlign w:val="center"/>
          </w:tcPr>
          <w:p w14:paraId="200B5D31" w14:textId="45BA1B36" w:rsidR="00635417" w:rsidRPr="00B60BD0" w:rsidRDefault="00635417" w:rsidP="00B60BD0">
            <w:pPr>
              <w:jc w:val="center"/>
              <w:rPr>
                <w:sz w:val="20"/>
                <w:szCs w:val="20"/>
              </w:rPr>
            </w:pPr>
            <w:r w:rsidRPr="00B60BD0">
              <w:rPr>
                <w:sz w:val="20"/>
                <w:szCs w:val="20"/>
              </w:rPr>
              <w:t>6</w:t>
            </w:r>
          </w:p>
        </w:tc>
        <w:tc>
          <w:tcPr>
            <w:tcW w:w="1429" w:type="dxa"/>
            <w:tcBorders>
              <w:top w:val="nil"/>
              <w:left w:val="nil"/>
              <w:bottom w:val="nil"/>
              <w:right w:val="nil"/>
            </w:tcBorders>
            <w:shd w:val="clear" w:color="auto" w:fill="auto"/>
            <w:noWrap/>
            <w:vAlign w:val="center"/>
          </w:tcPr>
          <w:p w14:paraId="6F02D792" w14:textId="0FB2B598" w:rsidR="00635417" w:rsidRPr="00B60BD0" w:rsidRDefault="00635417" w:rsidP="00B60BD0">
            <w:pPr>
              <w:jc w:val="center"/>
              <w:rPr>
                <w:sz w:val="20"/>
                <w:szCs w:val="20"/>
              </w:rPr>
            </w:pPr>
            <w:r w:rsidRPr="00B60BD0">
              <w:rPr>
                <w:sz w:val="20"/>
                <w:szCs w:val="20"/>
              </w:rPr>
              <w:t>14</w:t>
            </w:r>
          </w:p>
        </w:tc>
      </w:tr>
      <w:tr w:rsidR="00635417" w:rsidRPr="00640C08" w14:paraId="274F609B" w14:textId="77777777" w:rsidTr="00B60BD0">
        <w:trPr>
          <w:trHeight w:val="340"/>
          <w:jc w:val="center"/>
        </w:trPr>
        <w:tc>
          <w:tcPr>
            <w:tcW w:w="3969" w:type="dxa"/>
            <w:tcBorders>
              <w:top w:val="nil"/>
              <w:left w:val="nil"/>
              <w:bottom w:val="nil"/>
              <w:right w:val="nil"/>
            </w:tcBorders>
            <w:shd w:val="clear" w:color="auto" w:fill="auto"/>
            <w:noWrap/>
            <w:vAlign w:val="center"/>
            <w:hideMark/>
          </w:tcPr>
          <w:p w14:paraId="41965024" w14:textId="77777777" w:rsidR="00635417" w:rsidRPr="00B60BD0" w:rsidRDefault="00635417" w:rsidP="00B60BD0">
            <w:pPr>
              <w:jc w:val="center"/>
              <w:rPr>
                <w:sz w:val="20"/>
                <w:szCs w:val="20"/>
              </w:rPr>
            </w:pPr>
            <w:r w:rsidRPr="00B60BD0">
              <w:rPr>
                <w:sz w:val="20"/>
                <w:szCs w:val="20"/>
              </w:rPr>
              <w:t>18-35</w:t>
            </w:r>
          </w:p>
        </w:tc>
        <w:tc>
          <w:tcPr>
            <w:tcW w:w="1193" w:type="dxa"/>
            <w:tcBorders>
              <w:top w:val="nil"/>
              <w:left w:val="nil"/>
              <w:bottom w:val="nil"/>
              <w:right w:val="nil"/>
            </w:tcBorders>
            <w:shd w:val="clear" w:color="auto" w:fill="auto"/>
            <w:noWrap/>
            <w:vAlign w:val="center"/>
            <w:hideMark/>
          </w:tcPr>
          <w:p w14:paraId="3E8D49E6" w14:textId="77777777" w:rsidR="00635417" w:rsidRPr="00B60BD0" w:rsidRDefault="00635417" w:rsidP="00B60BD0">
            <w:pPr>
              <w:jc w:val="center"/>
              <w:rPr>
                <w:sz w:val="20"/>
                <w:szCs w:val="20"/>
              </w:rPr>
            </w:pPr>
            <w:r w:rsidRPr="00B60BD0">
              <w:rPr>
                <w:sz w:val="20"/>
                <w:szCs w:val="20"/>
              </w:rPr>
              <w:t>20</w:t>
            </w:r>
          </w:p>
        </w:tc>
        <w:tc>
          <w:tcPr>
            <w:tcW w:w="964" w:type="dxa"/>
            <w:tcBorders>
              <w:top w:val="nil"/>
              <w:left w:val="nil"/>
              <w:bottom w:val="nil"/>
              <w:right w:val="nil"/>
            </w:tcBorders>
            <w:shd w:val="clear" w:color="auto" w:fill="auto"/>
            <w:noWrap/>
            <w:vAlign w:val="center"/>
            <w:hideMark/>
          </w:tcPr>
          <w:p w14:paraId="4D58C7B5" w14:textId="77777777" w:rsidR="00635417" w:rsidRPr="00B60BD0" w:rsidRDefault="00635417" w:rsidP="00B60BD0">
            <w:pPr>
              <w:jc w:val="center"/>
              <w:rPr>
                <w:sz w:val="20"/>
                <w:szCs w:val="20"/>
              </w:rPr>
            </w:pPr>
            <w:r w:rsidRPr="00B60BD0">
              <w:rPr>
                <w:sz w:val="20"/>
                <w:szCs w:val="20"/>
              </w:rPr>
              <w:t>20</w:t>
            </w:r>
          </w:p>
        </w:tc>
        <w:tc>
          <w:tcPr>
            <w:tcW w:w="1429" w:type="dxa"/>
            <w:tcBorders>
              <w:top w:val="nil"/>
              <w:left w:val="nil"/>
              <w:bottom w:val="nil"/>
              <w:right w:val="nil"/>
            </w:tcBorders>
            <w:shd w:val="clear" w:color="auto" w:fill="auto"/>
            <w:noWrap/>
            <w:vAlign w:val="center"/>
            <w:hideMark/>
          </w:tcPr>
          <w:p w14:paraId="61F24BB6" w14:textId="77777777" w:rsidR="00635417" w:rsidRPr="00B60BD0" w:rsidRDefault="00635417" w:rsidP="00B60BD0">
            <w:pPr>
              <w:jc w:val="center"/>
              <w:rPr>
                <w:sz w:val="20"/>
                <w:szCs w:val="20"/>
              </w:rPr>
            </w:pPr>
            <w:r w:rsidRPr="00B60BD0">
              <w:rPr>
                <w:sz w:val="20"/>
                <w:szCs w:val="20"/>
              </w:rPr>
              <w:t>40</w:t>
            </w:r>
          </w:p>
        </w:tc>
      </w:tr>
      <w:tr w:rsidR="00635417" w:rsidRPr="00640C08" w14:paraId="03E289C4" w14:textId="77777777" w:rsidTr="00B60BD0">
        <w:trPr>
          <w:trHeight w:val="340"/>
          <w:jc w:val="center"/>
        </w:trPr>
        <w:tc>
          <w:tcPr>
            <w:tcW w:w="3969" w:type="dxa"/>
            <w:tcBorders>
              <w:top w:val="nil"/>
              <w:left w:val="nil"/>
              <w:bottom w:val="nil"/>
              <w:right w:val="nil"/>
            </w:tcBorders>
            <w:shd w:val="clear" w:color="auto" w:fill="auto"/>
            <w:noWrap/>
            <w:vAlign w:val="center"/>
            <w:hideMark/>
          </w:tcPr>
          <w:p w14:paraId="2B39EBD5" w14:textId="2E59A0FB" w:rsidR="00635417" w:rsidRPr="00B60BD0" w:rsidRDefault="00635417" w:rsidP="00B60BD0">
            <w:pPr>
              <w:jc w:val="center"/>
              <w:rPr>
                <w:sz w:val="20"/>
                <w:szCs w:val="20"/>
              </w:rPr>
            </w:pPr>
            <w:r w:rsidRPr="00B60BD0">
              <w:rPr>
                <w:sz w:val="20"/>
                <w:szCs w:val="20"/>
              </w:rPr>
              <w:t>&gt; 35</w:t>
            </w:r>
          </w:p>
        </w:tc>
        <w:tc>
          <w:tcPr>
            <w:tcW w:w="1193" w:type="dxa"/>
            <w:tcBorders>
              <w:top w:val="nil"/>
              <w:left w:val="nil"/>
              <w:bottom w:val="nil"/>
              <w:right w:val="nil"/>
            </w:tcBorders>
            <w:shd w:val="clear" w:color="auto" w:fill="auto"/>
            <w:noWrap/>
            <w:vAlign w:val="center"/>
            <w:hideMark/>
          </w:tcPr>
          <w:p w14:paraId="681915D4" w14:textId="77777777" w:rsidR="00635417" w:rsidRPr="00B60BD0" w:rsidRDefault="00635417" w:rsidP="00B60BD0">
            <w:pPr>
              <w:jc w:val="center"/>
              <w:rPr>
                <w:sz w:val="20"/>
                <w:szCs w:val="20"/>
              </w:rPr>
            </w:pPr>
            <w:r w:rsidRPr="00B60BD0">
              <w:rPr>
                <w:sz w:val="20"/>
                <w:szCs w:val="20"/>
              </w:rPr>
              <w:t>23</w:t>
            </w:r>
          </w:p>
        </w:tc>
        <w:tc>
          <w:tcPr>
            <w:tcW w:w="964" w:type="dxa"/>
            <w:tcBorders>
              <w:top w:val="nil"/>
              <w:left w:val="nil"/>
              <w:bottom w:val="nil"/>
              <w:right w:val="nil"/>
            </w:tcBorders>
            <w:shd w:val="clear" w:color="auto" w:fill="auto"/>
            <w:noWrap/>
            <w:vAlign w:val="center"/>
            <w:hideMark/>
          </w:tcPr>
          <w:p w14:paraId="256762D9" w14:textId="77777777" w:rsidR="00635417" w:rsidRPr="00B60BD0" w:rsidRDefault="00635417" w:rsidP="00B60BD0">
            <w:pPr>
              <w:jc w:val="center"/>
              <w:rPr>
                <w:sz w:val="20"/>
                <w:szCs w:val="20"/>
              </w:rPr>
            </w:pPr>
            <w:r w:rsidRPr="00B60BD0">
              <w:rPr>
                <w:sz w:val="20"/>
                <w:szCs w:val="20"/>
              </w:rPr>
              <w:t>31</w:t>
            </w:r>
          </w:p>
        </w:tc>
        <w:tc>
          <w:tcPr>
            <w:tcW w:w="1429" w:type="dxa"/>
            <w:tcBorders>
              <w:top w:val="nil"/>
              <w:left w:val="nil"/>
              <w:bottom w:val="nil"/>
              <w:right w:val="nil"/>
            </w:tcBorders>
            <w:shd w:val="clear" w:color="auto" w:fill="auto"/>
            <w:noWrap/>
            <w:vAlign w:val="center"/>
            <w:hideMark/>
          </w:tcPr>
          <w:p w14:paraId="0A47E9D7" w14:textId="77777777" w:rsidR="00635417" w:rsidRPr="00B60BD0" w:rsidRDefault="00635417" w:rsidP="00B60BD0">
            <w:pPr>
              <w:jc w:val="center"/>
              <w:rPr>
                <w:sz w:val="20"/>
                <w:szCs w:val="20"/>
              </w:rPr>
            </w:pPr>
            <w:r w:rsidRPr="00B60BD0">
              <w:rPr>
                <w:sz w:val="20"/>
                <w:szCs w:val="20"/>
              </w:rPr>
              <w:t>54</w:t>
            </w:r>
          </w:p>
        </w:tc>
      </w:tr>
      <w:tr w:rsidR="00635417" w:rsidRPr="00640C08" w14:paraId="76A63AC2" w14:textId="77777777" w:rsidTr="00B60BD0">
        <w:trPr>
          <w:trHeight w:val="340"/>
          <w:jc w:val="center"/>
        </w:trPr>
        <w:tc>
          <w:tcPr>
            <w:tcW w:w="3969" w:type="dxa"/>
            <w:tcBorders>
              <w:top w:val="single" w:sz="4" w:space="0" w:color="95B3D7"/>
              <w:left w:val="nil"/>
              <w:bottom w:val="nil"/>
              <w:right w:val="nil"/>
            </w:tcBorders>
            <w:shd w:val="clear" w:color="DCE6F1" w:fill="DCE6F1"/>
            <w:noWrap/>
            <w:vAlign w:val="center"/>
            <w:hideMark/>
          </w:tcPr>
          <w:p w14:paraId="3B74E8D1" w14:textId="77777777" w:rsidR="00635417" w:rsidRPr="00B60BD0" w:rsidRDefault="00635417" w:rsidP="00B60BD0">
            <w:pPr>
              <w:rPr>
                <w:sz w:val="20"/>
                <w:szCs w:val="20"/>
              </w:rPr>
            </w:pPr>
            <w:r w:rsidRPr="00B60BD0">
              <w:rPr>
                <w:sz w:val="20"/>
                <w:szCs w:val="20"/>
              </w:rPr>
              <w:t>Grand Total</w:t>
            </w:r>
          </w:p>
        </w:tc>
        <w:tc>
          <w:tcPr>
            <w:tcW w:w="1193" w:type="dxa"/>
            <w:tcBorders>
              <w:top w:val="single" w:sz="4" w:space="0" w:color="95B3D7"/>
              <w:left w:val="nil"/>
              <w:bottom w:val="nil"/>
              <w:right w:val="nil"/>
            </w:tcBorders>
            <w:shd w:val="clear" w:color="DCE6F1" w:fill="DCE6F1"/>
            <w:noWrap/>
            <w:vAlign w:val="center"/>
            <w:hideMark/>
          </w:tcPr>
          <w:p w14:paraId="0F146C80" w14:textId="77777777" w:rsidR="00635417" w:rsidRPr="00B60BD0" w:rsidRDefault="00635417" w:rsidP="00B60BD0">
            <w:pPr>
              <w:jc w:val="center"/>
              <w:rPr>
                <w:b/>
                <w:bCs/>
                <w:sz w:val="20"/>
                <w:szCs w:val="20"/>
              </w:rPr>
            </w:pPr>
            <w:r w:rsidRPr="00B60BD0">
              <w:rPr>
                <w:b/>
                <w:bCs/>
                <w:sz w:val="20"/>
                <w:szCs w:val="20"/>
              </w:rPr>
              <w:t>51</w:t>
            </w:r>
          </w:p>
        </w:tc>
        <w:tc>
          <w:tcPr>
            <w:tcW w:w="964" w:type="dxa"/>
            <w:tcBorders>
              <w:top w:val="single" w:sz="4" w:space="0" w:color="95B3D7"/>
              <w:left w:val="nil"/>
              <w:bottom w:val="nil"/>
              <w:right w:val="nil"/>
            </w:tcBorders>
            <w:shd w:val="clear" w:color="DCE6F1" w:fill="DCE6F1"/>
            <w:noWrap/>
            <w:vAlign w:val="center"/>
            <w:hideMark/>
          </w:tcPr>
          <w:p w14:paraId="1D93246C" w14:textId="77777777" w:rsidR="00635417" w:rsidRPr="00B60BD0" w:rsidRDefault="00635417" w:rsidP="00B60BD0">
            <w:pPr>
              <w:jc w:val="center"/>
              <w:rPr>
                <w:b/>
                <w:bCs/>
                <w:sz w:val="20"/>
                <w:szCs w:val="20"/>
              </w:rPr>
            </w:pPr>
            <w:r w:rsidRPr="00B60BD0">
              <w:rPr>
                <w:b/>
                <w:bCs/>
                <w:sz w:val="20"/>
                <w:szCs w:val="20"/>
              </w:rPr>
              <w:t>57</w:t>
            </w:r>
          </w:p>
        </w:tc>
        <w:tc>
          <w:tcPr>
            <w:tcW w:w="1429" w:type="dxa"/>
            <w:tcBorders>
              <w:top w:val="single" w:sz="4" w:space="0" w:color="95B3D7"/>
              <w:left w:val="nil"/>
              <w:bottom w:val="nil"/>
              <w:right w:val="nil"/>
            </w:tcBorders>
            <w:shd w:val="clear" w:color="DCE6F1" w:fill="DCE6F1"/>
            <w:noWrap/>
            <w:vAlign w:val="center"/>
            <w:hideMark/>
          </w:tcPr>
          <w:p w14:paraId="30E9065F" w14:textId="77777777" w:rsidR="00635417" w:rsidRPr="00B60BD0" w:rsidRDefault="00635417" w:rsidP="00B60BD0">
            <w:pPr>
              <w:jc w:val="center"/>
              <w:rPr>
                <w:b/>
                <w:bCs/>
                <w:sz w:val="20"/>
                <w:szCs w:val="20"/>
              </w:rPr>
            </w:pPr>
            <w:r w:rsidRPr="00B60BD0">
              <w:rPr>
                <w:b/>
                <w:bCs/>
                <w:sz w:val="20"/>
                <w:szCs w:val="20"/>
              </w:rPr>
              <w:t>108</w:t>
            </w:r>
          </w:p>
        </w:tc>
      </w:tr>
    </w:tbl>
    <w:p w14:paraId="2F3538BF" w14:textId="77777777" w:rsidR="00975041" w:rsidRPr="00640C08" w:rsidRDefault="00975041" w:rsidP="00CB4F0E">
      <w:pPr>
        <w:pStyle w:val="Caption"/>
        <w:rPr>
          <w:sz w:val="21"/>
          <w:szCs w:val="21"/>
        </w:rPr>
      </w:pPr>
      <w:bookmarkStart w:id="128" w:name="_Toc30520842"/>
    </w:p>
    <w:p w14:paraId="4BB01A7A" w14:textId="77EBE175" w:rsidR="00BB0C9F" w:rsidRPr="001B7648" w:rsidRDefault="00975041" w:rsidP="00975041">
      <w:pPr>
        <w:pStyle w:val="Caption"/>
        <w:jc w:val="center"/>
        <w:rPr>
          <w:color w:val="auto"/>
          <w:sz w:val="22"/>
          <w:szCs w:val="22"/>
        </w:rPr>
      </w:pPr>
      <w:bookmarkStart w:id="129" w:name="_Toc39677740"/>
      <w:r w:rsidRPr="001B7648">
        <w:rPr>
          <w:b/>
          <w:bCs/>
          <w:sz w:val="22"/>
          <w:szCs w:val="22"/>
        </w:rPr>
        <w:t xml:space="preserve">Figure </w:t>
      </w:r>
      <w:r w:rsidRPr="001B7648">
        <w:rPr>
          <w:b/>
          <w:bCs/>
          <w:sz w:val="22"/>
          <w:szCs w:val="22"/>
        </w:rPr>
        <w:fldChar w:fldCharType="begin"/>
      </w:r>
      <w:r w:rsidRPr="001B7648">
        <w:rPr>
          <w:b/>
          <w:bCs/>
          <w:sz w:val="22"/>
          <w:szCs w:val="22"/>
        </w:rPr>
        <w:instrText xml:space="preserve"> SEQ Figure \* ARABIC </w:instrText>
      </w:r>
      <w:r w:rsidRPr="001B7648">
        <w:rPr>
          <w:b/>
          <w:bCs/>
          <w:sz w:val="22"/>
          <w:szCs w:val="22"/>
        </w:rPr>
        <w:fldChar w:fldCharType="separate"/>
      </w:r>
      <w:r w:rsidRPr="001B7648">
        <w:rPr>
          <w:b/>
          <w:bCs/>
          <w:noProof/>
          <w:sz w:val="22"/>
          <w:szCs w:val="22"/>
        </w:rPr>
        <w:t>4</w:t>
      </w:r>
      <w:r w:rsidRPr="001B7648">
        <w:rPr>
          <w:b/>
          <w:bCs/>
          <w:sz w:val="22"/>
          <w:szCs w:val="22"/>
        </w:rPr>
        <w:fldChar w:fldCharType="end"/>
      </w:r>
      <w:r w:rsidRPr="001B7648">
        <w:rPr>
          <w:b/>
          <w:bCs/>
          <w:sz w:val="22"/>
          <w:szCs w:val="22"/>
        </w:rPr>
        <w:t>:</w:t>
      </w:r>
      <w:r w:rsidRPr="001B7648">
        <w:rPr>
          <w:sz w:val="22"/>
          <w:szCs w:val="22"/>
        </w:rPr>
        <w:t xml:space="preserve"> Number of women and men reached with KII and FGD disaggregated by age group</w:t>
      </w:r>
      <w:bookmarkEnd w:id="129"/>
    </w:p>
    <w:p w14:paraId="639D08D0" w14:textId="08844923" w:rsidR="009210E2" w:rsidRPr="00640C08" w:rsidRDefault="009210E2" w:rsidP="00DA2908">
      <w:pPr>
        <w:jc w:val="center"/>
      </w:pPr>
      <w:r w:rsidRPr="00640C08">
        <w:rPr>
          <w:noProof/>
        </w:rPr>
        <w:drawing>
          <wp:inline distT="0" distB="0" distL="0" distR="0" wp14:anchorId="55F672EB" wp14:editId="04DFEBAC">
            <wp:extent cx="4387175" cy="2217906"/>
            <wp:effectExtent l="0" t="0" r="7620" b="17780"/>
            <wp:docPr id="4" name="Chart 4">
              <a:extLst xmlns:a="http://schemas.openxmlformats.org/drawingml/2006/main">
                <a:ext uri="{FF2B5EF4-FFF2-40B4-BE49-F238E27FC236}">
                  <a16:creationId xmlns:a16="http://schemas.microsoft.com/office/drawing/2014/main" id="{B53D2D29-01E6-5241-B46E-8783338F6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CC74EA" w14:textId="27CEB8F3" w:rsidR="009210E2" w:rsidRPr="00640C08" w:rsidRDefault="009210E2" w:rsidP="00CA6BFB">
      <w:pPr>
        <w:pStyle w:val="Caption"/>
        <w:keepNext/>
        <w:ind w:left="720"/>
      </w:pPr>
    </w:p>
    <w:p w14:paraId="409A19A5" w14:textId="77777777" w:rsidR="00975041" w:rsidRPr="00640C08" w:rsidRDefault="00975041" w:rsidP="00975041"/>
    <w:p w14:paraId="02218A44" w14:textId="0291B09B" w:rsidR="00CA6BFB" w:rsidRPr="003011C1" w:rsidRDefault="00CA6BFB" w:rsidP="00B13DC2">
      <w:pPr>
        <w:pStyle w:val="Caption"/>
        <w:keepNext/>
        <w:ind w:left="720"/>
        <w:jc w:val="center"/>
        <w:rPr>
          <w:sz w:val="22"/>
          <w:szCs w:val="22"/>
        </w:rPr>
      </w:pPr>
      <w:bookmarkStart w:id="130" w:name="_Toc39676930"/>
      <w:r w:rsidRPr="003011C1">
        <w:rPr>
          <w:b/>
          <w:bCs/>
          <w:sz w:val="22"/>
          <w:szCs w:val="22"/>
        </w:rPr>
        <w:t xml:space="preserve">Table </w:t>
      </w:r>
      <w:r w:rsidR="003A46E6" w:rsidRPr="003011C1">
        <w:rPr>
          <w:b/>
          <w:bCs/>
          <w:sz w:val="22"/>
          <w:szCs w:val="22"/>
        </w:rPr>
        <w:fldChar w:fldCharType="begin"/>
      </w:r>
      <w:r w:rsidR="003A46E6" w:rsidRPr="003011C1">
        <w:rPr>
          <w:b/>
          <w:bCs/>
          <w:sz w:val="22"/>
          <w:szCs w:val="22"/>
        </w:rPr>
        <w:instrText xml:space="preserve"> SEQ Table \* ARABIC </w:instrText>
      </w:r>
      <w:r w:rsidR="003A46E6" w:rsidRPr="003011C1">
        <w:rPr>
          <w:b/>
          <w:bCs/>
          <w:sz w:val="22"/>
          <w:szCs w:val="22"/>
        </w:rPr>
        <w:fldChar w:fldCharType="separate"/>
      </w:r>
      <w:r w:rsidR="006565C5" w:rsidRPr="003011C1">
        <w:rPr>
          <w:b/>
          <w:bCs/>
          <w:sz w:val="22"/>
          <w:szCs w:val="22"/>
        </w:rPr>
        <w:t>8</w:t>
      </w:r>
      <w:r w:rsidR="003A46E6" w:rsidRPr="003011C1">
        <w:rPr>
          <w:b/>
          <w:bCs/>
          <w:sz w:val="22"/>
          <w:szCs w:val="22"/>
        </w:rPr>
        <w:fldChar w:fldCharType="end"/>
      </w:r>
      <w:r w:rsidR="008742A1" w:rsidRPr="003011C1">
        <w:rPr>
          <w:b/>
          <w:bCs/>
          <w:sz w:val="22"/>
          <w:szCs w:val="22"/>
        </w:rPr>
        <w:t>:</w:t>
      </w:r>
      <w:r w:rsidR="008742A1" w:rsidRPr="003011C1">
        <w:rPr>
          <w:sz w:val="22"/>
          <w:szCs w:val="22"/>
        </w:rPr>
        <w:t xml:space="preserve"> Respondents profile – in percentages</w:t>
      </w:r>
      <w:bookmarkEnd w:id="128"/>
      <w:bookmarkEnd w:id="130"/>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992"/>
        <w:gridCol w:w="851"/>
        <w:gridCol w:w="1997"/>
      </w:tblGrid>
      <w:tr w:rsidR="005E5CBF" w:rsidRPr="00640C08" w14:paraId="66E60273" w14:textId="77777777" w:rsidTr="00B60BD0">
        <w:trPr>
          <w:trHeight w:val="340"/>
          <w:jc w:val="center"/>
        </w:trPr>
        <w:tc>
          <w:tcPr>
            <w:tcW w:w="3870" w:type="dxa"/>
            <w:shd w:val="clear" w:color="auto" w:fill="auto"/>
            <w:noWrap/>
            <w:vAlign w:val="center"/>
            <w:hideMark/>
          </w:tcPr>
          <w:p w14:paraId="5867B763" w14:textId="05C0CB51" w:rsidR="005E5CBF" w:rsidRPr="00640C08" w:rsidRDefault="00355E01" w:rsidP="00B60BD0">
            <w:pPr>
              <w:jc w:val="center"/>
              <w:rPr>
                <w:rFonts w:cs="Calibri"/>
                <w:color w:val="000000"/>
                <w:sz w:val="20"/>
                <w:szCs w:val="20"/>
              </w:rPr>
            </w:pPr>
            <w:bookmarkStart w:id="131" w:name="OLE_LINK6"/>
            <w:r w:rsidRPr="00640C08">
              <w:rPr>
                <w:rFonts w:cs="Calibri"/>
                <w:color w:val="000000"/>
                <w:sz w:val="20"/>
                <w:szCs w:val="20"/>
              </w:rPr>
              <w:t xml:space="preserve">Age and sex disaggregated </w:t>
            </w:r>
            <w:r w:rsidRPr="00640C08">
              <w:rPr>
                <w:rFonts w:cs="Calibri"/>
                <w:color w:val="000000"/>
                <w:sz w:val="20"/>
                <w:szCs w:val="20"/>
              </w:rPr>
              <w:br/>
              <w:t xml:space="preserve">data on </w:t>
            </w:r>
            <w:r w:rsidR="005E5CBF" w:rsidRPr="00640C08">
              <w:rPr>
                <w:rFonts w:cs="Calibri"/>
                <w:color w:val="000000"/>
                <w:sz w:val="20"/>
                <w:szCs w:val="20"/>
              </w:rPr>
              <w:t>the interviewees</w:t>
            </w:r>
            <w:r w:rsidRPr="00640C08">
              <w:rPr>
                <w:rFonts w:cs="Calibri"/>
                <w:color w:val="000000"/>
                <w:sz w:val="20"/>
                <w:szCs w:val="20"/>
              </w:rPr>
              <w:t>:</w:t>
            </w:r>
          </w:p>
        </w:tc>
        <w:tc>
          <w:tcPr>
            <w:tcW w:w="992" w:type="dxa"/>
            <w:shd w:val="clear" w:color="DCE6F1" w:fill="DCE6F1"/>
            <w:noWrap/>
            <w:vAlign w:val="center"/>
            <w:hideMark/>
          </w:tcPr>
          <w:p w14:paraId="1DF33106" w14:textId="2B60DEBC" w:rsidR="005E5CBF" w:rsidRPr="00B60BD0" w:rsidRDefault="00CA6BFB" w:rsidP="00B60BD0">
            <w:pPr>
              <w:jc w:val="center"/>
              <w:rPr>
                <w:rFonts w:cs="Calibri"/>
                <w:color w:val="000000"/>
                <w:sz w:val="20"/>
                <w:szCs w:val="20"/>
              </w:rPr>
            </w:pPr>
            <w:r w:rsidRPr="00B60BD0">
              <w:rPr>
                <w:rFonts w:cs="Calibri"/>
                <w:color w:val="000000"/>
                <w:sz w:val="20"/>
                <w:szCs w:val="20"/>
              </w:rPr>
              <w:t>F</w:t>
            </w:r>
            <w:r w:rsidR="005E5CBF" w:rsidRPr="00B60BD0">
              <w:rPr>
                <w:rFonts w:cs="Calibri"/>
                <w:color w:val="000000"/>
                <w:sz w:val="20"/>
                <w:szCs w:val="20"/>
              </w:rPr>
              <w:t>emale</w:t>
            </w:r>
          </w:p>
        </w:tc>
        <w:tc>
          <w:tcPr>
            <w:tcW w:w="851" w:type="dxa"/>
            <w:shd w:val="clear" w:color="DCE6F1" w:fill="DCE6F1"/>
            <w:noWrap/>
            <w:vAlign w:val="center"/>
            <w:hideMark/>
          </w:tcPr>
          <w:p w14:paraId="15AC87C7" w14:textId="3FE0C54A" w:rsidR="005E5CBF" w:rsidRPr="00B60BD0" w:rsidRDefault="00CA6BFB" w:rsidP="00B60BD0">
            <w:pPr>
              <w:jc w:val="center"/>
              <w:rPr>
                <w:rFonts w:cs="Calibri"/>
                <w:color w:val="000000"/>
                <w:sz w:val="20"/>
                <w:szCs w:val="20"/>
              </w:rPr>
            </w:pPr>
            <w:r w:rsidRPr="00B60BD0">
              <w:rPr>
                <w:rFonts w:cs="Calibri"/>
                <w:color w:val="000000"/>
                <w:sz w:val="20"/>
                <w:szCs w:val="20"/>
              </w:rPr>
              <w:t>M</w:t>
            </w:r>
            <w:r w:rsidR="005E5CBF" w:rsidRPr="00B60BD0">
              <w:rPr>
                <w:rFonts w:cs="Calibri"/>
                <w:color w:val="000000"/>
                <w:sz w:val="20"/>
                <w:szCs w:val="20"/>
              </w:rPr>
              <w:t>ale</w:t>
            </w:r>
          </w:p>
        </w:tc>
        <w:tc>
          <w:tcPr>
            <w:tcW w:w="1997" w:type="dxa"/>
            <w:shd w:val="clear" w:color="DCE6F1" w:fill="DCE6F1"/>
            <w:noWrap/>
            <w:vAlign w:val="center"/>
            <w:hideMark/>
          </w:tcPr>
          <w:p w14:paraId="16E1938B" w14:textId="77777777" w:rsidR="005E5CBF" w:rsidRPr="00B60BD0" w:rsidRDefault="005E5CBF" w:rsidP="00B60BD0">
            <w:pPr>
              <w:jc w:val="center"/>
              <w:rPr>
                <w:rFonts w:cs="Calibri"/>
                <w:color w:val="000000"/>
                <w:sz w:val="20"/>
                <w:szCs w:val="20"/>
              </w:rPr>
            </w:pPr>
            <w:r w:rsidRPr="00B60BD0">
              <w:rPr>
                <w:rFonts w:cs="Calibri"/>
                <w:color w:val="000000"/>
                <w:sz w:val="20"/>
                <w:szCs w:val="20"/>
              </w:rPr>
              <w:t>Grand Total</w:t>
            </w:r>
          </w:p>
        </w:tc>
      </w:tr>
      <w:tr w:rsidR="005E5CBF" w:rsidRPr="00640C08" w14:paraId="4E2D5278" w14:textId="77777777" w:rsidTr="00AB7A81">
        <w:trPr>
          <w:trHeight w:val="288"/>
          <w:jc w:val="center"/>
        </w:trPr>
        <w:tc>
          <w:tcPr>
            <w:tcW w:w="3870" w:type="dxa"/>
            <w:shd w:val="clear" w:color="auto" w:fill="auto"/>
            <w:noWrap/>
            <w:vAlign w:val="center"/>
            <w:hideMark/>
          </w:tcPr>
          <w:p w14:paraId="1EE4B698" w14:textId="77777777" w:rsidR="005E5CBF" w:rsidRPr="00640C08" w:rsidRDefault="005E5CBF" w:rsidP="00B60BD0">
            <w:pPr>
              <w:jc w:val="right"/>
              <w:rPr>
                <w:rFonts w:cs="Calibri"/>
                <w:color w:val="000000"/>
                <w:sz w:val="20"/>
                <w:szCs w:val="20"/>
              </w:rPr>
            </w:pPr>
            <w:r w:rsidRPr="00640C08">
              <w:rPr>
                <w:rFonts w:cs="Calibri"/>
                <w:color w:val="000000"/>
                <w:sz w:val="20"/>
                <w:szCs w:val="20"/>
              </w:rPr>
              <w:t>Above 35</w:t>
            </w:r>
          </w:p>
        </w:tc>
        <w:tc>
          <w:tcPr>
            <w:tcW w:w="992" w:type="dxa"/>
            <w:shd w:val="clear" w:color="auto" w:fill="auto"/>
            <w:noWrap/>
            <w:vAlign w:val="center"/>
            <w:hideMark/>
          </w:tcPr>
          <w:p w14:paraId="473DA8BB" w14:textId="77777777" w:rsidR="005E5CBF" w:rsidRPr="00640C08" w:rsidRDefault="005E5CBF" w:rsidP="00B60BD0">
            <w:pPr>
              <w:jc w:val="center"/>
              <w:rPr>
                <w:rFonts w:cs="Calibri"/>
                <w:color w:val="000000"/>
                <w:sz w:val="20"/>
                <w:szCs w:val="20"/>
              </w:rPr>
            </w:pPr>
            <w:r w:rsidRPr="00640C08">
              <w:rPr>
                <w:rFonts w:cs="Calibri"/>
                <w:color w:val="000000"/>
                <w:sz w:val="20"/>
                <w:szCs w:val="20"/>
              </w:rPr>
              <w:t>21%</w:t>
            </w:r>
          </w:p>
        </w:tc>
        <w:tc>
          <w:tcPr>
            <w:tcW w:w="851" w:type="dxa"/>
            <w:shd w:val="clear" w:color="auto" w:fill="auto"/>
            <w:noWrap/>
            <w:vAlign w:val="center"/>
            <w:hideMark/>
          </w:tcPr>
          <w:p w14:paraId="237EDAAA" w14:textId="77777777" w:rsidR="005E5CBF" w:rsidRPr="00640C08" w:rsidRDefault="005E5CBF" w:rsidP="00B60BD0">
            <w:pPr>
              <w:jc w:val="center"/>
              <w:rPr>
                <w:rFonts w:cs="Calibri"/>
                <w:color w:val="000000"/>
                <w:sz w:val="20"/>
                <w:szCs w:val="20"/>
              </w:rPr>
            </w:pPr>
            <w:r w:rsidRPr="00640C08">
              <w:rPr>
                <w:rFonts w:cs="Calibri"/>
                <w:color w:val="000000"/>
                <w:sz w:val="20"/>
                <w:szCs w:val="20"/>
              </w:rPr>
              <w:t>29%</w:t>
            </w:r>
          </w:p>
        </w:tc>
        <w:tc>
          <w:tcPr>
            <w:tcW w:w="1997" w:type="dxa"/>
            <w:shd w:val="clear" w:color="auto" w:fill="auto"/>
            <w:noWrap/>
            <w:vAlign w:val="center"/>
            <w:hideMark/>
          </w:tcPr>
          <w:p w14:paraId="54975F3C" w14:textId="77777777" w:rsidR="005E5CBF" w:rsidRPr="00640C08" w:rsidRDefault="005E5CBF" w:rsidP="00B60BD0">
            <w:pPr>
              <w:jc w:val="center"/>
              <w:rPr>
                <w:rFonts w:cs="Calibri"/>
                <w:color w:val="000000"/>
                <w:sz w:val="20"/>
                <w:szCs w:val="20"/>
              </w:rPr>
            </w:pPr>
            <w:r w:rsidRPr="00640C08">
              <w:rPr>
                <w:rFonts w:cs="Calibri"/>
                <w:color w:val="000000"/>
                <w:sz w:val="20"/>
                <w:szCs w:val="20"/>
              </w:rPr>
              <w:t>50%</w:t>
            </w:r>
          </w:p>
        </w:tc>
      </w:tr>
      <w:tr w:rsidR="00A90D11" w:rsidRPr="00640C08" w14:paraId="4EAAEBED" w14:textId="77777777" w:rsidTr="00AB7A81">
        <w:trPr>
          <w:trHeight w:val="288"/>
          <w:jc w:val="center"/>
        </w:trPr>
        <w:tc>
          <w:tcPr>
            <w:tcW w:w="3870" w:type="dxa"/>
            <w:shd w:val="clear" w:color="auto" w:fill="auto"/>
            <w:noWrap/>
            <w:vAlign w:val="center"/>
            <w:hideMark/>
          </w:tcPr>
          <w:p w14:paraId="1218E205" w14:textId="06B7DFC3" w:rsidR="00A90D11" w:rsidRPr="00640C08" w:rsidRDefault="00FC0ABC" w:rsidP="00B60BD0">
            <w:pPr>
              <w:jc w:val="right"/>
              <w:rPr>
                <w:rFonts w:cs="Calibri"/>
                <w:color w:val="000000"/>
                <w:sz w:val="20"/>
                <w:szCs w:val="20"/>
              </w:rPr>
            </w:pPr>
            <w:r w:rsidRPr="00640C08">
              <w:rPr>
                <w:rFonts w:cs="Calibri"/>
                <w:color w:val="000000"/>
                <w:sz w:val="20"/>
                <w:szCs w:val="20"/>
              </w:rPr>
              <w:t xml:space="preserve">Between </w:t>
            </w:r>
            <w:r w:rsidR="00A90D11" w:rsidRPr="00640C08">
              <w:rPr>
                <w:rFonts w:cs="Calibri"/>
                <w:color w:val="000000"/>
                <w:sz w:val="20"/>
                <w:szCs w:val="20"/>
              </w:rPr>
              <w:t>18-35</w:t>
            </w:r>
          </w:p>
        </w:tc>
        <w:tc>
          <w:tcPr>
            <w:tcW w:w="992" w:type="dxa"/>
            <w:shd w:val="clear" w:color="auto" w:fill="auto"/>
            <w:noWrap/>
            <w:vAlign w:val="center"/>
            <w:hideMark/>
          </w:tcPr>
          <w:p w14:paraId="5FA3898B" w14:textId="77777777" w:rsidR="00A90D11" w:rsidRPr="00640C08" w:rsidRDefault="00A90D11" w:rsidP="00B60BD0">
            <w:pPr>
              <w:jc w:val="center"/>
              <w:rPr>
                <w:rFonts w:cs="Calibri"/>
                <w:color w:val="000000"/>
                <w:sz w:val="20"/>
                <w:szCs w:val="20"/>
              </w:rPr>
            </w:pPr>
            <w:r w:rsidRPr="00640C08">
              <w:rPr>
                <w:rFonts w:cs="Calibri"/>
                <w:color w:val="000000"/>
                <w:sz w:val="20"/>
                <w:szCs w:val="20"/>
              </w:rPr>
              <w:t>19%</w:t>
            </w:r>
          </w:p>
        </w:tc>
        <w:tc>
          <w:tcPr>
            <w:tcW w:w="851" w:type="dxa"/>
            <w:shd w:val="clear" w:color="auto" w:fill="auto"/>
            <w:noWrap/>
            <w:vAlign w:val="center"/>
            <w:hideMark/>
          </w:tcPr>
          <w:p w14:paraId="1FE08E63" w14:textId="77777777" w:rsidR="00A90D11" w:rsidRPr="00640C08" w:rsidRDefault="00A90D11" w:rsidP="00B60BD0">
            <w:pPr>
              <w:jc w:val="center"/>
              <w:rPr>
                <w:rFonts w:cs="Calibri"/>
                <w:color w:val="000000"/>
                <w:sz w:val="20"/>
                <w:szCs w:val="20"/>
              </w:rPr>
            </w:pPr>
            <w:r w:rsidRPr="00640C08">
              <w:rPr>
                <w:rFonts w:cs="Calibri"/>
                <w:color w:val="000000"/>
                <w:sz w:val="20"/>
                <w:szCs w:val="20"/>
              </w:rPr>
              <w:t>19%</w:t>
            </w:r>
          </w:p>
        </w:tc>
        <w:tc>
          <w:tcPr>
            <w:tcW w:w="1997" w:type="dxa"/>
            <w:shd w:val="clear" w:color="auto" w:fill="auto"/>
            <w:noWrap/>
            <w:vAlign w:val="center"/>
            <w:hideMark/>
          </w:tcPr>
          <w:p w14:paraId="04C32D3B" w14:textId="77777777" w:rsidR="00A90D11" w:rsidRPr="00640C08" w:rsidRDefault="00A90D11" w:rsidP="00B60BD0">
            <w:pPr>
              <w:jc w:val="center"/>
              <w:rPr>
                <w:rFonts w:cs="Calibri"/>
                <w:color w:val="000000"/>
                <w:sz w:val="20"/>
                <w:szCs w:val="20"/>
              </w:rPr>
            </w:pPr>
            <w:r w:rsidRPr="00640C08">
              <w:rPr>
                <w:rFonts w:cs="Calibri"/>
                <w:color w:val="000000"/>
                <w:sz w:val="20"/>
                <w:szCs w:val="20"/>
              </w:rPr>
              <w:t>37%</w:t>
            </w:r>
          </w:p>
        </w:tc>
      </w:tr>
      <w:tr w:rsidR="005E5CBF" w:rsidRPr="00640C08" w14:paraId="3628151B" w14:textId="77777777" w:rsidTr="00AB7A81">
        <w:trPr>
          <w:trHeight w:val="288"/>
          <w:jc w:val="center"/>
        </w:trPr>
        <w:tc>
          <w:tcPr>
            <w:tcW w:w="3870" w:type="dxa"/>
            <w:shd w:val="clear" w:color="auto" w:fill="auto"/>
            <w:noWrap/>
            <w:vAlign w:val="center"/>
            <w:hideMark/>
          </w:tcPr>
          <w:p w14:paraId="3BC19EFC" w14:textId="77777777" w:rsidR="005E5CBF" w:rsidRPr="00640C08" w:rsidRDefault="005E5CBF" w:rsidP="00B60BD0">
            <w:pPr>
              <w:jc w:val="right"/>
              <w:rPr>
                <w:rFonts w:cs="Calibri"/>
                <w:color w:val="000000"/>
                <w:sz w:val="20"/>
                <w:szCs w:val="20"/>
              </w:rPr>
            </w:pPr>
            <w:r w:rsidRPr="00640C08">
              <w:rPr>
                <w:rFonts w:cs="Calibri"/>
                <w:color w:val="000000"/>
                <w:sz w:val="20"/>
                <w:szCs w:val="20"/>
              </w:rPr>
              <w:t>Below 18</w:t>
            </w:r>
          </w:p>
        </w:tc>
        <w:tc>
          <w:tcPr>
            <w:tcW w:w="992" w:type="dxa"/>
            <w:shd w:val="clear" w:color="auto" w:fill="auto"/>
            <w:noWrap/>
            <w:vAlign w:val="center"/>
            <w:hideMark/>
          </w:tcPr>
          <w:p w14:paraId="0DFCF7C7" w14:textId="77777777" w:rsidR="005E5CBF" w:rsidRPr="00640C08" w:rsidRDefault="005E5CBF" w:rsidP="00B60BD0">
            <w:pPr>
              <w:jc w:val="center"/>
              <w:rPr>
                <w:rFonts w:cs="Calibri"/>
                <w:color w:val="000000"/>
                <w:sz w:val="20"/>
                <w:szCs w:val="20"/>
              </w:rPr>
            </w:pPr>
            <w:r w:rsidRPr="00640C08">
              <w:rPr>
                <w:rFonts w:cs="Calibri"/>
                <w:color w:val="000000"/>
                <w:sz w:val="20"/>
                <w:szCs w:val="20"/>
              </w:rPr>
              <w:t>7%</w:t>
            </w:r>
          </w:p>
        </w:tc>
        <w:tc>
          <w:tcPr>
            <w:tcW w:w="851" w:type="dxa"/>
            <w:shd w:val="clear" w:color="auto" w:fill="auto"/>
            <w:noWrap/>
            <w:vAlign w:val="center"/>
            <w:hideMark/>
          </w:tcPr>
          <w:p w14:paraId="3CBA32AF" w14:textId="77777777" w:rsidR="005E5CBF" w:rsidRPr="00640C08" w:rsidRDefault="005E5CBF" w:rsidP="00B60BD0">
            <w:pPr>
              <w:jc w:val="center"/>
              <w:rPr>
                <w:rFonts w:cs="Calibri"/>
                <w:color w:val="000000"/>
                <w:sz w:val="20"/>
                <w:szCs w:val="20"/>
              </w:rPr>
            </w:pPr>
            <w:r w:rsidRPr="00640C08">
              <w:rPr>
                <w:rFonts w:cs="Calibri"/>
                <w:color w:val="000000"/>
                <w:sz w:val="20"/>
                <w:szCs w:val="20"/>
              </w:rPr>
              <w:t>6%</w:t>
            </w:r>
          </w:p>
        </w:tc>
        <w:tc>
          <w:tcPr>
            <w:tcW w:w="1997" w:type="dxa"/>
            <w:shd w:val="clear" w:color="auto" w:fill="auto"/>
            <w:noWrap/>
            <w:vAlign w:val="center"/>
            <w:hideMark/>
          </w:tcPr>
          <w:p w14:paraId="4E372F8D" w14:textId="77777777" w:rsidR="005E5CBF" w:rsidRPr="00640C08" w:rsidRDefault="005E5CBF" w:rsidP="00B60BD0">
            <w:pPr>
              <w:jc w:val="center"/>
              <w:rPr>
                <w:rFonts w:cs="Calibri"/>
                <w:color w:val="000000"/>
                <w:sz w:val="20"/>
                <w:szCs w:val="20"/>
              </w:rPr>
            </w:pPr>
            <w:r w:rsidRPr="00640C08">
              <w:rPr>
                <w:rFonts w:cs="Calibri"/>
                <w:color w:val="000000"/>
                <w:sz w:val="20"/>
                <w:szCs w:val="20"/>
              </w:rPr>
              <w:t>13%</w:t>
            </w:r>
          </w:p>
        </w:tc>
      </w:tr>
      <w:tr w:rsidR="005E5CBF" w:rsidRPr="00640C08" w14:paraId="1F314B06" w14:textId="77777777" w:rsidTr="00AB7A81">
        <w:trPr>
          <w:trHeight w:val="288"/>
          <w:jc w:val="center"/>
        </w:trPr>
        <w:tc>
          <w:tcPr>
            <w:tcW w:w="3870" w:type="dxa"/>
            <w:shd w:val="clear" w:color="auto" w:fill="auto"/>
            <w:noWrap/>
            <w:vAlign w:val="center"/>
            <w:hideMark/>
          </w:tcPr>
          <w:p w14:paraId="3ABE8154" w14:textId="19012F6C" w:rsidR="005E5CBF" w:rsidRPr="00640C08" w:rsidRDefault="00B60BD0" w:rsidP="00B60BD0">
            <w:pPr>
              <w:jc w:val="right"/>
              <w:rPr>
                <w:rFonts w:cs="Calibri"/>
                <w:color w:val="000000"/>
                <w:sz w:val="20"/>
                <w:szCs w:val="20"/>
              </w:rPr>
            </w:pPr>
            <w:r>
              <w:rPr>
                <w:rFonts w:cs="Calibri"/>
                <w:color w:val="000000"/>
                <w:sz w:val="20"/>
                <w:szCs w:val="20"/>
              </w:rPr>
              <w:t>Total</w:t>
            </w:r>
          </w:p>
        </w:tc>
        <w:tc>
          <w:tcPr>
            <w:tcW w:w="992" w:type="dxa"/>
            <w:shd w:val="clear" w:color="auto" w:fill="auto"/>
            <w:noWrap/>
            <w:vAlign w:val="center"/>
            <w:hideMark/>
          </w:tcPr>
          <w:p w14:paraId="39744929" w14:textId="77777777" w:rsidR="005E5CBF" w:rsidRPr="00B60BD0" w:rsidRDefault="005E5CBF" w:rsidP="00B60BD0">
            <w:pPr>
              <w:jc w:val="center"/>
              <w:rPr>
                <w:rFonts w:cs="Calibri"/>
                <w:b/>
                <w:bCs/>
                <w:color w:val="000000"/>
                <w:sz w:val="20"/>
                <w:szCs w:val="20"/>
              </w:rPr>
            </w:pPr>
            <w:r w:rsidRPr="00B60BD0">
              <w:rPr>
                <w:rFonts w:cs="Calibri"/>
                <w:b/>
                <w:bCs/>
                <w:color w:val="000000"/>
                <w:sz w:val="20"/>
                <w:szCs w:val="20"/>
              </w:rPr>
              <w:t>47%</w:t>
            </w:r>
          </w:p>
        </w:tc>
        <w:tc>
          <w:tcPr>
            <w:tcW w:w="851" w:type="dxa"/>
            <w:shd w:val="clear" w:color="auto" w:fill="auto"/>
            <w:noWrap/>
            <w:vAlign w:val="center"/>
            <w:hideMark/>
          </w:tcPr>
          <w:p w14:paraId="3D2774F9" w14:textId="77777777" w:rsidR="005E5CBF" w:rsidRPr="00B60BD0" w:rsidRDefault="005E5CBF" w:rsidP="00B60BD0">
            <w:pPr>
              <w:jc w:val="center"/>
              <w:rPr>
                <w:rFonts w:cs="Calibri"/>
                <w:b/>
                <w:bCs/>
                <w:color w:val="000000"/>
                <w:sz w:val="20"/>
                <w:szCs w:val="20"/>
              </w:rPr>
            </w:pPr>
            <w:r w:rsidRPr="00B60BD0">
              <w:rPr>
                <w:rFonts w:cs="Calibri"/>
                <w:b/>
                <w:bCs/>
                <w:color w:val="000000"/>
                <w:sz w:val="20"/>
                <w:szCs w:val="20"/>
              </w:rPr>
              <w:t>53%</w:t>
            </w:r>
          </w:p>
        </w:tc>
        <w:tc>
          <w:tcPr>
            <w:tcW w:w="1997" w:type="dxa"/>
            <w:shd w:val="clear" w:color="auto" w:fill="auto"/>
            <w:noWrap/>
            <w:vAlign w:val="center"/>
            <w:hideMark/>
          </w:tcPr>
          <w:p w14:paraId="2DBF4E73" w14:textId="77777777" w:rsidR="005E5CBF" w:rsidRPr="00B60BD0" w:rsidRDefault="005E5CBF" w:rsidP="00B60BD0">
            <w:pPr>
              <w:jc w:val="center"/>
              <w:rPr>
                <w:rFonts w:cs="Calibri"/>
                <w:b/>
                <w:bCs/>
                <w:color w:val="000000"/>
                <w:sz w:val="20"/>
                <w:szCs w:val="20"/>
              </w:rPr>
            </w:pPr>
            <w:r w:rsidRPr="00B60BD0">
              <w:rPr>
                <w:rFonts w:cs="Calibri"/>
                <w:b/>
                <w:bCs/>
                <w:color w:val="000000"/>
                <w:sz w:val="20"/>
                <w:szCs w:val="20"/>
              </w:rPr>
              <w:t>100%</w:t>
            </w:r>
          </w:p>
        </w:tc>
      </w:tr>
      <w:bookmarkEnd w:id="131"/>
    </w:tbl>
    <w:p w14:paraId="2EE5200A" w14:textId="77777777" w:rsidR="00975041" w:rsidRPr="00640C08" w:rsidRDefault="00975041" w:rsidP="00AB7A81">
      <w:pPr>
        <w:pBdr>
          <w:top w:val="nil"/>
          <w:left w:val="nil"/>
          <w:bottom w:val="nil"/>
          <w:right w:val="nil"/>
          <w:between w:val="nil"/>
        </w:pBdr>
        <w:spacing w:line="360" w:lineRule="auto"/>
        <w:rPr>
          <w:rFonts w:eastAsia="Bell MT" w:cs="Bell MT"/>
          <w:color w:val="000000"/>
          <w:szCs w:val="22"/>
        </w:rPr>
      </w:pPr>
    </w:p>
    <w:p w14:paraId="6AB80A05" w14:textId="38D7DC03" w:rsidR="00943917" w:rsidRPr="00640C08" w:rsidRDefault="00943917"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szCs w:val="22"/>
        </w:rPr>
        <w:t xml:space="preserve">Two </w:t>
      </w:r>
      <w:r w:rsidRPr="00640C08">
        <w:rPr>
          <w:rFonts w:eastAsia="Bell MT" w:cs="Bell MT"/>
          <w:color w:val="000000"/>
          <w:szCs w:val="22"/>
          <w:highlight w:val="white"/>
        </w:rPr>
        <w:t>online</w:t>
      </w:r>
      <w:r w:rsidRPr="00640C08">
        <w:rPr>
          <w:szCs w:val="22"/>
        </w:rPr>
        <w:t xml:space="preserve"> surveys</w:t>
      </w:r>
      <w:r w:rsidRPr="00640C08">
        <w:rPr>
          <w:szCs w:val="22"/>
          <w:vertAlign w:val="superscript"/>
        </w:rPr>
        <w:footnoteReference w:id="30"/>
      </w:r>
      <w:r w:rsidRPr="00640C08">
        <w:rPr>
          <w:szCs w:val="22"/>
        </w:rPr>
        <w:t xml:space="preserve"> targeting separately the Project staff and beneficiaries of capacity building activities were created</w:t>
      </w:r>
      <w:r w:rsidR="00634AC5" w:rsidRPr="00640C08">
        <w:rPr>
          <w:szCs w:val="22"/>
        </w:rPr>
        <w:t xml:space="preserve">, resulting in only </w:t>
      </w:r>
      <w:r w:rsidRPr="00640C08">
        <w:rPr>
          <w:szCs w:val="22"/>
        </w:rPr>
        <w:t xml:space="preserve">26 </w:t>
      </w:r>
      <w:r w:rsidR="00634AC5" w:rsidRPr="00640C08">
        <w:rPr>
          <w:szCs w:val="22"/>
        </w:rPr>
        <w:t xml:space="preserve">and 19 </w:t>
      </w:r>
      <w:r w:rsidR="00D75353" w:rsidRPr="00640C08">
        <w:rPr>
          <w:szCs w:val="22"/>
        </w:rPr>
        <w:t>responses</w:t>
      </w:r>
      <w:r w:rsidR="00634AC5" w:rsidRPr="00640C08">
        <w:rPr>
          <w:szCs w:val="22"/>
        </w:rPr>
        <w:t xml:space="preserve"> collected </w:t>
      </w:r>
      <w:r w:rsidR="00D75353" w:rsidRPr="00640C08">
        <w:rPr>
          <w:szCs w:val="22"/>
        </w:rPr>
        <w:t>respectively</w:t>
      </w:r>
      <w:r w:rsidR="00634AC5" w:rsidRPr="00640C08">
        <w:rPr>
          <w:rStyle w:val="FootnoteReference"/>
          <w:szCs w:val="22"/>
        </w:rPr>
        <w:footnoteReference w:id="31"/>
      </w:r>
      <w:r w:rsidR="00634AC5" w:rsidRPr="00640C08">
        <w:rPr>
          <w:szCs w:val="22"/>
        </w:rPr>
        <w:t>.</w:t>
      </w:r>
      <w:r w:rsidR="00355E01" w:rsidRPr="00640C08">
        <w:rPr>
          <w:szCs w:val="22"/>
        </w:rPr>
        <w:t xml:space="preserve"> The assumption is that those two surveys </w:t>
      </w:r>
      <w:r w:rsidR="0025016A" w:rsidRPr="00640C08">
        <w:rPr>
          <w:szCs w:val="22"/>
        </w:rPr>
        <w:t xml:space="preserve">were completed </w:t>
      </w:r>
      <w:r w:rsidR="004B38D3" w:rsidRPr="00640C08">
        <w:rPr>
          <w:szCs w:val="22"/>
        </w:rPr>
        <w:t xml:space="preserve">mostly </w:t>
      </w:r>
      <w:r w:rsidR="0025016A" w:rsidRPr="00640C08">
        <w:rPr>
          <w:szCs w:val="22"/>
        </w:rPr>
        <w:t xml:space="preserve">by </w:t>
      </w:r>
      <w:r w:rsidR="004B38D3" w:rsidRPr="00640C08">
        <w:rPr>
          <w:szCs w:val="22"/>
        </w:rPr>
        <w:t>women and men</w:t>
      </w:r>
      <w:r w:rsidR="0025016A" w:rsidRPr="00640C08">
        <w:rPr>
          <w:szCs w:val="22"/>
        </w:rPr>
        <w:t xml:space="preserve"> who have participated </w:t>
      </w:r>
      <w:r w:rsidR="00E47A1C" w:rsidRPr="00640C08">
        <w:rPr>
          <w:szCs w:val="22"/>
        </w:rPr>
        <w:t>in</w:t>
      </w:r>
      <w:r w:rsidR="0025016A" w:rsidRPr="00640C08">
        <w:rPr>
          <w:szCs w:val="22"/>
        </w:rPr>
        <w:t xml:space="preserve"> the KII and FGD to complement </w:t>
      </w:r>
      <w:r w:rsidR="00032F37" w:rsidRPr="00640C08">
        <w:rPr>
          <w:szCs w:val="22"/>
        </w:rPr>
        <w:t xml:space="preserve">and provide in-depth data for different evaluation </w:t>
      </w:r>
      <w:r w:rsidR="00B66C10" w:rsidRPr="00640C08">
        <w:rPr>
          <w:szCs w:val="22"/>
        </w:rPr>
        <w:t>criteria</w:t>
      </w:r>
      <w:r w:rsidR="00032F37" w:rsidRPr="00640C08">
        <w:rPr>
          <w:szCs w:val="22"/>
        </w:rPr>
        <w:t>.</w:t>
      </w:r>
      <w:r w:rsidR="00355E01" w:rsidRPr="00640C08">
        <w:rPr>
          <w:szCs w:val="22"/>
        </w:rPr>
        <w:t xml:space="preserve"> This is the main reason why those 45 </w:t>
      </w:r>
      <w:r w:rsidR="00392DA4" w:rsidRPr="00640C08">
        <w:rPr>
          <w:szCs w:val="22"/>
        </w:rPr>
        <w:t>responses</w:t>
      </w:r>
      <w:r w:rsidR="00355E01" w:rsidRPr="00640C08">
        <w:rPr>
          <w:szCs w:val="22"/>
        </w:rPr>
        <w:t xml:space="preserve"> were not added to the to</w:t>
      </w:r>
      <w:r w:rsidR="00635417" w:rsidRPr="00640C08">
        <w:rPr>
          <w:szCs w:val="22"/>
        </w:rPr>
        <w:t>t</w:t>
      </w:r>
      <w:r w:rsidR="00355E01" w:rsidRPr="00640C08">
        <w:rPr>
          <w:szCs w:val="22"/>
        </w:rPr>
        <w:t xml:space="preserve">al of 108 interviewed persons. </w:t>
      </w:r>
      <w:r w:rsidR="00E47A1C" w:rsidRPr="00640C08">
        <w:rPr>
          <w:szCs w:val="22"/>
        </w:rPr>
        <w:t xml:space="preserve">The results are not statistically significant but </w:t>
      </w:r>
      <w:r w:rsidR="00635417" w:rsidRPr="00640C08">
        <w:rPr>
          <w:szCs w:val="22"/>
        </w:rPr>
        <w:t xml:space="preserve">in a </w:t>
      </w:r>
      <w:r w:rsidR="00392DA4" w:rsidRPr="00640C08">
        <w:rPr>
          <w:szCs w:val="22"/>
        </w:rPr>
        <w:t>mixed method evaluation online survey response</w:t>
      </w:r>
      <w:r w:rsidR="00635417" w:rsidRPr="00640C08">
        <w:rPr>
          <w:szCs w:val="22"/>
        </w:rPr>
        <w:t xml:space="preserve"> </w:t>
      </w:r>
      <w:r w:rsidR="00E47A1C" w:rsidRPr="00640C08">
        <w:rPr>
          <w:szCs w:val="22"/>
        </w:rPr>
        <w:t>complement qualitative data</w:t>
      </w:r>
      <w:r w:rsidR="008002C6" w:rsidRPr="00640C08">
        <w:rPr>
          <w:szCs w:val="22"/>
        </w:rPr>
        <w:t xml:space="preserve"> and were used as </w:t>
      </w:r>
      <w:r w:rsidR="00A47E43" w:rsidRPr="00640C08">
        <w:rPr>
          <w:szCs w:val="22"/>
        </w:rPr>
        <w:t xml:space="preserve">part of </w:t>
      </w:r>
      <w:r w:rsidR="008002C6" w:rsidRPr="00640C08">
        <w:rPr>
          <w:szCs w:val="22"/>
        </w:rPr>
        <w:t xml:space="preserve">data triangulation process to identify </w:t>
      </w:r>
      <w:r w:rsidR="00A47E43" w:rsidRPr="00640C08">
        <w:rPr>
          <w:szCs w:val="22"/>
        </w:rPr>
        <w:t xml:space="preserve">any extremes or </w:t>
      </w:r>
      <w:r w:rsidR="00D75353" w:rsidRPr="00640C08">
        <w:rPr>
          <w:szCs w:val="22"/>
        </w:rPr>
        <w:t>challenges</w:t>
      </w:r>
      <w:r w:rsidR="00B66C10" w:rsidRPr="00640C08">
        <w:rPr>
          <w:szCs w:val="22"/>
        </w:rPr>
        <w:t xml:space="preserve"> not captured within face to face </w:t>
      </w:r>
      <w:r w:rsidR="00392DA4" w:rsidRPr="00640C08">
        <w:rPr>
          <w:szCs w:val="22"/>
        </w:rPr>
        <w:t>interviews.</w:t>
      </w:r>
      <w:r w:rsidR="00E47A1C" w:rsidRPr="00640C08">
        <w:rPr>
          <w:szCs w:val="22"/>
        </w:rPr>
        <w:t xml:space="preserve"> </w:t>
      </w:r>
      <w:r w:rsidR="004B38D3" w:rsidRPr="00640C08">
        <w:rPr>
          <w:szCs w:val="22"/>
        </w:rPr>
        <w:t xml:space="preserve">Lack of internet access was stated as one of the key </w:t>
      </w:r>
      <w:r w:rsidR="00392DA4" w:rsidRPr="00640C08">
        <w:rPr>
          <w:szCs w:val="22"/>
        </w:rPr>
        <w:t>challenges</w:t>
      </w:r>
      <w:r w:rsidR="004B38D3" w:rsidRPr="00640C08">
        <w:rPr>
          <w:szCs w:val="22"/>
        </w:rPr>
        <w:t xml:space="preserve"> in accessing surveys.</w:t>
      </w:r>
    </w:p>
    <w:p w14:paraId="19E12651" w14:textId="547BA127" w:rsidR="00943917" w:rsidRPr="00640C08" w:rsidRDefault="00D75353" w:rsidP="00EC0AD7">
      <w:pPr>
        <w:numPr>
          <w:ilvl w:val="0"/>
          <w:numId w:val="1"/>
        </w:numPr>
        <w:pBdr>
          <w:top w:val="nil"/>
          <w:left w:val="nil"/>
          <w:bottom w:val="nil"/>
          <w:right w:val="nil"/>
          <w:between w:val="nil"/>
        </w:pBdr>
        <w:spacing w:after="120" w:line="360" w:lineRule="auto"/>
        <w:ind w:left="432" w:hanging="432"/>
        <w:rPr>
          <w:szCs w:val="22"/>
        </w:rPr>
      </w:pPr>
      <w:r w:rsidRPr="00640C08">
        <w:rPr>
          <w:szCs w:val="22"/>
        </w:rPr>
        <w:t xml:space="preserve">The </w:t>
      </w:r>
      <w:r w:rsidR="003E58D7" w:rsidRPr="00640C08">
        <w:rPr>
          <w:szCs w:val="22"/>
        </w:rPr>
        <w:t>TOC</w:t>
      </w:r>
      <w:r w:rsidRPr="00640C08">
        <w:rPr>
          <w:szCs w:val="22"/>
        </w:rPr>
        <w:t xml:space="preserve"> Reconstruction Workshop was not held due to time constrains and a full schedule and staff and IP obligations to attend to other events and </w:t>
      </w:r>
      <w:r w:rsidR="004B38D3" w:rsidRPr="00640C08">
        <w:rPr>
          <w:szCs w:val="22"/>
        </w:rPr>
        <w:t xml:space="preserve">other </w:t>
      </w:r>
      <w:r w:rsidR="003331D7" w:rsidRPr="00640C08">
        <w:rPr>
          <w:szCs w:val="22"/>
        </w:rPr>
        <w:t>Project</w:t>
      </w:r>
      <w:r w:rsidR="004B38D3" w:rsidRPr="00640C08">
        <w:rPr>
          <w:szCs w:val="22"/>
        </w:rPr>
        <w:t xml:space="preserve"> </w:t>
      </w:r>
      <w:r w:rsidRPr="00640C08">
        <w:rPr>
          <w:szCs w:val="22"/>
        </w:rPr>
        <w:t>activities, including ongoing emergency responses</w:t>
      </w:r>
      <w:r w:rsidR="004B38D3" w:rsidRPr="00640C08">
        <w:rPr>
          <w:szCs w:val="22"/>
        </w:rPr>
        <w:t xml:space="preserve">: </w:t>
      </w:r>
      <w:r w:rsidRPr="00640C08">
        <w:rPr>
          <w:szCs w:val="22"/>
        </w:rPr>
        <w:t xml:space="preserve">measles outbreak and earthquake in Mindanao. </w:t>
      </w:r>
      <w:r w:rsidR="00943917" w:rsidRPr="00640C08">
        <w:rPr>
          <w:szCs w:val="22"/>
        </w:rPr>
        <w:t>T</w:t>
      </w:r>
      <w:r w:rsidR="001C7692" w:rsidRPr="00640C08">
        <w:rPr>
          <w:szCs w:val="22"/>
        </w:rPr>
        <w:t>he</w:t>
      </w:r>
      <w:r w:rsidR="00943917" w:rsidRPr="00640C08">
        <w:rPr>
          <w:szCs w:val="22"/>
        </w:rPr>
        <w:t xml:space="preserve"> </w:t>
      </w:r>
      <w:r w:rsidR="00F02EF9">
        <w:rPr>
          <w:szCs w:val="22"/>
        </w:rPr>
        <w:t>Evaluation Team</w:t>
      </w:r>
      <w:r w:rsidR="00943917" w:rsidRPr="00640C08">
        <w:rPr>
          <w:szCs w:val="22"/>
        </w:rPr>
        <w:t xml:space="preserve"> </w:t>
      </w:r>
      <w:r w:rsidR="00B66C10" w:rsidRPr="00640C08">
        <w:rPr>
          <w:szCs w:val="22"/>
        </w:rPr>
        <w:t xml:space="preserve">adjusted protocols and </w:t>
      </w:r>
      <w:r w:rsidRPr="00640C08">
        <w:rPr>
          <w:szCs w:val="22"/>
        </w:rPr>
        <w:t>identified</w:t>
      </w:r>
      <w:r w:rsidR="00943917" w:rsidRPr="00640C08">
        <w:rPr>
          <w:szCs w:val="22"/>
        </w:rPr>
        <w:t xml:space="preserve"> pieces of the TOC as voiced out by the </w:t>
      </w:r>
      <w:r w:rsidR="00647AA6" w:rsidRPr="00640C08">
        <w:rPr>
          <w:szCs w:val="22"/>
        </w:rPr>
        <w:t xml:space="preserve">respondents among IP and </w:t>
      </w:r>
      <w:r w:rsidR="003331D7" w:rsidRPr="00640C08">
        <w:rPr>
          <w:szCs w:val="22"/>
        </w:rPr>
        <w:t>Project</w:t>
      </w:r>
      <w:r w:rsidR="00647AA6" w:rsidRPr="00640C08">
        <w:rPr>
          <w:szCs w:val="22"/>
        </w:rPr>
        <w:t xml:space="preserve"> staff</w:t>
      </w:r>
      <w:r w:rsidR="00943917" w:rsidRPr="00640C08">
        <w:rPr>
          <w:szCs w:val="22"/>
        </w:rPr>
        <w:t>.</w:t>
      </w:r>
    </w:p>
    <w:p w14:paraId="2B20BA26" w14:textId="4B68FE2C" w:rsidR="008408E0" w:rsidRPr="00640C08" w:rsidRDefault="00943917" w:rsidP="00EC0AD7">
      <w:pPr>
        <w:numPr>
          <w:ilvl w:val="0"/>
          <w:numId w:val="1"/>
        </w:numPr>
        <w:pBdr>
          <w:top w:val="nil"/>
          <w:left w:val="nil"/>
          <w:bottom w:val="nil"/>
          <w:right w:val="nil"/>
          <w:between w:val="nil"/>
        </w:pBdr>
        <w:spacing w:after="120" w:line="360" w:lineRule="auto"/>
        <w:ind w:left="432" w:hanging="432"/>
        <w:rPr>
          <w:szCs w:val="22"/>
        </w:rPr>
      </w:pPr>
      <w:r w:rsidRPr="00640C08">
        <w:rPr>
          <w:szCs w:val="22"/>
        </w:rPr>
        <w:t xml:space="preserve">As part of qualitative data collection, a </w:t>
      </w:r>
      <w:r w:rsidR="0010297C" w:rsidRPr="00640C08">
        <w:rPr>
          <w:szCs w:val="22"/>
        </w:rPr>
        <w:t>total of 3</w:t>
      </w:r>
      <w:r w:rsidR="0025016A" w:rsidRPr="00640C08">
        <w:rPr>
          <w:szCs w:val="22"/>
        </w:rPr>
        <w:t xml:space="preserve">7 persons </w:t>
      </w:r>
      <w:r w:rsidR="001C7692" w:rsidRPr="00640C08">
        <w:rPr>
          <w:szCs w:val="22"/>
        </w:rPr>
        <w:t>(18</w:t>
      </w:r>
      <w:r w:rsidR="00407E56" w:rsidRPr="00640C08">
        <w:rPr>
          <w:szCs w:val="22"/>
        </w:rPr>
        <w:t xml:space="preserve">f, 19m) </w:t>
      </w:r>
      <w:r w:rsidR="0025016A" w:rsidRPr="00640C08">
        <w:rPr>
          <w:szCs w:val="22"/>
        </w:rPr>
        <w:t>participated in 2</w:t>
      </w:r>
      <w:r w:rsidR="00032F37" w:rsidRPr="00640C08">
        <w:rPr>
          <w:szCs w:val="22"/>
        </w:rPr>
        <w:t>9</w:t>
      </w:r>
      <w:r w:rsidR="0025016A" w:rsidRPr="00640C08">
        <w:rPr>
          <w:szCs w:val="22"/>
        </w:rPr>
        <w:t xml:space="preserve"> key informant interview</w:t>
      </w:r>
      <w:r w:rsidR="00F04D58" w:rsidRPr="00640C08">
        <w:rPr>
          <w:szCs w:val="22"/>
        </w:rPr>
        <w:t>s</w:t>
      </w:r>
      <w:r w:rsidR="0025016A" w:rsidRPr="00640C08">
        <w:rPr>
          <w:szCs w:val="22"/>
        </w:rPr>
        <w:t xml:space="preserve"> and 71 </w:t>
      </w:r>
      <w:r w:rsidR="00E14CE5" w:rsidRPr="00640C08">
        <w:rPr>
          <w:szCs w:val="22"/>
        </w:rPr>
        <w:t>persons</w:t>
      </w:r>
      <w:r w:rsidR="004B38D3" w:rsidRPr="00640C08">
        <w:rPr>
          <w:szCs w:val="22"/>
        </w:rPr>
        <w:t xml:space="preserve"> </w:t>
      </w:r>
      <w:r w:rsidR="00F04D58" w:rsidRPr="00640C08">
        <w:rPr>
          <w:szCs w:val="22"/>
        </w:rPr>
        <w:t>(</w:t>
      </w:r>
      <w:r w:rsidR="00E14CE5" w:rsidRPr="00640C08">
        <w:rPr>
          <w:szCs w:val="22"/>
        </w:rPr>
        <w:t>35</w:t>
      </w:r>
      <w:r w:rsidR="0025016A" w:rsidRPr="00640C08">
        <w:rPr>
          <w:szCs w:val="22"/>
        </w:rPr>
        <w:t>w</w:t>
      </w:r>
      <w:r w:rsidR="00F04D58" w:rsidRPr="00640C08">
        <w:rPr>
          <w:szCs w:val="22"/>
        </w:rPr>
        <w:t xml:space="preserve">, </w:t>
      </w:r>
      <w:r w:rsidR="00E14CE5" w:rsidRPr="00640C08">
        <w:rPr>
          <w:szCs w:val="22"/>
        </w:rPr>
        <w:t>36</w:t>
      </w:r>
      <w:r w:rsidR="0025016A" w:rsidRPr="00640C08">
        <w:rPr>
          <w:szCs w:val="22"/>
        </w:rPr>
        <w:t>m</w:t>
      </w:r>
      <w:r w:rsidR="00F04D58" w:rsidRPr="00640C08">
        <w:rPr>
          <w:szCs w:val="22"/>
        </w:rPr>
        <w:t>)</w:t>
      </w:r>
      <w:r w:rsidR="0025016A" w:rsidRPr="00640C08">
        <w:rPr>
          <w:szCs w:val="22"/>
        </w:rPr>
        <w:t xml:space="preserve"> participated in 15 focus group</w:t>
      </w:r>
      <w:r w:rsidR="00E14CE5" w:rsidRPr="00640C08">
        <w:rPr>
          <w:szCs w:val="22"/>
        </w:rPr>
        <w:t xml:space="preserve"> discussions</w:t>
      </w:r>
      <w:r w:rsidR="0025016A" w:rsidRPr="00640C08">
        <w:rPr>
          <w:szCs w:val="22"/>
        </w:rPr>
        <w:t xml:space="preserve">. </w:t>
      </w:r>
    </w:p>
    <w:p w14:paraId="0E3D13BC" w14:textId="77777777" w:rsidR="008408E0" w:rsidRPr="00640C08" w:rsidRDefault="008408E0" w:rsidP="00EC0AD7">
      <w:pPr>
        <w:numPr>
          <w:ilvl w:val="0"/>
          <w:numId w:val="1"/>
        </w:numPr>
        <w:pBdr>
          <w:top w:val="nil"/>
          <w:left w:val="nil"/>
          <w:bottom w:val="nil"/>
          <w:right w:val="nil"/>
          <w:between w:val="nil"/>
        </w:pBdr>
        <w:spacing w:after="120" w:line="360" w:lineRule="auto"/>
        <w:ind w:left="432" w:hanging="432"/>
        <w:rPr>
          <w:szCs w:val="22"/>
        </w:rPr>
      </w:pPr>
      <w:r w:rsidRPr="00640C08">
        <w:rPr>
          <w:szCs w:val="22"/>
        </w:rPr>
        <w:t>The qualitative data collection reached out to multiple types of respondents, from the most diverse types of stakeholders, and elicited detailed explanations and narratives about the Project activities and results.</w:t>
      </w:r>
    </w:p>
    <w:p w14:paraId="1C3EFB98" w14:textId="21D4F998" w:rsidR="00C64BAA" w:rsidRPr="00640C08" w:rsidRDefault="008408E0" w:rsidP="00EC0AD7">
      <w:pPr>
        <w:numPr>
          <w:ilvl w:val="0"/>
          <w:numId w:val="1"/>
        </w:numPr>
        <w:pBdr>
          <w:top w:val="nil"/>
          <w:left w:val="nil"/>
          <w:bottom w:val="nil"/>
          <w:right w:val="nil"/>
          <w:between w:val="nil"/>
        </w:pBdr>
        <w:spacing w:after="120" w:line="360" w:lineRule="auto"/>
        <w:ind w:left="432" w:hanging="432"/>
        <w:rPr>
          <w:szCs w:val="22"/>
        </w:rPr>
      </w:pPr>
      <w:r w:rsidRPr="00640C08">
        <w:rPr>
          <w:szCs w:val="22"/>
        </w:rPr>
        <w:t xml:space="preserve"> The interviews engaged 10 Insider </w:t>
      </w:r>
      <w:r w:rsidR="00AB7A81">
        <w:rPr>
          <w:szCs w:val="22"/>
        </w:rPr>
        <w:t>M</w:t>
      </w:r>
      <w:r w:rsidRPr="00640C08">
        <w:rPr>
          <w:szCs w:val="22"/>
        </w:rPr>
        <w:t>ediators (3w,7m), 10 government representatives including four para</w:t>
      </w:r>
      <w:r w:rsidR="00B13DC2" w:rsidRPr="00640C08">
        <w:rPr>
          <w:szCs w:val="22"/>
        </w:rPr>
        <w:t>-</w:t>
      </w:r>
      <w:r w:rsidRPr="00640C08">
        <w:rPr>
          <w:szCs w:val="22"/>
        </w:rPr>
        <w:t xml:space="preserve">social and social workers, five </w:t>
      </w:r>
      <w:r w:rsidR="00C16710" w:rsidRPr="00640C08">
        <w:rPr>
          <w:szCs w:val="22"/>
        </w:rPr>
        <w:t xml:space="preserve">(5) </w:t>
      </w:r>
      <w:r w:rsidRPr="00640C08">
        <w:rPr>
          <w:szCs w:val="22"/>
        </w:rPr>
        <w:t xml:space="preserve">disengaged </w:t>
      </w:r>
      <w:r w:rsidR="00975041" w:rsidRPr="00640C08">
        <w:rPr>
          <w:szCs w:val="22"/>
        </w:rPr>
        <w:t>girls</w:t>
      </w:r>
      <w:r w:rsidRPr="00640C08">
        <w:rPr>
          <w:szCs w:val="22"/>
        </w:rPr>
        <w:t xml:space="preserve">, 23 youth representatives, four </w:t>
      </w:r>
      <w:r w:rsidR="00C16710" w:rsidRPr="00640C08">
        <w:rPr>
          <w:szCs w:val="22"/>
        </w:rPr>
        <w:t xml:space="preserve">(4) </w:t>
      </w:r>
      <w:r w:rsidRPr="00640C08">
        <w:rPr>
          <w:szCs w:val="22"/>
        </w:rPr>
        <w:t xml:space="preserve">teachers (2w, 2m), 10 </w:t>
      </w:r>
      <w:r w:rsidR="00B13DC2" w:rsidRPr="00640C08">
        <w:rPr>
          <w:szCs w:val="22"/>
        </w:rPr>
        <w:t>religious</w:t>
      </w:r>
      <w:r w:rsidRPr="00640C08">
        <w:rPr>
          <w:szCs w:val="22"/>
        </w:rPr>
        <w:t xml:space="preserve"> leaders (3w, </w:t>
      </w:r>
      <w:r w:rsidRPr="00640C08">
        <w:rPr>
          <w:rFonts w:eastAsia="Bell MT" w:cs="Bell MT"/>
          <w:color w:val="000000"/>
          <w:szCs w:val="22"/>
          <w:highlight w:val="white"/>
        </w:rPr>
        <w:t xml:space="preserve">7m) and two </w:t>
      </w:r>
      <w:r w:rsidR="00C16710" w:rsidRPr="00640C08">
        <w:rPr>
          <w:rFonts w:eastAsia="Bell MT" w:cs="Bell MT"/>
          <w:color w:val="000000"/>
          <w:szCs w:val="22"/>
          <w:highlight w:val="white"/>
        </w:rPr>
        <w:t xml:space="preserve">(2) </w:t>
      </w:r>
      <w:r w:rsidRPr="00640C08">
        <w:rPr>
          <w:rFonts w:eastAsia="Bell MT" w:cs="Bell MT"/>
          <w:color w:val="000000"/>
          <w:szCs w:val="22"/>
          <w:highlight w:val="white"/>
        </w:rPr>
        <w:t xml:space="preserve">women from Women’s Speakers Bureau and 32 representatives of various civil society organizations and youth groups. </w:t>
      </w:r>
      <w:r w:rsidRPr="00640C08">
        <w:rPr>
          <w:szCs w:val="22"/>
        </w:rPr>
        <w:t xml:space="preserve">Almost </w:t>
      </w:r>
      <w:r w:rsidR="00C64BAA" w:rsidRPr="00640C08">
        <w:rPr>
          <w:szCs w:val="22"/>
        </w:rPr>
        <w:t xml:space="preserve">an </w:t>
      </w:r>
      <w:r w:rsidRPr="00640C08">
        <w:rPr>
          <w:szCs w:val="22"/>
        </w:rPr>
        <w:t xml:space="preserve">equal number of men and women were interviewed across both evaluation methods with men being slightly more represented: 71 persons via FGD and 37 via KII.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3"/>
      </w:tblGrid>
      <w:tr w:rsidR="008408E0" w:rsidRPr="00640C08" w14:paraId="040F982C" w14:textId="77777777" w:rsidTr="008408E0">
        <w:tc>
          <w:tcPr>
            <w:tcW w:w="9203" w:type="dxa"/>
          </w:tcPr>
          <w:p w14:paraId="654D7BD1" w14:textId="294598CA" w:rsidR="008408E0" w:rsidRPr="00AB7A81" w:rsidRDefault="008408E0" w:rsidP="008408E0">
            <w:pPr>
              <w:pStyle w:val="Caption"/>
              <w:ind w:left="2160"/>
              <w:rPr>
                <w:color w:val="auto"/>
                <w:sz w:val="22"/>
                <w:szCs w:val="22"/>
              </w:rPr>
            </w:pPr>
            <w:bookmarkStart w:id="132" w:name="_Toc39677741"/>
            <w:r w:rsidRPr="001B7648">
              <w:rPr>
                <w:b/>
                <w:bCs/>
                <w:noProof/>
                <w:sz w:val="22"/>
                <w:szCs w:val="22"/>
              </w:rPr>
              <w:drawing>
                <wp:anchor distT="0" distB="0" distL="114300" distR="114300" simplePos="0" relativeHeight="251921408" behindDoc="1" locked="0" layoutInCell="1" allowOverlap="1" wp14:anchorId="6893E4BA" wp14:editId="1D60C5B5">
                  <wp:simplePos x="0" y="0"/>
                  <wp:positionH relativeFrom="column">
                    <wp:posOffset>922435</wp:posOffset>
                  </wp:positionH>
                  <wp:positionV relativeFrom="page">
                    <wp:posOffset>278225</wp:posOffset>
                  </wp:positionV>
                  <wp:extent cx="4289425" cy="2470785"/>
                  <wp:effectExtent l="0" t="0" r="15875" b="18415"/>
                  <wp:wrapTight wrapText="bothSides">
                    <wp:wrapPolygon edited="0">
                      <wp:start x="192" y="0"/>
                      <wp:lineTo x="0" y="333"/>
                      <wp:lineTo x="0" y="21428"/>
                      <wp:lineTo x="256" y="21650"/>
                      <wp:lineTo x="21360" y="21650"/>
                      <wp:lineTo x="21616" y="21428"/>
                      <wp:lineTo x="21616" y="444"/>
                      <wp:lineTo x="21360" y="0"/>
                      <wp:lineTo x="192" y="0"/>
                    </wp:wrapPolygon>
                  </wp:wrapTight>
                  <wp:docPr id="7" name="Chart 7">
                    <a:extLst xmlns:a="http://schemas.openxmlformats.org/drawingml/2006/main">
                      <a:ext uri="{FF2B5EF4-FFF2-40B4-BE49-F238E27FC236}">
                        <a16:creationId xmlns:a16="http://schemas.microsoft.com/office/drawing/2014/main" id="{81B28D26-D5D9-0648-889C-BF1278565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B7648">
              <w:rPr>
                <w:b/>
                <w:bCs/>
                <w:sz w:val="22"/>
                <w:szCs w:val="22"/>
              </w:rPr>
              <w:t xml:space="preserve">Figure </w:t>
            </w:r>
            <w:r w:rsidRPr="001B7648">
              <w:rPr>
                <w:b/>
                <w:bCs/>
                <w:sz w:val="22"/>
                <w:szCs w:val="22"/>
              </w:rPr>
              <w:fldChar w:fldCharType="begin"/>
            </w:r>
            <w:r w:rsidRPr="001B7648">
              <w:rPr>
                <w:b/>
                <w:bCs/>
                <w:sz w:val="22"/>
                <w:szCs w:val="22"/>
              </w:rPr>
              <w:instrText xml:space="preserve"> SEQ Figure \* ARABIC </w:instrText>
            </w:r>
            <w:r w:rsidRPr="001B7648">
              <w:rPr>
                <w:b/>
                <w:bCs/>
                <w:sz w:val="22"/>
                <w:szCs w:val="22"/>
              </w:rPr>
              <w:fldChar w:fldCharType="separate"/>
            </w:r>
            <w:r w:rsidR="00975041" w:rsidRPr="001B7648">
              <w:rPr>
                <w:b/>
                <w:bCs/>
                <w:noProof/>
                <w:sz w:val="22"/>
                <w:szCs w:val="22"/>
              </w:rPr>
              <w:t>5</w:t>
            </w:r>
            <w:r w:rsidRPr="001B7648">
              <w:rPr>
                <w:b/>
                <w:bCs/>
                <w:sz w:val="22"/>
                <w:szCs w:val="22"/>
              </w:rPr>
              <w:fldChar w:fldCharType="end"/>
            </w:r>
            <w:r w:rsidRPr="001B7648">
              <w:rPr>
                <w:b/>
                <w:bCs/>
                <w:sz w:val="22"/>
                <w:szCs w:val="22"/>
              </w:rPr>
              <w:t>:</w:t>
            </w:r>
            <w:r w:rsidR="00AB7A81" w:rsidRPr="001B7648">
              <w:rPr>
                <w:sz w:val="22"/>
                <w:szCs w:val="22"/>
              </w:rPr>
              <w:t xml:space="preserve"> </w:t>
            </w:r>
            <w:r w:rsidRPr="001B7648">
              <w:rPr>
                <w:sz w:val="22"/>
                <w:szCs w:val="22"/>
              </w:rPr>
              <w:t>Sex disaggregated data per KII and FGD</w:t>
            </w:r>
            <w:bookmarkEnd w:id="132"/>
          </w:p>
          <w:p w14:paraId="6F1E977A" w14:textId="03A602EF" w:rsidR="008408E0" w:rsidRPr="00640C08" w:rsidRDefault="008408E0" w:rsidP="008408E0">
            <w:pPr>
              <w:rPr>
                <w:szCs w:val="22"/>
              </w:rPr>
            </w:pPr>
          </w:p>
          <w:p w14:paraId="12CB359D" w14:textId="18D470A6" w:rsidR="008408E0" w:rsidRPr="00640C08" w:rsidRDefault="008408E0" w:rsidP="008408E0">
            <w:pPr>
              <w:rPr>
                <w:szCs w:val="22"/>
              </w:rPr>
            </w:pPr>
          </w:p>
          <w:p w14:paraId="28F25504" w14:textId="73B44395" w:rsidR="008408E0" w:rsidRPr="00640C08" w:rsidRDefault="008408E0" w:rsidP="008408E0">
            <w:pPr>
              <w:rPr>
                <w:szCs w:val="22"/>
              </w:rPr>
            </w:pPr>
          </w:p>
          <w:p w14:paraId="65918FC1" w14:textId="1C44DD38" w:rsidR="008408E0" w:rsidRPr="00640C08" w:rsidRDefault="008408E0" w:rsidP="008408E0">
            <w:pPr>
              <w:rPr>
                <w:szCs w:val="22"/>
              </w:rPr>
            </w:pPr>
          </w:p>
          <w:p w14:paraId="18E77BB9" w14:textId="03821B89" w:rsidR="008408E0" w:rsidRPr="00640C08" w:rsidRDefault="008408E0" w:rsidP="008408E0">
            <w:pPr>
              <w:rPr>
                <w:szCs w:val="22"/>
              </w:rPr>
            </w:pPr>
          </w:p>
          <w:p w14:paraId="31671A82" w14:textId="5B70A87E" w:rsidR="008408E0" w:rsidRPr="00640C08" w:rsidRDefault="008408E0" w:rsidP="008408E0">
            <w:pPr>
              <w:rPr>
                <w:szCs w:val="22"/>
              </w:rPr>
            </w:pPr>
          </w:p>
          <w:p w14:paraId="0BFCDD9E" w14:textId="7ECEA2D4" w:rsidR="008408E0" w:rsidRPr="00640C08" w:rsidRDefault="008408E0" w:rsidP="008408E0">
            <w:pPr>
              <w:rPr>
                <w:szCs w:val="22"/>
              </w:rPr>
            </w:pPr>
          </w:p>
          <w:p w14:paraId="58499434" w14:textId="19C76C07" w:rsidR="008408E0" w:rsidRPr="00640C08" w:rsidRDefault="008408E0" w:rsidP="008408E0">
            <w:pPr>
              <w:rPr>
                <w:szCs w:val="22"/>
              </w:rPr>
            </w:pPr>
          </w:p>
          <w:p w14:paraId="128819EB" w14:textId="0A5709E4" w:rsidR="008408E0" w:rsidRPr="00640C08" w:rsidRDefault="008408E0" w:rsidP="008408E0">
            <w:pPr>
              <w:rPr>
                <w:szCs w:val="22"/>
              </w:rPr>
            </w:pPr>
          </w:p>
          <w:p w14:paraId="4823282D" w14:textId="07C9109B" w:rsidR="008408E0" w:rsidRPr="00640C08" w:rsidRDefault="008408E0" w:rsidP="008408E0">
            <w:pPr>
              <w:rPr>
                <w:szCs w:val="22"/>
              </w:rPr>
            </w:pPr>
          </w:p>
          <w:p w14:paraId="478EBE02" w14:textId="4A1C394E" w:rsidR="008408E0" w:rsidRPr="00640C08" w:rsidRDefault="008408E0" w:rsidP="008408E0">
            <w:pPr>
              <w:rPr>
                <w:szCs w:val="22"/>
              </w:rPr>
            </w:pPr>
          </w:p>
          <w:p w14:paraId="37CF325D" w14:textId="22CBE923" w:rsidR="008408E0" w:rsidRPr="00640C08" w:rsidRDefault="008408E0" w:rsidP="008408E0">
            <w:pPr>
              <w:rPr>
                <w:szCs w:val="22"/>
              </w:rPr>
            </w:pPr>
          </w:p>
          <w:p w14:paraId="03BBA4E8" w14:textId="50B20CCE" w:rsidR="008408E0" w:rsidRPr="00640C08" w:rsidRDefault="008408E0" w:rsidP="008408E0">
            <w:pPr>
              <w:rPr>
                <w:szCs w:val="22"/>
              </w:rPr>
            </w:pPr>
          </w:p>
          <w:p w14:paraId="59A22156" w14:textId="3BE5CCAA" w:rsidR="008408E0" w:rsidRPr="00640C08" w:rsidRDefault="008408E0" w:rsidP="008408E0">
            <w:pPr>
              <w:rPr>
                <w:szCs w:val="22"/>
              </w:rPr>
            </w:pPr>
          </w:p>
          <w:p w14:paraId="2819E884" w14:textId="77777777" w:rsidR="00E36BCE" w:rsidRPr="00640C08" w:rsidRDefault="00E36BCE" w:rsidP="00C64BAA">
            <w:pPr>
              <w:spacing w:line="360" w:lineRule="auto"/>
              <w:rPr>
                <w:szCs w:val="22"/>
              </w:rPr>
            </w:pPr>
          </w:p>
          <w:p w14:paraId="57E840ED" w14:textId="379AEAC9" w:rsidR="00C64BAA" w:rsidRPr="00640C08" w:rsidRDefault="00C64BAA" w:rsidP="00C64BAA">
            <w:pPr>
              <w:spacing w:line="360" w:lineRule="auto"/>
              <w:rPr>
                <w:szCs w:val="22"/>
              </w:rPr>
            </w:pPr>
          </w:p>
        </w:tc>
      </w:tr>
    </w:tbl>
    <w:p w14:paraId="3CD19A89" w14:textId="2AA40610" w:rsidR="00C64BAA" w:rsidRPr="00640C08" w:rsidRDefault="00C64BAA" w:rsidP="00AB7A81">
      <w:pPr>
        <w:numPr>
          <w:ilvl w:val="0"/>
          <w:numId w:val="1"/>
        </w:numPr>
        <w:spacing w:after="120" w:line="360" w:lineRule="auto"/>
        <w:ind w:left="432" w:hanging="432"/>
        <w:rPr>
          <w:szCs w:val="22"/>
        </w:rPr>
      </w:pPr>
      <w:r w:rsidRPr="00640C08">
        <w:rPr>
          <w:szCs w:val="22"/>
        </w:rPr>
        <w:t>Almost equal number of women and men were reached via KII and FGD – 108 in total</w:t>
      </w:r>
      <w:r w:rsidR="00AB7A81">
        <w:rPr>
          <w:szCs w:val="22"/>
        </w:rPr>
        <w:t>.</w:t>
      </w:r>
    </w:p>
    <w:p w14:paraId="69BC7E10" w14:textId="7C56A666" w:rsidR="00F05EDF" w:rsidRPr="00640C08" w:rsidRDefault="00F05EDF" w:rsidP="00AB7A81">
      <w:pPr>
        <w:numPr>
          <w:ilvl w:val="0"/>
          <w:numId w:val="1"/>
        </w:numPr>
        <w:spacing w:after="120" w:line="360" w:lineRule="auto"/>
        <w:ind w:left="432" w:hanging="432"/>
        <w:rPr>
          <w:i/>
          <w:iCs/>
          <w:szCs w:val="22"/>
        </w:rPr>
      </w:pPr>
      <w:r w:rsidRPr="00640C08">
        <w:rPr>
          <w:szCs w:val="22"/>
        </w:rPr>
        <w:t xml:space="preserve">Almost equal number of women and men in the KII and FGD were reached within the groups below 18 and in the 18-35 age group. </w:t>
      </w:r>
    </w:p>
    <w:p w14:paraId="10292044" w14:textId="39799802" w:rsidR="00AD612A" w:rsidRPr="00640C08" w:rsidRDefault="00F05EDF" w:rsidP="00AB7A81">
      <w:pPr>
        <w:numPr>
          <w:ilvl w:val="0"/>
          <w:numId w:val="1"/>
        </w:numPr>
        <w:spacing w:after="120" w:line="360" w:lineRule="auto"/>
        <w:ind w:left="432" w:hanging="432"/>
        <w:rPr>
          <w:szCs w:val="22"/>
        </w:rPr>
      </w:pPr>
      <w:r w:rsidRPr="00640C08">
        <w:rPr>
          <w:szCs w:val="22"/>
        </w:rPr>
        <w:t>Slig</w:t>
      </w:r>
      <w:r w:rsidR="00304198" w:rsidRPr="00640C08">
        <w:rPr>
          <w:szCs w:val="22"/>
        </w:rPr>
        <w:t>ht</w:t>
      </w:r>
      <w:r w:rsidRPr="00640C08">
        <w:rPr>
          <w:szCs w:val="22"/>
        </w:rPr>
        <w:t xml:space="preserve">ly more “adult” men participated in the KII and FGD. </w:t>
      </w:r>
    </w:p>
    <w:p w14:paraId="586F310C" w14:textId="451CCFDF" w:rsidR="00B13DC2" w:rsidRPr="001B7648" w:rsidRDefault="00F05EDF" w:rsidP="00B13DC2">
      <w:pPr>
        <w:pStyle w:val="Caption"/>
        <w:jc w:val="center"/>
        <w:rPr>
          <w:sz w:val="22"/>
          <w:szCs w:val="22"/>
        </w:rPr>
      </w:pPr>
      <w:bookmarkStart w:id="133" w:name="_Toc39677742"/>
      <w:r w:rsidRPr="001B7648">
        <w:rPr>
          <w:b/>
          <w:bCs/>
          <w:sz w:val="22"/>
          <w:szCs w:val="22"/>
        </w:rPr>
        <w:t xml:space="preserve">Figure </w:t>
      </w:r>
      <w:r w:rsidRPr="001B7648">
        <w:rPr>
          <w:b/>
          <w:bCs/>
          <w:sz w:val="22"/>
          <w:szCs w:val="22"/>
        </w:rPr>
        <w:fldChar w:fldCharType="begin"/>
      </w:r>
      <w:r w:rsidRPr="001B7648">
        <w:rPr>
          <w:b/>
          <w:bCs/>
          <w:sz w:val="22"/>
          <w:szCs w:val="22"/>
        </w:rPr>
        <w:instrText xml:space="preserve"> SEQ Figure \* ARABIC </w:instrText>
      </w:r>
      <w:r w:rsidRPr="001B7648">
        <w:rPr>
          <w:b/>
          <w:bCs/>
          <w:sz w:val="22"/>
          <w:szCs w:val="22"/>
        </w:rPr>
        <w:fldChar w:fldCharType="separate"/>
      </w:r>
      <w:r w:rsidR="001B7648" w:rsidRPr="001B7648">
        <w:rPr>
          <w:b/>
          <w:bCs/>
          <w:noProof/>
          <w:sz w:val="22"/>
          <w:szCs w:val="22"/>
        </w:rPr>
        <w:t>6</w:t>
      </w:r>
      <w:r w:rsidRPr="001B7648">
        <w:rPr>
          <w:b/>
          <w:bCs/>
          <w:sz w:val="22"/>
          <w:szCs w:val="22"/>
        </w:rPr>
        <w:fldChar w:fldCharType="end"/>
      </w:r>
      <w:r w:rsidRPr="001B7648">
        <w:rPr>
          <w:b/>
          <w:bCs/>
          <w:sz w:val="22"/>
          <w:szCs w:val="22"/>
        </w:rPr>
        <w:t>:</w:t>
      </w:r>
      <w:r w:rsidRPr="001B7648">
        <w:rPr>
          <w:sz w:val="22"/>
          <w:szCs w:val="22"/>
        </w:rPr>
        <w:t xml:space="preserve"> Respondents per Agency, disaggregated by sex</w:t>
      </w:r>
      <w:bookmarkEnd w:id="133"/>
    </w:p>
    <w:p w14:paraId="6BE2391A" w14:textId="79F8CA20" w:rsidR="00F05EDF" w:rsidRPr="00AB7A81" w:rsidRDefault="00B13DC2" w:rsidP="00B13DC2">
      <w:pPr>
        <w:pStyle w:val="Caption"/>
        <w:jc w:val="center"/>
        <w:rPr>
          <w:b/>
          <w:bCs/>
          <w:i w:val="0"/>
          <w:iCs w:val="0"/>
          <w:color w:val="auto"/>
          <w:sz w:val="22"/>
          <w:szCs w:val="22"/>
        </w:rPr>
      </w:pPr>
      <w:r w:rsidRPr="00AB7A81">
        <w:rPr>
          <w:i w:val="0"/>
          <w:iCs w:val="0"/>
          <w:noProof/>
          <w:color w:val="A6A6A6" w:themeColor="background1" w:themeShade="A6"/>
        </w:rPr>
        <w:drawing>
          <wp:anchor distT="0" distB="0" distL="114300" distR="114300" simplePos="0" relativeHeight="251930624" behindDoc="1" locked="0" layoutInCell="1" allowOverlap="1" wp14:anchorId="6F39A25C" wp14:editId="248D6847">
            <wp:simplePos x="0" y="0"/>
            <wp:positionH relativeFrom="column">
              <wp:posOffset>441325</wp:posOffset>
            </wp:positionH>
            <wp:positionV relativeFrom="paragraph">
              <wp:posOffset>45085</wp:posOffset>
            </wp:positionV>
            <wp:extent cx="4380230" cy="2918460"/>
            <wp:effectExtent l="0" t="0" r="1270" b="2540"/>
            <wp:wrapTight wrapText="bothSides">
              <wp:wrapPolygon edited="0">
                <wp:start x="0" y="0"/>
                <wp:lineTo x="0" y="21525"/>
                <wp:lineTo x="21544" y="21525"/>
                <wp:lineTo x="21544" y="0"/>
                <wp:lineTo x="0" y="0"/>
              </wp:wrapPolygon>
            </wp:wrapTight>
            <wp:docPr id="40" name="Picture 4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3-18 at 7.06.07 AM.png"/>
                    <pic:cNvPicPr/>
                  </pic:nvPicPr>
                  <pic:blipFill>
                    <a:blip r:embed="rId24">
                      <a:extLst>
                        <a:ext uri="{28A0092B-C50C-407E-A947-70E740481C1C}">
                          <a14:useLocalDpi xmlns:a14="http://schemas.microsoft.com/office/drawing/2010/main" val="0"/>
                        </a:ext>
                      </a:extLst>
                    </a:blip>
                    <a:stretch>
                      <a:fillRect/>
                    </a:stretch>
                  </pic:blipFill>
                  <pic:spPr>
                    <a:xfrm>
                      <a:off x="0" y="0"/>
                      <a:ext cx="4380230" cy="2918460"/>
                    </a:xfrm>
                    <a:prstGeom prst="rect">
                      <a:avLst/>
                    </a:prstGeom>
                  </pic:spPr>
                </pic:pic>
              </a:graphicData>
            </a:graphic>
            <wp14:sizeRelH relativeFrom="page">
              <wp14:pctWidth>0</wp14:pctWidth>
            </wp14:sizeRelH>
            <wp14:sizeRelV relativeFrom="page">
              <wp14:pctHeight>0</wp14:pctHeight>
            </wp14:sizeRelV>
          </wp:anchor>
        </w:drawing>
      </w:r>
    </w:p>
    <w:p w14:paraId="2F73E13A" w14:textId="0B94358E" w:rsidR="00F05EDF" w:rsidRPr="00640C08" w:rsidRDefault="00F05EDF" w:rsidP="00FC0ABC">
      <w:pPr>
        <w:ind w:left="360"/>
        <w:rPr>
          <w:color w:val="000000" w:themeColor="text1"/>
          <w:szCs w:val="22"/>
        </w:rPr>
      </w:pPr>
    </w:p>
    <w:p w14:paraId="4FD74700" w14:textId="10CBB09B" w:rsidR="00F05EDF" w:rsidRPr="00640C08" w:rsidRDefault="00F05EDF" w:rsidP="00FC0ABC">
      <w:pPr>
        <w:ind w:left="360"/>
        <w:rPr>
          <w:color w:val="000000" w:themeColor="text1"/>
          <w:szCs w:val="22"/>
        </w:rPr>
      </w:pPr>
    </w:p>
    <w:p w14:paraId="7142E978" w14:textId="2F03A585" w:rsidR="00F05EDF" w:rsidRPr="00640C08" w:rsidRDefault="00F05EDF" w:rsidP="00FC0ABC">
      <w:pPr>
        <w:ind w:left="360"/>
        <w:rPr>
          <w:color w:val="000000" w:themeColor="text1"/>
          <w:szCs w:val="22"/>
        </w:rPr>
      </w:pPr>
    </w:p>
    <w:p w14:paraId="39F19BC9" w14:textId="3A971DD9" w:rsidR="00F05EDF" w:rsidRPr="00640C08" w:rsidRDefault="00F05EDF" w:rsidP="00FC0ABC">
      <w:pPr>
        <w:ind w:left="360"/>
        <w:rPr>
          <w:color w:val="000000" w:themeColor="text1"/>
          <w:szCs w:val="22"/>
        </w:rPr>
      </w:pPr>
    </w:p>
    <w:p w14:paraId="03239C4E" w14:textId="68E02E9F" w:rsidR="008408E0" w:rsidRPr="00640C08" w:rsidRDefault="008408E0" w:rsidP="004B38D3">
      <w:pPr>
        <w:ind w:left="360"/>
        <w:rPr>
          <w:color w:val="000000" w:themeColor="text1"/>
          <w:szCs w:val="22"/>
        </w:rPr>
      </w:pPr>
    </w:p>
    <w:p w14:paraId="4B884BAE" w14:textId="554530E4" w:rsidR="00F05EDF" w:rsidRPr="00640C08" w:rsidRDefault="00F05EDF" w:rsidP="004B38D3">
      <w:pPr>
        <w:ind w:left="360"/>
        <w:rPr>
          <w:color w:val="000000" w:themeColor="text1"/>
          <w:szCs w:val="22"/>
        </w:rPr>
      </w:pPr>
    </w:p>
    <w:p w14:paraId="22E51356" w14:textId="4D93862E" w:rsidR="00F05EDF" w:rsidRPr="00640C08" w:rsidRDefault="00F05EDF" w:rsidP="004B38D3">
      <w:pPr>
        <w:ind w:left="360"/>
        <w:rPr>
          <w:color w:val="000000" w:themeColor="text1"/>
          <w:szCs w:val="22"/>
        </w:rPr>
      </w:pPr>
    </w:p>
    <w:p w14:paraId="7266E455" w14:textId="23979900" w:rsidR="00F05EDF" w:rsidRPr="00640C08" w:rsidRDefault="00F05EDF" w:rsidP="004B38D3">
      <w:pPr>
        <w:ind w:left="360"/>
        <w:rPr>
          <w:color w:val="000000" w:themeColor="text1"/>
          <w:szCs w:val="22"/>
        </w:rPr>
      </w:pPr>
    </w:p>
    <w:p w14:paraId="26E8AE98" w14:textId="477EB531" w:rsidR="00F05EDF" w:rsidRPr="00640C08" w:rsidRDefault="00F05EDF" w:rsidP="004B38D3">
      <w:pPr>
        <w:ind w:left="360"/>
        <w:rPr>
          <w:color w:val="000000" w:themeColor="text1"/>
          <w:szCs w:val="22"/>
        </w:rPr>
      </w:pPr>
    </w:p>
    <w:p w14:paraId="62F9E693" w14:textId="77777777" w:rsidR="00F05EDF" w:rsidRPr="00640C08" w:rsidRDefault="00F05EDF" w:rsidP="004B38D3">
      <w:pPr>
        <w:ind w:left="360"/>
        <w:rPr>
          <w:color w:val="000000" w:themeColor="text1"/>
          <w:szCs w:val="22"/>
        </w:rPr>
      </w:pPr>
    </w:p>
    <w:p w14:paraId="64352191" w14:textId="121AFD01" w:rsidR="00245FF7" w:rsidRPr="00640C08" w:rsidRDefault="00245FF7" w:rsidP="004B38D3">
      <w:pPr>
        <w:ind w:left="360"/>
        <w:rPr>
          <w:color w:val="000000" w:themeColor="text1"/>
          <w:szCs w:val="22"/>
        </w:rPr>
      </w:pPr>
    </w:p>
    <w:p w14:paraId="4C061978" w14:textId="2968B868" w:rsidR="00A150FD" w:rsidRPr="00640C08" w:rsidRDefault="00A150FD" w:rsidP="00A90D11">
      <w:pPr>
        <w:pStyle w:val="ListParagraph"/>
        <w:ind w:left="0"/>
        <w:jc w:val="center"/>
        <w:rPr>
          <w:color w:val="A6A6A6" w:themeColor="background1" w:themeShade="A6"/>
          <w:sz w:val="18"/>
          <w:szCs w:val="18"/>
        </w:rPr>
      </w:pPr>
    </w:p>
    <w:p w14:paraId="0C85A1BB" w14:textId="162750B9" w:rsidR="00AD612A" w:rsidRPr="00640C08" w:rsidRDefault="00AD612A" w:rsidP="00A90D11">
      <w:pPr>
        <w:pStyle w:val="ListParagraph"/>
        <w:ind w:left="0"/>
        <w:jc w:val="center"/>
        <w:rPr>
          <w:color w:val="A6A6A6" w:themeColor="background1" w:themeShade="A6"/>
          <w:sz w:val="18"/>
          <w:szCs w:val="18"/>
        </w:rPr>
      </w:pPr>
    </w:p>
    <w:p w14:paraId="7D5080E0" w14:textId="76507303" w:rsidR="00F05EDF" w:rsidRPr="00640C08" w:rsidRDefault="00F05EDF" w:rsidP="00A90D11">
      <w:pPr>
        <w:pStyle w:val="ListParagraph"/>
        <w:ind w:left="0"/>
        <w:jc w:val="center"/>
        <w:rPr>
          <w:color w:val="A6A6A6" w:themeColor="background1" w:themeShade="A6"/>
          <w:sz w:val="18"/>
          <w:szCs w:val="18"/>
        </w:rPr>
      </w:pPr>
    </w:p>
    <w:p w14:paraId="07592A30" w14:textId="7B2F9B78" w:rsidR="00F05EDF" w:rsidRPr="00640C08" w:rsidRDefault="00F05EDF" w:rsidP="00A90D11">
      <w:pPr>
        <w:pStyle w:val="ListParagraph"/>
        <w:ind w:left="0"/>
        <w:jc w:val="center"/>
        <w:rPr>
          <w:color w:val="A6A6A6" w:themeColor="background1" w:themeShade="A6"/>
          <w:sz w:val="18"/>
          <w:szCs w:val="18"/>
        </w:rPr>
      </w:pPr>
    </w:p>
    <w:p w14:paraId="6C6C4998" w14:textId="7E625819" w:rsidR="00F05EDF" w:rsidRPr="00640C08" w:rsidRDefault="00F05EDF" w:rsidP="00A90D11">
      <w:pPr>
        <w:pStyle w:val="ListParagraph"/>
        <w:ind w:left="0"/>
        <w:jc w:val="center"/>
        <w:rPr>
          <w:color w:val="A6A6A6" w:themeColor="background1" w:themeShade="A6"/>
          <w:sz w:val="18"/>
          <w:szCs w:val="18"/>
        </w:rPr>
      </w:pPr>
    </w:p>
    <w:p w14:paraId="1DDAB770" w14:textId="3CADE253" w:rsidR="00F05EDF" w:rsidRPr="00640C08" w:rsidRDefault="00F05EDF" w:rsidP="00A90D11">
      <w:pPr>
        <w:pStyle w:val="ListParagraph"/>
        <w:ind w:left="0"/>
        <w:jc w:val="center"/>
        <w:rPr>
          <w:color w:val="A6A6A6" w:themeColor="background1" w:themeShade="A6"/>
          <w:sz w:val="18"/>
          <w:szCs w:val="18"/>
        </w:rPr>
      </w:pPr>
    </w:p>
    <w:p w14:paraId="38AE83BF" w14:textId="1053EA74" w:rsidR="00F05EDF" w:rsidRPr="00640C08" w:rsidRDefault="00F05EDF" w:rsidP="00AB7A81">
      <w:pPr>
        <w:pStyle w:val="ListParagraph"/>
        <w:ind w:left="0"/>
        <w:rPr>
          <w:color w:val="A6A6A6" w:themeColor="background1" w:themeShade="A6"/>
          <w:sz w:val="18"/>
          <w:szCs w:val="18"/>
        </w:rPr>
      </w:pPr>
    </w:p>
    <w:p w14:paraId="03932786" w14:textId="62B8AB86" w:rsidR="00F05EDF" w:rsidRPr="00640C08" w:rsidRDefault="00F05EDF" w:rsidP="00C64BAA">
      <w:pPr>
        <w:pStyle w:val="ListParagraph"/>
        <w:ind w:left="0"/>
        <w:rPr>
          <w:color w:val="A6A6A6" w:themeColor="background1" w:themeShade="A6"/>
          <w:sz w:val="18"/>
          <w:szCs w:val="18"/>
        </w:rPr>
      </w:pPr>
    </w:p>
    <w:p w14:paraId="40160DB5" w14:textId="163C2766" w:rsidR="00F05EDF" w:rsidRPr="00640C08" w:rsidRDefault="00AB7A81" w:rsidP="00AB7A81">
      <w:pPr>
        <w:numPr>
          <w:ilvl w:val="0"/>
          <w:numId w:val="1"/>
        </w:numPr>
        <w:pBdr>
          <w:top w:val="nil"/>
          <w:left w:val="nil"/>
          <w:bottom w:val="nil"/>
          <w:right w:val="nil"/>
          <w:between w:val="nil"/>
        </w:pBdr>
        <w:spacing w:after="120" w:line="360" w:lineRule="auto"/>
        <w:ind w:left="619" w:hanging="432"/>
        <w:rPr>
          <w:color w:val="000000" w:themeColor="text1"/>
          <w:szCs w:val="22"/>
        </w:rPr>
      </w:pPr>
      <w:r>
        <w:rPr>
          <w:color w:val="000000" w:themeColor="text1"/>
          <w:szCs w:val="22"/>
        </w:rPr>
        <w:t>Only o</w:t>
      </w:r>
      <w:r w:rsidR="00F05EDF" w:rsidRPr="00640C08">
        <w:rPr>
          <w:color w:val="000000" w:themeColor="text1"/>
          <w:szCs w:val="22"/>
        </w:rPr>
        <w:t>ne third of UNDP interviewees were female, while UN-Women did not have any male respondents. UNICEF respondents were almost equally girls and boys</w:t>
      </w:r>
      <w:r w:rsidR="00C64BAA" w:rsidRPr="00640C08">
        <w:rPr>
          <w:color w:val="000000" w:themeColor="text1"/>
          <w:szCs w:val="22"/>
        </w:rPr>
        <w:t xml:space="preserve"> but no disengaged boys were reached out.</w:t>
      </w:r>
    </w:p>
    <w:p w14:paraId="6FAFCB4C" w14:textId="76326EEF" w:rsidR="003B0404" w:rsidRPr="00640C08" w:rsidRDefault="009C0E97" w:rsidP="0052707E">
      <w:pPr>
        <w:pStyle w:val="Heading2"/>
        <w:numPr>
          <w:ilvl w:val="1"/>
          <w:numId w:val="26"/>
        </w:numPr>
      </w:pPr>
      <w:bookmarkStart w:id="134" w:name="_Toc37369689"/>
      <w:bookmarkStart w:id="135" w:name="_Toc39680713"/>
      <w:r w:rsidRPr="00640C08">
        <w:t>Ethical considerations:</w:t>
      </w:r>
      <w:bookmarkEnd w:id="134"/>
      <w:bookmarkEnd w:id="135"/>
      <w:r w:rsidRPr="00640C08">
        <w:t xml:space="preserve"> </w:t>
      </w:r>
    </w:p>
    <w:p w14:paraId="0AA110A9" w14:textId="70017F1B" w:rsidR="00855962" w:rsidRPr="00EC0AD7" w:rsidRDefault="00855962" w:rsidP="00F02EF9">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The </w:t>
      </w:r>
      <w:r w:rsidR="00F02EF9">
        <w:rPr>
          <w:rFonts w:eastAsia="Bell MT" w:cs="Bell MT"/>
          <w:color w:val="000000"/>
          <w:szCs w:val="22"/>
        </w:rPr>
        <w:t>Evaluation Team</w:t>
      </w:r>
      <w:r w:rsidRPr="00EC0AD7">
        <w:rPr>
          <w:rFonts w:eastAsia="Bell MT" w:cs="Bell MT"/>
          <w:color w:val="000000"/>
          <w:szCs w:val="22"/>
        </w:rPr>
        <w:t xml:space="preserve"> </w:t>
      </w:r>
      <w:r w:rsidR="00735944" w:rsidRPr="00EC0AD7">
        <w:rPr>
          <w:rFonts w:eastAsia="Bell MT" w:cs="Bell MT"/>
          <w:color w:val="000000"/>
          <w:szCs w:val="22"/>
        </w:rPr>
        <w:t>committed</w:t>
      </w:r>
      <w:r w:rsidRPr="00EC0AD7">
        <w:rPr>
          <w:rFonts w:eastAsia="Bell MT" w:cs="Bell MT"/>
          <w:color w:val="000000"/>
          <w:szCs w:val="22"/>
        </w:rPr>
        <w:t xml:space="preserve"> to respecting protection and confidentiality of </w:t>
      </w:r>
      <w:r w:rsidR="009D4DA9" w:rsidRPr="00EC0AD7">
        <w:rPr>
          <w:rFonts w:eastAsia="Bell MT" w:cs="Bell MT"/>
          <w:color w:val="000000"/>
          <w:szCs w:val="22"/>
        </w:rPr>
        <w:t>participants</w:t>
      </w:r>
      <w:r w:rsidRPr="00EC0AD7">
        <w:rPr>
          <w:rFonts w:eastAsia="Bell MT" w:cs="Bell MT"/>
          <w:color w:val="000000"/>
          <w:szCs w:val="22"/>
        </w:rPr>
        <w:t xml:space="preserve"> as </w:t>
      </w:r>
      <w:r w:rsidRPr="00EC0AD7">
        <w:rPr>
          <w:rFonts w:eastAsia="Bell MT" w:cs="Bell MT"/>
          <w:szCs w:val="22"/>
        </w:rPr>
        <w:t>recommended</w:t>
      </w:r>
      <w:r w:rsidRPr="00EC0AD7">
        <w:rPr>
          <w:rFonts w:eastAsia="Bell MT" w:cs="Bell MT"/>
          <w:color w:val="000000"/>
          <w:szCs w:val="22"/>
        </w:rPr>
        <w:t xml:space="preserve"> by UNEG</w:t>
      </w:r>
      <w:r w:rsidRPr="00EC0AD7">
        <w:rPr>
          <w:rFonts w:eastAsia="Bell MT" w:cs="Bell MT"/>
          <w:color w:val="000000"/>
          <w:szCs w:val="22"/>
          <w:vertAlign w:val="superscript"/>
        </w:rPr>
        <w:footnoteReference w:id="32"/>
      </w:r>
      <w:r w:rsidRPr="00EC0AD7">
        <w:rPr>
          <w:rFonts w:eastAsia="Bell MT" w:cs="Bell MT"/>
          <w:color w:val="000000"/>
          <w:szCs w:val="22"/>
          <w:vertAlign w:val="superscript"/>
        </w:rPr>
        <w:t xml:space="preserve"> </w:t>
      </w:r>
      <w:r w:rsidR="00C012FC" w:rsidRPr="00EC0AD7">
        <w:rPr>
          <w:rFonts w:eastAsia="Bell MT" w:cs="Bell MT"/>
          <w:color w:val="000000"/>
          <w:szCs w:val="22"/>
        </w:rPr>
        <w:t>Guidelines a</w:t>
      </w:r>
      <w:r w:rsidRPr="00EC0AD7">
        <w:rPr>
          <w:rFonts w:eastAsia="Bell MT" w:cs="Bell MT"/>
          <w:color w:val="000000"/>
          <w:szCs w:val="22"/>
        </w:rPr>
        <w:t xml:space="preserve">nd related Code of </w:t>
      </w:r>
      <w:r w:rsidRPr="00EC0AD7">
        <w:rPr>
          <w:rFonts w:eastAsia="Bell MT" w:cs="Bell MT"/>
          <w:szCs w:val="22"/>
        </w:rPr>
        <w:t>Co</w:t>
      </w:r>
      <w:r w:rsidRPr="00EC0AD7">
        <w:rPr>
          <w:rFonts w:eastAsia="Bell MT" w:cs="Bell MT"/>
          <w:color w:val="000000"/>
          <w:szCs w:val="22"/>
        </w:rPr>
        <w:t>nduct</w:t>
      </w:r>
      <w:r w:rsidRPr="00EC0AD7">
        <w:rPr>
          <w:rStyle w:val="FootnoteReference"/>
          <w:rFonts w:eastAsia="Bell MT" w:cs="Bell MT"/>
          <w:color w:val="000000"/>
          <w:szCs w:val="22"/>
        </w:rPr>
        <w:footnoteReference w:id="33"/>
      </w:r>
      <w:r w:rsidRPr="00EC0AD7">
        <w:rPr>
          <w:rFonts w:eastAsia="Bell MT" w:cs="Bell MT"/>
          <w:color w:val="000000"/>
          <w:szCs w:val="22"/>
        </w:rPr>
        <w:t xml:space="preserve"> for evaluation in the UN system and OECD/DA</w:t>
      </w:r>
      <w:r w:rsidR="00F02EF9">
        <w:rPr>
          <w:rFonts w:eastAsia="Bell MT" w:cs="Bell MT"/>
          <w:color w:val="000000"/>
          <w:szCs w:val="22"/>
        </w:rPr>
        <w:t>C</w:t>
      </w:r>
      <w:r w:rsidRPr="00EC0AD7">
        <w:rPr>
          <w:rFonts w:eastAsia="Bell MT" w:cs="Bell MT"/>
          <w:color w:val="000000"/>
          <w:szCs w:val="22"/>
        </w:rPr>
        <w:t xml:space="preserve"> recommendations on evaluation in a fragile context.</w:t>
      </w:r>
    </w:p>
    <w:p w14:paraId="5397DF50" w14:textId="415E8139" w:rsidR="00855962" w:rsidRPr="00EC0AD7" w:rsidRDefault="00855962" w:rsidP="00F02EF9">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The UNEG ethical criteria was applied throughout the evaluation process, and the inclusion of women, </w:t>
      </w:r>
      <w:r w:rsidRPr="00EC0AD7">
        <w:rPr>
          <w:rFonts w:eastAsia="Bell MT" w:cs="Bell MT"/>
          <w:szCs w:val="22"/>
        </w:rPr>
        <w:t>individuals</w:t>
      </w:r>
      <w:r w:rsidRPr="00EC0AD7">
        <w:rPr>
          <w:rFonts w:eastAsia="Bell MT" w:cs="Bell MT"/>
          <w:color w:val="000000"/>
          <w:szCs w:val="22"/>
        </w:rPr>
        <w:t xml:space="preserve">, and groups who are marginalized or discriminated is respected. The </w:t>
      </w:r>
      <w:r w:rsidR="00F02EF9">
        <w:rPr>
          <w:rFonts w:eastAsia="Bell MT" w:cs="Bell MT"/>
          <w:color w:val="000000"/>
          <w:szCs w:val="22"/>
        </w:rPr>
        <w:t>Evaluation Team</w:t>
      </w:r>
      <w:r w:rsidRPr="00EC0AD7">
        <w:rPr>
          <w:rFonts w:eastAsia="Bell MT" w:cs="Bell MT"/>
          <w:color w:val="000000"/>
          <w:szCs w:val="22"/>
        </w:rPr>
        <w:t xml:space="preserve"> adhere</w:t>
      </w:r>
      <w:r w:rsidR="009D4DA9" w:rsidRPr="00EC0AD7">
        <w:rPr>
          <w:rFonts w:eastAsia="Bell MT" w:cs="Bell MT"/>
          <w:color w:val="000000"/>
          <w:szCs w:val="22"/>
        </w:rPr>
        <w:t>d</w:t>
      </w:r>
      <w:r w:rsidRPr="00EC0AD7">
        <w:rPr>
          <w:rFonts w:eastAsia="Bell MT" w:cs="Bell MT"/>
          <w:color w:val="000000"/>
          <w:szCs w:val="22"/>
        </w:rPr>
        <w:t xml:space="preserve"> to the</w:t>
      </w:r>
      <w:r w:rsidR="009D4DA9" w:rsidRPr="00EC0AD7">
        <w:rPr>
          <w:rFonts w:eastAsia="Bell MT" w:cs="Bell MT"/>
          <w:color w:val="000000"/>
          <w:szCs w:val="22"/>
        </w:rPr>
        <w:t>: f</w:t>
      </w:r>
      <w:r w:rsidRPr="00EC0AD7">
        <w:rPr>
          <w:rFonts w:eastAsia="Bell MT" w:cs="Bell MT"/>
          <w:color w:val="000000"/>
          <w:szCs w:val="22"/>
        </w:rPr>
        <w:t>air representation</w:t>
      </w:r>
      <w:r w:rsidR="009D4DA9" w:rsidRPr="00EC0AD7">
        <w:rPr>
          <w:rFonts w:eastAsia="Bell MT" w:cs="Bell MT"/>
          <w:color w:val="000000"/>
          <w:szCs w:val="22"/>
        </w:rPr>
        <w:t>, c</w:t>
      </w:r>
      <w:r w:rsidRPr="00EC0AD7">
        <w:rPr>
          <w:rFonts w:eastAsia="Bell MT" w:cs="Bell MT"/>
          <w:color w:val="000000"/>
          <w:szCs w:val="22"/>
        </w:rPr>
        <w:t>onfidentiality</w:t>
      </w:r>
      <w:r w:rsidR="009D4DA9" w:rsidRPr="00EC0AD7">
        <w:rPr>
          <w:rFonts w:eastAsia="Bell MT" w:cs="Bell MT"/>
          <w:color w:val="000000"/>
          <w:szCs w:val="22"/>
        </w:rPr>
        <w:t>, d</w:t>
      </w:r>
      <w:r w:rsidRPr="00EC0AD7">
        <w:rPr>
          <w:rFonts w:eastAsia="Bell MT" w:cs="Bell MT"/>
          <w:color w:val="000000"/>
          <w:szCs w:val="22"/>
        </w:rPr>
        <w:t>o-no-harm approach</w:t>
      </w:r>
      <w:r w:rsidR="009D4DA9" w:rsidRPr="00EC0AD7">
        <w:rPr>
          <w:rFonts w:eastAsia="Bell MT" w:cs="Bell MT"/>
          <w:color w:val="000000"/>
          <w:szCs w:val="22"/>
        </w:rPr>
        <w:t>, r</w:t>
      </w:r>
      <w:r w:rsidRPr="00EC0AD7">
        <w:rPr>
          <w:rFonts w:eastAsia="Bell MT" w:cs="Bell MT"/>
          <w:color w:val="000000"/>
          <w:szCs w:val="22"/>
        </w:rPr>
        <w:t>espect for dignity and diversity of participant</w:t>
      </w:r>
      <w:r w:rsidR="009D4DA9" w:rsidRPr="00EC0AD7">
        <w:rPr>
          <w:rFonts w:eastAsia="Bell MT" w:cs="Bell MT"/>
          <w:color w:val="000000"/>
          <w:szCs w:val="22"/>
        </w:rPr>
        <w:t>s, r</w:t>
      </w:r>
      <w:r w:rsidRPr="00EC0AD7">
        <w:rPr>
          <w:rFonts w:eastAsia="Bell MT" w:cs="Bell MT"/>
          <w:color w:val="000000"/>
          <w:szCs w:val="22"/>
        </w:rPr>
        <w:t>ight to self-determination and the right to withdraw from the process</w:t>
      </w:r>
      <w:r w:rsidR="009D4DA9" w:rsidRPr="00EC0AD7">
        <w:rPr>
          <w:rFonts w:eastAsia="Bell MT" w:cs="Bell MT"/>
          <w:color w:val="000000"/>
          <w:szCs w:val="22"/>
        </w:rPr>
        <w:t>, c</w:t>
      </w:r>
      <w:r w:rsidRPr="00EC0AD7">
        <w:rPr>
          <w:rFonts w:eastAsia="Bell MT" w:cs="Bell MT"/>
          <w:color w:val="000000"/>
          <w:szCs w:val="22"/>
        </w:rPr>
        <w:t>ompliance with code</w:t>
      </w:r>
      <w:r w:rsidR="009D4DA9" w:rsidRPr="00EC0AD7">
        <w:rPr>
          <w:rFonts w:eastAsia="Bell MT" w:cs="Bell MT"/>
          <w:color w:val="000000"/>
          <w:szCs w:val="22"/>
        </w:rPr>
        <w:t xml:space="preserve"> of conduct with </w:t>
      </w:r>
      <w:r w:rsidRPr="00EC0AD7">
        <w:rPr>
          <w:rFonts w:eastAsia="Bell MT" w:cs="Bell MT"/>
          <w:color w:val="000000"/>
          <w:szCs w:val="22"/>
        </w:rPr>
        <w:t>vulnerable groups</w:t>
      </w:r>
      <w:r w:rsidR="009D4DA9" w:rsidRPr="00EC0AD7">
        <w:rPr>
          <w:rFonts w:eastAsia="Bell MT" w:cs="Bell MT"/>
          <w:color w:val="000000"/>
          <w:szCs w:val="22"/>
        </w:rPr>
        <w:t xml:space="preserve"> and minors, and the opti</w:t>
      </w:r>
      <w:r w:rsidR="005C0667" w:rsidRPr="00EC0AD7">
        <w:rPr>
          <w:rFonts w:eastAsia="Bell MT" w:cs="Bell MT"/>
          <w:color w:val="000000"/>
          <w:szCs w:val="22"/>
        </w:rPr>
        <w:t>o</w:t>
      </w:r>
      <w:r w:rsidR="009D4DA9" w:rsidRPr="00EC0AD7">
        <w:rPr>
          <w:rFonts w:eastAsia="Bell MT" w:cs="Bell MT"/>
          <w:color w:val="000000"/>
          <w:szCs w:val="22"/>
        </w:rPr>
        <w:t>n for a r</w:t>
      </w:r>
      <w:r w:rsidRPr="00EC0AD7">
        <w:rPr>
          <w:rFonts w:eastAsia="Bell MT" w:cs="Bell MT"/>
          <w:color w:val="000000"/>
          <w:szCs w:val="22"/>
        </w:rPr>
        <w:t xml:space="preserve">edress in case </w:t>
      </w:r>
      <w:r w:rsidR="009D4DA9" w:rsidRPr="00EC0AD7">
        <w:rPr>
          <w:rFonts w:eastAsia="Bell MT" w:cs="Bell MT"/>
          <w:color w:val="000000"/>
          <w:szCs w:val="22"/>
        </w:rPr>
        <w:t>of</w:t>
      </w:r>
      <w:r w:rsidRPr="00EC0AD7">
        <w:rPr>
          <w:rFonts w:eastAsia="Bell MT" w:cs="Bell MT"/>
          <w:color w:val="000000"/>
          <w:szCs w:val="22"/>
        </w:rPr>
        <w:t xml:space="preserve"> breach</w:t>
      </w:r>
      <w:r w:rsidR="009D4DA9" w:rsidRPr="00EC0AD7">
        <w:rPr>
          <w:rFonts w:eastAsia="Bell MT" w:cs="Bell MT"/>
          <w:color w:val="000000"/>
          <w:szCs w:val="22"/>
        </w:rPr>
        <w:t xml:space="preserve"> of privacy</w:t>
      </w:r>
      <w:r w:rsidRPr="00EC0AD7">
        <w:rPr>
          <w:rFonts w:eastAsia="Bell MT" w:cs="Bell MT"/>
          <w:color w:val="000000"/>
          <w:szCs w:val="22"/>
        </w:rPr>
        <w:t xml:space="preserve">. </w:t>
      </w:r>
    </w:p>
    <w:p w14:paraId="045EDE40" w14:textId="69355CAE" w:rsidR="00855962" w:rsidRPr="00EC0AD7" w:rsidRDefault="00855962" w:rsidP="00F02EF9">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Th</w:t>
      </w:r>
      <w:r w:rsidR="009D4DA9" w:rsidRPr="00EC0AD7">
        <w:rPr>
          <w:rFonts w:eastAsia="Bell MT" w:cs="Bell MT"/>
          <w:color w:val="000000"/>
          <w:szCs w:val="22"/>
        </w:rPr>
        <w:t>e</w:t>
      </w:r>
      <w:r w:rsidRPr="00EC0AD7">
        <w:rPr>
          <w:rFonts w:eastAsia="Bell MT" w:cs="Bell MT"/>
          <w:color w:val="000000"/>
          <w:szCs w:val="22"/>
        </w:rPr>
        <w:t xml:space="preserve"> data </w:t>
      </w:r>
      <w:r w:rsidR="009D4DA9" w:rsidRPr="00EC0AD7">
        <w:rPr>
          <w:rFonts w:eastAsia="Bell MT" w:cs="Bell MT"/>
          <w:color w:val="000000"/>
          <w:szCs w:val="22"/>
        </w:rPr>
        <w:t xml:space="preserve">on participants </w:t>
      </w:r>
      <w:r w:rsidRPr="00EC0AD7">
        <w:rPr>
          <w:rFonts w:eastAsia="Bell MT" w:cs="Bell MT"/>
          <w:color w:val="000000"/>
          <w:szCs w:val="22"/>
        </w:rPr>
        <w:t>is disaggregated by sex, age, and geographical location and participant can</w:t>
      </w:r>
      <w:r w:rsidR="00715B65" w:rsidRPr="00EC0AD7">
        <w:rPr>
          <w:rFonts w:eastAsia="Bell MT" w:cs="Bell MT"/>
          <w:color w:val="000000"/>
          <w:szCs w:val="22"/>
        </w:rPr>
        <w:t>not</w:t>
      </w:r>
      <w:r w:rsidRPr="00EC0AD7">
        <w:rPr>
          <w:rFonts w:eastAsia="Bell MT" w:cs="Bell MT"/>
          <w:color w:val="000000"/>
          <w:szCs w:val="22"/>
        </w:rPr>
        <w:t xml:space="preserve"> be identified by </w:t>
      </w:r>
      <w:r w:rsidR="00715B65" w:rsidRPr="00EC0AD7">
        <w:rPr>
          <w:rFonts w:eastAsia="Bell MT" w:cs="Bell MT"/>
          <w:color w:val="000000"/>
          <w:szCs w:val="22"/>
        </w:rPr>
        <w:t xml:space="preserve">their </w:t>
      </w:r>
      <w:r w:rsidRPr="00EC0AD7">
        <w:rPr>
          <w:rFonts w:eastAsia="Bell MT" w:cs="Bell MT"/>
          <w:color w:val="000000"/>
          <w:szCs w:val="22"/>
        </w:rPr>
        <w:t>name</w:t>
      </w:r>
      <w:r w:rsidR="00E30B55" w:rsidRPr="00EC0AD7">
        <w:rPr>
          <w:rFonts w:eastAsia="Bell MT" w:cs="Bell MT"/>
          <w:color w:val="000000"/>
          <w:szCs w:val="22"/>
        </w:rPr>
        <w:t>.</w:t>
      </w:r>
      <w:r w:rsidRPr="00EC0AD7">
        <w:rPr>
          <w:rFonts w:eastAsia="Bell MT" w:cs="Bell MT"/>
          <w:color w:val="000000"/>
          <w:szCs w:val="22"/>
        </w:rPr>
        <w:t xml:space="preserve"> </w:t>
      </w:r>
    </w:p>
    <w:p w14:paraId="4680FD17" w14:textId="04F9D172" w:rsidR="00855962" w:rsidRPr="00EC0AD7" w:rsidRDefault="005C0667" w:rsidP="00F02EF9">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In the beginning of all </w:t>
      </w:r>
      <w:r w:rsidR="00855962" w:rsidRPr="00EC0AD7">
        <w:rPr>
          <w:rFonts w:eastAsia="Bell MT" w:cs="Bell MT"/>
          <w:color w:val="000000"/>
          <w:szCs w:val="22"/>
        </w:rPr>
        <w:t xml:space="preserve">interviews or focus groups, all beneficiaries were informed about </w:t>
      </w:r>
      <w:r w:rsidRPr="00EC0AD7">
        <w:rPr>
          <w:rFonts w:eastAsia="Bell MT" w:cs="Bell MT"/>
          <w:color w:val="000000"/>
          <w:szCs w:val="22"/>
        </w:rPr>
        <w:t xml:space="preserve">the evaluation process, how data </w:t>
      </w:r>
      <w:r w:rsidR="00547079" w:rsidRPr="00EC0AD7">
        <w:rPr>
          <w:rFonts w:eastAsia="Bell MT" w:cs="Bell MT"/>
          <w:color w:val="000000"/>
          <w:szCs w:val="22"/>
        </w:rPr>
        <w:t xml:space="preserve">would </w:t>
      </w:r>
      <w:r w:rsidRPr="00EC0AD7">
        <w:rPr>
          <w:rFonts w:eastAsia="Bell MT" w:cs="Bell MT"/>
          <w:color w:val="000000"/>
          <w:szCs w:val="22"/>
        </w:rPr>
        <w:t>be</w:t>
      </w:r>
      <w:r w:rsidR="00547079" w:rsidRPr="00EC0AD7">
        <w:rPr>
          <w:rFonts w:eastAsia="Bell MT" w:cs="Bell MT"/>
          <w:color w:val="000000"/>
          <w:szCs w:val="22"/>
        </w:rPr>
        <w:t xml:space="preserve"> processed</w:t>
      </w:r>
      <w:r w:rsidRPr="00EC0AD7">
        <w:rPr>
          <w:rFonts w:eastAsia="Bell MT" w:cs="Bell MT"/>
          <w:color w:val="000000"/>
          <w:szCs w:val="22"/>
        </w:rPr>
        <w:t xml:space="preserve">, their </w:t>
      </w:r>
      <w:r w:rsidR="00855962" w:rsidRPr="00EC0AD7">
        <w:rPr>
          <w:rFonts w:eastAsia="Bell MT" w:cs="Bell MT"/>
          <w:color w:val="000000"/>
          <w:szCs w:val="22"/>
        </w:rPr>
        <w:t xml:space="preserve">voluntary contribution, confidentiality, and the right </w:t>
      </w:r>
      <w:r w:rsidR="00855962" w:rsidRPr="00EC0AD7">
        <w:rPr>
          <w:rFonts w:eastAsia="Bell MT" w:cs="Bell MT"/>
          <w:szCs w:val="22"/>
        </w:rPr>
        <w:t>to withdraw from</w:t>
      </w:r>
      <w:r w:rsidR="00855962" w:rsidRPr="00EC0AD7">
        <w:rPr>
          <w:rFonts w:eastAsia="Bell MT" w:cs="Bell MT"/>
          <w:color w:val="000000"/>
          <w:szCs w:val="22"/>
        </w:rPr>
        <w:t xml:space="preserve"> the process. </w:t>
      </w:r>
      <w:r w:rsidRPr="00EC0AD7">
        <w:rPr>
          <w:rFonts w:eastAsia="Bell MT" w:cs="Bell MT"/>
          <w:color w:val="000000"/>
          <w:szCs w:val="22"/>
        </w:rPr>
        <w:t xml:space="preserve">All participants were treated with respect and dignity. </w:t>
      </w:r>
    </w:p>
    <w:p w14:paraId="25EAB1CA" w14:textId="7C40A204" w:rsidR="005C0667" w:rsidRPr="00EC0AD7" w:rsidRDefault="005C0667" w:rsidP="00F02EF9">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Stakeholders with different power, interest and in</w:t>
      </w:r>
      <w:r w:rsidR="00250DB7" w:rsidRPr="00EC0AD7">
        <w:rPr>
          <w:rFonts w:eastAsia="Bell MT" w:cs="Bell MT"/>
          <w:color w:val="000000"/>
          <w:szCs w:val="22"/>
        </w:rPr>
        <w:t>f</w:t>
      </w:r>
      <w:r w:rsidRPr="00EC0AD7">
        <w:rPr>
          <w:rFonts w:eastAsia="Bell MT" w:cs="Bell MT"/>
          <w:color w:val="000000"/>
          <w:szCs w:val="22"/>
        </w:rPr>
        <w:t xml:space="preserve">luence were interviewed separately </w:t>
      </w:r>
      <w:r w:rsidR="006D1464" w:rsidRPr="00EC0AD7">
        <w:rPr>
          <w:rFonts w:eastAsia="Bell MT" w:cs="Bell MT"/>
          <w:color w:val="000000"/>
          <w:szCs w:val="22"/>
        </w:rPr>
        <w:t>e.g.,</w:t>
      </w:r>
      <w:r w:rsidRPr="00EC0AD7">
        <w:rPr>
          <w:rFonts w:eastAsia="Bell MT" w:cs="Bell MT"/>
          <w:color w:val="000000"/>
          <w:szCs w:val="22"/>
        </w:rPr>
        <w:t xml:space="preserve"> teachers and pupils separately, </w:t>
      </w:r>
      <w:r w:rsidR="00811B52" w:rsidRPr="00EC0AD7">
        <w:rPr>
          <w:rFonts w:eastAsia="Bell MT" w:cs="Bell MT"/>
          <w:color w:val="000000"/>
          <w:szCs w:val="22"/>
        </w:rPr>
        <w:t>youth separately from adults</w:t>
      </w:r>
      <w:r w:rsidR="00250DB7" w:rsidRPr="00EC0AD7">
        <w:rPr>
          <w:rFonts w:eastAsia="Bell MT" w:cs="Bell MT"/>
          <w:color w:val="000000"/>
          <w:szCs w:val="22"/>
        </w:rPr>
        <w:t xml:space="preserve">, girls and women separately from boys and men wherever possible </w:t>
      </w:r>
      <w:r w:rsidR="00811B52" w:rsidRPr="00EC0AD7">
        <w:rPr>
          <w:rFonts w:eastAsia="Bell MT" w:cs="Bell MT"/>
          <w:color w:val="000000"/>
          <w:szCs w:val="22"/>
        </w:rPr>
        <w:t xml:space="preserve">(U-Reporters), </w:t>
      </w:r>
      <w:r w:rsidR="004B38D3" w:rsidRPr="00EC0AD7">
        <w:rPr>
          <w:rFonts w:eastAsia="Bell MT" w:cs="Bell MT"/>
          <w:color w:val="000000"/>
          <w:szCs w:val="22"/>
        </w:rPr>
        <w:t xml:space="preserve">and </w:t>
      </w:r>
      <w:r w:rsidR="00811B52" w:rsidRPr="00EC0AD7">
        <w:rPr>
          <w:rFonts w:eastAsia="Bell MT" w:cs="Bell MT"/>
          <w:color w:val="000000"/>
          <w:szCs w:val="22"/>
        </w:rPr>
        <w:t>CSO youth groups</w:t>
      </w:r>
      <w:r w:rsidR="00250DB7" w:rsidRPr="00EC0AD7">
        <w:rPr>
          <w:rFonts w:eastAsia="Bell MT" w:cs="Bell MT"/>
          <w:color w:val="000000"/>
          <w:szCs w:val="22"/>
        </w:rPr>
        <w:t xml:space="preserve"> </w:t>
      </w:r>
      <w:r w:rsidR="00D75353" w:rsidRPr="00EC0AD7">
        <w:rPr>
          <w:rFonts w:eastAsia="Bell MT" w:cs="Bell MT"/>
          <w:color w:val="000000"/>
          <w:szCs w:val="22"/>
        </w:rPr>
        <w:t>separately</w:t>
      </w:r>
      <w:r w:rsidR="00250DB7" w:rsidRPr="00EC0AD7">
        <w:rPr>
          <w:rFonts w:eastAsia="Bell MT" w:cs="Bell MT"/>
          <w:color w:val="000000"/>
          <w:szCs w:val="22"/>
        </w:rPr>
        <w:t xml:space="preserve"> from adults.</w:t>
      </w:r>
      <w:r w:rsidR="00811B52" w:rsidRPr="00EC0AD7">
        <w:rPr>
          <w:rFonts w:eastAsia="Bell MT" w:cs="Bell MT"/>
          <w:color w:val="000000"/>
          <w:szCs w:val="22"/>
        </w:rPr>
        <w:t xml:space="preserve"> </w:t>
      </w:r>
    </w:p>
    <w:p w14:paraId="14A538BD" w14:textId="40F975C3" w:rsidR="00513B23" w:rsidRPr="00EC0AD7" w:rsidRDefault="00855962" w:rsidP="00F02EF9">
      <w:pPr>
        <w:numPr>
          <w:ilvl w:val="0"/>
          <w:numId w:val="1"/>
        </w:numPr>
        <w:pBdr>
          <w:top w:val="nil"/>
          <w:left w:val="nil"/>
          <w:bottom w:val="nil"/>
          <w:right w:val="nil"/>
          <w:between w:val="nil"/>
        </w:pBdr>
        <w:spacing w:after="120" w:line="360" w:lineRule="auto"/>
        <w:ind w:left="432" w:hanging="432"/>
        <w:rPr>
          <w:szCs w:val="22"/>
        </w:rPr>
      </w:pPr>
      <w:r w:rsidRPr="00EC0AD7">
        <w:rPr>
          <w:rFonts w:eastAsia="Bell MT" w:cs="Bell MT"/>
          <w:color w:val="000000"/>
          <w:szCs w:val="22"/>
        </w:rPr>
        <w:t>The list of participants is kept separately from other data</w:t>
      </w:r>
      <w:r w:rsidR="00715B65" w:rsidRPr="00EC0AD7">
        <w:rPr>
          <w:rFonts w:eastAsia="Bell MT" w:cs="Bell MT"/>
          <w:color w:val="000000"/>
          <w:szCs w:val="22"/>
        </w:rPr>
        <w:t xml:space="preserve"> and only one UNDP staff member has</w:t>
      </w:r>
      <w:r w:rsidR="004E1DD0" w:rsidRPr="00EC0AD7">
        <w:rPr>
          <w:rFonts w:eastAsia="Bell MT" w:cs="Bell MT"/>
          <w:color w:val="000000"/>
          <w:szCs w:val="22"/>
        </w:rPr>
        <w:t xml:space="preserve"> had</w:t>
      </w:r>
      <w:r w:rsidR="00715B65" w:rsidRPr="00EC0AD7">
        <w:rPr>
          <w:rFonts w:eastAsia="Bell MT" w:cs="Bell MT"/>
          <w:color w:val="000000"/>
          <w:szCs w:val="22"/>
        </w:rPr>
        <w:t xml:space="preserve"> access to </w:t>
      </w:r>
      <w:r w:rsidR="004E1DD0" w:rsidRPr="00EC0AD7">
        <w:rPr>
          <w:rFonts w:eastAsia="Bell MT" w:cs="Bell MT"/>
          <w:color w:val="000000"/>
          <w:szCs w:val="22"/>
        </w:rPr>
        <w:t xml:space="preserve">the </w:t>
      </w:r>
      <w:r w:rsidR="00715B65" w:rsidRPr="00EC0AD7">
        <w:rPr>
          <w:rFonts w:eastAsia="Bell MT" w:cs="Bell MT"/>
          <w:color w:val="000000"/>
          <w:szCs w:val="22"/>
        </w:rPr>
        <w:t xml:space="preserve">online platform where audio recordings, transcripts, interview translations and data analyses are kept. </w:t>
      </w:r>
      <w:r w:rsidR="004E1DD0" w:rsidRPr="00EC0AD7">
        <w:rPr>
          <w:rFonts w:eastAsia="Bell MT" w:cs="Bell MT"/>
          <w:color w:val="000000"/>
          <w:szCs w:val="22"/>
        </w:rPr>
        <w:t xml:space="preserve">The online access will </w:t>
      </w:r>
      <w:r w:rsidR="00392DA4" w:rsidRPr="00EC0AD7">
        <w:rPr>
          <w:rFonts w:eastAsia="Bell MT" w:cs="Bell MT"/>
          <w:color w:val="000000"/>
          <w:szCs w:val="22"/>
        </w:rPr>
        <w:t>expire,</w:t>
      </w:r>
      <w:r w:rsidR="004E1DD0" w:rsidRPr="00EC0AD7">
        <w:rPr>
          <w:rFonts w:eastAsia="Bell MT" w:cs="Bell MT"/>
          <w:color w:val="000000"/>
          <w:szCs w:val="22"/>
        </w:rPr>
        <w:t xml:space="preserve"> and the respondents will not be able to be identified. </w:t>
      </w:r>
    </w:p>
    <w:p w14:paraId="49FE9D97" w14:textId="1C978A92" w:rsidR="00513B23" w:rsidRPr="00640C08" w:rsidRDefault="00F02EF9" w:rsidP="0052707E">
      <w:pPr>
        <w:pStyle w:val="Heading2"/>
        <w:numPr>
          <w:ilvl w:val="1"/>
          <w:numId w:val="26"/>
        </w:numPr>
      </w:pPr>
      <w:bookmarkStart w:id="136" w:name="_Toc39680714"/>
      <w:r>
        <w:t>Evaluation Team</w:t>
      </w:r>
      <w:r w:rsidR="00980122" w:rsidRPr="00640C08">
        <w:t xml:space="preserve"> composition and background</w:t>
      </w:r>
      <w:bookmarkEnd w:id="136"/>
      <w:r w:rsidR="009C0E97" w:rsidRPr="00640C08">
        <w:t xml:space="preserve"> </w:t>
      </w:r>
    </w:p>
    <w:p w14:paraId="6CD85099" w14:textId="4F04B9C8" w:rsidR="007D4676" w:rsidRPr="00640C08" w:rsidRDefault="00EA648E"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w:t>
      </w:r>
      <w:r w:rsidR="00F02EF9">
        <w:rPr>
          <w:rFonts w:eastAsia="Bell MT" w:cs="Bell MT"/>
          <w:color w:val="000000"/>
          <w:szCs w:val="22"/>
        </w:rPr>
        <w:t>Evaluation Team</w:t>
      </w:r>
      <w:r w:rsidRPr="00640C08">
        <w:rPr>
          <w:rFonts w:eastAsia="Bell MT" w:cs="Bell MT"/>
          <w:color w:val="000000"/>
          <w:szCs w:val="22"/>
        </w:rPr>
        <w:t xml:space="preserve"> comprised of five team members: Milica Turnic </w:t>
      </w:r>
      <w:r w:rsidR="0015519D">
        <w:rPr>
          <w:rFonts w:eastAsia="Bell MT" w:cs="Bell MT"/>
          <w:color w:val="000000"/>
          <w:szCs w:val="22"/>
        </w:rPr>
        <w:t>(T</w:t>
      </w:r>
      <w:r w:rsidRPr="00640C08">
        <w:rPr>
          <w:rFonts w:eastAsia="Bell MT" w:cs="Bell MT"/>
          <w:color w:val="000000"/>
          <w:szCs w:val="22"/>
        </w:rPr>
        <w:t xml:space="preserve">eam </w:t>
      </w:r>
      <w:r w:rsidR="0015519D">
        <w:rPr>
          <w:rFonts w:eastAsia="Bell MT" w:cs="Bell MT"/>
          <w:color w:val="000000"/>
          <w:szCs w:val="22"/>
        </w:rPr>
        <w:t>L</w:t>
      </w:r>
      <w:r w:rsidRPr="00640C08">
        <w:rPr>
          <w:rFonts w:eastAsia="Bell MT" w:cs="Bell MT"/>
          <w:color w:val="000000"/>
          <w:szCs w:val="22"/>
        </w:rPr>
        <w:t>eader</w:t>
      </w:r>
      <w:r w:rsidR="0015519D">
        <w:rPr>
          <w:rFonts w:eastAsia="Bell MT" w:cs="Bell MT"/>
          <w:color w:val="000000"/>
          <w:szCs w:val="22"/>
        </w:rPr>
        <w:t>)</w:t>
      </w:r>
      <w:r w:rsidRPr="00640C08">
        <w:rPr>
          <w:rFonts w:eastAsia="Bell MT" w:cs="Bell MT"/>
          <w:color w:val="000000"/>
          <w:szCs w:val="22"/>
        </w:rPr>
        <w:t>, Tatjana Obradovic-Tosic</w:t>
      </w:r>
      <w:r w:rsidR="0015519D">
        <w:rPr>
          <w:rFonts w:eastAsia="Bell MT" w:cs="Bell MT"/>
          <w:color w:val="000000"/>
          <w:szCs w:val="22"/>
        </w:rPr>
        <w:t xml:space="preserve"> (P</w:t>
      </w:r>
      <w:r w:rsidRPr="00640C08">
        <w:rPr>
          <w:rFonts w:eastAsia="Bell MT" w:cs="Bell MT"/>
          <w:color w:val="000000"/>
          <w:szCs w:val="22"/>
        </w:rPr>
        <w:t xml:space="preserve">eer-review </w:t>
      </w:r>
      <w:r w:rsidR="0015519D">
        <w:rPr>
          <w:rFonts w:eastAsia="Bell MT" w:cs="Bell MT"/>
          <w:color w:val="000000"/>
          <w:szCs w:val="22"/>
        </w:rPr>
        <w:t>E</w:t>
      </w:r>
      <w:r w:rsidRPr="00640C08">
        <w:rPr>
          <w:rFonts w:eastAsia="Bell MT" w:cs="Bell MT"/>
          <w:color w:val="000000"/>
          <w:szCs w:val="22"/>
        </w:rPr>
        <w:t>valuator</w:t>
      </w:r>
      <w:r w:rsidR="0015519D">
        <w:rPr>
          <w:rFonts w:eastAsia="Bell MT" w:cs="Bell MT"/>
          <w:color w:val="000000"/>
          <w:szCs w:val="22"/>
        </w:rPr>
        <w:t>)</w:t>
      </w:r>
      <w:r w:rsidRPr="00640C08">
        <w:rPr>
          <w:rFonts w:eastAsia="Bell MT" w:cs="Bell MT"/>
          <w:color w:val="000000"/>
          <w:szCs w:val="22"/>
        </w:rPr>
        <w:t>, Ombra A. Imam</w:t>
      </w:r>
      <w:r w:rsidR="0015519D">
        <w:rPr>
          <w:rFonts w:eastAsia="Bell MT" w:cs="Bell MT"/>
          <w:color w:val="000000"/>
          <w:szCs w:val="22"/>
        </w:rPr>
        <w:t xml:space="preserve"> (</w:t>
      </w:r>
      <w:r w:rsidRPr="00640C08">
        <w:rPr>
          <w:rFonts w:eastAsia="Bell MT" w:cs="Bell MT"/>
          <w:color w:val="000000"/>
          <w:szCs w:val="22"/>
        </w:rPr>
        <w:t>National Consultant</w:t>
      </w:r>
      <w:r w:rsidR="0015519D">
        <w:rPr>
          <w:rFonts w:eastAsia="Bell MT" w:cs="Bell MT"/>
          <w:color w:val="000000"/>
          <w:szCs w:val="22"/>
        </w:rPr>
        <w:t>)</w:t>
      </w:r>
      <w:r w:rsidRPr="00640C08">
        <w:rPr>
          <w:rFonts w:eastAsia="Bell MT" w:cs="Bell MT"/>
          <w:color w:val="000000"/>
          <w:szCs w:val="22"/>
        </w:rPr>
        <w:t>, Mar</w:t>
      </w:r>
      <w:r w:rsidR="00612095" w:rsidRPr="00640C08">
        <w:rPr>
          <w:rFonts w:eastAsia="Bell MT" w:cs="Bell MT"/>
          <w:color w:val="000000"/>
          <w:szCs w:val="22"/>
        </w:rPr>
        <w:t>i</w:t>
      </w:r>
      <w:r w:rsidRPr="00640C08">
        <w:rPr>
          <w:rFonts w:eastAsia="Bell MT" w:cs="Bell MT"/>
          <w:color w:val="000000"/>
          <w:szCs w:val="22"/>
        </w:rPr>
        <w:t>paz C. Aba</w:t>
      </w:r>
      <w:r w:rsidR="00612095" w:rsidRPr="00640C08">
        <w:rPr>
          <w:rFonts w:eastAsia="Bell MT" w:cs="Bell MT"/>
          <w:color w:val="000000"/>
          <w:szCs w:val="22"/>
        </w:rPr>
        <w:t>s</w:t>
      </w:r>
      <w:r w:rsidR="0015519D">
        <w:rPr>
          <w:rFonts w:eastAsia="Bell MT" w:cs="Bell MT"/>
          <w:color w:val="000000"/>
          <w:szCs w:val="22"/>
        </w:rPr>
        <w:t xml:space="preserve"> (S</w:t>
      </w:r>
      <w:r w:rsidRPr="00640C08">
        <w:rPr>
          <w:rFonts w:eastAsia="Bell MT" w:cs="Bell MT"/>
          <w:color w:val="000000"/>
          <w:szCs w:val="22"/>
        </w:rPr>
        <w:t xml:space="preserve">enior </w:t>
      </w:r>
      <w:r w:rsidR="0015519D">
        <w:rPr>
          <w:rFonts w:eastAsia="Bell MT" w:cs="Bell MT"/>
          <w:color w:val="000000"/>
          <w:szCs w:val="22"/>
        </w:rPr>
        <w:t>R</w:t>
      </w:r>
      <w:r w:rsidRPr="00640C08">
        <w:rPr>
          <w:rFonts w:eastAsia="Bell MT" w:cs="Bell MT"/>
          <w:color w:val="000000"/>
          <w:szCs w:val="22"/>
        </w:rPr>
        <w:t>esearcher</w:t>
      </w:r>
      <w:r w:rsidR="0015519D">
        <w:rPr>
          <w:rFonts w:eastAsia="Bell MT" w:cs="Bell MT"/>
          <w:color w:val="000000"/>
          <w:szCs w:val="22"/>
        </w:rPr>
        <w:t>)</w:t>
      </w:r>
      <w:r w:rsidRPr="00640C08">
        <w:rPr>
          <w:rFonts w:eastAsia="Bell MT" w:cs="Bell MT"/>
          <w:color w:val="000000"/>
          <w:szCs w:val="22"/>
        </w:rPr>
        <w:t xml:space="preserve">, </w:t>
      </w:r>
      <w:r w:rsidR="00612095" w:rsidRPr="00640C08">
        <w:rPr>
          <w:rFonts w:cstheme="majorBidi"/>
        </w:rPr>
        <w:t xml:space="preserve">Zajarah M. Duma and Sharida D. Mandi. Detailed biographies </w:t>
      </w:r>
      <w:r w:rsidRPr="00640C08">
        <w:rPr>
          <w:rFonts w:eastAsia="Bell MT" w:cs="Bell MT"/>
          <w:color w:val="000000"/>
          <w:szCs w:val="22"/>
        </w:rPr>
        <w:t xml:space="preserve">are available under </w:t>
      </w:r>
      <w:r w:rsidR="00612095" w:rsidRPr="00640C08">
        <w:rPr>
          <w:rFonts w:eastAsia="Bell MT" w:cs="Bell MT"/>
          <w:color w:val="000000"/>
          <w:szCs w:val="22"/>
        </w:rPr>
        <w:t>A</w:t>
      </w:r>
      <w:r w:rsidRPr="00640C08">
        <w:rPr>
          <w:rFonts w:eastAsia="Bell MT" w:cs="Bell MT"/>
          <w:color w:val="000000"/>
          <w:szCs w:val="22"/>
        </w:rPr>
        <w:t xml:space="preserve">nnex 14.2. </w:t>
      </w:r>
      <w:r w:rsidR="0015519D">
        <w:rPr>
          <w:rFonts w:eastAsia="Bell MT" w:cs="Bell MT"/>
          <w:color w:val="000000"/>
          <w:szCs w:val="22"/>
        </w:rPr>
        <w:t>B</w:t>
      </w:r>
      <w:r w:rsidR="00612095" w:rsidRPr="00640C08">
        <w:rPr>
          <w:rFonts w:eastAsia="Bell MT" w:cs="Bell MT"/>
          <w:color w:val="000000"/>
          <w:szCs w:val="22"/>
        </w:rPr>
        <w:t xml:space="preserve">iographies of the </w:t>
      </w:r>
      <w:r w:rsidR="00F02EF9">
        <w:rPr>
          <w:rFonts w:eastAsia="Bell MT" w:cs="Bell MT"/>
          <w:color w:val="000000"/>
          <w:szCs w:val="22"/>
        </w:rPr>
        <w:t>Evaluation Team</w:t>
      </w:r>
      <w:r w:rsidR="00612095" w:rsidRPr="00640C08">
        <w:rPr>
          <w:rFonts w:eastAsia="Bell MT" w:cs="Bell MT"/>
          <w:color w:val="000000"/>
          <w:szCs w:val="22"/>
        </w:rPr>
        <w:t xml:space="preserve"> Members</w:t>
      </w:r>
      <w:r w:rsidR="00EC0AD7">
        <w:rPr>
          <w:rFonts w:eastAsia="Bell MT" w:cs="Bell MT"/>
          <w:color w:val="000000"/>
          <w:szCs w:val="22"/>
        </w:rPr>
        <w:t>.</w:t>
      </w:r>
    </w:p>
    <w:p w14:paraId="77B97945" w14:textId="0651C3FF" w:rsidR="00513B23" w:rsidRPr="00640C08" w:rsidRDefault="009C0E97" w:rsidP="0052707E">
      <w:pPr>
        <w:pStyle w:val="Heading2"/>
        <w:numPr>
          <w:ilvl w:val="1"/>
          <w:numId w:val="26"/>
        </w:numPr>
      </w:pPr>
      <w:bookmarkStart w:id="137" w:name="_Toc37369691"/>
      <w:bookmarkStart w:id="138" w:name="_Toc39680715"/>
      <w:r w:rsidRPr="00640C08">
        <w:t>Major limitations</w:t>
      </w:r>
      <w:bookmarkEnd w:id="137"/>
      <w:bookmarkEnd w:id="138"/>
    </w:p>
    <w:p w14:paraId="33330F34" w14:textId="6791577C" w:rsidR="00153996" w:rsidRPr="00EC0AD7" w:rsidRDefault="00153996"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The </w:t>
      </w:r>
      <w:r w:rsidR="00F02EF9">
        <w:rPr>
          <w:rFonts w:eastAsia="Bell MT" w:cs="Bell MT"/>
          <w:color w:val="000000"/>
          <w:szCs w:val="22"/>
        </w:rPr>
        <w:t>Evaluation Team</w:t>
      </w:r>
      <w:r w:rsidRPr="00EC0AD7">
        <w:rPr>
          <w:rFonts w:eastAsia="Bell MT" w:cs="Bell MT"/>
          <w:color w:val="000000"/>
          <w:szCs w:val="22"/>
        </w:rPr>
        <w:t xml:space="preserve"> had encountered several barriers that hindered the evaluation process and had had the potential to influence methodology negatively and, consequently, the evaluation findings, but all those were successfully overcome. </w:t>
      </w:r>
    </w:p>
    <w:p w14:paraId="55B7A943" w14:textId="3FC63D86" w:rsidR="00276F60" w:rsidRPr="00EC0AD7" w:rsidRDefault="00E30B55"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The barriers </w:t>
      </w:r>
      <w:r w:rsidR="00745FE3" w:rsidRPr="00EC0AD7">
        <w:rPr>
          <w:rFonts w:eastAsia="Bell MT" w:cs="Bell MT"/>
          <w:color w:val="000000"/>
          <w:szCs w:val="22"/>
        </w:rPr>
        <w:t xml:space="preserve">were: fragile security </w:t>
      </w:r>
      <w:r w:rsidR="00D75353" w:rsidRPr="00EC0AD7">
        <w:rPr>
          <w:rFonts w:eastAsia="Bell MT" w:cs="Bell MT"/>
          <w:color w:val="000000"/>
          <w:szCs w:val="22"/>
        </w:rPr>
        <w:t>context</w:t>
      </w:r>
      <w:r w:rsidR="00745FE3" w:rsidRPr="00EC0AD7">
        <w:rPr>
          <w:rFonts w:eastAsia="Bell MT" w:cs="Bell MT"/>
          <w:color w:val="000000"/>
          <w:szCs w:val="22"/>
        </w:rPr>
        <w:t xml:space="preserve">, weak infrastructure, </w:t>
      </w:r>
      <w:r w:rsidR="00541958" w:rsidRPr="00EC0AD7">
        <w:rPr>
          <w:rFonts w:eastAsia="Bell MT" w:cs="Bell MT"/>
          <w:color w:val="000000"/>
          <w:szCs w:val="22"/>
        </w:rPr>
        <w:t xml:space="preserve">vast geographical spread of the </w:t>
      </w:r>
      <w:r w:rsidR="003331D7" w:rsidRPr="00EC0AD7">
        <w:rPr>
          <w:rFonts w:eastAsia="Bell MT" w:cs="Bell MT"/>
          <w:color w:val="000000"/>
          <w:szCs w:val="22"/>
        </w:rPr>
        <w:t>Project</w:t>
      </w:r>
      <w:r w:rsidR="00541958" w:rsidRPr="00EC0AD7">
        <w:rPr>
          <w:rFonts w:eastAsia="Bell MT" w:cs="Bell MT"/>
          <w:color w:val="000000"/>
          <w:szCs w:val="22"/>
        </w:rPr>
        <w:t xml:space="preserve"> </w:t>
      </w:r>
      <w:r w:rsidR="009703BE" w:rsidRPr="00EC0AD7">
        <w:rPr>
          <w:rFonts w:eastAsia="Bell MT" w:cs="Bell MT"/>
          <w:color w:val="000000"/>
          <w:szCs w:val="22"/>
        </w:rPr>
        <w:t xml:space="preserve">partners and </w:t>
      </w:r>
      <w:r w:rsidR="003331D7" w:rsidRPr="00EC0AD7">
        <w:rPr>
          <w:rFonts w:eastAsia="Bell MT" w:cs="Bell MT"/>
          <w:color w:val="000000"/>
          <w:szCs w:val="22"/>
        </w:rPr>
        <w:t>Project</w:t>
      </w:r>
      <w:r w:rsidR="009703BE" w:rsidRPr="00EC0AD7">
        <w:rPr>
          <w:rFonts w:eastAsia="Bell MT" w:cs="Bell MT"/>
          <w:color w:val="000000"/>
          <w:szCs w:val="22"/>
        </w:rPr>
        <w:t xml:space="preserve"> </w:t>
      </w:r>
      <w:r w:rsidR="00541958" w:rsidRPr="00EC0AD7">
        <w:rPr>
          <w:rFonts w:eastAsia="Bell MT" w:cs="Bell MT"/>
          <w:color w:val="000000"/>
          <w:szCs w:val="22"/>
        </w:rPr>
        <w:t xml:space="preserve">sites, absence of </w:t>
      </w:r>
      <w:r w:rsidR="00A33C05" w:rsidRPr="00EC0AD7">
        <w:rPr>
          <w:rFonts w:eastAsia="Bell MT" w:cs="Bell MT"/>
          <w:color w:val="000000"/>
          <w:szCs w:val="22"/>
        </w:rPr>
        <w:t xml:space="preserve">joint </w:t>
      </w:r>
      <w:r w:rsidR="003331D7" w:rsidRPr="00EC0AD7">
        <w:rPr>
          <w:rFonts w:eastAsia="Bell MT" w:cs="Bell MT"/>
          <w:color w:val="000000"/>
          <w:szCs w:val="22"/>
        </w:rPr>
        <w:t>Project</w:t>
      </w:r>
      <w:r w:rsidR="00541958" w:rsidRPr="00EC0AD7">
        <w:rPr>
          <w:rFonts w:eastAsia="Bell MT" w:cs="Bell MT"/>
          <w:color w:val="000000"/>
          <w:szCs w:val="22"/>
        </w:rPr>
        <w:t xml:space="preserve"> level documents repository </w:t>
      </w:r>
      <w:r w:rsidR="00D75353" w:rsidRPr="00EC0AD7">
        <w:rPr>
          <w:rFonts w:eastAsia="Bell MT" w:cs="Bell MT"/>
          <w:color w:val="000000"/>
          <w:szCs w:val="22"/>
        </w:rPr>
        <w:t>platform</w:t>
      </w:r>
      <w:r w:rsidR="00541958" w:rsidRPr="00EC0AD7">
        <w:rPr>
          <w:rFonts w:eastAsia="Bell MT" w:cs="Bell MT"/>
          <w:color w:val="000000"/>
          <w:szCs w:val="22"/>
        </w:rPr>
        <w:t xml:space="preserve"> including beneficiaries database</w:t>
      </w:r>
      <w:r w:rsidR="00A33C05" w:rsidRPr="00EC0AD7">
        <w:rPr>
          <w:rFonts w:eastAsia="Bell MT" w:cs="Bell MT"/>
          <w:color w:val="000000"/>
          <w:szCs w:val="22"/>
        </w:rPr>
        <w:t xml:space="preserve">, </w:t>
      </w:r>
      <w:r w:rsidR="00A40FBD" w:rsidRPr="00EC0AD7">
        <w:rPr>
          <w:rFonts w:eastAsia="Bell MT" w:cs="Bell MT"/>
          <w:color w:val="000000"/>
          <w:szCs w:val="22"/>
        </w:rPr>
        <w:t xml:space="preserve">absence of means of verification and reports and studies </w:t>
      </w:r>
      <w:r w:rsidR="00A33C05" w:rsidRPr="00EC0AD7">
        <w:rPr>
          <w:rFonts w:eastAsia="Bell MT" w:cs="Bell MT"/>
          <w:color w:val="000000"/>
          <w:szCs w:val="22"/>
        </w:rPr>
        <w:t xml:space="preserve">listed in the </w:t>
      </w:r>
      <w:r w:rsidR="003331D7" w:rsidRPr="00EC0AD7">
        <w:rPr>
          <w:rFonts w:eastAsia="Bell MT" w:cs="Bell MT"/>
          <w:color w:val="000000"/>
          <w:szCs w:val="22"/>
        </w:rPr>
        <w:t>Project</w:t>
      </w:r>
      <w:r w:rsidR="00A33C05" w:rsidRPr="00EC0AD7">
        <w:rPr>
          <w:rFonts w:eastAsia="Bell MT" w:cs="Bell MT"/>
          <w:color w:val="000000"/>
          <w:szCs w:val="22"/>
        </w:rPr>
        <w:t xml:space="preserve"> document and </w:t>
      </w:r>
      <w:r w:rsidR="003331D7" w:rsidRPr="00EC0AD7">
        <w:rPr>
          <w:rFonts w:eastAsia="Bell MT" w:cs="Bell MT"/>
          <w:color w:val="000000"/>
          <w:szCs w:val="22"/>
        </w:rPr>
        <w:t>Project</w:t>
      </w:r>
      <w:r w:rsidR="00A33C05" w:rsidRPr="00EC0AD7">
        <w:rPr>
          <w:rFonts w:eastAsia="Bell MT" w:cs="Bell MT"/>
          <w:color w:val="000000"/>
          <w:szCs w:val="22"/>
        </w:rPr>
        <w:t xml:space="preserve"> reports</w:t>
      </w:r>
      <w:r w:rsidR="00541958" w:rsidRPr="00EC0AD7">
        <w:rPr>
          <w:rFonts w:eastAsia="Bell MT" w:cs="Bell MT"/>
          <w:color w:val="000000"/>
          <w:szCs w:val="22"/>
        </w:rPr>
        <w:t xml:space="preserve">, short timeline of the evaluation implementation, </w:t>
      </w:r>
      <w:r w:rsidR="00CC1C41" w:rsidRPr="00EC0AD7">
        <w:rPr>
          <w:rFonts w:eastAsia="Bell MT" w:cs="Bell MT"/>
          <w:color w:val="000000"/>
          <w:szCs w:val="22"/>
        </w:rPr>
        <w:t>limited reach-out to hard-to reach are</w:t>
      </w:r>
      <w:r w:rsidR="00E7647A" w:rsidRPr="00EC0AD7">
        <w:rPr>
          <w:rFonts w:eastAsia="Bell MT" w:cs="Bell MT"/>
          <w:color w:val="000000"/>
          <w:szCs w:val="22"/>
        </w:rPr>
        <w:t>a</w:t>
      </w:r>
      <w:r w:rsidR="00CC1C41" w:rsidRPr="00EC0AD7">
        <w:rPr>
          <w:rFonts w:eastAsia="Bell MT" w:cs="Bell MT"/>
          <w:color w:val="000000"/>
          <w:szCs w:val="22"/>
        </w:rPr>
        <w:t xml:space="preserve">s and </w:t>
      </w:r>
      <w:r w:rsidR="00D75353" w:rsidRPr="00EC0AD7">
        <w:rPr>
          <w:rFonts w:eastAsia="Bell MT" w:cs="Bell MT"/>
          <w:color w:val="000000"/>
          <w:szCs w:val="22"/>
        </w:rPr>
        <w:t>beneficiaries</w:t>
      </w:r>
      <w:r w:rsidR="004E1DD0" w:rsidRPr="00EC0AD7">
        <w:rPr>
          <w:rFonts w:eastAsia="Bell MT" w:cs="Bell MT"/>
          <w:color w:val="000000"/>
          <w:szCs w:val="22"/>
        </w:rPr>
        <w:t xml:space="preserve"> </w:t>
      </w:r>
      <w:r w:rsidR="00E7647A" w:rsidRPr="00EC0AD7">
        <w:rPr>
          <w:rFonts w:eastAsia="Bell MT" w:cs="Bell MT"/>
          <w:color w:val="000000"/>
          <w:szCs w:val="22"/>
        </w:rPr>
        <w:t xml:space="preserve">including the most vulnerable groups such as women or girls or men and boys with disability, </w:t>
      </w:r>
      <w:r w:rsidR="00392DA4" w:rsidRPr="00EC0AD7">
        <w:rPr>
          <w:rFonts w:eastAsia="Bell MT" w:cs="Bell MT"/>
          <w:color w:val="000000"/>
          <w:szCs w:val="22"/>
        </w:rPr>
        <w:t>indigenous</w:t>
      </w:r>
      <w:r w:rsidR="004E1DD0" w:rsidRPr="00EC0AD7">
        <w:rPr>
          <w:rFonts w:eastAsia="Bell MT" w:cs="Bell MT"/>
          <w:color w:val="000000"/>
          <w:szCs w:val="22"/>
        </w:rPr>
        <w:t xml:space="preserve"> people, </w:t>
      </w:r>
      <w:r w:rsidR="00E7647A" w:rsidRPr="00EC0AD7">
        <w:rPr>
          <w:rFonts w:eastAsia="Bell MT" w:cs="Bell MT"/>
          <w:color w:val="000000"/>
          <w:szCs w:val="22"/>
        </w:rPr>
        <w:t xml:space="preserve">the </w:t>
      </w:r>
      <w:r w:rsidR="00CC1C41" w:rsidRPr="00EC0AD7">
        <w:rPr>
          <w:rFonts w:eastAsia="Bell MT" w:cs="Bell MT"/>
          <w:color w:val="000000"/>
          <w:szCs w:val="22"/>
        </w:rPr>
        <w:t xml:space="preserve">response bias, and short notice </w:t>
      </w:r>
      <w:r w:rsidR="00A33C05" w:rsidRPr="00EC0AD7">
        <w:rPr>
          <w:rFonts w:eastAsia="Bell MT" w:cs="Bell MT"/>
          <w:color w:val="000000"/>
          <w:szCs w:val="22"/>
        </w:rPr>
        <w:t xml:space="preserve">given </w:t>
      </w:r>
      <w:r w:rsidR="00CC1C41" w:rsidRPr="00EC0AD7">
        <w:rPr>
          <w:rFonts w:eastAsia="Bell MT" w:cs="Bell MT"/>
          <w:color w:val="000000"/>
          <w:szCs w:val="22"/>
        </w:rPr>
        <w:t xml:space="preserve">to beneficiaries to attend interviews and focus groups. </w:t>
      </w:r>
      <w:r w:rsidR="000D3AAA" w:rsidRPr="00EC0AD7">
        <w:rPr>
          <w:rFonts w:eastAsia="Bell MT" w:cs="Bell MT"/>
          <w:color w:val="000000"/>
          <w:szCs w:val="22"/>
        </w:rPr>
        <w:t xml:space="preserve">Lastly, the access to internet limited the availability and access to online surveys for majority of the </w:t>
      </w:r>
      <w:r w:rsidR="00392DA4" w:rsidRPr="00EC0AD7">
        <w:rPr>
          <w:rFonts w:eastAsia="Bell MT" w:cs="Bell MT"/>
          <w:color w:val="000000"/>
          <w:szCs w:val="22"/>
        </w:rPr>
        <w:t>participants</w:t>
      </w:r>
      <w:r w:rsidR="000D3AAA" w:rsidRPr="00EC0AD7">
        <w:rPr>
          <w:rFonts w:eastAsia="Bell MT" w:cs="Bell MT"/>
          <w:color w:val="000000"/>
          <w:szCs w:val="22"/>
        </w:rPr>
        <w:t xml:space="preserve"> and has therefore weakened the number o</w:t>
      </w:r>
      <w:r w:rsidR="00E421DB" w:rsidRPr="00EC0AD7">
        <w:rPr>
          <w:rFonts w:eastAsia="Bell MT" w:cs="Bell MT"/>
          <w:color w:val="000000"/>
          <w:szCs w:val="22"/>
        </w:rPr>
        <w:t xml:space="preserve">f </w:t>
      </w:r>
      <w:r w:rsidR="00392DA4" w:rsidRPr="00EC0AD7">
        <w:rPr>
          <w:rFonts w:eastAsia="Bell MT" w:cs="Bell MT"/>
          <w:color w:val="000000"/>
          <w:szCs w:val="22"/>
        </w:rPr>
        <w:t>responses</w:t>
      </w:r>
      <w:r w:rsidR="00E421DB" w:rsidRPr="00EC0AD7">
        <w:rPr>
          <w:rFonts w:eastAsia="Bell MT" w:cs="Bell MT"/>
          <w:color w:val="000000"/>
          <w:szCs w:val="22"/>
        </w:rPr>
        <w:t xml:space="preserve"> collected and their statistical significance. </w:t>
      </w:r>
      <w:r w:rsidR="000D3AAA" w:rsidRPr="00EC0AD7">
        <w:rPr>
          <w:rFonts w:eastAsia="Bell MT" w:cs="Bell MT"/>
          <w:color w:val="000000"/>
          <w:szCs w:val="22"/>
        </w:rPr>
        <w:t xml:space="preserve"> </w:t>
      </w:r>
    </w:p>
    <w:p w14:paraId="303B58B0" w14:textId="496B94EB" w:rsidR="004E1DD0" w:rsidRPr="00EC0AD7" w:rsidRDefault="00276F60"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In addition, it was not clear what was the </w:t>
      </w:r>
      <w:r w:rsidR="00D75353" w:rsidRPr="00EC0AD7">
        <w:rPr>
          <w:rFonts w:eastAsia="Bell MT" w:cs="Bell MT"/>
          <w:color w:val="000000"/>
          <w:szCs w:val="22"/>
        </w:rPr>
        <w:t>exact</w:t>
      </w:r>
      <w:r w:rsidRPr="00EC0AD7">
        <w:rPr>
          <w:rFonts w:eastAsia="Bell MT" w:cs="Bell MT"/>
          <w:color w:val="000000"/>
          <w:szCs w:val="22"/>
        </w:rPr>
        <w:t xml:space="preserve"> </w:t>
      </w:r>
      <w:r w:rsidR="003331D7" w:rsidRPr="00EC0AD7">
        <w:rPr>
          <w:rFonts w:eastAsia="Bell MT" w:cs="Bell MT"/>
          <w:color w:val="000000"/>
          <w:szCs w:val="22"/>
        </w:rPr>
        <w:t>Project</w:t>
      </w:r>
      <w:r w:rsidRPr="00EC0AD7">
        <w:rPr>
          <w:rFonts w:eastAsia="Bell MT" w:cs="Bell MT"/>
          <w:color w:val="000000"/>
          <w:szCs w:val="22"/>
        </w:rPr>
        <w:t xml:space="preserve"> duration and how the official or unofficial extension was communicated from the donor and/or withi</w:t>
      </w:r>
      <w:r w:rsidR="001A4C1A" w:rsidRPr="00EC0AD7">
        <w:rPr>
          <w:rFonts w:eastAsia="Bell MT" w:cs="Bell MT"/>
          <w:color w:val="000000"/>
          <w:szCs w:val="22"/>
        </w:rPr>
        <w:t>n</w:t>
      </w:r>
      <w:r w:rsidRPr="00EC0AD7">
        <w:rPr>
          <w:rFonts w:eastAsia="Bell MT" w:cs="Bell MT"/>
          <w:color w:val="000000"/>
          <w:szCs w:val="22"/>
        </w:rPr>
        <w:t xml:space="preserve"> the </w:t>
      </w:r>
      <w:r w:rsidR="003331D7" w:rsidRPr="00EC0AD7">
        <w:rPr>
          <w:rFonts w:eastAsia="Bell MT" w:cs="Bell MT"/>
          <w:color w:val="000000"/>
          <w:szCs w:val="22"/>
        </w:rPr>
        <w:t>Project</w:t>
      </w:r>
      <w:r w:rsidRPr="00EC0AD7">
        <w:rPr>
          <w:rFonts w:eastAsia="Bell MT" w:cs="Bell MT"/>
          <w:color w:val="000000"/>
          <w:szCs w:val="22"/>
        </w:rPr>
        <w:t xml:space="preserve"> team</w:t>
      </w:r>
      <w:r w:rsidR="00AB2AD1" w:rsidRPr="00EC0AD7">
        <w:rPr>
          <w:rFonts w:eastAsia="Bell MT" w:cs="Bell MT"/>
          <w:color w:val="000000"/>
          <w:szCs w:val="22"/>
        </w:rPr>
        <w:t xml:space="preserve"> – this was only clarified by the donor in the final </w:t>
      </w:r>
      <w:r w:rsidR="00C23BB2" w:rsidRPr="00EC0AD7">
        <w:rPr>
          <w:rFonts w:eastAsia="Bell MT" w:cs="Bell MT"/>
          <w:color w:val="000000"/>
          <w:szCs w:val="22"/>
        </w:rPr>
        <w:t xml:space="preserve">key informant </w:t>
      </w:r>
      <w:r w:rsidR="00AB2AD1" w:rsidRPr="00EC0AD7">
        <w:rPr>
          <w:rFonts w:eastAsia="Bell MT" w:cs="Bell MT"/>
          <w:color w:val="000000"/>
          <w:szCs w:val="22"/>
        </w:rPr>
        <w:t>interview</w:t>
      </w:r>
      <w:r w:rsidRPr="00EC0AD7">
        <w:rPr>
          <w:rFonts w:eastAsia="Bell MT" w:cs="Bell MT"/>
          <w:color w:val="000000"/>
          <w:szCs w:val="22"/>
        </w:rPr>
        <w:t xml:space="preserve">. </w:t>
      </w:r>
    </w:p>
    <w:p w14:paraId="5A91F5FD" w14:textId="3894231A" w:rsidR="00B1063A" w:rsidRPr="00EC0AD7" w:rsidRDefault="00276F60"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CSO partners were not clear on </w:t>
      </w:r>
      <w:r w:rsidR="00C23BB2" w:rsidRPr="00EC0AD7">
        <w:rPr>
          <w:rFonts w:eastAsia="Bell MT" w:cs="Bell MT"/>
          <w:color w:val="000000"/>
          <w:szCs w:val="22"/>
        </w:rPr>
        <w:t xml:space="preserve">who </w:t>
      </w:r>
      <w:r w:rsidRPr="00EC0AD7">
        <w:rPr>
          <w:rFonts w:eastAsia="Bell MT" w:cs="Bell MT"/>
          <w:color w:val="000000"/>
          <w:szCs w:val="22"/>
        </w:rPr>
        <w:t xml:space="preserve">the </w:t>
      </w:r>
      <w:r w:rsidR="003331D7" w:rsidRPr="00EC0AD7">
        <w:rPr>
          <w:rFonts w:eastAsia="Bell MT" w:cs="Bell MT"/>
          <w:color w:val="000000"/>
          <w:szCs w:val="22"/>
        </w:rPr>
        <w:t>Project</w:t>
      </w:r>
      <w:r w:rsidRPr="00EC0AD7">
        <w:rPr>
          <w:rFonts w:eastAsia="Bell MT" w:cs="Bell MT"/>
          <w:color w:val="000000"/>
          <w:szCs w:val="22"/>
        </w:rPr>
        <w:t xml:space="preserve"> donor </w:t>
      </w:r>
      <w:r w:rsidR="003246A6" w:rsidRPr="00EC0AD7">
        <w:rPr>
          <w:rFonts w:eastAsia="Bell MT" w:cs="Bell MT"/>
          <w:color w:val="000000"/>
          <w:szCs w:val="22"/>
        </w:rPr>
        <w:t xml:space="preserve">was </w:t>
      </w:r>
      <w:r w:rsidRPr="00EC0AD7">
        <w:rPr>
          <w:rFonts w:eastAsia="Bell MT" w:cs="Bell MT"/>
          <w:color w:val="000000"/>
          <w:szCs w:val="22"/>
        </w:rPr>
        <w:t>because some agencies implement</w:t>
      </w:r>
      <w:r w:rsidR="003246A6" w:rsidRPr="00EC0AD7">
        <w:rPr>
          <w:rFonts w:eastAsia="Bell MT" w:cs="Bell MT"/>
          <w:color w:val="000000"/>
          <w:szCs w:val="22"/>
        </w:rPr>
        <w:t>ed</w:t>
      </w:r>
      <w:r w:rsidRPr="00EC0AD7">
        <w:rPr>
          <w:rFonts w:eastAsia="Bell MT" w:cs="Bell MT"/>
          <w:color w:val="000000"/>
          <w:szCs w:val="22"/>
        </w:rPr>
        <w:t xml:space="preserve"> </w:t>
      </w:r>
      <w:r w:rsidR="00E421DB" w:rsidRPr="00EC0AD7">
        <w:rPr>
          <w:rFonts w:eastAsia="Bell MT" w:cs="Bell MT"/>
          <w:color w:val="000000"/>
          <w:szCs w:val="22"/>
        </w:rPr>
        <w:t>agency relevant</w:t>
      </w:r>
      <w:r w:rsidRPr="00EC0AD7">
        <w:rPr>
          <w:rFonts w:eastAsia="Bell MT" w:cs="Bell MT"/>
          <w:color w:val="000000"/>
          <w:szCs w:val="22"/>
        </w:rPr>
        <w:t xml:space="preserve"> </w:t>
      </w:r>
      <w:r w:rsidR="00E421DB" w:rsidRPr="00EC0AD7">
        <w:rPr>
          <w:rFonts w:eastAsia="Bell MT" w:cs="Bell MT"/>
          <w:color w:val="000000"/>
          <w:szCs w:val="22"/>
        </w:rPr>
        <w:t xml:space="preserve">annual </w:t>
      </w:r>
      <w:r w:rsidR="00DD317F" w:rsidRPr="00EC0AD7">
        <w:rPr>
          <w:rFonts w:eastAsia="Bell MT" w:cs="Bell MT"/>
          <w:color w:val="000000"/>
          <w:szCs w:val="22"/>
        </w:rPr>
        <w:t>plans</w:t>
      </w:r>
      <w:r w:rsidR="00E421DB" w:rsidRPr="00EC0AD7">
        <w:rPr>
          <w:rFonts w:eastAsia="Bell MT" w:cs="Bell MT"/>
          <w:color w:val="000000"/>
          <w:szCs w:val="22"/>
        </w:rPr>
        <w:t xml:space="preserve"> or frameworks</w:t>
      </w:r>
      <w:r w:rsidR="00DD317F" w:rsidRPr="00EC0AD7">
        <w:rPr>
          <w:rFonts w:eastAsia="Bell MT" w:cs="Bell MT"/>
          <w:color w:val="000000"/>
          <w:szCs w:val="22"/>
        </w:rPr>
        <w:t xml:space="preserve"> and it was not clear to what extent some of the activities were funded by PBF.</w:t>
      </w:r>
      <w:r w:rsidR="00E30B55" w:rsidRPr="00EC0AD7">
        <w:rPr>
          <w:rFonts w:eastAsia="Bell MT" w:cs="Bell MT"/>
          <w:color w:val="000000"/>
          <w:szCs w:val="22"/>
        </w:rPr>
        <w:t xml:space="preserve"> This took additional time to clarify. </w:t>
      </w:r>
      <w:r w:rsidR="00DD317F" w:rsidRPr="00EC0AD7">
        <w:rPr>
          <w:rFonts w:eastAsia="Bell MT" w:cs="Bell MT"/>
          <w:color w:val="000000"/>
          <w:szCs w:val="22"/>
        </w:rPr>
        <w:t>On the other</w:t>
      </w:r>
      <w:r w:rsidR="003246A6" w:rsidRPr="00EC0AD7">
        <w:rPr>
          <w:rFonts w:eastAsia="Bell MT" w:cs="Bell MT"/>
          <w:color w:val="000000"/>
          <w:szCs w:val="22"/>
        </w:rPr>
        <w:t xml:space="preserve"> hand</w:t>
      </w:r>
      <w:r w:rsidR="00DD317F" w:rsidRPr="00EC0AD7">
        <w:rPr>
          <w:rFonts w:eastAsia="Bell MT" w:cs="Bell MT"/>
          <w:color w:val="000000"/>
          <w:szCs w:val="22"/>
        </w:rPr>
        <w:t xml:space="preserve">, this </w:t>
      </w:r>
      <w:r w:rsidR="00D75353" w:rsidRPr="00EC0AD7">
        <w:rPr>
          <w:rFonts w:eastAsia="Bell MT" w:cs="Bell MT"/>
          <w:color w:val="000000"/>
          <w:szCs w:val="22"/>
        </w:rPr>
        <w:t>flexibility</w:t>
      </w:r>
      <w:r w:rsidR="00AB2AD1" w:rsidRPr="00EC0AD7">
        <w:rPr>
          <w:rFonts w:eastAsia="Bell MT" w:cs="Bell MT"/>
          <w:color w:val="000000"/>
          <w:szCs w:val="22"/>
        </w:rPr>
        <w:t xml:space="preserve"> to </w:t>
      </w:r>
      <w:r w:rsidR="004E1DD0" w:rsidRPr="00EC0AD7">
        <w:rPr>
          <w:rFonts w:eastAsia="Bell MT" w:cs="Bell MT"/>
          <w:color w:val="000000"/>
          <w:szCs w:val="22"/>
        </w:rPr>
        <w:t xml:space="preserve">immediately respond to </w:t>
      </w:r>
      <w:r w:rsidR="00C23BB2" w:rsidRPr="00EC0AD7">
        <w:rPr>
          <w:rFonts w:eastAsia="Bell MT" w:cs="Bell MT"/>
          <w:color w:val="000000"/>
          <w:szCs w:val="22"/>
        </w:rPr>
        <w:t xml:space="preserve">funding </w:t>
      </w:r>
      <w:r w:rsidR="00AB2AD1" w:rsidRPr="00EC0AD7">
        <w:rPr>
          <w:rFonts w:eastAsia="Bell MT" w:cs="Bell MT"/>
          <w:color w:val="000000"/>
          <w:szCs w:val="22"/>
        </w:rPr>
        <w:t xml:space="preserve">gaps </w:t>
      </w:r>
      <w:r w:rsidR="00C23BB2" w:rsidRPr="00EC0AD7">
        <w:rPr>
          <w:rFonts w:eastAsia="Bell MT" w:cs="Bell MT"/>
          <w:color w:val="000000"/>
          <w:szCs w:val="22"/>
        </w:rPr>
        <w:t xml:space="preserve">for urgently identified interventions for which there were no other sources </w:t>
      </w:r>
      <w:r w:rsidR="00DD317F" w:rsidRPr="00EC0AD7">
        <w:rPr>
          <w:rFonts w:eastAsia="Bell MT" w:cs="Bell MT"/>
          <w:color w:val="000000"/>
          <w:szCs w:val="22"/>
        </w:rPr>
        <w:t>was the major advantage of PB</w:t>
      </w:r>
      <w:r w:rsidR="00AB2AD1" w:rsidRPr="00EC0AD7">
        <w:rPr>
          <w:rFonts w:eastAsia="Bell MT" w:cs="Bell MT"/>
          <w:color w:val="000000"/>
          <w:szCs w:val="22"/>
        </w:rPr>
        <w:t xml:space="preserve">F approach </w:t>
      </w:r>
      <w:r w:rsidR="00DD317F" w:rsidRPr="00EC0AD7">
        <w:rPr>
          <w:rFonts w:eastAsia="Bell MT" w:cs="Bell MT"/>
          <w:color w:val="000000"/>
          <w:szCs w:val="22"/>
        </w:rPr>
        <w:t xml:space="preserve">and </w:t>
      </w:r>
      <w:r w:rsidR="00AB2AD1" w:rsidRPr="00EC0AD7">
        <w:rPr>
          <w:rFonts w:eastAsia="Bell MT" w:cs="Bell MT"/>
          <w:color w:val="000000"/>
          <w:szCs w:val="22"/>
        </w:rPr>
        <w:t xml:space="preserve">remains </w:t>
      </w:r>
      <w:r w:rsidR="00DD317F" w:rsidRPr="00EC0AD7">
        <w:rPr>
          <w:rFonts w:eastAsia="Bell MT" w:cs="Bell MT"/>
          <w:color w:val="000000"/>
          <w:szCs w:val="22"/>
        </w:rPr>
        <w:t xml:space="preserve">highly appreciated by </w:t>
      </w:r>
      <w:r w:rsidR="004E1DD0" w:rsidRPr="00EC0AD7">
        <w:rPr>
          <w:rFonts w:eastAsia="Bell MT" w:cs="Bell MT"/>
          <w:color w:val="000000"/>
          <w:szCs w:val="22"/>
        </w:rPr>
        <w:t>RUNOs</w:t>
      </w:r>
      <w:r w:rsidR="00DD317F" w:rsidRPr="00EC0AD7">
        <w:rPr>
          <w:rFonts w:eastAsia="Bell MT" w:cs="Bell MT"/>
          <w:color w:val="000000"/>
          <w:szCs w:val="22"/>
        </w:rPr>
        <w:t xml:space="preserve">. </w:t>
      </w:r>
    </w:p>
    <w:p w14:paraId="2C96D862" w14:textId="7A1C7E01" w:rsidR="00B1063A" w:rsidRPr="00EC0AD7" w:rsidRDefault="00DB18EB"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Fragile</w:t>
      </w:r>
      <w:r w:rsidR="00B1063A" w:rsidRPr="00EC0AD7">
        <w:rPr>
          <w:rFonts w:eastAsia="Bell MT" w:cs="Bell MT"/>
          <w:color w:val="000000"/>
          <w:szCs w:val="22"/>
        </w:rPr>
        <w:t xml:space="preserve"> security </w:t>
      </w:r>
      <w:r w:rsidR="008505BF" w:rsidRPr="00EC0AD7">
        <w:rPr>
          <w:rFonts w:eastAsia="Bell MT" w:cs="Bell MT"/>
          <w:color w:val="000000"/>
          <w:szCs w:val="22"/>
        </w:rPr>
        <w:t xml:space="preserve">context </w:t>
      </w:r>
      <w:r w:rsidR="00B1063A" w:rsidRPr="00EC0AD7">
        <w:rPr>
          <w:rFonts w:eastAsia="Bell MT" w:cs="Bell MT"/>
          <w:color w:val="000000"/>
          <w:szCs w:val="22"/>
        </w:rPr>
        <w:t xml:space="preserve">and disaster-prone </w:t>
      </w:r>
      <w:r w:rsidRPr="00EC0AD7">
        <w:rPr>
          <w:rFonts w:eastAsia="Bell MT" w:cs="Bell MT"/>
          <w:color w:val="000000"/>
          <w:szCs w:val="22"/>
        </w:rPr>
        <w:t xml:space="preserve">context and </w:t>
      </w:r>
      <w:r w:rsidR="00B1063A" w:rsidRPr="00EC0AD7">
        <w:rPr>
          <w:rFonts w:eastAsia="Bell MT" w:cs="Bell MT"/>
          <w:color w:val="000000"/>
          <w:szCs w:val="22"/>
        </w:rPr>
        <w:t xml:space="preserve">infrastructure </w:t>
      </w:r>
      <w:r w:rsidR="00541958" w:rsidRPr="00EC0AD7">
        <w:rPr>
          <w:rFonts w:eastAsia="Bell MT" w:cs="Bell MT"/>
          <w:color w:val="000000"/>
          <w:szCs w:val="22"/>
        </w:rPr>
        <w:t xml:space="preserve">at </w:t>
      </w:r>
      <w:r w:rsidR="00B1063A" w:rsidRPr="00EC0AD7">
        <w:rPr>
          <w:rFonts w:eastAsia="Bell MT" w:cs="Bell MT"/>
          <w:color w:val="000000"/>
          <w:szCs w:val="22"/>
        </w:rPr>
        <w:t xml:space="preserve">Mindanao limit movement, travel, and accessibility of the population living in cities with a recent history of violent terrorism events </w:t>
      </w:r>
      <w:r w:rsidR="006D1464" w:rsidRPr="00EC0AD7">
        <w:rPr>
          <w:rFonts w:eastAsia="Bell MT" w:cs="Bell MT"/>
          <w:color w:val="000000"/>
          <w:szCs w:val="22"/>
        </w:rPr>
        <w:t>e.g.,</w:t>
      </w:r>
      <w:r w:rsidR="00B1063A" w:rsidRPr="00EC0AD7">
        <w:rPr>
          <w:rFonts w:eastAsia="Bell MT" w:cs="Bell MT"/>
          <w:color w:val="000000"/>
          <w:szCs w:val="22"/>
        </w:rPr>
        <w:t xml:space="preserve"> Marawi and Zamboanga. This influenced the available time for conducting the interviews, the depth of the conversations, the timeline of the evaluation, and the availability of participants located in hard to reach areas. </w:t>
      </w:r>
    </w:p>
    <w:p w14:paraId="59A74653" w14:textId="4B2CAB26" w:rsidR="00AB2AD1" w:rsidRPr="00EC0AD7" w:rsidRDefault="003135C0"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Selection and </w:t>
      </w:r>
      <w:r w:rsidR="0015519D">
        <w:rPr>
          <w:rFonts w:eastAsia="Bell MT" w:cs="Bell MT"/>
          <w:color w:val="000000"/>
          <w:szCs w:val="22"/>
        </w:rPr>
        <w:t>r</w:t>
      </w:r>
      <w:r w:rsidR="000F1175" w:rsidRPr="00EC0AD7">
        <w:rPr>
          <w:rFonts w:eastAsia="Bell MT" w:cs="Bell MT"/>
          <w:color w:val="000000"/>
          <w:szCs w:val="22"/>
        </w:rPr>
        <w:t xml:space="preserve">esponse bias </w:t>
      </w:r>
      <w:r w:rsidRPr="00EC0AD7">
        <w:rPr>
          <w:rFonts w:eastAsia="Bell MT" w:cs="Bell MT"/>
          <w:color w:val="000000"/>
          <w:szCs w:val="22"/>
        </w:rPr>
        <w:t>were</w:t>
      </w:r>
      <w:r w:rsidR="00392DA4" w:rsidRPr="00EC0AD7">
        <w:rPr>
          <w:rFonts w:eastAsia="Bell MT" w:cs="Bell MT"/>
          <w:color w:val="000000"/>
          <w:szCs w:val="22"/>
        </w:rPr>
        <w:t xml:space="preserve"> characteristic</w:t>
      </w:r>
      <w:r w:rsidR="000F1175" w:rsidRPr="00EC0AD7">
        <w:rPr>
          <w:rFonts w:eastAsia="Bell MT" w:cs="Bell MT"/>
          <w:color w:val="000000"/>
          <w:szCs w:val="22"/>
        </w:rPr>
        <w:t xml:space="preserve"> of interviews and focus groups </w:t>
      </w:r>
      <w:r w:rsidR="00DB18EB" w:rsidRPr="00EC0AD7">
        <w:rPr>
          <w:rFonts w:eastAsia="Bell MT" w:cs="Bell MT"/>
          <w:color w:val="000000"/>
          <w:szCs w:val="22"/>
        </w:rPr>
        <w:t xml:space="preserve">because the </w:t>
      </w:r>
      <w:r w:rsidR="00F02EF9">
        <w:rPr>
          <w:rFonts w:eastAsia="Bell MT" w:cs="Bell MT"/>
          <w:color w:val="000000"/>
          <w:szCs w:val="22"/>
        </w:rPr>
        <w:t>Evaluation Team</w:t>
      </w:r>
      <w:r w:rsidR="00DB18EB" w:rsidRPr="00EC0AD7">
        <w:rPr>
          <w:rFonts w:eastAsia="Bell MT" w:cs="Bell MT"/>
          <w:color w:val="000000"/>
          <w:szCs w:val="22"/>
        </w:rPr>
        <w:t xml:space="preserve"> did not have </w:t>
      </w:r>
      <w:r w:rsidR="004E1DD0" w:rsidRPr="00EC0AD7">
        <w:rPr>
          <w:rFonts w:eastAsia="Bell MT" w:cs="Bell MT"/>
          <w:color w:val="000000"/>
          <w:szCs w:val="22"/>
        </w:rPr>
        <w:t xml:space="preserve">any </w:t>
      </w:r>
      <w:r w:rsidRPr="00EC0AD7">
        <w:rPr>
          <w:rFonts w:eastAsia="Bell MT" w:cs="Bell MT"/>
          <w:color w:val="000000"/>
          <w:szCs w:val="22"/>
        </w:rPr>
        <w:t xml:space="preserve">control </w:t>
      </w:r>
      <w:r w:rsidR="003246A6" w:rsidRPr="00EC0AD7">
        <w:rPr>
          <w:rFonts w:eastAsia="Bell MT" w:cs="Bell MT"/>
          <w:color w:val="000000"/>
          <w:szCs w:val="22"/>
        </w:rPr>
        <w:t xml:space="preserve">over </w:t>
      </w:r>
      <w:r w:rsidRPr="00EC0AD7">
        <w:rPr>
          <w:rFonts w:eastAsia="Bell MT" w:cs="Bell MT"/>
          <w:color w:val="000000"/>
          <w:szCs w:val="22"/>
        </w:rPr>
        <w:t xml:space="preserve">who decided to participate and who decided not to participate. </w:t>
      </w:r>
    </w:p>
    <w:p w14:paraId="75CAA8A5" w14:textId="1BF5549E" w:rsidR="000F1175" w:rsidRPr="00640C08" w:rsidRDefault="003135C0"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EC0AD7">
        <w:rPr>
          <w:rFonts w:eastAsia="Bell MT" w:cs="Bell MT"/>
          <w:color w:val="000000"/>
          <w:szCs w:val="22"/>
        </w:rPr>
        <w:t xml:space="preserve">Some of the female participants among adults and youth </w:t>
      </w:r>
      <w:r w:rsidR="000F1175" w:rsidRPr="00EC0AD7">
        <w:rPr>
          <w:rFonts w:eastAsia="Bell MT" w:cs="Bell MT"/>
          <w:color w:val="000000"/>
          <w:szCs w:val="22"/>
        </w:rPr>
        <w:t xml:space="preserve">were traditionally </w:t>
      </w:r>
      <w:r w:rsidR="00483A04" w:rsidRPr="00EC0AD7">
        <w:rPr>
          <w:rFonts w:eastAsia="Bell MT" w:cs="Bell MT"/>
          <w:color w:val="000000"/>
          <w:szCs w:val="22"/>
        </w:rPr>
        <w:t>un</w:t>
      </w:r>
      <w:r w:rsidR="000F1175" w:rsidRPr="00EC0AD7">
        <w:rPr>
          <w:rFonts w:eastAsia="Bell MT" w:cs="Bell MT"/>
          <w:color w:val="000000"/>
          <w:szCs w:val="22"/>
        </w:rPr>
        <w:t xml:space="preserve">willing to speak up </w:t>
      </w:r>
      <w:r w:rsidR="00153996" w:rsidRPr="00EC0AD7">
        <w:rPr>
          <w:rFonts w:eastAsia="Bell MT" w:cs="Bell MT"/>
          <w:color w:val="000000"/>
          <w:szCs w:val="22"/>
        </w:rPr>
        <w:t xml:space="preserve">and discuss the issues or topics they found sensitive </w:t>
      </w:r>
      <w:r w:rsidR="000F1175" w:rsidRPr="00EC0AD7">
        <w:rPr>
          <w:rFonts w:eastAsia="Bell MT" w:cs="Bell MT"/>
          <w:color w:val="000000"/>
          <w:szCs w:val="22"/>
        </w:rPr>
        <w:t xml:space="preserve">in front of </w:t>
      </w:r>
      <w:r w:rsidR="0015519D">
        <w:rPr>
          <w:rFonts w:eastAsia="Bell MT" w:cs="Bell MT"/>
          <w:color w:val="000000"/>
          <w:szCs w:val="22"/>
        </w:rPr>
        <w:t xml:space="preserve">a </w:t>
      </w:r>
      <w:r w:rsidR="000F1175" w:rsidRPr="00EC0AD7">
        <w:rPr>
          <w:rFonts w:eastAsia="Bell MT" w:cs="Bell MT"/>
          <w:color w:val="000000"/>
          <w:szCs w:val="22"/>
        </w:rPr>
        <w:t xml:space="preserve">foreigner, the </w:t>
      </w:r>
      <w:r w:rsidR="0015519D">
        <w:rPr>
          <w:rFonts w:eastAsia="Bell MT" w:cs="Bell MT"/>
          <w:color w:val="000000"/>
          <w:szCs w:val="22"/>
        </w:rPr>
        <w:t>I</w:t>
      </w:r>
      <w:r w:rsidR="000F1175" w:rsidRPr="00EC0AD7">
        <w:rPr>
          <w:rFonts w:eastAsia="Bell MT" w:cs="Bell MT"/>
          <w:color w:val="000000"/>
          <w:szCs w:val="22"/>
        </w:rPr>
        <w:t xml:space="preserve">nternational </w:t>
      </w:r>
      <w:r w:rsidR="00F02EF9">
        <w:rPr>
          <w:rFonts w:eastAsia="Bell MT" w:cs="Bell MT"/>
          <w:color w:val="000000"/>
          <w:szCs w:val="22"/>
        </w:rPr>
        <w:t>Evaluation Team</w:t>
      </w:r>
      <w:r w:rsidR="000F1175" w:rsidRPr="00EC0AD7">
        <w:rPr>
          <w:rFonts w:eastAsia="Bell MT" w:cs="Bell MT"/>
          <w:color w:val="000000"/>
          <w:szCs w:val="22"/>
        </w:rPr>
        <w:t xml:space="preserve"> member, albeit it was a woman. </w:t>
      </w:r>
      <w:r w:rsidR="00B04831" w:rsidRPr="00EC0AD7">
        <w:rPr>
          <w:rFonts w:eastAsia="Bell MT" w:cs="Bell MT"/>
          <w:color w:val="000000"/>
          <w:szCs w:val="22"/>
        </w:rPr>
        <w:t>In addition, t</w:t>
      </w:r>
      <w:r w:rsidR="00D75353" w:rsidRPr="00EC0AD7">
        <w:rPr>
          <w:rFonts w:eastAsia="Bell MT" w:cs="Bell MT"/>
          <w:color w:val="000000"/>
          <w:szCs w:val="22"/>
        </w:rPr>
        <w:t>hose groups, especially young women and young girls</w:t>
      </w:r>
      <w:r w:rsidR="000F1175" w:rsidRPr="00EC0AD7">
        <w:rPr>
          <w:rFonts w:eastAsia="Bell MT" w:cs="Bell MT"/>
          <w:color w:val="000000"/>
          <w:szCs w:val="22"/>
        </w:rPr>
        <w:t xml:space="preserve"> were less willing to talk </w:t>
      </w:r>
      <w:r w:rsidR="003246A6" w:rsidRPr="00EC0AD7">
        <w:rPr>
          <w:rFonts w:eastAsia="Bell MT" w:cs="Bell MT"/>
          <w:color w:val="000000"/>
          <w:szCs w:val="22"/>
        </w:rPr>
        <w:t xml:space="preserve">on </w:t>
      </w:r>
      <w:r w:rsidR="000F1175" w:rsidRPr="00EC0AD7">
        <w:rPr>
          <w:rFonts w:eastAsia="Bell MT" w:cs="Bell MT"/>
          <w:color w:val="000000"/>
          <w:szCs w:val="22"/>
        </w:rPr>
        <w:t xml:space="preserve">or discuss </w:t>
      </w:r>
      <w:r w:rsidR="00D75353" w:rsidRPr="00EC0AD7">
        <w:rPr>
          <w:rFonts w:eastAsia="Bell MT" w:cs="Bell MT"/>
          <w:color w:val="000000"/>
          <w:szCs w:val="22"/>
        </w:rPr>
        <w:t>topics</w:t>
      </w:r>
      <w:r w:rsidRPr="00EC0AD7">
        <w:rPr>
          <w:rFonts w:eastAsia="Bell MT" w:cs="Bell MT"/>
          <w:color w:val="000000"/>
          <w:szCs w:val="22"/>
        </w:rPr>
        <w:t xml:space="preserve"> in front </w:t>
      </w:r>
      <w:r w:rsidRPr="00640C08">
        <w:rPr>
          <w:rFonts w:eastAsia="Bell MT" w:cs="Bell MT"/>
          <w:color w:val="000000"/>
          <w:szCs w:val="22"/>
        </w:rPr>
        <w:t>of the adult community members</w:t>
      </w:r>
      <w:r w:rsidR="000F1175" w:rsidRPr="00640C08">
        <w:rPr>
          <w:rFonts w:eastAsia="Bell MT" w:cs="Bell MT"/>
          <w:color w:val="000000"/>
          <w:szCs w:val="22"/>
        </w:rPr>
        <w:t xml:space="preserve">. </w:t>
      </w:r>
      <w:r w:rsidR="009E46DC" w:rsidRPr="00640C08">
        <w:rPr>
          <w:rFonts w:eastAsia="Bell MT" w:cs="Bell MT"/>
          <w:color w:val="000000"/>
          <w:szCs w:val="22"/>
        </w:rPr>
        <w:t xml:space="preserve">This was overcome by introducing the national team </w:t>
      </w:r>
      <w:r w:rsidR="0015519D">
        <w:rPr>
          <w:rFonts w:eastAsia="Bell MT" w:cs="Bell MT"/>
          <w:color w:val="000000"/>
          <w:szCs w:val="22"/>
        </w:rPr>
        <w:t xml:space="preserve">members </w:t>
      </w:r>
      <w:r w:rsidR="009E46DC" w:rsidRPr="00640C08">
        <w:rPr>
          <w:rFonts w:eastAsia="Bell MT" w:cs="Bell MT"/>
          <w:color w:val="000000"/>
          <w:szCs w:val="22"/>
        </w:rPr>
        <w:t xml:space="preserve">early </w:t>
      </w:r>
      <w:r w:rsidR="003246A6" w:rsidRPr="00640C08">
        <w:rPr>
          <w:rFonts w:eastAsia="Bell MT" w:cs="Bell MT"/>
          <w:color w:val="000000"/>
          <w:szCs w:val="22"/>
        </w:rPr>
        <w:t xml:space="preserve">on </w:t>
      </w:r>
      <w:r w:rsidR="009E46DC" w:rsidRPr="00640C08">
        <w:rPr>
          <w:rFonts w:eastAsia="Bell MT" w:cs="Bell MT"/>
          <w:color w:val="000000"/>
          <w:szCs w:val="22"/>
        </w:rPr>
        <w:t>in the interviews and FGD so that respondents could feel more confident in terms of the trust to their national counterparts with whom they were able to speak in their native</w:t>
      </w:r>
      <w:r w:rsidR="005A654B" w:rsidRPr="00640C08">
        <w:rPr>
          <w:rFonts w:eastAsia="Bell MT" w:cs="Bell MT"/>
          <w:color w:val="000000"/>
          <w:szCs w:val="22"/>
        </w:rPr>
        <w:t xml:space="preserve">, Tagalog </w:t>
      </w:r>
      <w:r w:rsidR="009E46DC" w:rsidRPr="00640C08">
        <w:rPr>
          <w:rFonts w:eastAsia="Bell MT" w:cs="Bell MT"/>
          <w:color w:val="000000"/>
          <w:szCs w:val="22"/>
        </w:rPr>
        <w:t xml:space="preserve">language, too. </w:t>
      </w:r>
      <w:r w:rsidR="004E1DD0" w:rsidRPr="00640C08">
        <w:rPr>
          <w:rFonts w:eastAsia="Bell MT" w:cs="Bell MT"/>
          <w:color w:val="000000"/>
          <w:szCs w:val="22"/>
        </w:rPr>
        <w:t xml:space="preserve">On the contrary, </w:t>
      </w:r>
      <w:r w:rsidR="00C04ACB" w:rsidRPr="00640C08">
        <w:rPr>
          <w:rFonts w:eastAsia="Bell MT" w:cs="Bell MT"/>
          <w:color w:val="000000"/>
          <w:szCs w:val="22"/>
        </w:rPr>
        <w:t>o</w:t>
      </w:r>
      <w:r w:rsidR="000F1175" w:rsidRPr="00640C08">
        <w:rPr>
          <w:rFonts w:eastAsia="Bell MT" w:cs="Bell MT"/>
          <w:color w:val="000000"/>
          <w:szCs w:val="22"/>
        </w:rPr>
        <w:t xml:space="preserve">n </w:t>
      </w:r>
      <w:r w:rsidRPr="00640C08">
        <w:rPr>
          <w:rFonts w:eastAsia="Bell MT" w:cs="Bell MT"/>
          <w:color w:val="000000"/>
          <w:szCs w:val="22"/>
        </w:rPr>
        <w:t>another occasion</w:t>
      </w:r>
      <w:r w:rsidR="00C04ACB" w:rsidRPr="00640C08">
        <w:rPr>
          <w:rFonts w:eastAsia="Bell MT" w:cs="Bell MT"/>
          <w:color w:val="000000"/>
          <w:szCs w:val="22"/>
        </w:rPr>
        <w:t>,</w:t>
      </w:r>
      <w:r w:rsidRPr="00640C08">
        <w:rPr>
          <w:rFonts w:eastAsia="Bell MT" w:cs="Bell MT"/>
          <w:color w:val="000000"/>
          <w:szCs w:val="22"/>
        </w:rPr>
        <w:t xml:space="preserve"> the </w:t>
      </w:r>
      <w:r w:rsidR="000F1175" w:rsidRPr="00640C08">
        <w:rPr>
          <w:rFonts w:eastAsia="Bell MT" w:cs="Bell MT"/>
          <w:color w:val="000000"/>
          <w:szCs w:val="22"/>
        </w:rPr>
        <w:t>beneficiaries from the same target group</w:t>
      </w:r>
      <w:r w:rsidR="00B04831" w:rsidRPr="00640C08">
        <w:rPr>
          <w:rFonts w:eastAsia="Bell MT" w:cs="Bell MT"/>
          <w:color w:val="000000"/>
          <w:szCs w:val="22"/>
        </w:rPr>
        <w:t xml:space="preserve">, young women and girls, </w:t>
      </w:r>
      <w:r w:rsidR="000F1175" w:rsidRPr="00640C08">
        <w:rPr>
          <w:rFonts w:eastAsia="Bell MT" w:cs="Bell MT"/>
          <w:color w:val="000000"/>
          <w:szCs w:val="22"/>
        </w:rPr>
        <w:t>were very eloquent in voicing out their needs, priorities, and recommendations</w:t>
      </w:r>
      <w:r w:rsidR="00483A04" w:rsidRPr="00640C08">
        <w:rPr>
          <w:rFonts w:eastAsia="Bell MT" w:cs="Bell MT"/>
          <w:color w:val="000000"/>
          <w:szCs w:val="22"/>
        </w:rPr>
        <w:t xml:space="preserve"> when in the group </w:t>
      </w:r>
      <w:r w:rsidR="00C04ACB" w:rsidRPr="00640C08">
        <w:rPr>
          <w:rFonts w:eastAsia="Bell MT" w:cs="Bell MT"/>
          <w:color w:val="000000"/>
          <w:szCs w:val="22"/>
        </w:rPr>
        <w:t xml:space="preserve">of </w:t>
      </w:r>
      <w:r w:rsidR="009365A0" w:rsidRPr="00640C08">
        <w:rPr>
          <w:rFonts w:eastAsia="Bell MT" w:cs="Bell MT"/>
          <w:color w:val="000000"/>
          <w:szCs w:val="22"/>
        </w:rPr>
        <w:t>peers</w:t>
      </w:r>
      <w:r w:rsidR="005A654B" w:rsidRPr="00640C08">
        <w:rPr>
          <w:rFonts w:eastAsia="Bell MT" w:cs="Bell MT"/>
          <w:color w:val="000000"/>
          <w:szCs w:val="22"/>
        </w:rPr>
        <w:t xml:space="preserve">, with the female foreigner </w:t>
      </w:r>
      <w:r w:rsidR="00483A04" w:rsidRPr="00640C08">
        <w:rPr>
          <w:rFonts w:eastAsia="Bell MT" w:cs="Bell MT"/>
          <w:color w:val="000000"/>
          <w:szCs w:val="22"/>
        </w:rPr>
        <w:t xml:space="preserve">and without </w:t>
      </w:r>
      <w:r w:rsidR="003246A6" w:rsidRPr="00640C08">
        <w:rPr>
          <w:rFonts w:eastAsia="Bell MT" w:cs="Bell MT"/>
          <w:color w:val="000000"/>
          <w:szCs w:val="22"/>
        </w:rPr>
        <w:t xml:space="preserve">the </w:t>
      </w:r>
      <w:r w:rsidR="00483A04" w:rsidRPr="00640C08">
        <w:rPr>
          <w:rFonts w:eastAsia="Bell MT" w:cs="Bell MT"/>
          <w:color w:val="000000"/>
          <w:szCs w:val="22"/>
        </w:rPr>
        <w:t xml:space="preserve">presence of </w:t>
      </w:r>
      <w:r w:rsidR="005A654B" w:rsidRPr="00640C08">
        <w:rPr>
          <w:rFonts w:eastAsia="Bell MT" w:cs="Bell MT"/>
          <w:color w:val="000000"/>
          <w:szCs w:val="22"/>
        </w:rPr>
        <w:t xml:space="preserve">“local” </w:t>
      </w:r>
      <w:r w:rsidR="00483A04" w:rsidRPr="00640C08">
        <w:rPr>
          <w:rFonts w:eastAsia="Bell MT" w:cs="Bell MT"/>
          <w:color w:val="000000"/>
          <w:szCs w:val="22"/>
        </w:rPr>
        <w:t>adults.</w:t>
      </w:r>
      <w:r w:rsidRPr="00640C08">
        <w:rPr>
          <w:rFonts w:eastAsia="Bell MT" w:cs="Bell MT"/>
          <w:color w:val="000000"/>
          <w:szCs w:val="22"/>
        </w:rPr>
        <w:t xml:space="preserve"> The issue of power </w:t>
      </w:r>
      <w:r w:rsidR="00B04831" w:rsidRPr="00640C08">
        <w:rPr>
          <w:rFonts w:eastAsia="Bell MT" w:cs="Bell MT"/>
          <w:color w:val="000000"/>
          <w:szCs w:val="22"/>
        </w:rPr>
        <w:t>is</w:t>
      </w:r>
      <w:r w:rsidRPr="00640C08">
        <w:rPr>
          <w:rFonts w:eastAsia="Bell MT" w:cs="Bell MT"/>
          <w:color w:val="000000"/>
          <w:szCs w:val="22"/>
        </w:rPr>
        <w:t xml:space="preserve"> important to be noted here as it </w:t>
      </w:r>
      <w:r w:rsidR="00B04831" w:rsidRPr="00640C08">
        <w:rPr>
          <w:rFonts w:eastAsia="Bell MT" w:cs="Bell MT"/>
          <w:color w:val="000000"/>
          <w:szCs w:val="22"/>
        </w:rPr>
        <w:t xml:space="preserve">could </w:t>
      </w:r>
      <w:r w:rsidRPr="00640C08">
        <w:rPr>
          <w:rFonts w:eastAsia="Bell MT" w:cs="Bell MT"/>
          <w:color w:val="000000"/>
          <w:szCs w:val="22"/>
        </w:rPr>
        <w:t>represent</w:t>
      </w:r>
      <w:r w:rsidR="00B04831" w:rsidRPr="00640C08">
        <w:rPr>
          <w:rFonts w:eastAsia="Bell MT" w:cs="Bell MT"/>
          <w:color w:val="000000"/>
          <w:szCs w:val="22"/>
        </w:rPr>
        <w:t xml:space="preserve"> a</w:t>
      </w:r>
      <w:r w:rsidRPr="00640C08">
        <w:rPr>
          <w:rFonts w:eastAsia="Bell MT" w:cs="Bell MT"/>
          <w:color w:val="000000"/>
          <w:szCs w:val="22"/>
        </w:rPr>
        <w:t xml:space="preserve"> serious obstacle during dialogues and</w:t>
      </w:r>
      <w:r w:rsidR="00C04ACB" w:rsidRPr="00640C08">
        <w:rPr>
          <w:rFonts w:eastAsia="Bell MT" w:cs="Bell MT"/>
          <w:color w:val="000000"/>
          <w:szCs w:val="22"/>
        </w:rPr>
        <w:t xml:space="preserve"> data collection phase. </w:t>
      </w:r>
    </w:p>
    <w:p w14:paraId="3C3F359C" w14:textId="7009AB8D" w:rsidR="00DD317F" w:rsidRPr="00640C08" w:rsidRDefault="00DD317F"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Limited </w:t>
      </w:r>
      <w:r w:rsidR="00D75353" w:rsidRPr="00640C08">
        <w:rPr>
          <w:rFonts w:eastAsia="Bell MT" w:cs="Bell MT"/>
          <w:color w:val="000000"/>
          <w:szCs w:val="22"/>
        </w:rPr>
        <w:t>responses</w:t>
      </w:r>
      <w:r w:rsidR="001144E5" w:rsidRPr="00640C08">
        <w:rPr>
          <w:rFonts w:eastAsia="Bell MT" w:cs="Bell MT"/>
          <w:color w:val="000000"/>
          <w:szCs w:val="22"/>
        </w:rPr>
        <w:t xml:space="preserve"> and limited number of </w:t>
      </w:r>
      <w:r w:rsidR="00D75353" w:rsidRPr="00640C08">
        <w:rPr>
          <w:rFonts w:eastAsia="Bell MT" w:cs="Bell MT"/>
          <w:color w:val="000000"/>
          <w:szCs w:val="22"/>
        </w:rPr>
        <w:t>responses</w:t>
      </w:r>
      <w:r w:rsidRPr="00640C08">
        <w:rPr>
          <w:rFonts w:eastAsia="Bell MT" w:cs="Bell MT"/>
          <w:color w:val="000000"/>
          <w:szCs w:val="22"/>
        </w:rPr>
        <w:t xml:space="preserve"> to online surveys has made an impact and has partially disabled application of statistical quantitative methods. </w:t>
      </w:r>
    </w:p>
    <w:p w14:paraId="4E98CECB" w14:textId="6153A822" w:rsidR="00DD6889" w:rsidRPr="00640C08" w:rsidRDefault="00DD6889" w:rsidP="0015519D">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Postponing the start of the evaluation due to changes in National Consultant </w:t>
      </w:r>
      <w:r w:rsidR="00C04ACB" w:rsidRPr="00640C08">
        <w:rPr>
          <w:rFonts w:eastAsia="Bell MT" w:cs="Bell MT"/>
          <w:color w:val="000000"/>
          <w:szCs w:val="22"/>
        </w:rPr>
        <w:t xml:space="preserve">selection process </w:t>
      </w:r>
      <w:r w:rsidRPr="00640C08">
        <w:rPr>
          <w:rFonts w:eastAsia="Bell MT" w:cs="Bell MT"/>
          <w:color w:val="000000"/>
          <w:szCs w:val="22"/>
        </w:rPr>
        <w:t xml:space="preserve">made an impact and </w:t>
      </w:r>
      <w:r w:rsidR="00392DA4" w:rsidRPr="00640C08">
        <w:rPr>
          <w:rFonts w:eastAsia="Bell MT" w:cs="Bell MT"/>
          <w:color w:val="000000"/>
          <w:szCs w:val="22"/>
        </w:rPr>
        <w:t>influenced the</w:t>
      </w:r>
      <w:r w:rsidRPr="00640C08">
        <w:rPr>
          <w:rFonts w:eastAsia="Bell MT" w:cs="Bell MT"/>
          <w:color w:val="000000"/>
          <w:szCs w:val="22"/>
        </w:rPr>
        <w:t xml:space="preserve"> possibility to properly orient, instruct and train local team on the evaluation process. It consequently influenced the timeline of the deliverables as some of them requested more time than anticipated. </w:t>
      </w:r>
    </w:p>
    <w:p w14:paraId="424CEC0F" w14:textId="77777777" w:rsidR="004C3512" w:rsidRPr="00640C08" w:rsidRDefault="000F1175" w:rsidP="00E30D0D">
      <w:pPr>
        <w:numPr>
          <w:ilvl w:val="0"/>
          <w:numId w:val="1"/>
        </w:numPr>
        <w:pBdr>
          <w:top w:val="nil"/>
          <w:left w:val="nil"/>
          <w:bottom w:val="nil"/>
          <w:right w:val="nil"/>
          <w:between w:val="nil"/>
        </w:pBdr>
        <w:spacing w:line="360" w:lineRule="auto"/>
        <w:ind w:left="432" w:hanging="432"/>
        <w:rPr>
          <w:rFonts w:eastAsia="Bell MT" w:cs="Bell MT"/>
          <w:color w:val="000000"/>
          <w:szCs w:val="22"/>
        </w:rPr>
      </w:pPr>
      <w:r w:rsidRPr="00640C08">
        <w:rPr>
          <w:rFonts w:eastAsia="Bell MT" w:cs="Bell MT"/>
          <w:color w:val="000000"/>
          <w:szCs w:val="22"/>
        </w:rPr>
        <w:t>The evaluation limitations were mitigated with the following approaches:</w:t>
      </w:r>
    </w:p>
    <w:p w14:paraId="25A30744" w14:textId="7BD4E3C5" w:rsidR="00B04831" w:rsidRPr="00EC0AD7" w:rsidRDefault="00946511" w:rsidP="0052707E">
      <w:pPr>
        <w:numPr>
          <w:ilvl w:val="0"/>
          <w:numId w:val="39"/>
        </w:numPr>
        <w:pBdr>
          <w:top w:val="nil"/>
          <w:left w:val="nil"/>
          <w:bottom w:val="nil"/>
          <w:right w:val="nil"/>
          <w:between w:val="nil"/>
        </w:pBdr>
        <w:spacing w:line="360" w:lineRule="auto"/>
        <w:ind w:left="1080"/>
        <w:rPr>
          <w:rFonts w:eastAsia="Bell MT" w:cs="Bell MT"/>
          <w:szCs w:val="22"/>
        </w:rPr>
      </w:pPr>
      <w:r w:rsidRPr="00EC0AD7">
        <w:rPr>
          <w:rFonts w:eastAsia="Bell MT" w:cs="Bell MT"/>
          <w:szCs w:val="22"/>
        </w:rPr>
        <w:t>Safe</w:t>
      </w:r>
      <w:r w:rsidR="00B04831" w:rsidRPr="00EC0AD7">
        <w:rPr>
          <w:rFonts w:eastAsia="Bell MT" w:cs="Bell MT"/>
          <w:szCs w:val="22"/>
        </w:rPr>
        <w:t xml:space="preserve"> environment for respondents: introducing the national team members early on during the </w:t>
      </w:r>
      <w:r w:rsidR="00392DA4" w:rsidRPr="00EC0AD7">
        <w:rPr>
          <w:rFonts w:eastAsia="Bell MT" w:cs="Bell MT"/>
          <w:szCs w:val="22"/>
        </w:rPr>
        <w:t>interviews</w:t>
      </w:r>
      <w:r w:rsidR="00B04831" w:rsidRPr="00EC0AD7">
        <w:rPr>
          <w:rFonts w:eastAsia="Bell MT" w:cs="Bell MT"/>
          <w:szCs w:val="22"/>
        </w:rPr>
        <w:t xml:space="preserve">, to facilitate </w:t>
      </w:r>
      <w:r w:rsidR="00392DA4" w:rsidRPr="00EC0AD7">
        <w:rPr>
          <w:rFonts w:eastAsia="Bell MT" w:cs="Bell MT"/>
          <w:szCs w:val="22"/>
        </w:rPr>
        <w:t>opening</w:t>
      </w:r>
      <w:r w:rsidR="00B04831" w:rsidRPr="00EC0AD7">
        <w:rPr>
          <w:rFonts w:eastAsia="Bell MT" w:cs="Bell MT"/>
          <w:szCs w:val="22"/>
        </w:rPr>
        <w:t xml:space="preserve"> of the respondents toward their national </w:t>
      </w:r>
      <w:r w:rsidR="00392DA4" w:rsidRPr="00EC0AD7">
        <w:rPr>
          <w:rFonts w:eastAsia="Bell MT" w:cs="Bell MT"/>
          <w:szCs w:val="22"/>
        </w:rPr>
        <w:t>counterparts</w:t>
      </w:r>
      <w:r w:rsidR="00B04831" w:rsidRPr="00EC0AD7">
        <w:rPr>
          <w:rFonts w:eastAsia="Bell MT" w:cs="Bell MT"/>
          <w:szCs w:val="22"/>
        </w:rPr>
        <w:t xml:space="preserve"> and to spur their willingness to speak in their native language.</w:t>
      </w:r>
    </w:p>
    <w:p w14:paraId="1292A580" w14:textId="1D424BCC" w:rsidR="004C3512" w:rsidRPr="00EC0AD7" w:rsidRDefault="000F1175" w:rsidP="0052707E">
      <w:pPr>
        <w:numPr>
          <w:ilvl w:val="0"/>
          <w:numId w:val="39"/>
        </w:numPr>
        <w:pBdr>
          <w:top w:val="nil"/>
          <w:left w:val="nil"/>
          <w:bottom w:val="nil"/>
          <w:right w:val="nil"/>
          <w:between w:val="nil"/>
        </w:pBdr>
        <w:spacing w:line="360" w:lineRule="auto"/>
        <w:ind w:left="1080"/>
        <w:rPr>
          <w:rFonts w:eastAsia="Bell MT" w:cs="Bell MT"/>
          <w:szCs w:val="22"/>
        </w:rPr>
      </w:pPr>
      <w:r w:rsidRPr="00EC0AD7">
        <w:rPr>
          <w:szCs w:val="22"/>
        </w:rPr>
        <w:t xml:space="preserve">Methodology adjustment: Team </w:t>
      </w:r>
      <w:r w:rsidR="0015519D">
        <w:rPr>
          <w:szCs w:val="22"/>
        </w:rPr>
        <w:t>L</w:t>
      </w:r>
      <w:r w:rsidRPr="00EC0AD7">
        <w:rPr>
          <w:szCs w:val="22"/>
        </w:rPr>
        <w:t>eader allowed for focus groups and interviews adjustments in terms of coverage of the most important topics</w:t>
      </w:r>
      <w:r w:rsidR="003135C0" w:rsidRPr="00EC0AD7">
        <w:rPr>
          <w:szCs w:val="22"/>
        </w:rPr>
        <w:t xml:space="preserve"> when the time did not allow to </w:t>
      </w:r>
      <w:r w:rsidR="00B04831" w:rsidRPr="00EC0AD7">
        <w:rPr>
          <w:szCs w:val="22"/>
        </w:rPr>
        <w:t>observe</w:t>
      </w:r>
      <w:r w:rsidR="001144E5" w:rsidRPr="00EC0AD7">
        <w:rPr>
          <w:szCs w:val="22"/>
        </w:rPr>
        <w:t xml:space="preserve"> the full </w:t>
      </w:r>
      <w:r w:rsidR="00B04831" w:rsidRPr="00EC0AD7">
        <w:rPr>
          <w:szCs w:val="22"/>
        </w:rPr>
        <w:t xml:space="preserve">KII and </w:t>
      </w:r>
      <w:r w:rsidR="001144E5" w:rsidRPr="00EC0AD7">
        <w:rPr>
          <w:szCs w:val="22"/>
        </w:rPr>
        <w:t>FGD protocol</w:t>
      </w:r>
      <w:r w:rsidRPr="00EC0AD7">
        <w:rPr>
          <w:szCs w:val="22"/>
        </w:rPr>
        <w:t xml:space="preserve">. This allowed </w:t>
      </w:r>
      <w:r w:rsidR="00436A1F" w:rsidRPr="00EC0AD7">
        <w:rPr>
          <w:szCs w:val="22"/>
        </w:rPr>
        <w:t xml:space="preserve">for </w:t>
      </w:r>
      <w:r w:rsidRPr="00EC0AD7">
        <w:rPr>
          <w:szCs w:val="22"/>
        </w:rPr>
        <w:t>reach</w:t>
      </w:r>
      <w:r w:rsidR="00436A1F" w:rsidRPr="00EC0AD7">
        <w:rPr>
          <w:szCs w:val="22"/>
        </w:rPr>
        <w:t>ing</w:t>
      </w:r>
      <w:r w:rsidRPr="00EC0AD7">
        <w:rPr>
          <w:szCs w:val="22"/>
        </w:rPr>
        <w:t>-out to all scheduled beneficiaries</w:t>
      </w:r>
      <w:r w:rsidR="004C3512" w:rsidRPr="00EC0AD7">
        <w:rPr>
          <w:rFonts w:eastAsia="Bell MT" w:cs="Bell MT"/>
          <w:szCs w:val="22"/>
        </w:rPr>
        <w:t>.</w:t>
      </w:r>
    </w:p>
    <w:p w14:paraId="5E57650E" w14:textId="5502A445" w:rsidR="00DD6889" w:rsidRPr="00EC0AD7" w:rsidRDefault="00DD6889" w:rsidP="0052707E">
      <w:pPr>
        <w:numPr>
          <w:ilvl w:val="0"/>
          <w:numId w:val="39"/>
        </w:numPr>
        <w:pBdr>
          <w:top w:val="nil"/>
          <w:left w:val="nil"/>
          <w:bottom w:val="nil"/>
          <w:right w:val="nil"/>
          <w:between w:val="nil"/>
        </w:pBdr>
        <w:spacing w:line="360" w:lineRule="auto"/>
        <w:ind w:left="1080"/>
        <w:rPr>
          <w:rFonts w:eastAsia="Bell MT" w:cs="Bell MT"/>
          <w:szCs w:val="22"/>
        </w:rPr>
      </w:pPr>
      <w:r w:rsidRPr="00EC0AD7">
        <w:rPr>
          <w:szCs w:val="22"/>
        </w:rPr>
        <w:t>Timeframe adjustment</w:t>
      </w:r>
      <w:r w:rsidRPr="00EC0AD7">
        <w:rPr>
          <w:rFonts w:eastAsia="Bell MT" w:cs="Bell MT"/>
          <w:szCs w:val="22"/>
        </w:rPr>
        <w:t xml:space="preserve">: Team leader accepted sharing of </w:t>
      </w:r>
      <w:r w:rsidR="00436A1F" w:rsidRPr="00EC0AD7">
        <w:rPr>
          <w:rFonts w:eastAsia="Bell MT" w:cs="Bell MT"/>
          <w:szCs w:val="22"/>
        </w:rPr>
        <w:t xml:space="preserve">the </w:t>
      </w:r>
      <w:r w:rsidR="003331D7" w:rsidRPr="00EC0AD7">
        <w:rPr>
          <w:rFonts w:eastAsia="Bell MT" w:cs="Bell MT"/>
          <w:szCs w:val="22"/>
        </w:rPr>
        <w:t>Project</w:t>
      </w:r>
      <w:r w:rsidRPr="00EC0AD7">
        <w:rPr>
          <w:rFonts w:eastAsia="Bell MT" w:cs="Bell MT"/>
          <w:szCs w:val="22"/>
        </w:rPr>
        <w:t xml:space="preserve"> documentation from the UN Agencies and desk analysis even during field visit</w:t>
      </w:r>
      <w:r w:rsidR="00C04ACB" w:rsidRPr="00EC0AD7">
        <w:rPr>
          <w:rFonts w:eastAsia="Bell MT" w:cs="Bell MT"/>
          <w:szCs w:val="22"/>
        </w:rPr>
        <w:t xml:space="preserve">s and while returning from the duty </w:t>
      </w:r>
      <w:r w:rsidR="00392DA4" w:rsidRPr="00EC0AD7">
        <w:rPr>
          <w:rFonts w:eastAsia="Bell MT" w:cs="Bell MT"/>
          <w:szCs w:val="22"/>
        </w:rPr>
        <w:t>station in</w:t>
      </w:r>
      <w:r w:rsidRPr="00EC0AD7">
        <w:rPr>
          <w:rFonts w:eastAsia="Bell MT" w:cs="Bell MT"/>
          <w:szCs w:val="22"/>
        </w:rPr>
        <w:t xml:space="preserve"> order to obtain as much data as possible and enable </w:t>
      </w:r>
      <w:r w:rsidR="00F02EF9">
        <w:rPr>
          <w:rFonts w:eastAsia="Bell MT" w:cs="Bell MT"/>
          <w:szCs w:val="22"/>
        </w:rPr>
        <w:t>Evaluation Team</w:t>
      </w:r>
      <w:r w:rsidRPr="00EC0AD7">
        <w:rPr>
          <w:rFonts w:eastAsia="Bell MT" w:cs="Bell MT"/>
          <w:szCs w:val="22"/>
        </w:rPr>
        <w:t xml:space="preserve"> to make analysis </w:t>
      </w:r>
      <w:r w:rsidR="00B04831" w:rsidRPr="00EC0AD7">
        <w:rPr>
          <w:rFonts w:eastAsia="Bell MT" w:cs="Bell MT"/>
          <w:szCs w:val="22"/>
        </w:rPr>
        <w:t>of</w:t>
      </w:r>
      <w:r w:rsidRPr="00EC0AD7">
        <w:rPr>
          <w:rFonts w:eastAsia="Bell MT" w:cs="Bell MT"/>
          <w:szCs w:val="22"/>
        </w:rPr>
        <w:t xml:space="preserve"> data </w:t>
      </w:r>
      <w:r w:rsidR="00C04ACB" w:rsidRPr="00EC0AD7">
        <w:rPr>
          <w:rFonts w:eastAsia="Bell MT" w:cs="Bell MT"/>
          <w:szCs w:val="22"/>
        </w:rPr>
        <w:t xml:space="preserve">and evidence </w:t>
      </w:r>
      <w:r w:rsidRPr="00EC0AD7">
        <w:rPr>
          <w:rFonts w:eastAsia="Bell MT" w:cs="Bell MT"/>
          <w:szCs w:val="22"/>
        </w:rPr>
        <w:t xml:space="preserve">based as possible. </w:t>
      </w:r>
    </w:p>
    <w:p w14:paraId="3CE2DABB" w14:textId="13629D3D" w:rsidR="004C3512" w:rsidRPr="00EC0AD7" w:rsidRDefault="000F1175" w:rsidP="0052707E">
      <w:pPr>
        <w:numPr>
          <w:ilvl w:val="0"/>
          <w:numId w:val="39"/>
        </w:numPr>
        <w:pBdr>
          <w:top w:val="nil"/>
          <w:left w:val="nil"/>
          <w:bottom w:val="nil"/>
          <w:right w:val="nil"/>
          <w:between w:val="nil"/>
        </w:pBdr>
        <w:spacing w:line="360" w:lineRule="auto"/>
        <w:ind w:left="1080"/>
        <w:rPr>
          <w:rFonts w:eastAsia="Bell MT" w:cs="Bell MT"/>
          <w:szCs w:val="22"/>
        </w:rPr>
      </w:pPr>
      <w:r w:rsidRPr="00EC0AD7">
        <w:rPr>
          <w:szCs w:val="22"/>
        </w:rPr>
        <w:t xml:space="preserve">Geographic coverage: The expansion of the </w:t>
      </w:r>
      <w:r w:rsidR="00F02EF9">
        <w:rPr>
          <w:szCs w:val="22"/>
        </w:rPr>
        <w:t>Evaluation Team</w:t>
      </w:r>
      <w:r w:rsidRPr="00EC0AD7">
        <w:rPr>
          <w:szCs w:val="22"/>
        </w:rPr>
        <w:t xml:space="preserve"> with peer-review evaluator, the senior researcher, and two national team members tasked with translations and transcriptions allowed coverage of multiple sites and </w:t>
      </w:r>
      <w:r w:rsidR="003331D7" w:rsidRPr="00EC0AD7">
        <w:rPr>
          <w:szCs w:val="22"/>
        </w:rPr>
        <w:t>Project</w:t>
      </w:r>
      <w:r w:rsidRPr="00EC0AD7">
        <w:rPr>
          <w:szCs w:val="22"/>
        </w:rPr>
        <w:t xml:space="preserve"> target groups</w:t>
      </w:r>
      <w:r w:rsidR="0015519D">
        <w:rPr>
          <w:szCs w:val="22"/>
        </w:rPr>
        <w:t>,</w:t>
      </w:r>
      <w:r w:rsidRPr="00EC0AD7">
        <w:rPr>
          <w:szCs w:val="22"/>
        </w:rPr>
        <w:t xml:space="preserve"> </w:t>
      </w:r>
      <w:r w:rsidR="006D1464" w:rsidRPr="00EC0AD7">
        <w:rPr>
          <w:szCs w:val="22"/>
        </w:rPr>
        <w:t>e.g.,</w:t>
      </w:r>
      <w:r w:rsidRPr="00EC0AD7">
        <w:rPr>
          <w:szCs w:val="22"/>
        </w:rPr>
        <w:t xml:space="preserve"> Davao City and Zamboanga City at the same time.</w:t>
      </w:r>
    </w:p>
    <w:p w14:paraId="227DB882" w14:textId="7611D1D4" w:rsidR="000F1175" w:rsidRPr="00EC0AD7" w:rsidRDefault="000F1175" w:rsidP="0052707E">
      <w:pPr>
        <w:numPr>
          <w:ilvl w:val="0"/>
          <w:numId w:val="39"/>
        </w:numPr>
        <w:pBdr>
          <w:top w:val="nil"/>
          <w:left w:val="nil"/>
          <w:bottom w:val="nil"/>
          <w:right w:val="nil"/>
          <w:between w:val="nil"/>
        </w:pBdr>
        <w:spacing w:line="360" w:lineRule="auto"/>
        <w:ind w:left="1080"/>
        <w:rPr>
          <w:rFonts w:eastAsia="Bell MT" w:cs="Bell MT"/>
          <w:szCs w:val="22"/>
        </w:rPr>
      </w:pPr>
      <w:r w:rsidRPr="00EC0AD7">
        <w:rPr>
          <w:szCs w:val="22"/>
        </w:rPr>
        <w:t>L</w:t>
      </w:r>
      <w:r w:rsidR="00C04ACB" w:rsidRPr="00EC0AD7">
        <w:rPr>
          <w:szCs w:val="22"/>
        </w:rPr>
        <w:t xml:space="preserve">eave </w:t>
      </w:r>
      <w:r w:rsidRPr="00EC0AD7">
        <w:rPr>
          <w:szCs w:val="22"/>
        </w:rPr>
        <w:t>N</w:t>
      </w:r>
      <w:r w:rsidR="00C04ACB" w:rsidRPr="00EC0AD7">
        <w:rPr>
          <w:szCs w:val="22"/>
        </w:rPr>
        <w:t xml:space="preserve">o </w:t>
      </w:r>
      <w:r w:rsidRPr="00EC0AD7">
        <w:rPr>
          <w:szCs w:val="22"/>
        </w:rPr>
        <w:t>O</w:t>
      </w:r>
      <w:r w:rsidR="00C04ACB" w:rsidRPr="00EC0AD7">
        <w:rPr>
          <w:szCs w:val="22"/>
        </w:rPr>
        <w:t xml:space="preserve">ne </w:t>
      </w:r>
      <w:r w:rsidRPr="00EC0AD7">
        <w:rPr>
          <w:szCs w:val="22"/>
        </w:rPr>
        <w:t>B</w:t>
      </w:r>
      <w:r w:rsidR="00C04ACB" w:rsidRPr="00EC0AD7">
        <w:rPr>
          <w:szCs w:val="22"/>
        </w:rPr>
        <w:t>ehind (LNOB)</w:t>
      </w:r>
      <w:r w:rsidRPr="00EC0AD7">
        <w:rPr>
          <w:szCs w:val="22"/>
        </w:rPr>
        <w:t xml:space="preserve">: Separate groups were organized for </w:t>
      </w:r>
      <w:r w:rsidR="008C4A58" w:rsidRPr="00EC0AD7">
        <w:rPr>
          <w:szCs w:val="22"/>
        </w:rPr>
        <w:t xml:space="preserve">the </w:t>
      </w:r>
      <w:r w:rsidRPr="00EC0AD7">
        <w:rPr>
          <w:szCs w:val="22"/>
        </w:rPr>
        <w:t xml:space="preserve">youth who </w:t>
      </w:r>
      <w:r w:rsidR="00C04ACB" w:rsidRPr="00EC0AD7">
        <w:rPr>
          <w:szCs w:val="22"/>
        </w:rPr>
        <w:t>are</w:t>
      </w:r>
      <w:r w:rsidRPr="00EC0AD7">
        <w:rPr>
          <w:szCs w:val="22"/>
        </w:rPr>
        <w:t xml:space="preserve"> traditionally limited to speak in front of the adults and elders. The</w:t>
      </w:r>
      <w:r w:rsidR="00A73031" w:rsidRPr="00EC0AD7">
        <w:rPr>
          <w:szCs w:val="22"/>
        </w:rPr>
        <w:t xml:space="preserve"> feeling of unease </w:t>
      </w:r>
      <w:r w:rsidR="008C4A58" w:rsidRPr="00EC0AD7">
        <w:rPr>
          <w:szCs w:val="22"/>
        </w:rPr>
        <w:t xml:space="preserve">in </w:t>
      </w:r>
      <w:r w:rsidRPr="00EC0AD7">
        <w:rPr>
          <w:szCs w:val="22"/>
        </w:rPr>
        <w:t xml:space="preserve">women and young girls to speak up in front of </w:t>
      </w:r>
      <w:r w:rsidR="00A73031" w:rsidRPr="00EC0AD7">
        <w:rPr>
          <w:szCs w:val="22"/>
        </w:rPr>
        <w:t>a</w:t>
      </w:r>
      <w:r w:rsidRPr="00EC0AD7">
        <w:rPr>
          <w:szCs w:val="22"/>
        </w:rPr>
        <w:t xml:space="preserve"> foreigner </w:t>
      </w:r>
      <w:r w:rsidR="003F4FE5" w:rsidRPr="00EC0AD7">
        <w:rPr>
          <w:szCs w:val="22"/>
        </w:rPr>
        <w:t xml:space="preserve">was </w:t>
      </w:r>
      <w:r w:rsidRPr="00EC0AD7">
        <w:rPr>
          <w:szCs w:val="22"/>
        </w:rPr>
        <w:t xml:space="preserve">overcome with the presence of </w:t>
      </w:r>
      <w:r w:rsidR="003F4FE5" w:rsidRPr="00EC0AD7">
        <w:rPr>
          <w:szCs w:val="22"/>
        </w:rPr>
        <w:t xml:space="preserve">a </w:t>
      </w:r>
      <w:r w:rsidRPr="00EC0AD7">
        <w:rPr>
          <w:szCs w:val="22"/>
        </w:rPr>
        <w:t xml:space="preserve">national </w:t>
      </w:r>
      <w:r w:rsidR="00F02EF9">
        <w:rPr>
          <w:szCs w:val="22"/>
        </w:rPr>
        <w:t>Evaluation Team</w:t>
      </w:r>
      <w:r w:rsidRPr="00EC0AD7">
        <w:rPr>
          <w:szCs w:val="22"/>
        </w:rPr>
        <w:t xml:space="preserve"> member</w:t>
      </w:r>
      <w:r w:rsidR="00C04ACB" w:rsidRPr="00EC0AD7">
        <w:rPr>
          <w:szCs w:val="22"/>
        </w:rPr>
        <w:t xml:space="preserve"> (male).</w:t>
      </w:r>
    </w:p>
    <w:p w14:paraId="74B644BD" w14:textId="55348E9A" w:rsidR="00E7647A" w:rsidRPr="00640C08" w:rsidRDefault="00FD6264" w:rsidP="00EC0AD7">
      <w:pPr>
        <w:numPr>
          <w:ilvl w:val="0"/>
          <w:numId w:val="1"/>
        </w:numPr>
        <w:pBdr>
          <w:top w:val="nil"/>
          <w:left w:val="nil"/>
          <w:bottom w:val="nil"/>
          <w:right w:val="nil"/>
          <w:between w:val="nil"/>
        </w:pBdr>
        <w:spacing w:before="120" w:after="120" w:line="360" w:lineRule="auto"/>
        <w:ind w:left="432" w:hanging="432"/>
        <w:rPr>
          <w:rFonts w:eastAsia="Bell MT" w:cs="Bell MT"/>
          <w:color w:val="000000"/>
          <w:szCs w:val="22"/>
        </w:rPr>
      </w:pPr>
      <w:r w:rsidRPr="00640C08">
        <w:rPr>
          <w:rFonts w:eastAsia="Bell MT" w:cs="Bell MT"/>
          <w:b/>
          <w:bCs/>
          <w:color w:val="000000"/>
          <w:szCs w:val="22"/>
          <w:u w:val="single"/>
        </w:rPr>
        <w:t>RECOMMENDATION</w:t>
      </w:r>
      <w:r w:rsidR="00715B65" w:rsidRPr="00640C08">
        <w:rPr>
          <w:rFonts w:eastAsia="Bell MT" w:cs="Bell MT"/>
          <w:color w:val="000000"/>
          <w:szCs w:val="22"/>
          <w:u w:val="single"/>
        </w:rPr>
        <w:t xml:space="preserve"> to UN Agencies</w:t>
      </w:r>
      <w:r w:rsidR="00E7647A" w:rsidRPr="00640C08">
        <w:rPr>
          <w:rFonts w:eastAsia="Bell MT" w:cs="Bell MT"/>
          <w:color w:val="000000"/>
          <w:szCs w:val="22"/>
          <w:u w:val="single"/>
        </w:rPr>
        <w:t>:</w:t>
      </w:r>
      <w:r w:rsidR="00E7647A" w:rsidRPr="00640C08">
        <w:rPr>
          <w:rFonts w:eastAsia="Bell MT" w:cs="Bell MT"/>
          <w:color w:val="000000"/>
          <w:szCs w:val="22"/>
        </w:rPr>
        <w:t xml:space="preserve"> Expand timeline for evaluation planning, preparation and management: </w:t>
      </w:r>
    </w:p>
    <w:p w14:paraId="0F780FDB" w14:textId="4183918B" w:rsidR="00E7647A" w:rsidRPr="00640C08" w:rsidRDefault="00E7647A" w:rsidP="0052707E">
      <w:pPr>
        <w:numPr>
          <w:ilvl w:val="0"/>
          <w:numId w:val="40"/>
        </w:numPr>
        <w:pBdr>
          <w:top w:val="nil"/>
          <w:left w:val="nil"/>
          <w:bottom w:val="nil"/>
          <w:right w:val="nil"/>
          <w:between w:val="nil"/>
        </w:pBdr>
        <w:spacing w:line="360" w:lineRule="auto"/>
        <w:ind w:left="1080"/>
        <w:rPr>
          <w:rFonts w:eastAsia="Bell MT" w:cs="Bell MT"/>
          <w:color w:val="000000"/>
          <w:szCs w:val="22"/>
        </w:rPr>
      </w:pPr>
      <w:r w:rsidRPr="00640C08">
        <w:rPr>
          <w:rFonts w:eastAsia="Bell MT" w:cs="Bell MT"/>
          <w:color w:val="000000"/>
          <w:szCs w:val="22"/>
        </w:rPr>
        <w:t xml:space="preserve">Planning of the evaluation should </w:t>
      </w:r>
      <w:r w:rsidR="00C92944" w:rsidRPr="00640C08">
        <w:rPr>
          <w:rFonts w:eastAsia="Bell MT" w:cs="Bell MT"/>
          <w:color w:val="000000"/>
          <w:szCs w:val="22"/>
        </w:rPr>
        <w:t>be implemented</w:t>
      </w:r>
      <w:r w:rsidRPr="00640C08">
        <w:rPr>
          <w:rFonts w:eastAsia="Bell MT" w:cs="Bell MT"/>
          <w:color w:val="000000"/>
          <w:szCs w:val="22"/>
        </w:rPr>
        <w:t xml:space="preserve"> well ahead of time</w:t>
      </w:r>
      <w:r w:rsidR="00C92944" w:rsidRPr="00640C08">
        <w:rPr>
          <w:rFonts w:eastAsia="Bell MT" w:cs="Bell MT"/>
          <w:color w:val="000000"/>
          <w:szCs w:val="22"/>
        </w:rPr>
        <w:t xml:space="preserve"> </w:t>
      </w:r>
      <w:r w:rsidR="00C04ACB" w:rsidRPr="00640C08">
        <w:rPr>
          <w:rFonts w:eastAsia="Bell MT" w:cs="Bell MT"/>
          <w:color w:val="000000"/>
          <w:szCs w:val="22"/>
        </w:rPr>
        <w:t xml:space="preserve">and </w:t>
      </w:r>
      <w:r w:rsidR="00C92944" w:rsidRPr="00640C08">
        <w:rPr>
          <w:rFonts w:eastAsia="Bell MT" w:cs="Bell MT"/>
          <w:color w:val="000000"/>
          <w:szCs w:val="22"/>
        </w:rPr>
        <w:t xml:space="preserve">as a joint </w:t>
      </w:r>
      <w:r w:rsidR="001D6F3D" w:rsidRPr="00640C08">
        <w:rPr>
          <w:rFonts w:eastAsia="Bell MT" w:cs="Bell MT"/>
          <w:color w:val="000000"/>
          <w:szCs w:val="22"/>
        </w:rPr>
        <w:t>effort among UN agencies</w:t>
      </w:r>
      <w:r w:rsidRPr="00640C08">
        <w:rPr>
          <w:rFonts w:eastAsia="Bell MT" w:cs="Bell MT"/>
          <w:color w:val="000000"/>
          <w:szCs w:val="22"/>
        </w:rPr>
        <w:t xml:space="preserve">. </w:t>
      </w:r>
      <w:r w:rsidR="0082116D" w:rsidRPr="00640C08">
        <w:rPr>
          <w:rFonts w:eastAsia="Bell MT" w:cs="Bell MT"/>
          <w:color w:val="000000"/>
          <w:szCs w:val="22"/>
        </w:rPr>
        <w:t>It is recommended to b</w:t>
      </w:r>
      <w:r w:rsidR="001D6F3D" w:rsidRPr="00640C08">
        <w:rPr>
          <w:rFonts w:eastAsia="Bell MT" w:cs="Bell MT"/>
          <w:color w:val="000000"/>
          <w:szCs w:val="22"/>
        </w:rPr>
        <w:t xml:space="preserve">udget </w:t>
      </w:r>
      <w:r w:rsidR="00392DA4" w:rsidRPr="00640C08">
        <w:rPr>
          <w:rFonts w:eastAsia="Bell MT" w:cs="Bell MT"/>
          <w:color w:val="000000"/>
          <w:szCs w:val="22"/>
        </w:rPr>
        <w:t>enough</w:t>
      </w:r>
      <w:r w:rsidR="001D6F3D" w:rsidRPr="00640C08">
        <w:rPr>
          <w:rFonts w:eastAsia="Bell MT" w:cs="Bell MT"/>
          <w:color w:val="000000"/>
          <w:szCs w:val="22"/>
        </w:rPr>
        <w:t xml:space="preserve"> </w:t>
      </w:r>
      <w:r w:rsidRPr="00640C08">
        <w:rPr>
          <w:rFonts w:eastAsia="Bell MT" w:cs="Bell MT"/>
          <w:color w:val="000000"/>
          <w:szCs w:val="22"/>
        </w:rPr>
        <w:t xml:space="preserve">time for joint evaluation planning and implementation and invest </w:t>
      </w:r>
      <w:r w:rsidR="00392DA4" w:rsidRPr="00640C08">
        <w:rPr>
          <w:rFonts w:eastAsia="Bell MT" w:cs="Bell MT"/>
          <w:color w:val="000000"/>
          <w:szCs w:val="22"/>
        </w:rPr>
        <w:t>enough</w:t>
      </w:r>
      <w:r w:rsidRPr="00640C08">
        <w:rPr>
          <w:rFonts w:eastAsia="Bell MT" w:cs="Bell MT"/>
          <w:color w:val="000000"/>
          <w:szCs w:val="22"/>
        </w:rPr>
        <w:t xml:space="preserve"> time in joint </w:t>
      </w:r>
      <w:r w:rsidR="00D75353" w:rsidRPr="00640C08">
        <w:rPr>
          <w:rFonts w:eastAsia="Bell MT" w:cs="Bell MT"/>
          <w:color w:val="000000"/>
          <w:szCs w:val="22"/>
        </w:rPr>
        <w:t>decision-making</w:t>
      </w:r>
      <w:r w:rsidRPr="00640C08">
        <w:rPr>
          <w:rFonts w:eastAsia="Bell MT" w:cs="Bell MT"/>
          <w:color w:val="000000"/>
          <w:szCs w:val="22"/>
        </w:rPr>
        <w:t xml:space="preserve"> regarding sampling techniques and </w:t>
      </w:r>
      <w:r w:rsidR="00D75353" w:rsidRPr="00640C08">
        <w:rPr>
          <w:rFonts w:eastAsia="Bell MT" w:cs="Bell MT"/>
          <w:color w:val="000000"/>
          <w:szCs w:val="22"/>
        </w:rPr>
        <w:t>beneficiaries</w:t>
      </w:r>
      <w:r w:rsidRPr="00640C08">
        <w:rPr>
          <w:rFonts w:eastAsia="Bell MT" w:cs="Bell MT"/>
          <w:color w:val="000000"/>
          <w:szCs w:val="22"/>
        </w:rPr>
        <w:t xml:space="preserve"> </w:t>
      </w:r>
      <w:r w:rsidR="00D75353" w:rsidRPr="00640C08">
        <w:rPr>
          <w:rFonts w:eastAsia="Bell MT" w:cs="Bell MT"/>
          <w:color w:val="000000"/>
          <w:szCs w:val="22"/>
        </w:rPr>
        <w:t>reach out</w:t>
      </w:r>
      <w:r w:rsidRPr="00640C08">
        <w:rPr>
          <w:rFonts w:eastAsia="Bell MT" w:cs="Bell MT"/>
          <w:color w:val="000000"/>
          <w:szCs w:val="22"/>
        </w:rPr>
        <w:t xml:space="preserve">. </w:t>
      </w:r>
    </w:p>
    <w:p w14:paraId="0C050E84" w14:textId="66268B06" w:rsidR="00E7647A" w:rsidRPr="00640C08" w:rsidRDefault="00E7647A" w:rsidP="0052707E">
      <w:pPr>
        <w:numPr>
          <w:ilvl w:val="0"/>
          <w:numId w:val="40"/>
        </w:numPr>
        <w:pBdr>
          <w:top w:val="nil"/>
          <w:left w:val="nil"/>
          <w:bottom w:val="nil"/>
          <w:right w:val="nil"/>
          <w:between w:val="nil"/>
        </w:pBdr>
        <w:spacing w:line="360" w:lineRule="auto"/>
        <w:ind w:left="1080"/>
        <w:rPr>
          <w:rFonts w:eastAsia="Bell MT" w:cs="Bell MT"/>
          <w:color w:val="000000"/>
          <w:szCs w:val="22"/>
        </w:rPr>
      </w:pPr>
      <w:r w:rsidRPr="00640C08">
        <w:rPr>
          <w:rFonts w:eastAsia="Bell MT" w:cs="Bell MT"/>
          <w:color w:val="000000"/>
          <w:szCs w:val="22"/>
        </w:rPr>
        <w:t xml:space="preserve">Plan </w:t>
      </w:r>
      <w:r w:rsidR="00392DA4" w:rsidRPr="00640C08">
        <w:rPr>
          <w:rFonts w:eastAsia="Bell MT" w:cs="Bell MT"/>
          <w:color w:val="000000"/>
          <w:szCs w:val="22"/>
        </w:rPr>
        <w:t>enough</w:t>
      </w:r>
      <w:r w:rsidRPr="00640C08">
        <w:rPr>
          <w:rFonts w:eastAsia="Bell MT" w:cs="Bell MT"/>
          <w:color w:val="000000"/>
          <w:szCs w:val="22"/>
        </w:rPr>
        <w:t xml:space="preserve"> time for the field visit with time allocated for sessions to orient and train the national </w:t>
      </w:r>
      <w:r w:rsidR="00F02EF9">
        <w:rPr>
          <w:rFonts w:eastAsia="Bell MT" w:cs="Bell MT"/>
          <w:color w:val="000000"/>
          <w:szCs w:val="22"/>
        </w:rPr>
        <w:t>Evaluation Team</w:t>
      </w:r>
      <w:r w:rsidRPr="00640C08">
        <w:rPr>
          <w:rFonts w:eastAsia="Bell MT" w:cs="Bell MT"/>
          <w:color w:val="000000"/>
          <w:szCs w:val="22"/>
        </w:rPr>
        <w:t xml:space="preserve"> and held post-</w:t>
      </w:r>
      <w:r w:rsidR="00D75353" w:rsidRPr="00640C08">
        <w:rPr>
          <w:rFonts w:eastAsia="Bell MT" w:cs="Bell MT"/>
          <w:color w:val="000000"/>
          <w:szCs w:val="22"/>
        </w:rPr>
        <w:t>interviews</w:t>
      </w:r>
      <w:r w:rsidRPr="00640C08">
        <w:rPr>
          <w:rFonts w:eastAsia="Bell MT" w:cs="Bell MT"/>
          <w:color w:val="000000"/>
          <w:szCs w:val="22"/>
        </w:rPr>
        <w:t xml:space="preserve"> and post-FGD debriefing sessions. </w:t>
      </w:r>
    </w:p>
    <w:p w14:paraId="1ADFF071" w14:textId="1065726B" w:rsidR="00EE6649" w:rsidRPr="00640C08" w:rsidRDefault="00EE6649" w:rsidP="0052707E">
      <w:pPr>
        <w:numPr>
          <w:ilvl w:val="0"/>
          <w:numId w:val="40"/>
        </w:numPr>
        <w:pBdr>
          <w:top w:val="nil"/>
          <w:left w:val="nil"/>
          <w:bottom w:val="nil"/>
          <w:right w:val="nil"/>
          <w:between w:val="nil"/>
        </w:pBdr>
        <w:spacing w:line="360" w:lineRule="auto"/>
        <w:ind w:left="1080"/>
        <w:rPr>
          <w:rFonts w:eastAsia="Bell MT" w:cs="Bell MT"/>
          <w:color w:val="000000"/>
          <w:szCs w:val="22"/>
        </w:rPr>
      </w:pPr>
      <w:r w:rsidRPr="00640C08">
        <w:rPr>
          <w:rFonts w:eastAsia="Bell MT" w:cs="Bell MT"/>
          <w:color w:val="000000"/>
          <w:szCs w:val="22"/>
        </w:rPr>
        <w:t xml:space="preserve">Design and maintain </w:t>
      </w:r>
      <w:r w:rsidR="003331D7" w:rsidRPr="00640C08">
        <w:rPr>
          <w:rFonts w:eastAsia="Bell MT" w:cs="Bell MT"/>
          <w:color w:val="000000"/>
          <w:szCs w:val="22"/>
        </w:rPr>
        <w:t>Project</w:t>
      </w:r>
      <w:r w:rsidRPr="00640C08">
        <w:rPr>
          <w:rFonts w:eastAsia="Bell MT" w:cs="Bell MT"/>
          <w:color w:val="000000"/>
          <w:szCs w:val="22"/>
        </w:rPr>
        <w:t xml:space="preserve">’s staff and all partners’ database with all contact details during </w:t>
      </w:r>
      <w:r w:rsidR="003331D7" w:rsidRPr="00640C08">
        <w:rPr>
          <w:rFonts w:eastAsia="Bell MT" w:cs="Bell MT"/>
          <w:color w:val="000000"/>
          <w:szCs w:val="22"/>
        </w:rPr>
        <w:t>Project</w:t>
      </w:r>
      <w:r w:rsidRPr="00640C08">
        <w:rPr>
          <w:rFonts w:eastAsia="Bell MT" w:cs="Bell MT"/>
          <w:color w:val="000000"/>
          <w:szCs w:val="22"/>
        </w:rPr>
        <w:t xml:space="preserve"> implementation so that sampling and planning is </w:t>
      </w:r>
      <w:r w:rsidR="00C04ACB" w:rsidRPr="00640C08">
        <w:rPr>
          <w:rFonts w:eastAsia="Bell MT" w:cs="Bell MT"/>
          <w:color w:val="000000"/>
          <w:szCs w:val="22"/>
        </w:rPr>
        <w:t>efficient</w:t>
      </w:r>
      <w:r w:rsidRPr="00640C08">
        <w:rPr>
          <w:rFonts w:eastAsia="Bell MT" w:cs="Bell MT"/>
          <w:color w:val="000000"/>
          <w:szCs w:val="22"/>
        </w:rPr>
        <w:t xml:space="preserve">. </w:t>
      </w:r>
    </w:p>
    <w:p w14:paraId="180BBE54" w14:textId="51BEE7EA" w:rsidR="00C56AA0" w:rsidRPr="00640C08" w:rsidRDefault="00FD6264" w:rsidP="00EC0AD7">
      <w:pPr>
        <w:numPr>
          <w:ilvl w:val="0"/>
          <w:numId w:val="1"/>
        </w:numPr>
        <w:pBdr>
          <w:top w:val="nil"/>
          <w:left w:val="nil"/>
          <w:bottom w:val="nil"/>
          <w:right w:val="nil"/>
          <w:between w:val="nil"/>
        </w:pBdr>
        <w:spacing w:before="120" w:after="120" w:line="360" w:lineRule="auto"/>
        <w:ind w:left="432" w:hanging="432"/>
        <w:rPr>
          <w:rFonts w:eastAsia="Bell MT" w:cs="Bell MT"/>
          <w:szCs w:val="22"/>
        </w:rPr>
      </w:pPr>
      <w:r w:rsidRPr="00640C08">
        <w:rPr>
          <w:rFonts w:eastAsia="Bell MT" w:cs="Bell MT"/>
          <w:b/>
          <w:bCs/>
          <w:color w:val="000000"/>
          <w:szCs w:val="22"/>
          <w:u w:val="single"/>
        </w:rPr>
        <w:t>RECOMMENDATION</w:t>
      </w:r>
      <w:r w:rsidR="00E7647A" w:rsidRPr="00640C08">
        <w:rPr>
          <w:rFonts w:eastAsia="Bell MT" w:cs="Bell MT"/>
          <w:color w:val="000000"/>
          <w:szCs w:val="22"/>
          <w:u w:val="single"/>
        </w:rPr>
        <w:t xml:space="preserve"> to PBF:</w:t>
      </w:r>
      <w:r w:rsidR="00E7647A" w:rsidRPr="00640C08">
        <w:rPr>
          <w:rFonts w:eastAsia="Bell MT" w:cs="Bell MT"/>
          <w:color w:val="000000"/>
          <w:szCs w:val="22"/>
        </w:rPr>
        <w:t> </w:t>
      </w:r>
      <w:r w:rsidR="00517975" w:rsidRPr="00640C08">
        <w:rPr>
          <w:rFonts w:eastAsia="Bell MT" w:cs="Bell MT"/>
          <w:color w:val="000000"/>
          <w:szCs w:val="22"/>
        </w:rPr>
        <w:t xml:space="preserve">similar to PBF Gender Marker </w:t>
      </w:r>
      <w:r w:rsidR="002B6B38" w:rsidRPr="00640C08">
        <w:rPr>
          <w:rFonts w:eastAsia="Bell MT" w:cs="Bell MT"/>
          <w:color w:val="000000"/>
          <w:szCs w:val="22"/>
        </w:rPr>
        <w:t xml:space="preserve">Scoring </w:t>
      </w:r>
      <w:r w:rsidR="00517975" w:rsidRPr="00640C08">
        <w:rPr>
          <w:rFonts w:eastAsia="Bell MT" w:cs="Bell MT"/>
          <w:color w:val="000000"/>
          <w:szCs w:val="22"/>
        </w:rPr>
        <w:t>Guidance</w:t>
      </w:r>
      <w:r w:rsidR="002B6B38" w:rsidRPr="00640C08">
        <w:rPr>
          <w:rStyle w:val="FootnoteReference"/>
          <w:rFonts w:eastAsia="Bell MT" w:cs="Bell MT"/>
          <w:color w:val="000000"/>
          <w:szCs w:val="22"/>
        </w:rPr>
        <w:footnoteReference w:id="34"/>
      </w:r>
      <w:r w:rsidR="002B6B38" w:rsidRPr="00640C08">
        <w:rPr>
          <w:rFonts w:eastAsia="Bell MT" w:cs="Bell MT"/>
          <w:color w:val="000000"/>
          <w:szCs w:val="22"/>
        </w:rPr>
        <w:t>, it is essential to c</w:t>
      </w:r>
      <w:r w:rsidR="00E7647A" w:rsidRPr="00640C08">
        <w:rPr>
          <w:rFonts w:eastAsia="Bell MT" w:cs="Bell MT"/>
          <w:color w:val="000000"/>
          <w:szCs w:val="22"/>
        </w:rPr>
        <w:t xml:space="preserve">onsolidate and produce Evaluation Guidelines for budgeting and implementing monitoring and evaluations within </w:t>
      </w:r>
      <w:r w:rsidR="00C04ACB" w:rsidRPr="00640C08">
        <w:rPr>
          <w:rFonts w:eastAsia="Bell MT" w:cs="Bell MT"/>
          <w:color w:val="000000"/>
          <w:szCs w:val="22"/>
        </w:rPr>
        <w:t>j</w:t>
      </w:r>
      <w:r w:rsidR="00E7647A" w:rsidRPr="00640C08">
        <w:rPr>
          <w:rFonts w:eastAsia="Bell MT" w:cs="Bell MT"/>
          <w:color w:val="000000"/>
          <w:szCs w:val="22"/>
        </w:rPr>
        <w:t xml:space="preserve">oint PBF projects. Consolidated guidelines </w:t>
      </w:r>
      <w:r w:rsidR="002B6B38" w:rsidRPr="00640C08">
        <w:rPr>
          <w:rFonts w:eastAsia="Bell MT" w:cs="Bell MT"/>
          <w:color w:val="000000"/>
          <w:szCs w:val="22"/>
        </w:rPr>
        <w:t xml:space="preserve">are necessary </w:t>
      </w:r>
      <w:r w:rsidR="00E7647A" w:rsidRPr="00640C08">
        <w:rPr>
          <w:rFonts w:eastAsia="Bell MT" w:cs="Bell MT"/>
          <w:color w:val="000000"/>
          <w:szCs w:val="22"/>
        </w:rPr>
        <w:t xml:space="preserve">for </w:t>
      </w:r>
      <w:r w:rsidR="002B6B38" w:rsidRPr="00640C08">
        <w:rPr>
          <w:rFonts w:eastAsia="Bell MT" w:cs="Bell MT"/>
          <w:color w:val="000000"/>
          <w:szCs w:val="22"/>
        </w:rPr>
        <w:t xml:space="preserve">sufficient and efficient </w:t>
      </w:r>
      <w:r w:rsidR="00E7647A" w:rsidRPr="00640C08">
        <w:rPr>
          <w:rFonts w:eastAsia="Bell MT" w:cs="Bell MT"/>
          <w:color w:val="000000"/>
          <w:szCs w:val="22"/>
        </w:rPr>
        <w:t xml:space="preserve">evaluation planning, preparation, and evaluation implementation should be prioritized because it influences findings, lessons learned and misses a huge opportunity for national-level capacity building at </w:t>
      </w:r>
      <w:r w:rsidR="00C56AA0" w:rsidRPr="00640C08">
        <w:rPr>
          <w:rFonts w:eastAsia="Bell MT" w:cs="Bell MT"/>
          <w:color w:val="000000"/>
          <w:szCs w:val="22"/>
        </w:rPr>
        <w:t>national</w:t>
      </w:r>
      <w:r w:rsidR="00E7647A" w:rsidRPr="00640C08">
        <w:rPr>
          <w:rFonts w:eastAsia="Bell MT" w:cs="Bell MT"/>
          <w:color w:val="000000"/>
          <w:szCs w:val="22"/>
        </w:rPr>
        <w:t xml:space="preserve"> level. </w:t>
      </w:r>
    </w:p>
    <w:p w14:paraId="20820650" w14:textId="70CD88F3" w:rsidR="008162F1" w:rsidRPr="00640C08" w:rsidRDefault="00E7647A" w:rsidP="00EC0AD7">
      <w:pPr>
        <w:numPr>
          <w:ilvl w:val="0"/>
          <w:numId w:val="1"/>
        </w:numPr>
        <w:pBdr>
          <w:top w:val="nil"/>
          <w:left w:val="nil"/>
          <w:bottom w:val="nil"/>
          <w:right w:val="nil"/>
          <w:between w:val="nil"/>
        </w:pBdr>
        <w:spacing w:after="120" w:line="360" w:lineRule="auto"/>
        <w:ind w:left="432" w:hanging="432"/>
        <w:rPr>
          <w:rFonts w:eastAsia="Bell MT" w:cs="Bell MT"/>
          <w:szCs w:val="22"/>
        </w:rPr>
      </w:pPr>
      <w:r w:rsidRPr="00640C08">
        <w:rPr>
          <w:rFonts w:eastAsia="Bell MT" w:cs="Bell MT"/>
          <w:color w:val="000000"/>
          <w:szCs w:val="22"/>
        </w:rPr>
        <w:t xml:space="preserve">This is the crucial recommendation for </w:t>
      </w:r>
      <w:r w:rsidRPr="00640C08">
        <w:rPr>
          <w:rFonts w:eastAsia="Bell MT" w:cs="Bell MT"/>
          <w:szCs w:val="22"/>
        </w:rPr>
        <w:t>future PBF evaluations because the evaluation process is an essential exercise with the massive potential for capacity building and empowerment of grassroots women and men and boys and girls.</w:t>
      </w:r>
    </w:p>
    <w:p w14:paraId="18F964EC" w14:textId="3EE82F69" w:rsidR="00FA63A2" w:rsidRPr="00EC0AD7" w:rsidRDefault="000F3E34" w:rsidP="00322AC2">
      <w:pPr>
        <w:pStyle w:val="Heading1"/>
        <w:ind w:hanging="450"/>
      </w:pPr>
      <w:bookmarkStart w:id="139" w:name="_Toc24967105"/>
      <w:bookmarkStart w:id="140" w:name="_Toc37369692"/>
      <w:bookmarkStart w:id="141" w:name="_Toc39680716"/>
      <w:r w:rsidRPr="00640C08">
        <w:t xml:space="preserve">Data </w:t>
      </w:r>
      <w:r w:rsidR="00281B7D">
        <w:t>A</w:t>
      </w:r>
      <w:r w:rsidRPr="00640C08">
        <w:t>nalyses</w:t>
      </w:r>
      <w:bookmarkEnd w:id="139"/>
      <w:bookmarkEnd w:id="140"/>
      <w:bookmarkEnd w:id="141"/>
    </w:p>
    <w:p w14:paraId="4382F7FE" w14:textId="4F1E0878"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bookmarkStart w:id="142" w:name="_Toc24967106"/>
      <w:r w:rsidRPr="00640C08">
        <w:rPr>
          <w:rFonts w:eastAsia="Bell MT" w:cs="Bell MT"/>
          <w:color w:val="000000"/>
          <w:szCs w:val="22"/>
        </w:rPr>
        <w:t xml:space="preserve">Having in mind the limitations explained in the previous chapter, the section below illuminates </w:t>
      </w:r>
      <w:r w:rsidR="00F33BCA" w:rsidRPr="00640C08">
        <w:rPr>
          <w:rFonts w:eastAsia="Bell MT" w:cs="Bell MT"/>
          <w:color w:val="000000"/>
          <w:szCs w:val="22"/>
        </w:rPr>
        <w:t xml:space="preserve">the </w:t>
      </w:r>
      <w:r w:rsidRPr="00640C08">
        <w:rPr>
          <w:rFonts w:eastAsia="Bell MT" w:cs="Bell MT"/>
          <w:color w:val="000000"/>
          <w:szCs w:val="22"/>
        </w:rPr>
        <w:t xml:space="preserve">procedures used to analyze the data, steps and stages of the analyses, as well as the steps to confirm the accuracy and results for different stakeholders' groups. </w:t>
      </w:r>
    </w:p>
    <w:p w14:paraId="1270B24E" w14:textId="31E394E4"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w:t>
      </w:r>
      <w:r w:rsidR="00F02EF9">
        <w:rPr>
          <w:rFonts w:eastAsia="Bell MT" w:cs="Bell MT"/>
          <w:color w:val="000000"/>
          <w:szCs w:val="22"/>
        </w:rPr>
        <w:t>Evaluation Team</w:t>
      </w:r>
      <w:r w:rsidRPr="00640C08">
        <w:rPr>
          <w:rFonts w:eastAsia="Bell MT" w:cs="Bell MT"/>
          <w:color w:val="000000"/>
          <w:szCs w:val="22"/>
        </w:rPr>
        <w:t xml:space="preserve"> had a brief timespan to conduct the evaluation and had limited access to </w:t>
      </w:r>
      <w:r w:rsidR="003331D7" w:rsidRPr="00640C08">
        <w:rPr>
          <w:rFonts w:eastAsia="Bell MT" w:cs="Bell MT"/>
          <w:color w:val="000000"/>
          <w:szCs w:val="22"/>
        </w:rPr>
        <w:t>Project</w:t>
      </w:r>
      <w:r w:rsidRPr="00640C08">
        <w:rPr>
          <w:rFonts w:eastAsia="Bell MT" w:cs="Bell MT"/>
          <w:color w:val="000000"/>
          <w:szCs w:val="22"/>
        </w:rPr>
        <w:t xml:space="preserve"> documents, dispersed across agencies. Desk analyses of the documents was conducted and the KII and FGD transcripts were translated to facilitate content and thematic analyses. Quantitative data was collected and analyzed because the participants were asked to rank the </w:t>
      </w:r>
      <w:r w:rsidR="003331D7" w:rsidRPr="00640C08">
        <w:rPr>
          <w:rFonts w:eastAsia="Bell MT" w:cs="Bell MT"/>
          <w:color w:val="000000"/>
          <w:szCs w:val="22"/>
        </w:rPr>
        <w:t>Project</w:t>
      </w:r>
      <w:r w:rsidRPr="00640C08">
        <w:rPr>
          <w:rFonts w:eastAsia="Bell MT" w:cs="Bell MT"/>
          <w:color w:val="000000"/>
          <w:szCs w:val="22"/>
        </w:rPr>
        <w:t xml:space="preserve"> relevance on the scale from 1-10. </w:t>
      </w:r>
    </w:p>
    <w:p w14:paraId="08750473" w14:textId="77777777"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Triangulation of data was applied so that different data sources were analyzed, and different evaluators were engaged to confirm or oppose the conclusions of each other. </w:t>
      </w:r>
    </w:p>
    <w:p w14:paraId="0C386667" w14:textId="0FA79DF5"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two online surveys were used to complement </w:t>
      </w:r>
      <w:r w:rsidR="00F33BCA" w:rsidRPr="00640C08">
        <w:rPr>
          <w:rFonts w:eastAsia="Bell MT" w:cs="Bell MT"/>
          <w:color w:val="000000"/>
          <w:szCs w:val="22"/>
        </w:rPr>
        <w:t xml:space="preserve">the </w:t>
      </w:r>
      <w:r w:rsidRPr="00640C08">
        <w:rPr>
          <w:rFonts w:eastAsia="Bell MT" w:cs="Bell MT"/>
          <w:color w:val="000000"/>
          <w:szCs w:val="22"/>
        </w:rPr>
        <w:t xml:space="preserve">data collected via KII and FGD because the same interviewed </w:t>
      </w:r>
      <w:r w:rsidR="00F33BCA" w:rsidRPr="00640C08">
        <w:rPr>
          <w:rFonts w:eastAsia="Bell MT" w:cs="Bell MT"/>
          <w:color w:val="000000"/>
          <w:szCs w:val="22"/>
        </w:rPr>
        <w:t xml:space="preserve">people </w:t>
      </w:r>
      <w:r w:rsidRPr="00640C08">
        <w:rPr>
          <w:rFonts w:eastAsia="Bell MT" w:cs="Bell MT"/>
          <w:color w:val="000000"/>
          <w:szCs w:val="22"/>
        </w:rPr>
        <w:t xml:space="preserve">completed the same surveys, and the attempts to obtain feedback from other stakeholders to populate the surveys were not efficient. </w:t>
      </w:r>
    </w:p>
    <w:p w14:paraId="6ABD40DA" w14:textId="77777777"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Before leaving Manila, Mission Highlights Workshop was delivered, and preliminary impressions were presented to the three RUNOs' staff and one RUNO's representative leader. </w:t>
      </w:r>
    </w:p>
    <w:p w14:paraId="627A6104" w14:textId="77777777" w:rsidR="00FA718B"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First draft of the Evaluation Report was shared with the RUNO staff and implementing partners' staff and allowed a two-week timespan for comments on the factual omissions or errors via consolidated Audit Form. After this, the Evaluation Report </w:t>
      </w:r>
      <w:r w:rsidR="00F33BCA" w:rsidRPr="00640C08">
        <w:rPr>
          <w:rFonts w:eastAsia="Bell MT" w:cs="Bell MT"/>
          <w:color w:val="000000"/>
          <w:szCs w:val="22"/>
        </w:rPr>
        <w:t xml:space="preserve">was </w:t>
      </w:r>
      <w:r w:rsidRPr="00640C08">
        <w:rPr>
          <w:rFonts w:eastAsia="Bell MT" w:cs="Bell MT"/>
          <w:color w:val="000000"/>
          <w:szCs w:val="22"/>
        </w:rPr>
        <w:t xml:space="preserve">finalized and sent to the Evaluation Manager for the Final Evaluation Reference Groups' approval and formulation of the Management Response. </w:t>
      </w:r>
    </w:p>
    <w:p w14:paraId="28D007D5" w14:textId="4FD85998" w:rsidR="00CC292A"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overall impression is that the </w:t>
      </w:r>
      <w:r w:rsidR="00FA718B" w:rsidRPr="00640C08">
        <w:rPr>
          <w:rFonts w:eastAsia="Bell MT" w:cs="Bell MT"/>
          <w:color w:val="000000"/>
          <w:szCs w:val="22"/>
        </w:rPr>
        <w:t xml:space="preserve">Project </w:t>
      </w:r>
      <w:r w:rsidRPr="00640C08">
        <w:rPr>
          <w:rFonts w:eastAsia="Bell MT" w:cs="Bell MT"/>
          <w:color w:val="000000"/>
          <w:szCs w:val="22"/>
        </w:rPr>
        <w:t xml:space="preserve">Results Matrix </w:t>
      </w:r>
      <w:r w:rsidR="002164AB" w:rsidRPr="00640C08">
        <w:rPr>
          <w:rFonts w:eastAsia="Bell MT" w:cs="Bell MT"/>
          <w:color w:val="000000"/>
          <w:szCs w:val="22"/>
        </w:rPr>
        <w:t xml:space="preserve">is </w:t>
      </w:r>
      <w:r w:rsidRPr="00640C08">
        <w:rPr>
          <w:rFonts w:eastAsia="Bell MT" w:cs="Bell MT"/>
          <w:color w:val="000000"/>
          <w:szCs w:val="22"/>
        </w:rPr>
        <w:t xml:space="preserve">crowded with indicators that in some cases, are too many, not defined in a unified way, and they measure multiple </w:t>
      </w:r>
      <w:r w:rsidR="00FA718B" w:rsidRPr="00640C08">
        <w:rPr>
          <w:rFonts w:eastAsia="Bell MT" w:cs="Bell MT"/>
          <w:color w:val="000000"/>
          <w:szCs w:val="22"/>
        </w:rPr>
        <w:t>elements</w:t>
      </w:r>
      <w:r w:rsidRPr="00640C08">
        <w:rPr>
          <w:rFonts w:eastAsia="Bell MT" w:cs="Bell MT"/>
          <w:color w:val="000000"/>
          <w:szCs w:val="22"/>
        </w:rPr>
        <w:t xml:space="preserve">. Many contain unclear definitions of </w:t>
      </w:r>
      <w:r w:rsidR="009E46DC" w:rsidRPr="00640C08">
        <w:rPr>
          <w:rFonts w:eastAsia="Bell MT" w:cs="Bell MT"/>
          <w:color w:val="000000"/>
          <w:szCs w:val="22"/>
        </w:rPr>
        <w:t>terms, and</w:t>
      </w:r>
      <w:r w:rsidRPr="00640C08">
        <w:rPr>
          <w:rFonts w:eastAsia="Bell MT" w:cs="Bell MT"/>
          <w:color w:val="000000"/>
          <w:szCs w:val="22"/>
        </w:rPr>
        <w:t xml:space="preserve"> some of them are missing several elements of the SMART</w:t>
      </w:r>
      <w:r w:rsidR="00FA718B" w:rsidRPr="00640C08">
        <w:rPr>
          <w:rStyle w:val="FootnoteReference"/>
          <w:rFonts w:eastAsia="Bell MT" w:cs="Bell MT"/>
          <w:color w:val="000000"/>
          <w:szCs w:val="22"/>
        </w:rPr>
        <w:footnoteReference w:id="35"/>
      </w:r>
      <w:r w:rsidRPr="00640C08">
        <w:rPr>
          <w:rFonts w:eastAsia="Bell MT" w:cs="Bell MT"/>
          <w:color w:val="000000"/>
          <w:szCs w:val="22"/>
        </w:rPr>
        <w:t xml:space="preserve"> criteria</w:t>
      </w:r>
      <w:r w:rsidR="00ED1106">
        <w:rPr>
          <w:rFonts w:eastAsia="Bell MT" w:cs="Bell MT"/>
          <w:color w:val="000000"/>
          <w:szCs w:val="22"/>
        </w:rPr>
        <w:t>.</w:t>
      </w:r>
      <w:r w:rsidRPr="00640C08">
        <w:rPr>
          <w:rFonts w:eastAsia="Bell MT" w:cs="Bell MT"/>
          <w:color w:val="000000"/>
          <w:szCs w:val="22"/>
        </w:rPr>
        <w:t xml:space="preserve"> </w:t>
      </w:r>
    </w:p>
    <w:p w14:paraId="355C68C6" w14:textId="4569D4F7" w:rsidR="00E8181B" w:rsidRPr="00640C08" w:rsidRDefault="00CC292A" w:rsidP="00EC0AD7">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A thorough analysis of the indicators and targets performance assessment is presented in the Annex 10-5, and visual representation of the </w:t>
      </w:r>
      <w:r w:rsidR="003331D7" w:rsidRPr="00640C08">
        <w:rPr>
          <w:rFonts w:eastAsia="Bell MT" w:cs="Bell MT"/>
          <w:color w:val="000000"/>
          <w:szCs w:val="22"/>
        </w:rPr>
        <w:t>Project</w:t>
      </w:r>
      <w:r w:rsidRPr="00640C08">
        <w:rPr>
          <w:rFonts w:eastAsia="Bell MT" w:cs="Bell MT"/>
          <w:color w:val="000000"/>
          <w:szCs w:val="22"/>
        </w:rPr>
        <w:t xml:space="preserve"> performance per activity is presented </w:t>
      </w:r>
      <w:r w:rsidR="00FA718B" w:rsidRPr="00640C08">
        <w:rPr>
          <w:rFonts w:eastAsia="Bell MT" w:cs="Bell MT"/>
          <w:color w:val="000000"/>
          <w:szCs w:val="22"/>
        </w:rPr>
        <w:t>in the Chapter 10.2. Effectiveness</w:t>
      </w:r>
      <w:r w:rsidRPr="00640C08">
        <w:rPr>
          <w:rFonts w:eastAsia="Bell MT" w:cs="Bell MT"/>
          <w:color w:val="000000"/>
          <w:szCs w:val="22"/>
        </w:rPr>
        <w:t xml:space="preserve">. Then, the narrative explains the reasoning behind the given marks and colors. </w:t>
      </w:r>
      <w:r w:rsidR="00FA718B" w:rsidRPr="00640C08">
        <w:rPr>
          <w:rFonts w:eastAsia="Bell MT" w:cs="Bell MT"/>
          <w:color w:val="000000"/>
          <w:szCs w:val="22"/>
        </w:rPr>
        <w:t>T</w:t>
      </w:r>
      <w:r w:rsidR="00E8181B" w:rsidRPr="00640C08">
        <w:rPr>
          <w:rFonts w:eastAsia="Bell MT" w:cs="Bell MT"/>
          <w:color w:val="000000"/>
          <w:szCs w:val="22"/>
        </w:rPr>
        <w:t xml:space="preserve">he overall Project evaluation scores </w:t>
      </w:r>
      <w:r w:rsidR="00FA718B" w:rsidRPr="00640C08">
        <w:rPr>
          <w:rFonts w:eastAsia="Bell MT" w:cs="Bell MT"/>
          <w:color w:val="000000"/>
          <w:szCs w:val="22"/>
        </w:rPr>
        <w:t>are given below.</w:t>
      </w:r>
    </w:p>
    <w:p w14:paraId="2FF016AE" w14:textId="77777777" w:rsidR="00E8181B" w:rsidRPr="00640C08" w:rsidRDefault="00E8181B" w:rsidP="00612095">
      <w:pPr>
        <w:pBdr>
          <w:top w:val="nil"/>
          <w:left w:val="nil"/>
          <w:bottom w:val="nil"/>
          <w:right w:val="nil"/>
          <w:between w:val="nil"/>
        </w:pBdr>
        <w:spacing w:line="360" w:lineRule="auto"/>
        <w:rPr>
          <w:szCs w:val="22"/>
        </w:rPr>
      </w:pPr>
    </w:p>
    <w:p w14:paraId="5788700F" w14:textId="7C9C7C9C" w:rsidR="00CC292A" w:rsidRPr="003011C1" w:rsidRDefault="005403A4" w:rsidP="00B45F7A">
      <w:pPr>
        <w:pBdr>
          <w:top w:val="nil"/>
          <w:left w:val="nil"/>
          <w:bottom w:val="nil"/>
          <w:right w:val="nil"/>
          <w:between w:val="nil"/>
        </w:pBdr>
        <w:spacing w:line="360" w:lineRule="auto"/>
        <w:ind w:left="142"/>
        <w:jc w:val="center"/>
        <w:rPr>
          <w:i/>
          <w:iCs/>
          <w:color w:val="5E5E5E" w:themeColor="text2"/>
          <w:szCs w:val="22"/>
        </w:rPr>
      </w:pPr>
      <w:bookmarkStart w:id="143" w:name="_Toc39676931"/>
      <w:r w:rsidRPr="003011C1">
        <w:rPr>
          <w:b/>
          <w:bCs/>
          <w:i/>
          <w:iCs/>
          <w:color w:val="5E5E5E" w:themeColor="text2"/>
          <w:szCs w:val="22"/>
        </w:rPr>
        <w:t xml:space="preserve">Table </w:t>
      </w:r>
      <w:r w:rsidR="004F6799" w:rsidRPr="003011C1">
        <w:rPr>
          <w:b/>
          <w:bCs/>
          <w:i/>
          <w:iCs/>
          <w:color w:val="5E5E5E" w:themeColor="text2"/>
          <w:szCs w:val="22"/>
        </w:rPr>
        <w:fldChar w:fldCharType="begin"/>
      </w:r>
      <w:r w:rsidR="004F6799" w:rsidRPr="003011C1">
        <w:rPr>
          <w:b/>
          <w:bCs/>
          <w:i/>
          <w:iCs/>
          <w:color w:val="5E5E5E" w:themeColor="text2"/>
          <w:szCs w:val="22"/>
        </w:rPr>
        <w:instrText xml:space="preserve"> SEQ Table \* ARABIC </w:instrText>
      </w:r>
      <w:r w:rsidR="004F6799" w:rsidRPr="003011C1">
        <w:rPr>
          <w:b/>
          <w:bCs/>
          <w:i/>
          <w:iCs/>
          <w:color w:val="5E5E5E" w:themeColor="text2"/>
          <w:szCs w:val="22"/>
        </w:rPr>
        <w:fldChar w:fldCharType="separate"/>
      </w:r>
      <w:r w:rsidR="006565C5" w:rsidRPr="003011C1">
        <w:rPr>
          <w:b/>
          <w:bCs/>
          <w:i/>
          <w:iCs/>
          <w:color w:val="5E5E5E" w:themeColor="text2"/>
          <w:szCs w:val="22"/>
        </w:rPr>
        <w:t>9</w:t>
      </w:r>
      <w:r w:rsidR="004F6799" w:rsidRPr="003011C1">
        <w:rPr>
          <w:b/>
          <w:bCs/>
          <w:i/>
          <w:iCs/>
          <w:color w:val="5E5E5E" w:themeColor="text2"/>
          <w:szCs w:val="22"/>
        </w:rPr>
        <w:fldChar w:fldCharType="end"/>
      </w:r>
      <w:r w:rsidRPr="003011C1">
        <w:rPr>
          <w:b/>
          <w:bCs/>
          <w:i/>
          <w:iCs/>
          <w:color w:val="5E5E5E" w:themeColor="text2"/>
          <w:szCs w:val="22"/>
        </w:rPr>
        <w:t>:</w:t>
      </w:r>
      <w:r w:rsidRPr="003011C1">
        <w:rPr>
          <w:i/>
          <w:iCs/>
          <w:color w:val="5E5E5E" w:themeColor="text2"/>
          <w:szCs w:val="22"/>
        </w:rPr>
        <w:t xml:space="preserve"> Final score per eval</w:t>
      </w:r>
      <w:r w:rsidR="00865F68" w:rsidRPr="003011C1">
        <w:rPr>
          <w:i/>
          <w:iCs/>
          <w:color w:val="5E5E5E" w:themeColor="text2"/>
          <w:szCs w:val="22"/>
        </w:rPr>
        <w:t>ua</w:t>
      </w:r>
      <w:r w:rsidRPr="003011C1">
        <w:rPr>
          <w:i/>
          <w:iCs/>
          <w:color w:val="5E5E5E" w:themeColor="text2"/>
          <w:szCs w:val="22"/>
        </w:rPr>
        <w:t>tion area on the scale from 1-4</w:t>
      </w:r>
      <w:r w:rsidR="00B45F7A" w:rsidRPr="003011C1">
        <w:rPr>
          <w:rStyle w:val="FootnoteReference"/>
          <w:i/>
          <w:iCs/>
          <w:color w:val="5E5E5E" w:themeColor="text2"/>
          <w:szCs w:val="22"/>
        </w:rPr>
        <w:footnoteReference w:id="36"/>
      </w:r>
      <w:bookmarkEnd w:id="143"/>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6241"/>
        <w:gridCol w:w="1614"/>
      </w:tblGrid>
      <w:tr w:rsidR="005403A4" w:rsidRPr="00640C08" w14:paraId="211AF0E3" w14:textId="77777777" w:rsidTr="00ED1106">
        <w:trPr>
          <w:trHeight w:val="300"/>
          <w:jc w:val="center"/>
        </w:trPr>
        <w:tc>
          <w:tcPr>
            <w:tcW w:w="597" w:type="dxa"/>
            <w:shd w:val="clear" w:color="auto" w:fill="auto"/>
            <w:noWrap/>
            <w:vAlign w:val="center"/>
            <w:hideMark/>
          </w:tcPr>
          <w:p w14:paraId="4938B5F9" w14:textId="77777777" w:rsidR="005403A4" w:rsidRPr="00640C08" w:rsidRDefault="005403A4" w:rsidP="00ED1106">
            <w:pPr>
              <w:jc w:val="center"/>
              <w:rPr>
                <w:rFonts w:cs="Calibri"/>
                <w:color w:val="000000"/>
                <w:szCs w:val="22"/>
              </w:rPr>
            </w:pPr>
            <w:r w:rsidRPr="00640C08">
              <w:rPr>
                <w:rFonts w:cs="Calibri"/>
                <w:color w:val="000000"/>
                <w:szCs w:val="22"/>
              </w:rPr>
              <w:t>#</w:t>
            </w:r>
          </w:p>
        </w:tc>
        <w:tc>
          <w:tcPr>
            <w:tcW w:w="6241" w:type="dxa"/>
            <w:shd w:val="clear" w:color="auto" w:fill="auto"/>
            <w:noWrap/>
            <w:vAlign w:val="center"/>
            <w:hideMark/>
          </w:tcPr>
          <w:p w14:paraId="1FA9E228" w14:textId="77777777" w:rsidR="005403A4" w:rsidRPr="00640C08" w:rsidRDefault="005403A4" w:rsidP="00ED1106">
            <w:pPr>
              <w:jc w:val="center"/>
              <w:rPr>
                <w:rFonts w:cs="Calibri"/>
                <w:b/>
                <w:bCs/>
                <w:color w:val="000000"/>
                <w:szCs w:val="22"/>
              </w:rPr>
            </w:pPr>
            <w:r w:rsidRPr="00640C08">
              <w:rPr>
                <w:rFonts w:cs="Calibri"/>
                <w:b/>
                <w:bCs/>
                <w:color w:val="000000"/>
                <w:szCs w:val="22"/>
              </w:rPr>
              <w:t>Final score per evaluation area</w:t>
            </w:r>
          </w:p>
        </w:tc>
        <w:tc>
          <w:tcPr>
            <w:tcW w:w="1614" w:type="dxa"/>
            <w:shd w:val="clear" w:color="auto" w:fill="auto"/>
            <w:noWrap/>
            <w:vAlign w:val="center"/>
            <w:hideMark/>
          </w:tcPr>
          <w:p w14:paraId="5355E40F" w14:textId="77777777" w:rsidR="005403A4" w:rsidRPr="00640C08" w:rsidRDefault="005403A4" w:rsidP="00ED1106">
            <w:pPr>
              <w:jc w:val="center"/>
              <w:rPr>
                <w:rFonts w:cs="Calibri"/>
                <w:b/>
                <w:bCs/>
                <w:color w:val="000000"/>
                <w:szCs w:val="22"/>
              </w:rPr>
            </w:pPr>
            <w:r w:rsidRPr="00640C08">
              <w:rPr>
                <w:rFonts w:cs="Calibri"/>
                <w:b/>
                <w:bCs/>
                <w:color w:val="000000"/>
                <w:szCs w:val="22"/>
              </w:rPr>
              <w:t>Rating (1-4)</w:t>
            </w:r>
          </w:p>
        </w:tc>
      </w:tr>
      <w:tr w:rsidR="005403A4" w:rsidRPr="00640C08" w14:paraId="79312FD2" w14:textId="77777777" w:rsidTr="00ED1106">
        <w:trPr>
          <w:trHeight w:val="320"/>
          <w:jc w:val="center"/>
        </w:trPr>
        <w:tc>
          <w:tcPr>
            <w:tcW w:w="597" w:type="dxa"/>
            <w:shd w:val="clear" w:color="auto" w:fill="auto"/>
            <w:noWrap/>
            <w:vAlign w:val="center"/>
            <w:hideMark/>
          </w:tcPr>
          <w:p w14:paraId="2197FB59" w14:textId="77777777" w:rsidR="005403A4" w:rsidRPr="00640C08" w:rsidRDefault="005403A4" w:rsidP="00ED1106">
            <w:pPr>
              <w:jc w:val="center"/>
              <w:rPr>
                <w:rFonts w:cs="Calibri"/>
                <w:color w:val="000000"/>
                <w:szCs w:val="22"/>
              </w:rPr>
            </w:pPr>
            <w:r w:rsidRPr="00640C08">
              <w:rPr>
                <w:rFonts w:cs="Calibri"/>
                <w:color w:val="000000"/>
                <w:szCs w:val="22"/>
              </w:rPr>
              <w:t>1</w:t>
            </w:r>
          </w:p>
        </w:tc>
        <w:tc>
          <w:tcPr>
            <w:tcW w:w="6241" w:type="dxa"/>
            <w:shd w:val="clear" w:color="auto" w:fill="auto"/>
            <w:noWrap/>
            <w:vAlign w:val="center"/>
            <w:hideMark/>
          </w:tcPr>
          <w:p w14:paraId="5E9258BA" w14:textId="3143E744" w:rsidR="005403A4" w:rsidRPr="00640C08" w:rsidRDefault="005403A4" w:rsidP="00ED1106">
            <w:pPr>
              <w:rPr>
                <w:rFonts w:cs="Calibri"/>
                <w:color w:val="000000"/>
                <w:szCs w:val="22"/>
              </w:rPr>
            </w:pPr>
            <w:r w:rsidRPr="00640C08">
              <w:rPr>
                <w:rFonts w:cs="Calibri"/>
                <w:color w:val="000000"/>
                <w:szCs w:val="22"/>
              </w:rPr>
              <w:t xml:space="preserve">Achievement of </w:t>
            </w:r>
            <w:r w:rsidR="003331D7" w:rsidRPr="00640C08">
              <w:rPr>
                <w:rFonts w:cs="Calibri"/>
                <w:color w:val="000000"/>
                <w:szCs w:val="22"/>
              </w:rPr>
              <w:t>Project</w:t>
            </w:r>
            <w:r w:rsidRPr="00640C08">
              <w:rPr>
                <w:rFonts w:cs="Calibri"/>
                <w:color w:val="000000"/>
                <w:szCs w:val="22"/>
              </w:rPr>
              <w:t xml:space="preserve"> results</w:t>
            </w:r>
          </w:p>
        </w:tc>
        <w:tc>
          <w:tcPr>
            <w:tcW w:w="1614" w:type="dxa"/>
            <w:shd w:val="clear" w:color="auto" w:fill="auto"/>
            <w:noWrap/>
            <w:vAlign w:val="center"/>
            <w:hideMark/>
          </w:tcPr>
          <w:p w14:paraId="2F62B7C8" w14:textId="2C9DCA1F" w:rsidR="005403A4" w:rsidRPr="00640C08" w:rsidRDefault="005403A4" w:rsidP="00ED1106">
            <w:pPr>
              <w:jc w:val="center"/>
              <w:rPr>
                <w:rFonts w:cs="Calibri"/>
                <w:color w:val="000000"/>
              </w:rPr>
            </w:pPr>
            <w:r w:rsidRPr="00640C08">
              <w:rPr>
                <w:rFonts w:cs="Calibri"/>
                <w:color w:val="000000"/>
              </w:rPr>
              <w:t>3</w:t>
            </w:r>
          </w:p>
        </w:tc>
      </w:tr>
      <w:tr w:rsidR="005403A4" w:rsidRPr="00640C08" w14:paraId="5AE539E9" w14:textId="77777777" w:rsidTr="00ED1106">
        <w:trPr>
          <w:trHeight w:val="320"/>
          <w:jc w:val="center"/>
        </w:trPr>
        <w:tc>
          <w:tcPr>
            <w:tcW w:w="597" w:type="dxa"/>
            <w:shd w:val="clear" w:color="auto" w:fill="auto"/>
            <w:noWrap/>
            <w:vAlign w:val="center"/>
            <w:hideMark/>
          </w:tcPr>
          <w:p w14:paraId="6F048605" w14:textId="02F86F68" w:rsidR="005403A4" w:rsidRPr="00640C08" w:rsidRDefault="005403A4" w:rsidP="00ED1106">
            <w:pPr>
              <w:jc w:val="center"/>
              <w:rPr>
                <w:rFonts w:cs="Calibri"/>
                <w:color w:val="000000"/>
                <w:szCs w:val="22"/>
              </w:rPr>
            </w:pPr>
            <w:r w:rsidRPr="00640C08">
              <w:rPr>
                <w:rFonts w:cs="Calibri"/>
                <w:color w:val="000000"/>
                <w:szCs w:val="22"/>
              </w:rPr>
              <w:t>2</w:t>
            </w:r>
          </w:p>
        </w:tc>
        <w:tc>
          <w:tcPr>
            <w:tcW w:w="6241" w:type="dxa"/>
            <w:shd w:val="clear" w:color="auto" w:fill="auto"/>
            <w:noWrap/>
            <w:vAlign w:val="center"/>
            <w:hideMark/>
          </w:tcPr>
          <w:p w14:paraId="1B965C0A" w14:textId="77777777" w:rsidR="005403A4" w:rsidRPr="00640C08" w:rsidRDefault="005403A4" w:rsidP="00ED1106">
            <w:pPr>
              <w:rPr>
                <w:rFonts w:cs="Calibri"/>
                <w:color w:val="000000"/>
                <w:szCs w:val="22"/>
              </w:rPr>
            </w:pPr>
            <w:r w:rsidRPr="00640C08">
              <w:rPr>
                <w:rFonts w:cs="Calibri"/>
                <w:color w:val="000000"/>
                <w:szCs w:val="22"/>
              </w:rPr>
              <w:t>Relevance</w:t>
            </w:r>
          </w:p>
        </w:tc>
        <w:tc>
          <w:tcPr>
            <w:tcW w:w="1614" w:type="dxa"/>
            <w:shd w:val="clear" w:color="auto" w:fill="auto"/>
            <w:noWrap/>
            <w:vAlign w:val="center"/>
            <w:hideMark/>
          </w:tcPr>
          <w:p w14:paraId="7255A699" w14:textId="445FBEB9" w:rsidR="005403A4" w:rsidRPr="00640C08" w:rsidRDefault="005403A4" w:rsidP="00ED1106">
            <w:pPr>
              <w:jc w:val="center"/>
              <w:rPr>
                <w:rFonts w:cs="Calibri"/>
                <w:color w:val="000000"/>
              </w:rPr>
            </w:pPr>
            <w:r w:rsidRPr="00640C08">
              <w:rPr>
                <w:rFonts w:cs="Calibri"/>
                <w:color w:val="000000"/>
              </w:rPr>
              <w:t>4</w:t>
            </w:r>
          </w:p>
        </w:tc>
      </w:tr>
      <w:tr w:rsidR="005403A4" w:rsidRPr="00640C08" w14:paraId="270B94FA" w14:textId="77777777" w:rsidTr="00ED1106">
        <w:trPr>
          <w:trHeight w:val="320"/>
          <w:jc w:val="center"/>
        </w:trPr>
        <w:tc>
          <w:tcPr>
            <w:tcW w:w="597" w:type="dxa"/>
            <w:shd w:val="clear" w:color="auto" w:fill="auto"/>
            <w:noWrap/>
            <w:vAlign w:val="center"/>
            <w:hideMark/>
          </w:tcPr>
          <w:p w14:paraId="26EB8314" w14:textId="6EE6217B" w:rsidR="005403A4" w:rsidRPr="00640C08" w:rsidRDefault="005C33E5" w:rsidP="00ED1106">
            <w:pPr>
              <w:jc w:val="center"/>
              <w:rPr>
                <w:rFonts w:cs="Calibri"/>
                <w:color w:val="000000"/>
                <w:szCs w:val="22"/>
              </w:rPr>
            </w:pPr>
            <w:r w:rsidRPr="00640C08">
              <w:rPr>
                <w:rFonts w:cs="Calibri"/>
                <w:color w:val="000000"/>
                <w:szCs w:val="22"/>
              </w:rPr>
              <w:t>3</w:t>
            </w:r>
          </w:p>
        </w:tc>
        <w:tc>
          <w:tcPr>
            <w:tcW w:w="6241" w:type="dxa"/>
            <w:shd w:val="clear" w:color="auto" w:fill="auto"/>
            <w:noWrap/>
            <w:vAlign w:val="center"/>
            <w:hideMark/>
          </w:tcPr>
          <w:p w14:paraId="34104B2B" w14:textId="77777777" w:rsidR="005403A4" w:rsidRPr="00640C08" w:rsidRDefault="005403A4" w:rsidP="00ED1106">
            <w:pPr>
              <w:rPr>
                <w:rFonts w:cs="Calibri"/>
                <w:color w:val="000000"/>
                <w:szCs w:val="22"/>
              </w:rPr>
            </w:pPr>
            <w:r w:rsidRPr="00640C08">
              <w:rPr>
                <w:rFonts w:cs="Calibri"/>
                <w:color w:val="000000"/>
                <w:szCs w:val="22"/>
              </w:rPr>
              <w:t>Effectiveness</w:t>
            </w:r>
          </w:p>
        </w:tc>
        <w:tc>
          <w:tcPr>
            <w:tcW w:w="1614" w:type="dxa"/>
            <w:shd w:val="clear" w:color="auto" w:fill="auto"/>
            <w:noWrap/>
            <w:vAlign w:val="center"/>
            <w:hideMark/>
          </w:tcPr>
          <w:p w14:paraId="70206D3C" w14:textId="1DE5407C" w:rsidR="005403A4" w:rsidRPr="00640C08" w:rsidRDefault="005403A4" w:rsidP="00ED1106">
            <w:pPr>
              <w:jc w:val="center"/>
              <w:rPr>
                <w:rFonts w:cs="Calibri"/>
                <w:color w:val="000000"/>
              </w:rPr>
            </w:pPr>
            <w:r w:rsidRPr="00640C08">
              <w:rPr>
                <w:rFonts w:cs="Calibri"/>
                <w:color w:val="000000"/>
              </w:rPr>
              <w:t>3</w:t>
            </w:r>
          </w:p>
        </w:tc>
      </w:tr>
      <w:tr w:rsidR="005403A4" w:rsidRPr="00640C08" w14:paraId="5794F5BD" w14:textId="77777777" w:rsidTr="00ED1106">
        <w:trPr>
          <w:trHeight w:val="320"/>
          <w:jc w:val="center"/>
        </w:trPr>
        <w:tc>
          <w:tcPr>
            <w:tcW w:w="597" w:type="dxa"/>
            <w:shd w:val="clear" w:color="auto" w:fill="auto"/>
            <w:noWrap/>
            <w:vAlign w:val="center"/>
            <w:hideMark/>
          </w:tcPr>
          <w:p w14:paraId="025F102B" w14:textId="5BB4D3FE" w:rsidR="005403A4" w:rsidRPr="00640C08" w:rsidRDefault="005C33E5" w:rsidP="00ED1106">
            <w:pPr>
              <w:jc w:val="center"/>
              <w:rPr>
                <w:rFonts w:cs="Calibri"/>
                <w:color w:val="000000"/>
                <w:szCs w:val="22"/>
              </w:rPr>
            </w:pPr>
            <w:r w:rsidRPr="00640C08">
              <w:rPr>
                <w:rFonts w:cs="Calibri"/>
                <w:color w:val="000000"/>
                <w:szCs w:val="22"/>
              </w:rPr>
              <w:t>4</w:t>
            </w:r>
          </w:p>
        </w:tc>
        <w:tc>
          <w:tcPr>
            <w:tcW w:w="6241" w:type="dxa"/>
            <w:shd w:val="clear" w:color="auto" w:fill="auto"/>
            <w:noWrap/>
            <w:vAlign w:val="center"/>
            <w:hideMark/>
          </w:tcPr>
          <w:p w14:paraId="13FBF0D4" w14:textId="77777777" w:rsidR="005403A4" w:rsidRPr="00640C08" w:rsidRDefault="005403A4" w:rsidP="00ED1106">
            <w:pPr>
              <w:rPr>
                <w:rFonts w:cs="Calibri"/>
                <w:color w:val="000000"/>
                <w:szCs w:val="22"/>
              </w:rPr>
            </w:pPr>
            <w:r w:rsidRPr="00640C08">
              <w:rPr>
                <w:rFonts w:cs="Calibri"/>
                <w:color w:val="000000"/>
                <w:szCs w:val="22"/>
              </w:rPr>
              <w:t>Efficiency</w:t>
            </w:r>
          </w:p>
        </w:tc>
        <w:tc>
          <w:tcPr>
            <w:tcW w:w="1614" w:type="dxa"/>
            <w:shd w:val="clear" w:color="auto" w:fill="auto"/>
            <w:noWrap/>
            <w:vAlign w:val="center"/>
            <w:hideMark/>
          </w:tcPr>
          <w:p w14:paraId="4352B921" w14:textId="145903C0" w:rsidR="005403A4" w:rsidRPr="00640C08" w:rsidRDefault="005403A4" w:rsidP="00ED1106">
            <w:pPr>
              <w:jc w:val="center"/>
              <w:rPr>
                <w:rFonts w:cs="Calibri"/>
                <w:color w:val="000000"/>
              </w:rPr>
            </w:pPr>
            <w:r w:rsidRPr="00640C08">
              <w:rPr>
                <w:rFonts w:cs="Calibri"/>
                <w:color w:val="000000"/>
              </w:rPr>
              <w:t>3</w:t>
            </w:r>
          </w:p>
        </w:tc>
      </w:tr>
      <w:tr w:rsidR="005403A4" w:rsidRPr="00640C08" w14:paraId="23D2C52B" w14:textId="77777777" w:rsidTr="00ED1106">
        <w:trPr>
          <w:trHeight w:val="320"/>
          <w:jc w:val="center"/>
        </w:trPr>
        <w:tc>
          <w:tcPr>
            <w:tcW w:w="597" w:type="dxa"/>
            <w:shd w:val="clear" w:color="auto" w:fill="auto"/>
            <w:noWrap/>
            <w:vAlign w:val="center"/>
            <w:hideMark/>
          </w:tcPr>
          <w:p w14:paraId="08A429D5" w14:textId="43359622" w:rsidR="005403A4" w:rsidRPr="00640C08" w:rsidRDefault="005C33E5" w:rsidP="00ED1106">
            <w:pPr>
              <w:jc w:val="center"/>
              <w:rPr>
                <w:rFonts w:cs="Calibri"/>
                <w:color w:val="000000"/>
                <w:szCs w:val="22"/>
              </w:rPr>
            </w:pPr>
            <w:r w:rsidRPr="00640C08">
              <w:rPr>
                <w:rFonts w:cs="Calibri"/>
                <w:color w:val="000000"/>
                <w:szCs w:val="22"/>
              </w:rPr>
              <w:t>5</w:t>
            </w:r>
          </w:p>
        </w:tc>
        <w:tc>
          <w:tcPr>
            <w:tcW w:w="6241" w:type="dxa"/>
            <w:shd w:val="clear" w:color="auto" w:fill="auto"/>
            <w:noWrap/>
            <w:vAlign w:val="center"/>
            <w:hideMark/>
          </w:tcPr>
          <w:p w14:paraId="1CE57F83" w14:textId="77777777" w:rsidR="005403A4" w:rsidRPr="00640C08" w:rsidRDefault="005403A4" w:rsidP="00ED1106">
            <w:pPr>
              <w:rPr>
                <w:rFonts w:cs="Calibri"/>
                <w:color w:val="000000"/>
                <w:szCs w:val="22"/>
              </w:rPr>
            </w:pPr>
            <w:r w:rsidRPr="00640C08">
              <w:rPr>
                <w:rFonts w:cs="Calibri"/>
                <w:color w:val="000000"/>
                <w:szCs w:val="22"/>
              </w:rPr>
              <w:t>Sustainability</w:t>
            </w:r>
          </w:p>
        </w:tc>
        <w:tc>
          <w:tcPr>
            <w:tcW w:w="1614" w:type="dxa"/>
            <w:shd w:val="clear" w:color="auto" w:fill="auto"/>
            <w:noWrap/>
            <w:vAlign w:val="center"/>
            <w:hideMark/>
          </w:tcPr>
          <w:p w14:paraId="2B5981BC" w14:textId="103F46D9" w:rsidR="005403A4" w:rsidRPr="00640C08" w:rsidRDefault="005403A4" w:rsidP="00ED1106">
            <w:pPr>
              <w:jc w:val="center"/>
              <w:rPr>
                <w:rFonts w:cs="Calibri"/>
                <w:color w:val="000000"/>
              </w:rPr>
            </w:pPr>
            <w:r w:rsidRPr="00640C08">
              <w:rPr>
                <w:rFonts w:cs="Calibri"/>
                <w:color w:val="000000"/>
              </w:rPr>
              <w:t>3</w:t>
            </w:r>
          </w:p>
        </w:tc>
      </w:tr>
      <w:tr w:rsidR="005403A4" w:rsidRPr="00640C08" w14:paraId="1B724FAE" w14:textId="77777777" w:rsidTr="00ED1106">
        <w:trPr>
          <w:trHeight w:val="320"/>
          <w:jc w:val="center"/>
        </w:trPr>
        <w:tc>
          <w:tcPr>
            <w:tcW w:w="597" w:type="dxa"/>
            <w:shd w:val="clear" w:color="auto" w:fill="auto"/>
            <w:noWrap/>
            <w:vAlign w:val="center"/>
            <w:hideMark/>
          </w:tcPr>
          <w:p w14:paraId="67E2BB1D" w14:textId="3AF602AD" w:rsidR="005403A4" w:rsidRPr="00640C08" w:rsidRDefault="005C33E5" w:rsidP="00ED1106">
            <w:pPr>
              <w:jc w:val="center"/>
              <w:rPr>
                <w:rFonts w:cs="Calibri"/>
                <w:color w:val="000000"/>
                <w:szCs w:val="22"/>
              </w:rPr>
            </w:pPr>
            <w:r w:rsidRPr="00640C08">
              <w:rPr>
                <w:rFonts w:cs="Calibri"/>
                <w:color w:val="000000"/>
                <w:szCs w:val="22"/>
              </w:rPr>
              <w:t>6</w:t>
            </w:r>
          </w:p>
        </w:tc>
        <w:tc>
          <w:tcPr>
            <w:tcW w:w="6241" w:type="dxa"/>
            <w:shd w:val="clear" w:color="auto" w:fill="auto"/>
            <w:noWrap/>
            <w:vAlign w:val="center"/>
            <w:hideMark/>
          </w:tcPr>
          <w:p w14:paraId="00314618" w14:textId="77777777" w:rsidR="005403A4" w:rsidRPr="00640C08" w:rsidRDefault="005403A4" w:rsidP="00ED1106">
            <w:pPr>
              <w:rPr>
                <w:rFonts w:cs="Calibri"/>
                <w:color w:val="000000"/>
                <w:szCs w:val="22"/>
              </w:rPr>
            </w:pPr>
            <w:r w:rsidRPr="00640C08">
              <w:rPr>
                <w:rFonts w:cs="Calibri"/>
                <w:color w:val="000000"/>
                <w:szCs w:val="22"/>
              </w:rPr>
              <w:t>Catalytic effect</w:t>
            </w:r>
          </w:p>
        </w:tc>
        <w:tc>
          <w:tcPr>
            <w:tcW w:w="1614" w:type="dxa"/>
            <w:shd w:val="clear" w:color="auto" w:fill="auto"/>
            <w:noWrap/>
            <w:vAlign w:val="center"/>
            <w:hideMark/>
          </w:tcPr>
          <w:p w14:paraId="7D5AB22C" w14:textId="63CD2F63" w:rsidR="005403A4" w:rsidRPr="00640C08" w:rsidRDefault="005403A4" w:rsidP="00ED1106">
            <w:pPr>
              <w:jc w:val="center"/>
              <w:rPr>
                <w:rFonts w:cs="Calibri"/>
                <w:color w:val="000000"/>
              </w:rPr>
            </w:pPr>
            <w:r w:rsidRPr="00640C08">
              <w:rPr>
                <w:rFonts w:cs="Calibri"/>
                <w:color w:val="000000"/>
              </w:rPr>
              <w:t>4</w:t>
            </w:r>
          </w:p>
        </w:tc>
      </w:tr>
      <w:tr w:rsidR="005403A4" w:rsidRPr="00640C08" w14:paraId="04DD8D71" w14:textId="77777777" w:rsidTr="00ED1106">
        <w:trPr>
          <w:trHeight w:val="320"/>
          <w:jc w:val="center"/>
        </w:trPr>
        <w:tc>
          <w:tcPr>
            <w:tcW w:w="597" w:type="dxa"/>
            <w:shd w:val="clear" w:color="auto" w:fill="auto"/>
            <w:noWrap/>
            <w:vAlign w:val="center"/>
            <w:hideMark/>
          </w:tcPr>
          <w:p w14:paraId="0B67744C" w14:textId="1FBBEEB6" w:rsidR="005403A4" w:rsidRPr="00640C08" w:rsidRDefault="005C33E5" w:rsidP="00ED1106">
            <w:pPr>
              <w:jc w:val="center"/>
              <w:rPr>
                <w:rFonts w:cs="Calibri"/>
                <w:color w:val="000000"/>
                <w:szCs w:val="22"/>
              </w:rPr>
            </w:pPr>
            <w:r w:rsidRPr="00640C08">
              <w:rPr>
                <w:rFonts w:cs="Calibri"/>
                <w:color w:val="000000"/>
                <w:szCs w:val="22"/>
              </w:rPr>
              <w:t>7</w:t>
            </w:r>
          </w:p>
        </w:tc>
        <w:tc>
          <w:tcPr>
            <w:tcW w:w="6241" w:type="dxa"/>
            <w:shd w:val="clear" w:color="auto" w:fill="auto"/>
            <w:noWrap/>
            <w:vAlign w:val="center"/>
            <w:hideMark/>
          </w:tcPr>
          <w:p w14:paraId="1AE52FEC" w14:textId="1E4D9BCB" w:rsidR="005403A4" w:rsidRPr="00640C08" w:rsidRDefault="005403A4" w:rsidP="00ED1106">
            <w:pPr>
              <w:rPr>
                <w:rFonts w:cs="Calibri"/>
                <w:color w:val="000000"/>
                <w:szCs w:val="22"/>
              </w:rPr>
            </w:pPr>
            <w:r w:rsidRPr="00640C08">
              <w:rPr>
                <w:rFonts w:cs="Calibri"/>
                <w:color w:val="000000"/>
                <w:szCs w:val="22"/>
              </w:rPr>
              <w:t xml:space="preserve">Human </w:t>
            </w:r>
            <w:r w:rsidR="00F94076" w:rsidRPr="00640C08">
              <w:rPr>
                <w:rFonts w:cs="Calibri"/>
                <w:color w:val="000000"/>
                <w:szCs w:val="22"/>
              </w:rPr>
              <w:t>R</w:t>
            </w:r>
            <w:r w:rsidRPr="00640C08">
              <w:rPr>
                <w:rFonts w:cs="Calibri"/>
                <w:color w:val="000000"/>
                <w:szCs w:val="22"/>
              </w:rPr>
              <w:t>ights and Gender Equality</w:t>
            </w:r>
          </w:p>
        </w:tc>
        <w:tc>
          <w:tcPr>
            <w:tcW w:w="1614" w:type="dxa"/>
            <w:shd w:val="clear" w:color="auto" w:fill="auto"/>
            <w:noWrap/>
            <w:vAlign w:val="center"/>
            <w:hideMark/>
          </w:tcPr>
          <w:p w14:paraId="656C3FEE" w14:textId="7A151E17" w:rsidR="005403A4" w:rsidRPr="00640C08" w:rsidRDefault="005403A4" w:rsidP="00ED1106">
            <w:pPr>
              <w:jc w:val="center"/>
              <w:rPr>
                <w:rFonts w:cs="Calibri"/>
                <w:color w:val="000000"/>
              </w:rPr>
            </w:pPr>
            <w:r w:rsidRPr="00640C08">
              <w:rPr>
                <w:rFonts w:cs="Calibri"/>
                <w:color w:val="000000"/>
              </w:rPr>
              <w:t>2</w:t>
            </w:r>
          </w:p>
        </w:tc>
      </w:tr>
      <w:tr w:rsidR="005403A4" w:rsidRPr="00640C08" w14:paraId="2391D675" w14:textId="77777777" w:rsidTr="00ED1106">
        <w:trPr>
          <w:trHeight w:val="320"/>
          <w:jc w:val="center"/>
        </w:trPr>
        <w:tc>
          <w:tcPr>
            <w:tcW w:w="597" w:type="dxa"/>
            <w:shd w:val="clear" w:color="auto" w:fill="auto"/>
            <w:noWrap/>
            <w:vAlign w:val="center"/>
            <w:hideMark/>
          </w:tcPr>
          <w:p w14:paraId="4287E4D1" w14:textId="23CBC16B" w:rsidR="005403A4" w:rsidRPr="00640C08" w:rsidRDefault="005C33E5" w:rsidP="00ED1106">
            <w:pPr>
              <w:jc w:val="center"/>
              <w:rPr>
                <w:rFonts w:cs="Calibri"/>
                <w:color w:val="000000"/>
                <w:szCs w:val="22"/>
              </w:rPr>
            </w:pPr>
            <w:r w:rsidRPr="00640C08">
              <w:rPr>
                <w:rFonts w:cs="Calibri"/>
                <w:color w:val="000000"/>
                <w:szCs w:val="22"/>
              </w:rPr>
              <w:t>8</w:t>
            </w:r>
          </w:p>
        </w:tc>
        <w:tc>
          <w:tcPr>
            <w:tcW w:w="6241" w:type="dxa"/>
            <w:shd w:val="clear" w:color="auto" w:fill="auto"/>
            <w:noWrap/>
            <w:vAlign w:val="center"/>
            <w:hideMark/>
          </w:tcPr>
          <w:p w14:paraId="72620BAD" w14:textId="77777777" w:rsidR="005403A4" w:rsidRPr="00640C08" w:rsidRDefault="005403A4" w:rsidP="00ED1106">
            <w:pPr>
              <w:rPr>
                <w:rFonts w:cs="Calibri"/>
                <w:color w:val="000000"/>
                <w:szCs w:val="22"/>
              </w:rPr>
            </w:pPr>
            <w:r w:rsidRPr="00640C08">
              <w:rPr>
                <w:rFonts w:cs="Calibri"/>
                <w:color w:val="000000"/>
                <w:szCs w:val="22"/>
              </w:rPr>
              <w:t>Monitoring and Evaluation</w:t>
            </w:r>
          </w:p>
        </w:tc>
        <w:tc>
          <w:tcPr>
            <w:tcW w:w="1614" w:type="dxa"/>
            <w:shd w:val="clear" w:color="auto" w:fill="auto"/>
            <w:noWrap/>
            <w:vAlign w:val="center"/>
            <w:hideMark/>
          </w:tcPr>
          <w:p w14:paraId="3666DF50" w14:textId="32E50D2A" w:rsidR="005403A4" w:rsidRPr="00640C08" w:rsidRDefault="005403A4" w:rsidP="00ED1106">
            <w:pPr>
              <w:jc w:val="center"/>
              <w:rPr>
                <w:rFonts w:cs="Calibri"/>
                <w:color w:val="000000"/>
              </w:rPr>
            </w:pPr>
            <w:r w:rsidRPr="00640C08">
              <w:rPr>
                <w:rFonts w:cs="Calibri"/>
                <w:color w:val="000000"/>
              </w:rPr>
              <w:t>2</w:t>
            </w:r>
          </w:p>
        </w:tc>
      </w:tr>
      <w:tr w:rsidR="005403A4" w:rsidRPr="00640C08" w14:paraId="008C7251" w14:textId="77777777" w:rsidTr="00ED1106">
        <w:trPr>
          <w:trHeight w:val="320"/>
          <w:jc w:val="center"/>
        </w:trPr>
        <w:tc>
          <w:tcPr>
            <w:tcW w:w="597" w:type="dxa"/>
            <w:shd w:val="clear" w:color="auto" w:fill="auto"/>
            <w:noWrap/>
            <w:vAlign w:val="center"/>
            <w:hideMark/>
          </w:tcPr>
          <w:p w14:paraId="2CDD0A8A" w14:textId="419089FE" w:rsidR="005403A4" w:rsidRPr="00640C08" w:rsidRDefault="005C33E5" w:rsidP="00ED1106">
            <w:pPr>
              <w:jc w:val="center"/>
              <w:rPr>
                <w:rFonts w:cs="Calibri"/>
                <w:color w:val="000000"/>
                <w:szCs w:val="22"/>
              </w:rPr>
            </w:pPr>
            <w:r w:rsidRPr="00640C08">
              <w:rPr>
                <w:rFonts w:cs="Calibri"/>
                <w:color w:val="000000"/>
                <w:szCs w:val="22"/>
              </w:rPr>
              <w:t>9</w:t>
            </w:r>
          </w:p>
        </w:tc>
        <w:tc>
          <w:tcPr>
            <w:tcW w:w="6241" w:type="dxa"/>
            <w:shd w:val="clear" w:color="auto" w:fill="auto"/>
            <w:noWrap/>
            <w:vAlign w:val="center"/>
            <w:hideMark/>
          </w:tcPr>
          <w:p w14:paraId="36EA2746" w14:textId="77777777" w:rsidR="005403A4" w:rsidRPr="00640C08" w:rsidRDefault="005403A4" w:rsidP="00ED1106">
            <w:pPr>
              <w:rPr>
                <w:rFonts w:cs="Calibri"/>
                <w:color w:val="000000"/>
                <w:szCs w:val="22"/>
              </w:rPr>
            </w:pPr>
            <w:r w:rsidRPr="00640C08">
              <w:rPr>
                <w:rFonts w:cs="Calibri"/>
                <w:color w:val="000000"/>
                <w:szCs w:val="22"/>
              </w:rPr>
              <w:t>Innovation</w:t>
            </w:r>
          </w:p>
        </w:tc>
        <w:tc>
          <w:tcPr>
            <w:tcW w:w="1614" w:type="dxa"/>
            <w:shd w:val="clear" w:color="auto" w:fill="auto"/>
            <w:noWrap/>
            <w:vAlign w:val="center"/>
            <w:hideMark/>
          </w:tcPr>
          <w:p w14:paraId="4FF18BC9" w14:textId="0BF616A1" w:rsidR="005403A4" w:rsidRPr="00640C08" w:rsidRDefault="005403A4" w:rsidP="00ED1106">
            <w:pPr>
              <w:jc w:val="center"/>
              <w:rPr>
                <w:rFonts w:cs="Calibri"/>
                <w:color w:val="000000"/>
              </w:rPr>
            </w:pPr>
            <w:r w:rsidRPr="00640C08">
              <w:rPr>
                <w:rFonts w:cs="Calibri"/>
                <w:color w:val="000000"/>
              </w:rPr>
              <w:t>4</w:t>
            </w:r>
          </w:p>
        </w:tc>
      </w:tr>
      <w:tr w:rsidR="005403A4" w:rsidRPr="00640C08" w14:paraId="37F6A81D" w14:textId="77777777" w:rsidTr="00ED1106">
        <w:trPr>
          <w:trHeight w:val="320"/>
          <w:jc w:val="center"/>
        </w:trPr>
        <w:tc>
          <w:tcPr>
            <w:tcW w:w="597" w:type="dxa"/>
            <w:shd w:val="clear" w:color="auto" w:fill="auto"/>
            <w:noWrap/>
            <w:vAlign w:val="center"/>
            <w:hideMark/>
          </w:tcPr>
          <w:p w14:paraId="270A4E2A" w14:textId="45CF8063" w:rsidR="005403A4" w:rsidRPr="00640C08" w:rsidRDefault="00F97D65" w:rsidP="00ED1106">
            <w:pPr>
              <w:jc w:val="center"/>
              <w:rPr>
                <w:rFonts w:cs="Calibri"/>
                <w:color w:val="000000"/>
                <w:szCs w:val="22"/>
              </w:rPr>
            </w:pPr>
            <w:r w:rsidRPr="00640C08">
              <w:rPr>
                <w:rFonts w:cs="Calibri"/>
                <w:color w:val="000000"/>
                <w:szCs w:val="22"/>
              </w:rPr>
              <w:t>10</w:t>
            </w:r>
          </w:p>
        </w:tc>
        <w:tc>
          <w:tcPr>
            <w:tcW w:w="6241" w:type="dxa"/>
            <w:shd w:val="clear" w:color="auto" w:fill="auto"/>
            <w:noWrap/>
            <w:vAlign w:val="center"/>
            <w:hideMark/>
          </w:tcPr>
          <w:p w14:paraId="516578B3" w14:textId="1D07A340" w:rsidR="005403A4" w:rsidRPr="00640C08" w:rsidRDefault="005403A4" w:rsidP="00ED1106">
            <w:pPr>
              <w:rPr>
                <w:rFonts w:cs="Calibri"/>
                <w:color w:val="000000"/>
                <w:szCs w:val="22"/>
              </w:rPr>
            </w:pPr>
            <w:r w:rsidRPr="00640C08">
              <w:rPr>
                <w:rFonts w:cs="Calibri"/>
                <w:color w:val="000000"/>
                <w:szCs w:val="22"/>
              </w:rPr>
              <w:t xml:space="preserve">Risk Mitigation and </w:t>
            </w:r>
            <w:r w:rsidR="00F94076" w:rsidRPr="00640C08">
              <w:rPr>
                <w:rFonts w:cs="Calibri"/>
                <w:color w:val="000000"/>
                <w:szCs w:val="22"/>
              </w:rPr>
              <w:t>M</w:t>
            </w:r>
            <w:r w:rsidRPr="00640C08">
              <w:rPr>
                <w:rFonts w:cs="Calibri"/>
                <w:color w:val="000000"/>
                <w:szCs w:val="22"/>
              </w:rPr>
              <w:t xml:space="preserve">anagement </w:t>
            </w:r>
          </w:p>
        </w:tc>
        <w:tc>
          <w:tcPr>
            <w:tcW w:w="1614" w:type="dxa"/>
            <w:shd w:val="clear" w:color="auto" w:fill="auto"/>
            <w:noWrap/>
            <w:vAlign w:val="center"/>
            <w:hideMark/>
          </w:tcPr>
          <w:p w14:paraId="3CD44F65" w14:textId="6AAA6A4A" w:rsidR="005403A4" w:rsidRPr="00640C08" w:rsidRDefault="005403A4" w:rsidP="00ED1106">
            <w:pPr>
              <w:jc w:val="center"/>
              <w:rPr>
                <w:rFonts w:cs="Calibri"/>
                <w:color w:val="000000"/>
              </w:rPr>
            </w:pPr>
            <w:r w:rsidRPr="00640C08">
              <w:rPr>
                <w:rFonts w:cs="Calibri"/>
                <w:color w:val="000000"/>
              </w:rPr>
              <w:t>3</w:t>
            </w:r>
          </w:p>
        </w:tc>
      </w:tr>
      <w:tr w:rsidR="00ED1106" w:rsidRPr="00640C08" w14:paraId="2D893388" w14:textId="77777777" w:rsidTr="00ED1106">
        <w:trPr>
          <w:trHeight w:val="320"/>
          <w:jc w:val="center"/>
        </w:trPr>
        <w:tc>
          <w:tcPr>
            <w:tcW w:w="597" w:type="dxa"/>
            <w:shd w:val="clear" w:color="auto" w:fill="auto"/>
            <w:noWrap/>
            <w:vAlign w:val="center"/>
          </w:tcPr>
          <w:p w14:paraId="73890819" w14:textId="7A064230" w:rsidR="00ED1106" w:rsidRPr="00640C08" w:rsidRDefault="00ED1106" w:rsidP="00ED1106">
            <w:pPr>
              <w:jc w:val="center"/>
              <w:rPr>
                <w:rFonts w:cs="Calibri"/>
                <w:color w:val="000000"/>
                <w:szCs w:val="22"/>
              </w:rPr>
            </w:pPr>
            <w:r>
              <w:rPr>
                <w:rFonts w:cs="Calibri"/>
                <w:color w:val="000000"/>
                <w:szCs w:val="22"/>
              </w:rPr>
              <w:t>11</w:t>
            </w:r>
          </w:p>
        </w:tc>
        <w:tc>
          <w:tcPr>
            <w:tcW w:w="6241" w:type="dxa"/>
            <w:shd w:val="clear" w:color="auto" w:fill="auto"/>
            <w:noWrap/>
            <w:vAlign w:val="center"/>
          </w:tcPr>
          <w:p w14:paraId="6B088DA8" w14:textId="6733ABB0" w:rsidR="00ED1106" w:rsidRPr="00640C08" w:rsidRDefault="00ED1106" w:rsidP="00ED1106">
            <w:pPr>
              <w:rPr>
                <w:rFonts w:cs="Calibri"/>
                <w:color w:val="000000"/>
                <w:szCs w:val="22"/>
              </w:rPr>
            </w:pPr>
            <w:r w:rsidRPr="00640C08">
              <w:rPr>
                <w:rFonts w:cs="Calibri"/>
                <w:color w:val="000000"/>
                <w:szCs w:val="22"/>
              </w:rPr>
              <w:t>Interagency Coordination, Communication and Management</w:t>
            </w:r>
          </w:p>
        </w:tc>
        <w:tc>
          <w:tcPr>
            <w:tcW w:w="1614" w:type="dxa"/>
            <w:shd w:val="clear" w:color="auto" w:fill="auto"/>
            <w:noWrap/>
            <w:vAlign w:val="center"/>
          </w:tcPr>
          <w:p w14:paraId="422F597F" w14:textId="0E7C8747" w:rsidR="00ED1106" w:rsidRPr="00640C08" w:rsidRDefault="00ED1106" w:rsidP="00ED1106">
            <w:pPr>
              <w:jc w:val="center"/>
              <w:rPr>
                <w:rFonts w:cs="Calibri"/>
                <w:color w:val="000000"/>
              </w:rPr>
            </w:pPr>
            <w:r>
              <w:rPr>
                <w:rFonts w:cs="Calibri"/>
                <w:color w:val="000000"/>
              </w:rPr>
              <w:t>1</w:t>
            </w:r>
          </w:p>
        </w:tc>
      </w:tr>
      <w:tr w:rsidR="005403A4" w:rsidRPr="00640C08" w14:paraId="44EB74DC" w14:textId="77777777" w:rsidTr="00ED1106">
        <w:trPr>
          <w:trHeight w:val="320"/>
          <w:jc w:val="center"/>
        </w:trPr>
        <w:tc>
          <w:tcPr>
            <w:tcW w:w="597" w:type="dxa"/>
            <w:shd w:val="clear" w:color="auto" w:fill="auto"/>
            <w:noWrap/>
            <w:vAlign w:val="center"/>
            <w:hideMark/>
          </w:tcPr>
          <w:p w14:paraId="2C88762D" w14:textId="090417F8" w:rsidR="005403A4" w:rsidRPr="00640C08" w:rsidRDefault="005403A4" w:rsidP="00ED1106">
            <w:pPr>
              <w:jc w:val="center"/>
              <w:rPr>
                <w:rFonts w:cs="Calibri"/>
                <w:color w:val="000000"/>
                <w:szCs w:val="22"/>
              </w:rPr>
            </w:pPr>
            <w:r w:rsidRPr="00640C08">
              <w:rPr>
                <w:rFonts w:cs="Calibri"/>
                <w:color w:val="000000"/>
                <w:szCs w:val="22"/>
              </w:rPr>
              <w:t>1</w:t>
            </w:r>
            <w:r w:rsidR="00F97D65" w:rsidRPr="00640C08">
              <w:rPr>
                <w:rFonts w:cs="Calibri"/>
                <w:color w:val="000000"/>
                <w:szCs w:val="22"/>
              </w:rPr>
              <w:t>2</w:t>
            </w:r>
          </w:p>
        </w:tc>
        <w:tc>
          <w:tcPr>
            <w:tcW w:w="6241" w:type="dxa"/>
            <w:shd w:val="clear" w:color="auto" w:fill="auto"/>
            <w:noWrap/>
            <w:vAlign w:val="center"/>
            <w:hideMark/>
          </w:tcPr>
          <w:p w14:paraId="0A2A5D50" w14:textId="77777777" w:rsidR="005403A4" w:rsidRPr="00640C08" w:rsidRDefault="005403A4" w:rsidP="00ED1106">
            <w:pPr>
              <w:rPr>
                <w:rFonts w:cs="Calibri"/>
                <w:color w:val="000000"/>
                <w:szCs w:val="22"/>
              </w:rPr>
            </w:pPr>
            <w:r w:rsidRPr="00640C08">
              <w:rPr>
                <w:rFonts w:cs="Calibri"/>
                <w:color w:val="000000"/>
                <w:szCs w:val="22"/>
              </w:rPr>
              <w:t>Visibility</w:t>
            </w:r>
          </w:p>
        </w:tc>
        <w:tc>
          <w:tcPr>
            <w:tcW w:w="1614" w:type="dxa"/>
            <w:shd w:val="clear" w:color="auto" w:fill="auto"/>
            <w:noWrap/>
            <w:vAlign w:val="center"/>
            <w:hideMark/>
          </w:tcPr>
          <w:p w14:paraId="164A8C0C" w14:textId="20D61996" w:rsidR="005403A4" w:rsidRPr="00640C08" w:rsidRDefault="005403A4" w:rsidP="00ED1106">
            <w:pPr>
              <w:jc w:val="center"/>
              <w:rPr>
                <w:rFonts w:cs="Calibri"/>
                <w:color w:val="000000"/>
              </w:rPr>
            </w:pPr>
            <w:r w:rsidRPr="00640C08">
              <w:rPr>
                <w:rFonts w:cs="Calibri"/>
                <w:color w:val="000000"/>
              </w:rPr>
              <w:t>1</w:t>
            </w:r>
          </w:p>
        </w:tc>
      </w:tr>
      <w:tr w:rsidR="005403A4" w:rsidRPr="00640C08" w14:paraId="32065FA8" w14:textId="77777777" w:rsidTr="00ED1106">
        <w:trPr>
          <w:trHeight w:val="320"/>
          <w:jc w:val="center"/>
        </w:trPr>
        <w:tc>
          <w:tcPr>
            <w:tcW w:w="597" w:type="dxa"/>
            <w:shd w:val="clear" w:color="auto" w:fill="auto"/>
            <w:noWrap/>
            <w:vAlign w:val="center"/>
            <w:hideMark/>
          </w:tcPr>
          <w:p w14:paraId="17EF0739" w14:textId="253F0AB6" w:rsidR="005403A4" w:rsidRPr="00640C08" w:rsidRDefault="005403A4" w:rsidP="00ED1106">
            <w:pPr>
              <w:jc w:val="center"/>
              <w:rPr>
                <w:rFonts w:cs="Calibri"/>
                <w:color w:val="000000"/>
                <w:szCs w:val="22"/>
              </w:rPr>
            </w:pPr>
            <w:r w:rsidRPr="00640C08">
              <w:rPr>
                <w:rFonts w:cs="Calibri"/>
                <w:color w:val="000000"/>
                <w:szCs w:val="22"/>
              </w:rPr>
              <w:t>1</w:t>
            </w:r>
            <w:r w:rsidR="00F97D65" w:rsidRPr="00640C08">
              <w:rPr>
                <w:rFonts w:cs="Calibri"/>
                <w:color w:val="000000"/>
                <w:szCs w:val="22"/>
              </w:rPr>
              <w:t>3</w:t>
            </w:r>
          </w:p>
        </w:tc>
        <w:tc>
          <w:tcPr>
            <w:tcW w:w="6241" w:type="dxa"/>
            <w:shd w:val="clear" w:color="auto" w:fill="auto"/>
            <w:noWrap/>
            <w:vAlign w:val="center"/>
            <w:hideMark/>
          </w:tcPr>
          <w:p w14:paraId="47F4CD61" w14:textId="77777777" w:rsidR="005403A4" w:rsidRPr="00640C08" w:rsidRDefault="005403A4" w:rsidP="00ED1106">
            <w:pPr>
              <w:rPr>
                <w:rFonts w:cs="Calibri"/>
                <w:color w:val="000000"/>
                <w:szCs w:val="22"/>
              </w:rPr>
            </w:pPr>
            <w:r w:rsidRPr="00640C08">
              <w:rPr>
                <w:rFonts w:cs="Calibri"/>
                <w:color w:val="000000"/>
                <w:szCs w:val="22"/>
              </w:rPr>
              <w:t>Inclusive planning</w:t>
            </w:r>
          </w:p>
        </w:tc>
        <w:tc>
          <w:tcPr>
            <w:tcW w:w="1614" w:type="dxa"/>
            <w:shd w:val="clear" w:color="auto" w:fill="auto"/>
            <w:noWrap/>
            <w:vAlign w:val="center"/>
            <w:hideMark/>
          </w:tcPr>
          <w:p w14:paraId="1577DA82" w14:textId="2FDCAE44" w:rsidR="005403A4" w:rsidRPr="00640C08" w:rsidRDefault="005403A4" w:rsidP="00ED1106">
            <w:pPr>
              <w:jc w:val="center"/>
              <w:rPr>
                <w:rFonts w:cs="Calibri"/>
                <w:color w:val="000000"/>
              </w:rPr>
            </w:pPr>
            <w:r w:rsidRPr="00640C08">
              <w:rPr>
                <w:rFonts w:cs="Calibri"/>
                <w:color w:val="000000"/>
              </w:rPr>
              <w:t>3</w:t>
            </w:r>
          </w:p>
        </w:tc>
      </w:tr>
      <w:tr w:rsidR="005403A4" w:rsidRPr="00640C08" w14:paraId="7C25E6A2" w14:textId="77777777" w:rsidTr="00ED1106">
        <w:trPr>
          <w:trHeight w:val="320"/>
          <w:jc w:val="center"/>
        </w:trPr>
        <w:tc>
          <w:tcPr>
            <w:tcW w:w="597" w:type="dxa"/>
            <w:shd w:val="clear" w:color="auto" w:fill="auto"/>
            <w:noWrap/>
            <w:vAlign w:val="center"/>
            <w:hideMark/>
          </w:tcPr>
          <w:p w14:paraId="39906CE0" w14:textId="2C342632" w:rsidR="005403A4" w:rsidRPr="00640C08" w:rsidRDefault="005403A4" w:rsidP="00ED1106">
            <w:pPr>
              <w:jc w:val="center"/>
              <w:rPr>
                <w:rFonts w:cs="Calibri"/>
                <w:color w:val="000000"/>
                <w:szCs w:val="22"/>
              </w:rPr>
            </w:pPr>
            <w:r w:rsidRPr="00640C08">
              <w:rPr>
                <w:rFonts w:cs="Calibri"/>
                <w:color w:val="000000"/>
                <w:szCs w:val="22"/>
              </w:rPr>
              <w:t>1</w:t>
            </w:r>
            <w:r w:rsidR="00F97D65" w:rsidRPr="00640C08">
              <w:rPr>
                <w:rFonts w:cs="Calibri"/>
                <w:color w:val="000000"/>
                <w:szCs w:val="22"/>
              </w:rPr>
              <w:t>4</w:t>
            </w:r>
          </w:p>
        </w:tc>
        <w:tc>
          <w:tcPr>
            <w:tcW w:w="6241" w:type="dxa"/>
            <w:shd w:val="clear" w:color="auto" w:fill="auto"/>
            <w:noWrap/>
            <w:vAlign w:val="center"/>
            <w:hideMark/>
          </w:tcPr>
          <w:p w14:paraId="74AD93BB" w14:textId="77777777" w:rsidR="005403A4" w:rsidRPr="00640C08" w:rsidRDefault="005403A4" w:rsidP="00ED1106">
            <w:pPr>
              <w:rPr>
                <w:rFonts w:cs="Calibri"/>
                <w:color w:val="000000"/>
                <w:szCs w:val="22"/>
              </w:rPr>
            </w:pPr>
            <w:r w:rsidRPr="00640C08">
              <w:rPr>
                <w:rFonts w:cs="Calibri"/>
                <w:color w:val="000000"/>
                <w:szCs w:val="22"/>
              </w:rPr>
              <w:t>Impact</w:t>
            </w:r>
          </w:p>
        </w:tc>
        <w:tc>
          <w:tcPr>
            <w:tcW w:w="1614" w:type="dxa"/>
            <w:shd w:val="clear" w:color="auto" w:fill="auto"/>
            <w:noWrap/>
            <w:vAlign w:val="center"/>
            <w:hideMark/>
          </w:tcPr>
          <w:p w14:paraId="42095C47" w14:textId="2F527635" w:rsidR="005403A4" w:rsidRPr="00640C08" w:rsidRDefault="005403A4" w:rsidP="00ED1106">
            <w:pPr>
              <w:jc w:val="center"/>
              <w:rPr>
                <w:rFonts w:cs="Calibri"/>
                <w:color w:val="000000"/>
              </w:rPr>
            </w:pPr>
            <w:r w:rsidRPr="00640C08">
              <w:rPr>
                <w:rFonts w:cs="Calibri"/>
                <w:color w:val="000000"/>
              </w:rPr>
              <w:t>3</w:t>
            </w:r>
          </w:p>
        </w:tc>
      </w:tr>
    </w:tbl>
    <w:p w14:paraId="7173ADE3" w14:textId="77777777" w:rsidR="00FA718B" w:rsidRPr="00640C08" w:rsidRDefault="00FA718B" w:rsidP="00FA718B"/>
    <w:p w14:paraId="1D17B775" w14:textId="77777777" w:rsidR="00612095" w:rsidRPr="00640C08" w:rsidRDefault="00612095">
      <w:pPr>
        <w:rPr>
          <w:i/>
          <w:iCs/>
          <w:color w:val="5E5E5E" w:themeColor="text2"/>
          <w:sz w:val="20"/>
          <w:szCs w:val="20"/>
        </w:rPr>
      </w:pPr>
      <w:r w:rsidRPr="00640C08">
        <w:rPr>
          <w:sz w:val="20"/>
          <w:szCs w:val="20"/>
        </w:rPr>
        <w:br w:type="page"/>
      </w:r>
    </w:p>
    <w:p w14:paraId="02B32D4A" w14:textId="66FFAB8C" w:rsidR="00865F68" w:rsidRPr="001B7648" w:rsidRDefault="00B45F7A" w:rsidP="00B45F7A">
      <w:pPr>
        <w:pStyle w:val="Caption"/>
        <w:jc w:val="center"/>
        <w:rPr>
          <w:rFonts w:eastAsia="Bell MT" w:cs="Bell MT"/>
          <w:sz w:val="22"/>
          <w:szCs w:val="22"/>
        </w:rPr>
      </w:pPr>
      <w:bookmarkStart w:id="144" w:name="_Toc39677743"/>
      <w:r w:rsidRPr="001B7648">
        <w:rPr>
          <w:b/>
          <w:bCs/>
          <w:sz w:val="22"/>
          <w:szCs w:val="22"/>
        </w:rPr>
        <w:t xml:space="preserve">Figure </w:t>
      </w:r>
      <w:r w:rsidR="003A46E6" w:rsidRPr="001B7648">
        <w:rPr>
          <w:b/>
          <w:bCs/>
          <w:sz w:val="22"/>
          <w:szCs w:val="22"/>
        </w:rPr>
        <w:fldChar w:fldCharType="begin"/>
      </w:r>
      <w:r w:rsidR="003A46E6" w:rsidRPr="001B7648">
        <w:rPr>
          <w:b/>
          <w:bCs/>
          <w:sz w:val="22"/>
          <w:szCs w:val="22"/>
        </w:rPr>
        <w:instrText xml:space="preserve"> SEQ Figure \* ARABIC </w:instrText>
      </w:r>
      <w:r w:rsidR="003A46E6" w:rsidRPr="001B7648">
        <w:rPr>
          <w:b/>
          <w:bCs/>
          <w:sz w:val="22"/>
          <w:szCs w:val="22"/>
        </w:rPr>
        <w:fldChar w:fldCharType="separate"/>
      </w:r>
      <w:r w:rsidR="001B7648" w:rsidRPr="001B7648">
        <w:rPr>
          <w:b/>
          <w:bCs/>
          <w:noProof/>
          <w:sz w:val="22"/>
          <w:szCs w:val="22"/>
        </w:rPr>
        <w:t>7</w:t>
      </w:r>
      <w:r w:rsidR="003A46E6" w:rsidRPr="001B7648">
        <w:rPr>
          <w:b/>
          <w:bCs/>
          <w:sz w:val="22"/>
          <w:szCs w:val="22"/>
        </w:rPr>
        <w:fldChar w:fldCharType="end"/>
      </w:r>
      <w:r w:rsidR="00865F68" w:rsidRPr="001B7648">
        <w:rPr>
          <w:b/>
          <w:bCs/>
          <w:sz w:val="22"/>
          <w:szCs w:val="22"/>
        </w:rPr>
        <w:t>:</w:t>
      </w:r>
      <w:r w:rsidR="00865F68" w:rsidRPr="001B7648">
        <w:rPr>
          <w:sz w:val="22"/>
          <w:szCs w:val="22"/>
        </w:rPr>
        <w:t xml:space="preserve"> Visual presentation of evaluation result</w:t>
      </w:r>
      <w:r w:rsidR="00ED1106" w:rsidRPr="001B7648">
        <w:rPr>
          <w:sz w:val="22"/>
          <w:szCs w:val="22"/>
        </w:rPr>
        <w:t>s</w:t>
      </w:r>
      <w:bookmarkEnd w:id="144"/>
    </w:p>
    <w:p w14:paraId="061FAA4A" w14:textId="372AE90B" w:rsidR="00EE6649" w:rsidRPr="00640C08" w:rsidRDefault="00C20082" w:rsidP="00612095">
      <w:pPr>
        <w:pBdr>
          <w:top w:val="nil"/>
          <w:left w:val="nil"/>
          <w:bottom w:val="nil"/>
          <w:right w:val="nil"/>
          <w:between w:val="nil"/>
        </w:pBdr>
        <w:spacing w:line="360" w:lineRule="auto"/>
        <w:ind w:left="609"/>
        <w:jc w:val="center"/>
        <w:rPr>
          <w:rFonts w:eastAsia="Bell MT" w:cs="Bell MT"/>
          <w:color w:val="000000"/>
          <w:szCs w:val="22"/>
        </w:rPr>
      </w:pPr>
      <w:r w:rsidRPr="00640C08">
        <w:rPr>
          <w:noProof/>
        </w:rPr>
        <w:drawing>
          <wp:inline distT="0" distB="0" distL="0" distR="0" wp14:anchorId="2E8E5560" wp14:editId="5FE6361F">
            <wp:extent cx="5107021" cy="5000017"/>
            <wp:effectExtent l="0" t="0" r="11430" b="16510"/>
            <wp:docPr id="39" name="Chart 39">
              <a:extLst xmlns:a="http://schemas.openxmlformats.org/drawingml/2006/main">
                <a:ext uri="{FF2B5EF4-FFF2-40B4-BE49-F238E27FC236}">
                  <a16:creationId xmlns:a16="http://schemas.microsoft.com/office/drawing/2014/main" id="{F87F24B0-4499-A040-9FF5-A1D4D075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3F3439" w14:textId="0DDB8497" w:rsidR="00EA3ED2" w:rsidRPr="00640C08" w:rsidRDefault="00EA3ED2" w:rsidP="00F97D65">
      <w:pPr>
        <w:pBdr>
          <w:top w:val="nil"/>
          <w:left w:val="nil"/>
          <w:bottom w:val="nil"/>
          <w:right w:val="nil"/>
          <w:between w:val="nil"/>
        </w:pBdr>
        <w:rPr>
          <w:rFonts w:eastAsia="Bell MT" w:cs="Bell MT"/>
          <w:color w:val="000000"/>
          <w:sz w:val="18"/>
          <w:szCs w:val="18"/>
        </w:rPr>
      </w:pPr>
    </w:p>
    <w:p w14:paraId="60A5E66B" w14:textId="395E5340" w:rsidR="007B48E1" w:rsidRPr="00640C08" w:rsidRDefault="00F97D65" w:rsidP="00ED110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The level of achievement of output indicators and gender equality potential</w:t>
      </w:r>
      <w:r w:rsidR="00FA718B" w:rsidRPr="00640C08">
        <w:rPr>
          <w:rFonts w:eastAsia="Bell MT" w:cs="Bell MT"/>
          <w:color w:val="000000"/>
          <w:szCs w:val="22"/>
        </w:rPr>
        <w:t xml:space="preserve"> was measured through the </w:t>
      </w:r>
      <w:r w:rsidR="007B48E1" w:rsidRPr="00640C08">
        <w:rPr>
          <w:rFonts w:eastAsia="Bell MT" w:cs="Bell MT"/>
          <w:color w:val="000000"/>
          <w:szCs w:val="22"/>
        </w:rPr>
        <w:t>GRAS scale indicat</w:t>
      </w:r>
      <w:r w:rsidR="00FA718B" w:rsidRPr="00640C08">
        <w:rPr>
          <w:rFonts w:eastAsia="Bell MT" w:cs="Bell MT"/>
          <w:color w:val="000000"/>
          <w:szCs w:val="22"/>
        </w:rPr>
        <w:t xml:space="preserve">ing </w:t>
      </w:r>
      <w:r w:rsidR="007B48E1" w:rsidRPr="00640C08">
        <w:rPr>
          <w:rFonts w:eastAsia="Bell MT" w:cs="Bell MT"/>
          <w:color w:val="000000"/>
          <w:szCs w:val="22"/>
        </w:rPr>
        <w:t>the following</w:t>
      </w:r>
      <w:r w:rsidR="00FA718B" w:rsidRPr="00640C08">
        <w:rPr>
          <w:rFonts w:eastAsia="Bell MT" w:cs="Bell MT"/>
          <w:color w:val="000000"/>
          <w:szCs w:val="22"/>
        </w:rPr>
        <w:t xml:space="preserve"> scores</w:t>
      </w:r>
      <w:r w:rsidR="007B48E1" w:rsidRPr="00640C08">
        <w:rPr>
          <w:rFonts w:eastAsia="Bell MT" w:cs="Bell MT"/>
          <w:color w:val="000000"/>
          <w:szCs w:val="22"/>
        </w:rPr>
        <w:t>: gender negative (</w:t>
      </w:r>
      <w:r w:rsidR="00A40A5E" w:rsidRPr="00640C08">
        <w:rPr>
          <w:rFonts w:eastAsia="Bell MT" w:cs="Bell MT"/>
          <w:color w:val="000000"/>
          <w:szCs w:val="22"/>
        </w:rPr>
        <w:t>-</w:t>
      </w:r>
      <w:r w:rsidR="007B48E1" w:rsidRPr="00640C08">
        <w:rPr>
          <w:rFonts w:eastAsia="Bell MT" w:cs="Bell MT"/>
          <w:color w:val="000000"/>
          <w:szCs w:val="22"/>
        </w:rPr>
        <w:t>1), gender blind (0), gender sensitive (1); gender positive or responsive (2) and gender transformative (3)</w:t>
      </w:r>
      <w:r w:rsidR="00A40A5E" w:rsidRPr="00640C08">
        <w:rPr>
          <w:rFonts w:eastAsia="Bell MT" w:cs="Bell MT"/>
          <w:color w:val="000000"/>
          <w:szCs w:val="22"/>
        </w:rPr>
        <w:t xml:space="preserve">. The five level </w:t>
      </w:r>
      <w:r w:rsidR="00FA718B" w:rsidRPr="00640C08">
        <w:rPr>
          <w:rFonts w:eastAsia="Bell MT" w:cs="Bell MT"/>
          <w:color w:val="000000"/>
          <w:szCs w:val="22"/>
        </w:rPr>
        <w:t xml:space="preserve">GRAS </w:t>
      </w:r>
      <w:r w:rsidR="00A40A5E" w:rsidRPr="00640C08">
        <w:rPr>
          <w:rFonts w:eastAsia="Bell MT" w:cs="Bell MT"/>
          <w:color w:val="000000"/>
          <w:szCs w:val="22"/>
        </w:rPr>
        <w:t xml:space="preserve">scale was merged to fit the four level color coding scale that illustrates the assessment results. For this </w:t>
      </w:r>
      <w:r w:rsidR="00EC6A3A" w:rsidRPr="00640C08">
        <w:rPr>
          <w:rFonts w:eastAsia="Bell MT" w:cs="Bell MT"/>
          <w:color w:val="000000"/>
          <w:szCs w:val="22"/>
        </w:rPr>
        <w:t>purpose,</w:t>
      </w:r>
      <w:r w:rsidR="00A40A5E" w:rsidRPr="00640C08">
        <w:rPr>
          <w:rFonts w:eastAsia="Bell MT" w:cs="Bell MT"/>
          <w:color w:val="000000"/>
          <w:szCs w:val="22"/>
        </w:rPr>
        <w:t xml:space="preserve"> the ratings were: gender negative/red, gender bling/orange, gender sensitive or gender positive/ yellow and gender transformative/green. </w:t>
      </w:r>
    </w:p>
    <w:p w14:paraId="59E1F69B" w14:textId="77777777" w:rsidR="00FA718B" w:rsidRPr="00640C08" w:rsidRDefault="007B48E1" w:rsidP="00ED110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SMART – specific, measurable, achievable, realistic, time</w:t>
      </w:r>
      <w:r w:rsidR="00660719" w:rsidRPr="00640C08">
        <w:rPr>
          <w:rFonts w:eastAsia="Bell MT" w:cs="Bell MT"/>
          <w:color w:val="000000"/>
          <w:szCs w:val="22"/>
        </w:rPr>
        <w:t>-</w:t>
      </w:r>
      <w:r w:rsidRPr="00640C08">
        <w:rPr>
          <w:rFonts w:eastAsia="Bell MT" w:cs="Bell MT"/>
          <w:color w:val="000000"/>
          <w:szCs w:val="22"/>
        </w:rPr>
        <w:t xml:space="preserve">bound are measured from 0 to five whereas each of the criteria contributes one point to the total score. The result zero represents absence of any of the SMART criteria. </w:t>
      </w:r>
    </w:p>
    <w:p w14:paraId="5EFF68D1" w14:textId="74425D8B" w:rsidR="00F97D65" w:rsidRPr="00640C08" w:rsidRDefault="007B48E1" w:rsidP="00ED110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Results Framework lacks the key elements of the RBM and that is the definition of key terms and </w:t>
      </w:r>
      <w:r w:rsidR="00FA718B" w:rsidRPr="00640C08">
        <w:rPr>
          <w:rFonts w:eastAsia="Bell MT" w:cs="Bell MT"/>
          <w:color w:val="000000"/>
          <w:szCs w:val="22"/>
        </w:rPr>
        <w:t xml:space="preserve">methodological explanations of the </w:t>
      </w:r>
      <w:r w:rsidRPr="00640C08">
        <w:rPr>
          <w:rFonts w:eastAsia="Bell MT" w:cs="Bell MT"/>
          <w:color w:val="000000"/>
          <w:szCs w:val="22"/>
        </w:rPr>
        <w:t>calculations, both of which should be given in the methodological notes which are part of the M&amp;E System.</w:t>
      </w:r>
    </w:p>
    <w:p w14:paraId="05EC29F6" w14:textId="3A40E7FA" w:rsidR="00DF26BE" w:rsidRPr="00640C08" w:rsidRDefault="00DF26BE" w:rsidP="00060F8F">
      <w:pPr>
        <w:rPr>
          <w:rFonts w:eastAsia="Bell MT" w:cs="Bell MT"/>
          <w:color w:val="000000"/>
          <w:szCs w:val="22"/>
        </w:rPr>
      </w:pPr>
    </w:p>
    <w:p w14:paraId="6D99089C" w14:textId="2483395D" w:rsidR="00A63894" w:rsidRPr="00640C08" w:rsidRDefault="000F3E34" w:rsidP="00AD1D20">
      <w:pPr>
        <w:pStyle w:val="Heading1"/>
      </w:pPr>
      <w:bookmarkStart w:id="145" w:name="_Toc37369693"/>
      <w:bookmarkStart w:id="146" w:name="_Toc39680717"/>
      <w:r w:rsidRPr="00640C08">
        <w:t>Findings and Conclusions</w:t>
      </w:r>
      <w:bookmarkEnd w:id="145"/>
      <w:bookmarkEnd w:id="146"/>
    </w:p>
    <w:p w14:paraId="24FF5D47" w14:textId="730F8AFA" w:rsidR="00EB349C" w:rsidRPr="00060F8F" w:rsidRDefault="00A40A5E" w:rsidP="00060F8F">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Visual representation of findings and conclusion is presented below and detailed explanations</w:t>
      </w:r>
      <w:r w:rsidR="004B5329" w:rsidRPr="00640C08">
        <w:rPr>
          <w:rFonts w:eastAsia="Bell MT" w:cs="Bell MT"/>
          <w:color w:val="000000"/>
          <w:szCs w:val="22"/>
        </w:rPr>
        <w:t xml:space="preserve">, discussion and evidence </w:t>
      </w:r>
      <w:r w:rsidRPr="00640C08">
        <w:rPr>
          <w:rFonts w:eastAsia="Bell MT" w:cs="Bell MT"/>
          <w:color w:val="000000"/>
          <w:szCs w:val="22"/>
        </w:rPr>
        <w:t xml:space="preserve">are provided </w:t>
      </w:r>
      <w:r w:rsidR="004B5329" w:rsidRPr="00640C08">
        <w:rPr>
          <w:rFonts w:eastAsia="Bell MT" w:cs="Bell MT"/>
          <w:color w:val="000000"/>
          <w:szCs w:val="22"/>
        </w:rPr>
        <w:t>unde</w:t>
      </w:r>
      <w:r w:rsidRPr="00640C08">
        <w:rPr>
          <w:rFonts w:eastAsia="Bell MT" w:cs="Bell MT"/>
          <w:color w:val="000000"/>
          <w:szCs w:val="22"/>
        </w:rPr>
        <w:t>r</w:t>
      </w:r>
      <w:r w:rsidR="004B5329" w:rsidRPr="00640C08">
        <w:rPr>
          <w:rFonts w:eastAsia="Bell MT" w:cs="Bell MT"/>
          <w:color w:val="000000"/>
          <w:szCs w:val="22"/>
        </w:rPr>
        <w:t xml:space="preserve"> relevant subheadings</w:t>
      </w:r>
      <w:r w:rsidRPr="00640C08">
        <w:rPr>
          <w:rFonts w:eastAsia="Bell MT" w:cs="Bell MT"/>
          <w:color w:val="000000"/>
          <w:szCs w:val="22"/>
        </w:rPr>
        <w:t xml:space="preserve">. </w:t>
      </w:r>
      <w:r w:rsidR="004B5329" w:rsidRPr="00640C08">
        <w:rPr>
          <w:rFonts w:eastAsia="Bell MT" w:cs="Bell MT"/>
          <w:color w:val="000000"/>
          <w:szCs w:val="22"/>
        </w:rPr>
        <w:t xml:space="preserve">In the beginning of each evaluation criteria we have listed the </w:t>
      </w:r>
      <w:r w:rsidR="00EB349C" w:rsidRPr="00640C08">
        <w:rPr>
          <w:rFonts w:eastAsia="Bell MT" w:cs="Bell MT"/>
          <w:color w:val="000000"/>
          <w:szCs w:val="22"/>
        </w:rPr>
        <w:t xml:space="preserve">evaluation questions </w:t>
      </w:r>
      <w:r w:rsidR="004B5329" w:rsidRPr="00640C08">
        <w:rPr>
          <w:rFonts w:eastAsia="Bell MT" w:cs="Bell MT"/>
          <w:color w:val="000000"/>
          <w:szCs w:val="22"/>
        </w:rPr>
        <w:t xml:space="preserve">as specified in the TOR. </w:t>
      </w:r>
      <w:r w:rsidR="00EB349C" w:rsidRPr="00640C08">
        <w:rPr>
          <w:rFonts w:eastAsia="Bell MT" w:cs="Bell MT"/>
          <w:color w:val="000000"/>
          <w:szCs w:val="22"/>
        </w:rPr>
        <w:t>The number</w:t>
      </w:r>
      <w:r w:rsidR="004B5329" w:rsidRPr="00640C08">
        <w:rPr>
          <w:rFonts w:eastAsia="Bell MT" w:cs="Bell MT"/>
          <w:color w:val="000000"/>
          <w:szCs w:val="22"/>
        </w:rPr>
        <w:t xml:space="preserve">s indicated in the beginning of some paragraphs </w:t>
      </w:r>
      <w:r w:rsidR="00EB349C" w:rsidRPr="00640C08">
        <w:rPr>
          <w:rFonts w:eastAsia="Bell MT" w:cs="Bell MT"/>
          <w:color w:val="000000"/>
          <w:szCs w:val="22"/>
        </w:rPr>
        <w:t xml:space="preserve">in parentheses </w:t>
      </w:r>
      <w:r w:rsidR="006D1464">
        <w:rPr>
          <w:rFonts w:eastAsia="Bell MT" w:cs="Bell MT"/>
          <w:color w:val="000000"/>
          <w:szCs w:val="22"/>
        </w:rPr>
        <w:t>e.g.,</w:t>
      </w:r>
      <w:r w:rsidR="00EB349C" w:rsidRPr="00640C08">
        <w:rPr>
          <w:rFonts w:eastAsia="Bell MT" w:cs="Bell MT"/>
          <w:color w:val="000000"/>
          <w:szCs w:val="22"/>
        </w:rPr>
        <w:t xml:space="preserve"> [2] indicate the number of the </w:t>
      </w:r>
      <w:r w:rsidR="004B5329" w:rsidRPr="00640C08">
        <w:rPr>
          <w:rFonts w:eastAsia="Bell MT" w:cs="Bell MT"/>
          <w:color w:val="000000"/>
          <w:szCs w:val="22"/>
        </w:rPr>
        <w:t xml:space="preserve">evaluation </w:t>
      </w:r>
      <w:r w:rsidR="00EB349C" w:rsidRPr="00640C08">
        <w:rPr>
          <w:rFonts w:eastAsia="Bell MT" w:cs="Bell MT"/>
          <w:color w:val="000000"/>
          <w:szCs w:val="22"/>
        </w:rPr>
        <w:t xml:space="preserve">questions to which the paragraph refers to.  </w:t>
      </w:r>
    </w:p>
    <w:p w14:paraId="0A2EF5DF" w14:textId="4F842248" w:rsidR="00A40A5E" w:rsidRPr="003011C1" w:rsidRDefault="00A40A5E" w:rsidP="003011C1">
      <w:pPr>
        <w:pStyle w:val="Caption"/>
        <w:keepNext/>
        <w:ind w:left="450"/>
        <w:jc w:val="center"/>
        <w:rPr>
          <w:sz w:val="22"/>
          <w:szCs w:val="22"/>
        </w:rPr>
      </w:pPr>
      <w:bookmarkStart w:id="147" w:name="_Toc39676932"/>
      <w:r w:rsidRPr="003011C1">
        <w:rPr>
          <w:b/>
          <w:bCs/>
          <w:sz w:val="22"/>
          <w:szCs w:val="22"/>
        </w:rPr>
        <w:t xml:space="preserve">Table </w:t>
      </w:r>
      <w:r w:rsidRPr="003011C1">
        <w:rPr>
          <w:b/>
          <w:bCs/>
          <w:sz w:val="22"/>
          <w:szCs w:val="22"/>
        </w:rPr>
        <w:fldChar w:fldCharType="begin"/>
      </w:r>
      <w:r w:rsidRPr="003011C1">
        <w:rPr>
          <w:b/>
          <w:bCs/>
          <w:sz w:val="22"/>
          <w:szCs w:val="22"/>
        </w:rPr>
        <w:instrText xml:space="preserve"> SEQ Table \* ARABIC </w:instrText>
      </w:r>
      <w:r w:rsidRPr="003011C1">
        <w:rPr>
          <w:b/>
          <w:bCs/>
          <w:sz w:val="22"/>
          <w:szCs w:val="22"/>
        </w:rPr>
        <w:fldChar w:fldCharType="separate"/>
      </w:r>
      <w:r w:rsidR="006565C5" w:rsidRPr="003011C1">
        <w:rPr>
          <w:b/>
          <w:bCs/>
          <w:sz w:val="22"/>
          <w:szCs w:val="22"/>
        </w:rPr>
        <w:t>10</w:t>
      </w:r>
      <w:r w:rsidRPr="003011C1">
        <w:rPr>
          <w:b/>
          <w:bCs/>
          <w:sz w:val="22"/>
          <w:szCs w:val="22"/>
        </w:rPr>
        <w:fldChar w:fldCharType="end"/>
      </w:r>
      <w:r w:rsidRPr="003011C1">
        <w:rPr>
          <w:b/>
          <w:bCs/>
          <w:sz w:val="22"/>
          <w:szCs w:val="22"/>
        </w:rPr>
        <w:t>:</w:t>
      </w:r>
      <w:r w:rsidRPr="003011C1">
        <w:rPr>
          <w:sz w:val="22"/>
          <w:szCs w:val="22"/>
        </w:rPr>
        <w:t xml:space="preserve"> </w:t>
      </w:r>
      <w:r w:rsidR="00EB349C" w:rsidRPr="003011C1">
        <w:rPr>
          <w:sz w:val="22"/>
          <w:szCs w:val="22"/>
        </w:rPr>
        <w:t>Summary p</w:t>
      </w:r>
      <w:r w:rsidRPr="003011C1">
        <w:rPr>
          <w:sz w:val="22"/>
          <w:szCs w:val="22"/>
        </w:rPr>
        <w:t>resentation of evaluation findings</w:t>
      </w:r>
      <w:bookmarkEnd w:id="147"/>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2070"/>
        <w:gridCol w:w="1350"/>
      </w:tblGrid>
      <w:tr w:rsidR="0071360E" w:rsidRPr="00640C08" w14:paraId="26B9A66E" w14:textId="7DABC117" w:rsidTr="00060F8F">
        <w:trPr>
          <w:trHeight w:val="334"/>
          <w:jc w:val="center"/>
        </w:trPr>
        <w:tc>
          <w:tcPr>
            <w:tcW w:w="5898" w:type="dxa"/>
            <w:shd w:val="clear" w:color="auto" w:fill="auto"/>
            <w:vAlign w:val="center"/>
            <w:hideMark/>
          </w:tcPr>
          <w:p w14:paraId="7EC4684A" w14:textId="11D4B868" w:rsidR="00A40A5E" w:rsidRPr="00640C08" w:rsidRDefault="00A40A5E" w:rsidP="00060F8F">
            <w:pPr>
              <w:jc w:val="center"/>
              <w:rPr>
                <w:rFonts w:cs="Calibri"/>
                <w:b/>
                <w:bCs/>
                <w:color w:val="000000"/>
                <w:sz w:val="20"/>
                <w:szCs w:val="20"/>
              </w:rPr>
            </w:pPr>
            <w:bookmarkStart w:id="148" w:name="OLE_LINK5"/>
            <w:r w:rsidRPr="00640C08">
              <w:rPr>
                <w:rFonts w:cs="Calibri"/>
                <w:b/>
                <w:bCs/>
                <w:color w:val="000000"/>
                <w:sz w:val="20"/>
                <w:szCs w:val="20"/>
              </w:rPr>
              <w:t>Evaluation Questions</w:t>
            </w:r>
          </w:p>
        </w:tc>
        <w:tc>
          <w:tcPr>
            <w:tcW w:w="2070" w:type="dxa"/>
            <w:shd w:val="clear" w:color="auto" w:fill="auto"/>
            <w:vAlign w:val="center"/>
            <w:hideMark/>
          </w:tcPr>
          <w:p w14:paraId="4FE1DBCA" w14:textId="279BE5C8" w:rsidR="0071360E" w:rsidRPr="00640C08" w:rsidRDefault="0071360E" w:rsidP="00060F8F">
            <w:pPr>
              <w:jc w:val="center"/>
              <w:rPr>
                <w:rFonts w:cs="Calibri"/>
                <w:b/>
                <w:bCs/>
                <w:color w:val="000000"/>
                <w:sz w:val="20"/>
                <w:szCs w:val="20"/>
              </w:rPr>
            </w:pPr>
            <w:r w:rsidRPr="00640C08">
              <w:rPr>
                <w:rFonts w:cs="Calibri"/>
                <w:b/>
                <w:bCs/>
                <w:color w:val="000000"/>
                <w:sz w:val="20"/>
                <w:szCs w:val="20"/>
              </w:rPr>
              <w:t>Rating</w:t>
            </w:r>
          </w:p>
        </w:tc>
        <w:tc>
          <w:tcPr>
            <w:tcW w:w="1350" w:type="dxa"/>
            <w:vAlign w:val="center"/>
          </w:tcPr>
          <w:p w14:paraId="411B9301" w14:textId="7D4F42B9" w:rsidR="0071360E" w:rsidRPr="00640C08" w:rsidRDefault="00865F68" w:rsidP="00060F8F">
            <w:pPr>
              <w:jc w:val="center"/>
              <w:rPr>
                <w:rFonts w:cs="Calibri"/>
                <w:b/>
                <w:bCs/>
                <w:color w:val="000000"/>
                <w:sz w:val="20"/>
                <w:szCs w:val="20"/>
              </w:rPr>
            </w:pPr>
            <w:r w:rsidRPr="00640C08">
              <w:rPr>
                <w:rFonts w:cs="Calibri"/>
                <w:b/>
                <w:bCs/>
                <w:color w:val="000000"/>
                <w:sz w:val="20"/>
                <w:szCs w:val="20"/>
              </w:rPr>
              <w:t>Mark</w:t>
            </w:r>
          </w:p>
        </w:tc>
      </w:tr>
      <w:tr w:rsidR="0071360E" w:rsidRPr="00640C08" w14:paraId="79BBABCA" w14:textId="59E36CBF" w:rsidTr="00D33C9B">
        <w:trPr>
          <w:trHeight w:val="360"/>
          <w:jc w:val="center"/>
        </w:trPr>
        <w:tc>
          <w:tcPr>
            <w:tcW w:w="5898" w:type="dxa"/>
            <w:shd w:val="clear" w:color="auto" w:fill="auto"/>
            <w:vAlign w:val="center"/>
          </w:tcPr>
          <w:p w14:paraId="6D1D1E30" w14:textId="074AA200"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 xml:space="preserve">Achievements of </w:t>
            </w:r>
            <w:r w:rsidR="003331D7" w:rsidRPr="00640C08">
              <w:rPr>
                <w:rFonts w:cs="Calibri"/>
                <w:color w:val="000000"/>
                <w:sz w:val="20"/>
                <w:szCs w:val="20"/>
              </w:rPr>
              <w:t>Project</w:t>
            </w:r>
            <w:r w:rsidRPr="00640C08">
              <w:rPr>
                <w:rFonts w:cs="Calibri"/>
                <w:color w:val="000000"/>
                <w:sz w:val="20"/>
                <w:szCs w:val="20"/>
              </w:rPr>
              <w:t xml:space="preserve"> results</w:t>
            </w:r>
          </w:p>
        </w:tc>
        <w:tc>
          <w:tcPr>
            <w:tcW w:w="2070" w:type="dxa"/>
            <w:shd w:val="clear" w:color="auto" w:fill="FFFF00"/>
            <w:vAlign w:val="center"/>
          </w:tcPr>
          <w:p w14:paraId="111C037D" w14:textId="7BB991E0" w:rsidR="0071360E" w:rsidRPr="00640C08" w:rsidRDefault="0071360E" w:rsidP="00060F8F">
            <w:pPr>
              <w:jc w:val="center"/>
              <w:rPr>
                <w:rFonts w:cs="Calibri"/>
                <w:color w:val="000000"/>
                <w:sz w:val="20"/>
                <w:szCs w:val="20"/>
              </w:rPr>
            </w:pPr>
            <w:r w:rsidRPr="00640C08">
              <w:rPr>
                <w:rFonts w:cs="Calibri"/>
                <w:color w:val="000000"/>
                <w:sz w:val="20"/>
                <w:szCs w:val="20"/>
              </w:rPr>
              <w:t>Good</w:t>
            </w:r>
          </w:p>
        </w:tc>
        <w:tc>
          <w:tcPr>
            <w:tcW w:w="1350" w:type="dxa"/>
            <w:shd w:val="clear" w:color="auto" w:fill="FFFF00"/>
            <w:vAlign w:val="center"/>
          </w:tcPr>
          <w:p w14:paraId="04CFBDFF" w14:textId="77C4DA86" w:rsidR="0071360E" w:rsidRPr="00640C08" w:rsidRDefault="0071360E" w:rsidP="00060F8F">
            <w:pPr>
              <w:jc w:val="center"/>
              <w:rPr>
                <w:rFonts w:cs="Calibri"/>
                <w:color w:val="000000"/>
                <w:sz w:val="20"/>
                <w:szCs w:val="20"/>
              </w:rPr>
            </w:pPr>
            <w:r w:rsidRPr="00640C08">
              <w:rPr>
                <w:rFonts w:cs="Calibri"/>
                <w:color w:val="000000"/>
                <w:sz w:val="20"/>
                <w:szCs w:val="20"/>
              </w:rPr>
              <w:t>3</w:t>
            </w:r>
          </w:p>
        </w:tc>
      </w:tr>
      <w:tr w:rsidR="0071360E" w:rsidRPr="00640C08" w14:paraId="15E495A1" w14:textId="30B8949D" w:rsidTr="00060F8F">
        <w:trPr>
          <w:trHeight w:val="360"/>
          <w:jc w:val="center"/>
        </w:trPr>
        <w:tc>
          <w:tcPr>
            <w:tcW w:w="5898" w:type="dxa"/>
            <w:shd w:val="clear" w:color="auto" w:fill="auto"/>
            <w:vAlign w:val="center"/>
            <w:hideMark/>
          </w:tcPr>
          <w:p w14:paraId="3B329FD4" w14:textId="25F2DA33"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Relevance to the peace process</w:t>
            </w:r>
          </w:p>
        </w:tc>
        <w:tc>
          <w:tcPr>
            <w:tcW w:w="2070" w:type="dxa"/>
            <w:shd w:val="clear" w:color="000000" w:fill="00B050"/>
            <w:noWrap/>
            <w:vAlign w:val="center"/>
            <w:hideMark/>
          </w:tcPr>
          <w:p w14:paraId="202A6800" w14:textId="77777777" w:rsidR="0071360E" w:rsidRPr="00640C08" w:rsidRDefault="0071360E" w:rsidP="00060F8F">
            <w:pPr>
              <w:jc w:val="center"/>
              <w:rPr>
                <w:rFonts w:cs="Calibri"/>
                <w:sz w:val="20"/>
                <w:szCs w:val="20"/>
              </w:rPr>
            </w:pPr>
            <w:r w:rsidRPr="00640C08">
              <w:rPr>
                <w:rFonts w:cs="Calibri"/>
                <w:sz w:val="20"/>
                <w:szCs w:val="20"/>
              </w:rPr>
              <w:t>Very good</w:t>
            </w:r>
          </w:p>
        </w:tc>
        <w:tc>
          <w:tcPr>
            <w:tcW w:w="1350" w:type="dxa"/>
            <w:shd w:val="clear" w:color="000000" w:fill="00B050"/>
            <w:vAlign w:val="center"/>
          </w:tcPr>
          <w:p w14:paraId="342A0E9F" w14:textId="560035A6" w:rsidR="0071360E" w:rsidRPr="00640C08" w:rsidRDefault="0071360E" w:rsidP="00060F8F">
            <w:pPr>
              <w:jc w:val="center"/>
              <w:rPr>
                <w:rFonts w:cs="Calibri"/>
                <w:sz w:val="20"/>
                <w:szCs w:val="20"/>
              </w:rPr>
            </w:pPr>
            <w:r w:rsidRPr="00640C08">
              <w:rPr>
                <w:rFonts w:cs="Calibri"/>
                <w:sz w:val="20"/>
                <w:szCs w:val="20"/>
              </w:rPr>
              <w:t>4</w:t>
            </w:r>
          </w:p>
        </w:tc>
      </w:tr>
      <w:tr w:rsidR="0071360E" w:rsidRPr="00640C08" w14:paraId="40B24BE6" w14:textId="4C7FBD75" w:rsidTr="00542EB4">
        <w:trPr>
          <w:trHeight w:val="518"/>
          <w:jc w:val="center"/>
        </w:trPr>
        <w:tc>
          <w:tcPr>
            <w:tcW w:w="5898" w:type="dxa"/>
            <w:shd w:val="clear" w:color="auto" w:fill="auto"/>
            <w:vAlign w:val="center"/>
            <w:hideMark/>
          </w:tcPr>
          <w:p w14:paraId="7D4CFBDB" w14:textId="22A040DC" w:rsidR="0071360E" w:rsidRPr="00640C08" w:rsidRDefault="0071360E" w:rsidP="0052707E">
            <w:pPr>
              <w:pStyle w:val="ListParagraph"/>
              <w:numPr>
                <w:ilvl w:val="1"/>
                <w:numId w:val="20"/>
              </w:numPr>
              <w:ind w:left="958"/>
              <w:rPr>
                <w:rFonts w:cs="Calibri"/>
                <w:color w:val="000000"/>
                <w:sz w:val="20"/>
                <w:szCs w:val="20"/>
              </w:rPr>
            </w:pPr>
            <w:r w:rsidRPr="00640C08">
              <w:rPr>
                <w:rFonts w:cs="Calibri"/>
                <w:color w:val="000000"/>
                <w:sz w:val="20"/>
                <w:szCs w:val="20"/>
              </w:rPr>
              <w:t xml:space="preserve">Contribution to the BOL plebiscite results from individuals' perception  </w:t>
            </w:r>
          </w:p>
        </w:tc>
        <w:tc>
          <w:tcPr>
            <w:tcW w:w="2070" w:type="dxa"/>
            <w:shd w:val="clear" w:color="auto" w:fill="00B050"/>
            <w:noWrap/>
            <w:vAlign w:val="center"/>
            <w:hideMark/>
          </w:tcPr>
          <w:p w14:paraId="0D66ED82" w14:textId="67B9D151" w:rsidR="0071360E" w:rsidRPr="00640C08" w:rsidRDefault="0071360E" w:rsidP="00060F8F">
            <w:pPr>
              <w:jc w:val="center"/>
              <w:rPr>
                <w:rFonts w:cs="Calibri"/>
                <w:sz w:val="20"/>
                <w:szCs w:val="20"/>
              </w:rPr>
            </w:pPr>
            <w:r w:rsidRPr="00640C08">
              <w:rPr>
                <w:rFonts w:cs="Calibri"/>
                <w:sz w:val="20"/>
                <w:szCs w:val="20"/>
              </w:rPr>
              <w:t>Very good</w:t>
            </w:r>
          </w:p>
        </w:tc>
        <w:tc>
          <w:tcPr>
            <w:tcW w:w="1350" w:type="dxa"/>
            <w:shd w:val="clear" w:color="auto" w:fill="00B050"/>
            <w:vAlign w:val="center"/>
          </w:tcPr>
          <w:p w14:paraId="5B940738" w14:textId="6116FB97" w:rsidR="0071360E" w:rsidRPr="00640C08" w:rsidRDefault="0071360E" w:rsidP="00060F8F">
            <w:pPr>
              <w:jc w:val="center"/>
              <w:rPr>
                <w:rFonts w:cs="Calibri"/>
                <w:sz w:val="20"/>
                <w:szCs w:val="20"/>
              </w:rPr>
            </w:pPr>
            <w:r w:rsidRPr="00640C08">
              <w:rPr>
                <w:rFonts w:cs="Calibri"/>
                <w:sz w:val="20"/>
                <w:szCs w:val="20"/>
              </w:rPr>
              <w:t>4</w:t>
            </w:r>
          </w:p>
        </w:tc>
      </w:tr>
      <w:tr w:rsidR="0071360E" w:rsidRPr="00640C08" w14:paraId="23BACD79" w14:textId="58E5E7C1" w:rsidTr="00060F8F">
        <w:trPr>
          <w:trHeight w:val="695"/>
          <w:jc w:val="center"/>
        </w:trPr>
        <w:tc>
          <w:tcPr>
            <w:tcW w:w="5898" w:type="dxa"/>
            <w:shd w:val="clear" w:color="auto" w:fill="auto"/>
            <w:vAlign w:val="center"/>
            <w:hideMark/>
          </w:tcPr>
          <w:p w14:paraId="13168ED3" w14:textId="553581A3"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 xml:space="preserve">Effectiveness - This measures the extent to which the </w:t>
            </w:r>
            <w:r w:rsidR="003331D7" w:rsidRPr="00640C08">
              <w:rPr>
                <w:rFonts w:cs="Calibri"/>
                <w:color w:val="000000"/>
                <w:sz w:val="20"/>
                <w:szCs w:val="20"/>
              </w:rPr>
              <w:t>Project</w:t>
            </w:r>
            <w:r w:rsidRPr="00640C08">
              <w:rPr>
                <w:rFonts w:cs="Calibri"/>
                <w:color w:val="000000"/>
                <w:sz w:val="20"/>
                <w:szCs w:val="20"/>
              </w:rPr>
              <w:t xml:space="preserve"> achieved its results (including intended and unintended, positive or negative).</w:t>
            </w:r>
          </w:p>
        </w:tc>
        <w:tc>
          <w:tcPr>
            <w:tcW w:w="2070" w:type="dxa"/>
            <w:shd w:val="clear" w:color="000000" w:fill="FFFF00"/>
            <w:noWrap/>
            <w:vAlign w:val="center"/>
            <w:hideMark/>
          </w:tcPr>
          <w:p w14:paraId="6371E714" w14:textId="6ED8A9FA"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FFFF00"/>
            <w:vAlign w:val="center"/>
          </w:tcPr>
          <w:p w14:paraId="06F8ACFC" w14:textId="49BECB56" w:rsidR="0071360E" w:rsidRPr="00640C08" w:rsidRDefault="0071360E" w:rsidP="00060F8F">
            <w:pPr>
              <w:jc w:val="center"/>
              <w:rPr>
                <w:rFonts w:cs="Calibri"/>
                <w:sz w:val="20"/>
                <w:szCs w:val="20"/>
              </w:rPr>
            </w:pPr>
            <w:r w:rsidRPr="00640C08">
              <w:rPr>
                <w:rFonts w:cs="Calibri"/>
                <w:sz w:val="20"/>
                <w:szCs w:val="20"/>
              </w:rPr>
              <w:t>3</w:t>
            </w:r>
          </w:p>
        </w:tc>
      </w:tr>
      <w:tr w:rsidR="0071360E" w:rsidRPr="00640C08" w14:paraId="748C5178" w14:textId="0D10F92C" w:rsidTr="00060F8F">
        <w:trPr>
          <w:trHeight w:val="511"/>
          <w:jc w:val="center"/>
        </w:trPr>
        <w:tc>
          <w:tcPr>
            <w:tcW w:w="5898" w:type="dxa"/>
            <w:shd w:val="clear" w:color="auto" w:fill="auto"/>
            <w:vAlign w:val="center"/>
            <w:hideMark/>
          </w:tcPr>
          <w:p w14:paraId="50696150" w14:textId="513D8D8D"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Efficiency - This measures the extent of responsiveness of the PBF initiative in supporting peacebuilding priorities.</w:t>
            </w:r>
          </w:p>
        </w:tc>
        <w:tc>
          <w:tcPr>
            <w:tcW w:w="2070" w:type="dxa"/>
            <w:shd w:val="clear" w:color="000000" w:fill="FFFF00"/>
            <w:noWrap/>
            <w:vAlign w:val="center"/>
            <w:hideMark/>
          </w:tcPr>
          <w:p w14:paraId="75C72967" w14:textId="77777777"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FFFF00"/>
            <w:vAlign w:val="center"/>
          </w:tcPr>
          <w:p w14:paraId="5F33B43F" w14:textId="378B8945" w:rsidR="0071360E" w:rsidRPr="00640C08" w:rsidRDefault="0071360E" w:rsidP="00060F8F">
            <w:pPr>
              <w:jc w:val="center"/>
              <w:rPr>
                <w:rFonts w:cs="Calibri"/>
                <w:sz w:val="20"/>
                <w:szCs w:val="20"/>
              </w:rPr>
            </w:pPr>
            <w:r w:rsidRPr="00640C08">
              <w:rPr>
                <w:rFonts w:cs="Calibri"/>
                <w:sz w:val="20"/>
                <w:szCs w:val="20"/>
              </w:rPr>
              <w:t>3</w:t>
            </w:r>
          </w:p>
        </w:tc>
      </w:tr>
      <w:tr w:rsidR="0071360E" w:rsidRPr="00640C08" w14:paraId="55D83BF3" w14:textId="5D96B59E" w:rsidTr="00060F8F">
        <w:trPr>
          <w:trHeight w:val="360"/>
          <w:jc w:val="center"/>
        </w:trPr>
        <w:tc>
          <w:tcPr>
            <w:tcW w:w="5898" w:type="dxa"/>
            <w:shd w:val="clear" w:color="auto" w:fill="auto"/>
            <w:vAlign w:val="center"/>
            <w:hideMark/>
          </w:tcPr>
          <w:p w14:paraId="461E6EF1" w14:textId="3DF58364"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Sustainability</w:t>
            </w:r>
          </w:p>
        </w:tc>
        <w:tc>
          <w:tcPr>
            <w:tcW w:w="2070" w:type="dxa"/>
            <w:shd w:val="clear" w:color="000000" w:fill="FFFF00"/>
            <w:noWrap/>
            <w:vAlign w:val="center"/>
            <w:hideMark/>
          </w:tcPr>
          <w:p w14:paraId="1892E141" w14:textId="6E211E4B"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FFFF00"/>
            <w:vAlign w:val="center"/>
          </w:tcPr>
          <w:p w14:paraId="79C25B57" w14:textId="7F1DEC89" w:rsidR="0071360E" w:rsidRPr="00640C08" w:rsidRDefault="0071360E" w:rsidP="00060F8F">
            <w:pPr>
              <w:jc w:val="center"/>
              <w:rPr>
                <w:rFonts w:cs="Calibri"/>
                <w:sz w:val="20"/>
                <w:szCs w:val="20"/>
              </w:rPr>
            </w:pPr>
            <w:r w:rsidRPr="00640C08">
              <w:rPr>
                <w:rFonts w:cs="Calibri"/>
                <w:sz w:val="20"/>
                <w:szCs w:val="20"/>
              </w:rPr>
              <w:t>3</w:t>
            </w:r>
          </w:p>
        </w:tc>
      </w:tr>
      <w:tr w:rsidR="0071360E" w:rsidRPr="00640C08" w14:paraId="5A830F8F" w14:textId="30371CDB" w:rsidTr="00060F8F">
        <w:trPr>
          <w:trHeight w:val="360"/>
          <w:jc w:val="center"/>
        </w:trPr>
        <w:tc>
          <w:tcPr>
            <w:tcW w:w="5898" w:type="dxa"/>
            <w:shd w:val="clear" w:color="auto" w:fill="auto"/>
            <w:vAlign w:val="center"/>
            <w:hideMark/>
          </w:tcPr>
          <w:p w14:paraId="6380C21A" w14:textId="2DB4567B" w:rsidR="0071360E" w:rsidRPr="00640C08" w:rsidRDefault="0071360E" w:rsidP="0052707E">
            <w:pPr>
              <w:pStyle w:val="ListParagraph"/>
              <w:numPr>
                <w:ilvl w:val="0"/>
                <w:numId w:val="20"/>
              </w:numPr>
              <w:ind w:left="572"/>
              <w:rPr>
                <w:rFonts w:cs="Calibri"/>
                <w:color w:val="000000"/>
                <w:sz w:val="20"/>
                <w:szCs w:val="20"/>
              </w:rPr>
            </w:pPr>
            <w:r w:rsidRPr="00640C08">
              <w:rPr>
                <w:color w:val="000000"/>
                <w:sz w:val="20"/>
                <w:szCs w:val="20"/>
              </w:rPr>
              <w:t>C</w:t>
            </w:r>
            <w:r w:rsidRPr="00640C08">
              <w:rPr>
                <w:rFonts w:cs="Calibri"/>
                <w:color w:val="000000"/>
                <w:sz w:val="20"/>
                <w:szCs w:val="20"/>
              </w:rPr>
              <w:t>atalytic effect</w:t>
            </w:r>
          </w:p>
        </w:tc>
        <w:tc>
          <w:tcPr>
            <w:tcW w:w="2070" w:type="dxa"/>
            <w:shd w:val="clear" w:color="000000" w:fill="00B050"/>
            <w:noWrap/>
            <w:vAlign w:val="center"/>
            <w:hideMark/>
          </w:tcPr>
          <w:p w14:paraId="5DA33DB4" w14:textId="07941451" w:rsidR="0071360E" w:rsidRPr="00640C08" w:rsidRDefault="0071360E" w:rsidP="00060F8F">
            <w:pPr>
              <w:jc w:val="center"/>
              <w:rPr>
                <w:rFonts w:cs="Calibri"/>
                <w:sz w:val="20"/>
                <w:szCs w:val="20"/>
              </w:rPr>
            </w:pPr>
            <w:r w:rsidRPr="00640C08">
              <w:rPr>
                <w:rFonts w:cs="Calibri"/>
                <w:sz w:val="20"/>
                <w:szCs w:val="20"/>
              </w:rPr>
              <w:t>Very good</w:t>
            </w:r>
          </w:p>
        </w:tc>
        <w:tc>
          <w:tcPr>
            <w:tcW w:w="1350" w:type="dxa"/>
            <w:shd w:val="clear" w:color="000000" w:fill="00B050"/>
            <w:vAlign w:val="center"/>
          </w:tcPr>
          <w:p w14:paraId="4D5AC7F6" w14:textId="3A08471F" w:rsidR="0071360E" w:rsidRPr="00640C08" w:rsidRDefault="0071360E" w:rsidP="00060F8F">
            <w:pPr>
              <w:jc w:val="center"/>
              <w:rPr>
                <w:rFonts w:cs="Calibri"/>
                <w:sz w:val="20"/>
                <w:szCs w:val="20"/>
              </w:rPr>
            </w:pPr>
            <w:r w:rsidRPr="00640C08">
              <w:rPr>
                <w:rFonts w:cs="Calibri"/>
                <w:sz w:val="20"/>
                <w:szCs w:val="20"/>
              </w:rPr>
              <w:t>4</w:t>
            </w:r>
          </w:p>
        </w:tc>
      </w:tr>
      <w:tr w:rsidR="0071360E" w:rsidRPr="00640C08" w14:paraId="6B541524" w14:textId="2EB6105E" w:rsidTr="00060F8F">
        <w:trPr>
          <w:trHeight w:val="360"/>
          <w:jc w:val="center"/>
        </w:trPr>
        <w:tc>
          <w:tcPr>
            <w:tcW w:w="5898" w:type="dxa"/>
            <w:shd w:val="clear" w:color="auto" w:fill="auto"/>
            <w:vAlign w:val="center"/>
            <w:hideMark/>
          </w:tcPr>
          <w:p w14:paraId="70F8D3BD" w14:textId="03E55FC7" w:rsidR="0071360E" w:rsidRPr="00640C08" w:rsidRDefault="0071360E" w:rsidP="0052707E">
            <w:pPr>
              <w:pStyle w:val="ListParagraph"/>
              <w:numPr>
                <w:ilvl w:val="0"/>
                <w:numId w:val="20"/>
              </w:numPr>
              <w:ind w:left="572"/>
              <w:rPr>
                <w:rFonts w:cs="Calibri"/>
                <w:color w:val="000000"/>
                <w:sz w:val="20"/>
                <w:szCs w:val="20"/>
              </w:rPr>
            </w:pPr>
            <w:r w:rsidRPr="00640C08">
              <w:rPr>
                <w:color w:val="000000"/>
                <w:sz w:val="20"/>
                <w:szCs w:val="20"/>
              </w:rPr>
              <w:t>H</w:t>
            </w:r>
            <w:r w:rsidRPr="00640C08">
              <w:rPr>
                <w:rFonts w:cs="Calibri"/>
                <w:color w:val="000000"/>
                <w:sz w:val="20"/>
                <w:szCs w:val="20"/>
              </w:rPr>
              <w:t>uman Rights and Gender Equality</w:t>
            </w:r>
          </w:p>
        </w:tc>
        <w:tc>
          <w:tcPr>
            <w:tcW w:w="2070" w:type="dxa"/>
            <w:shd w:val="clear" w:color="auto" w:fill="FFB72C"/>
            <w:noWrap/>
            <w:vAlign w:val="center"/>
            <w:hideMark/>
          </w:tcPr>
          <w:p w14:paraId="14DFDDFE" w14:textId="56DC1EA6" w:rsidR="0071360E" w:rsidRPr="00640C08" w:rsidRDefault="0071360E" w:rsidP="00060F8F">
            <w:pPr>
              <w:jc w:val="center"/>
              <w:rPr>
                <w:rFonts w:cs="Calibri"/>
                <w:sz w:val="20"/>
                <w:szCs w:val="20"/>
              </w:rPr>
            </w:pPr>
            <w:r w:rsidRPr="00640C08">
              <w:rPr>
                <w:rFonts w:cs="Calibri"/>
                <w:sz w:val="20"/>
                <w:szCs w:val="20"/>
              </w:rPr>
              <w:t>Satisfactory</w:t>
            </w:r>
          </w:p>
        </w:tc>
        <w:tc>
          <w:tcPr>
            <w:tcW w:w="1350" w:type="dxa"/>
            <w:shd w:val="clear" w:color="auto" w:fill="FFB72C"/>
            <w:vAlign w:val="center"/>
          </w:tcPr>
          <w:p w14:paraId="199EC47C" w14:textId="6A9D33C5" w:rsidR="0071360E" w:rsidRPr="00640C08" w:rsidRDefault="0071360E" w:rsidP="00060F8F">
            <w:pPr>
              <w:jc w:val="center"/>
              <w:rPr>
                <w:rFonts w:cs="Calibri"/>
                <w:sz w:val="20"/>
                <w:szCs w:val="20"/>
              </w:rPr>
            </w:pPr>
            <w:r w:rsidRPr="00640C08">
              <w:rPr>
                <w:rFonts w:cs="Calibri"/>
                <w:sz w:val="20"/>
                <w:szCs w:val="20"/>
              </w:rPr>
              <w:t>2</w:t>
            </w:r>
          </w:p>
        </w:tc>
      </w:tr>
      <w:tr w:rsidR="0071360E" w:rsidRPr="00640C08" w14:paraId="4BC03E91" w14:textId="7AE496D2" w:rsidTr="00060F8F">
        <w:trPr>
          <w:trHeight w:val="360"/>
          <w:jc w:val="center"/>
        </w:trPr>
        <w:tc>
          <w:tcPr>
            <w:tcW w:w="5898" w:type="dxa"/>
            <w:shd w:val="clear" w:color="auto" w:fill="auto"/>
            <w:vAlign w:val="center"/>
          </w:tcPr>
          <w:p w14:paraId="63BE8790" w14:textId="5A6B5605"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 xml:space="preserve">Monitoring and Evaluation </w:t>
            </w:r>
          </w:p>
        </w:tc>
        <w:tc>
          <w:tcPr>
            <w:tcW w:w="2070" w:type="dxa"/>
            <w:shd w:val="clear" w:color="auto" w:fill="FFB72C"/>
            <w:noWrap/>
            <w:vAlign w:val="center"/>
          </w:tcPr>
          <w:p w14:paraId="1F639E65" w14:textId="51B84779" w:rsidR="0071360E" w:rsidRPr="00640C08" w:rsidRDefault="0071360E" w:rsidP="00060F8F">
            <w:pPr>
              <w:jc w:val="center"/>
              <w:rPr>
                <w:rFonts w:cs="Calibri"/>
                <w:sz w:val="20"/>
                <w:szCs w:val="20"/>
              </w:rPr>
            </w:pPr>
            <w:r w:rsidRPr="00640C08">
              <w:rPr>
                <w:rFonts w:cs="Calibri"/>
                <w:sz w:val="20"/>
                <w:szCs w:val="20"/>
              </w:rPr>
              <w:t>Satisfactory</w:t>
            </w:r>
          </w:p>
        </w:tc>
        <w:tc>
          <w:tcPr>
            <w:tcW w:w="1350" w:type="dxa"/>
            <w:shd w:val="clear" w:color="auto" w:fill="FFB72C"/>
            <w:vAlign w:val="center"/>
          </w:tcPr>
          <w:p w14:paraId="2E7AE4F6" w14:textId="2BD7FFA8" w:rsidR="0071360E" w:rsidRPr="00640C08" w:rsidRDefault="0071360E" w:rsidP="00060F8F">
            <w:pPr>
              <w:jc w:val="center"/>
              <w:rPr>
                <w:rFonts w:cs="Calibri"/>
                <w:sz w:val="20"/>
                <w:szCs w:val="20"/>
              </w:rPr>
            </w:pPr>
            <w:r w:rsidRPr="00640C08">
              <w:rPr>
                <w:rFonts w:cs="Calibri"/>
                <w:sz w:val="20"/>
                <w:szCs w:val="20"/>
              </w:rPr>
              <w:t>2</w:t>
            </w:r>
          </w:p>
        </w:tc>
      </w:tr>
      <w:tr w:rsidR="0071360E" w:rsidRPr="00640C08" w14:paraId="777A0708" w14:textId="3BAE6FC8" w:rsidTr="00060F8F">
        <w:trPr>
          <w:trHeight w:val="360"/>
          <w:jc w:val="center"/>
        </w:trPr>
        <w:tc>
          <w:tcPr>
            <w:tcW w:w="5898" w:type="dxa"/>
            <w:shd w:val="clear" w:color="auto" w:fill="auto"/>
            <w:vAlign w:val="center"/>
            <w:hideMark/>
          </w:tcPr>
          <w:p w14:paraId="4BFF048E" w14:textId="0E624ACF"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Innovation</w:t>
            </w:r>
          </w:p>
        </w:tc>
        <w:tc>
          <w:tcPr>
            <w:tcW w:w="2070" w:type="dxa"/>
            <w:shd w:val="clear" w:color="000000" w:fill="00B050"/>
            <w:vAlign w:val="center"/>
            <w:hideMark/>
          </w:tcPr>
          <w:p w14:paraId="115EA8AF" w14:textId="55909B1F" w:rsidR="0071360E" w:rsidRPr="00640C08" w:rsidRDefault="0071360E" w:rsidP="00060F8F">
            <w:pPr>
              <w:jc w:val="center"/>
              <w:rPr>
                <w:rFonts w:cs="Calibri"/>
                <w:sz w:val="20"/>
                <w:szCs w:val="20"/>
              </w:rPr>
            </w:pPr>
            <w:r w:rsidRPr="00640C08">
              <w:rPr>
                <w:rFonts w:cs="Calibri"/>
                <w:sz w:val="20"/>
                <w:szCs w:val="20"/>
              </w:rPr>
              <w:t>Very good</w:t>
            </w:r>
          </w:p>
        </w:tc>
        <w:tc>
          <w:tcPr>
            <w:tcW w:w="1350" w:type="dxa"/>
            <w:shd w:val="clear" w:color="000000" w:fill="00B050"/>
            <w:vAlign w:val="center"/>
          </w:tcPr>
          <w:p w14:paraId="2E033143" w14:textId="1877A9DF" w:rsidR="0071360E" w:rsidRPr="00640C08" w:rsidRDefault="0071360E" w:rsidP="00060F8F">
            <w:pPr>
              <w:jc w:val="center"/>
              <w:rPr>
                <w:rFonts w:cs="Calibri"/>
                <w:sz w:val="20"/>
                <w:szCs w:val="20"/>
              </w:rPr>
            </w:pPr>
            <w:r w:rsidRPr="00640C08">
              <w:rPr>
                <w:rFonts w:cs="Calibri"/>
                <w:sz w:val="20"/>
                <w:szCs w:val="20"/>
              </w:rPr>
              <w:t>4</w:t>
            </w:r>
          </w:p>
        </w:tc>
      </w:tr>
      <w:tr w:rsidR="0071360E" w:rsidRPr="00640C08" w14:paraId="20491D43" w14:textId="4B859681" w:rsidTr="00060F8F">
        <w:trPr>
          <w:trHeight w:val="360"/>
          <w:jc w:val="center"/>
        </w:trPr>
        <w:tc>
          <w:tcPr>
            <w:tcW w:w="5898" w:type="dxa"/>
            <w:shd w:val="clear" w:color="auto" w:fill="auto"/>
            <w:vAlign w:val="center"/>
            <w:hideMark/>
          </w:tcPr>
          <w:p w14:paraId="1F6CA65C" w14:textId="45A4AA0F"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Risk mitigation and management</w:t>
            </w:r>
          </w:p>
        </w:tc>
        <w:tc>
          <w:tcPr>
            <w:tcW w:w="2070" w:type="dxa"/>
            <w:shd w:val="clear" w:color="000000" w:fill="FFFF00"/>
            <w:noWrap/>
            <w:vAlign w:val="center"/>
            <w:hideMark/>
          </w:tcPr>
          <w:p w14:paraId="2636D2FE" w14:textId="77777777"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FFFF00"/>
            <w:vAlign w:val="center"/>
          </w:tcPr>
          <w:p w14:paraId="5EEBB16C" w14:textId="41BCA1AF" w:rsidR="0071360E" w:rsidRPr="00640C08" w:rsidRDefault="0071360E" w:rsidP="00060F8F">
            <w:pPr>
              <w:jc w:val="center"/>
              <w:rPr>
                <w:rFonts w:cs="Calibri"/>
                <w:sz w:val="20"/>
                <w:szCs w:val="20"/>
              </w:rPr>
            </w:pPr>
            <w:r w:rsidRPr="00640C08">
              <w:rPr>
                <w:rFonts w:cs="Calibri"/>
                <w:sz w:val="20"/>
                <w:szCs w:val="20"/>
              </w:rPr>
              <w:t>3</w:t>
            </w:r>
          </w:p>
        </w:tc>
      </w:tr>
      <w:tr w:rsidR="0071360E" w:rsidRPr="00640C08" w14:paraId="0A4D5A54" w14:textId="13025EEB" w:rsidTr="00060F8F">
        <w:trPr>
          <w:trHeight w:val="590"/>
          <w:jc w:val="center"/>
        </w:trPr>
        <w:tc>
          <w:tcPr>
            <w:tcW w:w="5898" w:type="dxa"/>
            <w:shd w:val="clear" w:color="auto" w:fill="auto"/>
            <w:vAlign w:val="center"/>
            <w:hideMark/>
          </w:tcPr>
          <w:p w14:paraId="2FF455A7" w14:textId="0272E1C7" w:rsidR="0071360E" w:rsidRPr="00640C08" w:rsidRDefault="0071360E" w:rsidP="0052707E">
            <w:pPr>
              <w:pStyle w:val="ListParagraph"/>
              <w:numPr>
                <w:ilvl w:val="0"/>
                <w:numId w:val="20"/>
              </w:numPr>
              <w:ind w:left="572"/>
              <w:rPr>
                <w:rFonts w:cs="Calibri"/>
                <w:color w:val="000000"/>
                <w:sz w:val="20"/>
                <w:szCs w:val="20"/>
              </w:rPr>
            </w:pPr>
            <w:r w:rsidRPr="00640C08">
              <w:rPr>
                <w:color w:val="000000"/>
                <w:sz w:val="20"/>
                <w:szCs w:val="20"/>
              </w:rPr>
              <w:t>I</w:t>
            </w:r>
            <w:r w:rsidRPr="00640C08">
              <w:rPr>
                <w:rFonts w:cs="Calibri"/>
                <w:color w:val="000000"/>
                <w:sz w:val="20"/>
                <w:szCs w:val="20"/>
              </w:rPr>
              <w:t>nter-agency coordination, communication and management (</w:t>
            </w:r>
            <w:r w:rsidR="009E46DC" w:rsidRPr="00640C08">
              <w:rPr>
                <w:rFonts w:cs="Calibri"/>
                <w:color w:val="000000"/>
                <w:sz w:val="20"/>
                <w:szCs w:val="20"/>
              </w:rPr>
              <w:t>however, it</w:t>
            </w:r>
            <w:r w:rsidRPr="00640C08">
              <w:rPr>
                <w:rFonts w:cs="Calibri"/>
                <w:color w:val="000000"/>
                <w:sz w:val="20"/>
                <w:szCs w:val="20"/>
              </w:rPr>
              <w:t xml:space="preserve"> has </w:t>
            </w:r>
            <w:r w:rsidRPr="00640C08">
              <w:rPr>
                <w:rFonts w:cs="Calibri"/>
                <w:sz w:val="20"/>
                <w:szCs w:val="20"/>
              </w:rPr>
              <w:t xml:space="preserve">significantly improved in comparison to Phase one of </w:t>
            </w:r>
            <w:r w:rsidR="004A1303" w:rsidRPr="00640C08">
              <w:rPr>
                <w:rFonts w:cs="Calibri"/>
                <w:sz w:val="20"/>
                <w:szCs w:val="20"/>
              </w:rPr>
              <w:t>PBF</w:t>
            </w:r>
            <w:r w:rsidRPr="00640C08">
              <w:rPr>
                <w:rFonts w:cs="Calibri"/>
                <w:sz w:val="20"/>
                <w:szCs w:val="20"/>
              </w:rPr>
              <w:t xml:space="preserve"> support)</w:t>
            </w:r>
          </w:p>
        </w:tc>
        <w:tc>
          <w:tcPr>
            <w:tcW w:w="2070" w:type="dxa"/>
            <w:shd w:val="clear" w:color="auto" w:fill="F91E00" w:themeFill="accent5" w:themeFillShade="BF"/>
            <w:noWrap/>
            <w:vAlign w:val="center"/>
            <w:hideMark/>
          </w:tcPr>
          <w:p w14:paraId="4B86B7FE" w14:textId="011E3310" w:rsidR="0071360E" w:rsidRPr="00640C08" w:rsidRDefault="0071360E" w:rsidP="00060F8F">
            <w:pPr>
              <w:jc w:val="center"/>
              <w:rPr>
                <w:rFonts w:cs="Calibri"/>
                <w:sz w:val="20"/>
                <w:szCs w:val="20"/>
              </w:rPr>
            </w:pPr>
            <w:r w:rsidRPr="00640C08">
              <w:rPr>
                <w:rFonts w:cs="Calibri"/>
                <w:sz w:val="20"/>
                <w:szCs w:val="20"/>
              </w:rPr>
              <w:t>Needs improvement</w:t>
            </w:r>
          </w:p>
        </w:tc>
        <w:tc>
          <w:tcPr>
            <w:tcW w:w="1350" w:type="dxa"/>
            <w:shd w:val="clear" w:color="auto" w:fill="F91E00" w:themeFill="accent5" w:themeFillShade="BF"/>
            <w:vAlign w:val="center"/>
          </w:tcPr>
          <w:p w14:paraId="5D001950" w14:textId="6FACEDC5" w:rsidR="0071360E" w:rsidRPr="00640C08" w:rsidRDefault="0071360E" w:rsidP="00060F8F">
            <w:pPr>
              <w:jc w:val="center"/>
              <w:rPr>
                <w:rFonts w:cs="Calibri"/>
                <w:sz w:val="20"/>
                <w:szCs w:val="20"/>
              </w:rPr>
            </w:pPr>
            <w:r w:rsidRPr="00640C08">
              <w:rPr>
                <w:rFonts w:cs="Calibri"/>
                <w:sz w:val="20"/>
                <w:szCs w:val="20"/>
              </w:rPr>
              <w:t>1</w:t>
            </w:r>
          </w:p>
        </w:tc>
      </w:tr>
      <w:tr w:rsidR="0071360E" w:rsidRPr="00640C08" w14:paraId="33B207BB" w14:textId="67D7F7E3" w:rsidTr="00060F8F">
        <w:trPr>
          <w:trHeight w:val="360"/>
          <w:jc w:val="center"/>
        </w:trPr>
        <w:tc>
          <w:tcPr>
            <w:tcW w:w="5898" w:type="dxa"/>
            <w:shd w:val="clear" w:color="auto" w:fill="auto"/>
            <w:vAlign w:val="center"/>
          </w:tcPr>
          <w:p w14:paraId="504AAF48" w14:textId="0534D4E5" w:rsidR="0071360E" w:rsidRPr="00640C08" w:rsidRDefault="004A1303" w:rsidP="0052707E">
            <w:pPr>
              <w:pStyle w:val="ListParagraph"/>
              <w:numPr>
                <w:ilvl w:val="0"/>
                <w:numId w:val="20"/>
              </w:numPr>
              <w:ind w:left="572"/>
              <w:rPr>
                <w:rFonts w:cs="Calibri"/>
                <w:color w:val="000000"/>
                <w:sz w:val="20"/>
                <w:szCs w:val="20"/>
              </w:rPr>
            </w:pPr>
            <w:r w:rsidRPr="00640C08">
              <w:rPr>
                <w:rFonts w:cs="Calibri"/>
                <w:color w:val="000000"/>
                <w:sz w:val="20"/>
                <w:szCs w:val="20"/>
              </w:rPr>
              <w:t>Visibility</w:t>
            </w:r>
          </w:p>
        </w:tc>
        <w:tc>
          <w:tcPr>
            <w:tcW w:w="2070" w:type="dxa"/>
            <w:shd w:val="clear" w:color="auto" w:fill="F91E00" w:themeFill="accent5" w:themeFillShade="BF"/>
            <w:noWrap/>
            <w:vAlign w:val="center"/>
          </w:tcPr>
          <w:p w14:paraId="5C33362B" w14:textId="4D3277E9" w:rsidR="0071360E" w:rsidRPr="00640C08" w:rsidRDefault="0071360E" w:rsidP="00060F8F">
            <w:pPr>
              <w:jc w:val="center"/>
              <w:rPr>
                <w:rFonts w:cs="Calibri"/>
                <w:sz w:val="20"/>
                <w:szCs w:val="20"/>
              </w:rPr>
            </w:pPr>
            <w:r w:rsidRPr="00640C08">
              <w:rPr>
                <w:rFonts w:cs="Calibri"/>
                <w:sz w:val="20"/>
                <w:szCs w:val="20"/>
              </w:rPr>
              <w:t>Needs improvement</w:t>
            </w:r>
          </w:p>
        </w:tc>
        <w:tc>
          <w:tcPr>
            <w:tcW w:w="1350" w:type="dxa"/>
            <w:shd w:val="clear" w:color="auto" w:fill="F91E00" w:themeFill="accent5" w:themeFillShade="BF"/>
            <w:vAlign w:val="center"/>
          </w:tcPr>
          <w:p w14:paraId="634DB9E5" w14:textId="4406C4F5" w:rsidR="0071360E" w:rsidRPr="00640C08" w:rsidRDefault="0071360E" w:rsidP="00060F8F">
            <w:pPr>
              <w:jc w:val="center"/>
              <w:rPr>
                <w:rFonts w:cs="Calibri"/>
                <w:sz w:val="20"/>
                <w:szCs w:val="20"/>
              </w:rPr>
            </w:pPr>
            <w:r w:rsidRPr="00640C08">
              <w:rPr>
                <w:rFonts w:cs="Calibri"/>
                <w:sz w:val="20"/>
                <w:szCs w:val="20"/>
              </w:rPr>
              <w:t>1</w:t>
            </w:r>
          </w:p>
        </w:tc>
      </w:tr>
      <w:tr w:rsidR="0071360E" w:rsidRPr="00640C08" w14:paraId="65EB6158" w14:textId="37E17EC0" w:rsidTr="00060F8F">
        <w:trPr>
          <w:trHeight w:val="360"/>
          <w:jc w:val="center"/>
        </w:trPr>
        <w:tc>
          <w:tcPr>
            <w:tcW w:w="5898" w:type="dxa"/>
            <w:shd w:val="clear" w:color="auto" w:fill="auto"/>
            <w:vAlign w:val="center"/>
          </w:tcPr>
          <w:p w14:paraId="48C9BE4C" w14:textId="2102383D"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Inclusive planning</w:t>
            </w:r>
          </w:p>
        </w:tc>
        <w:tc>
          <w:tcPr>
            <w:tcW w:w="2070" w:type="dxa"/>
            <w:shd w:val="clear" w:color="000000" w:fill="00B050"/>
            <w:noWrap/>
            <w:vAlign w:val="center"/>
          </w:tcPr>
          <w:p w14:paraId="7E96453E" w14:textId="34371BF0"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00B050"/>
            <w:vAlign w:val="center"/>
          </w:tcPr>
          <w:p w14:paraId="60C86F8E" w14:textId="52BEB6C1" w:rsidR="0071360E" w:rsidRPr="00640C08" w:rsidRDefault="0071360E" w:rsidP="00060F8F">
            <w:pPr>
              <w:jc w:val="center"/>
              <w:rPr>
                <w:rFonts w:cs="Calibri"/>
                <w:sz w:val="20"/>
                <w:szCs w:val="20"/>
              </w:rPr>
            </w:pPr>
            <w:r w:rsidRPr="00640C08">
              <w:rPr>
                <w:rFonts w:cs="Calibri"/>
                <w:sz w:val="20"/>
                <w:szCs w:val="20"/>
              </w:rPr>
              <w:t>3</w:t>
            </w:r>
          </w:p>
        </w:tc>
      </w:tr>
      <w:tr w:rsidR="0071360E" w:rsidRPr="00640C08" w14:paraId="58A8BFF8" w14:textId="046C7255" w:rsidTr="00060F8F">
        <w:trPr>
          <w:trHeight w:val="360"/>
          <w:jc w:val="center"/>
        </w:trPr>
        <w:tc>
          <w:tcPr>
            <w:tcW w:w="5898" w:type="dxa"/>
            <w:shd w:val="clear" w:color="auto" w:fill="auto"/>
            <w:vAlign w:val="center"/>
            <w:hideMark/>
          </w:tcPr>
          <w:p w14:paraId="548EEDD4" w14:textId="45890A41" w:rsidR="0071360E" w:rsidRPr="00640C08" w:rsidRDefault="0071360E" w:rsidP="0052707E">
            <w:pPr>
              <w:pStyle w:val="ListParagraph"/>
              <w:numPr>
                <w:ilvl w:val="0"/>
                <w:numId w:val="20"/>
              </w:numPr>
              <w:ind w:left="572"/>
              <w:rPr>
                <w:rFonts w:cs="Calibri"/>
                <w:color w:val="000000"/>
                <w:sz w:val="20"/>
                <w:szCs w:val="20"/>
              </w:rPr>
            </w:pPr>
            <w:r w:rsidRPr="00640C08">
              <w:rPr>
                <w:rFonts w:cs="Calibri"/>
                <w:color w:val="000000"/>
                <w:sz w:val="20"/>
                <w:szCs w:val="20"/>
              </w:rPr>
              <w:t>Impact</w:t>
            </w:r>
          </w:p>
        </w:tc>
        <w:tc>
          <w:tcPr>
            <w:tcW w:w="2070" w:type="dxa"/>
            <w:shd w:val="clear" w:color="000000" w:fill="00B050"/>
            <w:noWrap/>
            <w:vAlign w:val="center"/>
            <w:hideMark/>
          </w:tcPr>
          <w:p w14:paraId="0A46C964" w14:textId="1819BD8A" w:rsidR="0071360E" w:rsidRPr="00640C08" w:rsidRDefault="0071360E" w:rsidP="00060F8F">
            <w:pPr>
              <w:jc w:val="center"/>
              <w:rPr>
                <w:rFonts w:cs="Calibri"/>
                <w:sz w:val="20"/>
                <w:szCs w:val="20"/>
              </w:rPr>
            </w:pPr>
            <w:r w:rsidRPr="00640C08">
              <w:rPr>
                <w:rFonts w:cs="Calibri"/>
                <w:sz w:val="20"/>
                <w:szCs w:val="20"/>
              </w:rPr>
              <w:t>Good</w:t>
            </w:r>
          </w:p>
        </w:tc>
        <w:tc>
          <w:tcPr>
            <w:tcW w:w="1350" w:type="dxa"/>
            <w:shd w:val="clear" w:color="000000" w:fill="00B050"/>
            <w:vAlign w:val="center"/>
          </w:tcPr>
          <w:p w14:paraId="4F6ACEE4" w14:textId="7975FC73" w:rsidR="0071360E" w:rsidRPr="00640C08" w:rsidRDefault="0071360E" w:rsidP="00060F8F">
            <w:pPr>
              <w:jc w:val="center"/>
              <w:rPr>
                <w:rFonts w:cs="Calibri"/>
                <w:sz w:val="20"/>
                <w:szCs w:val="20"/>
              </w:rPr>
            </w:pPr>
            <w:r w:rsidRPr="00640C08">
              <w:rPr>
                <w:rFonts w:cs="Calibri"/>
                <w:sz w:val="20"/>
                <w:szCs w:val="20"/>
              </w:rPr>
              <w:t>3</w:t>
            </w:r>
          </w:p>
        </w:tc>
      </w:tr>
      <w:bookmarkEnd w:id="148"/>
    </w:tbl>
    <w:p w14:paraId="37626CF3" w14:textId="67297BB3" w:rsidR="000F3E34" w:rsidRPr="00640C08" w:rsidRDefault="000F3E34" w:rsidP="00322AC2">
      <w:pPr>
        <w:pBdr>
          <w:top w:val="nil"/>
          <w:left w:val="nil"/>
          <w:bottom w:val="nil"/>
          <w:right w:val="nil"/>
          <w:between w:val="nil"/>
        </w:pBdr>
        <w:jc w:val="both"/>
        <w:rPr>
          <w:rFonts w:eastAsia="Bell MT"/>
          <w:sz w:val="18"/>
          <w:szCs w:val="18"/>
        </w:rPr>
      </w:pPr>
    </w:p>
    <w:p w14:paraId="6374CDED" w14:textId="1F7639A8" w:rsidR="005403A4" w:rsidRPr="00640C08" w:rsidRDefault="009F010E" w:rsidP="00060F8F">
      <w:pPr>
        <w:numPr>
          <w:ilvl w:val="0"/>
          <w:numId w:val="1"/>
        </w:numPr>
        <w:pBdr>
          <w:top w:val="nil"/>
          <w:left w:val="nil"/>
          <w:bottom w:val="nil"/>
          <w:right w:val="nil"/>
          <w:between w:val="nil"/>
        </w:pBdr>
        <w:spacing w:before="120" w:after="120" w:line="360" w:lineRule="auto"/>
        <w:ind w:left="432" w:hanging="432"/>
        <w:rPr>
          <w:sz w:val="18"/>
          <w:szCs w:val="18"/>
        </w:rPr>
      </w:pPr>
      <w:r w:rsidRPr="00640C08">
        <w:rPr>
          <w:szCs w:val="22"/>
        </w:rPr>
        <w:t>Visual representation of the finding</w:t>
      </w:r>
      <w:r w:rsidR="002B1276" w:rsidRPr="00640C08">
        <w:rPr>
          <w:szCs w:val="22"/>
        </w:rPr>
        <w:t>s</w:t>
      </w:r>
      <w:r w:rsidRPr="00640C08">
        <w:rPr>
          <w:szCs w:val="22"/>
        </w:rPr>
        <w:t xml:space="preserve"> is </w:t>
      </w:r>
      <w:r w:rsidR="00392DA4" w:rsidRPr="00640C08">
        <w:rPr>
          <w:szCs w:val="22"/>
        </w:rPr>
        <w:t>available</w:t>
      </w:r>
      <w:r w:rsidRPr="00640C08">
        <w:rPr>
          <w:szCs w:val="22"/>
        </w:rPr>
        <w:t xml:space="preserve"> </w:t>
      </w:r>
      <w:r w:rsidR="002B1276" w:rsidRPr="00640C08">
        <w:rPr>
          <w:szCs w:val="22"/>
        </w:rPr>
        <w:t>below</w:t>
      </w:r>
      <w:r w:rsidRPr="00640C08">
        <w:rPr>
          <w:szCs w:val="22"/>
        </w:rPr>
        <w:t xml:space="preserve"> and is followed by the detailed explanation</w:t>
      </w:r>
      <w:r w:rsidRPr="00640C08">
        <w:rPr>
          <w:sz w:val="18"/>
          <w:szCs w:val="18"/>
        </w:rPr>
        <w:t xml:space="preserve">: </w:t>
      </w:r>
    </w:p>
    <w:p w14:paraId="2BB4DBFD" w14:textId="2F9972B3" w:rsidR="00A40E7E" w:rsidRPr="00640C08" w:rsidRDefault="00A40E7E" w:rsidP="00A73B29">
      <w:pPr>
        <w:pBdr>
          <w:top w:val="nil"/>
          <w:left w:val="nil"/>
          <w:bottom w:val="nil"/>
          <w:right w:val="nil"/>
          <w:between w:val="nil"/>
        </w:pBdr>
        <w:spacing w:after="120" w:line="276" w:lineRule="auto"/>
        <w:jc w:val="both"/>
        <w:rPr>
          <w:sz w:val="21"/>
          <w:szCs w:val="21"/>
        </w:rPr>
        <w:sectPr w:rsidR="00A40E7E" w:rsidRPr="00640C08" w:rsidSect="008E0DA6">
          <w:headerReference w:type="even" r:id="rId26"/>
          <w:headerReference w:type="default" r:id="rId27"/>
          <w:footerReference w:type="even" r:id="rId28"/>
          <w:footerReference w:type="default" r:id="rId29"/>
          <w:headerReference w:type="first" r:id="rId30"/>
          <w:pgSz w:w="11906" w:h="16838"/>
          <w:pgMar w:top="1134" w:right="1416" w:bottom="1134" w:left="1134" w:header="709" w:footer="850" w:gutter="0"/>
          <w:cols w:space="720" w:equalWidth="0">
            <w:col w:w="9356"/>
          </w:cols>
          <w:docGrid w:linePitch="326"/>
        </w:sectPr>
      </w:pPr>
    </w:p>
    <w:p w14:paraId="62215EF7" w14:textId="1552D491" w:rsidR="00A40E7E" w:rsidRPr="003E4EAD" w:rsidRDefault="00A40E7E" w:rsidP="00865F68">
      <w:pPr>
        <w:pBdr>
          <w:top w:val="nil"/>
          <w:left w:val="nil"/>
          <w:bottom w:val="nil"/>
          <w:right w:val="nil"/>
          <w:between w:val="nil"/>
        </w:pBdr>
        <w:spacing w:after="120" w:line="276" w:lineRule="auto"/>
        <w:rPr>
          <w:i/>
          <w:iCs/>
          <w:sz w:val="21"/>
          <w:szCs w:val="21"/>
        </w:rPr>
      </w:pPr>
      <w:bookmarkStart w:id="149" w:name="_Toc39677744"/>
      <w:r w:rsidRPr="001B7648">
        <w:rPr>
          <w:b/>
          <w:bCs/>
          <w:i/>
          <w:iCs/>
          <w:color w:val="5E5E5E" w:themeColor="text2"/>
          <w:szCs w:val="22"/>
        </w:rPr>
        <w:t xml:space="preserve">Figure </w:t>
      </w:r>
      <w:r w:rsidRPr="001B7648">
        <w:rPr>
          <w:b/>
          <w:bCs/>
          <w:i/>
          <w:iCs/>
          <w:color w:val="5E5E5E" w:themeColor="text2"/>
          <w:szCs w:val="22"/>
        </w:rPr>
        <w:fldChar w:fldCharType="begin"/>
      </w:r>
      <w:r w:rsidRPr="001B7648">
        <w:rPr>
          <w:b/>
          <w:bCs/>
          <w:i/>
          <w:iCs/>
          <w:color w:val="5E5E5E" w:themeColor="text2"/>
          <w:szCs w:val="22"/>
        </w:rPr>
        <w:instrText xml:space="preserve"> SEQ Figure \* ARABIC </w:instrText>
      </w:r>
      <w:r w:rsidRPr="001B7648">
        <w:rPr>
          <w:b/>
          <w:bCs/>
          <w:i/>
          <w:iCs/>
          <w:color w:val="5E5E5E" w:themeColor="text2"/>
          <w:szCs w:val="22"/>
        </w:rPr>
        <w:fldChar w:fldCharType="separate"/>
      </w:r>
      <w:r w:rsidR="001B7648">
        <w:rPr>
          <w:b/>
          <w:bCs/>
          <w:i/>
          <w:iCs/>
          <w:noProof/>
          <w:color w:val="5E5E5E" w:themeColor="text2"/>
          <w:szCs w:val="22"/>
        </w:rPr>
        <w:t>8</w:t>
      </w:r>
      <w:r w:rsidRPr="001B7648">
        <w:rPr>
          <w:b/>
          <w:bCs/>
          <w:i/>
          <w:iCs/>
          <w:color w:val="5E5E5E" w:themeColor="text2"/>
          <w:szCs w:val="22"/>
        </w:rPr>
        <w:fldChar w:fldCharType="end"/>
      </w:r>
      <w:r w:rsidRPr="001B7648">
        <w:rPr>
          <w:b/>
          <w:bCs/>
          <w:i/>
          <w:iCs/>
          <w:color w:val="5E5E5E" w:themeColor="text2"/>
          <w:szCs w:val="22"/>
        </w:rPr>
        <w:t>:</w:t>
      </w:r>
      <w:r w:rsidRPr="001B7648">
        <w:rPr>
          <w:i/>
          <w:iCs/>
          <w:color w:val="5E5E5E" w:themeColor="text2"/>
          <w:szCs w:val="22"/>
        </w:rPr>
        <w:t xml:space="preserve"> Assessment of SMART, GRAS and Target </w:t>
      </w:r>
      <w:r w:rsidR="004A1303" w:rsidRPr="001B7648">
        <w:rPr>
          <w:i/>
          <w:iCs/>
          <w:color w:val="5E5E5E" w:themeColor="text2"/>
          <w:szCs w:val="22"/>
        </w:rPr>
        <w:t>achievement</w:t>
      </w:r>
      <w:r w:rsidRPr="001B7648">
        <w:rPr>
          <w:i/>
          <w:iCs/>
          <w:color w:val="5E5E5E" w:themeColor="text2"/>
          <w:szCs w:val="22"/>
        </w:rPr>
        <w:t xml:space="preserve"> status for Project indicators</w:t>
      </w:r>
      <w:bookmarkEnd w:id="149"/>
    </w:p>
    <w:p w14:paraId="0357BBA8" w14:textId="2D52AD8F" w:rsidR="00060F8F" w:rsidRPr="00060F8F" w:rsidRDefault="00060F8F" w:rsidP="00865F68">
      <w:pPr>
        <w:pBdr>
          <w:top w:val="nil"/>
          <w:left w:val="nil"/>
          <w:bottom w:val="nil"/>
          <w:right w:val="nil"/>
          <w:between w:val="nil"/>
        </w:pBdr>
        <w:spacing w:after="120" w:line="276" w:lineRule="auto"/>
        <w:rPr>
          <w:i/>
          <w:iCs/>
          <w:sz w:val="21"/>
          <w:szCs w:val="21"/>
        </w:rPr>
      </w:pPr>
      <w:r w:rsidRPr="00060F8F">
        <w:rPr>
          <w:i/>
          <w:iCs/>
          <w:noProof/>
          <w:szCs w:val="22"/>
        </w:rPr>
        <w:drawing>
          <wp:anchor distT="0" distB="0" distL="114300" distR="114300" simplePos="0" relativeHeight="251682816" behindDoc="1" locked="0" layoutInCell="1" allowOverlap="1" wp14:anchorId="3FC8279C" wp14:editId="1DB7244C">
            <wp:simplePos x="0" y="0"/>
            <wp:positionH relativeFrom="column">
              <wp:posOffset>300990</wp:posOffset>
            </wp:positionH>
            <wp:positionV relativeFrom="paragraph">
              <wp:posOffset>34402</wp:posOffset>
            </wp:positionV>
            <wp:extent cx="8812530" cy="5418455"/>
            <wp:effectExtent l="0" t="0" r="1270" b="4445"/>
            <wp:wrapTight wrapText="bothSides">
              <wp:wrapPolygon edited="0">
                <wp:start x="0" y="0"/>
                <wp:lineTo x="0" y="21567"/>
                <wp:lineTo x="21572" y="21567"/>
                <wp:lineTo x="21572" y="0"/>
                <wp:lineTo x="0" y="0"/>
              </wp:wrapPolygon>
            </wp:wrapTight>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02 at 1.37.47 PM.png"/>
                    <pic:cNvPicPr/>
                  </pic:nvPicPr>
                  <pic:blipFill>
                    <a:blip r:embed="rId31">
                      <a:extLst>
                        <a:ext uri="{28A0092B-C50C-407E-A947-70E740481C1C}">
                          <a14:useLocalDpi xmlns:a14="http://schemas.microsoft.com/office/drawing/2010/main" val="0"/>
                        </a:ext>
                      </a:extLst>
                    </a:blip>
                    <a:stretch>
                      <a:fillRect/>
                    </a:stretch>
                  </pic:blipFill>
                  <pic:spPr>
                    <a:xfrm>
                      <a:off x="0" y="0"/>
                      <a:ext cx="8812530" cy="5418455"/>
                    </a:xfrm>
                    <a:prstGeom prst="rect">
                      <a:avLst/>
                    </a:prstGeom>
                  </pic:spPr>
                </pic:pic>
              </a:graphicData>
            </a:graphic>
            <wp14:sizeRelH relativeFrom="page">
              <wp14:pctWidth>0</wp14:pctWidth>
            </wp14:sizeRelH>
            <wp14:sizeRelV relativeFrom="page">
              <wp14:pctHeight>0</wp14:pctHeight>
            </wp14:sizeRelV>
          </wp:anchor>
        </w:drawing>
      </w:r>
    </w:p>
    <w:p w14:paraId="223B1ABB" w14:textId="507D4795" w:rsidR="0089103B" w:rsidRPr="00640C08" w:rsidRDefault="0089103B" w:rsidP="00865F68">
      <w:pPr>
        <w:pBdr>
          <w:top w:val="nil"/>
          <w:left w:val="nil"/>
          <w:bottom w:val="nil"/>
          <w:right w:val="nil"/>
          <w:between w:val="nil"/>
        </w:pBdr>
        <w:spacing w:after="120" w:line="276" w:lineRule="auto"/>
        <w:rPr>
          <w:sz w:val="21"/>
          <w:szCs w:val="21"/>
        </w:rPr>
      </w:pPr>
    </w:p>
    <w:p w14:paraId="712FFC30" w14:textId="77777777" w:rsidR="0089103B" w:rsidRPr="00640C08" w:rsidRDefault="0089103B" w:rsidP="00865F68">
      <w:pPr>
        <w:pBdr>
          <w:top w:val="nil"/>
          <w:left w:val="nil"/>
          <w:bottom w:val="nil"/>
          <w:right w:val="nil"/>
          <w:between w:val="nil"/>
        </w:pBdr>
        <w:spacing w:after="120" w:line="276" w:lineRule="auto"/>
        <w:rPr>
          <w:sz w:val="21"/>
          <w:szCs w:val="21"/>
        </w:rPr>
      </w:pPr>
    </w:p>
    <w:p w14:paraId="7D1AEE68" w14:textId="77777777" w:rsidR="00865F68" w:rsidRPr="00640C08" w:rsidRDefault="00865F68" w:rsidP="00865F68">
      <w:pPr>
        <w:pBdr>
          <w:top w:val="nil"/>
          <w:left w:val="nil"/>
          <w:bottom w:val="nil"/>
          <w:right w:val="nil"/>
          <w:between w:val="nil"/>
        </w:pBdr>
        <w:spacing w:after="120" w:line="276" w:lineRule="auto"/>
        <w:rPr>
          <w:sz w:val="21"/>
          <w:szCs w:val="21"/>
        </w:rPr>
      </w:pPr>
    </w:p>
    <w:p w14:paraId="4C4BDB8D" w14:textId="45D017AF" w:rsidR="00A40E7E" w:rsidRPr="00640C08" w:rsidRDefault="00A40E7E" w:rsidP="00A73B29">
      <w:pPr>
        <w:pBdr>
          <w:top w:val="nil"/>
          <w:left w:val="nil"/>
          <w:bottom w:val="nil"/>
          <w:right w:val="nil"/>
          <w:between w:val="nil"/>
        </w:pBdr>
        <w:spacing w:after="120" w:line="276" w:lineRule="auto"/>
        <w:jc w:val="both"/>
        <w:rPr>
          <w:sz w:val="21"/>
          <w:szCs w:val="21"/>
        </w:rPr>
        <w:sectPr w:rsidR="00A40E7E" w:rsidRPr="00640C08" w:rsidSect="008E0DA6">
          <w:pgSz w:w="16838" w:h="11906" w:orient="landscape"/>
          <w:pgMar w:top="1416" w:right="1134" w:bottom="1134" w:left="1134" w:header="709" w:footer="850" w:gutter="0"/>
          <w:cols w:space="720" w:equalWidth="0">
            <w:col w:w="9356"/>
          </w:cols>
          <w:docGrid w:linePitch="326"/>
        </w:sectPr>
      </w:pPr>
    </w:p>
    <w:p w14:paraId="40FF0423" w14:textId="1251197F" w:rsidR="00A40E7E" w:rsidRPr="00640C08" w:rsidRDefault="00A40E7E" w:rsidP="00A73B29">
      <w:pPr>
        <w:pBdr>
          <w:top w:val="nil"/>
          <w:left w:val="nil"/>
          <w:bottom w:val="nil"/>
          <w:right w:val="nil"/>
          <w:between w:val="nil"/>
        </w:pBdr>
        <w:spacing w:after="120" w:line="276" w:lineRule="auto"/>
        <w:jc w:val="both"/>
        <w:rPr>
          <w:sz w:val="21"/>
          <w:szCs w:val="21"/>
        </w:rPr>
      </w:pPr>
    </w:p>
    <w:p w14:paraId="577FDF13" w14:textId="6668413C" w:rsidR="005577BF" w:rsidRPr="00640C08" w:rsidRDefault="00392DA4" w:rsidP="0052707E">
      <w:pPr>
        <w:pStyle w:val="Heading2"/>
        <w:numPr>
          <w:ilvl w:val="1"/>
          <w:numId w:val="15"/>
        </w:numPr>
      </w:pPr>
      <w:bookmarkStart w:id="150" w:name="_Toc26530368"/>
      <w:bookmarkStart w:id="151" w:name="_Toc37369694"/>
      <w:bookmarkStart w:id="152" w:name="_Toc39680718"/>
      <w:r w:rsidRPr="00640C08">
        <w:t>Relevance -</w:t>
      </w:r>
      <w:r w:rsidR="00E95BA1" w:rsidRPr="00640C08">
        <w:t xml:space="preserve"> </w:t>
      </w:r>
      <w:bookmarkEnd w:id="150"/>
      <w:r w:rsidR="009C5D2E" w:rsidRPr="00640C08">
        <w:t xml:space="preserve">rating is </w:t>
      </w:r>
      <w:r w:rsidR="00B5664D" w:rsidRPr="00640C08">
        <w:t>GOOD</w:t>
      </w:r>
      <w:bookmarkEnd w:id="151"/>
      <w:bookmarkEnd w:id="152"/>
      <w:r w:rsidR="00661C62" w:rsidRPr="00640C08">
        <w:t xml:space="preserve"> </w:t>
      </w:r>
    </w:p>
    <w:tbl>
      <w:tblPr>
        <w:tblStyle w:val="TableGrid"/>
        <w:tblW w:w="0" w:type="auto"/>
        <w:tblInd w:w="137" w:type="dxa"/>
        <w:tblLook w:val="04A0" w:firstRow="1" w:lastRow="0" w:firstColumn="1" w:lastColumn="0" w:noHBand="0" w:noVBand="1"/>
      </w:tblPr>
      <w:tblGrid>
        <w:gridCol w:w="7609"/>
        <w:gridCol w:w="1827"/>
      </w:tblGrid>
      <w:tr w:rsidR="00AD19C2" w:rsidRPr="00640C08" w14:paraId="24F28458" w14:textId="3F1A9AA0" w:rsidTr="003E4EAD">
        <w:tc>
          <w:tcPr>
            <w:tcW w:w="7660" w:type="dxa"/>
            <w:tcMar>
              <w:top w:w="57" w:type="dxa"/>
              <w:bottom w:w="57" w:type="dxa"/>
            </w:tcMar>
            <w:vAlign w:val="center"/>
          </w:tcPr>
          <w:p w14:paraId="01C95C9C" w14:textId="20FC6DD8" w:rsidR="00AD19C2" w:rsidRPr="00DC5282" w:rsidRDefault="00AD19C2" w:rsidP="00D33C9B">
            <w:pPr>
              <w:pBdr>
                <w:top w:val="nil"/>
                <w:left w:val="nil"/>
                <w:bottom w:val="nil"/>
                <w:right w:val="nil"/>
                <w:between w:val="nil"/>
              </w:pBdr>
              <w:jc w:val="center"/>
              <w:rPr>
                <w:rFonts w:cs="Arial"/>
                <w:b/>
                <w:bCs/>
                <w:color w:val="000000" w:themeColor="text1"/>
                <w:sz w:val="20"/>
                <w:szCs w:val="20"/>
              </w:rPr>
            </w:pPr>
            <w:r w:rsidRPr="00DC5282">
              <w:rPr>
                <w:rFonts w:cs="Arial"/>
                <w:b/>
                <w:bCs/>
                <w:color w:val="000000" w:themeColor="text1"/>
                <w:sz w:val="20"/>
                <w:szCs w:val="20"/>
              </w:rPr>
              <w:t>Evaluation Questions</w:t>
            </w:r>
          </w:p>
        </w:tc>
        <w:tc>
          <w:tcPr>
            <w:tcW w:w="1832" w:type="dxa"/>
            <w:tcMar>
              <w:top w:w="57" w:type="dxa"/>
              <w:bottom w:w="57" w:type="dxa"/>
            </w:tcMar>
            <w:vAlign w:val="center"/>
          </w:tcPr>
          <w:p w14:paraId="7AAABB3F" w14:textId="60F0DC6D" w:rsidR="00AD19C2" w:rsidRPr="00DC5282" w:rsidRDefault="00B5664D" w:rsidP="00D33C9B">
            <w:pPr>
              <w:pBdr>
                <w:top w:val="nil"/>
                <w:left w:val="nil"/>
                <w:bottom w:val="nil"/>
                <w:right w:val="nil"/>
                <w:between w:val="nil"/>
              </w:pBdr>
              <w:jc w:val="center"/>
              <w:rPr>
                <w:rFonts w:cs="Arial"/>
                <w:color w:val="000000" w:themeColor="text1"/>
                <w:sz w:val="20"/>
                <w:szCs w:val="20"/>
              </w:rPr>
            </w:pPr>
            <w:r w:rsidRPr="00DC5282">
              <w:rPr>
                <w:rFonts w:cs="Arial"/>
                <w:b/>
                <w:bCs/>
                <w:color w:val="000000" w:themeColor="text1"/>
                <w:sz w:val="20"/>
                <w:szCs w:val="20"/>
              </w:rPr>
              <w:t>R</w:t>
            </w:r>
            <w:r w:rsidR="0010020C" w:rsidRPr="00DC5282">
              <w:rPr>
                <w:rFonts w:cs="Arial"/>
                <w:b/>
                <w:bCs/>
                <w:color w:val="000000" w:themeColor="text1"/>
                <w:sz w:val="20"/>
                <w:szCs w:val="20"/>
              </w:rPr>
              <w:t>ating</w:t>
            </w:r>
            <w:r w:rsidR="0010020C" w:rsidRPr="00DC5282">
              <w:rPr>
                <w:rStyle w:val="FootnoteReference"/>
                <w:rFonts w:cs="Arial"/>
                <w:color w:val="000000" w:themeColor="text1"/>
                <w:sz w:val="20"/>
                <w:szCs w:val="20"/>
              </w:rPr>
              <w:footnoteReference w:id="37"/>
            </w:r>
          </w:p>
        </w:tc>
      </w:tr>
      <w:tr w:rsidR="00AD19C2" w:rsidRPr="00640C08" w14:paraId="0EC8AC52" w14:textId="77777777" w:rsidTr="003E4EAD">
        <w:tc>
          <w:tcPr>
            <w:tcW w:w="7660" w:type="dxa"/>
            <w:tcMar>
              <w:top w:w="57" w:type="dxa"/>
              <w:bottom w:w="57" w:type="dxa"/>
            </w:tcMar>
          </w:tcPr>
          <w:p w14:paraId="2D3BF1A2" w14:textId="2E61A3D2" w:rsidR="00AD19C2" w:rsidRPr="00DC5282" w:rsidRDefault="00AD19C2"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How relevant was the design of initiatives supported by the Project to the its key objectives and those of peacebuilding in the Philippines?</w:t>
            </w:r>
          </w:p>
        </w:tc>
        <w:tc>
          <w:tcPr>
            <w:tcW w:w="1832" w:type="dxa"/>
            <w:tcMar>
              <w:top w:w="57" w:type="dxa"/>
              <w:bottom w:w="57" w:type="dxa"/>
            </w:tcMar>
          </w:tcPr>
          <w:p w14:paraId="6FB1B063" w14:textId="1D4973B8" w:rsidR="00AD19C2" w:rsidRPr="00DC5282" w:rsidRDefault="00B5664D"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 xml:space="preserve">Very </w:t>
            </w:r>
            <w:r w:rsidR="008347A3" w:rsidRPr="00DC5282">
              <w:rPr>
                <w:rFonts w:cs="Arial"/>
                <w:color w:val="000000" w:themeColor="text1"/>
                <w:sz w:val="20"/>
                <w:szCs w:val="20"/>
              </w:rPr>
              <w:t>G</w:t>
            </w:r>
            <w:r w:rsidR="0010020C" w:rsidRPr="00DC5282">
              <w:rPr>
                <w:rFonts w:cs="Arial"/>
                <w:color w:val="000000" w:themeColor="text1"/>
                <w:sz w:val="20"/>
                <w:szCs w:val="20"/>
              </w:rPr>
              <w:t>ood</w:t>
            </w:r>
          </w:p>
        </w:tc>
      </w:tr>
      <w:tr w:rsidR="00B5664D" w:rsidRPr="00640C08" w14:paraId="353E50D2" w14:textId="0D23244E" w:rsidTr="003E4EAD">
        <w:tc>
          <w:tcPr>
            <w:tcW w:w="7660" w:type="dxa"/>
            <w:tcMar>
              <w:top w:w="57" w:type="dxa"/>
              <w:bottom w:w="57" w:type="dxa"/>
            </w:tcMar>
          </w:tcPr>
          <w:p w14:paraId="267D6FFF" w14:textId="5EADB6F7" w:rsidR="00B5664D" w:rsidRPr="00DC5282" w:rsidRDefault="00B5664D"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How relevant were the results of supported initiatives to the key objectives of the Project and peacebuilding in the Philippines?</w:t>
            </w:r>
          </w:p>
        </w:tc>
        <w:tc>
          <w:tcPr>
            <w:tcW w:w="1832" w:type="dxa"/>
            <w:tcMar>
              <w:top w:w="57" w:type="dxa"/>
              <w:bottom w:w="57" w:type="dxa"/>
            </w:tcMar>
          </w:tcPr>
          <w:p w14:paraId="1834817B" w14:textId="70FF3D5C" w:rsidR="00B5664D" w:rsidRPr="00DC5282" w:rsidRDefault="00B5664D"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Very Good</w:t>
            </w:r>
          </w:p>
        </w:tc>
      </w:tr>
      <w:tr w:rsidR="00B5664D" w:rsidRPr="00640C08" w14:paraId="5C18206B" w14:textId="76B27CD1" w:rsidTr="003E4EAD">
        <w:tc>
          <w:tcPr>
            <w:tcW w:w="7660" w:type="dxa"/>
            <w:tcMar>
              <w:top w:w="57" w:type="dxa"/>
              <w:bottom w:w="57" w:type="dxa"/>
            </w:tcMar>
          </w:tcPr>
          <w:p w14:paraId="1E707A7F" w14:textId="73074490" w:rsidR="00B5664D" w:rsidRPr="00DC5282" w:rsidRDefault="00B5664D"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14:ligatures w14:val="standard"/>
              </w:rPr>
            </w:pPr>
            <w:r w:rsidRPr="00DC5282">
              <w:rPr>
                <w:rFonts w:cs="Arial"/>
                <w:color w:val="000000" w:themeColor="text1"/>
                <w:sz w:val="20"/>
                <w:szCs w:val="20"/>
                <w14:ligatures w14:val="standard"/>
              </w:rPr>
              <w:t xml:space="preserve">To what extent did </w:t>
            </w:r>
            <w:r w:rsidR="00660719" w:rsidRPr="00DC5282">
              <w:rPr>
                <w:rFonts w:cs="Arial"/>
                <w:color w:val="000000" w:themeColor="text1"/>
                <w:sz w:val="20"/>
                <w:szCs w:val="20"/>
                <w14:ligatures w14:val="standard"/>
              </w:rPr>
              <w:t xml:space="preserve">the </w:t>
            </w:r>
            <w:r w:rsidRPr="00DC5282">
              <w:rPr>
                <w:rFonts w:cs="Arial"/>
                <w:color w:val="000000" w:themeColor="text1"/>
                <w:sz w:val="20"/>
                <w:szCs w:val="20"/>
                <w14:ligatures w14:val="standard"/>
              </w:rPr>
              <w:t xml:space="preserve">supported initiatives respond to </w:t>
            </w:r>
            <w:r w:rsidR="00660719" w:rsidRPr="00DC5282">
              <w:rPr>
                <w:rFonts w:cs="Arial"/>
                <w:color w:val="000000" w:themeColor="text1"/>
                <w:sz w:val="20"/>
                <w:szCs w:val="20"/>
                <w14:ligatures w14:val="standard"/>
              </w:rPr>
              <w:t xml:space="preserve">the </w:t>
            </w:r>
            <w:r w:rsidRPr="00DC5282">
              <w:rPr>
                <w:rFonts w:cs="Arial"/>
                <w:color w:val="000000" w:themeColor="text1"/>
                <w:sz w:val="20"/>
                <w:szCs w:val="20"/>
                <w14:ligatures w14:val="standard"/>
              </w:rPr>
              <w:t>urgent funding requirements and/or Bangsamoro transition-relevant gaps?</w:t>
            </w:r>
          </w:p>
        </w:tc>
        <w:tc>
          <w:tcPr>
            <w:tcW w:w="1832" w:type="dxa"/>
            <w:tcMar>
              <w:top w:w="57" w:type="dxa"/>
              <w:bottom w:w="57" w:type="dxa"/>
            </w:tcMar>
          </w:tcPr>
          <w:p w14:paraId="5126AE92" w14:textId="77777777" w:rsidR="00D23BCD" w:rsidRPr="00DC5282" w:rsidRDefault="00B5664D"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 xml:space="preserve">Good </w:t>
            </w:r>
          </w:p>
          <w:p w14:paraId="386B561D" w14:textId="1CCF20B6" w:rsidR="00B5664D" w:rsidRPr="00DC5282" w:rsidRDefault="00B5664D"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(a, b)</w:t>
            </w:r>
          </w:p>
        </w:tc>
      </w:tr>
      <w:tr w:rsidR="00AD19C2" w:rsidRPr="00640C08" w14:paraId="3744C07E" w14:textId="121D548D" w:rsidTr="003E4EAD">
        <w:tc>
          <w:tcPr>
            <w:tcW w:w="7660" w:type="dxa"/>
            <w:tcMar>
              <w:top w:w="57" w:type="dxa"/>
              <w:bottom w:w="57" w:type="dxa"/>
            </w:tcMar>
          </w:tcPr>
          <w:p w14:paraId="3D81CA90" w14:textId="022AF724" w:rsidR="00AD19C2" w:rsidRPr="00DC5282" w:rsidRDefault="00AD19C2"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14:ligatures w14:val="standard"/>
              </w:rPr>
            </w:pPr>
            <w:r w:rsidRPr="00DC5282">
              <w:rPr>
                <w:rFonts w:cs="Arial"/>
                <w:color w:val="000000" w:themeColor="text1"/>
                <w:sz w:val="20"/>
                <w:szCs w:val="20"/>
                <w14:ligatures w14:val="standard"/>
              </w:rPr>
              <w:t>To what extent were the supported initiatives relevant to the needs and role of women and young</w:t>
            </w:r>
            <w:r w:rsidR="0010020C" w:rsidRPr="00DC5282">
              <w:rPr>
                <w:rFonts w:cs="Arial"/>
                <w:color w:val="000000" w:themeColor="text1"/>
                <w:sz w:val="20"/>
                <w:szCs w:val="20"/>
                <w14:ligatures w14:val="standard"/>
              </w:rPr>
              <w:t xml:space="preserve"> people with regards to peacebuilding and Bangsamoro transition?</w:t>
            </w:r>
          </w:p>
        </w:tc>
        <w:tc>
          <w:tcPr>
            <w:tcW w:w="1832" w:type="dxa"/>
            <w:tcMar>
              <w:top w:w="57" w:type="dxa"/>
              <w:bottom w:w="57" w:type="dxa"/>
            </w:tcMar>
          </w:tcPr>
          <w:p w14:paraId="2E04129A" w14:textId="77777777" w:rsidR="00D236CC" w:rsidRPr="00DC5282" w:rsidRDefault="0010020C" w:rsidP="00D236CC">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Good</w:t>
            </w:r>
          </w:p>
          <w:p w14:paraId="0A416A29" w14:textId="0F0EB0B8" w:rsidR="008347A3" w:rsidRPr="00DC5282" w:rsidRDefault="00D236CC" w:rsidP="00D236CC">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 xml:space="preserve">(a, </w:t>
            </w:r>
            <w:r w:rsidR="00B5664D" w:rsidRPr="00DC5282">
              <w:rPr>
                <w:rFonts w:cs="Arial"/>
                <w:color w:val="000000" w:themeColor="text1"/>
                <w:sz w:val="20"/>
                <w:szCs w:val="20"/>
              </w:rPr>
              <w:t>b)</w:t>
            </w:r>
          </w:p>
        </w:tc>
      </w:tr>
      <w:tr w:rsidR="00AD19C2" w:rsidRPr="00640C08" w14:paraId="46521B6B" w14:textId="16BDCE58" w:rsidTr="003E4EAD">
        <w:tc>
          <w:tcPr>
            <w:tcW w:w="7660" w:type="dxa"/>
            <w:tcMar>
              <w:top w:w="57" w:type="dxa"/>
              <w:bottom w:w="57" w:type="dxa"/>
            </w:tcMar>
          </w:tcPr>
          <w:p w14:paraId="5FFB49FB" w14:textId="78DE442A" w:rsidR="00AD19C2" w:rsidRPr="00DC5282" w:rsidRDefault="00AD19C2"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14:ligatures w14:val="standard"/>
              </w:rPr>
            </w:pPr>
            <w:r w:rsidRPr="00DC5282">
              <w:rPr>
                <w:rFonts w:cs="Arial"/>
                <w:color w:val="000000" w:themeColor="text1"/>
                <w:sz w:val="20"/>
                <w:szCs w:val="20"/>
                <w14:ligatures w14:val="standard"/>
              </w:rPr>
              <w:t xml:space="preserve">Was the Project able to accommodate </w:t>
            </w:r>
            <w:r w:rsidR="00660719" w:rsidRPr="00DC5282">
              <w:rPr>
                <w:rFonts w:cs="Arial"/>
                <w:color w:val="000000" w:themeColor="text1"/>
                <w:sz w:val="20"/>
                <w:szCs w:val="20"/>
                <w14:ligatures w14:val="standard"/>
              </w:rPr>
              <w:t xml:space="preserve">the </w:t>
            </w:r>
            <w:r w:rsidRPr="00DC5282">
              <w:rPr>
                <w:rFonts w:cs="Arial"/>
                <w:color w:val="000000" w:themeColor="text1"/>
                <w:sz w:val="20"/>
                <w:szCs w:val="20"/>
                <w14:ligatures w14:val="standard"/>
              </w:rPr>
              <w:t>emerging challenges during the implementation period?</w:t>
            </w:r>
          </w:p>
        </w:tc>
        <w:tc>
          <w:tcPr>
            <w:tcW w:w="1832" w:type="dxa"/>
            <w:tcMar>
              <w:top w:w="57" w:type="dxa"/>
              <w:bottom w:w="57" w:type="dxa"/>
            </w:tcMar>
          </w:tcPr>
          <w:p w14:paraId="678F6B1C" w14:textId="77777777" w:rsidR="00D23BCD" w:rsidRPr="00DC5282" w:rsidRDefault="0010020C"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Good</w:t>
            </w:r>
          </w:p>
          <w:p w14:paraId="0AA1C2D0" w14:textId="419E2DA1" w:rsidR="0010020C" w:rsidRPr="00DC5282" w:rsidRDefault="00D23BCD"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(a)</w:t>
            </w:r>
          </w:p>
        </w:tc>
      </w:tr>
      <w:tr w:rsidR="00B5664D" w:rsidRPr="00640C08" w14:paraId="742EB2A2" w14:textId="77777777" w:rsidTr="003E4EAD">
        <w:tc>
          <w:tcPr>
            <w:tcW w:w="7660" w:type="dxa"/>
            <w:tcMar>
              <w:top w:w="57" w:type="dxa"/>
              <w:bottom w:w="57" w:type="dxa"/>
            </w:tcMar>
          </w:tcPr>
          <w:p w14:paraId="040E799B" w14:textId="01638E91" w:rsidR="00B5664D" w:rsidRPr="00DC5282" w:rsidRDefault="00B5664D" w:rsidP="0052707E">
            <w:pPr>
              <w:pStyle w:val="ListParagraph"/>
              <w:numPr>
                <w:ilvl w:val="0"/>
                <w:numId w:val="7"/>
              </w:num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 xml:space="preserve">Did the design of this Project </w:t>
            </w:r>
            <w:r w:rsidR="009E46DC" w:rsidRPr="00DC5282">
              <w:rPr>
                <w:rFonts w:cs="Arial"/>
                <w:color w:val="000000" w:themeColor="text1"/>
                <w:sz w:val="20"/>
                <w:szCs w:val="20"/>
              </w:rPr>
              <w:t>consider</w:t>
            </w:r>
            <w:r w:rsidRPr="00DC5282">
              <w:rPr>
                <w:rFonts w:cs="Arial"/>
                <w:color w:val="000000" w:themeColor="text1"/>
                <w:sz w:val="20"/>
                <w:szCs w:val="20"/>
              </w:rPr>
              <w:t xml:space="preserve"> any pertinent recommendations for the evaluation of the previous phase of PBF support to the Philippines?</w:t>
            </w:r>
          </w:p>
        </w:tc>
        <w:tc>
          <w:tcPr>
            <w:tcW w:w="1832" w:type="dxa"/>
            <w:tcMar>
              <w:top w:w="57" w:type="dxa"/>
              <w:bottom w:w="57" w:type="dxa"/>
            </w:tcMar>
          </w:tcPr>
          <w:p w14:paraId="3A5BF0B9" w14:textId="6E63AE29" w:rsidR="00B5664D" w:rsidRPr="00DC5282" w:rsidRDefault="00924208" w:rsidP="00DD4E28">
            <w:pPr>
              <w:pBdr>
                <w:top w:val="nil"/>
                <w:left w:val="nil"/>
                <w:bottom w:val="nil"/>
                <w:right w:val="nil"/>
                <w:between w:val="nil"/>
              </w:pBdr>
              <w:spacing w:line="276" w:lineRule="auto"/>
              <w:rPr>
                <w:rFonts w:cs="Arial"/>
                <w:color w:val="000000" w:themeColor="text1"/>
                <w:sz w:val="20"/>
                <w:szCs w:val="20"/>
              </w:rPr>
            </w:pPr>
            <w:r w:rsidRPr="00DC5282">
              <w:rPr>
                <w:rFonts w:cs="Arial"/>
                <w:color w:val="000000" w:themeColor="text1"/>
                <w:sz w:val="20"/>
                <w:szCs w:val="20"/>
              </w:rPr>
              <w:t>S</w:t>
            </w:r>
            <w:r w:rsidR="00B5664D" w:rsidRPr="00DC5282">
              <w:rPr>
                <w:rFonts w:cs="Arial"/>
                <w:color w:val="000000" w:themeColor="text1"/>
                <w:sz w:val="20"/>
                <w:szCs w:val="20"/>
              </w:rPr>
              <w:t>atisfactory</w:t>
            </w:r>
          </w:p>
        </w:tc>
      </w:tr>
      <w:tr w:rsidR="008347A3" w:rsidRPr="00640C08" w14:paraId="6D72A678" w14:textId="77777777" w:rsidTr="003E4EAD">
        <w:trPr>
          <w:trHeight w:val="586"/>
        </w:trPr>
        <w:tc>
          <w:tcPr>
            <w:tcW w:w="9492" w:type="dxa"/>
            <w:gridSpan w:val="2"/>
            <w:tcMar>
              <w:top w:w="57" w:type="dxa"/>
              <w:bottom w:w="57" w:type="dxa"/>
            </w:tcMar>
            <w:vAlign w:val="center"/>
          </w:tcPr>
          <w:p w14:paraId="10FDA369" w14:textId="07FFD19A" w:rsidR="00DF26BE" w:rsidRPr="00DC5282" w:rsidRDefault="009D03B1" w:rsidP="00DF26BE">
            <w:pPr>
              <w:pBdr>
                <w:top w:val="nil"/>
                <w:left w:val="nil"/>
                <w:bottom w:val="nil"/>
                <w:right w:val="nil"/>
                <w:between w:val="nil"/>
              </w:pBdr>
              <w:jc w:val="both"/>
              <w:rPr>
                <w:rFonts w:cs="Arial"/>
                <w:color w:val="000000" w:themeColor="text1"/>
                <w:sz w:val="20"/>
                <w:szCs w:val="20"/>
              </w:rPr>
            </w:pPr>
            <w:r w:rsidRPr="00DC5282">
              <w:rPr>
                <w:rFonts w:cs="Arial"/>
                <w:color w:val="000000" w:themeColor="text1"/>
                <w:sz w:val="20"/>
                <w:szCs w:val="20"/>
              </w:rPr>
              <w:t xml:space="preserve">Evaluation </w:t>
            </w:r>
            <w:r w:rsidR="008347A3" w:rsidRPr="00DC5282">
              <w:rPr>
                <w:rFonts w:cs="Arial"/>
                <w:color w:val="000000" w:themeColor="text1"/>
                <w:sz w:val="20"/>
                <w:szCs w:val="20"/>
              </w:rPr>
              <w:t xml:space="preserve">Note: </w:t>
            </w:r>
            <w:r w:rsidR="00B5664D" w:rsidRPr="00DC5282">
              <w:rPr>
                <w:rFonts w:cs="Arial"/>
                <w:color w:val="000000" w:themeColor="text1"/>
                <w:sz w:val="20"/>
                <w:szCs w:val="20"/>
              </w:rPr>
              <w:t>(a)</w:t>
            </w:r>
            <w:r w:rsidR="008347A3" w:rsidRPr="00DC5282">
              <w:rPr>
                <w:rFonts w:cs="Arial"/>
                <w:color w:val="000000" w:themeColor="text1"/>
                <w:sz w:val="20"/>
                <w:szCs w:val="20"/>
              </w:rPr>
              <w:t xml:space="preserve"> However, the </w:t>
            </w:r>
            <w:r w:rsidR="009E46DC" w:rsidRPr="00DC5282">
              <w:rPr>
                <w:rFonts w:cs="Arial"/>
                <w:color w:val="000000" w:themeColor="text1"/>
                <w:sz w:val="20"/>
                <w:szCs w:val="20"/>
              </w:rPr>
              <w:t>decision-making</w:t>
            </w:r>
            <w:r w:rsidR="008347A3" w:rsidRPr="00DC5282">
              <w:rPr>
                <w:rFonts w:cs="Arial"/>
                <w:color w:val="000000" w:themeColor="text1"/>
                <w:sz w:val="20"/>
                <w:szCs w:val="20"/>
              </w:rPr>
              <w:t xml:space="preserve"> process has to be more transparent</w:t>
            </w:r>
            <w:r w:rsidRPr="00DC5282">
              <w:rPr>
                <w:rFonts w:cs="Arial"/>
                <w:color w:val="000000" w:themeColor="text1"/>
                <w:sz w:val="20"/>
                <w:szCs w:val="20"/>
              </w:rPr>
              <w:t>, participatory, collegial</w:t>
            </w:r>
            <w:r w:rsidR="008347A3" w:rsidRPr="00DC5282">
              <w:rPr>
                <w:rFonts w:cs="Arial"/>
                <w:color w:val="000000" w:themeColor="text1"/>
                <w:sz w:val="20"/>
                <w:szCs w:val="20"/>
              </w:rPr>
              <w:t xml:space="preserve"> and inclusive of all RUNOs. </w:t>
            </w:r>
            <w:r w:rsidR="00B5664D" w:rsidRPr="00DC5282">
              <w:rPr>
                <w:rFonts w:cs="Arial"/>
                <w:color w:val="000000" w:themeColor="text1"/>
                <w:sz w:val="20"/>
                <w:szCs w:val="20"/>
              </w:rPr>
              <w:t xml:space="preserve">(b) </w:t>
            </w:r>
            <w:r w:rsidR="008347A3" w:rsidRPr="00DC5282">
              <w:rPr>
                <w:rFonts w:cs="Arial"/>
                <w:color w:val="000000" w:themeColor="text1"/>
                <w:sz w:val="20"/>
                <w:szCs w:val="20"/>
              </w:rPr>
              <w:t xml:space="preserve">Bangsamoro transition took place later, after the </w:t>
            </w:r>
            <w:r w:rsidR="003331D7" w:rsidRPr="00DC5282">
              <w:rPr>
                <w:rFonts w:cs="Arial"/>
                <w:color w:val="000000" w:themeColor="text1"/>
                <w:sz w:val="20"/>
                <w:szCs w:val="20"/>
              </w:rPr>
              <w:t>Project</w:t>
            </w:r>
            <w:r w:rsidR="008347A3" w:rsidRPr="00DC5282">
              <w:rPr>
                <w:rFonts w:cs="Arial"/>
                <w:color w:val="000000" w:themeColor="text1"/>
                <w:sz w:val="20"/>
                <w:szCs w:val="20"/>
              </w:rPr>
              <w:t xml:space="preserve"> closure. </w:t>
            </w:r>
          </w:p>
        </w:tc>
      </w:tr>
    </w:tbl>
    <w:p w14:paraId="59E76DFF" w14:textId="77777777" w:rsidR="0022026F" w:rsidRPr="00640C08" w:rsidRDefault="0022026F" w:rsidP="00661C62">
      <w:pPr>
        <w:pBdr>
          <w:top w:val="nil"/>
          <w:left w:val="nil"/>
          <w:bottom w:val="nil"/>
          <w:right w:val="nil"/>
          <w:between w:val="nil"/>
        </w:pBdr>
        <w:spacing w:after="120" w:line="276" w:lineRule="auto"/>
        <w:ind w:left="425"/>
        <w:jc w:val="both"/>
        <w:rPr>
          <w:rFonts w:cs="Arial"/>
          <w:i/>
          <w:iCs/>
          <w:color w:val="000000"/>
          <w:sz w:val="15"/>
          <w:szCs w:val="15"/>
        </w:rPr>
      </w:pPr>
    </w:p>
    <w:p w14:paraId="2AFE4CBC" w14:textId="319570AC" w:rsidR="00F84C58" w:rsidRPr="00640C08" w:rsidRDefault="00D33C9B"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Pr>
          <w:rFonts w:eastAsia="Bell MT" w:cs="Bell MT"/>
          <w:color w:val="000000"/>
          <w:szCs w:val="22"/>
        </w:rPr>
        <w:t>[</w:t>
      </w:r>
      <w:r w:rsidR="00F84C58" w:rsidRPr="00640C08">
        <w:rPr>
          <w:rFonts w:eastAsia="Bell MT" w:cs="Bell MT"/>
          <w:color w:val="000000"/>
          <w:szCs w:val="22"/>
        </w:rPr>
        <w:t>1</w:t>
      </w:r>
      <w:r w:rsidR="00DF26BE" w:rsidRPr="00640C08">
        <w:rPr>
          <w:rFonts w:eastAsia="Bell MT" w:cs="Bell MT"/>
          <w:color w:val="000000"/>
          <w:szCs w:val="22"/>
        </w:rPr>
        <w:t>]</w:t>
      </w:r>
      <w:r w:rsidR="00DF26BE" w:rsidRPr="00640C08">
        <w:rPr>
          <w:rStyle w:val="FootnoteReference"/>
          <w:rFonts w:eastAsia="Bell MT" w:cs="Bell MT"/>
          <w:color w:val="000000"/>
          <w:szCs w:val="22"/>
        </w:rPr>
        <w:footnoteReference w:id="38"/>
      </w:r>
      <w:r w:rsidR="00F84C58" w:rsidRPr="00640C08">
        <w:rPr>
          <w:rFonts w:eastAsia="Bell MT" w:cs="Bell MT"/>
          <w:color w:val="000000"/>
          <w:szCs w:val="22"/>
        </w:rPr>
        <w:t xml:space="preserve"> </w:t>
      </w:r>
      <w:r w:rsidR="00E9013A" w:rsidRPr="00640C08">
        <w:rPr>
          <w:rFonts w:eastAsia="Bell MT" w:cs="Bell MT"/>
          <w:color w:val="000000"/>
          <w:szCs w:val="22"/>
        </w:rPr>
        <w:t xml:space="preserve">The </w:t>
      </w:r>
      <w:r w:rsidR="00660719" w:rsidRPr="00640C08">
        <w:rPr>
          <w:szCs w:val="22"/>
        </w:rPr>
        <w:t>design</w:t>
      </w:r>
      <w:r w:rsidR="00660719" w:rsidRPr="00640C08">
        <w:rPr>
          <w:rFonts w:eastAsia="Bell MT" w:cs="Bell MT"/>
          <w:color w:val="000000"/>
          <w:szCs w:val="22"/>
        </w:rPr>
        <w:t xml:space="preserve"> </w:t>
      </w:r>
      <w:r w:rsidR="00543118" w:rsidRPr="00640C08">
        <w:rPr>
          <w:rFonts w:eastAsia="Bell MT" w:cs="Bell MT"/>
          <w:color w:val="000000"/>
          <w:szCs w:val="22"/>
        </w:rPr>
        <w:t xml:space="preserve">of the initiatives </w:t>
      </w:r>
      <w:r w:rsidR="00543118" w:rsidRPr="00640C08">
        <w:rPr>
          <w:rFonts w:eastAsia="Bell MT" w:cs="Bell MT"/>
          <w:b/>
          <w:bCs/>
          <w:color w:val="000000"/>
          <w:szCs w:val="22"/>
        </w:rPr>
        <w:t xml:space="preserve">that </w:t>
      </w:r>
      <w:r w:rsidR="003331D7" w:rsidRPr="00640C08">
        <w:rPr>
          <w:rFonts w:eastAsia="Bell MT" w:cs="Bell MT"/>
          <w:b/>
          <w:bCs/>
          <w:color w:val="000000"/>
          <w:szCs w:val="22"/>
        </w:rPr>
        <w:t>Project</w:t>
      </w:r>
      <w:r w:rsidR="00543118" w:rsidRPr="00640C08">
        <w:rPr>
          <w:rFonts w:eastAsia="Bell MT" w:cs="Bell MT"/>
          <w:b/>
          <w:bCs/>
          <w:color w:val="000000"/>
          <w:szCs w:val="22"/>
        </w:rPr>
        <w:t xml:space="preserve"> supported </w:t>
      </w:r>
      <w:r w:rsidR="00E9013A" w:rsidRPr="00640C08">
        <w:rPr>
          <w:rFonts w:eastAsia="Bell MT" w:cs="Bell MT"/>
          <w:color w:val="000000"/>
          <w:szCs w:val="22"/>
        </w:rPr>
        <w:t xml:space="preserve">was </w:t>
      </w:r>
      <w:r w:rsidR="00E9013A" w:rsidRPr="00640C08">
        <w:rPr>
          <w:rFonts w:eastAsia="Bell MT" w:cs="Bell MT"/>
          <w:color w:val="000000" w:themeColor="text1"/>
          <w:szCs w:val="22"/>
        </w:rPr>
        <w:t>relevant</w:t>
      </w:r>
      <w:r w:rsidR="00E9013A" w:rsidRPr="00640C08">
        <w:rPr>
          <w:rFonts w:eastAsia="Bell MT" w:cs="Bell MT"/>
          <w:color w:val="000000"/>
          <w:szCs w:val="22"/>
        </w:rPr>
        <w:t xml:space="preserve"> </w:t>
      </w:r>
      <w:r w:rsidR="00543118" w:rsidRPr="00640C08">
        <w:rPr>
          <w:rFonts w:eastAsia="Bell MT" w:cs="Bell MT"/>
          <w:color w:val="000000"/>
          <w:szCs w:val="22"/>
        </w:rPr>
        <w:t xml:space="preserve">to </w:t>
      </w:r>
      <w:r w:rsidR="00E9013A" w:rsidRPr="00640C08">
        <w:rPr>
          <w:rFonts w:eastAsia="Bell MT" w:cs="Bell MT"/>
          <w:color w:val="000000"/>
          <w:szCs w:val="22"/>
        </w:rPr>
        <w:t xml:space="preserve">key </w:t>
      </w:r>
      <w:r w:rsidR="00543118" w:rsidRPr="00640C08">
        <w:rPr>
          <w:rFonts w:eastAsia="Bell MT" w:cs="Bell MT"/>
          <w:color w:val="000000"/>
          <w:szCs w:val="22"/>
        </w:rPr>
        <w:t xml:space="preserve">Project </w:t>
      </w:r>
      <w:r w:rsidR="00E9013A" w:rsidRPr="00640C08">
        <w:rPr>
          <w:rFonts w:eastAsia="Bell MT" w:cs="Bell MT"/>
          <w:color w:val="000000"/>
          <w:szCs w:val="22"/>
        </w:rPr>
        <w:t xml:space="preserve">objectives and peacebuilding </w:t>
      </w:r>
      <w:r w:rsidR="00543118" w:rsidRPr="00640C08">
        <w:rPr>
          <w:rFonts w:eastAsia="Bell MT" w:cs="Bell MT"/>
          <w:color w:val="000000"/>
          <w:szCs w:val="22"/>
        </w:rPr>
        <w:t xml:space="preserve">objectives </w:t>
      </w:r>
      <w:r w:rsidR="00E9013A" w:rsidRPr="00640C08">
        <w:rPr>
          <w:rFonts w:eastAsia="Bell MT" w:cs="Bell MT"/>
          <w:color w:val="000000"/>
          <w:szCs w:val="22"/>
        </w:rPr>
        <w:t xml:space="preserve">in the Philippines. </w:t>
      </w:r>
      <w:r w:rsidR="00543118" w:rsidRPr="00640C08">
        <w:rPr>
          <w:rFonts w:eastAsia="Bell MT" w:cs="Bell MT"/>
          <w:color w:val="000000"/>
          <w:szCs w:val="22"/>
        </w:rPr>
        <w:t>The Project</w:t>
      </w:r>
      <w:r w:rsidR="00384D52" w:rsidRPr="00640C08">
        <w:rPr>
          <w:rFonts w:eastAsia="Bell MT" w:cs="Bell MT"/>
          <w:color w:val="000000"/>
          <w:szCs w:val="22"/>
        </w:rPr>
        <w:t xml:space="preserve"> </w:t>
      </w:r>
      <w:r w:rsidR="00660719" w:rsidRPr="00640C08">
        <w:rPr>
          <w:rFonts w:eastAsia="Bell MT" w:cs="Bell MT"/>
          <w:color w:val="000000"/>
          <w:szCs w:val="22"/>
        </w:rPr>
        <w:t xml:space="preserve">was </w:t>
      </w:r>
      <w:r w:rsidR="00384D52" w:rsidRPr="00640C08">
        <w:rPr>
          <w:rFonts w:eastAsia="Bell MT" w:cs="Bell MT"/>
          <w:color w:val="000000"/>
          <w:szCs w:val="22"/>
        </w:rPr>
        <w:t xml:space="preserve">based on the key national peacebuilding priorities specified in the </w:t>
      </w:r>
      <w:r w:rsidR="002B4B25" w:rsidRPr="00640C08">
        <w:rPr>
          <w:rFonts w:eastAsia="Bell MT" w:cs="Bell MT"/>
          <w:color w:val="000000"/>
          <w:szCs w:val="22"/>
        </w:rPr>
        <w:t>Philippine Development Plan</w:t>
      </w:r>
      <w:r w:rsidR="002B4B25" w:rsidRPr="00640C08">
        <w:rPr>
          <w:rStyle w:val="FootnoteReference"/>
          <w:rFonts w:eastAsia="Bell MT" w:cs="Bell MT"/>
          <w:color w:val="000000"/>
          <w:szCs w:val="22"/>
        </w:rPr>
        <w:footnoteReference w:id="39"/>
      </w:r>
      <w:r w:rsidR="002B4B25" w:rsidRPr="00640C08">
        <w:rPr>
          <w:rFonts w:eastAsia="Bell MT" w:cs="Bell MT"/>
          <w:color w:val="000000"/>
          <w:szCs w:val="22"/>
        </w:rPr>
        <w:t xml:space="preserve"> (2017-2022), more specifically </w:t>
      </w:r>
      <w:r w:rsidR="002B4B25" w:rsidRPr="00640C08">
        <w:rPr>
          <w:rFonts w:eastAsia="Bell MT" w:cs="Bell MT"/>
          <w:i/>
          <w:iCs/>
          <w:color w:val="000000"/>
          <w:szCs w:val="22"/>
        </w:rPr>
        <w:t>The Chapter 17: Attaining Just and Lasting Peace</w:t>
      </w:r>
      <w:r w:rsidR="002B4B25" w:rsidRPr="00640C08">
        <w:rPr>
          <w:rFonts w:eastAsia="Bell MT" w:cs="Bell MT"/>
          <w:color w:val="000000"/>
          <w:szCs w:val="22"/>
        </w:rPr>
        <w:t xml:space="preserve"> and </w:t>
      </w:r>
      <w:r w:rsidR="00CF3CF6" w:rsidRPr="00640C08">
        <w:rPr>
          <w:rFonts w:eastAsia="Bell MT" w:cs="Bell MT"/>
          <w:color w:val="000000"/>
          <w:szCs w:val="22"/>
        </w:rPr>
        <w:t xml:space="preserve">guiding </w:t>
      </w:r>
      <w:r w:rsidR="00384D52" w:rsidRPr="00640C08">
        <w:rPr>
          <w:rFonts w:eastAsia="Bell MT" w:cs="Bell MT"/>
          <w:color w:val="000000"/>
          <w:szCs w:val="22"/>
        </w:rPr>
        <w:t xml:space="preserve">national policy documents and </w:t>
      </w:r>
      <w:r w:rsidR="00E87EC3" w:rsidRPr="00640C08">
        <w:rPr>
          <w:rFonts w:eastAsia="Bell MT" w:cs="Bell MT"/>
          <w:color w:val="000000"/>
          <w:szCs w:val="22"/>
        </w:rPr>
        <w:t xml:space="preserve">was </w:t>
      </w:r>
      <w:r w:rsidR="00EC1D49" w:rsidRPr="00640C08">
        <w:rPr>
          <w:rFonts w:eastAsia="Bell MT" w:cs="Bell MT"/>
          <w:color w:val="000000"/>
          <w:szCs w:val="22"/>
        </w:rPr>
        <w:t xml:space="preserve">established </w:t>
      </w:r>
      <w:r w:rsidR="00CF3CF6" w:rsidRPr="00640C08">
        <w:rPr>
          <w:rFonts w:eastAsia="Bell MT" w:cs="Bell MT"/>
          <w:color w:val="000000"/>
          <w:szCs w:val="22"/>
        </w:rPr>
        <w:t xml:space="preserve">after </w:t>
      </w:r>
      <w:r w:rsidR="00384D52" w:rsidRPr="00640C08">
        <w:rPr>
          <w:rFonts w:eastAsia="Bell MT" w:cs="Bell MT"/>
          <w:color w:val="000000"/>
          <w:szCs w:val="22"/>
        </w:rPr>
        <w:t>consultation</w:t>
      </w:r>
      <w:r w:rsidR="00736755" w:rsidRPr="00640C08">
        <w:rPr>
          <w:rFonts w:eastAsia="Bell MT" w:cs="Bell MT"/>
          <w:color w:val="000000"/>
          <w:szCs w:val="22"/>
        </w:rPr>
        <w:t>s</w:t>
      </w:r>
      <w:r w:rsidR="00384D52" w:rsidRPr="00640C08">
        <w:rPr>
          <w:rFonts w:eastAsia="Bell MT" w:cs="Bell MT"/>
          <w:color w:val="000000"/>
          <w:szCs w:val="22"/>
        </w:rPr>
        <w:t xml:space="preserve"> with stakeholders.</w:t>
      </w:r>
      <w:r w:rsidR="0089103B" w:rsidRPr="00640C08">
        <w:rPr>
          <w:rFonts w:eastAsia="Bell MT" w:cs="Bell MT"/>
          <w:color w:val="000000"/>
          <w:szCs w:val="22"/>
        </w:rPr>
        <w:t xml:space="preserve"> </w:t>
      </w:r>
      <w:r w:rsidR="00543118" w:rsidRPr="00640C08">
        <w:rPr>
          <w:rFonts w:eastAsia="Bell MT" w:cs="Bell MT"/>
          <w:color w:val="000000"/>
          <w:szCs w:val="22"/>
        </w:rPr>
        <w:t>The Project</w:t>
      </w:r>
      <w:r w:rsidR="00F84C58" w:rsidRPr="00640C08">
        <w:rPr>
          <w:rFonts w:eastAsia="Bell MT" w:cs="Bell MT"/>
          <w:color w:val="000000"/>
          <w:szCs w:val="22"/>
        </w:rPr>
        <w:t xml:space="preserve"> also </w:t>
      </w:r>
      <w:r w:rsidR="00F84C58" w:rsidRPr="00640C08">
        <w:rPr>
          <w:szCs w:val="22"/>
        </w:rPr>
        <w:t>support</w:t>
      </w:r>
      <w:r w:rsidR="00543118" w:rsidRPr="00640C08">
        <w:rPr>
          <w:szCs w:val="22"/>
        </w:rPr>
        <w:t>s</w:t>
      </w:r>
      <w:r w:rsidR="00F84C58" w:rsidRPr="00640C08">
        <w:rPr>
          <w:rFonts w:eastAsia="Bell MT" w:cs="Bell MT"/>
          <w:color w:val="000000"/>
          <w:szCs w:val="22"/>
        </w:rPr>
        <w:t xml:space="preserve"> </w:t>
      </w:r>
      <w:r w:rsidR="009A2DB3">
        <w:rPr>
          <w:rFonts w:eastAsia="Bell MT" w:cs="Bell MT"/>
          <w:color w:val="000000"/>
          <w:szCs w:val="22"/>
        </w:rPr>
        <w:t>t</w:t>
      </w:r>
      <w:r w:rsidR="00F84C58" w:rsidRPr="00640C08">
        <w:rPr>
          <w:rFonts w:eastAsia="Bell MT" w:cs="Bell MT"/>
          <w:color w:val="000000"/>
          <w:szCs w:val="22"/>
        </w:rPr>
        <w:t>he United Nations Development Assistance Framework</w:t>
      </w:r>
      <w:r>
        <w:rPr>
          <w:rStyle w:val="FootnoteReference"/>
          <w:rFonts w:eastAsia="Bell MT" w:cs="Bell MT"/>
          <w:color w:val="000000"/>
          <w:szCs w:val="22"/>
        </w:rPr>
        <w:footnoteReference w:id="40"/>
      </w:r>
      <w:r w:rsidR="00F84C58" w:rsidRPr="00640C08">
        <w:rPr>
          <w:rFonts w:eastAsia="Bell MT" w:cs="Bell MT"/>
          <w:color w:val="000000"/>
          <w:szCs w:val="22"/>
        </w:rPr>
        <w:t xml:space="preserve"> (2012-2017) and the National Action Plan on </w:t>
      </w:r>
      <w:r w:rsidR="00543118" w:rsidRPr="00640C08">
        <w:rPr>
          <w:rFonts w:eastAsia="Bell MT" w:cs="Bell MT"/>
          <w:color w:val="000000"/>
          <w:szCs w:val="22"/>
        </w:rPr>
        <w:t>UN</w:t>
      </w:r>
      <w:r w:rsidR="00F84C58" w:rsidRPr="00640C08">
        <w:rPr>
          <w:rFonts w:eastAsia="Bell MT" w:cs="Bell MT"/>
          <w:color w:val="000000"/>
          <w:szCs w:val="22"/>
        </w:rPr>
        <w:t>SCR 1325</w:t>
      </w:r>
      <w:r w:rsidR="00DF0E23" w:rsidRPr="00640C08">
        <w:rPr>
          <w:rFonts w:eastAsia="Bell MT" w:cs="Bell MT"/>
          <w:color w:val="000000"/>
          <w:szCs w:val="22"/>
        </w:rPr>
        <w:t xml:space="preserve"> and is relevant to Mindanao Strategic Development Framework</w:t>
      </w:r>
      <w:r w:rsidR="00DF0E23" w:rsidRPr="00640C08">
        <w:rPr>
          <w:rStyle w:val="FootnoteReference"/>
          <w:rFonts w:eastAsia="Bell MT" w:cs="Bell MT"/>
          <w:color w:val="000000"/>
          <w:szCs w:val="22"/>
        </w:rPr>
        <w:footnoteReference w:id="41"/>
      </w:r>
      <w:r w:rsidR="00DF0E23" w:rsidRPr="00640C08">
        <w:rPr>
          <w:rFonts w:eastAsia="Bell MT" w:cs="Bell MT"/>
          <w:color w:val="000000"/>
          <w:szCs w:val="22"/>
        </w:rPr>
        <w:t xml:space="preserve"> (2010-2020).</w:t>
      </w:r>
    </w:p>
    <w:p w14:paraId="6881CD60" w14:textId="0D3CCE0B" w:rsidR="009F3A3F" w:rsidRPr="00640C08" w:rsidRDefault="00F02A89"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UN Women staff claim that this RUNO took the lead </w:t>
      </w:r>
      <w:r w:rsidR="00F4028D" w:rsidRPr="00640C08">
        <w:rPr>
          <w:rFonts w:eastAsia="Bell MT" w:cs="Bell MT"/>
          <w:color w:val="000000"/>
          <w:szCs w:val="22"/>
        </w:rPr>
        <w:t>in</w:t>
      </w:r>
      <w:r w:rsidRPr="00640C08">
        <w:rPr>
          <w:rFonts w:eastAsia="Bell MT" w:cs="Bell MT"/>
          <w:color w:val="000000"/>
          <w:szCs w:val="22"/>
        </w:rPr>
        <w:t xml:space="preserve"> </w:t>
      </w:r>
      <w:r w:rsidR="00543118" w:rsidRPr="00640C08">
        <w:rPr>
          <w:rFonts w:eastAsia="Bell MT" w:cs="Bell MT"/>
          <w:color w:val="000000"/>
          <w:szCs w:val="22"/>
        </w:rPr>
        <w:t xml:space="preserve">mobilizing </w:t>
      </w:r>
      <w:r w:rsidRPr="00640C08">
        <w:rPr>
          <w:rFonts w:eastAsia="Bell MT" w:cs="Bell MT"/>
          <w:color w:val="000000"/>
          <w:szCs w:val="22"/>
        </w:rPr>
        <w:t xml:space="preserve">the UNCT </w:t>
      </w:r>
      <w:r w:rsidR="00543118" w:rsidRPr="00640C08">
        <w:rPr>
          <w:rFonts w:eastAsia="Bell MT" w:cs="Bell MT"/>
          <w:color w:val="000000"/>
          <w:szCs w:val="22"/>
        </w:rPr>
        <w:t>to</w:t>
      </w:r>
      <w:r w:rsidRPr="00640C08">
        <w:rPr>
          <w:rFonts w:eastAsia="Bell MT" w:cs="Bell MT"/>
          <w:color w:val="000000"/>
          <w:szCs w:val="22"/>
        </w:rPr>
        <w:t xml:space="preserve"> design </w:t>
      </w:r>
      <w:r w:rsidR="00543118" w:rsidRPr="00640C08">
        <w:rPr>
          <w:rFonts w:eastAsia="Bell MT" w:cs="Bell MT"/>
          <w:color w:val="000000"/>
          <w:szCs w:val="22"/>
        </w:rPr>
        <w:t xml:space="preserve">this </w:t>
      </w:r>
      <w:r w:rsidR="00660719" w:rsidRPr="00640C08">
        <w:rPr>
          <w:rFonts w:eastAsia="Bell MT" w:cs="Bell MT"/>
          <w:color w:val="000000"/>
          <w:szCs w:val="22"/>
        </w:rPr>
        <w:t xml:space="preserve">Project </w:t>
      </w:r>
      <w:r w:rsidR="00543118" w:rsidRPr="00640C08">
        <w:rPr>
          <w:rFonts w:eastAsia="Bell MT" w:cs="Bell MT"/>
          <w:color w:val="000000"/>
          <w:szCs w:val="22"/>
        </w:rPr>
        <w:t>and has guided</w:t>
      </w:r>
      <w:r w:rsidRPr="00640C08">
        <w:rPr>
          <w:rFonts w:eastAsia="Bell MT" w:cs="Bell MT"/>
          <w:color w:val="000000"/>
          <w:szCs w:val="22"/>
        </w:rPr>
        <w:t xml:space="preserve"> the initial </w:t>
      </w:r>
      <w:r w:rsidR="003331D7" w:rsidRPr="00640C08">
        <w:rPr>
          <w:rFonts w:eastAsia="Bell MT" w:cs="Bell MT"/>
          <w:color w:val="000000"/>
          <w:szCs w:val="22"/>
        </w:rPr>
        <w:t>Project</w:t>
      </w:r>
      <w:r w:rsidRPr="00640C08">
        <w:rPr>
          <w:rFonts w:eastAsia="Bell MT" w:cs="Bell MT"/>
          <w:color w:val="000000"/>
          <w:szCs w:val="22"/>
        </w:rPr>
        <w:t xml:space="preserve"> development process. </w:t>
      </w:r>
      <w:r w:rsidR="00543118" w:rsidRPr="00640C08">
        <w:rPr>
          <w:rFonts w:eastAsia="Bell MT" w:cs="Bell MT"/>
          <w:color w:val="000000"/>
          <w:szCs w:val="22"/>
        </w:rPr>
        <w:t xml:space="preserve">All three RUNOs confirmed widest possible consultation processes with their partners and stakeholders. </w:t>
      </w:r>
      <w:r w:rsidRPr="00640C08">
        <w:rPr>
          <w:rFonts w:eastAsia="Bell MT" w:cs="Bell MT"/>
          <w:color w:val="000000"/>
          <w:szCs w:val="22"/>
        </w:rPr>
        <w:t>Because of the nature of the eval</w:t>
      </w:r>
      <w:r w:rsidR="00875B84" w:rsidRPr="00640C08">
        <w:rPr>
          <w:rFonts w:eastAsia="Bell MT" w:cs="Bell MT"/>
          <w:color w:val="000000"/>
          <w:szCs w:val="22"/>
        </w:rPr>
        <w:t>ua</w:t>
      </w:r>
      <w:r w:rsidRPr="00640C08">
        <w:rPr>
          <w:rFonts w:eastAsia="Bell MT" w:cs="Bell MT"/>
          <w:color w:val="000000"/>
          <w:szCs w:val="22"/>
        </w:rPr>
        <w:t xml:space="preserve">tion </w:t>
      </w:r>
      <w:r w:rsidR="009E46DC" w:rsidRPr="00640C08">
        <w:rPr>
          <w:rFonts w:eastAsia="Bell MT" w:cs="Bell MT"/>
          <w:color w:val="000000"/>
          <w:szCs w:val="22"/>
        </w:rPr>
        <w:t>process,</w:t>
      </w:r>
      <w:r w:rsidRPr="00640C08">
        <w:rPr>
          <w:rFonts w:eastAsia="Bell MT" w:cs="Bell MT"/>
          <w:color w:val="000000"/>
          <w:szCs w:val="22"/>
        </w:rPr>
        <w:t xml:space="preserve"> which is not an audit, the </w:t>
      </w:r>
      <w:r w:rsidR="00F02EF9">
        <w:rPr>
          <w:rFonts w:eastAsia="Bell MT" w:cs="Bell MT"/>
          <w:color w:val="000000"/>
          <w:szCs w:val="22"/>
        </w:rPr>
        <w:t>Evaluation Team</w:t>
      </w:r>
      <w:r w:rsidR="00384D52" w:rsidRPr="00640C08">
        <w:rPr>
          <w:rFonts w:eastAsia="Bell MT" w:cs="Bell MT"/>
          <w:color w:val="000000"/>
          <w:szCs w:val="22"/>
        </w:rPr>
        <w:t xml:space="preserve"> </w:t>
      </w:r>
      <w:r w:rsidR="00660719" w:rsidRPr="00640C08">
        <w:rPr>
          <w:rFonts w:eastAsia="Bell MT" w:cs="Bell MT"/>
          <w:color w:val="000000"/>
          <w:szCs w:val="22"/>
        </w:rPr>
        <w:t xml:space="preserve">did </w:t>
      </w:r>
      <w:r w:rsidR="00384D52" w:rsidRPr="00640C08">
        <w:rPr>
          <w:rFonts w:eastAsia="Bell MT" w:cs="Bell MT"/>
          <w:color w:val="000000"/>
          <w:szCs w:val="22"/>
        </w:rPr>
        <w:t xml:space="preserve">not </w:t>
      </w:r>
      <w:r w:rsidR="00AF6D69" w:rsidRPr="00640C08">
        <w:rPr>
          <w:rFonts w:eastAsia="Bell MT" w:cs="Bell MT"/>
          <w:color w:val="000000"/>
          <w:szCs w:val="22"/>
        </w:rPr>
        <w:t>insi</w:t>
      </w:r>
      <w:r w:rsidR="009F3A3F" w:rsidRPr="00640C08">
        <w:rPr>
          <w:rFonts w:eastAsia="Bell MT" w:cs="Bell MT"/>
          <w:color w:val="000000"/>
          <w:szCs w:val="22"/>
        </w:rPr>
        <w:t>s</w:t>
      </w:r>
      <w:r w:rsidR="00AF6D69" w:rsidRPr="00640C08">
        <w:rPr>
          <w:rFonts w:eastAsia="Bell MT" w:cs="Bell MT"/>
          <w:color w:val="000000"/>
          <w:szCs w:val="22"/>
        </w:rPr>
        <w:t xml:space="preserve">t on the </w:t>
      </w:r>
      <w:r w:rsidR="00384D52" w:rsidRPr="00640C08">
        <w:rPr>
          <w:rFonts w:eastAsia="Bell MT" w:cs="Bell MT"/>
          <w:color w:val="000000"/>
          <w:szCs w:val="22"/>
        </w:rPr>
        <w:t xml:space="preserve">documentary evidence on the consultations </w:t>
      </w:r>
      <w:r w:rsidR="002B4B25" w:rsidRPr="00640C08">
        <w:rPr>
          <w:rFonts w:eastAsia="Bell MT" w:cs="Bell MT"/>
          <w:color w:val="000000"/>
          <w:szCs w:val="22"/>
        </w:rPr>
        <w:t xml:space="preserve">held </w:t>
      </w:r>
      <w:r w:rsidR="00384D52" w:rsidRPr="00640C08">
        <w:rPr>
          <w:rFonts w:eastAsia="Bell MT" w:cs="Bell MT"/>
          <w:color w:val="000000"/>
          <w:szCs w:val="22"/>
        </w:rPr>
        <w:t xml:space="preserve">with the </w:t>
      </w:r>
      <w:r w:rsidR="003331D7" w:rsidRPr="00640C08">
        <w:rPr>
          <w:rFonts w:eastAsia="Bell MT" w:cs="Bell MT"/>
          <w:color w:val="000000"/>
          <w:szCs w:val="22"/>
        </w:rPr>
        <w:t>Project</w:t>
      </w:r>
      <w:r w:rsidR="00384D52" w:rsidRPr="00640C08">
        <w:rPr>
          <w:rFonts w:eastAsia="Bell MT" w:cs="Bell MT"/>
          <w:color w:val="000000"/>
          <w:szCs w:val="22"/>
        </w:rPr>
        <w:t xml:space="preserve"> stakeholders</w:t>
      </w:r>
      <w:r w:rsidR="002B4B25" w:rsidRPr="00640C08">
        <w:rPr>
          <w:rFonts w:eastAsia="Bell MT" w:cs="Bell MT"/>
          <w:color w:val="000000"/>
          <w:szCs w:val="22"/>
        </w:rPr>
        <w:t xml:space="preserve"> in preparations of this </w:t>
      </w:r>
      <w:r w:rsidR="003331D7" w:rsidRPr="00640C08">
        <w:rPr>
          <w:rFonts w:eastAsia="Bell MT" w:cs="Bell MT"/>
          <w:color w:val="000000"/>
          <w:szCs w:val="22"/>
        </w:rPr>
        <w:t>Project</w:t>
      </w:r>
      <w:r w:rsidR="002B4B25" w:rsidRPr="00640C08">
        <w:rPr>
          <w:rFonts w:eastAsia="Bell MT" w:cs="Bell MT"/>
          <w:color w:val="000000"/>
          <w:szCs w:val="22"/>
        </w:rPr>
        <w:t xml:space="preserve"> back</w:t>
      </w:r>
      <w:r w:rsidR="00AF6D69" w:rsidRPr="00640C08">
        <w:rPr>
          <w:rFonts w:eastAsia="Bell MT" w:cs="Bell MT"/>
          <w:color w:val="000000"/>
          <w:szCs w:val="22"/>
        </w:rPr>
        <w:t xml:space="preserve"> </w:t>
      </w:r>
      <w:r w:rsidR="00CF3CF6" w:rsidRPr="00640C08">
        <w:rPr>
          <w:rFonts w:eastAsia="Bell MT" w:cs="Bell MT"/>
          <w:color w:val="000000"/>
          <w:szCs w:val="22"/>
        </w:rPr>
        <w:t>in 2016 or 2017</w:t>
      </w:r>
      <w:r w:rsidR="0089103B" w:rsidRPr="00640C08">
        <w:rPr>
          <w:rFonts w:eastAsia="Bell MT" w:cs="Bell MT"/>
          <w:color w:val="000000"/>
          <w:szCs w:val="22"/>
        </w:rPr>
        <w:t xml:space="preserve">. </w:t>
      </w:r>
      <w:r w:rsidR="002B4B25" w:rsidRPr="00640C08">
        <w:rPr>
          <w:rFonts w:eastAsia="Bell MT" w:cs="Bell MT"/>
          <w:color w:val="000000"/>
          <w:szCs w:val="22"/>
        </w:rPr>
        <w:t xml:space="preserve">However, </w:t>
      </w:r>
      <w:r w:rsidR="00384D52" w:rsidRPr="00640C08">
        <w:rPr>
          <w:rFonts w:eastAsia="Bell MT" w:cs="Bell MT"/>
          <w:color w:val="000000"/>
          <w:szCs w:val="22"/>
        </w:rPr>
        <w:t xml:space="preserve">the field data collection </w:t>
      </w:r>
      <w:r w:rsidR="00FF1279" w:rsidRPr="00640C08">
        <w:rPr>
          <w:rFonts w:eastAsia="Bell MT" w:cs="Bell MT"/>
          <w:color w:val="000000"/>
          <w:szCs w:val="22"/>
        </w:rPr>
        <w:t xml:space="preserve">and respondents have </w:t>
      </w:r>
      <w:r w:rsidR="00384D52" w:rsidRPr="00640C08">
        <w:rPr>
          <w:rFonts w:eastAsia="Bell MT" w:cs="Bell MT"/>
          <w:color w:val="000000"/>
          <w:szCs w:val="22"/>
        </w:rPr>
        <w:t xml:space="preserve">confirmed the consultative nature of </w:t>
      </w:r>
      <w:r w:rsidR="003331D7" w:rsidRPr="00640C08">
        <w:rPr>
          <w:rFonts w:eastAsia="Bell MT" w:cs="Bell MT"/>
          <w:color w:val="000000"/>
          <w:szCs w:val="22"/>
        </w:rPr>
        <w:t>Project</w:t>
      </w:r>
      <w:r w:rsidR="00384D52" w:rsidRPr="00640C08">
        <w:rPr>
          <w:rFonts w:eastAsia="Bell MT" w:cs="Bell MT"/>
          <w:color w:val="000000"/>
          <w:szCs w:val="22"/>
        </w:rPr>
        <w:t xml:space="preserve"> design</w:t>
      </w:r>
      <w:r w:rsidR="00F4434E" w:rsidRPr="00640C08">
        <w:rPr>
          <w:rFonts w:eastAsia="Bell MT" w:cs="Bell MT"/>
          <w:color w:val="000000"/>
          <w:szCs w:val="22"/>
        </w:rPr>
        <w:t xml:space="preserve">. </w:t>
      </w:r>
      <w:r w:rsidR="002B4B25" w:rsidRPr="00640C08">
        <w:rPr>
          <w:rFonts w:eastAsia="Bell MT" w:cs="Bell MT"/>
          <w:color w:val="000000"/>
          <w:szCs w:val="22"/>
        </w:rPr>
        <w:t>Nevertheless</w:t>
      </w:r>
      <w:r w:rsidR="00EC1D49" w:rsidRPr="00640C08">
        <w:rPr>
          <w:rFonts w:eastAsia="Bell MT" w:cs="Bell MT"/>
          <w:color w:val="000000"/>
          <w:szCs w:val="22"/>
        </w:rPr>
        <w:t>, t</w:t>
      </w:r>
      <w:r w:rsidR="00F4434E" w:rsidRPr="00640C08">
        <w:rPr>
          <w:rFonts w:eastAsia="Bell MT" w:cs="Bell MT"/>
          <w:color w:val="000000"/>
          <w:szCs w:val="22"/>
        </w:rPr>
        <w:t xml:space="preserve">he consultations </w:t>
      </w:r>
      <w:r w:rsidR="00384D52" w:rsidRPr="00640C08">
        <w:rPr>
          <w:rFonts w:eastAsia="Bell MT" w:cs="Bell MT"/>
          <w:color w:val="000000"/>
          <w:szCs w:val="22"/>
        </w:rPr>
        <w:t>w</w:t>
      </w:r>
      <w:r w:rsidR="00F4434E" w:rsidRPr="00640C08">
        <w:rPr>
          <w:rFonts w:eastAsia="Bell MT" w:cs="Bell MT"/>
          <w:color w:val="000000"/>
          <w:szCs w:val="22"/>
        </w:rPr>
        <w:t xml:space="preserve">ere </w:t>
      </w:r>
      <w:r w:rsidR="00384D52" w:rsidRPr="00640C08">
        <w:rPr>
          <w:rFonts w:eastAsia="Bell MT" w:cs="Bell MT"/>
          <w:color w:val="000000"/>
          <w:szCs w:val="22"/>
        </w:rPr>
        <w:t xml:space="preserve">based on the individual </w:t>
      </w:r>
      <w:r w:rsidR="002B4B25" w:rsidRPr="00640C08">
        <w:rPr>
          <w:rFonts w:eastAsia="Bell MT" w:cs="Bell MT"/>
          <w:color w:val="000000"/>
          <w:szCs w:val="22"/>
        </w:rPr>
        <w:t>RUNOs’</w:t>
      </w:r>
      <w:r w:rsidR="00384D52" w:rsidRPr="00640C08">
        <w:rPr>
          <w:rFonts w:eastAsia="Bell MT" w:cs="Bell MT"/>
          <w:color w:val="000000"/>
          <w:szCs w:val="22"/>
        </w:rPr>
        <w:t xml:space="preserve"> activities or planning and consulting</w:t>
      </w:r>
      <w:r w:rsidR="00F4434E" w:rsidRPr="00640C08">
        <w:rPr>
          <w:rFonts w:eastAsia="Bell MT" w:cs="Bell MT"/>
          <w:color w:val="000000"/>
          <w:szCs w:val="22"/>
        </w:rPr>
        <w:t xml:space="preserve"> sessions with</w:t>
      </w:r>
      <w:r w:rsidR="00384D52" w:rsidRPr="00640C08">
        <w:rPr>
          <w:rFonts w:eastAsia="Bell MT" w:cs="Bell MT"/>
          <w:color w:val="000000"/>
          <w:szCs w:val="22"/>
        </w:rPr>
        <w:t xml:space="preserve"> </w:t>
      </w:r>
      <w:r w:rsidR="00FF1279" w:rsidRPr="00640C08">
        <w:rPr>
          <w:rFonts w:eastAsia="Bell MT" w:cs="Bell MT"/>
          <w:color w:val="000000"/>
          <w:szCs w:val="22"/>
        </w:rPr>
        <w:t>different actors</w:t>
      </w:r>
      <w:r w:rsidR="002B4B25" w:rsidRPr="00640C08">
        <w:rPr>
          <w:rFonts w:eastAsia="Bell MT" w:cs="Bell MT"/>
          <w:color w:val="000000"/>
          <w:szCs w:val="22"/>
        </w:rPr>
        <w:t>,</w:t>
      </w:r>
      <w:r w:rsidR="00FF1279" w:rsidRPr="00640C08">
        <w:rPr>
          <w:rFonts w:eastAsia="Bell MT" w:cs="Bell MT"/>
          <w:color w:val="000000"/>
          <w:szCs w:val="22"/>
        </w:rPr>
        <w:t xml:space="preserve"> </w:t>
      </w:r>
      <w:r w:rsidR="00A722F2" w:rsidRPr="00640C08">
        <w:rPr>
          <w:rFonts w:eastAsia="Bell MT" w:cs="Bell MT"/>
          <w:color w:val="000000"/>
          <w:szCs w:val="22"/>
        </w:rPr>
        <w:t>including</w:t>
      </w:r>
      <w:r w:rsidR="00FF1279" w:rsidRPr="00640C08">
        <w:rPr>
          <w:rFonts w:eastAsia="Bell MT" w:cs="Bell MT"/>
          <w:color w:val="000000"/>
          <w:szCs w:val="22"/>
        </w:rPr>
        <w:t xml:space="preserve"> the </w:t>
      </w:r>
      <w:r w:rsidR="008347A3" w:rsidRPr="00640C08">
        <w:rPr>
          <w:rFonts w:eastAsia="Bell MT" w:cs="Bell MT"/>
          <w:color w:val="000000"/>
          <w:szCs w:val="22"/>
        </w:rPr>
        <w:t>government</w:t>
      </w:r>
      <w:r w:rsidR="00FF1279" w:rsidRPr="00640C08">
        <w:rPr>
          <w:rFonts w:eastAsia="Bell MT" w:cs="Bell MT"/>
          <w:color w:val="000000"/>
          <w:szCs w:val="22"/>
        </w:rPr>
        <w:t xml:space="preserve"> and civil society</w:t>
      </w:r>
      <w:r w:rsidR="00A655A2" w:rsidRPr="00640C08">
        <w:rPr>
          <w:rFonts w:eastAsia="Bell MT" w:cs="Bell MT"/>
          <w:color w:val="000000"/>
          <w:szCs w:val="22"/>
        </w:rPr>
        <w:t>.</w:t>
      </w:r>
    </w:p>
    <w:p w14:paraId="5C18D5D5" w14:textId="4CD33F74" w:rsidR="00384D52" w:rsidRPr="00640C08" w:rsidRDefault="00EC1D49"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Each of the RUNOs </w:t>
      </w:r>
      <w:r w:rsidR="005E696E" w:rsidRPr="00640C08">
        <w:rPr>
          <w:rFonts w:eastAsia="Bell MT" w:cs="Bell MT"/>
          <w:color w:val="000000"/>
          <w:szCs w:val="22"/>
        </w:rPr>
        <w:t>had</w:t>
      </w:r>
      <w:r w:rsidRPr="00640C08">
        <w:rPr>
          <w:rFonts w:eastAsia="Bell MT" w:cs="Bell MT"/>
          <w:color w:val="000000"/>
          <w:szCs w:val="22"/>
        </w:rPr>
        <w:t xml:space="preserve"> a different approach in terms of planning sessions with the government while the UNICEF approach of joint planning </w:t>
      </w:r>
      <w:r w:rsidR="00543118" w:rsidRPr="00640C08">
        <w:rPr>
          <w:rFonts w:eastAsia="Bell MT" w:cs="Bell MT"/>
          <w:color w:val="000000"/>
          <w:szCs w:val="22"/>
        </w:rPr>
        <w:t xml:space="preserve">on five year country </w:t>
      </w:r>
      <w:r w:rsidR="00F26426" w:rsidRPr="00640C08">
        <w:rPr>
          <w:rFonts w:eastAsia="Bell MT" w:cs="Bell MT"/>
          <w:color w:val="000000"/>
          <w:szCs w:val="22"/>
        </w:rPr>
        <w:t>priorit</w:t>
      </w:r>
      <w:r w:rsidR="006F32BA" w:rsidRPr="00640C08">
        <w:rPr>
          <w:rFonts w:eastAsia="Bell MT" w:cs="Bell MT"/>
          <w:color w:val="000000"/>
          <w:szCs w:val="22"/>
        </w:rPr>
        <w:t>i</w:t>
      </w:r>
      <w:r w:rsidR="00F26426" w:rsidRPr="00640C08">
        <w:rPr>
          <w:rFonts w:eastAsia="Bell MT" w:cs="Bell MT"/>
          <w:color w:val="000000"/>
          <w:szCs w:val="22"/>
        </w:rPr>
        <w:t xml:space="preserve">es framework </w:t>
      </w:r>
      <w:r w:rsidRPr="00640C08">
        <w:rPr>
          <w:rFonts w:eastAsia="Bell MT" w:cs="Bell MT"/>
          <w:color w:val="000000"/>
          <w:szCs w:val="22"/>
        </w:rPr>
        <w:t>was identified as the most efficient</w:t>
      </w:r>
      <w:r w:rsidR="00F26426" w:rsidRPr="00640C08">
        <w:rPr>
          <w:rFonts w:eastAsia="Bell MT" w:cs="Bell MT"/>
          <w:color w:val="000000"/>
          <w:szCs w:val="22"/>
        </w:rPr>
        <w:t xml:space="preserve"> and the most participatory</w:t>
      </w:r>
      <w:r w:rsidR="008347A3" w:rsidRPr="00640C08">
        <w:rPr>
          <w:rFonts w:eastAsia="Bell MT" w:cs="Bell MT"/>
          <w:color w:val="000000"/>
          <w:szCs w:val="22"/>
        </w:rPr>
        <w:t>. This approach sparked</w:t>
      </w:r>
      <w:r w:rsidRPr="00640C08">
        <w:rPr>
          <w:rFonts w:eastAsia="Bell MT" w:cs="Bell MT"/>
          <w:color w:val="000000"/>
          <w:szCs w:val="22"/>
        </w:rPr>
        <w:t xml:space="preserve"> </w:t>
      </w:r>
      <w:r w:rsidR="008347A3" w:rsidRPr="00640C08">
        <w:rPr>
          <w:rFonts w:eastAsia="Bell MT" w:cs="Bell MT"/>
          <w:color w:val="000000"/>
          <w:szCs w:val="22"/>
        </w:rPr>
        <w:t>all the way down</w:t>
      </w:r>
      <w:r w:rsidRPr="00640C08">
        <w:rPr>
          <w:rFonts w:eastAsia="Bell MT" w:cs="Bell MT"/>
          <w:color w:val="000000"/>
          <w:szCs w:val="22"/>
        </w:rPr>
        <w:t xml:space="preserve"> to the local level </w:t>
      </w:r>
      <w:r w:rsidR="008347A3" w:rsidRPr="00640C08">
        <w:rPr>
          <w:rFonts w:eastAsia="Bell MT" w:cs="Bell MT"/>
          <w:color w:val="000000"/>
          <w:szCs w:val="22"/>
        </w:rPr>
        <w:t xml:space="preserve">and </w:t>
      </w:r>
      <w:r w:rsidRPr="00640C08">
        <w:rPr>
          <w:rFonts w:eastAsia="Bell MT" w:cs="Bell MT"/>
          <w:color w:val="000000"/>
          <w:szCs w:val="22"/>
        </w:rPr>
        <w:t>enabl</w:t>
      </w:r>
      <w:r w:rsidR="008347A3" w:rsidRPr="00640C08">
        <w:rPr>
          <w:rFonts w:eastAsia="Bell MT" w:cs="Bell MT"/>
          <w:color w:val="000000"/>
          <w:szCs w:val="22"/>
        </w:rPr>
        <w:t xml:space="preserve">ed </w:t>
      </w:r>
      <w:r w:rsidRPr="00640C08">
        <w:rPr>
          <w:rFonts w:eastAsia="Bell MT" w:cs="Bell MT"/>
          <w:color w:val="000000"/>
          <w:szCs w:val="22"/>
        </w:rPr>
        <w:t>the long-term interest and willingness of the local government to respond to partnership.</w:t>
      </w:r>
      <w:r w:rsidR="0089103B" w:rsidRPr="00640C08">
        <w:rPr>
          <w:rFonts w:eastAsia="Bell MT" w:cs="Bell MT"/>
          <w:color w:val="000000"/>
          <w:szCs w:val="22"/>
        </w:rPr>
        <w:t xml:space="preserve"> The UNCT now hopes that the new </w:t>
      </w:r>
      <w:r w:rsidR="009A2DB3">
        <w:rPr>
          <w:rFonts w:eastAsia="Bell MT" w:cs="Bell MT"/>
          <w:color w:val="000000"/>
          <w:szCs w:val="22"/>
        </w:rPr>
        <w:t xml:space="preserve">UN Sustainable Development Framework (UNSDF) </w:t>
      </w:r>
      <w:r w:rsidR="0089103B" w:rsidRPr="00640C08">
        <w:rPr>
          <w:rFonts w:eastAsia="Bell MT" w:cs="Bell MT"/>
          <w:color w:val="000000"/>
          <w:szCs w:val="22"/>
        </w:rPr>
        <w:t>will be the bases for joint planning in the next five-year period.</w:t>
      </w:r>
    </w:p>
    <w:p w14:paraId="3817CB44" w14:textId="2FFB2651" w:rsidR="00611B62" w:rsidRPr="00640C08" w:rsidRDefault="00611B62" w:rsidP="00D33C9B">
      <w:pPr>
        <w:numPr>
          <w:ilvl w:val="0"/>
          <w:numId w:val="1"/>
        </w:numPr>
        <w:pBdr>
          <w:top w:val="nil"/>
          <w:left w:val="nil"/>
          <w:bottom w:val="nil"/>
          <w:right w:val="nil"/>
          <w:between w:val="nil"/>
        </w:pBdr>
        <w:spacing w:after="120" w:line="360" w:lineRule="auto"/>
        <w:ind w:left="432" w:hanging="432"/>
        <w:rPr>
          <w:rFonts w:eastAsia="Bell MT" w:cs="Bell MT"/>
          <w:color w:val="000000" w:themeColor="text1"/>
          <w:sz w:val="21"/>
          <w:szCs w:val="21"/>
        </w:rPr>
      </w:pPr>
      <w:r w:rsidRPr="00640C08">
        <w:rPr>
          <w:rFonts w:eastAsia="Bell MT" w:cs="Bell MT"/>
          <w:color w:val="000000"/>
          <w:szCs w:val="22"/>
        </w:rPr>
        <w:t xml:space="preserve">[2] </w:t>
      </w:r>
      <w:r w:rsidR="001F2BE6" w:rsidRPr="00640C08">
        <w:rPr>
          <w:rFonts w:eastAsia="Bell MT" w:cs="Bell MT"/>
          <w:color w:val="000000"/>
          <w:szCs w:val="22"/>
        </w:rPr>
        <w:t xml:space="preserve">The stakeholders appraised the </w:t>
      </w:r>
      <w:r w:rsidR="003331D7" w:rsidRPr="00640C08">
        <w:rPr>
          <w:rFonts w:eastAsia="Bell MT" w:cs="Bell MT"/>
          <w:color w:val="000000"/>
          <w:szCs w:val="22"/>
        </w:rPr>
        <w:t>Project</w:t>
      </w:r>
      <w:r w:rsidR="001F2BE6" w:rsidRPr="00640C08">
        <w:rPr>
          <w:rFonts w:eastAsia="Bell MT" w:cs="Bell MT"/>
          <w:color w:val="000000"/>
          <w:szCs w:val="22"/>
        </w:rPr>
        <w:t xml:space="preserve"> as </w:t>
      </w:r>
      <w:r w:rsidR="0089103B" w:rsidRPr="00640C08">
        <w:rPr>
          <w:rFonts w:eastAsia="Bell MT" w:cs="Bell MT"/>
          <w:color w:val="000000"/>
          <w:szCs w:val="22"/>
        </w:rPr>
        <w:t>“</w:t>
      </w:r>
      <w:r w:rsidR="001F2BE6" w:rsidRPr="00640C08">
        <w:rPr>
          <w:rFonts w:eastAsia="Bell MT" w:cs="Bell MT"/>
          <w:color w:val="000000"/>
          <w:szCs w:val="22"/>
        </w:rPr>
        <w:t>very relevant</w:t>
      </w:r>
      <w:r w:rsidR="0089103B" w:rsidRPr="00640C08">
        <w:rPr>
          <w:rFonts w:eastAsia="Bell MT" w:cs="Bell MT"/>
          <w:color w:val="000000"/>
          <w:szCs w:val="22"/>
        </w:rPr>
        <w:t>”</w:t>
      </w:r>
      <w:r w:rsidR="001F2BE6" w:rsidRPr="00640C08">
        <w:rPr>
          <w:rFonts w:eastAsia="Bell MT" w:cs="Bell MT"/>
          <w:color w:val="000000"/>
          <w:szCs w:val="22"/>
        </w:rPr>
        <w:t xml:space="preserve"> to peacebui</w:t>
      </w:r>
      <w:r w:rsidR="009B0AA2" w:rsidRPr="00640C08">
        <w:rPr>
          <w:rFonts w:eastAsia="Bell MT" w:cs="Bell MT"/>
          <w:color w:val="000000"/>
          <w:szCs w:val="22"/>
        </w:rPr>
        <w:t>lding</w:t>
      </w:r>
      <w:r w:rsidR="001F2BE6" w:rsidRPr="00640C08">
        <w:rPr>
          <w:rFonts w:eastAsia="Bell MT" w:cs="Bell MT"/>
          <w:color w:val="000000"/>
          <w:szCs w:val="22"/>
        </w:rPr>
        <w:t xml:space="preserve"> priorities in Mindanao and </w:t>
      </w:r>
      <w:r w:rsidR="00384D52" w:rsidRPr="00640C08">
        <w:rPr>
          <w:rFonts w:eastAsia="Bell MT" w:cs="Bell MT"/>
          <w:color w:val="000000"/>
          <w:szCs w:val="22"/>
        </w:rPr>
        <w:t>their needs</w:t>
      </w:r>
      <w:r w:rsidR="00A655A2" w:rsidRPr="00640C08">
        <w:rPr>
          <w:rFonts w:eastAsia="Bell MT" w:cs="Bell MT"/>
          <w:color w:val="000000"/>
          <w:szCs w:val="22"/>
        </w:rPr>
        <w:t xml:space="preserve">. They </w:t>
      </w:r>
      <w:r w:rsidR="00384D52" w:rsidRPr="00640C08">
        <w:rPr>
          <w:rFonts w:eastAsia="Bell MT" w:cs="Bell MT"/>
          <w:color w:val="000000"/>
          <w:szCs w:val="22"/>
        </w:rPr>
        <w:t xml:space="preserve">ranked </w:t>
      </w:r>
      <w:r w:rsidR="00A655A2" w:rsidRPr="00640C08">
        <w:rPr>
          <w:rFonts w:eastAsia="Bell MT" w:cs="Bell MT"/>
          <w:color w:val="000000"/>
          <w:szCs w:val="22"/>
        </w:rPr>
        <w:t xml:space="preserve">the </w:t>
      </w:r>
      <w:r w:rsidR="003331D7" w:rsidRPr="00640C08">
        <w:rPr>
          <w:rFonts w:eastAsia="Bell MT" w:cs="Bell MT"/>
          <w:color w:val="000000"/>
          <w:szCs w:val="22"/>
        </w:rPr>
        <w:t>Project</w:t>
      </w:r>
      <w:r w:rsidR="00A655A2" w:rsidRPr="00640C08">
        <w:rPr>
          <w:rFonts w:eastAsia="Bell MT" w:cs="Bell MT"/>
          <w:color w:val="000000"/>
          <w:szCs w:val="22"/>
        </w:rPr>
        <w:t xml:space="preserve"> marking it with ranks </w:t>
      </w:r>
      <w:r w:rsidR="00384D52" w:rsidRPr="00640C08">
        <w:rPr>
          <w:rFonts w:eastAsia="Bell MT" w:cs="Bell MT"/>
          <w:color w:val="000000"/>
          <w:szCs w:val="22"/>
        </w:rPr>
        <w:t>between 5 and 10</w:t>
      </w:r>
      <w:r w:rsidR="00A655A2" w:rsidRPr="00640C08">
        <w:rPr>
          <w:rFonts w:eastAsia="Bell MT" w:cs="Bell MT"/>
          <w:color w:val="000000"/>
          <w:szCs w:val="22"/>
        </w:rPr>
        <w:t xml:space="preserve"> on the scale from </w:t>
      </w:r>
      <w:r w:rsidR="004B5329" w:rsidRPr="00640C08">
        <w:rPr>
          <w:rFonts w:eastAsia="Bell MT" w:cs="Bell MT"/>
          <w:color w:val="000000"/>
          <w:szCs w:val="22"/>
        </w:rPr>
        <w:t xml:space="preserve">1 </w:t>
      </w:r>
      <w:r w:rsidR="00A655A2" w:rsidRPr="00640C08">
        <w:rPr>
          <w:rFonts w:eastAsia="Bell MT" w:cs="Bell MT"/>
          <w:color w:val="000000"/>
          <w:szCs w:val="22"/>
        </w:rPr>
        <w:t>to 10</w:t>
      </w:r>
      <w:r w:rsidR="00384D52" w:rsidRPr="00640C08">
        <w:rPr>
          <w:rFonts w:eastAsia="Bell MT" w:cs="Bell MT"/>
          <w:color w:val="000000"/>
          <w:szCs w:val="22"/>
        </w:rPr>
        <w:t>. The lowest mark</w:t>
      </w:r>
      <w:r w:rsidR="005E696E" w:rsidRPr="00640C08">
        <w:rPr>
          <w:rFonts w:eastAsia="Bell MT" w:cs="Bell MT"/>
          <w:color w:val="000000"/>
          <w:szCs w:val="22"/>
        </w:rPr>
        <w:t>s</w:t>
      </w:r>
      <w:r w:rsidR="00384D52" w:rsidRPr="00640C08">
        <w:rPr>
          <w:rFonts w:eastAsia="Bell MT" w:cs="Bell MT"/>
          <w:color w:val="000000"/>
          <w:szCs w:val="22"/>
        </w:rPr>
        <w:t xml:space="preserve"> the </w:t>
      </w:r>
      <w:r w:rsidR="003331D7" w:rsidRPr="00640C08">
        <w:rPr>
          <w:rFonts w:eastAsia="Bell MT" w:cs="Bell MT"/>
          <w:color w:val="000000"/>
          <w:szCs w:val="22"/>
        </w:rPr>
        <w:t>Project</w:t>
      </w:r>
      <w:r w:rsidR="00384D52" w:rsidRPr="00640C08">
        <w:rPr>
          <w:rFonts w:eastAsia="Bell MT" w:cs="Bell MT"/>
          <w:color w:val="000000"/>
          <w:szCs w:val="22"/>
        </w:rPr>
        <w:t xml:space="preserve"> received </w:t>
      </w:r>
      <w:r w:rsidR="00A655A2" w:rsidRPr="00640C08">
        <w:rPr>
          <w:rFonts w:eastAsia="Bell MT" w:cs="Bell MT"/>
          <w:color w:val="000000"/>
          <w:szCs w:val="22"/>
        </w:rPr>
        <w:t xml:space="preserve">in two cases </w:t>
      </w:r>
      <w:r w:rsidR="005E696E" w:rsidRPr="00640C08">
        <w:rPr>
          <w:rFonts w:eastAsia="Bell MT" w:cs="Bell MT"/>
          <w:color w:val="000000"/>
          <w:szCs w:val="22"/>
        </w:rPr>
        <w:t xml:space="preserve">were </w:t>
      </w:r>
      <w:r w:rsidR="004B5329" w:rsidRPr="00640C08">
        <w:rPr>
          <w:rFonts w:eastAsia="Bell MT" w:cs="Bell MT"/>
          <w:color w:val="000000"/>
          <w:szCs w:val="22"/>
        </w:rPr>
        <w:t xml:space="preserve">2 </w:t>
      </w:r>
      <w:r w:rsidR="00EF350C" w:rsidRPr="00640C08">
        <w:rPr>
          <w:rFonts w:eastAsia="Bell MT" w:cs="Bell MT"/>
          <w:color w:val="000000"/>
          <w:szCs w:val="22"/>
        </w:rPr>
        <w:t xml:space="preserve">and </w:t>
      </w:r>
      <w:r w:rsidR="004B5329" w:rsidRPr="00640C08">
        <w:rPr>
          <w:rFonts w:eastAsia="Bell MT" w:cs="Bell MT"/>
          <w:color w:val="000000"/>
          <w:szCs w:val="22"/>
        </w:rPr>
        <w:t xml:space="preserve">5 </w:t>
      </w:r>
      <w:r w:rsidR="00384D52" w:rsidRPr="00640C08">
        <w:rPr>
          <w:rFonts w:eastAsia="Bell MT" w:cs="Bell MT"/>
          <w:color w:val="000000"/>
          <w:szCs w:val="22"/>
        </w:rPr>
        <w:t xml:space="preserve">from </w:t>
      </w:r>
      <w:r w:rsidR="00EF350C" w:rsidRPr="00640C08">
        <w:rPr>
          <w:rFonts w:eastAsia="Bell MT" w:cs="Bell MT"/>
          <w:color w:val="000000"/>
          <w:szCs w:val="22"/>
        </w:rPr>
        <w:t>two</w:t>
      </w:r>
      <w:r w:rsidR="00384D52" w:rsidRPr="00640C08">
        <w:rPr>
          <w:rFonts w:eastAsia="Bell MT" w:cs="Bell MT"/>
          <w:color w:val="000000"/>
          <w:szCs w:val="22"/>
        </w:rPr>
        <w:t xml:space="preserve"> beneficiary group</w:t>
      </w:r>
      <w:r w:rsidR="00EC1D49" w:rsidRPr="00640C08">
        <w:rPr>
          <w:rFonts w:eastAsia="Bell MT" w:cs="Bell MT"/>
          <w:color w:val="000000"/>
          <w:szCs w:val="22"/>
        </w:rPr>
        <w:t xml:space="preserve"> members</w:t>
      </w:r>
      <w:r w:rsidR="008347A3" w:rsidRPr="00640C08">
        <w:rPr>
          <w:rFonts w:eastAsia="Bell MT" w:cs="Bell MT"/>
          <w:color w:val="000000"/>
          <w:szCs w:val="22"/>
        </w:rPr>
        <w:t xml:space="preserve">. </w:t>
      </w:r>
    </w:p>
    <w:p w14:paraId="6296D027" w14:textId="31E4F856" w:rsidR="004B5329" w:rsidRPr="00640C08" w:rsidRDefault="008347A3" w:rsidP="00D33C9B">
      <w:pPr>
        <w:numPr>
          <w:ilvl w:val="0"/>
          <w:numId w:val="1"/>
        </w:numPr>
        <w:pBdr>
          <w:top w:val="nil"/>
          <w:left w:val="nil"/>
          <w:bottom w:val="nil"/>
          <w:right w:val="nil"/>
          <w:between w:val="nil"/>
        </w:pBdr>
        <w:spacing w:after="120" w:line="360" w:lineRule="auto"/>
        <w:ind w:left="432" w:hanging="432"/>
        <w:rPr>
          <w:rFonts w:eastAsia="Bell MT" w:cs="Bell MT"/>
          <w:color w:val="000000" w:themeColor="text1"/>
          <w:sz w:val="21"/>
          <w:szCs w:val="21"/>
        </w:rPr>
      </w:pPr>
      <w:r w:rsidRPr="00640C08">
        <w:rPr>
          <w:rFonts w:eastAsia="Bell MT" w:cs="Bell MT"/>
          <w:color w:val="000000"/>
          <w:szCs w:val="22"/>
        </w:rPr>
        <w:t xml:space="preserve">Those two groups </w:t>
      </w:r>
      <w:r w:rsidR="00392DA4" w:rsidRPr="00640C08">
        <w:rPr>
          <w:rFonts w:eastAsia="Bell MT" w:cs="Bell MT"/>
          <w:color w:val="000000"/>
          <w:szCs w:val="22"/>
        </w:rPr>
        <w:t>explained</w:t>
      </w:r>
      <w:r w:rsidRPr="00640C08">
        <w:rPr>
          <w:rFonts w:eastAsia="Bell MT" w:cs="Bell MT"/>
          <w:color w:val="000000"/>
          <w:szCs w:val="22"/>
        </w:rPr>
        <w:t xml:space="preserve"> their </w:t>
      </w:r>
      <w:r w:rsidR="00392DA4" w:rsidRPr="00640C08">
        <w:rPr>
          <w:rFonts w:eastAsia="Bell MT" w:cs="Bell MT"/>
          <w:color w:val="000000"/>
          <w:szCs w:val="22"/>
        </w:rPr>
        <w:t>low-level</w:t>
      </w:r>
      <w:r w:rsidRPr="00640C08">
        <w:rPr>
          <w:rFonts w:eastAsia="Bell MT" w:cs="Bell MT"/>
          <w:color w:val="000000"/>
          <w:szCs w:val="22"/>
        </w:rPr>
        <w:t xml:space="preserve"> marks by their specific </w:t>
      </w:r>
      <w:r w:rsidR="0089103B" w:rsidRPr="00640C08">
        <w:rPr>
          <w:rFonts w:eastAsia="Bell MT" w:cs="Bell MT"/>
          <w:color w:val="000000"/>
          <w:szCs w:val="22"/>
        </w:rPr>
        <w:t xml:space="preserve">Project level </w:t>
      </w:r>
      <w:r w:rsidRPr="00640C08">
        <w:rPr>
          <w:rFonts w:eastAsia="Bell MT" w:cs="Bell MT"/>
          <w:color w:val="000000"/>
          <w:szCs w:val="22"/>
        </w:rPr>
        <w:t>experience</w:t>
      </w:r>
      <w:r w:rsidR="00A655A2" w:rsidRPr="00640C08">
        <w:rPr>
          <w:rFonts w:eastAsia="Bell MT" w:cs="Bell MT"/>
          <w:color w:val="000000"/>
          <w:szCs w:val="22"/>
        </w:rPr>
        <w:t>:</w:t>
      </w:r>
      <w:r w:rsidRPr="00640C08">
        <w:rPr>
          <w:rFonts w:eastAsia="Bell MT" w:cs="Bell MT"/>
          <w:color w:val="000000"/>
          <w:szCs w:val="22"/>
        </w:rPr>
        <w:t xml:space="preserve"> </w:t>
      </w:r>
      <w:r w:rsidR="004A1303" w:rsidRPr="00640C08">
        <w:rPr>
          <w:rFonts w:eastAsia="Bell MT" w:cs="Bell MT"/>
          <w:color w:val="000000"/>
          <w:szCs w:val="22"/>
        </w:rPr>
        <w:t>last</w:t>
      </w:r>
      <w:r w:rsidR="00A655A2" w:rsidRPr="00640C08">
        <w:rPr>
          <w:rFonts w:eastAsia="Bell MT" w:cs="Bell MT"/>
          <w:color w:val="000000"/>
          <w:szCs w:val="22"/>
        </w:rPr>
        <w:t xml:space="preserve">-minute invitation to join and </w:t>
      </w:r>
      <w:r w:rsidR="0089103B" w:rsidRPr="00640C08">
        <w:rPr>
          <w:rFonts w:eastAsia="Bell MT" w:cs="Bell MT"/>
          <w:color w:val="000000"/>
          <w:szCs w:val="22"/>
        </w:rPr>
        <w:t xml:space="preserve">an invitation </w:t>
      </w:r>
      <w:r w:rsidR="00A655A2" w:rsidRPr="00640C08">
        <w:rPr>
          <w:rFonts w:eastAsia="Bell MT" w:cs="Bell MT"/>
          <w:color w:val="000000"/>
          <w:szCs w:val="22"/>
        </w:rPr>
        <w:t xml:space="preserve">to conduct </w:t>
      </w:r>
      <w:r w:rsidRPr="00640C08">
        <w:rPr>
          <w:rFonts w:eastAsia="Bell MT" w:cs="Bell MT"/>
          <w:color w:val="000000"/>
          <w:szCs w:val="22"/>
        </w:rPr>
        <w:t xml:space="preserve">a minor level </w:t>
      </w:r>
      <w:r w:rsidR="003331D7" w:rsidRPr="00640C08">
        <w:rPr>
          <w:rFonts w:eastAsia="Bell MT" w:cs="Bell MT"/>
          <w:color w:val="000000"/>
          <w:szCs w:val="22"/>
        </w:rPr>
        <w:t>Project</w:t>
      </w:r>
      <w:r w:rsidRPr="00640C08">
        <w:rPr>
          <w:rFonts w:eastAsia="Bell MT" w:cs="Bell MT"/>
          <w:color w:val="000000"/>
          <w:szCs w:val="22"/>
        </w:rPr>
        <w:t xml:space="preserve"> </w:t>
      </w:r>
      <w:r w:rsidR="00392DA4" w:rsidRPr="00640C08">
        <w:rPr>
          <w:rFonts w:eastAsia="Bell MT" w:cs="Bell MT"/>
          <w:color w:val="000000"/>
          <w:szCs w:val="22"/>
        </w:rPr>
        <w:t>activity</w:t>
      </w:r>
      <w:r w:rsidR="00384D52" w:rsidRPr="00640C08">
        <w:rPr>
          <w:rFonts w:eastAsia="Bell MT" w:cs="Bell MT"/>
          <w:color w:val="000000"/>
          <w:szCs w:val="22"/>
        </w:rPr>
        <w:t xml:space="preserve">. </w:t>
      </w:r>
      <w:r w:rsidR="0089103B" w:rsidRPr="00640C08">
        <w:rPr>
          <w:rFonts w:eastAsia="Bell MT" w:cs="Bell MT"/>
          <w:color w:val="000000"/>
          <w:szCs w:val="22"/>
        </w:rPr>
        <w:t xml:space="preserve">This two exceptions actually confirm the rule of the Project relevance by all other project stakeholders. </w:t>
      </w:r>
    </w:p>
    <w:p w14:paraId="12B00489" w14:textId="68DC48A5" w:rsidR="00F26426" w:rsidRPr="00640C08" w:rsidRDefault="00736755"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Several other partners </w:t>
      </w:r>
      <w:r w:rsidR="0089103B" w:rsidRPr="00640C08">
        <w:rPr>
          <w:rFonts w:eastAsia="Bell MT" w:cs="Bell MT"/>
          <w:color w:val="000000"/>
          <w:szCs w:val="22"/>
        </w:rPr>
        <w:t xml:space="preserve">did </w:t>
      </w:r>
      <w:r w:rsidRPr="00640C08">
        <w:rPr>
          <w:rFonts w:eastAsia="Bell MT" w:cs="Bell MT"/>
          <w:color w:val="000000"/>
          <w:szCs w:val="22"/>
        </w:rPr>
        <w:t xml:space="preserve">report delays in financial and administrative issues and </w:t>
      </w:r>
      <w:r w:rsidR="00611B62" w:rsidRPr="00640C08">
        <w:rPr>
          <w:rFonts w:eastAsia="Bell MT" w:cs="Bell MT"/>
          <w:color w:val="000000"/>
          <w:szCs w:val="22"/>
        </w:rPr>
        <w:t>immense</w:t>
      </w:r>
      <w:r w:rsidRPr="00640C08">
        <w:rPr>
          <w:rFonts w:eastAsia="Bell MT" w:cs="Bell MT"/>
          <w:color w:val="000000"/>
          <w:szCs w:val="22"/>
        </w:rPr>
        <w:t xml:space="preserve"> implementation pressure but have not assigned low relevance ranking. </w:t>
      </w:r>
      <w:r w:rsidR="00F26426" w:rsidRPr="00640C08">
        <w:rPr>
          <w:rFonts w:eastAsia="Bell MT" w:cs="Bell MT"/>
          <w:color w:val="000000"/>
          <w:szCs w:val="22"/>
        </w:rPr>
        <w:t xml:space="preserve">When assigning “lower” ranking scores to the </w:t>
      </w:r>
      <w:r w:rsidR="003331D7" w:rsidRPr="00640C08">
        <w:rPr>
          <w:rFonts w:eastAsia="Bell MT" w:cs="Bell MT"/>
          <w:color w:val="000000"/>
          <w:szCs w:val="22"/>
        </w:rPr>
        <w:t>Project</w:t>
      </w:r>
      <w:r w:rsidR="00F26426" w:rsidRPr="00640C08">
        <w:rPr>
          <w:rFonts w:eastAsia="Bell MT" w:cs="Bell MT"/>
          <w:color w:val="000000"/>
          <w:szCs w:val="22"/>
        </w:rPr>
        <w:t xml:space="preserve"> relevance, the </w:t>
      </w:r>
      <w:r w:rsidR="00EF350C" w:rsidRPr="00640C08">
        <w:rPr>
          <w:rFonts w:eastAsia="Bell MT" w:cs="Bell MT"/>
          <w:color w:val="000000"/>
          <w:szCs w:val="22"/>
        </w:rPr>
        <w:t xml:space="preserve">Insider Mediators Group (IMG) </w:t>
      </w:r>
      <w:r w:rsidR="00EC1D49" w:rsidRPr="00640C08">
        <w:rPr>
          <w:rFonts w:eastAsia="Bell MT" w:cs="Bell MT"/>
          <w:color w:val="000000"/>
          <w:szCs w:val="22"/>
        </w:rPr>
        <w:t>members</w:t>
      </w:r>
      <w:r w:rsidR="00A655A2" w:rsidRPr="00640C08">
        <w:rPr>
          <w:rFonts w:eastAsia="Bell MT" w:cs="Bell MT"/>
          <w:color w:val="000000"/>
          <w:szCs w:val="22"/>
        </w:rPr>
        <w:t xml:space="preserve"> </w:t>
      </w:r>
      <w:r w:rsidR="00F26426" w:rsidRPr="00640C08">
        <w:rPr>
          <w:rFonts w:eastAsia="Bell MT" w:cs="Bell MT"/>
          <w:color w:val="000000"/>
          <w:szCs w:val="22"/>
        </w:rPr>
        <w:t xml:space="preserve">and para-social workers for example </w:t>
      </w:r>
      <w:r w:rsidR="00EF350C" w:rsidRPr="00640C08">
        <w:rPr>
          <w:rFonts w:eastAsia="Bell MT" w:cs="Bell MT"/>
          <w:color w:val="000000"/>
          <w:szCs w:val="22"/>
        </w:rPr>
        <w:t>explai</w:t>
      </w:r>
      <w:r w:rsidR="00A655A2" w:rsidRPr="00640C08">
        <w:rPr>
          <w:rFonts w:eastAsia="Bell MT" w:cs="Bell MT"/>
          <w:color w:val="000000"/>
          <w:szCs w:val="22"/>
        </w:rPr>
        <w:t>ned</w:t>
      </w:r>
      <w:r w:rsidR="00EF350C" w:rsidRPr="00640C08">
        <w:rPr>
          <w:rFonts w:eastAsia="Bell MT" w:cs="Bell MT"/>
          <w:color w:val="000000"/>
          <w:szCs w:val="22"/>
        </w:rPr>
        <w:t xml:space="preserve"> the missing gap </w:t>
      </w:r>
      <w:r w:rsidR="00EC1D49" w:rsidRPr="00640C08">
        <w:rPr>
          <w:rFonts w:eastAsia="Bell MT" w:cs="Bell MT"/>
          <w:color w:val="000000"/>
          <w:szCs w:val="22"/>
        </w:rPr>
        <w:t>by</w:t>
      </w:r>
      <w:r w:rsidR="00EF350C" w:rsidRPr="00640C08">
        <w:rPr>
          <w:rFonts w:eastAsia="Bell MT" w:cs="Bell MT"/>
          <w:color w:val="000000"/>
          <w:szCs w:val="22"/>
        </w:rPr>
        <w:t xml:space="preserve"> the </w:t>
      </w:r>
      <w:r w:rsidR="00EC1D49" w:rsidRPr="00640C08">
        <w:rPr>
          <w:rFonts w:eastAsia="Bell MT" w:cs="Bell MT"/>
          <w:color w:val="000000"/>
          <w:szCs w:val="22"/>
        </w:rPr>
        <w:t>unfinished nature of the</w:t>
      </w:r>
      <w:r w:rsidR="00F26426" w:rsidRPr="00640C08">
        <w:rPr>
          <w:rFonts w:eastAsia="Bell MT" w:cs="Bell MT"/>
          <w:color w:val="000000"/>
          <w:szCs w:val="22"/>
        </w:rPr>
        <w:t xml:space="preserve"> peace</w:t>
      </w:r>
      <w:r w:rsidR="00A655A2" w:rsidRPr="00640C08">
        <w:rPr>
          <w:rFonts w:eastAsia="Bell MT" w:cs="Bell MT"/>
          <w:color w:val="000000"/>
          <w:szCs w:val="22"/>
        </w:rPr>
        <w:t xml:space="preserve"> efforts in Mindanao</w:t>
      </w:r>
      <w:r w:rsidR="00EF350C" w:rsidRPr="00640C08">
        <w:rPr>
          <w:rFonts w:eastAsia="Bell MT" w:cs="Bell MT"/>
          <w:color w:val="000000"/>
          <w:szCs w:val="22"/>
        </w:rPr>
        <w:t xml:space="preserve">. </w:t>
      </w:r>
    </w:p>
    <w:p w14:paraId="6E1762AC" w14:textId="059C612B" w:rsidR="001F2BE6" w:rsidRPr="00640C08" w:rsidRDefault="00F26426"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online survey respondents estimated that the </w:t>
      </w:r>
      <w:r w:rsidR="003331D7" w:rsidRPr="00640C08">
        <w:rPr>
          <w:rFonts w:eastAsia="Bell MT" w:cs="Bell MT"/>
          <w:color w:val="000000"/>
          <w:szCs w:val="22"/>
        </w:rPr>
        <w:t>Project</w:t>
      </w:r>
      <w:r w:rsidRPr="00640C08">
        <w:rPr>
          <w:rFonts w:eastAsia="Bell MT" w:cs="Bell MT"/>
          <w:color w:val="000000"/>
          <w:szCs w:val="22"/>
        </w:rPr>
        <w:t xml:space="preserve"> was 75% relevant in addressing </w:t>
      </w:r>
      <w:r w:rsidR="0099067B" w:rsidRPr="00640C08">
        <w:rPr>
          <w:rFonts w:eastAsia="Bell MT" w:cs="Bell MT"/>
          <w:color w:val="000000"/>
          <w:szCs w:val="22"/>
        </w:rPr>
        <w:t xml:space="preserve">the </w:t>
      </w:r>
      <w:r w:rsidRPr="00640C08">
        <w:rPr>
          <w:rFonts w:eastAsia="Bell MT" w:cs="Bell MT"/>
          <w:color w:val="000000"/>
          <w:szCs w:val="22"/>
        </w:rPr>
        <w:t>drivers of conflict and the prevention of violent extremism (PVE)</w:t>
      </w:r>
      <w:r w:rsidR="005D654D" w:rsidRPr="00640C08">
        <w:rPr>
          <w:rFonts w:eastAsia="Bell MT" w:cs="Bell MT"/>
          <w:color w:val="000000"/>
          <w:szCs w:val="22"/>
        </w:rPr>
        <w:t xml:space="preserve"> which </w:t>
      </w:r>
      <w:r w:rsidRPr="00640C08">
        <w:rPr>
          <w:rFonts w:eastAsia="Bell MT" w:cs="Bell MT"/>
          <w:color w:val="000000"/>
          <w:szCs w:val="22"/>
        </w:rPr>
        <w:t xml:space="preserve">indicates not only national </w:t>
      </w:r>
      <w:r w:rsidR="008060FD" w:rsidRPr="00640C08">
        <w:rPr>
          <w:rFonts w:eastAsia="Bell MT" w:cs="Bell MT"/>
          <w:color w:val="000000"/>
          <w:szCs w:val="22"/>
        </w:rPr>
        <w:t xml:space="preserve">level relevance </w:t>
      </w:r>
      <w:r w:rsidRPr="00640C08">
        <w:rPr>
          <w:rFonts w:eastAsia="Bell MT" w:cs="Bell MT"/>
          <w:color w:val="000000"/>
          <w:szCs w:val="22"/>
        </w:rPr>
        <w:t xml:space="preserve">but also </w:t>
      </w:r>
      <w:r w:rsidR="00611B62" w:rsidRPr="00640C08">
        <w:rPr>
          <w:rFonts w:eastAsia="Bell MT" w:cs="Bell MT"/>
          <w:color w:val="000000"/>
          <w:szCs w:val="22"/>
        </w:rPr>
        <w:t xml:space="preserve">high level relevant </w:t>
      </w:r>
      <w:r w:rsidRPr="00640C08">
        <w:rPr>
          <w:rFonts w:eastAsia="Bell MT" w:cs="Bell MT"/>
          <w:color w:val="000000"/>
          <w:szCs w:val="22"/>
        </w:rPr>
        <w:t>to community level and personal priorities of beneficiaries.</w:t>
      </w:r>
    </w:p>
    <w:p w14:paraId="6C42DC30" w14:textId="521AF367" w:rsidR="005D259C" w:rsidRPr="00640C08" w:rsidRDefault="00DD6889"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approach to transformation of ARMM to BARMM and </w:t>
      </w:r>
      <w:r w:rsidR="005D259C" w:rsidRPr="00640C08">
        <w:rPr>
          <w:rFonts w:eastAsia="Bell MT" w:cs="Bell MT"/>
          <w:color w:val="000000"/>
          <w:szCs w:val="22"/>
        </w:rPr>
        <w:t xml:space="preserve">lobbying and </w:t>
      </w:r>
      <w:r w:rsidRPr="00640C08">
        <w:rPr>
          <w:rFonts w:eastAsia="Bell MT" w:cs="Bell MT"/>
          <w:color w:val="000000"/>
          <w:szCs w:val="22"/>
        </w:rPr>
        <w:t>advoca</w:t>
      </w:r>
      <w:r w:rsidR="005E696E" w:rsidRPr="00640C08">
        <w:rPr>
          <w:rFonts w:eastAsia="Bell MT" w:cs="Bell MT"/>
          <w:color w:val="000000"/>
          <w:szCs w:val="22"/>
        </w:rPr>
        <w:t>cy</w:t>
      </w:r>
      <w:r w:rsidRPr="00640C08">
        <w:rPr>
          <w:rFonts w:eastAsia="Bell MT" w:cs="Bell MT"/>
          <w:color w:val="000000"/>
          <w:szCs w:val="22"/>
        </w:rPr>
        <w:t xml:space="preserve"> for BOL w</w:t>
      </w:r>
      <w:r w:rsidR="005D259C" w:rsidRPr="00640C08">
        <w:rPr>
          <w:rFonts w:eastAsia="Bell MT" w:cs="Bell MT"/>
          <w:color w:val="000000"/>
          <w:szCs w:val="22"/>
        </w:rPr>
        <w:t xml:space="preserve">ere </w:t>
      </w:r>
      <w:r w:rsidRPr="00640C08">
        <w:rPr>
          <w:rFonts w:eastAsia="Bell MT" w:cs="Bell MT"/>
          <w:color w:val="000000"/>
          <w:szCs w:val="22"/>
        </w:rPr>
        <w:t>stressed out as relevant contributor</w:t>
      </w:r>
      <w:r w:rsidR="005D259C" w:rsidRPr="00640C08">
        <w:rPr>
          <w:rFonts w:eastAsia="Bell MT" w:cs="Bell MT"/>
          <w:color w:val="000000"/>
          <w:szCs w:val="22"/>
        </w:rPr>
        <w:t>s</w:t>
      </w:r>
      <w:r w:rsidRPr="00640C08">
        <w:rPr>
          <w:rFonts w:eastAsia="Bell MT" w:cs="Bell MT"/>
          <w:color w:val="000000"/>
          <w:szCs w:val="22"/>
        </w:rPr>
        <w:t xml:space="preserve"> to the peace process</w:t>
      </w:r>
      <w:r w:rsidR="005D259C" w:rsidRPr="00640C08">
        <w:rPr>
          <w:rFonts w:eastAsia="Bell MT" w:cs="Bell MT"/>
          <w:color w:val="000000"/>
          <w:szCs w:val="22"/>
        </w:rPr>
        <w:t xml:space="preserve">. In addition, </w:t>
      </w:r>
      <w:r w:rsidRPr="00640C08">
        <w:rPr>
          <w:rFonts w:eastAsia="Bell MT" w:cs="Bell MT"/>
          <w:color w:val="000000"/>
          <w:szCs w:val="22"/>
        </w:rPr>
        <w:t>community dialogues</w:t>
      </w:r>
      <w:r w:rsidR="005D259C" w:rsidRPr="00640C08">
        <w:rPr>
          <w:rFonts w:eastAsia="Bell MT" w:cs="Bell MT"/>
          <w:color w:val="000000"/>
          <w:szCs w:val="22"/>
        </w:rPr>
        <w:t xml:space="preserve"> were relevant mech</w:t>
      </w:r>
      <w:r w:rsidR="00EA2B44" w:rsidRPr="00640C08">
        <w:rPr>
          <w:rFonts w:eastAsia="Bell MT" w:cs="Bell MT"/>
          <w:color w:val="000000"/>
          <w:szCs w:val="22"/>
        </w:rPr>
        <w:t>a</w:t>
      </w:r>
      <w:r w:rsidR="005D259C" w:rsidRPr="00640C08">
        <w:rPr>
          <w:rFonts w:eastAsia="Bell MT" w:cs="Bell MT"/>
          <w:color w:val="000000"/>
          <w:szCs w:val="22"/>
        </w:rPr>
        <w:t>nisms because they</w:t>
      </w:r>
      <w:r w:rsidRPr="00640C08">
        <w:rPr>
          <w:rFonts w:eastAsia="Bell MT" w:cs="Bell MT"/>
          <w:color w:val="000000"/>
          <w:szCs w:val="22"/>
        </w:rPr>
        <w:t xml:space="preserve"> enabled </w:t>
      </w:r>
      <w:r w:rsidR="004C3D34" w:rsidRPr="00640C08">
        <w:rPr>
          <w:rFonts w:eastAsia="Bell MT" w:cs="Bell MT"/>
          <w:color w:val="000000"/>
          <w:szCs w:val="22"/>
        </w:rPr>
        <w:t xml:space="preserve">public education, advocacy and </w:t>
      </w:r>
      <w:r w:rsidRPr="00640C08">
        <w:rPr>
          <w:rFonts w:eastAsia="Bell MT" w:cs="Bell MT"/>
          <w:color w:val="000000"/>
          <w:szCs w:val="22"/>
        </w:rPr>
        <w:t xml:space="preserve">participatory approach to peace process and ensured equal representation and contribution to the peace process of all interested sides. </w:t>
      </w:r>
    </w:p>
    <w:p w14:paraId="784EA35E" w14:textId="1AB7650D" w:rsidR="00DD6889" w:rsidRPr="00640C08" w:rsidRDefault="004C3D34"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However, community dialogues were conducted by individual </w:t>
      </w:r>
      <w:r w:rsidR="00093392" w:rsidRPr="00640C08">
        <w:rPr>
          <w:rFonts w:eastAsia="Bell MT" w:cs="Bell MT"/>
          <w:color w:val="000000"/>
          <w:szCs w:val="22"/>
        </w:rPr>
        <w:t>RUNOs</w:t>
      </w:r>
      <w:r w:rsidRPr="00640C08">
        <w:rPr>
          <w:rFonts w:eastAsia="Bell MT" w:cs="Bell MT"/>
          <w:color w:val="000000"/>
          <w:szCs w:val="22"/>
        </w:rPr>
        <w:t xml:space="preserve"> and could have created stronger impact if diverse </w:t>
      </w:r>
      <w:r w:rsidR="00A722F2" w:rsidRPr="00640C08">
        <w:rPr>
          <w:rFonts w:eastAsia="Bell MT" w:cs="Bell MT"/>
          <w:color w:val="000000"/>
          <w:szCs w:val="22"/>
        </w:rPr>
        <w:t>stakeholders</w:t>
      </w:r>
      <w:r w:rsidRPr="00640C08">
        <w:rPr>
          <w:rFonts w:eastAsia="Bell MT" w:cs="Bell MT"/>
          <w:color w:val="000000"/>
          <w:szCs w:val="22"/>
        </w:rPr>
        <w:t xml:space="preserve"> were </w:t>
      </w:r>
      <w:r w:rsidR="00093392" w:rsidRPr="00640C08">
        <w:rPr>
          <w:rFonts w:eastAsia="Bell MT" w:cs="Bell MT"/>
          <w:color w:val="000000"/>
          <w:szCs w:val="22"/>
        </w:rPr>
        <w:t>linked</w:t>
      </w:r>
      <w:r w:rsidRPr="00640C08">
        <w:rPr>
          <w:rFonts w:eastAsia="Bell MT" w:cs="Bell MT"/>
          <w:color w:val="000000"/>
          <w:szCs w:val="22"/>
        </w:rPr>
        <w:t xml:space="preserve"> under </w:t>
      </w:r>
      <w:r w:rsidR="009F3A3F" w:rsidRPr="00640C08">
        <w:rPr>
          <w:rFonts w:eastAsia="Bell MT" w:cs="Bell MT"/>
          <w:color w:val="000000"/>
          <w:szCs w:val="22"/>
        </w:rPr>
        <w:t>O</w:t>
      </w:r>
      <w:r w:rsidRPr="00640C08">
        <w:rPr>
          <w:rFonts w:eastAsia="Bell MT" w:cs="Bell MT"/>
          <w:color w:val="000000"/>
          <w:szCs w:val="22"/>
        </w:rPr>
        <w:t>ne</w:t>
      </w:r>
      <w:r w:rsidR="009F3A3F" w:rsidRPr="00640C08">
        <w:rPr>
          <w:rFonts w:eastAsia="Bell MT" w:cs="Bell MT"/>
          <w:color w:val="000000"/>
          <w:szCs w:val="22"/>
        </w:rPr>
        <w:t>UN</w:t>
      </w:r>
      <w:r w:rsidRPr="00640C08">
        <w:rPr>
          <w:rFonts w:eastAsia="Bell MT" w:cs="Bell MT"/>
          <w:color w:val="000000"/>
          <w:szCs w:val="22"/>
        </w:rPr>
        <w:t xml:space="preserve"> </w:t>
      </w:r>
      <w:r w:rsidR="00A722F2" w:rsidRPr="00640C08">
        <w:rPr>
          <w:rFonts w:eastAsia="Bell MT" w:cs="Bell MT"/>
          <w:color w:val="000000"/>
          <w:szCs w:val="22"/>
        </w:rPr>
        <w:t>umbrella</w:t>
      </w:r>
      <w:r w:rsidRPr="00640C08">
        <w:rPr>
          <w:rFonts w:eastAsia="Bell MT" w:cs="Bell MT"/>
          <w:color w:val="000000"/>
          <w:szCs w:val="22"/>
        </w:rPr>
        <w:t xml:space="preserve">. </w:t>
      </w:r>
    </w:p>
    <w:p w14:paraId="6E530384" w14:textId="57311BF5" w:rsidR="00022B21" w:rsidRPr="00640C08" w:rsidRDefault="004B5329"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w:t>
      </w:r>
      <w:r w:rsidR="005D259C" w:rsidRPr="00640C08">
        <w:rPr>
          <w:rFonts w:eastAsia="Bell MT" w:cs="Bell MT"/>
          <w:color w:val="000000"/>
          <w:szCs w:val="22"/>
        </w:rPr>
        <w:t>3</w:t>
      </w:r>
      <w:r w:rsidRPr="00640C08">
        <w:rPr>
          <w:rFonts w:eastAsia="Bell MT" w:cs="Bell MT"/>
          <w:color w:val="000000"/>
          <w:szCs w:val="22"/>
        </w:rPr>
        <w:t>]</w:t>
      </w:r>
      <w:r w:rsidR="005D259C" w:rsidRPr="00640C08">
        <w:rPr>
          <w:rFonts w:eastAsia="Bell MT" w:cs="Bell MT"/>
          <w:color w:val="000000"/>
          <w:szCs w:val="22"/>
        </w:rPr>
        <w:t xml:space="preserve"> Bangsamoro Transition Gaps were supported </w:t>
      </w:r>
      <w:r w:rsidR="00DA4B79" w:rsidRPr="00640C08">
        <w:rPr>
          <w:rFonts w:eastAsia="Bell MT" w:cs="Bell MT"/>
          <w:color w:val="000000"/>
          <w:szCs w:val="22"/>
        </w:rPr>
        <w:t xml:space="preserve">by supporting the development of the Bangsamoro Vision for the Future which paved the way from ARMM to BARMM. In </w:t>
      </w:r>
      <w:r w:rsidR="00EC6A3A" w:rsidRPr="00640C08">
        <w:rPr>
          <w:rFonts w:eastAsia="Bell MT" w:cs="Bell MT"/>
          <w:color w:val="000000"/>
          <w:szCs w:val="22"/>
        </w:rPr>
        <w:t>addition, consultations</w:t>
      </w:r>
      <w:r w:rsidR="00DA4B79" w:rsidRPr="00640C08">
        <w:rPr>
          <w:rFonts w:eastAsia="Bell MT" w:cs="Bell MT"/>
          <w:color w:val="000000" w:themeColor="text1"/>
          <w:szCs w:val="22"/>
        </w:rPr>
        <w:t xml:space="preserve"> sessions between N</w:t>
      </w:r>
      <w:r w:rsidR="001E28DF" w:rsidRPr="00640C08">
        <w:rPr>
          <w:rFonts w:eastAsia="Bell MT" w:cs="Bell MT"/>
          <w:color w:val="000000" w:themeColor="text1"/>
          <w:szCs w:val="22"/>
        </w:rPr>
        <w:t>orth</w:t>
      </w:r>
      <w:r w:rsidR="00DA4B79" w:rsidRPr="00640C08">
        <w:rPr>
          <w:rFonts w:eastAsia="Bell MT" w:cs="Bell MT"/>
          <w:color w:val="000000" w:themeColor="text1"/>
          <w:szCs w:val="22"/>
        </w:rPr>
        <w:t xml:space="preserve"> Cotabato Barangay Officials and BARMM Ministries were held and the new Partnership framework for Sustainable development was developed for 2019- 2023 with the Government of the Philippines. (GPH).</w:t>
      </w:r>
      <w:r w:rsidR="00F5755A" w:rsidRPr="00640C08">
        <w:rPr>
          <w:rFonts w:eastAsia="Bell MT" w:cs="Bell MT"/>
          <w:color w:val="000000" w:themeColor="text1"/>
          <w:szCs w:val="22"/>
        </w:rPr>
        <w:t xml:space="preserve"> Some of the IM</w:t>
      </w:r>
      <w:r w:rsidR="006768A6">
        <w:rPr>
          <w:rFonts w:eastAsia="Bell MT" w:cs="Bell MT"/>
          <w:color w:val="000000" w:themeColor="text1"/>
          <w:szCs w:val="22"/>
        </w:rPr>
        <w:t>s</w:t>
      </w:r>
      <w:r w:rsidR="00F5755A" w:rsidRPr="00640C08">
        <w:rPr>
          <w:rFonts w:eastAsia="Bell MT" w:cs="Bell MT"/>
          <w:color w:val="000000" w:themeColor="text1"/>
          <w:szCs w:val="22"/>
        </w:rPr>
        <w:t xml:space="preserve"> report of organizing listening session</w:t>
      </w:r>
      <w:r w:rsidR="006768A6">
        <w:rPr>
          <w:rFonts w:eastAsia="Bell MT" w:cs="Bell MT"/>
          <w:color w:val="000000" w:themeColor="text1"/>
          <w:szCs w:val="22"/>
        </w:rPr>
        <w:t>s</w:t>
      </w:r>
      <w:r w:rsidR="00F5755A" w:rsidRPr="00640C08">
        <w:rPr>
          <w:rFonts w:eastAsia="Bell MT" w:cs="Bell MT"/>
          <w:color w:val="000000" w:themeColor="text1"/>
          <w:szCs w:val="22"/>
        </w:rPr>
        <w:t xml:space="preserve"> with the Bangsamoro women, the wives and mothers of the combatants and the youth, because they are very vulnerable and it was needed to sustain the relationship with the grassroots. (IM, w/o age data, Nov 2019) </w:t>
      </w:r>
    </w:p>
    <w:p w14:paraId="45AAA086" w14:textId="1407262F" w:rsidR="00E95BA1" w:rsidRPr="00640C08" w:rsidRDefault="004B5329"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w:t>
      </w:r>
      <w:r w:rsidR="005D259C" w:rsidRPr="00640C08">
        <w:rPr>
          <w:rFonts w:eastAsia="Bell MT" w:cs="Bell MT"/>
          <w:color w:val="000000"/>
          <w:szCs w:val="22"/>
        </w:rPr>
        <w:t>4</w:t>
      </w:r>
      <w:r w:rsidRPr="00640C08">
        <w:rPr>
          <w:rFonts w:eastAsia="Bell MT" w:cs="Bell MT"/>
          <w:color w:val="000000"/>
          <w:szCs w:val="22"/>
        </w:rPr>
        <w:t>]</w:t>
      </w:r>
      <w:r w:rsidR="005D259C" w:rsidRPr="00640C08">
        <w:rPr>
          <w:rFonts w:eastAsia="Bell MT" w:cs="Bell MT"/>
          <w:color w:val="000000"/>
          <w:szCs w:val="22"/>
        </w:rPr>
        <w:t xml:space="preserve"> </w:t>
      </w:r>
      <w:r w:rsidR="00E9013A" w:rsidRPr="00640C08">
        <w:rPr>
          <w:rFonts w:eastAsia="Bell MT" w:cs="Bell MT"/>
          <w:color w:val="000000"/>
          <w:szCs w:val="22"/>
        </w:rPr>
        <w:t xml:space="preserve">The </w:t>
      </w:r>
      <w:r w:rsidR="00EF350C" w:rsidRPr="00640C08">
        <w:rPr>
          <w:rFonts w:eastAsia="Bell MT" w:cs="Bell MT"/>
          <w:color w:val="000000"/>
          <w:szCs w:val="22"/>
        </w:rPr>
        <w:t>supported initiatives were responsive to the needs of women and</w:t>
      </w:r>
      <w:r w:rsidR="005D259C" w:rsidRPr="00640C08">
        <w:rPr>
          <w:rFonts w:eastAsia="Bell MT" w:cs="Bell MT"/>
          <w:color w:val="000000"/>
          <w:szCs w:val="22"/>
        </w:rPr>
        <w:t xml:space="preserve"> </w:t>
      </w:r>
      <w:r w:rsidR="00EF350C" w:rsidRPr="00640C08">
        <w:rPr>
          <w:rFonts w:eastAsia="Bell MT" w:cs="Bell MT"/>
          <w:color w:val="000000"/>
          <w:szCs w:val="22"/>
        </w:rPr>
        <w:t xml:space="preserve">youth. </w:t>
      </w:r>
      <w:r w:rsidR="005D259C" w:rsidRPr="00640C08">
        <w:rPr>
          <w:rFonts w:eastAsia="Bell MT" w:cs="Bell MT"/>
          <w:color w:val="000000"/>
          <w:szCs w:val="22"/>
        </w:rPr>
        <w:t>T</w:t>
      </w:r>
      <w:r w:rsidR="00EF350C" w:rsidRPr="00640C08">
        <w:rPr>
          <w:rFonts w:eastAsia="Bell MT" w:cs="Bell MT"/>
          <w:color w:val="000000"/>
          <w:szCs w:val="22"/>
        </w:rPr>
        <w:t xml:space="preserve">he needs of women </w:t>
      </w:r>
      <w:r w:rsidR="0099067B" w:rsidRPr="00640C08">
        <w:rPr>
          <w:rFonts w:eastAsia="Bell MT" w:cs="Bell MT"/>
          <w:color w:val="000000"/>
          <w:szCs w:val="22"/>
        </w:rPr>
        <w:t xml:space="preserve">were </w:t>
      </w:r>
      <w:r w:rsidR="00EF350C" w:rsidRPr="00640C08">
        <w:rPr>
          <w:rFonts w:eastAsia="Bell MT" w:cs="Bell MT"/>
          <w:color w:val="000000"/>
          <w:szCs w:val="22"/>
        </w:rPr>
        <w:t>not taken full</w:t>
      </w:r>
      <w:r w:rsidR="00FF1279" w:rsidRPr="00640C08">
        <w:rPr>
          <w:rFonts w:eastAsia="Bell MT" w:cs="Bell MT"/>
          <w:color w:val="000000"/>
          <w:szCs w:val="22"/>
        </w:rPr>
        <w:t>y</w:t>
      </w:r>
      <w:r w:rsidR="00EF350C" w:rsidRPr="00640C08">
        <w:rPr>
          <w:rFonts w:eastAsia="Bell MT" w:cs="Bell MT"/>
          <w:color w:val="000000"/>
          <w:szCs w:val="22"/>
        </w:rPr>
        <w:t xml:space="preserve"> into account due to the limited budget allocated to the UN</w:t>
      </w:r>
      <w:r w:rsidR="004C3D34" w:rsidRPr="00640C08">
        <w:rPr>
          <w:rFonts w:eastAsia="Bell MT" w:cs="Bell MT"/>
          <w:color w:val="000000"/>
          <w:szCs w:val="22"/>
        </w:rPr>
        <w:t>-</w:t>
      </w:r>
      <w:r w:rsidR="00EF350C" w:rsidRPr="00640C08">
        <w:rPr>
          <w:rFonts w:eastAsia="Bell MT" w:cs="Bell MT"/>
          <w:color w:val="000000"/>
          <w:szCs w:val="22"/>
        </w:rPr>
        <w:t xml:space="preserve">Women </w:t>
      </w:r>
      <w:r w:rsidR="00A655A2" w:rsidRPr="00640C08">
        <w:rPr>
          <w:rFonts w:eastAsia="Bell MT" w:cs="Bell MT"/>
          <w:color w:val="000000"/>
          <w:szCs w:val="22"/>
        </w:rPr>
        <w:t>which</w:t>
      </w:r>
      <w:r w:rsidR="0099067B" w:rsidRPr="00640C08">
        <w:rPr>
          <w:rFonts w:eastAsia="Bell MT" w:cs="Bell MT"/>
          <w:color w:val="000000"/>
          <w:szCs w:val="22"/>
        </w:rPr>
        <w:t xml:space="preserve"> chose</w:t>
      </w:r>
      <w:r w:rsidR="004C3D34" w:rsidRPr="00640C08">
        <w:rPr>
          <w:rFonts w:eastAsia="Bell MT" w:cs="Bell MT"/>
          <w:color w:val="000000"/>
          <w:szCs w:val="22"/>
        </w:rPr>
        <w:t xml:space="preserve"> </w:t>
      </w:r>
      <w:r w:rsidR="0099067B" w:rsidRPr="00640C08">
        <w:rPr>
          <w:rFonts w:eastAsia="Bell MT" w:cs="Bell MT"/>
          <w:color w:val="000000"/>
          <w:szCs w:val="22"/>
        </w:rPr>
        <w:t xml:space="preserve">a </w:t>
      </w:r>
      <w:r w:rsidR="004C3D34" w:rsidRPr="00640C08">
        <w:rPr>
          <w:rFonts w:eastAsia="Bell MT" w:cs="Bell MT"/>
          <w:color w:val="000000"/>
          <w:szCs w:val="22"/>
        </w:rPr>
        <w:t>direct implementation strategy</w:t>
      </w:r>
      <w:r w:rsidR="005D259C" w:rsidRPr="00640C08">
        <w:rPr>
          <w:rFonts w:eastAsia="Bell MT" w:cs="Bell MT"/>
          <w:color w:val="000000"/>
          <w:szCs w:val="22"/>
        </w:rPr>
        <w:t xml:space="preserve"> that </w:t>
      </w:r>
      <w:r w:rsidR="0099067B" w:rsidRPr="00640C08">
        <w:rPr>
          <w:rFonts w:eastAsia="Bell MT" w:cs="Bell MT"/>
          <w:color w:val="000000"/>
          <w:szCs w:val="22"/>
        </w:rPr>
        <w:t xml:space="preserve">also encompassed </w:t>
      </w:r>
      <w:r w:rsidR="005D259C" w:rsidRPr="00640C08">
        <w:rPr>
          <w:rFonts w:eastAsia="Bell MT" w:cs="Bell MT"/>
          <w:color w:val="000000"/>
          <w:szCs w:val="22"/>
        </w:rPr>
        <w:t xml:space="preserve">usage of consultants and absence of work with women CSOs. </w:t>
      </w:r>
      <w:r w:rsidR="00B35CD9" w:rsidRPr="00640C08">
        <w:rPr>
          <w:rFonts w:eastAsia="Bell MT" w:cs="Bell MT"/>
          <w:color w:val="000000"/>
          <w:szCs w:val="22"/>
        </w:rPr>
        <w:t xml:space="preserve">A larger group of women could have been supported to takeover decision making roles and not </w:t>
      </w:r>
      <w:r w:rsidR="0099067B" w:rsidRPr="00640C08">
        <w:rPr>
          <w:rFonts w:eastAsia="Bell MT" w:cs="Bell MT"/>
          <w:color w:val="000000"/>
          <w:szCs w:val="22"/>
        </w:rPr>
        <w:t>just</w:t>
      </w:r>
      <w:r w:rsidR="00B35CD9" w:rsidRPr="00640C08">
        <w:rPr>
          <w:rFonts w:eastAsia="Bell MT" w:cs="Bell MT"/>
          <w:color w:val="000000"/>
          <w:szCs w:val="22"/>
        </w:rPr>
        <w:t xml:space="preserve"> be </w:t>
      </w:r>
      <w:r w:rsidR="0099067B" w:rsidRPr="00640C08">
        <w:rPr>
          <w:rFonts w:eastAsia="Bell MT" w:cs="Bell MT"/>
          <w:color w:val="000000"/>
          <w:szCs w:val="22"/>
        </w:rPr>
        <w:t xml:space="preserve">a </w:t>
      </w:r>
      <w:r w:rsidR="00B35CD9" w:rsidRPr="00640C08">
        <w:rPr>
          <w:rFonts w:eastAsia="Bell MT" w:cs="Bell MT"/>
          <w:color w:val="000000"/>
          <w:szCs w:val="22"/>
        </w:rPr>
        <w:t xml:space="preserve">number or </w:t>
      </w:r>
      <w:r w:rsidR="0099067B" w:rsidRPr="00640C08">
        <w:rPr>
          <w:rFonts w:eastAsia="Bell MT" w:cs="Bell MT"/>
          <w:color w:val="000000"/>
          <w:szCs w:val="22"/>
        </w:rPr>
        <w:t xml:space="preserve">a </w:t>
      </w:r>
      <w:r w:rsidR="00B35CD9" w:rsidRPr="00640C08">
        <w:rPr>
          <w:rFonts w:eastAsia="Bell MT" w:cs="Bell MT"/>
          <w:color w:val="000000"/>
          <w:szCs w:val="22"/>
        </w:rPr>
        <w:t xml:space="preserve">percentage of the participants. </w:t>
      </w:r>
      <w:r w:rsidR="00DD6889" w:rsidRPr="00640C08">
        <w:rPr>
          <w:rFonts w:eastAsia="Bell MT" w:cs="Bell MT"/>
          <w:color w:val="000000"/>
          <w:szCs w:val="22"/>
        </w:rPr>
        <w:t xml:space="preserve">Also, </w:t>
      </w:r>
      <w:r w:rsidR="00B35CD9" w:rsidRPr="00640C08">
        <w:rPr>
          <w:rFonts w:eastAsia="Bell MT" w:cs="Bell MT"/>
          <w:color w:val="000000"/>
          <w:szCs w:val="22"/>
        </w:rPr>
        <w:t xml:space="preserve">an opportunity to strengthen gender equality, </w:t>
      </w:r>
      <w:r w:rsidR="00DD6889" w:rsidRPr="00640C08">
        <w:rPr>
          <w:rFonts w:eastAsia="Bell MT" w:cs="Bell MT"/>
          <w:color w:val="000000"/>
          <w:szCs w:val="22"/>
        </w:rPr>
        <w:t>gender mainstreaming</w:t>
      </w:r>
      <w:r w:rsidR="00501B53" w:rsidRPr="00640C08">
        <w:rPr>
          <w:rFonts w:eastAsia="Bell MT" w:cs="Bell MT"/>
          <w:color w:val="000000"/>
          <w:szCs w:val="22"/>
        </w:rPr>
        <w:t xml:space="preserve">, </w:t>
      </w:r>
      <w:r w:rsidR="00B35CD9" w:rsidRPr="00640C08">
        <w:rPr>
          <w:rFonts w:eastAsia="Bell MT" w:cs="Bell MT"/>
          <w:color w:val="000000"/>
          <w:szCs w:val="22"/>
        </w:rPr>
        <w:t xml:space="preserve">and </w:t>
      </w:r>
      <w:r w:rsidR="00DD6889" w:rsidRPr="00640C08">
        <w:rPr>
          <w:rFonts w:eastAsia="Bell MT" w:cs="Bell MT"/>
          <w:color w:val="000000"/>
          <w:szCs w:val="22"/>
        </w:rPr>
        <w:t xml:space="preserve">the role of women in peacebuilding process were missed in the capacity building of </w:t>
      </w:r>
      <w:r w:rsidR="009F3A3F" w:rsidRPr="00640C08">
        <w:rPr>
          <w:rFonts w:eastAsia="Bell MT" w:cs="Bell MT"/>
          <w:color w:val="000000"/>
          <w:szCs w:val="22"/>
        </w:rPr>
        <w:t>the UNCT staff, and more importantly</w:t>
      </w:r>
      <w:r w:rsidR="0099067B" w:rsidRPr="00640C08">
        <w:rPr>
          <w:rFonts w:eastAsia="Bell MT" w:cs="Bell MT"/>
          <w:color w:val="000000"/>
          <w:szCs w:val="22"/>
        </w:rPr>
        <w:t>,</w:t>
      </w:r>
      <w:r w:rsidR="009F3A3F" w:rsidRPr="00640C08">
        <w:rPr>
          <w:rFonts w:eastAsia="Bell MT" w:cs="Bell MT"/>
          <w:color w:val="000000"/>
          <w:szCs w:val="22"/>
        </w:rPr>
        <w:t xml:space="preserve"> the </w:t>
      </w:r>
      <w:r w:rsidR="00DD6889" w:rsidRPr="00640C08">
        <w:rPr>
          <w:rFonts w:eastAsia="Bell MT" w:cs="Bell MT"/>
          <w:color w:val="000000"/>
          <w:szCs w:val="22"/>
        </w:rPr>
        <w:t xml:space="preserve">Insider </w:t>
      </w:r>
      <w:r w:rsidR="00A722F2" w:rsidRPr="00640C08">
        <w:rPr>
          <w:rFonts w:eastAsia="Bell MT" w:cs="Bell MT"/>
          <w:color w:val="000000"/>
          <w:szCs w:val="22"/>
        </w:rPr>
        <w:t>Mediators’ Group</w:t>
      </w:r>
      <w:r w:rsidR="009F3A3F" w:rsidRPr="00640C08">
        <w:rPr>
          <w:rFonts w:eastAsia="Bell MT" w:cs="Bell MT"/>
          <w:color w:val="000000"/>
          <w:szCs w:val="22"/>
        </w:rPr>
        <w:t xml:space="preserve">, </w:t>
      </w:r>
      <w:r w:rsidR="004C3D34" w:rsidRPr="00640C08">
        <w:rPr>
          <w:rFonts w:eastAsia="Bell MT" w:cs="Bell MT"/>
          <w:color w:val="000000"/>
          <w:szCs w:val="22"/>
        </w:rPr>
        <w:t xml:space="preserve">ulama, and </w:t>
      </w:r>
      <w:r w:rsidR="0099067B" w:rsidRPr="00640C08">
        <w:rPr>
          <w:rFonts w:eastAsia="Bell MT" w:cs="Bell MT"/>
          <w:color w:val="000000"/>
          <w:szCs w:val="22"/>
        </w:rPr>
        <w:t xml:space="preserve">the </w:t>
      </w:r>
      <w:r w:rsidR="004C3D34" w:rsidRPr="00640C08">
        <w:rPr>
          <w:rFonts w:eastAsia="Bell MT" w:cs="Bell MT"/>
          <w:color w:val="000000"/>
          <w:szCs w:val="22"/>
        </w:rPr>
        <w:t>youth</w:t>
      </w:r>
      <w:r w:rsidR="00DD6889" w:rsidRPr="00640C08">
        <w:rPr>
          <w:rFonts w:eastAsia="Bell MT" w:cs="Bell MT"/>
          <w:color w:val="000000"/>
          <w:szCs w:val="22"/>
        </w:rPr>
        <w:t>.</w:t>
      </w:r>
    </w:p>
    <w:p w14:paraId="4554A1FB" w14:textId="715089B3" w:rsidR="005E696E" w:rsidRPr="00640C08" w:rsidRDefault="006768A6"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noProof/>
          <w:color w:val="000000"/>
          <w:szCs w:val="22"/>
        </w:rPr>
        <mc:AlternateContent>
          <mc:Choice Requires="wps">
            <w:drawing>
              <wp:anchor distT="0" distB="0" distL="114300" distR="114300" simplePos="0" relativeHeight="251399168" behindDoc="0" locked="0" layoutInCell="1" allowOverlap="1" wp14:anchorId="545E0285" wp14:editId="707D9320">
                <wp:simplePos x="0" y="0"/>
                <wp:positionH relativeFrom="column">
                  <wp:posOffset>3667963</wp:posOffset>
                </wp:positionH>
                <wp:positionV relativeFrom="paragraph">
                  <wp:posOffset>0</wp:posOffset>
                </wp:positionV>
                <wp:extent cx="2246630" cy="1925955"/>
                <wp:effectExtent l="0" t="0" r="13970" b="17145"/>
                <wp:wrapSquare wrapText="bothSides"/>
                <wp:docPr id="8" name="Text Box 8"/>
                <wp:cNvGraphicFramePr/>
                <a:graphic xmlns:a="http://schemas.openxmlformats.org/drawingml/2006/main">
                  <a:graphicData uri="http://schemas.microsoft.com/office/word/2010/wordprocessingShape">
                    <wps:wsp>
                      <wps:cNvSpPr txBox="1"/>
                      <wps:spPr>
                        <a:xfrm>
                          <a:off x="0" y="0"/>
                          <a:ext cx="2246630" cy="1925955"/>
                        </a:xfrm>
                        <a:prstGeom prst="rect">
                          <a:avLst/>
                        </a:prstGeom>
                        <a:solidFill>
                          <a:schemeClr val="accent3">
                            <a:lumMod val="20000"/>
                            <a:lumOff val="80000"/>
                          </a:schemeClr>
                        </a:solid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763D127A" w14:textId="187EFCBD" w:rsidR="00EC6A3A" w:rsidRPr="006768A6" w:rsidRDefault="00EC6A3A">
                            <w:pPr>
                              <w:rPr>
                                <w:i/>
                                <w:iCs/>
                                <w:szCs w:val="22"/>
                                <w14:textOutline w14:w="9525" w14:cap="rnd" w14:cmpd="sng" w14:algn="ctr">
                                  <w14:noFill/>
                                  <w14:prstDash w14:val="solid"/>
                                  <w14:bevel/>
                                </w14:textOutline>
                              </w:rPr>
                            </w:pPr>
                            <w:r w:rsidRPr="006768A6">
                              <w:rPr>
                                <w:szCs w:val="22"/>
                                <w14:textOutline w14:w="9525" w14:cap="rnd" w14:cmpd="sng" w14:algn="ctr">
                                  <w14:noFill/>
                                  <w14:prstDash w14:val="solid"/>
                                  <w14:bevel/>
                                </w14:textOutline>
                              </w:rPr>
                              <w:t>“</w:t>
                            </w:r>
                            <w:r w:rsidRPr="006768A6">
                              <w:rPr>
                                <w:i/>
                                <w:iCs/>
                                <w:szCs w:val="22"/>
                                <w14:textOutline w14:w="9525" w14:cap="rnd" w14:cmpd="sng" w14:algn="ctr">
                                  <w14:noFill/>
                                  <w14:prstDash w14:val="solid"/>
                                  <w14:bevel/>
                                </w14:textOutline>
                              </w:rPr>
                              <w:t>It is really relevant that everyone should advocate peace so that we can have a world where we can live freely”</w:t>
                            </w:r>
                          </w:p>
                          <w:p w14:paraId="5AB2A9F6" w14:textId="132F3144" w:rsidR="00EC6A3A" w:rsidRPr="006768A6" w:rsidRDefault="00EC6A3A">
                            <w:pPr>
                              <w:rPr>
                                <w:i/>
                                <w:iCs/>
                                <w:szCs w:val="22"/>
                                <w14:textOutline w14:w="9525" w14:cap="rnd" w14:cmpd="sng" w14:algn="ctr">
                                  <w14:noFill/>
                                  <w14:prstDash w14:val="solid"/>
                                  <w14:bevel/>
                                </w14:textOutline>
                              </w:rPr>
                            </w:pPr>
                          </w:p>
                          <w:p w14:paraId="1481AA97" w14:textId="06F3F6B1" w:rsidR="00EC6A3A" w:rsidRPr="006768A6" w:rsidRDefault="00EC6A3A">
                            <w:pPr>
                              <w:rPr>
                                <w:i/>
                                <w:iCs/>
                                <w:szCs w:val="22"/>
                                <w14:textOutline w14:w="9525" w14:cap="rnd" w14:cmpd="sng" w14:algn="ctr">
                                  <w14:noFill/>
                                  <w14:prstDash w14:val="solid"/>
                                  <w14:bevel/>
                                </w14:textOutline>
                              </w:rPr>
                            </w:pPr>
                            <w:r w:rsidRPr="006768A6">
                              <w:rPr>
                                <w:i/>
                                <w:iCs/>
                                <w:szCs w:val="22"/>
                                <w14:textOutline w14:w="9525" w14:cap="rnd" w14:cmpd="sng" w14:algn="ctr">
                                  <w14:noFill/>
                                  <w14:prstDash w14:val="solid"/>
                                  <w14:bevel/>
                                </w14:textOutline>
                              </w:rPr>
                              <w:t xml:space="preserve">“I felt </w:t>
                            </w:r>
                            <w:r w:rsidRPr="006768A6">
                              <w:rPr>
                                <w:i/>
                                <w:iCs/>
                                <w:strike/>
                                <w:szCs w:val="22"/>
                                <w14:textOutline w14:w="9525" w14:cap="rnd" w14:cmpd="sng" w14:algn="ctr">
                                  <w14:noFill/>
                                  <w14:prstDash w14:val="solid"/>
                                  <w14:bevel/>
                                </w14:textOutline>
                              </w:rPr>
                              <w:t>important</w:t>
                            </w:r>
                            <w:r w:rsidRPr="006768A6">
                              <w:rPr>
                                <w:i/>
                                <w:iCs/>
                                <w:szCs w:val="22"/>
                                <w14:textOutline w14:w="9525" w14:cap="rnd" w14:cmpd="sng" w14:algn="ctr">
                                  <w14:noFill/>
                                  <w14:prstDash w14:val="solid"/>
                                  <w14:bevel/>
                                </w14:textOutline>
                              </w:rPr>
                              <w:t xml:space="preserve"> useful, because we were able to plan a project that helped our school…[...] And also because we were invited.”</w:t>
                            </w:r>
                          </w:p>
                          <w:p w14:paraId="584B93A8" w14:textId="77777777" w:rsidR="00EC6A3A" w:rsidRPr="00C21811" w:rsidRDefault="00EC6A3A">
                            <w:pPr>
                              <w:rPr>
                                <w:i/>
                                <w:iCs/>
                                <w:szCs w:val="22"/>
                                <w14:textOutline w14:w="9525" w14:cap="rnd" w14:cmpd="sng" w14:algn="ctr">
                                  <w14:noFill/>
                                  <w14:prstDash w14:val="solid"/>
                                  <w14:bevel/>
                                </w14:textOutline>
                              </w:rPr>
                            </w:pPr>
                          </w:p>
                          <w:p w14:paraId="277AFE0C" w14:textId="03358CD7" w:rsidR="00EC6A3A" w:rsidRPr="006768A6" w:rsidRDefault="00EC6A3A" w:rsidP="006768A6">
                            <w:pPr>
                              <w:jc w:val="right"/>
                              <w:rPr>
                                <w:sz w:val="20"/>
                                <w:szCs w:val="20"/>
                                <w14:textOutline w14:w="9525" w14:cap="rnd" w14:cmpd="sng" w14:algn="ctr">
                                  <w14:noFill/>
                                  <w14:prstDash w14:val="solid"/>
                                  <w14:bevel/>
                                </w14:textOutline>
                              </w:rPr>
                            </w:pPr>
                            <w:r w:rsidRPr="006768A6">
                              <w:rPr>
                                <w:sz w:val="20"/>
                                <w:szCs w:val="20"/>
                                <w14:textOutline w14:w="9525" w14:cap="rnd" w14:cmpd="sng" w14:algn="ctr">
                                  <w14:noFill/>
                                  <w14:prstDash w14:val="solid"/>
                                  <w14:bevel/>
                                </w14:textOutline>
                              </w:rPr>
                              <w:t>Youth group, Mindanao, Nov 2019</w:t>
                            </w:r>
                          </w:p>
                          <w:p w14:paraId="634D2265" w14:textId="77777777" w:rsidR="00EC6A3A" w:rsidRPr="00F35A5D" w:rsidRDefault="00EC6A3A" w:rsidP="00F35A5D">
                            <w:pPr>
                              <w:jc w:val="right"/>
                              <w:rPr>
                                <w:szCs w:val="22"/>
                                <w14:textOutline w14:w="9525" w14:cap="rnd" w14:cmpd="sng" w14:algn="ctr">
                                  <w14:noFill/>
                                  <w14:prstDash w14:val="solid"/>
                                  <w14:bevel/>
                                </w14:textOutline>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0285" id="Text Box 8" o:spid="_x0000_s1037" type="#_x0000_t202" style="position:absolute;left:0;text-align:left;margin-left:288.8pt;margin-top:0;width:176.9pt;height:151.6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" fillcolor="#dff7d6 [662]" strokecolor="#00a2ff [3204]" strokeweight="1pt">
                <v:stroke miterlimit="4"/>
                <v:textbox inset="4pt,4pt,4pt,4pt">
                  <w:txbxContent>
                    <w:p w14:paraId="763D127A" w14:textId="187EFCBD" w:rsidR="00EC6A3A" w:rsidRPr="006768A6" w:rsidRDefault="00EC6A3A">
                      <w:pPr>
                        <w:rPr>
                          <w:i/>
                          <w:iCs/>
                          <w:szCs w:val="22"/>
                          <w14:textOutline w14:w="9525" w14:cap="rnd" w14:cmpd="sng" w14:algn="ctr">
                            <w14:noFill/>
                            <w14:prstDash w14:val="solid"/>
                            <w14:bevel/>
                          </w14:textOutline>
                        </w:rPr>
                      </w:pPr>
                      <w:r w:rsidRPr="006768A6">
                        <w:rPr>
                          <w:szCs w:val="22"/>
                          <w14:textOutline w14:w="9525" w14:cap="rnd" w14:cmpd="sng" w14:algn="ctr">
                            <w14:noFill/>
                            <w14:prstDash w14:val="solid"/>
                            <w14:bevel/>
                          </w14:textOutline>
                        </w:rPr>
                        <w:t>“</w:t>
                      </w:r>
                      <w:r w:rsidRPr="006768A6">
                        <w:rPr>
                          <w:i/>
                          <w:iCs/>
                          <w:szCs w:val="22"/>
                          <w14:textOutline w14:w="9525" w14:cap="rnd" w14:cmpd="sng" w14:algn="ctr">
                            <w14:noFill/>
                            <w14:prstDash w14:val="solid"/>
                            <w14:bevel/>
                          </w14:textOutline>
                        </w:rPr>
                        <w:t>It is really relevant that everyone should advocate peace so that we can have a world where we can live freely”</w:t>
                      </w:r>
                    </w:p>
                    <w:p w14:paraId="5AB2A9F6" w14:textId="132F3144" w:rsidR="00EC6A3A" w:rsidRPr="006768A6" w:rsidRDefault="00EC6A3A">
                      <w:pPr>
                        <w:rPr>
                          <w:i/>
                          <w:iCs/>
                          <w:szCs w:val="22"/>
                          <w14:textOutline w14:w="9525" w14:cap="rnd" w14:cmpd="sng" w14:algn="ctr">
                            <w14:noFill/>
                            <w14:prstDash w14:val="solid"/>
                            <w14:bevel/>
                          </w14:textOutline>
                        </w:rPr>
                      </w:pPr>
                    </w:p>
                    <w:p w14:paraId="1481AA97" w14:textId="06F3F6B1" w:rsidR="00EC6A3A" w:rsidRPr="006768A6" w:rsidRDefault="00EC6A3A">
                      <w:pPr>
                        <w:rPr>
                          <w:i/>
                          <w:iCs/>
                          <w:szCs w:val="22"/>
                          <w14:textOutline w14:w="9525" w14:cap="rnd" w14:cmpd="sng" w14:algn="ctr">
                            <w14:noFill/>
                            <w14:prstDash w14:val="solid"/>
                            <w14:bevel/>
                          </w14:textOutline>
                        </w:rPr>
                      </w:pPr>
                      <w:r w:rsidRPr="006768A6">
                        <w:rPr>
                          <w:i/>
                          <w:iCs/>
                          <w:szCs w:val="22"/>
                          <w14:textOutline w14:w="9525" w14:cap="rnd" w14:cmpd="sng" w14:algn="ctr">
                            <w14:noFill/>
                            <w14:prstDash w14:val="solid"/>
                            <w14:bevel/>
                          </w14:textOutline>
                        </w:rPr>
                        <w:t xml:space="preserve">“I felt </w:t>
                      </w:r>
                      <w:r w:rsidRPr="006768A6">
                        <w:rPr>
                          <w:i/>
                          <w:iCs/>
                          <w:strike/>
                          <w:szCs w:val="22"/>
                          <w14:textOutline w14:w="9525" w14:cap="rnd" w14:cmpd="sng" w14:algn="ctr">
                            <w14:noFill/>
                            <w14:prstDash w14:val="solid"/>
                            <w14:bevel/>
                          </w14:textOutline>
                        </w:rPr>
                        <w:t>important</w:t>
                      </w:r>
                      <w:r w:rsidRPr="006768A6">
                        <w:rPr>
                          <w:i/>
                          <w:iCs/>
                          <w:szCs w:val="22"/>
                          <w14:textOutline w14:w="9525" w14:cap="rnd" w14:cmpd="sng" w14:algn="ctr">
                            <w14:noFill/>
                            <w14:prstDash w14:val="solid"/>
                            <w14:bevel/>
                          </w14:textOutline>
                        </w:rPr>
                        <w:t xml:space="preserve"> useful, because we were able to plan a project that helped our school…[...] And also because we were invited.”</w:t>
                      </w:r>
                    </w:p>
                    <w:p w14:paraId="584B93A8" w14:textId="77777777" w:rsidR="00EC6A3A" w:rsidRPr="00C21811" w:rsidRDefault="00EC6A3A">
                      <w:pPr>
                        <w:rPr>
                          <w:i/>
                          <w:iCs/>
                          <w:szCs w:val="22"/>
                          <w14:textOutline w14:w="9525" w14:cap="rnd" w14:cmpd="sng" w14:algn="ctr">
                            <w14:noFill/>
                            <w14:prstDash w14:val="solid"/>
                            <w14:bevel/>
                          </w14:textOutline>
                        </w:rPr>
                      </w:pPr>
                    </w:p>
                    <w:p w14:paraId="277AFE0C" w14:textId="03358CD7" w:rsidR="00EC6A3A" w:rsidRPr="006768A6" w:rsidRDefault="00EC6A3A" w:rsidP="006768A6">
                      <w:pPr>
                        <w:jc w:val="right"/>
                        <w:rPr>
                          <w:sz w:val="20"/>
                          <w:szCs w:val="20"/>
                          <w14:textOutline w14:w="9525" w14:cap="rnd" w14:cmpd="sng" w14:algn="ctr">
                            <w14:noFill/>
                            <w14:prstDash w14:val="solid"/>
                            <w14:bevel/>
                          </w14:textOutline>
                        </w:rPr>
                      </w:pPr>
                      <w:r w:rsidRPr="006768A6">
                        <w:rPr>
                          <w:sz w:val="20"/>
                          <w:szCs w:val="20"/>
                          <w14:textOutline w14:w="9525" w14:cap="rnd" w14:cmpd="sng" w14:algn="ctr">
                            <w14:noFill/>
                            <w14:prstDash w14:val="solid"/>
                            <w14:bevel/>
                          </w14:textOutline>
                        </w:rPr>
                        <w:t>Youth group, Mindanao, Nov 2019</w:t>
                      </w:r>
                    </w:p>
                    <w:p w14:paraId="634D2265" w14:textId="77777777" w:rsidR="00EC6A3A" w:rsidRPr="00F35A5D" w:rsidRDefault="00EC6A3A" w:rsidP="00F35A5D">
                      <w:pPr>
                        <w:jc w:val="right"/>
                        <w:rPr>
                          <w:szCs w:val="22"/>
                          <w14:textOutline w14:w="9525" w14:cap="rnd" w14:cmpd="sng" w14:algn="ctr">
                            <w14:noFill/>
                            <w14:prstDash w14:val="solid"/>
                            <w14:bevel/>
                          </w14:textOutline>
                        </w:rPr>
                      </w:pPr>
                    </w:p>
                  </w:txbxContent>
                </v:textbox>
                <w10:wrap type="square"/>
              </v:shape>
            </w:pict>
          </mc:Fallback>
        </mc:AlternateContent>
      </w:r>
      <w:r w:rsidR="000E024F" w:rsidRPr="00640C08">
        <w:rPr>
          <w:rFonts w:eastAsia="Bell MT" w:cs="Bell MT"/>
          <w:color w:val="000000"/>
          <w:szCs w:val="22"/>
        </w:rPr>
        <w:t xml:space="preserve">The </w:t>
      </w:r>
      <w:r w:rsidR="003331D7" w:rsidRPr="00640C08">
        <w:rPr>
          <w:rFonts w:eastAsia="Bell MT" w:cs="Bell MT"/>
          <w:color w:val="000000"/>
          <w:szCs w:val="22"/>
        </w:rPr>
        <w:t>Project</w:t>
      </w:r>
      <w:r w:rsidR="000E024F" w:rsidRPr="00640C08">
        <w:rPr>
          <w:rFonts w:eastAsia="Bell MT" w:cs="Bell MT"/>
          <w:color w:val="000000"/>
          <w:szCs w:val="22"/>
        </w:rPr>
        <w:t xml:space="preserve"> has responded to the needs of youth in a very innovative way and the youth </w:t>
      </w:r>
      <w:r w:rsidR="0099067B" w:rsidRPr="00640C08">
        <w:rPr>
          <w:rFonts w:eastAsia="Bell MT" w:cs="Bell MT"/>
          <w:color w:val="000000"/>
          <w:szCs w:val="22"/>
        </w:rPr>
        <w:t xml:space="preserve">found </w:t>
      </w:r>
      <w:r w:rsidR="000E024F" w:rsidRPr="00640C08">
        <w:rPr>
          <w:rFonts w:eastAsia="Bell MT" w:cs="Bell MT"/>
          <w:color w:val="000000"/>
          <w:szCs w:val="22"/>
        </w:rPr>
        <w:t>it very relevant and necessary to the context</w:t>
      </w:r>
      <w:r w:rsidR="00CE1867" w:rsidRPr="00640C08">
        <w:rPr>
          <w:rFonts w:eastAsia="Bell MT" w:cs="Bell MT"/>
          <w:color w:val="000000"/>
          <w:szCs w:val="22"/>
        </w:rPr>
        <w:t xml:space="preserve"> of their needs</w:t>
      </w:r>
      <w:r w:rsidR="000E024F" w:rsidRPr="00640C08">
        <w:rPr>
          <w:rFonts w:eastAsia="Bell MT" w:cs="Bell MT"/>
          <w:color w:val="000000"/>
          <w:szCs w:val="22"/>
        </w:rPr>
        <w:t xml:space="preserve">. </w:t>
      </w:r>
    </w:p>
    <w:p w14:paraId="3ACDCA3E" w14:textId="5B619E3F" w:rsidR="008060FD" w:rsidRPr="00640C08" w:rsidRDefault="00E94E10"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Although the quantitative sample </w:t>
      </w:r>
      <w:r w:rsidR="00B35CD9" w:rsidRPr="00640C08">
        <w:rPr>
          <w:rFonts w:eastAsia="Bell MT" w:cs="Bell MT"/>
          <w:color w:val="000000"/>
          <w:szCs w:val="22"/>
        </w:rPr>
        <w:t xml:space="preserve">for capacity building survey </w:t>
      </w:r>
      <w:r w:rsidRPr="00640C08">
        <w:rPr>
          <w:rFonts w:eastAsia="Bell MT" w:cs="Bell MT"/>
          <w:color w:val="000000"/>
          <w:szCs w:val="22"/>
        </w:rPr>
        <w:t xml:space="preserve">was relatively small, only 42 </w:t>
      </w:r>
      <w:r w:rsidR="0099067B" w:rsidRPr="00640C08">
        <w:rPr>
          <w:rFonts w:eastAsia="Bell MT" w:cs="Bell MT"/>
          <w:color w:val="000000"/>
          <w:szCs w:val="22"/>
        </w:rPr>
        <w:t xml:space="preserve">responses </w:t>
      </w:r>
      <w:r w:rsidR="00B35CD9" w:rsidRPr="00640C08">
        <w:rPr>
          <w:rFonts w:eastAsia="Bell MT" w:cs="Bell MT"/>
          <w:color w:val="000000"/>
          <w:szCs w:val="22"/>
        </w:rPr>
        <w:t>and only 17</w:t>
      </w:r>
      <w:r w:rsidR="008060FD" w:rsidRPr="00640C08">
        <w:rPr>
          <w:rFonts w:eastAsia="Bell MT" w:cs="Bell MT"/>
          <w:color w:val="000000"/>
          <w:szCs w:val="22"/>
        </w:rPr>
        <w:t xml:space="preserve"> on capacity building opportunities</w:t>
      </w:r>
      <w:r w:rsidR="00617BCF" w:rsidRPr="00640C08">
        <w:rPr>
          <w:rFonts w:eastAsia="Bell MT" w:cs="Bell MT"/>
          <w:color w:val="000000"/>
          <w:szCs w:val="22"/>
        </w:rPr>
        <w:t xml:space="preserve"> implemented within the Project</w:t>
      </w:r>
      <w:r w:rsidR="00291E26" w:rsidRPr="00640C08">
        <w:rPr>
          <w:rFonts w:eastAsia="Bell MT" w:cs="Bell MT"/>
          <w:color w:val="000000"/>
          <w:szCs w:val="22"/>
        </w:rPr>
        <w:t>,</w:t>
      </w:r>
      <w:r w:rsidR="00B35CD9" w:rsidRPr="00640C08">
        <w:rPr>
          <w:rFonts w:eastAsia="Bell MT" w:cs="Bell MT"/>
          <w:color w:val="000000"/>
          <w:szCs w:val="22"/>
        </w:rPr>
        <w:t xml:space="preserve"> it </w:t>
      </w:r>
      <w:r w:rsidR="0099067B" w:rsidRPr="00640C08">
        <w:rPr>
          <w:rFonts w:eastAsia="Bell MT" w:cs="Bell MT"/>
          <w:color w:val="000000"/>
          <w:szCs w:val="22"/>
        </w:rPr>
        <w:t xml:space="preserve">brought out </w:t>
      </w:r>
      <w:r w:rsidR="00B35CD9" w:rsidRPr="00640C08">
        <w:rPr>
          <w:rFonts w:eastAsia="Bell MT" w:cs="Bell MT"/>
          <w:color w:val="000000"/>
          <w:szCs w:val="22"/>
        </w:rPr>
        <w:t xml:space="preserve">significant </w:t>
      </w:r>
      <w:r w:rsidR="008060FD" w:rsidRPr="00640C08">
        <w:rPr>
          <w:rFonts w:eastAsia="Bell MT" w:cs="Bell MT"/>
          <w:color w:val="000000"/>
          <w:szCs w:val="22"/>
        </w:rPr>
        <w:t>insights because of the anonymity of the</w:t>
      </w:r>
      <w:r w:rsidR="0099067B" w:rsidRPr="00640C08">
        <w:rPr>
          <w:rFonts w:eastAsia="Bell MT" w:cs="Bell MT"/>
          <w:color w:val="000000"/>
          <w:szCs w:val="22"/>
        </w:rPr>
        <w:t xml:space="preserve"> responses</w:t>
      </w:r>
      <w:r w:rsidR="008060FD" w:rsidRPr="00640C08">
        <w:rPr>
          <w:rFonts w:eastAsia="Bell MT" w:cs="Bell MT"/>
          <w:color w:val="000000"/>
          <w:szCs w:val="22"/>
        </w:rPr>
        <w:t xml:space="preserve">. In this case, the </w:t>
      </w:r>
      <w:r w:rsidR="00617BCF" w:rsidRPr="00640C08">
        <w:rPr>
          <w:rFonts w:eastAsia="Bell MT" w:cs="Bell MT"/>
          <w:color w:val="000000"/>
          <w:szCs w:val="22"/>
        </w:rPr>
        <w:t xml:space="preserve">online survey </w:t>
      </w:r>
      <w:r w:rsidR="008060FD" w:rsidRPr="00640C08">
        <w:rPr>
          <w:rFonts w:eastAsia="Bell MT" w:cs="Bell MT"/>
          <w:color w:val="000000"/>
          <w:szCs w:val="22"/>
        </w:rPr>
        <w:t xml:space="preserve">findings resonate with </w:t>
      </w:r>
      <w:r w:rsidRPr="00640C08">
        <w:rPr>
          <w:rFonts w:eastAsia="Bell MT" w:cs="Bell MT"/>
          <w:color w:val="000000"/>
          <w:szCs w:val="22"/>
        </w:rPr>
        <w:t>qualitative findings</w:t>
      </w:r>
      <w:r w:rsidR="00617BCF" w:rsidRPr="00640C08">
        <w:rPr>
          <w:rFonts w:eastAsia="Bell MT" w:cs="Bell MT"/>
          <w:color w:val="000000"/>
          <w:szCs w:val="22"/>
        </w:rPr>
        <w:t xml:space="preserve"> obtained from KII and FGD.  More precisely, </w:t>
      </w:r>
      <w:r w:rsidR="008060FD" w:rsidRPr="00640C08">
        <w:rPr>
          <w:rFonts w:eastAsia="Bell MT" w:cs="Bell MT"/>
          <w:color w:val="000000"/>
          <w:szCs w:val="22"/>
        </w:rPr>
        <w:t>t</w:t>
      </w:r>
      <w:r w:rsidRPr="00640C08">
        <w:rPr>
          <w:rFonts w:eastAsia="Bell MT" w:cs="Bell MT"/>
          <w:color w:val="000000"/>
          <w:szCs w:val="22"/>
        </w:rPr>
        <w:t xml:space="preserve">he participants evaluated </w:t>
      </w:r>
      <w:r w:rsidR="0099067B" w:rsidRPr="00640C08">
        <w:rPr>
          <w:rFonts w:eastAsia="Bell MT" w:cs="Bell MT"/>
          <w:color w:val="000000"/>
          <w:szCs w:val="22"/>
        </w:rPr>
        <w:t xml:space="preserve">the </w:t>
      </w:r>
      <w:r w:rsidRPr="00640C08">
        <w:rPr>
          <w:rFonts w:eastAsia="Bell MT" w:cs="Bell MT"/>
          <w:color w:val="000000"/>
          <w:szCs w:val="22"/>
        </w:rPr>
        <w:t xml:space="preserve">capacity building </w:t>
      </w:r>
      <w:r w:rsidR="00392DA4" w:rsidRPr="00640C08">
        <w:rPr>
          <w:rFonts w:eastAsia="Bell MT" w:cs="Bell MT"/>
          <w:color w:val="000000"/>
          <w:szCs w:val="22"/>
        </w:rPr>
        <w:t>opportunities</w:t>
      </w:r>
      <w:r w:rsidRPr="00640C08">
        <w:rPr>
          <w:rFonts w:eastAsia="Bell MT" w:cs="Bell MT"/>
          <w:color w:val="000000"/>
          <w:szCs w:val="22"/>
        </w:rPr>
        <w:t xml:space="preserve"> as “highly relevant</w:t>
      </w:r>
      <w:r w:rsidR="00617BCF" w:rsidRPr="00640C08">
        <w:rPr>
          <w:rFonts w:eastAsia="Bell MT" w:cs="Bell MT"/>
          <w:color w:val="000000"/>
          <w:szCs w:val="22"/>
        </w:rPr>
        <w:t xml:space="preserve">” </w:t>
      </w:r>
      <w:r w:rsidRPr="00640C08">
        <w:rPr>
          <w:rFonts w:eastAsia="Bell MT" w:cs="Bell MT"/>
          <w:color w:val="000000"/>
          <w:szCs w:val="22"/>
        </w:rPr>
        <w:t>to their personal needs</w:t>
      </w:r>
      <w:r w:rsidR="00617BCF" w:rsidRPr="00640C08">
        <w:rPr>
          <w:rFonts w:eastAsia="Bell MT" w:cs="Bell MT"/>
          <w:color w:val="000000"/>
          <w:szCs w:val="22"/>
        </w:rPr>
        <w:t xml:space="preserve">,  and </w:t>
      </w:r>
      <w:r w:rsidRPr="00640C08">
        <w:rPr>
          <w:rFonts w:eastAsia="Bell MT" w:cs="Bell MT"/>
          <w:color w:val="000000"/>
          <w:szCs w:val="22"/>
        </w:rPr>
        <w:t>“completely relevant” or “relevant to some extent” to the peacebuilding process in the Philippines</w:t>
      </w:r>
      <w:r w:rsidR="00617BCF" w:rsidRPr="00640C08">
        <w:rPr>
          <w:rFonts w:eastAsia="Bell MT" w:cs="Bell MT"/>
          <w:color w:val="000000"/>
          <w:szCs w:val="22"/>
        </w:rPr>
        <w:t xml:space="preserve"> and on the scale from 1-5 ranked them as 4.47 which</w:t>
      </w:r>
      <w:r w:rsidR="006768A6">
        <w:rPr>
          <w:rFonts w:eastAsia="Bell MT" w:cs="Bell MT"/>
          <w:color w:val="000000"/>
          <w:szCs w:val="22"/>
        </w:rPr>
        <w:t xml:space="preserve"> is</w:t>
      </w:r>
      <w:r w:rsidR="00617BCF" w:rsidRPr="00640C08">
        <w:rPr>
          <w:rFonts w:eastAsia="Bell MT" w:cs="Bell MT"/>
          <w:color w:val="000000"/>
          <w:szCs w:val="22"/>
        </w:rPr>
        <w:t xml:space="preserve"> </w:t>
      </w:r>
      <w:r w:rsidR="009C6240" w:rsidRPr="00640C08">
        <w:rPr>
          <w:rFonts w:eastAsia="Bell MT" w:cs="Bell MT"/>
          <w:color w:val="000000"/>
          <w:szCs w:val="22"/>
        </w:rPr>
        <w:t xml:space="preserve">significant indicator for relevance. </w:t>
      </w:r>
    </w:p>
    <w:p w14:paraId="40B93381" w14:textId="07DC0CB3" w:rsidR="004313D8" w:rsidRPr="00640C08" w:rsidRDefault="009C6240"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Going deeper into the online survey, p</w:t>
      </w:r>
      <w:r w:rsidR="004313D8" w:rsidRPr="00640C08">
        <w:rPr>
          <w:rFonts w:eastAsia="Bell MT" w:cs="Bell MT"/>
          <w:color w:val="000000"/>
          <w:szCs w:val="22"/>
        </w:rPr>
        <w:t>articipants’ estimate on average that th</w:t>
      </w:r>
      <w:r w:rsidR="004B5329" w:rsidRPr="00640C08">
        <w:rPr>
          <w:rFonts w:eastAsia="Bell MT" w:cs="Bell MT"/>
          <w:color w:val="000000"/>
          <w:szCs w:val="22"/>
        </w:rPr>
        <w:t xml:space="preserve">e </w:t>
      </w:r>
      <w:r w:rsidR="004313D8" w:rsidRPr="00640C08">
        <w:rPr>
          <w:rFonts w:eastAsia="Bell MT" w:cs="Bell MT"/>
          <w:color w:val="000000"/>
          <w:szCs w:val="22"/>
        </w:rPr>
        <w:t xml:space="preserve">Project contribution towards Bangsamoro peacebuilding process </w:t>
      </w:r>
      <w:r w:rsidR="004B5329" w:rsidRPr="00640C08">
        <w:rPr>
          <w:rFonts w:eastAsia="Bell MT" w:cs="Bell MT"/>
          <w:color w:val="000000"/>
          <w:szCs w:val="22"/>
        </w:rPr>
        <w:t xml:space="preserve">is </w:t>
      </w:r>
      <w:r w:rsidRPr="00640C08">
        <w:rPr>
          <w:rFonts w:eastAsia="Bell MT" w:cs="Bell MT"/>
          <w:color w:val="000000"/>
          <w:szCs w:val="22"/>
        </w:rPr>
        <w:t>over</w:t>
      </w:r>
      <w:r w:rsidR="004313D8" w:rsidRPr="00640C08">
        <w:rPr>
          <w:rFonts w:eastAsia="Bell MT" w:cs="Bell MT"/>
          <w:color w:val="000000"/>
          <w:szCs w:val="22"/>
        </w:rPr>
        <w:t xml:space="preserve"> 3</w:t>
      </w:r>
      <w:r w:rsidRPr="00640C08">
        <w:rPr>
          <w:rFonts w:eastAsia="Bell MT" w:cs="Bell MT"/>
          <w:color w:val="000000"/>
          <w:szCs w:val="22"/>
        </w:rPr>
        <w:t>6</w:t>
      </w:r>
      <w:r w:rsidR="004313D8" w:rsidRPr="00640C08">
        <w:rPr>
          <w:rFonts w:eastAsia="Bell MT" w:cs="Bell MT"/>
          <w:color w:val="000000"/>
          <w:szCs w:val="22"/>
        </w:rPr>
        <w:t>% while other donors contribut</w:t>
      </w:r>
      <w:r w:rsidRPr="00640C08">
        <w:rPr>
          <w:rFonts w:eastAsia="Bell MT" w:cs="Bell MT"/>
          <w:color w:val="000000"/>
          <w:szCs w:val="22"/>
        </w:rPr>
        <w:t xml:space="preserve">ion is estimated slightly higher: up </w:t>
      </w:r>
      <w:r w:rsidR="004B5329" w:rsidRPr="00640C08">
        <w:rPr>
          <w:rFonts w:eastAsia="Bell MT" w:cs="Bell MT"/>
          <w:color w:val="000000"/>
          <w:szCs w:val="22"/>
        </w:rPr>
        <w:t>to</w:t>
      </w:r>
      <w:r w:rsidR="004313D8" w:rsidRPr="00640C08">
        <w:rPr>
          <w:rFonts w:eastAsia="Bell MT" w:cs="Bell MT"/>
          <w:color w:val="000000"/>
          <w:szCs w:val="22"/>
        </w:rPr>
        <w:t xml:space="preserve"> 47%. </w:t>
      </w:r>
      <w:r w:rsidR="0099067B" w:rsidRPr="00640C08">
        <w:rPr>
          <w:rFonts w:eastAsia="Bell MT" w:cs="Bell MT"/>
          <w:color w:val="000000"/>
          <w:szCs w:val="22"/>
        </w:rPr>
        <w:t xml:space="preserve">Although </w:t>
      </w:r>
      <w:r w:rsidR="004313D8" w:rsidRPr="00640C08">
        <w:rPr>
          <w:rFonts w:eastAsia="Bell MT" w:cs="Bell MT"/>
          <w:color w:val="000000"/>
          <w:szCs w:val="22"/>
        </w:rPr>
        <w:t xml:space="preserve">the two online surveys represent statistically insignificant but qualitatively important </w:t>
      </w:r>
      <w:r w:rsidR="0099067B" w:rsidRPr="00640C08">
        <w:rPr>
          <w:rFonts w:eastAsia="Bell MT" w:cs="Bell MT"/>
          <w:color w:val="000000"/>
          <w:szCs w:val="22"/>
        </w:rPr>
        <w:t xml:space="preserve">responses </w:t>
      </w:r>
      <w:r w:rsidR="004313D8" w:rsidRPr="00640C08">
        <w:rPr>
          <w:rFonts w:eastAsia="Bell MT" w:cs="Bell MT"/>
          <w:color w:val="000000"/>
          <w:szCs w:val="22"/>
        </w:rPr>
        <w:t xml:space="preserve">on </w:t>
      </w:r>
      <w:r w:rsidR="003331D7" w:rsidRPr="00640C08">
        <w:rPr>
          <w:rFonts w:eastAsia="Bell MT" w:cs="Bell MT"/>
          <w:color w:val="000000"/>
          <w:szCs w:val="22"/>
        </w:rPr>
        <w:t>Project</w:t>
      </w:r>
      <w:r w:rsidR="004313D8" w:rsidRPr="00640C08">
        <w:rPr>
          <w:rFonts w:eastAsia="Bell MT" w:cs="Bell MT"/>
          <w:color w:val="000000"/>
          <w:szCs w:val="22"/>
        </w:rPr>
        <w:t xml:space="preserve"> results, relevance and contribution, even if they provide anonymous </w:t>
      </w:r>
      <w:r w:rsidR="0099067B" w:rsidRPr="00640C08">
        <w:rPr>
          <w:rFonts w:eastAsia="Bell MT" w:cs="Bell MT"/>
          <w:color w:val="000000"/>
          <w:szCs w:val="22"/>
        </w:rPr>
        <w:t>responses</w:t>
      </w:r>
      <w:r w:rsidR="004313D8" w:rsidRPr="00640C08">
        <w:rPr>
          <w:rFonts w:eastAsia="Bell MT" w:cs="Bell MT"/>
          <w:color w:val="000000"/>
          <w:szCs w:val="22"/>
        </w:rPr>
        <w:t xml:space="preserve">, the statistic should be taken with caution. </w:t>
      </w:r>
    </w:p>
    <w:p w14:paraId="50C8D4EB" w14:textId="65C145F4" w:rsidR="009968A3" w:rsidRPr="00640C08" w:rsidRDefault="00BE31FB" w:rsidP="00D33C9B">
      <w:pPr>
        <w:numPr>
          <w:ilvl w:val="0"/>
          <w:numId w:val="1"/>
        </w:numPr>
        <w:pBdr>
          <w:top w:val="nil"/>
          <w:left w:val="nil"/>
          <w:bottom w:val="nil"/>
          <w:right w:val="nil"/>
          <w:between w:val="nil"/>
        </w:pBdr>
        <w:spacing w:after="120" w:line="360" w:lineRule="auto"/>
        <w:ind w:left="432" w:hanging="432"/>
        <w:rPr>
          <w:rFonts w:eastAsia="Bell MT" w:cs="Bell MT"/>
          <w:b/>
          <w:bCs/>
          <w:color w:val="000000"/>
          <w:szCs w:val="22"/>
        </w:rPr>
      </w:pPr>
      <w:r w:rsidRPr="00640C08">
        <w:rPr>
          <w:rFonts w:eastAsia="Bell MT" w:cs="Bell MT"/>
          <w:noProof/>
          <w:color w:val="000000"/>
          <w:szCs w:val="22"/>
        </w:rPr>
        <mc:AlternateContent>
          <mc:Choice Requires="wps">
            <w:drawing>
              <wp:anchor distT="0" distB="0" distL="114300" distR="114300" simplePos="0" relativeHeight="251535360" behindDoc="1" locked="0" layoutInCell="1" allowOverlap="1" wp14:anchorId="1CA8B0B5" wp14:editId="3AD318F0">
                <wp:simplePos x="0" y="0"/>
                <wp:positionH relativeFrom="column">
                  <wp:posOffset>3136900</wp:posOffset>
                </wp:positionH>
                <wp:positionV relativeFrom="paragraph">
                  <wp:posOffset>1774925</wp:posOffset>
                </wp:positionV>
                <wp:extent cx="2825115" cy="13950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2825115" cy="1395095"/>
                        </a:xfrm>
                        <a:prstGeom prst="rect">
                          <a:avLst/>
                        </a:prstGeom>
                        <a:solidFill>
                          <a:schemeClr val="accent3">
                            <a:lumMod val="60000"/>
                            <a:lumOff val="40000"/>
                            <a:alpha val="45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216CCC0" w14:textId="3580D242" w:rsidR="00EC6A3A" w:rsidRPr="002B1276" w:rsidRDefault="00EC6A3A" w:rsidP="002B1276">
                            <w:pPr>
                              <w:rPr>
                                <w:i/>
                                <w:iCs/>
                                <w:color w:val="000000" w:themeColor="text1"/>
                                <w:szCs w:val="22"/>
                                <w14:textOutline w14:w="9525" w14:cap="rnd" w14:cmpd="sng" w14:algn="ctr">
                                  <w14:noFill/>
                                  <w14:prstDash w14:val="solid"/>
                                  <w14:bevel/>
                                </w14:textOutline>
                              </w:rPr>
                            </w:pPr>
                            <w:r>
                              <w:rPr>
                                <w:i/>
                                <w:iCs/>
                                <w:color w:val="000000" w:themeColor="text1"/>
                                <w:szCs w:val="22"/>
                                <w14:textOutline w14:w="9525" w14:cap="rnd" w14:cmpd="sng" w14:algn="ctr">
                                  <w14:noFill/>
                                  <w14:prstDash w14:val="solid"/>
                                  <w14:bevel/>
                                </w14:textOutline>
                              </w:rPr>
                              <w:t xml:space="preserve"> “</w:t>
                            </w:r>
                            <w:r w:rsidRPr="002B1276">
                              <w:rPr>
                                <w:i/>
                                <w:iCs/>
                                <w:color w:val="000000" w:themeColor="text1"/>
                                <w:szCs w:val="22"/>
                                <w14:textOutline w14:w="9525" w14:cap="rnd" w14:cmpd="sng" w14:algn="ctr">
                                  <w14:noFill/>
                                  <w14:prstDash w14:val="solid"/>
                                  <w14:bevel/>
                                </w14:textOutline>
                              </w:rPr>
                              <w:t>[…]</w:t>
                            </w:r>
                            <w:r>
                              <w:rPr>
                                <w:i/>
                                <w:iCs/>
                                <w:color w:val="000000" w:themeColor="text1"/>
                                <w:szCs w:val="22"/>
                                <w14:textOutline w14:w="9525" w14:cap="rnd" w14:cmpd="sng" w14:algn="ctr">
                                  <w14:noFill/>
                                  <w14:prstDash w14:val="solid"/>
                                  <w14:bevel/>
                                </w14:textOutline>
                              </w:rPr>
                              <w:t xml:space="preserve"> </w:t>
                            </w:r>
                            <w:r w:rsidRPr="002B1276">
                              <w:rPr>
                                <w:i/>
                                <w:iCs/>
                                <w:color w:val="000000" w:themeColor="text1"/>
                                <w:szCs w:val="22"/>
                                <w14:textOutline w14:w="9525" w14:cap="rnd" w14:cmpd="sng" w14:algn="ctr">
                                  <w14:noFill/>
                                  <w14:prstDash w14:val="solid"/>
                                  <w14:bevel/>
                                </w14:textOutline>
                              </w:rPr>
                              <w:t>I cannot afford to do these things alone [,] I need my friends in islands of BARMM as part of it. Our initiatives and actions depend on how my friends work together</w:t>
                            </w:r>
                            <w:r>
                              <w:rPr>
                                <w:i/>
                                <w:iCs/>
                                <w:color w:val="000000" w:themeColor="text1"/>
                                <w:szCs w:val="22"/>
                                <w14:textOutline w14:w="9525" w14:cap="rnd" w14:cmpd="sng" w14:algn="ctr">
                                  <w14:noFill/>
                                  <w14:prstDash w14:val="solid"/>
                                  <w14:bevel/>
                                </w14:textOutline>
                              </w:rPr>
                              <w:t>.</w:t>
                            </w:r>
                            <w:r w:rsidRPr="002B1276">
                              <w:rPr>
                                <w:i/>
                                <w:iCs/>
                                <w:color w:val="000000" w:themeColor="text1"/>
                                <w:szCs w:val="22"/>
                                <w14:textOutline w14:w="9525" w14:cap="rnd" w14:cmpd="sng" w14:algn="ctr">
                                  <w14:noFill/>
                                  <w14:prstDash w14:val="solid"/>
                                  <w14:bevel/>
                                </w14:textOutline>
                              </w:rPr>
                              <w:t>”</w:t>
                            </w:r>
                          </w:p>
                          <w:p w14:paraId="092DA340" w14:textId="77777777" w:rsidR="00EC6A3A" w:rsidRPr="002B1276" w:rsidRDefault="00EC6A3A">
                            <w:pPr>
                              <w:rPr>
                                <w:i/>
                                <w:iCs/>
                                <w:color w:val="000000" w:themeColor="text1"/>
                                <w:szCs w:val="22"/>
                                <w14:textOutline w14:w="9525" w14:cap="rnd" w14:cmpd="sng" w14:algn="ctr">
                                  <w14:noFill/>
                                  <w14:prstDash w14:val="solid"/>
                                  <w14:bevel/>
                                </w14:textOutline>
                              </w:rPr>
                            </w:pPr>
                          </w:p>
                          <w:p w14:paraId="1521B129" w14:textId="2855C1BC" w:rsidR="00EC6A3A" w:rsidRPr="002B1276" w:rsidRDefault="00EC6A3A" w:rsidP="009968A3">
                            <w:pPr>
                              <w:jc w:val="right"/>
                              <w:rPr>
                                <w:color w:val="000000" w:themeColor="text1"/>
                                <w:sz w:val="20"/>
                                <w:szCs w:val="20"/>
                                <w14:textOutline w14:w="9525" w14:cap="rnd" w14:cmpd="sng" w14:algn="ctr">
                                  <w14:noFill/>
                                  <w14:prstDash w14:val="solid"/>
                                  <w14:bevel/>
                                </w14:textOutline>
                              </w:rPr>
                            </w:pPr>
                            <w:r w:rsidRPr="002B1276">
                              <w:rPr>
                                <w:color w:val="000000" w:themeColor="text1"/>
                                <w:sz w:val="20"/>
                                <w:szCs w:val="20"/>
                                <w14:textOutline w14:w="9525" w14:cap="rnd" w14:cmpd="sng" w14:algn="ctr">
                                  <w14:noFill/>
                                  <w14:prstDash w14:val="solid"/>
                                  <w14:bevel/>
                                </w14:textOutline>
                              </w:rPr>
                              <w:t>Anonymous</w:t>
                            </w:r>
                            <w:r>
                              <w:rPr>
                                <w:color w:val="000000" w:themeColor="text1"/>
                                <w:sz w:val="20"/>
                                <w:szCs w:val="20"/>
                                <w14:textOutline w14:w="9525" w14:cap="rnd" w14:cmpd="sng" w14:algn="ctr">
                                  <w14:noFill/>
                                  <w14:prstDash w14:val="solid"/>
                                  <w14:bevel/>
                                </w14:textOutline>
                              </w:rPr>
                              <w:t xml:space="preserve">, </w:t>
                            </w:r>
                            <w:r w:rsidRPr="002B1276">
                              <w:rPr>
                                <w:color w:val="000000" w:themeColor="text1"/>
                                <w:sz w:val="20"/>
                                <w:szCs w:val="20"/>
                                <w14:textOutline w14:w="9525" w14:cap="rnd" w14:cmpd="sng" w14:algn="ctr">
                                  <w14:noFill/>
                                  <w14:prstDash w14:val="solid"/>
                                  <w14:bevel/>
                                </w14:textOutline>
                              </w:rPr>
                              <w:t>male</w:t>
                            </w:r>
                            <w:r>
                              <w:rPr>
                                <w:color w:val="000000" w:themeColor="text1"/>
                                <w:sz w:val="20"/>
                                <w:szCs w:val="20"/>
                                <w14:textOutline w14:w="9525" w14:cap="rnd" w14:cmpd="sng" w14:algn="ctr">
                                  <w14:noFill/>
                                  <w14:prstDash w14:val="solid"/>
                                  <w14:bevel/>
                                </w14:textOutline>
                              </w:rPr>
                              <w:t xml:space="preserve"> respondent</w:t>
                            </w:r>
                            <w:r w:rsidRPr="002B1276">
                              <w:rPr>
                                <w:color w:val="000000" w:themeColor="text1"/>
                                <w:sz w:val="20"/>
                                <w:szCs w:val="20"/>
                                <w14:textOutline w14:w="9525" w14:cap="rnd" w14:cmpd="sng" w14:algn="ctr">
                                  <w14:noFill/>
                                  <w14:prstDash w14:val="solid"/>
                                  <w14:bevel/>
                                </w14:textOutline>
                              </w:rPr>
                              <w:t xml:space="preserve">, 18-35 age group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B0B5" id="Text Box 6" o:spid="_x0000_s1038" type="#_x0000_t202" style="position:absolute;left:0;text-align:left;margin-left:247pt;margin-top:139.75pt;width:222.45pt;height:109.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" fillcolor="#9fe786 [1942]" stroked="f" strokeweight="1pt">
                <v:fill opacity="29555f"/>
                <v:stroke miterlimit="4"/>
                <v:textbox inset="4pt,4pt,4pt,4pt">
                  <w:txbxContent>
                    <w:p w14:paraId="2216CCC0" w14:textId="3580D242" w:rsidR="00EC6A3A" w:rsidRPr="002B1276" w:rsidRDefault="00EC6A3A" w:rsidP="002B1276">
                      <w:pPr>
                        <w:rPr>
                          <w:i/>
                          <w:iCs/>
                          <w:color w:val="000000" w:themeColor="text1"/>
                          <w:szCs w:val="22"/>
                          <w14:textOutline w14:w="9525" w14:cap="rnd" w14:cmpd="sng" w14:algn="ctr">
                            <w14:noFill/>
                            <w14:prstDash w14:val="solid"/>
                            <w14:bevel/>
                          </w14:textOutline>
                        </w:rPr>
                      </w:pPr>
                      <w:r>
                        <w:rPr>
                          <w:i/>
                          <w:iCs/>
                          <w:color w:val="000000" w:themeColor="text1"/>
                          <w:szCs w:val="22"/>
                          <w14:textOutline w14:w="9525" w14:cap="rnd" w14:cmpd="sng" w14:algn="ctr">
                            <w14:noFill/>
                            <w14:prstDash w14:val="solid"/>
                            <w14:bevel/>
                          </w14:textOutline>
                        </w:rPr>
                        <w:t xml:space="preserve"> “</w:t>
                      </w:r>
                      <w:r w:rsidRPr="002B1276">
                        <w:rPr>
                          <w:i/>
                          <w:iCs/>
                          <w:color w:val="000000" w:themeColor="text1"/>
                          <w:szCs w:val="22"/>
                          <w14:textOutline w14:w="9525" w14:cap="rnd" w14:cmpd="sng" w14:algn="ctr">
                            <w14:noFill/>
                            <w14:prstDash w14:val="solid"/>
                            <w14:bevel/>
                          </w14:textOutline>
                        </w:rPr>
                        <w:t>[…]</w:t>
                      </w:r>
                      <w:r>
                        <w:rPr>
                          <w:i/>
                          <w:iCs/>
                          <w:color w:val="000000" w:themeColor="text1"/>
                          <w:szCs w:val="22"/>
                          <w14:textOutline w14:w="9525" w14:cap="rnd" w14:cmpd="sng" w14:algn="ctr">
                            <w14:noFill/>
                            <w14:prstDash w14:val="solid"/>
                            <w14:bevel/>
                          </w14:textOutline>
                        </w:rPr>
                        <w:t xml:space="preserve"> </w:t>
                      </w:r>
                      <w:r w:rsidRPr="002B1276">
                        <w:rPr>
                          <w:i/>
                          <w:iCs/>
                          <w:color w:val="000000" w:themeColor="text1"/>
                          <w:szCs w:val="22"/>
                          <w14:textOutline w14:w="9525" w14:cap="rnd" w14:cmpd="sng" w14:algn="ctr">
                            <w14:noFill/>
                            <w14:prstDash w14:val="solid"/>
                            <w14:bevel/>
                          </w14:textOutline>
                        </w:rPr>
                        <w:t>I cannot afford to do these things alone [,] I need my friends in islands of BARMM as part of it. Our initiatives and actions depend on how my friends work together</w:t>
                      </w:r>
                      <w:r>
                        <w:rPr>
                          <w:i/>
                          <w:iCs/>
                          <w:color w:val="000000" w:themeColor="text1"/>
                          <w:szCs w:val="22"/>
                          <w14:textOutline w14:w="9525" w14:cap="rnd" w14:cmpd="sng" w14:algn="ctr">
                            <w14:noFill/>
                            <w14:prstDash w14:val="solid"/>
                            <w14:bevel/>
                          </w14:textOutline>
                        </w:rPr>
                        <w:t>.</w:t>
                      </w:r>
                      <w:r w:rsidRPr="002B1276">
                        <w:rPr>
                          <w:i/>
                          <w:iCs/>
                          <w:color w:val="000000" w:themeColor="text1"/>
                          <w:szCs w:val="22"/>
                          <w14:textOutline w14:w="9525" w14:cap="rnd" w14:cmpd="sng" w14:algn="ctr">
                            <w14:noFill/>
                            <w14:prstDash w14:val="solid"/>
                            <w14:bevel/>
                          </w14:textOutline>
                        </w:rPr>
                        <w:t>”</w:t>
                      </w:r>
                    </w:p>
                    <w:p w14:paraId="092DA340" w14:textId="77777777" w:rsidR="00EC6A3A" w:rsidRPr="002B1276" w:rsidRDefault="00EC6A3A">
                      <w:pPr>
                        <w:rPr>
                          <w:i/>
                          <w:iCs/>
                          <w:color w:val="000000" w:themeColor="text1"/>
                          <w:szCs w:val="22"/>
                          <w14:textOutline w14:w="9525" w14:cap="rnd" w14:cmpd="sng" w14:algn="ctr">
                            <w14:noFill/>
                            <w14:prstDash w14:val="solid"/>
                            <w14:bevel/>
                          </w14:textOutline>
                        </w:rPr>
                      </w:pPr>
                    </w:p>
                    <w:p w14:paraId="1521B129" w14:textId="2855C1BC" w:rsidR="00EC6A3A" w:rsidRPr="002B1276" w:rsidRDefault="00EC6A3A" w:rsidP="009968A3">
                      <w:pPr>
                        <w:jc w:val="right"/>
                        <w:rPr>
                          <w:color w:val="000000" w:themeColor="text1"/>
                          <w:sz w:val="20"/>
                          <w:szCs w:val="20"/>
                          <w14:textOutline w14:w="9525" w14:cap="rnd" w14:cmpd="sng" w14:algn="ctr">
                            <w14:noFill/>
                            <w14:prstDash w14:val="solid"/>
                            <w14:bevel/>
                          </w14:textOutline>
                        </w:rPr>
                      </w:pPr>
                      <w:r w:rsidRPr="002B1276">
                        <w:rPr>
                          <w:color w:val="000000" w:themeColor="text1"/>
                          <w:sz w:val="20"/>
                          <w:szCs w:val="20"/>
                          <w14:textOutline w14:w="9525" w14:cap="rnd" w14:cmpd="sng" w14:algn="ctr">
                            <w14:noFill/>
                            <w14:prstDash w14:val="solid"/>
                            <w14:bevel/>
                          </w14:textOutline>
                        </w:rPr>
                        <w:t>Anonymous</w:t>
                      </w:r>
                      <w:r>
                        <w:rPr>
                          <w:color w:val="000000" w:themeColor="text1"/>
                          <w:sz w:val="20"/>
                          <w:szCs w:val="20"/>
                          <w14:textOutline w14:w="9525" w14:cap="rnd" w14:cmpd="sng" w14:algn="ctr">
                            <w14:noFill/>
                            <w14:prstDash w14:val="solid"/>
                            <w14:bevel/>
                          </w14:textOutline>
                        </w:rPr>
                        <w:t xml:space="preserve">, </w:t>
                      </w:r>
                      <w:r w:rsidRPr="002B1276">
                        <w:rPr>
                          <w:color w:val="000000" w:themeColor="text1"/>
                          <w:sz w:val="20"/>
                          <w:szCs w:val="20"/>
                          <w14:textOutline w14:w="9525" w14:cap="rnd" w14:cmpd="sng" w14:algn="ctr">
                            <w14:noFill/>
                            <w14:prstDash w14:val="solid"/>
                            <w14:bevel/>
                          </w14:textOutline>
                        </w:rPr>
                        <w:t>male</w:t>
                      </w:r>
                      <w:r>
                        <w:rPr>
                          <w:color w:val="000000" w:themeColor="text1"/>
                          <w:sz w:val="20"/>
                          <w:szCs w:val="20"/>
                          <w14:textOutline w14:w="9525" w14:cap="rnd" w14:cmpd="sng" w14:algn="ctr">
                            <w14:noFill/>
                            <w14:prstDash w14:val="solid"/>
                            <w14:bevel/>
                          </w14:textOutline>
                        </w:rPr>
                        <w:t xml:space="preserve"> respondent</w:t>
                      </w:r>
                      <w:r w:rsidRPr="002B1276">
                        <w:rPr>
                          <w:color w:val="000000" w:themeColor="text1"/>
                          <w:sz w:val="20"/>
                          <w:szCs w:val="20"/>
                          <w14:textOutline w14:w="9525" w14:cap="rnd" w14:cmpd="sng" w14:algn="ctr">
                            <w14:noFill/>
                            <w14:prstDash w14:val="solid"/>
                            <w14:bevel/>
                          </w14:textOutline>
                        </w:rPr>
                        <w:t xml:space="preserve">, 18-35 age group </w:t>
                      </w:r>
                    </w:p>
                  </w:txbxContent>
                </v:textbox>
                <w10:wrap type="square"/>
              </v:shape>
            </w:pict>
          </mc:Fallback>
        </mc:AlternateContent>
      </w:r>
      <w:r w:rsidR="00B16776" w:rsidRPr="00640C08">
        <w:rPr>
          <w:rFonts w:eastAsia="Bell MT" w:cs="Bell MT"/>
          <w:color w:val="000000"/>
          <w:szCs w:val="22"/>
        </w:rPr>
        <w:t>Almost all participants, or precisely</w:t>
      </w:r>
      <w:r w:rsidR="00392DA4" w:rsidRPr="00640C08">
        <w:rPr>
          <w:rFonts w:eastAsia="Bell MT" w:cs="Bell MT"/>
          <w:color w:val="000000"/>
          <w:szCs w:val="22"/>
        </w:rPr>
        <w:t xml:space="preserve"> 94% of </w:t>
      </w:r>
      <w:r w:rsidR="006A4384" w:rsidRPr="00640C08">
        <w:rPr>
          <w:rFonts w:eastAsia="Bell MT" w:cs="Bell MT"/>
          <w:color w:val="000000"/>
          <w:szCs w:val="22"/>
        </w:rPr>
        <w:t xml:space="preserve">the </w:t>
      </w:r>
      <w:r w:rsidR="00392DA4" w:rsidRPr="00640C08">
        <w:rPr>
          <w:rFonts w:eastAsia="Bell MT" w:cs="Bell MT"/>
          <w:color w:val="000000"/>
          <w:szCs w:val="22"/>
        </w:rPr>
        <w:t>respondents did fully (35%) or to some extent (59%) initiate</w:t>
      </w:r>
      <w:r>
        <w:rPr>
          <w:rFonts w:eastAsia="Bell MT" w:cs="Bell MT"/>
          <w:color w:val="000000"/>
          <w:szCs w:val="22"/>
        </w:rPr>
        <w:t>d</w:t>
      </w:r>
      <w:r w:rsidR="00392DA4" w:rsidRPr="00640C08">
        <w:rPr>
          <w:rFonts w:eastAsia="Bell MT" w:cs="Bell MT"/>
          <w:color w:val="000000"/>
          <w:szCs w:val="22"/>
        </w:rPr>
        <w:t xml:space="preserve"> actions following the training</w:t>
      </w:r>
      <w:r w:rsidR="006A4384" w:rsidRPr="00640C08">
        <w:rPr>
          <w:rFonts w:eastAsia="Bell MT" w:cs="Bell MT"/>
          <w:color w:val="000000"/>
          <w:szCs w:val="22"/>
        </w:rPr>
        <w:t>,</w:t>
      </w:r>
      <w:r w:rsidR="00392DA4" w:rsidRPr="00640C08">
        <w:rPr>
          <w:rFonts w:eastAsia="Bell MT" w:cs="Bell MT"/>
          <w:color w:val="000000"/>
          <w:szCs w:val="22"/>
        </w:rPr>
        <w:t xml:space="preserve"> including: conducting focus group discussions and advocatin</w:t>
      </w:r>
      <w:r w:rsidR="00392DA4" w:rsidRPr="00640C08">
        <w:rPr>
          <w:rFonts w:eastAsia="Bell MT" w:cs="Bell MT"/>
          <w:szCs w:val="22"/>
        </w:rPr>
        <w:t xml:space="preserve">g for Youth Peace and Security SC Resolution 2250 and WPS 1325, sharing U-Report as a platform for peace with other youth in their respective and far away communities and schools, advocating for education for children and abolishment of child labor. </w:t>
      </w:r>
      <w:r w:rsidR="009968A3" w:rsidRPr="00640C08">
        <w:rPr>
          <w:rFonts w:eastAsia="Bell MT" w:cs="Bell MT"/>
          <w:b/>
          <w:bCs/>
          <w:szCs w:val="22"/>
        </w:rPr>
        <w:t xml:space="preserve">The </w:t>
      </w:r>
      <w:r w:rsidR="00754873" w:rsidRPr="00640C08">
        <w:rPr>
          <w:rFonts w:eastAsia="Bell MT" w:cs="Bell MT"/>
          <w:b/>
          <w:bCs/>
          <w:szCs w:val="22"/>
        </w:rPr>
        <w:t xml:space="preserve">major </w:t>
      </w:r>
      <w:r w:rsidR="00B16776" w:rsidRPr="00640C08">
        <w:rPr>
          <w:rFonts w:eastAsia="Bell MT" w:cs="Bell MT"/>
          <w:b/>
          <w:bCs/>
          <w:szCs w:val="22"/>
        </w:rPr>
        <w:t>value of those events for youth</w:t>
      </w:r>
      <w:r w:rsidR="00754873" w:rsidRPr="00640C08">
        <w:rPr>
          <w:rFonts w:eastAsia="Bell MT" w:cs="Bell MT"/>
          <w:b/>
          <w:bCs/>
          <w:szCs w:val="22"/>
        </w:rPr>
        <w:t xml:space="preserve"> </w:t>
      </w:r>
      <w:r w:rsidR="00B16776" w:rsidRPr="00640C08">
        <w:rPr>
          <w:rFonts w:eastAsia="Bell MT" w:cs="Bell MT"/>
          <w:b/>
          <w:bCs/>
          <w:szCs w:val="22"/>
        </w:rPr>
        <w:t xml:space="preserve">was that they </w:t>
      </w:r>
      <w:r w:rsidR="006A4384" w:rsidRPr="00640C08">
        <w:rPr>
          <w:rFonts w:eastAsia="Bell MT" w:cs="Bell MT"/>
          <w:b/>
          <w:bCs/>
          <w:szCs w:val="22"/>
        </w:rPr>
        <w:t xml:space="preserve">filled </w:t>
      </w:r>
      <w:r w:rsidR="00B16776" w:rsidRPr="00640C08">
        <w:rPr>
          <w:rFonts w:eastAsia="Bell MT" w:cs="Bell MT"/>
          <w:b/>
          <w:bCs/>
          <w:szCs w:val="22"/>
        </w:rPr>
        <w:t xml:space="preserve">in the gap in </w:t>
      </w:r>
      <w:r w:rsidR="001A1CFF" w:rsidRPr="00640C08">
        <w:rPr>
          <w:rFonts w:eastAsia="Bell MT" w:cs="Bell MT"/>
          <w:b/>
          <w:bCs/>
          <w:szCs w:val="22"/>
        </w:rPr>
        <w:t>opportunit</w:t>
      </w:r>
      <w:r w:rsidR="00B16776" w:rsidRPr="00640C08">
        <w:rPr>
          <w:rFonts w:eastAsia="Bell MT" w:cs="Bell MT"/>
          <w:b/>
          <w:bCs/>
          <w:szCs w:val="22"/>
        </w:rPr>
        <w:t>ies</w:t>
      </w:r>
      <w:r w:rsidR="001A1CFF" w:rsidRPr="00640C08">
        <w:rPr>
          <w:rFonts w:eastAsia="Bell MT" w:cs="Bell MT"/>
          <w:b/>
          <w:bCs/>
          <w:szCs w:val="22"/>
        </w:rPr>
        <w:t xml:space="preserve"> to learn, to socialize and meet peers, and travel. </w:t>
      </w:r>
    </w:p>
    <w:p w14:paraId="2BC8C126" w14:textId="09EDA80A" w:rsidR="009C6240" w:rsidRPr="00640C08" w:rsidRDefault="007E5967"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szCs w:val="22"/>
        </w:rPr>
        <w:t xml:space="preserve">Moreover, </w:t>
      </w:r>
      <w:r w:rsidRPr="00640C08">
        <w:rPr>
          <w:rFonts w:eastAsia="Bell MT" w:cs="Bell MT"/>
          <w:color w:val="000000"/>
          <w:szCs w:val="22"/>
        </w:rPr>
        <w:t xml:space="preserve">the </w:t>
      </w:r>
      <w:r w:rsidR="003331D7" w:rsidRPr="00640C08">
        <w:rPr>
          <w:rFonts w:eastAsia="Bell MT" w:cs="Bell MT"/>
          <w:color w:val="000000"/>
          <w:szCs w:val="22"/>
        </w:rPr>
        <w:t>Project</w:t>
      </w:r>
      <w:r w:rsidRPr="00640C08">
        <w:rPr>
          <w:rFonts w:eastAsia="Bell MT" w:cs="Bell MT"/>
          <w:color w:val="000000"/>
          <w:szCs w:val="22"/>
        </w:rPr>
        <w:t xml:space="preserve"> has transformed youth leaders from different groups to embrace peace, contribute to peace initiatives, and rally behind adult leaders to win peace in Mindanao through passage and ratification of </w:t>
      </w:r>
      <w:r w:rsidR="00BE31FB">
        <w:rPr>
          <w:rFonts w:eastAsia="Bell MT" w:cs="Bell MT"/>
          <w:color w:val="000000"/>
          <w:szCs w:val="22"/>
        </w:rPr>
        <w:t xml:space="preserve">the </w:t>
      </w:r>
      <w:r w:rsidRPr="00640C08">
        <w:rPr>
          <w:rFonts w:eastAsia="Bell MT" w:cs="Bell MT"/>
          <w:color w:val="000000"/>
          <w:szCs w:val="22"/>
        </w:rPr>
        <w:t>Bangsamoro Organic Law.</w:t>
      </w:r>
      <w:r w:rsidR="009C6240" w:rsidRPr="00640C08">
        <w:rPr>
          <w:rFonts w:eastAsia="Bell MT" w:cs="Bell MT"/>
          <w:color w:val="000000"/>
          <w:szCs w:val="22"/>
        </w:rPr>
        <w:t xml:space="preserve"> </w:t>
      </w:r>
    </w:p>
    <w:p w14:paraId="1C0C5D7A" w14:textId="353D2CAE" w:rsidR="007E5967" w:rsidRPr="00640C08" w:rsidRDefault="009C6240"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Project deployed innovative methodology, </w:t>
      </w:r>
      <w:r w:rsidR="006D1464">
        <w:rPr>
          <w:rFonts w:eastAsia="Bell MT" w:cs="Bell MT"/>
          <w:color w:val="000000"/>
          <w:szCs w:val="22"/>
        </w:rPr>
        <w:t>e.g.,</w:t>
      </w:r>
      <w:r w:rsidRPr="00640C08">
        <w:rPr>
          <w:rFonts w:eastAsia="Bell MT" w:cs="Bell MT"/>
          <w:color w:val="000000"/>
          <w:szCs w:val="22"/>
        </w:rPr>
        <w:t xml:space="preserve"> social media to influence youth as a specific advocacy target group and to prepare information that will serve people outside the Project.</w:t>
      </w:r>
    </w:p>
    <w:p w14:paraId="1F0CAF70" w14:textId="15864D1E" w:rsidR="00B16776" w:rsidRPr="00640C08" w:rsidRDefault="000E024F"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On the other hand, the youth has expressed the need to </w:t>
      </w:r>
      <w:r w:rsidR="006838C3" w:rsidRPr="00640C08">
        <w:rPr>
          <w:rFonts w:eastAsia="Bell MT" w:cs="Bell MT"/>
          <w:color w:val="000000"/>
          <w:szCs w:val="22"/>
        </w:rPr>
        <w:t xml:space="preserve">expand the </w:t>
      </w:r>
      <w:r w:rsidR="003331D7" w:rsidRPr="00640C08">
        <w:rPr>
          <w:rFonts w:eastAsia="Bell MT" w:cs="Bell MT"/>
          <w:color w:val="000000"/>
          <w:szCs w:val="22"/>
        </w:rPr>
        <w:t>Project</w:t>
      </w:r>
      <w:r w:rsidR="006838C3" w:rsidRPr="00640C08">
        <w:rPr>
          <w:rFonts w:eastAsia="Bell MT" w:cs="Bell MT"/>
          <w:color w:val="000000"/>
          <w:szCs w:val="22"/>
        </w:rPr>
        <w:t xml:space="preserve"> to other provinces</w:t>
      </w:r>
      <w:r w:rsidR="009968A3" w:rsidRPr="00640C08">
        <w:rPr>
          <w:rFonts w:eastAsia="Bell MT" w:cs="Bell MT"/>
          <w:color w:val="000000"/>
          <w:szCs w:val="22"/>
        </w:rPr>
        <w:t>, other schools</w:t>
      </w:r>
      <w:r w:rsidR="001A1CFF" w:rsidRPr="00640C08">
        <w:rPr>
          <w:rFonts w:eastAsia="Bell MT" w:cs="Bell MT"/>
          <w:color w:val="000000"/>
          <w:szCs w:val="22"/>
        </w:rPr>
        <w:t xml:space="preserve"> and </w:t>
      </w:r>
      <w:r w:rsidR="00754873" w:rsidRPr="00640C08">
        <w:rPr>
          <w:rFonts w:eastAsia="Bell MT" w:cs="Bell MT"/>
          <w:color w:val="000000"/>
          <w:szCs w:val="22"/>
        </w:rPr>
        <w:t xml:space="preserve">to engage </w:t>
      </w:r>
      <w:r w:rsidR="001A1CFF" w:rsidRPr="00640C08">
        <w:rPr>
          <w:rFonts w:eastAsia="Bell MT" w:cs="Bell MT"/>
          <w:color w:val="000000"/>
          <w:szCs w:val="22"/>
        </w:rPr>
        <w:t>more youth</w:t>
      </w:r>
      <w:r w:rsidR="00754873" w:rsidRPr="00640C08">
        <w:rPr>
          <w:rFonts w:eastAsia="Bell MT" w:cs="Bell MT"/>
          <w:color w:val="000000"/>
          <w:szCs w:val="22"/>
        </w:rPr>
        <w:t xml:space="preserve">. </w:t>
      </w:r>
      <w:r w:rsidR="001A1CFF" w:rsidRPr="00640C08">
        <w:rPr>
          <w:rFonts w:eastAsia="Bell MT" w:cs="Bell MT"/>
          <w:color w:val="000000"/>
          <w:szCs w:val="22"/>
        </w:rPr>
        <w:t xml:space="preserve">They also emphasized the need </w:t>
      </w:r>
      <w:r w:rsidR="006838C3" w:rsidRPr="00640C08">
        <w:rPr>
          <w:rFonts w:eastAsia="Bell MT" w:cs="Bell MT"/>
          <w:color w:val="000000"/>
          <w:szCs w:val="22"/>
        </w:rPr>
        <w:t xml:space="preserve">for youth to </w:t>
      </w:r>
      <w:r w:rsidRPr="00640C08">
        <w:rPr>
          <w:rFonts w:eastAsia="Bell MT" w:cs="Bell MT"/>
          <w:color w:val="000000"/>
          <w:szCs w:val="22"/>
        </w:rPr>
        <w:t xml:space="preserve">be </w:t>
      </w:r>
      <w:r w:rsidR="00392DA4" w:rsidRPr="00640C08">
        <w:rPr>
          <w:rFonts w:eastAsia="Bell MT" w:cs="Bell MT"/>
          <w:color w:val="000000"/>
          <w:szCs w:val="22"/>
        </w:rPr>
        <w:t>further</w:t>
      </w:r>
      <w:r w:rsidR="006838C3" w:rsidRPr="00640C08">
        <w:rPr>
          <w:rFonts w:eastAsia="Bell MT" w:cs="Bell MT"/>
          <w:color w:val="000000"/>
          <w:szCs w:val="22"/>
        </w:rPr>
        <w:t xml:space="preserve"> </w:t>
      </w:r>
      <w:r w:rsidRPr="00640C08">
        <w:rPr>
          <w:rFonts w:eastAsia="Bell MT" w:cs="Bell MT"/>
          <w:color w:val="000000"/>
          <w:szCs w:val="22"/>
        </w:rPr>
        <w:t xml:space="preserve">supported by </w:t>
      </w:r>
      <w:r w:rsidR="00754873" w:rsidRPr="00640C08">
        <w:rPr>
          <w:rFonts w:eastAsia="Bell MT" w:cs="Bell MT"/>
          <w:color w:val="000000"/>
          <w:szCs w:val="22"/>
        </w:rPr>
        <w:t>“supportive adults”</w:t>
      </w:r>
      <w:r w:rsidRPr="00640C08">
        <w:rPr>
          <w:rFonts w:eastAsia="Bell MT" w:cs="Bell MT"/>
          <w:color w:val="000000"/>
          <w:szCs w:val="22"/>
        </w:rPr>
        <w:t>, such as religious leaders</w:t>
      </w:r>
      <w:r w:rsidR="004F12BD" w:rsidRPr="00640C08">
        <w:rPr>
          <w:rFonts w:eastAsia="Bell MT" w:cs="Bell MT"/>
          <w:color w:val="000000"/>
          <w:szCs w:val="22"/>
        </w:rPr>
        <w:t xml:space="preserve"> and local government officials,</w:t>
      </w:r>
      <w:r w:rsidR="001107A3" w:rsidRPr="00640C08">
        <w:rPr>
          <w:rFonts w:eastAsia="Bell MT" w:cs="Bell MT"/>
          <w:color w:val="000000"/>
          <w:szCs w:val="22"/>
        </w:rPr>
        <w:t xml:space="preserve"> </w:t>
      </w:r>
      <w:r w:rsidRPr="00640C08">
        <w:rPr>
          <w:rFonts w:eastAsia="Bell MT" w:cs="Bell MT"/>
          <w:color w:val="000000"/>
          <w:szCs w:val="22"/>
        </w:rPr>
        <w:t>when conducting community meetings</w:t>
      </w:r>
      <w:r w:rsidR="004F12BD" w:rsidRPr="00640C08">
        <w:rPr>
          <w:rFonts w:eastAsia="Bell MT" w:cs="Bell MT"/>
          <w:color w:val="000000"/>
          <w:szCs w:val="22"/>
        </w:rPr>
        <w:t xml:space="preserve">, in order to gain trust from the </w:t>
      </w:r>
      <w:r w:rsidR="00754873" w:rsidRPr="00640C08">
        <w:rPr>
          <w:rFonts w:eastAsia="Bell MT" w:cs="Bell MT"/>
          <w:color w:val="000000"/>
          <w:szCs w:val="22"/>
        </w:rPr>
        <w:t>citizens, displaced, and other vulnerable group</w:t>
      </w:r>
      <w:r w:rsidR="004F12BD" w:rsidRPr="00640C08">
        <w:rPr>
          <w:rFonts w:eastAsia="Bell MT" w:cs="Bell MT"/>
          <w:color w:val="000000"/>
          <w:szCs w:val="22"/>
        </w:rPr>
        <w:t xml:space="preserve">. The </w:t>
      </w:r>
      <w:r w:rsidR="006838C3" w:rsidRPr="00640C08">
        <w:rPr>
          <w:rFonts w:eastAsia="Bell MT" w:cs="Bell MT"/>
          <w:color w:val="000000"/>
          <w:szCs w:val="22"/>
        </w:rPr>
        <w:t xml:space="preserve">possible </w:t>
      </w:r>
      <w:r w:rsidR="004F12BD" w:rsidRPr="00640C08">
        <w:rPr>
          <w:rFonts w:eastAsia="Bell MT" w:cs="Bell MT"/>
          <w:color w:val="000000"/>
          <w:szCs w:val="22"/>
        </w:rPr>
        <w:t xml:space="preserve">explanation </w:t>
      </w:r>
      <w:r w:rsidR="009C6240" w:rsidRPr="00640C08">
        <w:rPr>
          <w:rFonts w:eastAsia="Bell MT" w:cs="Bell MT"/>
          <w:color w:val="000000"/>
          <w:szCs w:val="22"/>
        </w:rPr>
        <w:t xml:space="preserve">for youth crying out for this support </w:t>
      </w:r>
      <w:r w:rsidR="004F12BD" w:rsidRPr="00640C08">
        <w:rPr>
          <w:rFonts w:eastAsia="Bell MT" w:cs="Bell MT"/>
          <w:color w:val="000000"/>
          <w:szCs w:val="22"/>
        </w:rPr>
        <w:t xml:space="preserve">lies in </w:t>
      </w:r>
      <w:r w:rsidR="00CF197B" w:rsidRPr="00640C08">
        <w:rPr>
          <w:rFonts w:eastAsia="Bell MT" w:cs="Bell MT"/>
          <w:color w:val="000000"/>
          <w:szCs w:val="22"/>
        </w:rPr>
        <w:t xml:space="preserve">a </w:t>
      </w:r>
      <w:r w:rsidR="00A722F2" w:rsidRPr="00640C08">
        <w:rPr>
          <w:rFonts w:eastAsia="Bell MT" w:cs="Bell MT"/>
          <w:color w:val="000000"/>
          <w:szCs w:val="22"/>
        </w:rPr>
        <w:t>deeply</w:t>
      </w:r>
      <w:r w:rsidR="004F12BD" w:rsidRPr="00640C08">
        <w:rPr>
          <w:rFonts w:eastAsia="Bell MT" w:cs="Bell MT"/>
          <w:color w:val="000000"/>
          <w:szCs w:val="22"/>
        </w:rPr>
        <w:t xml:space="preserve"> patriarchal society in which youth, especially young women, </w:t>
      </w:r>
      <w:r w:rsidR="00CF197B" w:rsidRPr="00640C08">
        <w:rPr>
          <w:rFonts w:eastAsia="Bell MT" w:cs="Bell MT"/>
          <w:color w:val="000000"/>
          <w:szCs w:val="22"/>
        </w:rPr>
        <w:t>neither</w:t>
      </w:r>
      <w:r w:rsidR="004F12BD" w:rsidRPr="00640C08">
        <w:rPr>
          <w:rFonts w:eastAsia="Bell MT" w:cs="Bell MT"/>
          <w:color w:val="000000"/>
          <w:szCs w:val="22"/>
        </w:rPr>
        <w:t xml:space="preserve"> articulate nor </w:t>
      </w:r>
      <w:r w:rsidR="00A722F2" w:rsidRPr="00640C08">
        <w:rPr>
          <w:rFonts w:eastAsia="Bell MT" w:cs="Bell MT"/>
          <w:color w:val="000000"/>
          <w:szCs w:val="22"/>
        </w:rPr>
        <w:t>voice</w:t>
      </w:r>
      <w:r w:rsidR="004F12BD" w:rsidRPr="00640C08">
        <w:rPr>
          <w:rFonts w:eastAsia="Bell MT" w:cs="Bell MT"/>
          <w:color w:val="000000"/>
          <w:szCs w:val="22"/>
        </w:rPr>
        <w:t xml:space="preserve"> out their needs in the presence of adults, elderly or senior officials.</w:t>
      </w:r>
    </w:p>
    <w:p w14:paraId="52C11D26" w14:textId="1181CB90" w:rsidR="000E024F" w:rsidRPr="00640C08" w:rsidRDefault="004F12BD"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 If </w:t>
      </w:r>
      <w:r w:rsidR="00754873" w:rsidRPr="00640C08">
        <w:rPr>
          <w:rFonts w:eastAsia="Bell MT" w:cs="Bell MT"/>
          <w:color w:val="000000"/>
          <w:szCs w:val="22"/>
        </w:rPr>
        <w:t xml:space="preserve">“supportive adults” </w:t>
      </w:r>
      <w:r w:rsidR="006D1464">
        <w:rPr>
          <w:rFonts w:eastAsia="Bell MT" w:cs="Bell MT"/>
          <w:color w:val="000000"/>
          <w:szCs w:val="22"/>
        </w:rPr>
        <w:t>e.g.,</w:t>
      </w:r>
      <w:r w:rsidR="00B16776" w:rsidRPr="00640C08">
        <w:rPr>
          <w:rFonts w:eastAsia="Bell MT" w:cs="Bell MT"/>
          <w:color w:val="000000"/>
          <w:szCs w:val="22"/>
        </w:rPr>
        <w:t xml:space="preserve"> </w:t>
      </w:r>
      <w:r w:rsidR="00754873" w:rsidRPr="00640C08">
        <w:rPr>
          <w:rFonts w:eastAsia="Bell MT" w:cs="Bell MT"/>
          <w:color w:val="000000"/>
          <w:szCs w:val="22"/>
        </w:rPr>
        <w:t xml:space="preserve">from other </w:t>
      </w:r>
      <w:r w:rsidR="003331D7" w:rsidRPr="00640C08">
        <w:rPr>
          <w:rFonts w:eastAsia="Bell MT" w:cs="Bell MT"/>
          <w:color w:val="000000"/>
          <w:szCs w:val="22"/>
        </w:rPr>
        <w:t>Project</w:t>
      </w:r>
      <w:r w:rsidR="00754873" w:rsidRPr="00640C08">
        <w:rPr>
          <w:rFonts w:eastAsia="Bell MT" w:cs="Bell MT"/>
          <w:color w:val="000000"/>
          <w:szCs w:val="22"/>
        </w:rPr>
        <w:t xml:space="preserve"> components, </w:t>
      </w:r>
      <w:r w:rsidRPr="00640C08">
        <w:rPr>
          <w:rFonts w:eastAsia="Bell MT" w:cs="Bell MT"/>
          <w:color w:val="000000"/>
          <w:szCs w:val="22"/>
        </w:rPr>
        <w:t xml:space="preserve">were included in community meetings, young women and young men </w:t>
      </w:r>
      <w:r w:rsidR="00CF197B" w:rsidRPr="00640C08">
        <w:rPr>
          <w:rFonts w:eastAsia="Bell MT" w:cs="Bell MT"/>
          <w:color w:val="000000"/>
          <w:szCs w:val="22"/>
        </w:rPr>
        <w:t xml:space="preserve">felt </w:t>
      </w:r>
      <w:r w:rsidRPr="00640C08">
        <w:rPr>
          <w:rFonts w:eastAsia="Bell MT" w:cs="Bell MT"/>
          <w:color w:val="000000"/>
          <w:szCs w:val="22"/>
        </w:rPr>
        <w:t xml:space="preserve">that they would gain </w:t>
      </w:r>
      <w:r w:rsidR="00CF197B" w:rsidRPr="00640C08">
        <w:rPr>
          <w:rFonts w:eastAsia="Bell MT" w:cs="Bell MT"/>
          <w:color w:val="000000"/>
          <w:szCs w:val="22"/>
        </w:rPr>
        <w:t xml:space="preserve">the </w:t>
      </w:r>
      <w:r w:rsidRPr="00640C08">
        <w:rPr>
          <w:rFonts w:eastAsia="Bell MT" w:cs="Bell MT"/>
          <w:color w:val="000000"/>
          <w:szCs w:val="22"/>
        </w:rPr>
        <w:t xml:space="preserve">necessary legitimacy to interact and advocate for </w:t>
      </w:r>
      <w:r w:rsidR="00A722F2" w:rsidRPr="00640C08">
        <w:rPr>
          <w:rFonts w:eastAsia="Bell MT" w:cs="Bell MT"/>
          <w:color w:val="000000"/>
          <w:szCs w:val="22"/>
        </w:rPr>
        <w:t>child’s</w:t>
      </w:r>
      <w:r w:rsidRPr="00640C08">
        <w:rPr>
          <w:rFonts w:eastAsia="Bell MT" w:cs="Bell MT"/>
          <w:color w:val="000000"/>
          <w:szCs w:val="22"/>
        </w:rPr>
        <w:t xml:space="preserve"> rights. </w:t>
      </w:r>
      <w:r w:rsidR="009F3A3F" w:rsidRPr="00640C08">
        <w:rPr>
          <w:rFonts w:eastAsia="Bell MT" w:cs="Bell MT"/>
          <w:color w:val="000000"/>
          <w:szCs w:val="22"/>
        </w:rPr>
        <w:t xml:space="preserve">Youth is also claiming </w:t>
      </w:r>
      <w:r w:rsidR="009C6240" w:rsidRPr="00640C08">
        <w:rPr>
          <w:rFonts w:eastAsia="Bell MT" w:cs="Bell MT"/>
          <w:color w:val="000000"/>
          <w:szCs w:val="22"/>
        </w:rPr>
        <w:t xml:space="preserve">the </w:t>
      </w:r>
      <w:r w:rsidR="009F3A3F" w:rsidRPr="00640C08">
        <w:rPr>
          <w:rFonts w:eastAsia="Bell MT" w:cs="Bell MT"/>
          <w:color w:val="000000"/>
          <w:szCs w:val="22"/>
        </w:rPr>
        <w:t>highest hope</w:t>
      </w:r>
      <w:r w:rsidR="009C6240" w:rsidRPr="00640C08">
        <w:rPr>
          <w:rFonts w:eastAsia="Bell MT" w:cs="Bell MT"/>
          <w:color w:val="000000"/>
          <w:szCs w:val="22"/>
        </w:rPr>
        <w:t>s</w:t>
      </w:r>
      <w:r w:rsidR="009F3A3F" w:rsidRPr="00640C08">
        <w:rPr>
          <w:rFonts w:eastAsia="Bell MT" w:cs="Bell MT"/>
          <w:color w:val="000000"/>
          <w:szCs w:val="22"/>
        </w:rPr>
        <w:t xml:space="preserve"> for </w:t>
      </w:r>
      <w:r w:rsidR="009C6240" w:rsidRPr="00640C08">
        <w:rPr>
          <w:rFonts w:eastAsia="Bell MT" w:cs="Bell MT"/>
          <w:color w:val="000000"/>
          <w:szCs w:val="22"/>
        </w:rPr>
        <w:t xml:space="preserve">the </w:t>
      </w:r>
      <w:r w:rsidR="009F3A3F" w:rsidRPr="00640C08">
        <w:rPr>
          <w:rFonts w:eastAsia="Bell MT" w:cs="Bell MT"/>
          <w:color w:val="000000"/>
          <w:szCs w:val="22"/>
        </w:rPr>
        <w:t xml:space="preserve">extension of </w:t>
      </w:r>
      <w:r w:rsidR="00392DA4" w:rsidRPr="00640C08">
        <w:rPr>
          <w:rFonts w:eastAsia="Bell MT" w:cs="Bell MT"/>
          <w:color w:val="000000"/>
          <w:szCs w:val="22"/>
        </w:rPr>
        <w:t>livelihood</w:t>
      </w:r>
      <w:r w:rsidR="009F3A3F" w:rsidRPr="00640C08">
        <w:rPr>
          <w:rFonts w:eastAsia="Bell MT" w:cs="Bell MT"/>
          <w:color w:val="000000"/>
          <w:szCs w:val="22"/>
        </w:rPr>
        <w:t xml:space="preserve"> opportunities and emphasize those </w:t>
      </w:r>
      <w:r w:rsidR="005E696E" w:rsidRPr="00640C08">
        <w:rPr>
          <w:rFonts w:eastAsia="Bell MT" w:cs="Bell MT"/>
          <w:color w:val="000000"/>
          <w:szCs w:val="22"/>
        </w:rPr>
        <w:t>as</w:t>
      </w:r>
      <w:r w:rsidR="009F3A3F" w:rsidRPr="00640C08">
        <w:rPr>
          <w:rFonts w:eastAsia="Bell MT" w:cs="Bell MT"/>
          <w:color w:val="000000"/>
          <w:szCs w:val="22"/>
        </w:rPr>
        <w:t xml:space="preserve"> the key for peace sustainability. </w:t>
      </w:r>
    </w:p>
    <w:p w14:paraId="1AD59BC5" w14:textId="1E349D8D" w:rsidR="005E696E" w:rsidRPr="00640C08" w:rsidRDefault="009C6240"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A s</w:t>
      </w:r>
      <w:r w:rsidR="005E696E" w:rsidRPr="00640C08">
        <w:rPr>
          <w:rFonts w:eastAsia="Bell MT" w:cs="Bell MT"/>
          <w:color w:val="000000"/>
          <w:szCs w:val="22"/>
        </w:rPr>
        <w:t xml:space="preserve">pecific group of youth leaders expressed alarm </w:t>
      </w:r>
      <w:r w:rsidR="00CF197B" w:rsidRPr="00640C08">
        <w:rPr>
          <w:rFonts w:eastAsia="Bell MT" w:cs="Bell MT"/>
          <w:color w:val="000000"/>
          <w:szCs w:val="22"/>
        </w:rPr>
        <w:t xml:space="preserve">at </w:t>
      </w:r>
      <w:r w:rsidR="005E696E" w:rsidRPr="00640C08">
        <w:rPr>
          <w:rFonts w:eastAsia="Bell MT" w:cs="Bell MT"/>
          <w:color w:val="000000"/>
          <w:szCs w:val="22"/>
        </w:rPr>
        <w:t>continuing displacement of tens of thousands of victims</w:t>
      </w:r>
      <w:r w:rsidR="0055078B" w:rsidRPr="00640C08">
        <w:rPr>
          <w:rFonts w:eastAsia="Bell MT" w:cs="Bell MT"/>
          <w:color w:val="000000"/>
          <w:szCs w:val="22"/>
        </w:rPr>
        <w:t xml:space="preserve"> of </w:t>
      </w:r>
      <w:r w:rsidR="005E696E" w:rsidRPr="00640C08">
        <w:rPr>
          <w:rFonts w:eastAsia="Bell MT" w:cs="Bell MT"/>
          <w:color w:val="000000"/>
          <w:szCs w:val="22"/>
        </w:rPr>
        <w:t xml:space="preserve">Marawi siege in 2017. The continuing </w:t>
      </w:r>
      <w:r w:rsidR="00392DA4" w:rsidRPr="00640C08">
        <w:rPr>
          <w:rFonts w:eastAsia="Bell MT" w:cs="Bell MT"/>
          <w:color w:val="000000"/>
          <w:szCs w:val="22"/>
        </w:rPr>
        <w:t>disenfranchisement</w:t>
      </w:r>
      <w:r w:rsidR="005E696E" w:rsidRPr="00640C08">
        <w:rPr>
          <w:rFonts w:eastAsia="Bell MT" w:cs="Bell MT"/>
          <w:color w:val="000000"/>
          <w:szCs w:val="22"/>
        </w:rPr>
        <w:t xml:space="preserve"> of these people from their ancestral homes is a threat to economic, political, social, and spiritual stability which can be capitalized by extremist groups to destroy the gains of peace process</w:t>
      </w:r>
      <w:r w:rsidR="00F4028D" w:rsidRPr="00640C08">
        <w:rPr>
          <w:rFonts w:eastAsia="Bell MT" w:cs="Bell MT"/>
          <w:color w:val="000000"/>
          <w:szCs w:val="22"/>
        </w:rPr>
        <w:t xml:space="preserve">. </w:t>
      </w:r>
      <w:r w:rsidR="005E696E" w:rsidRPr="00640C08">
        <w:rPr>
          <w:rFonts w:eastAsia="Bell MT" w:cs="Bell MT"/>
          <w:color w:val="000000"/>
          <w:szCs w:val="22"/>
        </w:rPr>
        <w:t xml:space="preserve">These youth leaders also emphasized that the immediate return of displaced people to ground zero </w:t>
      </w:r>
      <w:r w:rsidR="00CF197B" w:rsidRPr="00640C08">
        <w:rPr>
          <w:rFonts w:eastAsia="Bell MT" w:cs="Bell MT"/>
          <w:color w:val="000000"/>
          <w:szCs w:val="22"/>
        </w:rPr>
        <w:t xml:space="preserve">was </w:t>
      </w:r>
      <w:r w:rsidR="005E696E" w:rsidRPr="00640C08">
        <w:rPr>
          <w:rFonts w:eastAsia="Bell MT" w:cs="Bell MT"/>
          <w:color w:val="000000"/>
          <w:szCs w:val="22"/>
        </w:rPr>
        <w:t>the key to sustainable peace in the area</w:t>
      </w:r>
      <w:r w:rsidR="00F4028D" w:rsidRPr="00640C08">
        <w:rPr>
          <w:rFonts w:eastAsia="Bell MT" w:cs="Bell MT"/>
          <w:color w:val="000000"/>
          <w:szCs w:val="22"/>
        </w:rPr>
        <w:t xml:space="preserve">. </w:t>
      </w:r>
    </w:p>
    <w:p w14:paraId="202963CD" w14:textId="575FFDAB" w:rsidR="00604123" w:rsidRPr="00640C08" w:rsidRDefault="00F35A5D"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T</w:t>
      </w:r>
      <w:r w:rsidR="001107A3" w:rsidRPr="00640C08">
        <w:rPr>
          <w:rFonts w:eastAsia="Bell MT" w:cs="Bell MT"/>
          <w:color w:val="000000"/>
          <w:szCs w:val="22"/>
        </w:rPr>
        <w:t>h</w:t>
      </w:r>
      <w:r w:rsidRPr="00640C08">
        <w:rPr>
          <w:rFonts w:eastAsia="Bell MT" w:cs="Bell MT"/>
          <w:color w:val="000000"/>
          <w:szCs w:val="22"/>
        </w:rPr>
        <w:t>e</w:t>
      </w:r>
      <w:r w:rsidR="001107A3" w:rsidRPr="00640C08">
        <w:rPr>
          <w:rFonts w:eastAsia="Bell MT" w:cs="Bell MT"/>
          <w:color w:val="000000"/>
          <w:szCs w:val="22"/>
        </w:rPr>
        <w:t xml:space="preserve"> </w:t>
      </w:r>
      <w:r w:rsidR="003331D7" w:rsidRPr="00640C08">
        <w:rPr>
          <w:rFonts w:eastAsia="Bell MT" w:cs="Bell MT"/>
          <w:color w:val="000000"/>
          <w:szCs w:val="22"/>
        </w:rPr>
        <w:t>Project</w:t>
      </w:r>
      <w:r w:rsidRPr="00640C08">
        <w:rPr>
          <w:rFonts w:eastAsia="Bell MT" w:cs="Bell MT"/>
          <w:color w:val="000000"/>
          <w:szCs w:val="22"/>
        </w:rPr>
        <w:t xml:space="preserve"> relevan</w:t>
      </w:r>
      <w:r w:rsidR="001107A3" w:rsidRPr="00640C08">
        <w:rPr>
          <w:rFonts w:eastAsia="Bell MT" w:cs="Bell MT"/>
          <w:color w:val="000000"/>
          <w:szCs w:val="22"/>
        </w:rPr>
        <w:t>ce</w:t>
      </w:r>
      <w:r w:rsidRPr="00640C08">
        <w:rPr>
          <w:rFonts w:eastAsia="Bell MT" w:cs="Bell MT"/>
          <w:color w:val="000000"/>
          <w:szCs w:val="22"/>
        </w:rPr>
        <w:t xml:space="preserve"> is highly visible in the change that </w:t>
      </w:r>
      <w:r w:rsidR="001107A3" w:rsidRPr="00640C08">
        <w:rPr>
          <w:rFonts w:eastAsia="Bell MT" w:cs="Bell MT"/>
          <w:color w:val="000000"/>
          <w:szCs w:val="22"/>
        </w:rPr>
        <w:t xml:space="preserve">took place </w:t>
      </w:r>
      <w:r w:rsidRPr="00640C08">
        <w:rPr>
          <w:rFonts w:eastAsia="Bell MT" w:cs="Bell MT"/>
          <w:color w:val="000000"/>
          <w:szCs w:val="22"/>
        </w:rPr>
        <w:t xml:space="preserve">at the level </w:t>
      </w:r>
      <w:r w:rsidR="001107A3" w:rsidRPr="00640C08">
        <w:rPr>
          <w:rFonts w:eastAsia="Bell MT" w:cs="Bell MT"/>
          <w:color w:val="000000"/>
          <w:szCs w:val="22"/>
        </w:rPr>
        <w:t>of individual</w:t>
      </w:r>
      <w:r w:rsidR="00790950" w:rsidRPr="00640C08">
        <w:rPr>
          <w:rFonts w:eastAsia="Bell MT" w:cs="Bell MT"/>
          <w:color w:val="000000"/>
          <w:szCs w:val="22"/>
        </w:rPr>
        <w:t xml:space="preserve">s and changes </w:t>
      </w:r>
      <w:r w:rsidRPr="00640C08">
        <w:rPr>
          <w:rFonts w:eastAsia="Bell MT" w:cs="Bell MT"/>
          <w:color w:val="000000"/>
          <w:szCs w:val="22"/>
        </w:rPr>
        <w:t xml:space="preserve">in </w:t>
      </w:r>
      <w:r w:rsidR="00790950" w:rsidRPr="00640C08">
        <w:rPr>
          <w:rFonts w:eastAsia="Bell MT" w:cs="Bell MT"/>
          <w:color w:val="000000"/>
          <w:szCs w:val="22"/>
        </w:rPr>
        <w:t xml:space="preserve">their </w:t>
      </w:r>
      <w:r w:rsidRPr="00640C08">
        <w:rPr>
          <w:rFonts w:eastAsia="Bell MT" w:cs="Bell MT"/>
          <w:color w:val="000000"/>
          <w:szCs w:val="22"/>
        </w:rPr>
        <w:t>attitudes and behaviors towards peace, community mobilization and action, and individual responsibility for peacebuilding. This momentum should be maintained</w:t>
      </w:r>
      <w:r w:rsidR="001107A3" w:rsidRPr="00640C08">
        <w:rPr>
          <w:rFonts w:eastAsia="Bell MT" w:cs="Bell MT"/>
          <w:color w:val="000000"/>
          <w:szCs w:val="22"/>
        </w:rPr>
        <w:t xml:space="preserve"> and expanded towards </w:t>
      </w:r>
      <w:r w:rsidR="00041986" w:rsidRPr="00640C08">
        <w:rPr>
          <w:rFonts w:eastAsia="Bell MT" w:cs="Bell MT"/>
          <w:color w:val="000000"/>
          <w:szCs w:val="22"/>
        </w:rPr>
        <w:t xml:space="preserve">the </w:t>
      </w:r>
      <w:r w:rsidR="001107A3" w:rsidRPr="00640C08">
        <w:rPr>
          <w:rFonts w:eastAsia="Bell MT" w:cs="Bell MT"/>
          <w:color w:val="000000"/>
          <w:szCs w:val="22"/>
        </w:rPr>
        <w:t xml:space="preserve">youth and women rights, too. </w:t>
      </w:r>
    </w:p>
    <w:p w14:paraId="1F092F51" w14:textId="4926DC13" w:rsidR="00841062" w:rsidRPr="00640C08" w:rsidRDefault="00841062"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Specifically, the </w:t>
      </w:r>
      <w:r w:rsidR="003331D7" w:rsidRPr="00640C08">
        <w:rPr>
          <w:rFonts w:eastAsia="Bell MT" w:cs="Bell MT"/>
          <w:color w:val="000000"/>
          <w:szCs w:val="22"/>
        </w:rPr>
        <w:t>Project</w:t>
      </w:r>
      <w:r w:rsidRPr="00640C08">
        <w:rPr>
          <w:rFonts w:eastAsia="Bell MT" w:cs="Bell MT"/>
          <w:color w:val="000000"/>
          <w:szCs w:val="22"/>
        </w:rPr>
        <w:t xml:space="preserve"> relevance is well manifested in the change of rebels’ </w:t>
      </w:r>
      <w:r w:rsidR="00392DA4" w:rsidRPr="00640C08">
        <w:rPr>
          <w:rFonts w:eastAsia="Bell MT" w:cs="Bell MT"/>
          <w:color w:val="000000"/>
          <w:szCs w:val="22"/>
        </w:rPr>
        <w:t>mindset</w:t>
      </w:r>
      <w:r w:rsidRPr="00640C08">
        <w:rPr>
          <w:rFonts w:eastAsia="Bell MT" w:cs="Bell MT"/>
          <w:color w:val="000000"/>
          <w:szCs w:val="22"/>
        </w:rPr>
        <w:t xml:space="preserve"> from having their children carry guns to having those children carry paper and pen</w:t>
      </w:r>
      <w:r w:rsidR="00F4028D" w:rsidRPr="00640C08">
        <w:rPr>
          <w:rFonts w:eastAsia="Bell MT" w:cs="Bell MT"/>
          <w:color w:val="000000"/>
          <w:szCs w:val="22"/>
        </w:rPr>
        <w:t xml:space="preserve">. </w:t>
      </w:r>
      <w:r w:rsidRPr="00640C08">
        <w:rPr>
          <w:rFonts w:eastAsia="Bell MT" w:cs="Bell MT"/>
          <w:color w:val="000000"/>
          <w:szCs w:val="22"/>
        </w:rPr>
        <w:t xml:space="preserve">The </w:t>
      </w:r>
      <w:r w:rsidR="003331D7" w:rsidRPr="00640C08">
        <w:rPr>
          <w:rFonts w:eastAsia="Bell MT" w:cs="Bell MT"/>
          <w:color w:val="000000"/>
          <w:szCs w:val="22"/>
        </w:rPr>
        <w:t>Project</w:t>
      </w:r>
      <w:r w:rsidRPr="00640C08">
        <w:rPr>
          <w:rFonts w:eastAsia="Bell MT" w:cs="Bell MT"/>
          <w:color w:val="000000"/>
          <w:szCs w:val="22"/>
        </w:rPr>
        <w:t xml:space="preserve"> facilitated </w:t>
      </w:r>
      <w:r w:rsidR="00041986" w:rsidRPr="00640C08">
        <w:rPr>
          <w:rFonts w:eastAsia="Bell MT" w:cs="Bell MT"/>
          <w:color w:val="000000"/>
          <w:szCs w:val="22"/>
        </w:rPr>
        <w:t xml:space="preserve">the </w:t>
      </w:r>
      <w:r w:rsidRPr="00640C08">
        <w:rPr>
          <w:rFonts w:eastAsia="Bell MT" w:cs="Bell MT"/>
          <w:color w:val="000000"/>
          <w:szCs w:val="22"/>
        </w:rPr>
        <w:t>children of rebels to be disengaged and gave them their basic children’s rights: education, play, and safe environment.</w:t>
      </w:r>
    </w:p>
    <w:p w14:paraId="289A6CE1" w14:textId="39AC6C49" w:rsidR="00022B21" w:rsidRPr="00640C08" w:rsidRDefault="00BE31FB" w:rsidP="00D33C9B">
      <w:pPr>
        <w:numPr>
          <w:ilvl w:val="0"/>
          <w:numId w:val="1"/>
        </w:numPr>
        <w:pBdr>
          <w:top w:val="nil"/>
          <w:left w:val="nil"/>
          <w:bottom w:val="nil"/>
          <w:right w:val="nil"/>
          <w:between w:val="nil"/>
        </w:pBdr>
        <w:spacing w:after="120" w:line="360" w:lineRule="auto"/>
        <w:ind w:left="432" w:hanging="432"/>
        <w:rPr>
          <w:rFonts w:eastAsia="Bell MT" w:cs="Bell MT"/>
          <w:sz w:val="21"/>
          <w:szCs w:val="21"/>
        </w:rPr>
      </w:pPr>
      <w:r>
        <w:rPr>
          <w:rFonts w:eastAsia="Bell MT" w:cs="Bell MT"/>
          <w:color w:val="000000"/>
          <w:szCs w:val="22"/>
        </w:rPr>
        <w:t>[</w:t>
      </w:r>
      <w:r w:rsidR="00022B21" w:rsidRPr="00640C08">
        <w:rPr>
          <w:rFonts w:eastAsia="Bell MT" w:cs="Bell MT"/>
          <w:color w:val="000000"/>
          <w:szCs w:val="22"/>
        </w:rPr>
        <w:t>5</w:t>
      </w:r>
      <w:r>
        <w:rPr>
          <w:rFonts w:eastAsia="Bell MT" w:cs="Bell MT"/>
          <w:color w:val="000000"/>
          <w:szCs w:val="22"/>
        </w:rPr>
        <w:t>]</w:t>
      </w:r>
      <w:r w:rsidR="00022B21" w:rsidRPr="00640C08">
        <w:rPr>
          <w:rFonts w:eastAsia="Bell MT" w:cs="Bell MT"/>
          <w:color w:val="000000"/>
          <w:szCs w:val="22"/>
        </w:rPr>
        <w:t xml:space="preserve"> Because of the flexible and responsive nature of the PBF support, the three RUNOs were able to quickly</w:t>
      </w:r>
      <w:r w:rsidR="00022B21" w:rsidRPr="00640C08">
        <w:rPr>
          <w:rFonts w:eastAsia="Bell MT" w:cs="Bell MT"/>
          <w:szCs w:val="22"/>
        </w:rPr>
        <w:t xml:space="preserve"> adjust to the rapidly changing context and to adjust </w:t>
      </w:r>
      <w:r w:rsidR="003331D7" w:rsidRPr="00640C08">
        <w:rPr>
          <w:rFonts w:eastAsia="Bell MT" w:cs="Bell MT"/>
          <w:szCs w:val="22"/>
        </w:rPr>
        <w:t>Project</w:t>
      </w:r>
      <w:r w:rsidR="00022B21" w:rsidRPr="00640C08">
        <w:rPr>
          <w:rFonts w:eastAsia="Bell MT" w:cs="Bell MT"/>
          <w:szCs w:val="22"/>
        </w:rPr>
        <w:t xml:space="preserve"> interventions to newly emerging challenges. For example, </w:t>
      </w:r>
      <w:r w:rsidR="003331D7" w:rsidRPr="00640C08">
        <w:rPr>
          <w:rFonts w:eastAsia="Bell MT" w:cs="Bell MT"/>
          <w:szCs w:val="22"/>
        </w:rPr>
        <w:t>Project</w:t>
      </w:r>
      <w:r w:rsidR="00022B21" w:rsidRPr="00640C08">
        <w:rPr>
          <w:rFonts w:eastAsia="Bell MT" w:cs="Bell MT"/>
          <w:szCs w:val="22"/>
        </w:rPr>
        <w:t xml:space="preserve"> activities were organized in a responsive manner towards the events which were crucial milestones in the peacebuilding process: </w:t>
      </w:r>
      <w:r w:rsidR="00620916" w:rsidRPr="00640C08">
        <w:rPr>
          <w:rFonts w:eastAsia="Bell MT" w:cs="Bell MT"/>
          <w:sz w:val="21"/>
          <w:szCs w:val="21"/>
        </w:rPr>
        <w:t xml:space="preserve">congressional hearings, bicameral conference, </w:t>
      </w:r>
      <w:r w:rsidR="00291E26" w:rsidRPr="00640C08">
        <w:rPr>
          <w:rFonts w:eastAsia="Bell MT" w:cs="Bell MT"/>
          <w:sz w:val="21"/>
          <w:szCs w:val="21"/>
        </w:rPr>
        <w:t xml:space="preserve">CSO and women groups’ </w:t>
      </w:r>
      <w:r w:rsidR="00620916" w:rsidRPr="00640C08">
        <w:rPr>
          <w:rFonts w:eastAsia="Bell MT" w:cs="Bell MT"/>
          <w:sz w:val="21"/>
          <w:szCs w:val="21"/>
        </w:rPr>
        <w:t>campaign</w:t>
      </w:r>
      <w:r w:rsidR="00291E26" w:rsidRPr="00640C08">
        <w:rPr>
          <w:rFonts w:eastAsia="Bell MT" w:cs="Bell MT"/>
          <w:sz w:val="21"/>
          <w:szCs w:val="21"/>
        </w:rPr>
        <w:t>s</w:t>
      </w:r>
      <w:r w:rsidR="00620916" w:rsidRPr="00640C08">
        <w:rPr>
          <w:rFonts w:eastAsia="Bell MT" w:cs="Bell MT"/>
          <w:sz w:val="21"/>
          <w:szCs w:val="21"/>
        </w:rPr>
        <w:t xml:space="preserve"> and plebiscite for the ratification of BOL</w:t>
      </w:r>
      <w:r w:rsidR="00022B21" w:rsidRPr="00640C08">
        <w:rPr>
          <w:rFonts w:eastAsia="Bell MT" w:cs="Bell MT"/>
          <w:szCs w:val="22"/>
        </w:rPr>
        <w:t xml:space="preserve">, and the engagement of youth in the normalization process. Project was also </w:t>
      </w:r>
      <w:r w:rsidR="00041986" w:rsidRPr="00640C08">
        <w:rPr>
          <w:rFonts w:eastAsia="Bell MT" w:cs="Bell MT"/>
          <w:szCs w:val="22"/>
        </w:rPr>
        <w:t xml:space="preserve">responsive </w:t>
      </w:r>
      <w:r w:rsidR="00022B21" w:rsidRPr="00640C08">
        <w:rPr>
          <w:rFonts w:eastAsia="Bell MT" w:cs="Bell MT"/>
          <w:szCs w:val="22"/>
        </w:rPr>
        <w:t xml:space="preserve">to the Marawi </w:t>
      </w:r>
      <w:r w:rsidR="00620916" w:rsidRPr="00640C08">
        <w:rPr>
          <w:rFonts w:eastAsia="Bell MT" w:cs="Bell MT"/>
          <w:szCs w:val="22"/>
        </w:rPr>
        <w:t>recovery</w:t>
      </w:r>
      <w:r w:rsidR="00291E26" w:rsidRPr="00640C08">
        <w:rPr>
          <w:rFonts w:eastAsia="Bell MT" w:cs="Bell MT"/>
          <w:szCs w:val="22"/>
        </w:rPr>
        <w:t xml:space="preserve"> needs responding to the RBM </w:t>
      </w:r>
      <w:r w:rsidR="0051222A" w:rsidRPr="00640C08">
        <w:rPr>
          <w:rFonts w:eastAsia="Bell MT" w:cs="Bell MT"/>
          <w:szCs w:val="22"/>
        </w:rPr>
        <w:t>challenges</w:t>
      </w:r>
      <w:r w:rsidR="00291E26" w:rsidRPr="00640C08">
        <w:rPr>
          <w:rFonts w:eastAsia="Bell MT" w:cs="Bell MT"/>
          <w:szCs w:val="22"/>
        </w:rPr>
        <w:t xml:space="preserve"> in monitoring and evalu</w:t>
      </w:r>
      <w:r w:rsidR="00041986" w:rsidRPr="00640C08">
        <w:rPr>
          <w:rFonts w:eastAsia="Bell MT" w:cs="Bell MT"/>
          <w:szCs w:val="22"/>
        </w:rPr>
        <w:t>a</w:t>
      </w:r>
      <w:r w:rsidR="00291E26" w:rsidRPr="00640C08">
        <w:rPr>
          <w:rFonts w:eastAsia="Bell MT" w:cs="Bell MT"/>
          <w:szCs w:val="22"/>
        </w:rPr>
        <w:t>tion framework</w:t>
      </w:r>
      <w:r w:rsidR="00620916" w:rsidRPr="00640C08">
        <w:rPr>
          <w:rFonts w:eastAsia="Bell MT" w:cs="Bell MT"/>
          <w:szCs w:val="22"/>
        </w:rPr>
        <w:t>.</w:t>
      </w:r>
    </w:p>
    <w:p w14:paraId="36A26BBC" w14:textId="308C6ABA" w:rsidR="00291E26" w:rsidRPr="00640C08" w:rsidRDefault="00022B21" w:rsidP="008E0DA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szCs w:val="22"/>
        </w:rPr>
        <w:t xml:space="preserve">During changes </w:t>
      </w:r>
      <w:r w:rsidRPr="00640C08">
        <w:rPr>
          <w:rFonts w:eastAsia="Bell MT" w:cs="Bell MT"/>
          <w:color w:val="000000"/>
          <w:szCs w:val="22"/>
        </w:rPr>
        <w:t xml:space="preserve">in the operating context and the Bangsamoro transition process, which reduced the availability and performance of staff of the key implementing partners and government, additional efforts had to be made to orient the new management structures and to re-program </w:t>
      </w:r>
      <w:r w:rsidR="003331D7" w:rsidRPr="00640C08">
        <w:rPr>
          <w:rFonts w:eastAsia="Bell MT" w:cs="Bell MT"/>
          <w:color w:val="000000"/>
          <w:szCs w:val="22"/>
        </w:rPr>
        <w:t>Project</w:t>
      </w:r>
      <w:r w:rsidRPr="00640C08">
        <w:rPr>
          <w:rFonts w:eastAsia="Bell MT" w:cs="Bell MT"/>
          <w:color w:val="000000"/>
          <w:szCs w:val="22"/>
        </w:rPr>
        <w:t xml:space="preserve"> activities. </w:t>
      </w:r>
      <w:r w:rsidR="00620916" w:rsidRPr="00640C08">
        <w:rPr>
          <w:rFonts w:eastAsia="Bell MT" w:cs="Bell MT"/>
          <w:color w:val="000000"/>
          <w:szCs w:val="22"/>
        </w:rPr>
        <w:t>This was suc</w:t>
      </w:r>
      <w:r w:rsidR="00041986" w:rsidRPr="00640C08">
        <w:rPr>
          <w:rFonts w:eastAsia="Bell MT" w:cs="Bell MT"/>
          <w:color w:val="000000"/>
          <w:szCs w:val="22"/>
        </w:rPr>
        <w:t>c</w:t>
      </w:r>
      <w:r w:rsidR="00620916" w:rsidRPr="00640C08">
        <w:rPr>
          <w:rFonts w:eastAsia="Bell MT" w:cs="Bell MT"/>
          <w:color w:val="000000"/>
          <w:szCs w:val="22"/>
        </w:rPr>
        <w:t>es</w:t>
      </w:r>
      <w:r w:rsidR="00041986" w:rsidRPr="00640C08">
        <w:rPr>
          <w:rFonts w:eastAsia="Bell MT" w:cs="Bell MT"/>
          <w:color w:val="000000"/>
          <w:szCs w:val="22"/>
        </w:rPr>
        <w:t>s</w:t>
      </w:r>
      <w:r w:rsidR="00620916" w:rsidRPr="00640C08">
        <w:rPr>
          <w:rFonts w:eastAsia="Bell MT" w:cs="Bell MT"/>
          <w:color w:val="000000"/>
          <w:szCs w:val="22"/>
        </w:rPr>
        <w:t xml:space="preserve">fully conducted with </w:t>
      </w:r>
      <w:r w:rsidR="00291E26" w:rsidRPr="00640C08">
        <w:rPr>
          <w:rFonts w:eastAsia="Bell MT" w:cs="Bell MT"/>
          <w:color w:val="000000"/>
          <w:szCs w:val="22"/>
        </w:rPr>
        <w:t>a few</w:t>
      </w:r>
      <w:r w:rsidR="00620916" w:rsidRPr="00640C08">
        <w:rPr>
          <w:rFonts w:eastAsia="Bell MT" w:cs="Bell MT"/>
          <w:color w:val="000000"/>
          <w:szCs w:val="22"/>
        </w:rPr>
        <w:t xml:space="preserve"> gaps in the internal transparency</w:t>
      </w:r>
      <w:r w:rsidR="00291E26" w:rsidRPr="00640C08">
        <w:rPr>
          <w:rFonts w:eastAsia="Bell MT" w:cs="Bell MT"/>
          <w:color w:val="000000"/>
          <w:szCs w:val="22"/>
        </w:rPr>
        <w:t xml:space="preserve"> and information sharing</w:t>
      </w:r>
      <w:r w:rsidR="00620916" w:rsidRPr="00640C08">
        <w:rPr>
          <w:rFonts w:eastAsia="Bell MT" w:cs="Bell MT"/>
          <w:color w:val="000000"/>
          <w:szCs w:val="22"/>
        </w:rPr>
        <w:t xml:space="preserve">. </w:t>
      </w:r>
    </w:p>
    <w:p w14:paraId="47C5EF9C" w14:textId="5B4D07F1" w:rsidR="00903611" w:rsidRPr="00640C08" w:rsidRDefault="008E0DA6" w:rsidP="008E0DA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Pr>
          <w:rFonts w:eastAsia="Bell MT" w:cs="Bell MT"/>
          <w:color w:val="000000"/>
          <w:szCs w:val="22"/>
        </w:rPr>
        <w:t>[</w:t>
      </w:r>
      <w:r w:rsidR="00E71651" w:rsidRPr="00640C08">
        <w:rPr>
          <w:rFonts w:eastAsia="Bell MT" w:cs="Bell MT"/>
          <w:color w:val="000000"/>
          <w:szCs w:val="22"/>
        </w:rPr>
        <w:t>6</w:t>
      </w:r>
      <w:r>
        <w:rPr>
          <w:rFonts w:eastAsia="Bell MT" w:cs="Bell MT"/>
          <w:color w:val="000000"/>
          <w:szCs w:val="22"/>
        </w:rPr>
        <w:t>]</w:t>
      </w:r>
      <w:r w:rsidR="00E71651" w:rsidRPr="00640C08">
        <w:rPr>
          <w:rFonts w:eastAsia="Bell MT" w:cs="Bell MT"/>
          <w:color w:val="000000"/>
          <w:szCs w:val="22"/>
        </w:rPr>
        <w:t xml:space="preserve"> </w:t>
      </w:r>
      <w:r w:rsidR="00EF15A0" w:rsidRPr="00640C08">
        <w:rPr>
          <w:rFonts w:eastAsia="Bell MT" w:cs="Bell MT"/>
          <w:color w:val="000000"/>
          <w:szCs w:val="22"/>
        </w:rPr>
        <w:t xml:space="preserve">The </w:t>
      </w:r>
      <w:r w:rsidR="00A722F2" w:rsidRPr="00640C08">
        <w:rPr>
          <w:rFonts w:eastAsia="Bell MT" w:cs="Bell MT"/>
          <w:color w:val="000000"/>
          <w:szCs w:val="22"/>
        </w:rPr>
        <w:t>Evaluation</w:t>
      </w:r>
      <w:r w:rsidR="00EF15A0" w:rsidRPr="00640C08">
        <w:rPr>
          <w:rFonts w:eastAsia="Bell MT" w:cs="Bell MT"/>
          <w:color w:val="000000"/>
          <w:szCs w:val="22"/>
        </w:rPr>
        <w:t xml:space="preserve"> Report of the Project </w:t>
      </w:r>
      <w:r w:rsidR="00AE2ED3" w:rsidRPr="00640C08">
        <w:rPr>
          <w:rFonts w:eastAsia="Bell MT" w:cs="Bell MT"/>
          <w:color w:val="000000"/>
          <w:szCs w:val="22"/>
        </w:rPr>
        <w:t xml:space="preserve">Phase One </w:t>
      </w:r>
      <w:r w:rsidR="004F0F12" w:rsidRPr="00640C08">
        <w:rPr>
          <w:rFonts w:eastAsia="Bell MT" w:cs="Bell MT"/>
          <w:color w:val="000000"/>
          <w:szCs w:val="22"/>
        </w:rPr>
        <w:t>was finalized and presented to the UNCT in December 2017</w:t>
      </w:r>
      <w:r>
        <w:rPr>
          <w:rFonts w:eastAsia="Bell MT" w:cs="Bell MT"/>
          <w:color w:val="000000"/>
          <w:szCs w:val="22"/>
        </w:rPr>
        <w:t xml:space="preserve">. </w:t>
      </w:r>
      <w:r w:rsidR="00A722F2" w:rsidRPr="00640C08">
        <w:rPr>
          <w:rFonts w:eastAsia="Bell MT" w:cs="Bell MT"/>
          <w:color w:val="000000"/>
          <w:szCs w:val="22"/>
        </w:rPr>
        <w:t>Several</w:t>
      </w:r>
      <w:r w:rsidR="004F0F12" w:rsidRPr="00640C08">
        <w:rPr>
          <w:rFonts w:eastAsia="Bell MT" w:cs="Bell MT"/>
          <w:color w:val="000000"/>
          <w:szCs w:val="22"/>
        </w:rPr>
        <w:t xml:space="preserve"> </w:t>
      </w:r>
      <w:r w:rsidR="00A722F2" w:rsidRPr="00640C08">
        <w:rPr>
          <w:rFonts w:eastAsia="Bell MT" w:cs="Bell MT"/>
          <w:color w:val="000000"/>
          <w:szCs w:val="22"/>
        </w:rPr>
        <w:t>agencies’</w:t>
      </w:r>
      <w:r w:rsidR="004F0F12" w:rsidRPr="00640C08">
        <w:rPr>
          <w:rFonts w:eastAsia="Bell MT" w:cs="Bell MT"/>
          <w:color w:val="000000"/>
          <w:szCs w:val="22"/>
        </w:rPr>
        <w:t xml:space="preserve"> as well as partners</w:t>
      </w:r>
      <w:r w:rsidR="009F3A3F" w:rsidRPr="00640C08">
        <w:rPr>
          <w:rFonts w:eastAsia="Bell MT" w:cs="Bell MT"/>
          <w:color w:val="000000"/>
          <w:szCs w:val="22"/>
        </w:rPr>
        <w:t>’</w:t>
      </w:r>
      <w:r w:rsidR="00AE2ED3" w:rsidRPr="00640C08">
        <w:rPr>
          <w:rFonts w:eastAsia="Bell MT" w:cs="Bell MT"/>
          <w:color w:val="000000"/>
          <w:szCs w:val="22"/>
        </w:rPr>
        <w:t xml:space="preserve"> staff</w:t>
      </w:r>
      <w:r w:rsidR="004F0F12" w:rsidRPr="00640C08">
        <w:rPr>
          <w:rFonts w:eastAsia="Bell MT" w:cs="Bell MT"/>
          <w:color w:val="000000"/>
          <w:szCs w:val="22"/>
        </w:rPr>
        <w:t xml:space="preserve">, reported </w:t>
      </w:r>
      <w:r w:rsidR="00841062" w:rsidRPr="00640C08">
        <w:rPr>
          <w:rFonts w:eastAsia="Bell MT" w:cs="Bell MT"/>
          <w:color w:val="000000"/>
          <w:szCs w:val="22"/>
        </w:rPr>
        <w:t xml:space="preserve">to have </w:t>
      </w:r>
      <w:r w:rsidR="004F0F12" w:rsidRPr="00640C08">
        <w:rPr>
          <w:rFonts w:eastAsia="Bell MT" w:cs="Bell MT"/>
          <w:color w:val="000000"/>
          <w:szCs w:val="22"/>
        </w:rPr>
        <w:t xml:space="preserve">not been introduced to the text of the Evaluation </w:t>
      </w:r>
      <w:r w:rsidR="00903611" w:rsidRPr="00640C08">
        <w:rPr>
          <w:rFonts w:eastAsia="Bell MT" w:cs="Bell MT"/>
          <w:color w:val="000000"/>
          <w:szCs w:val="22"/>
        </w:rPr>
        <w:t xml:space="preserve">of the Phase One Project or to have </w:t>
      </w:r>
      <w:r w:rsidR="00A722F2" w:rsidRPr="00640C08">
        <w:rPr>
          <w:rFonts w:eastAsia="Bell MT" w:cs="Bell MT"/>
          <w:color w:val="000000"/>
          <w:szCs w:val="22"/>
        </w:rPr>
        <w:t>received</w:t>
      </w:r>
      <w:r w:rsidR="00903611" w:rsidRPr="00640C08">
        <w:rPr>
          <w:rFonts w:eastAsia="Bell MT" w:cs="Bell MT"/>
          <w:color w:val="000000"/>
          <w:szCs w:val="22"/>
        </w:rPr>
        <w:t xml:space="preserve"> them thanks to their private </w:t>
      </w:r>
      <w:r w:rsidR="00B5664D" w:rsidRPr="00640C08">
        <w:rPr>
          <w:rFonts w:eastAsia="Bell MT" w:cs="Bell MT"/>
          <w:color w:val="000000"/>
          <w:szCs w:val="22"/>
        </w:rPr>
        <w:t>associations with the evaluator</w:t>
      </w:r>
      <w:r w:rsidR="00903611" w:rsidRPr="00640C08">
        <w:rPr>
          <w:rFonts w:eastAsia="Bell MT" w:cs="Bell MT"/>
          <w:color w:val="000000"/>
          <w:szCs w:val="22"/>
        </w:rPr>
        <w:t>. Those claims sound</w:t>
      </w:r>
      <w:r w:rsidR="00041986" w:rsidRPr="00640C08">
        <w:rPr>
          <w:rFonts w:eastAsia="Bell MT" w:cs="Bell MT"/>
          <w:color w:val="000000"/>
          <w:szCs w:val="22"/>
        </w:rPr>
        <w:t>ed</w:t>
      </w:r>
      <w:r w:rsidR="00903611" w:rsidRPr="00640C08">
        <w:rPr>
          <w:rFonts w:eastAsia="Bell MT" w:cs="Bell MT"/>
          <w:color w:val="000000"/>
          <w:szCs w:val="22"/>
        </w:rPr>
        <w:t xml:space="preserve"> </w:t>
      </w:r>
      <w:r w:rsidR="00AE2ED3" w:rsidRPr="00640C08">
        <w:rPr>
          <w:rFonts w:eastAsia="Bell MT" w:cs="Bell MT"/>
          <w:color w:val="000000"/>
          <w:szCs w:val="22"/>
        </w:rPr>
        <w:t>reasonable</w:t>
      </w:r>
      <w:r w:rsidR="004F0F12" w:rsidRPr="00640C08">
        <w:rPr>
          <w:rFonts w:eastAsia="Bell MT" w:cs="Bell MT"/>
          <w:color w:val="000000"/>
          <w:szCs w:val="22"/>
        </w:rPr>
        <w:t xml:space="preserve"> because the </w:t>
      </w:r>
      <w:r w:rsidR="003331D7" w:rsidRPr="00640C08">
        <w:rPr>
          <w:rFonts w:eastAsia="Bell MT" w:cs="Bell MT"/>
          <w:color w:val="000000"/>
          <w:szCs w:val="22"/>
        </w:rPr>
        <w:t>Project</w:t>
      </w:r>
      <w:r w:rsidR="004F0F12" w:rsidRPr="00640C08">
        <w:rPr>
          <w:rFonts w:eastAsia="Bell MT" w:cs="Bell MT"/>
          <w:color w:val="000000"/>
          <w:szCs w:val="22"/>
        </w:rPr>
        <w:t xml:space="preserve"> document </w:t>
      </w:r>
      <w:r w:rsidR="00903611" w:rsidRPr="00640C08">
        <w:rPr>
          <w:rFonts w:eastAsia="Bell MT" w:cs="Bell MT"/>
          <w:color w:val="000000"/>
          <w:szCs w:val="22"/>
        </w:rPr>
        <w:t xml:space="preserve">for the Phase Two Project </w:t>
      </w:r>
      <w:r w:rsidR="00041986" w:rsidRPr="00640C08">
        <w:rPr>
          <w:rFonts w:eastAsia="Bell MT" w:cs="Bell MT"/>
          <w:color w:val="000000"/>
          <w:szCs w:val="22"/>
        </w:rPr>
        <w:t xml:space="preserve">had </w:t>
      </w:r>
      <w:r w:rsidR="004F0F12" w:rsidRPr="00640C08">
        <w:rPr>
          <w:rFonts w:eastAsia="Bell MT" w:cs="Bell MT"/>
          <w:color w:val="000000"/>
          <w:szCs w:val="22"/>
        </w:rPr>
        <w:t>already been approved and signed by PBF in September 2017</w:t>
      </w:r>
      <w:r w:rsidR="00903611" w:rsidRPr="00640C08">
        <w:rPr>
          <w:rFonts w:eastAsia="Bell MT" w:cs="Bell MT"/>
          <w:color w:val="000000"/>
          <w:szCs w:val="22"/>
        </w:rPr>
        <w:t xml:space="preserve"> long before the actual evaluation findings were compiled.</w:t>
      </w:r>
      <w:r w:rsidR="004F0F12" w:rsidRPr="00640C08">
        <w:rPr>
          <w:rFonts w:eastAsia="Bell MT" w:cs="Bell MT"/>
          <w:color w:val="000000"/>
          <w:szCs w:val="22"/>
        </w:rPr>
        <w:t xml:space="preserve"> </w:t>
      </w:r>
    </w:p>
    <w:p w14:paraId="50CDBFC1" w14:textId="67898348" w:rsidR="00903611" w:rsidRPr="00640C08" w:rsidRDefault="00903611" w:rsidP="008E0DA6">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Several factors have been identified </w:t>
      </w:r>
      <w:r w:rsidR="009F3A3F" w:rsidRPr="00640C08">
        <w:rPr>
          <w:rFonts w:eastAsia="Bell MT" w:cs="Bell MT"/>
          <w:color w:val="000000"/>
          <w:szCs w:val="22"/>
        </w:rPr>
        <w:t xml:space="preserve">as the reasons behind </w:t>
      </w:r>
      <w:r w:rsidRPr="00640C08">
        <w:rPr>
          <w:rFonts w:eastAsia="Bell MT" w:cs="Bell MT"/>
          <w:color w:val="000000"/>
          <w:szCs w:val="22"/>
        </w:rPr>
        <w:t>this omission</w:t>
      </w:r>
      <w:r w:rsidR="00604123" w:rsidRPr="00640C08">
        <w:rPr>
          <w:rFonts w:eastAsia="Bell MT" w:cs="Bell MT"/>
          <w:color w:val="000000"/>
          <w:szCs w:val="22"/>
        </w:rPr>
        <w:t xml:space="preserve"> in information sharing</w:t>
      </w:r>
      <w:r w:rsidRPr="00640C08">
        <w:rPr>
          <w:rFonts w:eastAsia="Bell MT" w:cs="Bell MT"/>
          <w:color w:val="000000"/>
          <w:szCs w:val="22"/>
        </w:rPr>
        <w:t xml:space="preserve">. </w:t>
      </w:r>
      <w:r w:rsidR="00604123" w:rsidRPr="00640C08">
        <w:rPr>
          <w:rFonts w:eastAsia="Bell MT" w:cs="Bell MT"/>
          <w:color w:val="000000"/>
          <w:szCs w:val="22"/>
        </w:rPr>
        <w:t>Firstly, d</w:t>
      </w:r>
      <w:r w:rsidR="004F0F12" w:rsidRPr="00640C08">
        <w:rPr>
          <w:rFonts w:eastAsia="Bell MT" w:cs="Bell MT"/>
          <w:color w:val="000000"/>
          <w:szCs w:val="22"/>
        </w:rPr>
        <w:t xml:space="preserve">ue to </w:t>
      </w:r>
      <w:r w:rsidR="009F3A3F" w:rsidRPr="00640C08">
        <w:rPr>
          <w:rFonts w:eastAsia="Bell MT" w:cs="Bell MT"/>
          <w:color w:val="000000"/>
          <w:szCs w:val="22"/>
        </w:rPr>
        <w:t xml:space="preserve">the </w:t>
      </w:r>
      <w:r w:rsidR="004F0F12" w:rsidRPr="00640C08">
        <w:rPr>
          <w:rFonts w:eastAsia="Bell MT" w:cs="Bell MT"/>
          <w:color w:val="000000"/>
          <w:szCs w:val="22"/>
        </w:rPr>
        <w:t xml:space="preserve">complex </w:t>
      </w:r>
      <w:r w:rsidR="00306ACF" w:rsidRPr="00640C08">
        <w:rPr>
          <w:rFonts w:eastAsia="Bell MT" w:cs="Bell MT"/>
          <w:color w:val="000000"/>
          <w:szCs w:val="22"/>
        </w:rPr>
        <w:t xml:space="preserve">political context, several senior staff members from various </w:t>
      </w:r>
      <w:r w:rsidR="00A722F2" w:rsidRPr="00640C08">
        <w:rPr>
          <w:rFonts w:eastAsia="Bell MT" w:cs="Bell MT"/>
          <w:color w:val="000000"/>
          <w:szCs w:val="22"/>
        </w:rPr>
        <w:t>stakeholders</w:t>
      </w:r>
      <w:r w:rsidR="00306ACF" w:rsidRPr="00640C08">
        <w:rPr>
          <w:rFonts w:eastAsia="Bell MT" w:cs="Bell MT"/>
          <w:color w:val="000000"/>
          <w:szCs w:val="22"/>
        </w:rPr>
        <w:t xml:space="preserve"> have moved on in their </w:t>
      </w:r>
      <w:r w:rsidR="00392DA4" w:rsidRPr="00640C08">
        <w:rPr>
          <w:rFonts w:eastAsia="Bell MT" w:cs="Bell MT"/>
          <w:color w:val="000000"/>
          <w:szCs w:val="22"/>
        </w:rPr>
        <w:t>career</w:t>
      </w:r>
      <w:r w:rsidR="00604123" w:rsidRPr="00640C08">
        <w:rPr>
          <w:rFonts w:eastAsia="Bell MT" w:cs="Bell MT"/>
          <w:color w:val="000000"/>
          <w:szCs w:val="22"/>
        </w:rPr>
        <w:t xml:space="preserve">, </w:t>
      </w:r>
      <w:r w:rsidR="00306ACF" w:rsidRPr="00640C08">
        <w:rPr>
          <w:rFonts w:eastAsia="Bell MT" w:cs="Bell MT"/>
          <w:color w:val="000000"/>
          <w:szCs w:val="22"/>
        </w:rPr>
        <w:t xml:space="preserve">presumably leaving their supervisees without </w:t>
      </w:r>
      <w:r w:rsidR="00041986" w:rsidRPr="00640C08">
        <w:rPr>
          <w:rFonts w:eastAsia="Bell MT" w:cs="Bell MT"/>
          <w:color w:val="000000"/>
          <w:szCs w:val="22"/>
        </w:rPr>
        <w:t xml:space="preserve">the </w:t>
      </w:r>
      <w:r w:rsidR="00306ACF" w:rsidRPr="00640C08">
        <w:rPr>
          <w:rFonts w:eastAsia="Bell MT" w:cs="Bell MT"/>
          <w:color w:val="000000"/>
          <w:szCs w:val="22"/>
        </w:rPr>
        <w:t xml:space="preserve">necessary information and data. </w:t>
      </w:r>
      <w:r w:rsidRPr="00640C08">
        <w:rPr>
          <w:rFonts w:eastAsia="Bell MT" w:cs="Bell MT"/>
          <w:color w:val="000000"/>
          <w:szCs w:val="22"/>
        </w:rPr>
        <w:t xml:space="preserve">Secondly, there was no any joint program platform for data sharing or knowledge management which would facilitate </w:t>
      </w:r>
      <w:r w:rsidR="00604123" w:rsidRPr="00640C08">
        <w:rPr>
          <w:rFonts w:eastAsia="Bell MT" w:cs="Bell MT"/>
          <w:color w:val="000000"/>
          <w:szCs w:val="22"/>
        </w:rPr>
        <w:t>data exchange and organizational memory and learning.</w:t>
      </w:r>
      <w:r w:rsidR="009F3A3F" w:rsidRPr="00640C08">
        <w:rPr>
          <w:rFonts w:eastAsia="Bell MT" w:cs="Bell MT"/>
          <w:color w:val="000000"/>
          <w:szCs w:val="22"/>
        </w:rPr>
        <w:t xml:space="preserve"> </w:t>
      </w:r>
      <w:r w:rsidRPr="00640C08">
        <w:rPr>
          <w:rFonts w:eastAsia="Bell MT" w:cs="Bell MT"/>
          <w:color w:val="000000"/>
          <w:szCs w:val="22"/>
        </w:rPr>
        <w:t xml:space="preserve">However, it is worth </w:t>
      </w:r>
      <w:r w:rsidR="00041986" w:rsidRPr="00640C08">
        <w:rPr>
          <w:rFonts w:eastAsia="Bell MT" w:cs="Bell MT"/>
          <w:color w:val="000000"/>
          <w:szCs w:val="22"/>
        </w:rPr>
        <w:t>noting</w:t>
      </w:r>
      <w:r w:rsidRPr="00640C08">
        <w:rPr>
          <w:rFonts w:eastAsia="Bell MT" w:cs="Bell MT"/>
          <w:color w:val="000000"/>
          <w:szCs w:val="22"/>
        </w:rPr>
        <w:t xml:space="preserve"> that </w:t>
      </w:r>
      <w:r w:rsidR="00306ACF" w:rsidRPr="00640C08">
        <w:rPr>
          <w:rFonts w:eastAsia="Bell MT" w:cs="Bell MT"/>
          <w:color w:val="000000"/>
          <w:szCs w:val="22"/>
        </w:rPr>
        <w:t xml:space="preserve">the recommendations of the Phase </w:t>
      </w:r>
      <w:r w:rsidR="008E0DA6">
        <w:rPr>
          <w:rFonts w:eastAsia="Bell MT" w:cs="Bell MT"/>
          <w:color w:val="000000"/>
          <w:szCs w:val="22"/>
        </w:rPr>
        <w:t>O</w:t>
      </w:r>
      <w:r w:rsidR="00306ACF" w:rsidRPr="00640C08">
        <w:rPr>
          <w:rFonts w:eastAsia="Bell MT" w:cs="Bell MT"/>
          <w:color w:val="000000"/>
          <w:szCs w:val="22"/>
        </w:rPr>
        <w:t xml:space="preserve">ne </w:t>
      </w:r>
      <w:r w:rsidR="00A722F2" w:rsidRPr="00640C08">
        <w:rPr>
          <w:rFonts w:eastAsia="Bell MT" w:cs="Bell MT"/>
          <w:color w:val="000000"/>
          <w:szCs w:val="22"/>
        </w:rPr>
        <w:t>evaluation</w:t>
      </w:r>
      <w:r w:rsidR="00306ACF" w:rsidRPr="00640C08">
        <w:rPr>
          <w:rFonts w:eastAsia="Bell MT" w:cs="Bell MT"/>
          <w:color w:val="000000"/>
          <w:szCs w:val="22"/>
        </w:rPr>
        <w:t xml:space="preserve"> </w:t>
      </w:r>
      <w:r w:rsidR="00041986" w:rsidRPr="00640C08">
        <w:rPr>
          <w:rFonts w:eastAsia="Bell MT" w:cs="Bell MT"/>
          <w:color w:val="000000"/>
          <w:szCs w:val="22"/>
        </w:rPr>
        <w:t>were</w:t>
      </w:r>
      <w:r w:rsidR="00306ACF" w:rsidRPr="00640C08">
        <w:rPr>
          <w:rFonts w:eastAsia="Bell MT" w:cs="Bell MT"/>
          <w:color w:val="000000"/>
          <w:szCs w:val="22"/>
        </w:rPr>
        <w:t xml:space="preserve"> incorporated </w:t>
      </w:r>
      <w:r w:rsidRPr="00640C08">
        <w:rPr>
          <w:rFonts w:eastAsia="Bell MT" w:cs="Bell MT"/>
          <w:color w:val="000000"/>
          <w:szCs w:val="22"/>
        </w:rPr>
        <w:t>i</w:t>
      </w:r>
      <w:r w:rsidR="00306ACF" w:rsidRPr="00640C08">
        <w:rPr>
          <w:rFonts w:eastAsia="Bell MT" w:cs="Bell MT"/>
          <w:color w:val="000000"/>
          <w:szCs w:val="22"/>
        </w:rPr>
        <w:t xml:space="preserve">n the </w:t>
      </w:r>
      <w:r w:rsidRPr="00640C08">
        <w:rPr>
          <w:rFonts w:eastAsia="Bell MT" w:cs="Bell MT"/>
          <w:color w:val="000000"/>
          <w:szCs w:val="22"/>
        </w:rPr>
        <w:t xml:space="preserve">Phase Two </w:t>
      </w:r>
      <w:r w:rsidR="00AE2ED3" w:rsidRPr="00640C08">
        <w:rPr>
          <w:rFonts w:eastAsia="Bell MT" w:cs="Bell MT"/>
          <w:color w:val="000000"/>
          <w:szCs w:val="22"/>
        </w:rPr>
        <w:t xml:space="preserve">Project document </w:t>
      </w:r>
      <w:r w:rsidR="009F3A3F" w:rsidRPr="00640C08">
        <w:rPr>
          <w:rFonts w:eastAsia="Bell MT" w:cs="Bell MT"/>
          <w:color w:val="000000"/>
          <w:szCs w:val="22"/>
        </w:rPr>
        <w:t xml:space="preserve">to some </w:t>
      </w:r>
      <w:r w:rsidR="00392DA4" w:rsidRPr="00640C08">
        <w:rPr>
          <w:rFonts w:eastAsia="Bell MT" w:cs="Bell MT"/>
          <w:color w:val="000000"/>
          <w:szCs w:val="22"/>
        </w:rPr>
        <w:t>extent but</w:t>
      </w:r>
      <w:r w:rsidR="00AE2ED3" w:rsidRPr="00640C08">
        <w:rPr>
          <w:rFonts w:eastAsia="Bell MT" w:cs="Bell MT"/>
          <w:color w:val="000000"/>
          <w:szCs w:val="22"/>
        </w:rPr>
        <w:t xml:space="preserve"> </w:t>
      </w:r>
      <w:r w:rsidR="000D4213" w:rsidRPr="00640C08">
        <w:rPr>
          <w:rFonts w:eastAsia="Bell MT" w:cs="Bell MT"/>
          <w:color w:val="000000"/>
          <w:szCs w:val="22"/>
        </w:rPr>
        <w:t xml:space="preserve">those </w:t>
      </w:r>
      <w:r w:rsidR="00AE2ED3" w:rsidRPr="00640C08">
        <w:rPr>
          <w:rFonts w:eastAsia="Bell MT" w:cs="Bell MT"/>
          <w:color w:val="000000"/>
          <w:szCs w:val="22"/>
        </w:rPr>
        <w:t xml:space="preserve">were not </w:t>
      </w:r>
      <w:r w:rsidR="0043777D" w:rsidRPr="00640C08">
        <w:rPr>
          <w:rFonts w:eastAsia="Bell MT" w:cs="Bell MT"/>
          <w:color w:val="000000"/>
          <w:szCs w:val="22"/>
        </w:rPr>
        <w:t xml:space="preserve">actually </w:t>
      </w:r>
      <w:r w:rsidR="00AE2ED3" w:rsidRPr="00640C08">
        <w:rPr>
          <w:rFonts w:eastAsia="Bell MT" w:cs="Bell MT"/>
          <w:color w:val="000000"/>
          <w:szCs w:val="22"/>
        </w:rPr>
        <w:t xml:space="preserve">implemented. </w:t>
      </w:r>
    </w:p>
    <w:p w14:paraId="557B0167" w14:textId="2BCF4574" w:rsidR="005441EF" w:rsidRPr="00640C08" w:rsidRDefault="005441EF"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For example, the recommendation was made to engage an M&amp;E Advisor in the </w:t>
      </w:r>
      <w:r w:rsidR="00A722F2" w:rsidRPr="00640C08">
        <w:rPr>
          <w:rFonts w:eastAsia="Bell MT" w:cs="Bell MT"/>
          <w:color w:val="000000"/>
          <w:szCs w:val="22"/>
        </w:rPr>
        <w:t>evaluation</w:t>
      </w:r>
      <w:r w:rsidRPr="00640C08">
        <w:rPr>
          <w:rFonts w:eastAsia="Bell MT" w:cs="Bell MT"/>
          <w:color w:val="000000"/>
          <w:szCs w:val="22"/>
        </w:rPr>
        <w:t xml:space="preserve"> </w:t>
      </w:r>
      <w:r w:rsidR="00A722F2" w:rsidRPr="00640C08">
        <w:rPr>
          <w:rFonts w:eastAsia="Bell MT" w:cs="Bell MT"/>
          <w:color w:val="000000"/>
          <w:szCs w:val="22"/>
        </w:rPr>
        <w:t>process,</w:t>
      </w:r>
      <w:r w:rsidRPr="00640C08">
        <w:rPr>
          <w:rFonts w:eastAsia="Bell MT" w:cs="Bell MT"/>
          <w:color w:val="000000"/>
          <w:szCs w:val="22"/>
        </w:rPr>
        <w:t xml:space="preserve"> but this </w:t>
      </w:r>
      <w:r w:rsidR="006B6F5D" w:rsidRPr="00640C08">
        <w:rPr>
          <w:rFonts w:eastAsia="Bell MT" w:cs="Bell MT"/>
          <w:color w:val="000000"/>
          <w:szCs w:val="22"/>
        </w:rPr>
        <w:t xml:space="preserve">did </w:t>
      </w:r>
      <w:r w:rsidRPr="00640C08">
        <w:rPr>
          <w:rFonts w:eastAsia="Bell MT" w:cs="Bell MT"/>
          <w:color w:val="000000"/>
          <w:szCs w:val="22"/>
        </w:rPr>
        <w:t xml:space="preserve">not </w:t>
      </w:r>
      <w:r w:rsidR="006B6F5D" w:rsidRPr="00640C08">
        <w:rPr>
          <w:rFonts w:eastAsia="Bell MT" w:cs="Bell MT"/>
          <w:color w:val="000000"/>
          <w:szCs w:val="22"/>
        </w:rPr>
        <w:t xml:space="preserve">materialize </w:t>
      </w:r>
      <w:r w:rsidRPr="00640C08">
        <w:rPr>
          <w:rFonts w:eastAsia="Bell MT" w:cs="Bell MT"/>
          <w:color w:val="000000"/>
          <w:szCs w:val="22"/>
        </w:rPr>
        <w:t>in either of the phases</w:t>
      </w:r>
      <w:r w:rsidR="00266F37" w:rsidRPr="00640C08">
        <w:rPr>
          <w:rFonts w:eastAsia="Bell MT" w:cs="Bell MT"/>
          <w:color w:val="000000"/>
          <w:szCs w:val="22"/>
        </w:rPr>
        <w:t xml:space="preserve"> although it was described in the ProDoc that UNDP and UNICEF M&amp;E </w:t>
      </w:r>
      <w:r w:rsidR="00ED7EE5" w:rsidRPr="00640C08">
        <w:rPr>
          <w:rFonts w:eastAsia="Bell MT" w:cs="Bell MT"/>
          <w:color w:val="000000"/>
          <w:szCs w:val="22"/>
        </w:rPr>
        <w:t>teams</w:t>
      </w:r>
      <w:r w:rsidR="00266F37" w:rsidRPr="00640C08">
        <w:rPr>
          <w:rFonts w:eastAsia="Bell MT" w:cs="Bell MT"/>
          <w:color w:val="000000"/>
          <w:szCs w:val="22"/>
        </w:rPr>
        <w:t xml:space="preserve"> </w:t>
      </w:r>
      <w:r w:rsidR="006B6F5D" w:rsidRPr="00640C08">
        <w:rPr>
          <w:rFonts w:eastAsia="Bell MT" w:cs="Bell MT"/>
          <w:color w:val="000000"/>
          <w:szCs w:val="22"/>
        </w:rPr>
        <w:t xml:space="preserve">would </w:t>
      </w:r>
      <w:r w:rsidR="00ED7EE5" w:rsidRPr="00640C08">
        <w:rPr>
          <w:rFonts w:eastAsia="Bell MT" w:cs="Bell MT"/>
          <w:color w:val="000000"/>
          <w:szCs w:val="22"/>
        </w:rPr>
        <w:t>be “responsible for close and regular monitoring</w:t>
      </w:r>
      <w:r w:rsidR="008E0DA6">
        <w:rPr>
          <w:rFonts w:eastAsia="Bell MT" w:cs="Bell MT"/>
          <w:color w:val="000000"/>
          <w:szCs w:val="22"/>
        </w:rPr>
        <w:t>”</w:t>
      </w:r>
      <w:r w:rsidR="00ED7EE5" w:rsidRPr="00640C08">
        <w:rPr>
          <w:rFonts w:eastAsia="Bell MT" w:cs="Bell MT"/>
          <w:color w:val="000000"/>
          <w:szCs w:val="22"/>
        </w:rPr>
        <w:t xml:space="preserve"> (</w:t>
      </w:r>
      <w:r w:rsidR="004A1303" w:rsidRPr="00640C08">
        <w:rPr>
          <w:rFonts w:eastAsia="Bell MT" w:cs="Bell MT"/>
          <w:color w:val="000000"/>
          <w:szCs w:val="22"/>
        </w:rPr>
        <w:t>ProDoc</w:t>
      </w:r>
      <w:r w:rsidR="00ED7EE5" w:rsidRPr="00640C08">
        <w:rPr>
          <w:rFonts w:eastAsia="Bell MT" w:cs="Bell MT"/>
          <w:color w:val="000000"/>
          <w:szCs w:val="22"/>
        </w:rPr>
        <w:t xml:space="preserve">, p.23). There is no doubt that this was implemented but in silos by each individual RUNO. </w:t>
      </w:r>
    </w:p>
    <w:p w14:paraId="4C2871CD" w14:textId="570E7CD5" w:rsidR="005441EF" w:rsidRPr="00640C08" w:rsidRDefault="005441EF"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missed </w:t>
      </w:r>
      <w:r w:rsidR="00A722F2" w:rsidRPr="00640C08">
        <w:rPr>
          <w:rFonts w:eastAsia="Bell MT" w:cs="Bell MT"/>
          <w:color w:val="000000"/>
          <w:szCs w:val="22"/>
        </w:rPr>
        <w:t>opportunities</w:t>
      </w:r>
      <w:r w:rsidRPr="00640C08">
        <w:rPr>
          <w:rFonts w:eastAsia="Bell MT" w:cs="Bell MT"/>
          <w:color w:val="000000"/>
          <w:szCs w:val="22"/>
        </w:rPr>
        <w:t xml:space="preserve"> for mutual learning and absence of the strategic coherence identified in the </w:t>
      </w:r>
      <w:r w:rsidR="00280997" w:rsidRPr="00640C08">
        <w:rPr>
          <w:rFonts w:eastAsia="Bell MT" w:cs="Bell MT"/>
          <w:color w:val="000000"/>
          <w:szCs w:val="22"/>
        </w:rPr>
        <w:t>Phase One of PBF support E</w:t>
      </w:r>
      <w:r w:rsidR="00A722F2" w:rsidRPr="00640C08">
        <w:rPr>
          <w:rFonts w:eastAsia="Bell MT" w:cs="Bell MT"/>
          <w:color w:val="000000"/>
          <w:szCs w:val="22"/>
        </w:rPr>
        <w:t>valuation</w:t>
      </w:r>
      <w:r w:rsidR="000D4213" w:rsidRPr="00640C08">
        <w:rPr>
          <w:rFonts w:eastAsia="Bell MT" w:cs="Bell MT"/>
          <w:color w:val="000000"/>
          <w:szCs w:val="22"/>
        </w:rPr>
        <w:t xml:space="preserve"> report</w:t>
      </w:r>
      <w:r w:rsidRPr="00640C08">
        <w:rPr>
          <w:rFonts w:eastAsia="Bell MT" w:cs="Bell MT"/>
          <w:color w:val="000000"/>
          <w:szCs w:val="22"/>
        </w:rPr>
        <w:t xml:space="preserve"> remain</w:t>
      </w:r>
      <w:r w:rsidR="000D4213" w:rsidRPr="00640C08">
        <w:rPr>
          <w:rFonts w:eastAsia="Bell MT" w:cs="Bell MT"/>
          <w:color w:val="000000"/>
          <w:szCs w:val="22"/>
        </w:rPr>
        <w:t>s</w:t>
      </w:r>
      <w:r w:rsidRPr="00640C08">
        <w:rPr>
          <w:rFonts w:eastAsia="Bell MT" w:cs="Bell MT"/>
          <w:color w:val="000000"/>
          <w:szCs w:val="22"/>
        </w:rPr>
        <w:t xml:space="preserve"> to be </w:t>
      </w:r>
      <w:r w:rsidR="006B6F5D" w:rsidRPr="00640C08">
        <w:rPr>
          <w:rFonts w:eastAsia="Bell MT" w:cs="Bell MT"/>
          <w:color w:val="000000"/>
          <w:szCs w:val="22"/>
        </w:rPr>
        <w:t xml:space="preserve">a </w:t>
      </w:r>
      <w:r w:rsidRPr="00640C08">
        <w:rPr>
          <w:rFonts w:eastAsia="Bell MT" w:cs="Bell MT"/>
          <w:color w:val="000000"/>
          <w:szCs w:val="22"/>
        </w:rPr>
        <w:t xml:space="preserve">challenge of </w:t>
      </w:r>
      <w:r w:rsidR="00A722F2" w:rsidRPr="00640C08">
        <w:rPr>
          <w:rFonts w:eastAsia="Bell MT" w:cs="Bell MT"/>
          <w:color w:val="000000"/>
          <w:szCs w:val="22"/>
        </w:rPr>
        <w:t>agencies</w:t>
      </w:r>
      <w:r w:rsidRPr="00640C08">
        <w:rPr>
          <w:rFonts w:eastAsia="Bell MT" w:cs="Bell MT"/>
          <w:color w:val="000000"/>
          <w:szCs w:val="22"/>
        </w:rPr>
        <w:t xml:space="preserve"> working in silos</w:t>
      </w:r>
      <w:r w:rsidR="00E67B12" w:rsidRPr="00640C08">
        <w:rPr>
          <w:rFonts w:eastAsia="Bell MT" w:cs="Bell MT"/>
          <w:color w:val="000000"/>
          <w:szCs w:val="22"/>
        </w:rPr>
        <w:t xml:space="preserve">, the situation that </w:t>
      </w:r>
      <w:r w:rsidR="006B6F5D" w:rsidRPr="00640C08">
        <w:rPr>
          <w:rFonts w:eastAsia="Bell MT" w:cs="Bell MT"/>
          <w:color w:val="000000"/>
          <w:szCs w:val="22"/>
        </w:rPr>
        <w:t xml:space="preserve">was </w:t>
      </w:r>
      <w:r w:rsidR="00E67B12" w:rsidRPr="00640C08">
        <w:rPr>
          <w:rFonts w:eastAsia="Bell MT" w:cs="Bell MT"/>
          <w:color w:val="000000"/>
          <w:szCs w:val="22"/>
        </w:rPr>
        <w:t>repeated</w:t>
      </w:r>
      <w:r w:rsidRPr="00640C08">
        <w:rPr>
          <w:rFonts w:eastAsia="Bell MT" w:cs="Bell MT"/>
          <w:color w:val="000000"/>
          <w:szCs w:val="22"/>
        </w:rPr>
        <w:t xml:space="preserve"> </w:t>
      </w:r>
      <w:r w:rsidR="00AF4361" w:rsidRPr="00640C08">
        <w:rPr>
          <w:rFonts w:eastAsia="Bell MT" w:cs="Bell MT"/>
          <w:color w:val="000000"/>
          <w:szCs w:val="22"/>
        </w:rPr>
        <w:t xml:space="preserve">in the </w:t>
      </w:r>
      <w:r w:rsidRPr="00640C08">
        <w:rPr>
          <w:rFonts w:eastAsia="Bell MT" w:cs="Bell MT"/>
          <w:color w:val="000000"/>
          <w:szCs w:val="22"/>
        </w:rPr>
        <w:t xml:space="preserve">Phase </w:t>
      </w:r>
      <w:r w:rsidR="008E0DA6">
        <w:rPr>
          <w:rFonts w:eastAsia="Bell MT" w:cs="Bell MT"/>
          <w:color w:val="000000"/>
          <w:szCs w:val="22"/>
        </w:rPr>
        <w:t>T</w:t>
      </w:r>
      <w:r w:rsidR="00392DA4" w:rsidRPr="00640C08">
        <w:rPr>
          <w:rFonts w:eastAsia="Bell MT" w:cs="Bell MT"/>
          <w:color w:val="000000"/>
          <w:szCs w:val="22"/>
        </w:rPr>
        <w:t>wo.</w:t>
      </w:r>
      <w:r w:rsidRPr="00640C08">
        <w:rPr>
          <w:rFonts w:eastAsia="Bell MT" w:cs="Bell MT"/>
          <w:color w:val="000000"/>
          <w:szCs w:val="22"/>
        </w:rPr>
        <w:t xml:space="preserve"> </w:t>
      </w:r>
    </w:p>
    <w:p w14:paraId="19C71673" w14:textId="08B1ED28" w:rsidR="00EF15A0" w:rsidRPr="00640C08" w:rsidRDefault="00AE2ED3"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For example, the</w:t>
      </w:r>
      <w:r w:rsidR="0043777D" w:rsidRPr="00640C08">
        <w:rPr>
          <w:rFonts w:eastAsia="Bell MT" w:cs="Bell MT"/>
          <w:color w:val="000000"/>
          <w:szCs w:val="22"/>
        </w:rPr>
        <w:t xml:space="preserve">re was a recommendation for a </w:t>
      </w:r>
      <w:r w:rsidR="0043777D" w:rsidRPr="00640C08">
        <w:rPr>
          <w:rFonts w:eastAsia="Bell MT" w:cs="Bell MT"/>
          <w:b/>
          <w:bCs/>
          <w:color w:val="000000"/>
          <w:szCs w:val="22"/>
        </w:rPr>
        <w:t>dedicated program manager or coordinator</w:t>
      </w:r>
      <w:r w:rsidR="0043777D" w:rsidRPr="00640C08">
        <w:rPr>
          <w:rFonts w:eastAsia="Bell MT" w:cs="Bell MT"/>
          <w:color w:val="000000"/>
          <w:szCs w:val="22"/>
        </w:rPr>
        <w:t xml:space="preserve"> </w:t>
      </w:r>
      <w:r w:rsidR="00ED7EE5" w:rsidRPr="00640C08">
        <w:rPr>
          <w:rFonts w:eastAsia="Bell MT" w:cs="Bell MT"/>
          <w:color w:val="000000"/>
          <w:szCs w:val="22"/>
        </w:rPr>
        <w:t xml:space="preserve">to be introduced or announced </w:t>
      </w:r>
      <w:r w:rsidR="0043777D" w:rsidRPr="00640C08">
        <w:rPr>
          <w:rFonts w:eastAsia="Bell MT" w:cs="Bell MT"/>
          <w:color w:val="000000"/>
          <w:szCs w:val="22"/>
        </w:rPr>
        <w:t>and coordination meetings to take place</w:t>
      </w:r>
      <w:r w:rsidR="00E67B12" w:rsidRPr="00640C08">
        <w:rPr>
          <w:rFonts w:eastAsia="Bell MT" w:cs="Bell MT"/>
          <w:color w:val="000000"/>
          <w:szCs w:val="22"/>
        </w:rPr>
        <w:t xml:space="preserve"> that will stir </w:t>
      </w:r>
      <w:r w:rsidR="003331D7" w:rsidRPr="00640C08">
        <w:rPr>
          <w:rFonts w:eastAsia="Bell MT" w:cs="Bell MT"/>
          <w:color w:val="000000"/>
          <w:szCs w:val="22"/>
        </w:rPr>
        <w:t>Project</w:t>
      </w:r>
      <w:r w:rsidR="00E67B12" w:rsidRPr="00640C08">
        <w:rPr>
          <w:rFonts w:eastAsia="Bell MT" w:cs="Bell MT"/>
          <w:color w:val="000000"/>
          <w:szCs w:val="22"/>
        </w:rPr>
        <w:t xml:space="preserve"> implementation and provide guidance to </w:t>
      </w:r>
      <w:r w:rsidR="009F3A3F" w:rsidRPr="00640C08">
        <w:rPr>
          <w:rFonts w:eastAsia="Bell MT" w:cs="Bell MT"/>
          <w:color w:val="000000"/>
          <w:szCs w:val="22"/>
        </w:rPr>
        <w:t>the field staff or the t</w:t>
      </w:r>
      <w:r w:rsidR="00E67B12" w:rsidRPr="00640C08">
        <w:rPr>
          <w:rFonts w:eastAsia="Bell MT" w:cs="Bell MT"/>
          <w:color w:val="000000"/>
          <w:szCs w:val="22"/>
        </w:rPr>
        <w:t>echnical people.</w:t>
      </w:r>
      <w:r w:rsidR="0043777D" w:rsidRPr="00640C08">
        <w:rPr>
          <w:rFonts w:eastAsia="Bell MT" w:cs="Bell MT"/>
          <w:color w:val="000000"/>
          <w:szCs w:val="22"/>
        </w:rPr>
        <w:t xml:space="preserve"> </w:t>
      </w:r>
      <w:r w:rsidR="00ED7EE5" w:rsidRPr="00640C08">
        <w:rPr>
          <w:rFonts w:eastAsia="Bell MT" w:cs="Bell MT"/>
          <w:color w:val="000000"/>
          <w:szCs w:val="22"/>
        </w:rPr>
        <w:t xml:space="preserve">However, although this was the case in the beginning of the </w:t>
      </w:r>
      <w:r w:rsidR="003331D7" w:rsidRPr="00640C08">
        <w:rPr>
          <w:rFonts w:eastAsia="Bell MT" w:cs="Bell MT"/>
          <w:color w:val="000000"/>
          <w:szCs w:val="22"/>
        </w:rPr>
        <w:t>Project</w:t>
      </w:r>
      <w:r w:rsidR="00ED7EE5" w:rsidRPr="00640C08">
        <w:rPr>
          <w:rFonts w:eastAsia="Bell MT" w:cs="Bell MT"/>
          <w:color w:val="000000"/>
          <w:szCs w:val="22"/>
        </w:rPr>
        <w:t xml:space="preserve"> implementation, it did not follow </w:t>
      </w:r>
      <w:r w:rsidR="004A1303" w:rsidRPr="00640C08">
        <w:rPr>
          <w:rFonts w:eastAsia="Bell MT" w:cs="Bell MT"/>
          <w:color w:val="000000"/>
          <w:szCs w:val="22"/>
        </w:rPr>
        <w:t>through</w:t>
      </w:r>
      <w:r w:rsidR="00ED7EE5" w:rsidRPr="00640C08">
        <w:rPr>
          <w:rFonts w:eastAsia="Bell MT" w:cs="Bell MT"/>
          <w:color w:val="000000"/>
          <w:szCs w:val="22"/>
        </w:rPr>
        <w:t xml:space="preserve"> </w:t>
      </w:r>
      <w:r w:rsidR="008E0DA6">
        <w:rPr>
          <w:rFonts w:eastAsia="Bell MT" w:cs="Bell MT"/>
          <w:color w:val="000000"/>
          <w:szCs w:val="22"/>
        </w:rPr>
        <w:t>until</w:t>
      </w:r>
      <w:r w:rsidR="00ED7EE5" w:rsidRPr="00640C08">
        <w:rPr>
          <w:rFonts w:eastAsia="Bell MT" w:cs="Bell MT"/>
          <w:color w:val="000000"/>
          <w:szCs w:val="22"/>
        </w:rPr>
        <w:t xml:space="preserve"> the </w:t>
      </w:r>
      <w:r w:rsidR="003331D7" w:rsidRPr="00640C08">
        <w:rPr>
          <w:rFonts w:eastAsia="Bell MT" w:cs="Bell MT"/>
          <w:color w:val="000000"/>
          <w:szCs w:val="22"/>
        </w:rPr>
        <w:t>Project</w:t>
      </w:r>
      <w:r w:rsidR="00ED7EE5" w:rsidRPr="00640C08">
        <w:rPr>
          <w:rFonts w:eastAsia="Bell MT" w:cs="Bell MT"/>
          <w:color w:val="000000"/>
          <w:szCs w:val="22"/>
        </w:rPr>
        <w:t xml:space="preserve"> closure. D</w:t>
      </w:r>
      <w:r w:rsidR="0043777D" w:rsidRPr="00640C08">
        <w:rPr>
          <w:rFonts w:eastAsia="Bell MT" w:cs="Bell MT"/>
          <w:color w:val="000000"/>
          <w:szCs w:val="22"/>
        </w:rPr>
        <w:t xml:space="preserve">ue to the global UN transition </w:t>
      </w:r>
      <w:r w:rsidR="00ED7EE5" w:rsidRPr="00640C08">
        <w:rPr>
          <w:rFonts w:eastAsia="Bell MT" w:cs="Bell MT"/>
          <w:color w:val="000000"/>
          <w:szCs w:val="22"/>
        </w:rPr>
        <w:t xml:space="preserve">which </w:t>
      </w:r>
      <w:r w:rsidR="003F1C3A" w:rsidRPr="00640C08">
        <w:rPr>
          <w:rFonts w:eastAsia="Bell MT" w:cs="Bell MT"/>
          <w:color w:val="000000"/>
          <w:szCs w:val="22"/>
        </w:rPr>
        <w:t xml:space="preserve">resulted in </w:t>
      </w:r>
      <w:r w:rsidR="0043777D" w:rsidRPr="00640C08">
        <w:rPr>
          <w:rFonts w:eastAsia="Bell MT" w:cs="Bell MT"/>
          <w:color w:val="000000"/>
          <w:szCs w:val="22"/>
        </w:rPr>
        <w:t>the rotation of staff fr</w:t>
      </w:r>
      <w:r w:rsidR="000D4213" w:rsidRPr="00640C08">
        <w:rPr>
          <w:rFonts w:eastAsia="Bell MT" w:cs="Bell MT"/>
          <w:color w:val="000000"/>
          <w:szCs w:val="22"/>
        </w:rPr>
        <w:t>o</w:t>
      </w:r>
      <w:r w:rsidR="0043777D" w:rsidRPr="00640C08">
        <w:rPr>
          <w:rFonts w:eastAsia="Bell MT" w:cs="Bell MT"/>
          <w:color w:val="000000"/>
          <w:szCs w:val="22"/>
        </w:rPr>
        <w:t xml:space="preserve">m the Resident </w:t>
      </w:r>
      <w:r w:rsidR="00D04EBB" w:rsidRPr="00640C08">
        <w:rPr>
          <w:rFonts w:eastAsia="Bell MT" w:cs="Bell MT"/>
          <w:color w:val="000000"/>
          <w:szCs w:val="22"/>
        </w:rPr>
        <w:t>C</w:t>
      </w:r>
      <w:r w:rsidR="0043777D" w:rsidRPr="00640C08">
        <w:rPr>
          <w:rFonts w:eastAsia="Bell MT" w:cs="Bell MT"/>
          <w:color w:val="000000"/>
          <w:szCs w:val="22"/>
        </w:rPr>
        <w:t xml:space="preserve">oordinator’s Office to UNDP and </w:t>
      </w:r>
      <w:r w:rsidR="003F1C3A" w:rsidRPr="00640C08">
        <w:rPr>
          <w:rFonts w:eastAsia="Bell MT" w:cs="Bell MT"/>
          <w:color w:val="000000"/>
          <w:szCs w:val="22"/>
        </w:rPr>
        <w:t xml:space="preserve">because of the </w:t>
      </w:r>
      <w:r w:rsidR="0043777D" w:rsidRPr="00640C08">
        <w:rPr>
          <w:rFonts w:eastAsia="Bell MT" w:cs="Bell MT"/>
          <w:color w:val="000000"/>
          <w:szCs w:val="22"/>
        </w:rPr>
        <w:t xml:space="preserve">absence of </w:t>
      </w:r>
      <w:r w:rsidR="00B5664D" w:rsidRPr="00640C08">
        <w:rPr>
          <w:rFonts w:eastAsia="Bell MT" w:cs="Bell MT"/>
          <w:color w:val="000000"/>
          <w:szCs w:val="22"/>
        </w:rPr>
        <w:t xml:space="preserve">written and </w:t>
      </w:r>
      <w:r w:rsidR="00392DA4" w:rsidRPr="00640C08">
        <w:rPr>
          <w:rFonts w:eastAsia="Bell MT" w:cs="Bell MT"/>
          <w:color w:val="000000"/>
          <w:szCs w:val="22"/>
        </w:rPr>
        <w:t>officially endorsed</w:t>
      </w:r>
      <w:r w:rsidR="00B5664D" w:rsidRPr="00640C08">
        <w:rPr>
          <w:rFonts w:eastAsia="Bell MT" w:cs="Bell MT"/>
          <w:color w:val="000000"/>
          <w:szCs w:val="22"/>
        </w:rPr>
        <w:t xml:space="preserve"> </w:t>
      </w:r>
      <w:r w:rsidR="00B5664D" w:rsidRPr="00640C08">
        <w:rPr>
          <w:rFonts w:eastAsia="Bell MT" w:cs="Bell MT"/>
          <w:b/>
          <w:bCs/>
          <w:color w:val="000000"/>
          <w:szCs w:val="22"/>
        </w:rPr>
        <w:t>P</w:t>
      </w:r>
      <w:r w:rsidR="0043777D" w:rsidRPr="00640C08">
        <w:rPr>
          <w:rFonts w:eastAsia="Bell MT" w:cs="Bell MT"/>
          <w:b/>
          <w:bCs/>
          <w:color w:val="000000"/>
          <w:szCs w:val="22"/>
        </w:rPr>
        <w:t xml:space="preserve">roject </w:t>
      </w:r>
      <w:r w:rsidR="00B5664D" w:rsidRPr="00640C08">
        <w:rPr>
          <w:rFonts w:eastAsia="Bell MT" w:cs="Bell MT"/>
          <w:b/>
          <w:bCs/>
          <w:color w:val="000000"/>
          <w:szCs w:val="22"/>
        </w:rPr>
        <w:t>O</w:t>
      </w:r>
      <w:r w:rsidR="0043777D" w:rsidRPr="00640C08">
        <w:rPr>
          <w:rFonts w:eastAsia="Bell MT" w:cs="Bell MT"/>
          <w:b/>
          <w:bCs/>
          <w:color w:val="000000"/>
          <w:szCs w:val="22"/>
        </w:rPr>
        <w:t>rganigram</w:t>
      </w:r>
      <w:r w:rsidR="00A33E59" w:rsidRPr="00640C08">
        <w:rPr>
          <w:rFonts w:eastAsia="Bell MT" w:cs="Bell MT"/>
          <w:color w:val="000000"/>
          <w:szCs w:val="22"/>
        </w:rPr>
        <w:t>, this transition</w:t>
      </w:r>
      <w:r w:rsidR="0043777D" w:rsidRPr="00640C08">
        <w:rPr>
          <w:rFonts w:eastAsia="Bell MT" w:cs="Bell MT"/>
          <w:color w:val="000000"/>
          <w:szCs w:val="22"/>
        </w:rPr>
        <w:t xml:space="preserve"> created tensions among </w:t>
      </w:r>
      <w:r w:rsidR="006B6F5D" w:rsidRPr="00640C08">
        <w:rPr>
          <w:rFonts w:eastAsia="Bell MT" w:cs="Bell MT"/>
          <w:color w:val="000000"/>
          <w:szCs w:val="22"/>
        </w:rPr>
        <w:t xml:space="preserve">the </w:t>
      </w:r>
      <w:r w:rsidR="0043777D" w:rsidRPr="00640C08">
        <w:rPr>
          <w:rFonts w:eastAsia="Bell MT" w:cs="Bell MT"/>
          <w:color w:val="000000"/>
          <w:szCs w:val="22"/>
        </w:rPr>
        <w:t>exist</w:t>
      </w:r>
      <w:r w:rsidR="00E67B12" w:rsidRPr="00640C08">
        <w:rPr>
          <w:rFonts w:eastAsia="Bell MT" w:cs="Bell MT"/>
          <w:color w:val="000000"/>
          <w:szCs w:val="22"/>
        </w:rPr>
        <w:t>i</w:t>
      </w:r>
      <w:r w:rsidR="0043777D" w:rsidRPr="00640C08">
        <w:rPr>
          <w:rFonts w:eastAsia="Bell MT" w:cs="Bell MT"/>
          <w:color w:val="000000"/>
          <w:szCs w:val="22"/>
        </w:rPr>
        <w:t>n</w:t>
      </w:r>
      <w:r w:rsidR="00E67B12" w:rsidRPr="00640C08">
        <w:rPr>
          <w:rFonts w:eastAsia="Bell MT" w:cs="Bell MT"/>
          <w:color w:val="000000"/>
          <w:szCs w:val="22"/>
        </w:rPr>
        <w:t>g</w:t>
      </w:r>
      <w:r w:rsidR="0043777D" w:rsidRPr="00640C08">
        <w:rPr>
          <w:rFonts w:eastAsia="Bell MT" w:cs="Bell MT"/>
          <w:color w:val="000000"/>
          <w:szCs w:val="22"/>
        </w:rPr>
        <w:t xml:space="preserve"> and new staff</w:t>
      </w:r>
      <w:r w:rsidR="00A33E59" w:rsidRPr="00640C08">
        <w:rPr>
          <w:rFonts w:eastAsia="Bell MT" w:cs="Bell MT"/>
          <w:color w:val="000000"/>
          <w:szCs w:val="22"/>
        </w:rPr>
        <w:t xml:space="preserve"> who were</w:t>
      </w:r>
      <w:r w:rsidR="003F1C3A" w:rsidRPr="00640C08">
        <w:rPr>
          <w:rFonts w:eastAsia="Bell MT" w:cs="Bell MT"/>
          <w:color w:val="000000"/>
          <w:szCs w:val="22"/>
        </w:rPr>
        <w:t xml:space="preserve"> later</w:t>
      </w:r>
      <w:r w:rsidR="00A33E59" w:rsidRPr="00640C08">
        <w:rPr>
          <w:rFonts w:eastAsia="Bell MT" w:cs="Bell MT"/>
          <w:color w:val="000000"/>
          <w:szCs w:val="22"/>
        </w:rPr>
        <w:t xml:space="preserve"> brought on board.</w:t>
      </w:r>
    </w:p>
    <w:p w14:paraId="15FC7777" w14:textId="2F53EEE0" w:rsidR="0043777D" w:rsidRPr="00640C08" w:rsidRDefault="0043777D"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It was noted that in this limbo </w:t>
      </w:r>
      <w:r w:rsidR="00A722F2" w:rsidRPr="00640C08">
        <w:rPr>
          <w:rFonts w:eastAsia="Bell MT" w:cs="Bell MT"/>
          <w:color w:val="000000"/>
          <w:szCs w:val="22"/>
        </w:rPr>
        <w:t>situation</w:t>
      </w:r>
      <w:r w:rsidRPr="00640C08">
        <w:rPr>
          <w:rFonts w:eastAsia="Bell MT" w:cs="Bell MT"/>
          <w:color w:val="000000"/>
          <w:szCs w:val="22"/>
        </w:rPr>
        <w:t xml:space="preserve">, field staff continued to refer to the same person who changed </w:t>
      </w:r>
      <w:r w:rsidR="005441EF" w:rsidRPr="00640C08">
        <w:rPr>
          <w:rFonts w:eastAsia="Bell MT" w:cs="Bell MT"/>
          <w:color w:val="000000"/>
          <w:szCs w:val="22"/>
        </w:rPr>
        <w:t xml:space="preserve">the </w:t>
      </w:r>
      <w:r w:rsidRPr="00640C08">
        <w:rPr>
          <w:rFonts w:eastAsia="Bell MT" w:cs="Bell MT"/>
          <w:color w:val="000000"/>
          <w:szCs w:val="22"/>
        </w:rPr>
        <w:t>position and moved from RCO to UNDP office</w:t>
      </w:r>
      <w:r w:rsidR="005441EF" w:rsidRPr="00640C08">
        <w:rPr>
          <w:rFonts w:eastAsia="Bell MT" w:cs="Bell MT"/>
          <w:color w:val="000000"/>
          <w:szCs w:val="22"/>
        </w:rPr>
        <w:t>,</w:t>
      </w:r>
      <w:r w:rsidRPr="00640C08">
        <w:rPr>
          <w:rFonts w:eastAsia="Bell MT" w:cs="Bell MT"/>
          <w:color w:val="000000"/>
          <w:szCs w:val="22"/>
        </w:rPr>
        <w:t xml:space="preserve"> while </w:t>
      </w:r>
      <w:r w:rsidR="005441EF" w:rsidRPr="00640C08">
        <w:rPr>
          <w:rFonts w:eastAsia="Bell MT" w:cs="Bell MT"/>
          <w:color w:val="000000"/>
          <w:szCs w:val="22"/>
        </w:rPr>
        <w:t xml:space="preserve">other </w:t>
      </w:r>
      <w:r w:rsidRPr="00640C08">
        <w:rPr>
          <w:rFonts w:eastAsia="Bell MT" w:cs="Bell MT"/>
          <w:color w:val="000000"/>
          <w:szCs w:val="22"/>
        </w:rPr>
        <w:t xml:space="preserve">senior </w:t>
      </w:r>
      <w:r w:rsidR="005441EF" w:rsidRPr="00640C08">
        <w:rPr>
          <w:rFonts w:eastAsia="Bell MT" w:cs="Bell MT"/>
          <w:color w:val="000000"/>
          <w:szCs w:val="22"/>
        </w:rPr>
        <w:t>staff</w:t>
      </w:r>
      <w:r w:rsidRPr="00640C08">
        <w:rPr>
          <w:rFonts w:eastAsia="Bell MT" w:cs="Bell MT"/>
          <w:color w:val="000000"/>
          <w:szCs w:val="22"/>
        </w:rPr>
        <w:t xml:space="preserve"> had increased expectations from the PBF to send additional human resource to assist with </w:t>
      </w:r>
      <w:r w:rsidR="003331D7" w:rsidRPr="00640C08">
        <w:rPr>
          <w:rFonts w:eastAsia="Bell MT" w:cs="Bell MT"/>
          <w:color w:val="000000"/>
          <w:szCs w:val="22"/>
        </w:rPr>
        <w:t>Project</w:t>
      </w:r>
      <w:r w:rsidRPr="00640C08">
        <w:rPr>
          <w:rFonts w:eastAsia="Bell MT" w:cs="Bell MT"/>
          <w:color w:val="000000"/>
          <w:szCs w:val="22"/>
        </w:rPr>
        <w:t xml:space="preserve"> </w:t>
      </w:r>
      <w:r w:rsidR="00A33E59" w:rsidRPr="00640C08">
        <w:rPr>
          <w:rFonts w:eastAsia="Bell MT" w:cs="Bell MT"/>
          <w:color w:val="000000"/>
          <w:szCs w:val="22"/>
        </w:rPr>
        <w:t xml:space="preserve">reprogramming and implementation </w:t>
      </w:r>
      <w:r w:rsidRPr="00640C08">
        <w:rPr>
          <w:rFonts w:eastAsia="Bell MT" w:cs="Bell MT"/>
          <w:color w:val="000000"/>
          <w:szCs w:val="22"/>
        </w:rPr>
        <w:t>finalization.</w:t>
      </w:r>
    </w:p>
    <w:p w14:paraId="019A23EA" w14:textId="77777777" w:rsidR="00E71651" w:rsidRPr="00640C08" w:rsidRDefault="00A722F2" w:rsidP="00D33C9B">
      <w:pPr>
        <w:numPr>
          <w:ilvl w:val="0"/>
          <w:numId w:val="1"/>
        </w:numPr>
        <w:pBdr>
          <w:top w:val="nil"/>
          <w:left w:val="nil"/>
          <w:bottom w:val="nil"/>
          <w:right w:val="nil"/>
          <w:between w:val="nil"/>
        </w:pBdr>
        <w:spacing w:after="120" w:line="360" w:lineRule="auto"/>
        <w:ind w:left="432" w:hanging="432"/>
        <w:rPr>
          <w:rFonts w:eastAsia="Bell MT" w:cs="Bell MT"/>
          <w:color w:val="000000"/>
          <w:sz w:val="18"/>
          <w:szCs w:val="18"/>
        </w:rPr>
      </w:pPr>
      <w:r w:rsidRPr="00640C08">
        <w:rPr>
          <w:rFonts w:eastAsia="Bell MT" w:cs="Bell MT"/>
          <w:b/>
          <w:bCs/>
          <w:color w:val="000000"/>
          <w:szCs w:val="22"/>
        </w:rPr>
        <w:t>Conclusion</w:t>
      </w:r>
      <w:r w:rsidR="004E119F" w:rsidRPr="00640C08">
        <w:rPr>
          <w:rFonts w:eastAsia="Bell MT" w:cs="Bell MT"/>
          <w:color w:val="000000"/>
          <w:szCs w:val="22"/>
        </w:rPr>
        <w:t xml:space="preserve">: </w:t>
      </w:r>
      <w:r w:rsidR="00E71651" w:rsidRPr="00640C08">
        <w:rPr>
          <w:rFonts w:eastAsia="Bell MT" w:cs="Bell MT"/>
          <w:color w:val="000000"/>
          <w:szCs w:val="22"/>
        </w:rPr>
        <w:t xml:space="preserve">Project is relevant to peacebuilding priorities at the national level, community level and personal level of the peace actors. </w:t>
      </w:r>
    </w:p>
    <w:p w14:paraId="139CB687" w14:textId="3955CAA8" w:rsidR="002B6B38" w:rsidRPr="00640C08" w:rsidRDefault="00E71651" w:rsidP="00D33C9B">
      <w:pPr>
        <w:numPr>
          <w:ilvl w:val="0"/>
          <w:numId w:val="1"/>
        </w:numPr>
        <w:pBdr>
          <w:top w:val="nil"/>
          <w:left w:val="nil"/>
          <w:bottom w:val="nil"/>
          <w:right w:val="nil"/>
          <w:between w:val="nil"/>
        </w:pBdr>
        <w:spacing w:after="120" w:line="360" w:lineRule="auto"/>
        <w:ind w:left="432" w:hanging="432"/>
        <w:rPr>
          <w:rFonts w:eastAsia="Bell MT" w:cs="Bell MT"/>
          <w:color w:val="000000"/>
          <w:sz w:val="18"/>
          <w:szCs w:val="18"/>
        </w:rPr>
      </w:pPr>
      <w:r w:rsidRPr="00640C08">
        <w:rPr>
          <w:rFonts w:eastAsia="Bell MT" w:cs="Bell MT"/>
          <w:b/>
          <w:bCs/>
          <w:color w:val="000000"/>
          <w:szCs w:val="22"/>
        </w:rPr>
        <w:t>RECOMMENDATION</w:t>
      </w:r>
      <w:r w:rsidRPr="00640C08">
        <w:rPr>
          <w:rFonts w:eastAsia="Bell MT" w:cs="Bell MT"/>
          <w:color w:val="000000"/>
          <w:szCs w:val="22"/>
        </w:rPr>
        <w:t xml:space="preserve">: However, there is a need </w:t>
      </w:r>
      <w:r w:rsidR="00EC6A3A" w:rsidRPr="00640C08">
        <w:rPr>
          <w:rFonts w:eastAsia="Bell MT" w:cs="Bell MT"/>
          <w:color w:val="000000"/>
          <w:szCs w:val="22"/>
        </w:rPr>
        <w:t>to substantively</w:t>
      </w:r>
      <w:r w:rsidRPr="00640C08">
        <w:rPr>
          <w:rFonts w:eastAsia="Bell MT" w:cs="Bell MT"/>
          <w:color w:val="000000"/>
          <w:szCs w:val="22"/>
        </w:rPr>
        <w:t xml:space="preserve"> improve relevance for women at the community level and to support youth efforts to express and fu</w:t>
      </w:r>
      <w:r w:rsidR="006B6F5D" w:rsidRPr="00640C08">
        <w:rPr>
          <w:rFonts w:eastAsia="Bell MT" w:cs="Bell MT"/>
          <w:color w:val="000000"/>
          <w:szCs w:val="22"/>
        </w:rPr>
        <w:t>r</w:t>
      </w:r>
      <w:r w:rsidRPr="00640C08">
        <w:rPr>
          <w:rFonts w:eastAsia="Bell MT" w:cs="Bell MT"/>
          <w:color w:val="000000"/>
          <w:szCs w:val="22"/>
        </w:rPr>
        <w:t>ther take</w:t>
      </w:r>
      <w:r w:rsidR="008E0DA6">
        <w:rPr>
          <w:rFonts w:eastAsia="Bell MT" w:cs="Bell MT"/>
          <w:color w:val="000000"/>
          <w:szCs w:val="22"/>
        </w:rPr>
        <w:t xml:space="preserve"> </w:t>
      </w:r>
      <w:r w:rsidRPr="00640C08">
        <w:rPr>
          <w:rFonts w:eastAsia="Bell MT" w:cs="Bell MT"/>
          <w:color w:val="000000"/>
          <w:szCs w:val="22"/>
        </w:rPr>
        <w:t xml:space="preserve">over ownership of the peace process. </w:t>
      </w:r>
      <w:r w:rsidR="002B6B38" w:rsidRPr="00640C08">
        <w:rPr>
          <w:rFonts w:eastAsia="Bell MT" w:cs="Bell MT"/>
          <w:color w:val="000000"/>
          <w:szCs w:val="22"/>
        </w:rPr>
        <w:t>More importantly, it is essential to engage RBM or gender sensitive M&amp;E Advisor to assist the Project RBM, to coordinate monitoring, reporting and knowledge management and assist RBM efforts of IPs, too. This will significantly lift the burden from the field staff who is essentially responsible for Project implementation and monitoring which is difficult in such a fluctuating context.</w:t>
      </w:r>
    </w:p>
    <w:p w14:paraId="2929DD32" w14:textId="39ECFD87" w:rsidR="00161939" w:rsidRPr="00640C08" w:rsidRDefault="000D4213" w:rsidP="00D33C9B">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It is </w:t>
      </w:r>
      <w:r w:rsidR="00E71651" w:rsidRPr="00640C08">
        <w:rPr>
          <w:rFonts w:eastAsia="Bell MT" w:cs="Bell MT"/>
          <w:color w:val="000000"/>
          <w:szCs w:val="22"/>
        </w:rPr>
        <w:t>essential</w:t>
      </w:r>
      <w:r w:rsidRPr="00640C08">
        <w:rPr>
          <w:rFonts w:eastAsia="Bell MT" w:cs="Bell MT"/>
          <w:color w:val="000000"/>
          <w:szCs w:val="22"/>
        </w:rPr>
        <w:t xml:space="preserve"> to clarify </w:t>
      </w:r>
      <w:r w:rsidR="006B6F5D" w:rsidRPr="00640C08">
        <w:rPr>
          <w:rFonts w:eastAsia="Bell MT" w:cs="Bell MT"/>
          <w:color w:val="000000"/>
          <w:szCs w:val="22"/>
        </w:rPr>
        <w:t xml:space="preserve">the </w:t>
      </w:r>
      <w:r w:rsidRPr="00640C08">
        <w:rPr>
          <w:rFonts w:eastAsia="Bell MT" w:cs="Bell MT"/>
          <w:color w:val="000000"/>
          <w:szCs w:val="22"/>
        </w:rPr>
        <w:t>roles, communication and reporting lines</w:t>
      </w:r>
      <w:r w:rsidR="003F1C3A" w:rsidRPr="00640C08">
        <w:rPr>
          <w:rFonts w:eastAsia="Bell MT" w:cs="Bell MT"/>
          <w:color w:val="000000"/>
          <w:szCs w:val="22"/>
        </w:rPr>
        <w:t>, with a clear Project Organigram,</w:t>
      </w:r>
      <w:r w:rsidRPr="00640C08">
        <w:rPr>
          <w:rFonts w:eastAsia="Bell MT" w:cs="Bell MT"/>
          <w:color w:val="000000"/>
          <w:szCs w:val="22"/>
        </w:rPr>
        <w:t xml:space="preserve"> and </w:t>
      </w:r>
      <w:r w:rsidR="003F1C3A" w:rsidRPr="00640C08">
        <w:rPr>
          <w:rFonts w:eastAsia="Bell MT" w:cs="Bell MT"/>
          <w:color w:val="000000"/>
          <w:szCs w:val="22"/>
        </w:rPr>
        <w:t>to cl</w:t>
      </w:r>
      <w:r w:rsidR="00280997" w:rsidRPr="00640C08">
        <w:rPr>
          <w:rFonts w:eastAsia="Bell MT" w:cs="Bell MT"/>
          <w:color w:val="000000"/>
          <w:szCs w:val="22"/>
        </w:rPr>
        <w:t>e</w:t>
      </w:r>
      <w:r w:rsidR="003F1C3A" w:rsidRPr="00640C08">
        <w:rPr>
          <w:rFonts w:eastAsia="Bell MT" w:cs="Bell MT"/>
          <w:color w:val="000000"/>
          <w:szCs w:val="22"/>
        </w:rPr>
        <w:t>ar</w:t>
      </w:r>
      <w:r w:rsidR="00280997" w:rsidRPr="00640C08">
        <w:rPr>
          <w:rFonts w:eastAsia="Bell MT" w:cs="Bell MT"/>
          <w:color w:val="000000"/>
          <w:szCs w:val="22"/>
        </w:rPr>
        <w:t>l</w:t>
      </w:r>
      <w:r w:rsidR="003F1C3A" w:rsidRPr="00640C08">
        <w:rPr>
          <w:rFonts w:eastAsia="Bell MT" w:cs="Bell MT"/>
          <w:color w:val="000000"/>
          <w:szCs w:val="22"/>
        </w:rPr>
        <w:t xml:space="preserve">y assign </w:t>
      </w:r>
      <w:r w:rsidRPr="00640C08">
        <w:rPr>
          <w:rFonts w:eastAsia="Bell MT" w:cs="Bell MT"/>
          <w:color w:val="000000"/>
          <w:szCs w:val="22"/>
        </w:rPr>
        <w:t>Project Manager</w:t>
      </w:r>
      <w:r w:rsidR="003F1C3A" w:rsidRPr="00640C08">
        <w:rPr>
          <w:rFonts w:eastAsia="Bell MT" w:cs="Bell MT"/>
          <w:color w:val="000000"/>
          <w:szCs w:val="22"/>
        </w:rPr>
        <w:t xml:space="preserve">/Coordinator role. </w:t>
      </w:r>
    </w:p>
    <w:p w14:paraId="2226BC19" w14:textId="53C7018D" w:rsidR="00E95BA1" w:rsidRPr="008E0DA6" w:rsidRDefault="00161939" w:rsidP="008E0DA6">
      <w:pPr>
        <w:rPr>
          <w:rFonts w:eastAsia="Bell MT" w:cs="Bell MT"/>
          <w:color w:val="000000"/>
          <w:szCs w:val="22"/>
        </w:rPr>
      </w:pPr>
      <w:r w:rsidRPr="00640C08">
        <w:rPr>
          <w:rFonts w:eastAsia="Bell MT" w:cs="Bell MT"/>
          <w:color w:val="000000"/>
          <w:szCs w:val="22"/>
        </w:rPr>
        <w:br w:type="page"/>
      </w:r>
    </w:p>
    <w:p w14:paraId="637DCFCD" w14:textId="77777777" w:rsidR="00774056" w:rsidRPr="00640C08" w:rsidRDefault="00774056" w:rsidP="00774056">
      <w:pPr>
        <w:pBdr>
          <w:top w:val="nil"/>
          <w:left w:val="nil"/>
          <w:bottom w:val="nil"/>
          <w:right w:val="nil"/>
          <w:between w:val="nil"/>
        </w:pBdr>
        <w:spacing w:line="360" w:lineRule="auto"/>
        <w:ind w:left="609"/>
        <w:rPr>
          <w:rFonts w:eastAsia="Bell MT" w:cs="Bell MT"/>
          <w:color w:val="000000"/>
          <w:sz w:val="18"/>
          <w:szCs w:val="18"/>
        </w:rPr>
      </w:pPr>
    </w:p>
    <w:p w14:paraId="64F2D213" w14:textId="0FECA1FF" w:rsidR="001C54A7" w:rsidRPr="003011C1" w:rsidRDefault="00A91C27" w:rsidP="003011C1">
      <w:pPr>
        <w:pStyle w:val="Caption"/>
        <w:jc w:val="center"/>
        <w:rPr>
          <w:rFonts w:eastAsia="Bell MT" w:cs="Bell MT"/>
          <w:b/>
          <w:bCs/>
          <w:sz w:val="22"/>
          <w:szCs w:val="26"/>
        </w:rPr>
      </w:pPr>
      <w:bookmarkStart w:id="153" w:name="_Toc39676933"/>
      <w:r w:rsidRPr="003011C1">
        <w:rPr>
          <w:b/>
          <w:bCs/>
          <w:sz w:val="22"/>
          <w:szCs w:val="22"/>
        </w:rPr>
        <w:t xml:space="preserve">Table </w:t>
      </w:r>
      <w:r w:rsidR="003A46E6" w:rsidRPr="003011C1">
        <w:rPr>
          <w:b/>
          <w:bCs/>
          <w:sz w:val="22"/>
          <w:szCs w:val="22"/>
        </w:rPr>
        <w:fldChar w:fldCharType="begin"/>
      </w:r>
      <w:r w:rsidR="003A46E6" w:rsidRPr="003011C1">
        <w:rPr>
          <w:b/>
          <w:bCs/>
          <w:sz w:val="22"/>
          <w:szCs w:val="22"/>
        </w:rPr>
        <w:instrText xml:space="preserve"> SEQ Table \* ARABIC </w:instrText>
      </w:r>
      <w:r w:rsidR="003A46E6" w:rsidRPr="003011C1">
        <w:rPr>
          <w:b/>
          <w:bCs/>
          <w:sz w:val="22"/>
          <w:szCs w:val="22"/>
        </w:rPr>
        <w:fldChar w:fldCharType="separate"/>
      </w:r>
      <w:r w:rsidR="006565C5" w:rsidRPr="003011C1">
        <w:rPr>
          <w:b/>
          <w:bCs/>
          <w:sz w:val="22"/>
          <w:szCs w:val="22"/>
        </w:rPr>
        <w:t>11</w:t>
      </w:r>
      <w:r w:rsidR="003A46E6" w:rsidRPr="003011C1">
        <w:rPr>
          <w:b/>
          <w:bCs/>
          <w:sz w:val="22"/>
          <w:szCs w:val="22"/>
        </w:rPr>
        <w:fldChar w:fldCharType="end"/>
      </w:r>
      <w:r w:rsidRPr="003011C1">
        <w:rPr>
          <w:b/>
          <w:bCs/>
          <w:sz w:val="22"/>
          <w:szCs w:val="22"/>
        </w:rPr>
        <w:t>:</w:t>
      </w:r>
      <w:r w:rsidRPr="003011C1">
        <w:rPr>
          <w:sz w:val="22"/>
          <w:szCs w:val="22"/>
        </w:rPr>
        <w:t xml:space="preserve"> </w:t>
      </w:r>
      <w:r w:rsidR="008E0DA6" w:rsidRPr="003011C1">
        <w:rPr>
          <w:sz w:val="22"/>
          <w:szCs w:val="22"/>
        </w:rPr>
        <w:t>Phase</w:t>
      </w:r>
      <w:r w:rsidRPr="003011C1">
        <w:rPr>
          <w:sz w:val="22"/>
          <w:szCs w:val="22"/>
        </w:rPr>
        <w:t xml:space="preserve"> One Evaluation Findings implementation Status</w:t>
      </w:r>
      <w:r w:rsidR="00F6612D" w:rsidRPr="003011C1">
        <w:rPr>
          <w:sz w:val="22"/>
          <w:szCs w:val="22"/>
        </w:rPr>
        <w:t xml:space="preserve"> – the status is SATISFACTORY</w:t>
      </w:r>
      <w:bookmarkEnd w:id="153"/>
    </w:p>
    <w:tbl>
      <w:tblPr>
        <w:tblStyle w:val="TableGrid"/>
        <w:tblW w:w="9102" w:type="dxa"/>
        <w:tblInd w:w="288" w:type="dxa"/>
        <w:tblLook w:val="04A0" w:firstRow="1" w:lastRow="0" w:firstColumn="1" w:lastColumn="0" w:noHBand="0" w:noVBand="1"/>
      </w:tblPr>
      <w:tblGrid>
        <w:gridCol w:w="4073"/>
        <w:gridCol w:w="2317"/>
        <w:gridCol w:w="2712"/>
      </w:tblGrid>
      <w:tr w:rsidR="00365B16" w:rsidRPr="00640C08" w14:paraId="53E8A32B" w14:textId="77777777" w:rsidTr="00956904">
        <w:trPr>
          <w:tblHeader/>
        </w:trPr>
        <w:tc>
          <w:tcPr>
            <w:tcW w:w="4073" w:type="dxa"/>
            <w:shd w:val="clear" w:color="auto" w:fill="FEF9D6" w:themeFill="accent4" w:themeFillTint="33"/>
          </w:tcPr>
          <w:p w14:paraId="2002FA96" w14:textId="7A63C13E" w:rsidR="001C54A7" w:rsidRPr="008E0DA6" w:rsidRDefault="001C54A7" w:rsidP="00F6612D">
            <w:pPr>
              <w:jc w:val="center"/>
              <w:rPr>
                <w:rFonts w:eastAsia="Bell MT" w:cs="Bell MT"/>
                <w:b/>
                <w:bCs/>
                <w:sz w:val="20"/>
                <w:szCs w:val="20"/>
              </w:rPr>
            </w:pPr>
            <w:r w:rsidRPr="008E0DA6">
              <w:rPr>
                <w:rFonts w:eastAsia="Bell MT" w:cs="Bell MT"/>
                <w:b/>
                <w:bCs/>
                <w:sz w:val="20"/>
                <w:szCs w:val="20"/>
              </w:rPr>
              <w:t xml:space="preserve">PBF 1 </w:t>
            </w:r>
            <w:r w:rsidR="00A91C27" w:rsidRPr="008E0DA6">
              <w:rPr>
                <w:rFonts w:eastAsia="Bell MT" w:cs="Bell MT"/>
                <w:b/>
                <w:bCs/>
                <w:sz w:val="20"/>
                <w:szCs w:val="20"/>
              </w:rPr>
              <w:t>P</w:t>
            </w:r>
            <w:r w:rsidRPr="008E0DA6">
              <w:rPr>
                <w:rFonts w:eastAsia="Bell MT" w:cs="Bell MT"/>
                <w:b/>
                <w:bCs/>
                <w:sz w:val="20"/>
                <w:szCs w:val="20"/>
              </w:rPr>
              <w:t>roject evaluation findings</w:t>
            </w:r>
          </w:p>
        </w:tc>
        <w:tc>
          <w:tcPr>
            <w:tcW w:w="2317" w:type="dxa"/>
            <w:shd w:val="clear" w:color="auto" w:fill="FEF9D6" w:themeFill="accent4" w:themeFillTint="33"/>
          </w:tcPr>
          <w:p w14:paraId="7389149D" w14:textId="77777777" w:rsidR="00A91C27" w:rsidRPr="008E0DA6" w:rsidRDefault="001C54A7" w:rsidP="00A91C27">
            <w:pPr>
              <w:jc w:val="center"/>
              <w:rPr>
                <w:rFonts w:eastAsia="Bell MT" w:cs="Bell MT"/>
                <w:b/>
                <w:bCs/>
                <w:sz w:val="20"/>
                <w:szCs w:val="20"/>
              </w:rPr>
            </w:pPr>
            <w:r w:rsidRPr="008E0DA6">
              <w:rPr>
                <w:rFonts w:eastAsia="Bell MT" w:cs="Bell MT"/>
                <w:b/>
                <w:bCs/>
                <w:sz w:val="20"/>
                <w:szCs w:val="20"/>
              </w:rPr>
              <w:t xml:space="preserve">Incorporated in the </w:t>
            </w:r>
          </w:p>
          <w:p w14:paraId="2D54183F" w14:textId="2B443A9B" w:rsidR="001C54A7" w:rsidRPr="008E0DA6" w:rsidRDefault="001C54A7" w:rsidP="00A91C27">
            <w:pPr>
              <w:jc w:val="center"/>
              <w:rPr>
                <w:rFonts w:eastAsia="Bell MT" w:cs="Bell MT"/>
                <w:b/>
                <w:bCs/>
                <w:sz w:val="20"/>
                <w:szCs w:val="20"/>
              </w:rPr>
            </w:pPr>
            <w:r w:rsidRPr="008E0DA6">
              <w:rPr>
                <w:rFonts w:eastAsia="Bell MT" w:cs="Bell MT"/>
                <w:b/>
                <w:bCs/>
                <w:sz w:val="20"/>
                <w:szCs w:val="20"/>
              </w:rPr>
              <w:t>PBF 2 ProDoc</w:t>
            </w:r>
          </w:p>
        </w:tc>
        <w:tc>
          <w:tcPr>
            <w:tcW w:w="2712" w:type="dxa"/>
            <w:tcBorders>
              <w:bottom w:val="single" w:sz="4" w:space="0" w:color="auto"/>
            </w:tcBorders>
            <w:shd w:val="clear" w:color="auto" w:fill="FEF9D6" w:themeFill="accent4" w:themeFillTint="33"/>
          </w:tcPr>
          <w:p w14:paraId="35AAC44C" w14:textId="77777777" w:rsidR="00A91C27" w:rsidRPr="008E0DA6" w:rsidRDefault="001C54A7" w:rsidP="00A91C27">
            <w:pPr>
              <w:jc w:val="center"/>
              <w:rPr>
                <w:rFonts w:eastAsia="Bell MT" w:cs="Bell MT"/>
                <w:b/>
                <w:bCs/>
                <w:sz w:val="20"/>
                <w:szCs w:val="20"/>
              </w:rPr>
            </w:pPr>
            <w:r w:rsidRPr="008E0DA6">
              <w:rPr>
                <w:rFonts w:eastAsia="Bell MT" w:cs="Bell MT"/>
                <w:b/>
                <w:bCs/>
                <w:sz w:val="20"/>
                <w:szCs w:val="20"/>
              </w:rPr>
              <w:t>Status implemented</w:t>
            </w:r>
            <w:r w:rsidR="00A91C27" w:rsidRPr="008E0DA6">
              <w:rPr>
                <w:rFonts w:eastAsia="Bell MT" w:cs="Bell MT"/>
                <w:b/>
                <w:bCs/>
                <w:sz w:val="20"/>
                <w:szCs w:val="20"/>
              </w:rPr>
              <w:t xml:space="preserve"> </w:t>
            </w:r>
          </w:p>
          <w:p w14:paraId="0E32F4DE" w14:textId="6CE8AFBD" w:rsidR="001C54A7" w:rsidRPr="008E0DA6" w:rsidRDefault="00A91C27" w:rsidP="00A91C27">
            <w:pPr>
              <w:jc w:val="center"/>
              <w:rPr>
                <w:rFonts w:eastAsia="Bell MT" w:cs="Bell MT"/>
                <w:b/>
                <w:bCs/>
                <w:sz w:val="20"/>
                <w:szCs w:val="20"/>
              </w:rPr>
            </w:pPr>
            <w:r w:rsidRPr="008E0DA6">
              <w:rPr>
                <w:rFonts w:eastAsia="Bell MT" w:cs="Bell MT"/>
                <w:b/>
                <w:bCs/>
                <w:sz w:val="20"/>
                <w:szCs w:val="20"/>
              </w:rPr>
              <w:t>within PBF 2</w:t>
            </w:r>
          </w:p>
        </w:tc>
      </w:tr>
      <w:tr w:rsidR="00DF26BE" w:rsidRPr="00640C08" w14:paraId="3B1BB982" w14:textId="77777777" w:rsidTr="00956904">
        <w:tc>
          <w:tcPr>
            <w:tcW w:w="4073" w:type="dxa"/>
          </w:tcPr>
          <w:p w14:paraId="1EC87D24" w14:textId="606E95E5" w:rsidR="001C54A7" w:rsidRPr="008E0DA6" w:rsidRDefault="001C54A7" w:rsidP="0052707E">
            <w:pPr>
              <w:pStyle w:val="ListParagraph"/>
              <w:numPr>
                <w:ilvl w:val="0"/>
                <w:numId w:val="22"/>
              </w:numPr>
              <w:rPr>
                <w:rFonts w:eastAsia="Bell MT" w:cs="Bell MT"/>
                <w:sz w:val="20"/>
                <w:szCs w:val="20"/>
              </w:rPr>
            </w:pPr>
            <w:r w:rsidRPr="008E0DA6">
              <w:rPr>
                <w:rFonts w:eastAsia="Bell MT" w:cs="Bell MT"/>
                <w:sz w:val="20"/>
                <w:szCs w:val="20"/>
              </w:rPr>
              <w:t xml:space="preserve">Organize a “dedicated” Project Management Team </w:t>
            </w:r>
            <w:r w:rsidR="00AF1094" w:rsidRPr="008E0DA6">
              <w:rPr>
                <w:rFonts w:eastAsia="Bell MT" w:cs="Bell MT"/>
                <w:sz w:val="20"/>
                <w:szCs w:val="20"/>
              </w:rPr>
              <w:t>(PMT)</w:t>
            </w:r>
          </w:p>
        </w:tc>
        <w:tc>
          <w:tcPr>
            <w:tcW w:w="2317" w:type="dxa"/>
          </w:tcPr>
          <w:p w14:paraId="0C75A3BA" w14:textId="037A5487" w:rsidR="001C54A7" w:rsidRPr="008E0DA6" w:rsidRDefault="001C54A7" w:rsidP="00A91C27">
            <w:pPr>
              <w:jc w:val="center"/>
              <w:rPr>
                <w:rFonts w:eastAsia="Bell MT" w:cs="Bell MT"/>
                <w:sz w:val="20"/>
                <w:szCs w:val="20"/>
              </w:rPr>
            </w:pPr>
            <w:r w:rsidRPr="008E0DA6">
              <w:rPr>
                <w:rFonts w:eastAsia="Bell MT" w:cs="Bell MT"/>
                <w:sz w:val="20"/>
                <w:szCs w:val="20"/>
              </w:rPr>
              <w:t>Yes</w:t>
            </w:r>
          </w:p>
        </w:tc>
        <w:tc>
          <w:tcPr>
            <w:tcW w:w="2712" w:type="dxa"/>
            <w:tcBorders>
              <w:bottom w:val="single" w:sz="4" w:space="0" w:color="auto"/>
            </w:tcBorders>
            <w:shd w:val="clear" w:color="auto" w:fill="FFC000"/>
          </w:tcPr>
          <w:p w14:paraId="1816BB4A" w14:textId="2A914D38" w:rsidR="001C54A7" w:rsidRPr="008E0DA6" w:rsidRDefault="00235048" w:rsidP="00A91C27">
            <w:pPr>
              <w:jc w:val="center"/>
              <w:rPr>
                <w:rFonts w:eastAsia="Bell MT" w:cs="Bell MT"/>
                <w:sz w:val="20"/>
                <w:szCs w:val="20"/>
              </w:rPr>
            </w:pPr>
            <w:r w:rsidRPr="008E0DA6">
              <w:rPr>
                <w:rFonts w:eastAsia="Bell MT" w:cs="Bell MT"/>
                <w:sz w:val="20"/>
                <w:szCs w:val="20"/>
              </w:rPr>
              <w:t xml:space="preserve">Yes, </w:t>
            </w:r>
            <w:r w:rsidR="004B5329" w:rsidRPr="008E0DA6">
              <w:rPr>
                <w:rFonts w:eastAsia="Bell MT" w:cs="Bell MT"/>
                <w:sz w:val="20"/>
                <w:szCs w:val="20"/>
              </w:rPr>
              <w:t xml:space="preserve">but </w:t>
            </w:r>
            <w:r w:rsidRPr="008E0DA6">
              <w:rPr>
                <w:rFonts w:eastAsia="Bell MT" w:cs="Bell MT"/>
                <w:sz w:val="20"/>
                <w:szCs w:val="20"/>
              </w:rPr>
              <w:t>t</w:t>
            </w:r>
            <w:r w:rsidR="00AF1094" w:rsidRPr="008E0DA6">
              <w:rPr>
                <w:rFonts w:eastAsia="Bell MT" w:cs="Bell MT"/>
                <w:sz w:val="20"/>
                <w:szCs w:val="20"/>
              </w:rPr>
              <w:t>he team did not function</w:t>
            </w:r>
            <w:r w:rsidR="00641DCE" w:rsidRPr="008E0DA6">
              <w:rPr>
                <w:rFonts w:eastAsia="Bell MT" w:cs="Bell MT"/>
                <w:sz w:val="20"/>
                <w:szCs w:val="20"/>
              </w:rPr>
              <w:t>.</w:t>
            </w:r>
          </w:p>
        </w:tc>
      </w:tr>
      <w:tr w:rsidR="00DF26BE" w:rsidRPr="00640C08" w14:paraId="104C558C" w14:textId="77777777" w:rsidTr="00956904">
        <w:tc>
          <w:tcPr>
            <w:tcW w:w="4073" w:type="dxa"/>
          </w:tcPr>
          <w:p w14:paraId="31A88FD6" w14:textId="3C402411" w:rsidR="001C54A7" w:rsidRPr="008E0DA6" w:rsidRDefault="001C54A7" w:rsidP="0052707E">
            <w:pPr>
              <w:pStyle w:val="ListParagraph"/>
              <w:numPr>
                <w:ilvl w:val="0"/>
                <w:numId w:val="22"/>
              </w:numPr>
              <w:rPr>
                <w:rFonts w:eastAsia="Bell MT" w:cs="Bell MT"/>
                <w:sz w:val="20"/>
                <w:szCs w:val="20"/>
              </w:rPr>
            </w:pPr>
            <w:r w:rsidRPr="008E0DA6">
              <w:rPr>
                <w:rFonts w:eastAsia="Bell MT" w:cs="Bell MT"/>
                <w:sz w:val="20"/>
                <w:szCs w:val="20"/>
              </w:rPr>
              <w:t>Create more synergy among a diverse sub-projects through the establishment and conceptualization of the platform for sharing lessons, insights and challenges on the ground as well as best practices</w:t>
            </w:r>
          </w:p>
        </w:tc>
        <w:tc>
          <w:tcPr>
            <w:tcW w:w="2317" w:type="dxa"/>
          </w:tcPr>
          <w:p w14:paraId="2AA2D5E4" w14:textId="5EB47425" w:rsidR="001C54A7" w:rsidRPr="008E0DA6" w:rsidRDefault="001C54A7" w:rsidP="00A91C27">
            <w:pPr>
              <w:jc w:val="center"/>
              <w:rPr>
                <w:rFonts w:eastAsia="Bell MT" w:cs="Bell MT"/>
                <w:sz w:val="20"/>
                <w:szCs w:val="20"/>
              </w:rPr>
            </w:pPr>
            <w:r w:rsidRPr="008E0DA6">
              <w:rPr>
                <w:rFonts w:eastAsia="Bell MT" w:cs="Bell MT"/>
                <w:sz w:val="20"/>
                <w:szCs w:val="20"/>
              </w:rPr>
              <w:t>Yes</w:t>
            </w:r>
          </w:p>
        </w:tc>
        <w:tc>
          <w:tcPr>
            <w:tcW w:w="2712" w:type="dxa"/>
            <w:tcBorders>
              <w:bottom w:val="single" w:sz="4" w:space="0" w:color="auto"/>
            </w:tcBorders>
            <w:shd w:val="clear" w:color="auto" w:fill="FFC000"/>
          </w:tcPr>
          <w:p w14:paraId="43F45ACD" w14:textId="3AAC3D40" w:rsidR="001C54A7" w:rsidRPr="008E0DA6" w:rsidRDefault="00AF1094" w:rsidP="00A91C27">
            <w:pPr>
              <w:jc w:val="center"/>
              <w:rPr>
                <w:rFonts w:eastAsia="Bell MT" w:cs="Bell MT"/>
                <w:sz w:val="20"/>
                <w:szCs w:val="20"/>
              </w:rPr>
            </w:pPr>
            <w:r w:rsidRPr="008E0DA6">
              <w:rPr>
                <w:rFonts w:eastAsia="Bell MT" w:cs="Bell MT"/>
                <w:sz w:val="20"/>
                <w:szCs w:val="20"/>
              </w:rPr>
              <w:t>N</w:t>
            </w:r>
            <w:r w:rsidR="004B5329" w:rsidRPr="008E0DA6">
              <w:rPr>
                <w:rFonts w:eastAsia="Bell MT" w:cs="Bell MT"/>
                <w:sz w:val="20"/>
                <w:szCs w:val="20"/>
              </w:rPr>
              <w:t>o</w:t>
            </w:r>
          </w:p>
        </w:tc>
      </w:tr>
      <w:tr w:rsidR="00DF26BE" w:rsidRPr="00640C08" w14:paraId="4495C2E1" w14:textId="77777777" w:rsidTr="00956904">
        <w:tc>
          <w:tcPr>
            <w:tcW w:w="4073" w:type="dxa"/>
          </w:tcPr>
          <w:p w14:paraId="5B7AA4FD" w14:textId="087D6DCA" w:rsidR="001C54A7" w:rsidRPr="008E0DA6" w:rsidRDefault="001C54A7" w:rsidP="0052707E">
            <w:pPr>
              <w:pStyle w:val="ListParagraph"/>
              <w:numPr>
                <w:ilvl w:val="0"/>
                <w:numId w:val="22"/>
              </w:numPr>
              <w:rPr>
                <w:rFonts w:eastAsia="Bell MT" w:cs="Bell MT"/>
                <w:sz w:val="20"/>
                <w:szCs w:val="20"/>
              </w:rPr>
            </w:pPr>
            <w:r w:rsidRPr="008E0DA6">
              <w:rPr>
                <w:rFonts w:eastAsia="Bell MT" w:cs="Bell MT"/>
                <w:sz w:val="20"/>
                <w:szCs w:val="20"/>
              </w:rPr>
              <w:t>Strengthen local institutions where sub-projects are implemented</w:t>
            </w:r>
          </w:p>
        </w:tc>
        <w:tc>
          <w:tcPr>
            <w:tcW w:w="2317" w:type="dxa"/>
          </w:tcPr>
          <w:p w14:paraId="0B18628B" w14:textId="7284A93B" w:rsidR="001C54A7" w:rsidRPr="008E0DA6" w:rsidRDefault="001C54A7" w:rsidP="00A91C27">
            <w:pPr>
              <w:jc w:val="center"/>
              <w:rPr>
                <w:rFonts w:eastAsia="Bell MT" w:cs="Bell MT"/>
                <w:sz w:val="20"/>
                <w:szCs w:val="20"/>
              </w:rPr>
            </w:pPr>
            <w:r w:rsidRPr="008E0DA6">
              <w:rPr>
                <w:rFonts w:eastAsia="Bell MT" w:cs="Bell MT"/>
                <w:sz w:val="20"/>
                <w:szCs w:val="20"/>
              </w:rPr>
              <w:t>Yes</w:t>
            </w:r>
          </w:p>
        </w:tc>
        <w:tc>
          <w:tcPr>
            <w:tcW w:w="2712" w:type="dxa"/>
            <w:shd w:val="clear" w:color="auto" w:fill="FFC000"/>
          </w:tcPr>
          <w:p w14:paraId="41891FCD" w14:textId="7B44B4D6" w:rsidR="001C54A7" w:rsidRPr="008E0DA6" w:rsidRDefault="00AF1094" w:rsidP="00A91C27">
            <w:pPr>
              <w:jc w:val="center"/>
              <w:rPr>
                <w:rFonts w:eastAsia="Bell MT" w:cs="Bell MT"/>
                <w:sz w:val="20"/>
                <w:szCs w:val="20"/>
              </w:rPr>
            </w:pPr>
            <w:r w:rsidRPr="008E0DA6">
              <w:rPr>
                <w:rFonts w:eastAsia="Bell MT" w:cs="Bell MT"/>
                <w:sz w:val="20"/>
                <w:szCs w:val="20"/>
              </w:rPr>
              <w:t>N</w:t>
            </w:r>
            <w:r w:rsidR="00161939" w:rsidRPr="008E0DA6">
              <w:rPr>
                <w:rFonts w:eastAsia="Bell MT" w:cs="Bell MT"/>
                <w:sz w:val="20"/>
                <w:szCs w:val="20"/>
              </w:rPr>
              <w:t>o data on local institutions / N</w:t>
            </w:r>
            <w:r w:rsidR="004B5329" w:rsidRPr="008E0DA6">
              <w:rPr>
                <w:rFonts w:eastAsia="Bell MT" w:cs="Bell MT"/>
                <w:sz w:val="20"/>
                <w:szCs w:val="20"/>
              </w:rPr>
              <w:t>o</w:t>
            </w:r>
            <w:r w:rsidR="00161939" w:rsidRPr="008E0DA6">
              <w:rPr>
                <w:rFonts w:eastAsia="Bell MT" w:cs="Bell MT"/>
                <w:sz w:val="20"/>
                <w:szCs w:val="20"/>
              </w:rPr>
              <w:t xml:space="preserve"> for local CSOs</w:t>
            </w:r>
          </w:p>
        </w:tc>
      </w:tr>
      <w:tr w:rsidR="00DF26BE" w:rsidRPr="00640C08" w14:paraId="14A06C46" w14:textId="77777777" w:rsidTr="00956904">
        <w:tc>
          <w:tcPr>
            <w:tcW w:w="4073" w:type="dxa"/>
          </w:tcPr>
          <w:p w14:paraId="2D31EC72" w14:textId="23865F7E" w:rsidR="00AF1094" w:rsidRPr="008E0DA6" w:rsidRDefault="00AF1094" w:rsidP="0052707E">
            <w:pPr>
              <w:pStyle w:val="ListParagraph"/>
              <w:numPr>
                <w:ilvl w:val="0"/>
                <w:numId w:val="22"/>
              </w:numPr>
              <w:rPr>
                <w:rFonts w:eastAsia="Bell MT" w:cs="Bell MT"/>
                <w:sz w:val="20"/>
                <w:szCs w:val="20"/>
              </w:rPr>
            </w:pPr>
            <w:r w:rsidRPr="008E0DA6">
              <w:rPr>
                <w:rFonts w:eastAsia="Bell MT" w:cs="Bell MT"/>
                <w:sz w:val="20"/>
                <w:szCs w:val="20"/>
              </w:rPr>
              <w:t xml:space="preserve">Organize more formal and structured organizations on the ground to promote peace, especially localized peace.  </w:t>
            </w:r>
          </w:p>
        </w:tc>
        <w:tc>
          <w:tcPr>
            <w:tcW w:w="2317" w:type="dxa"/>
          </w:tcPr>
          <w:p w14:paraId="6F48967F" w14:textId="29F7EB44" w:rsidR="00235048" w:rsidRPr="008E0DA6" w:rsidRDefault="00235048" w:rsidP="00A91C27">
            <w:pPr>
              <w:jc w:val="center"/>
              <w:rPr>
                <w:rFonts w:eastAsia="Bell MT" w:cs="Bell MT"/>
                <w:sz w:val="20"/>
                <w:szCs w:val="20"/>
              </w:rPr>
            </w:pPr>
            <w:r w:rsidRPr="008E0DA6">
              <w:rPr>
                <w:rFonts w:eastAsia="Bell MT" w:cs="Bell MT"/>
                <w:sz w:val="20"/>
                <w:szCs w:val="20"/>
              </w:rPr>
              <w:t>Yes</w:t>
            </w:r>
          </w:p>
        </w:tc>
        <w:tc>
          <w:tcPr>
            <w:tcW w:w="2712" w:type="dxa"/>
            <w:tcBorders>
              <w:bottom w:val="single" w:sz="4" w:space="0" w:color="auto"/>
            </w:tcBorders>
            <w:shd w:val="clear" w:color="auto" w:fill="44A921" w:themeFill="accent3" w:themeFillShade="BF"/>
          </w:tcPr>
          <w:p w14:paraId="4EC2721C" w14:textId="0E0AE2AE" w:rsidR="00AF1094" w:rsidRPr="008E0DA6" w:rsidRDefault="00235048" w:rsidP="00A91C27">
            <w:pPr>
              <w:jc w:val="center"/>
              <w:rPr>
                <w:rFonts w:eastAsia="Bell MT" w:cs="Bell MT"/>
                <w:sz w:val="20"/>
                <w:szCs w:val="20"/>
              </w:rPr>
            </w:pPr>
            <w:r w:rsidRPr="008E0DA6">
              <w:rPr>
                <w:rFonts w:eastAsia="Bell MT" w:cs="Bell MT"/>
                <w:sz w:val="20"/>
                <w:szCs w:val="20"/>
              </w:rPr>
              <w:t>Yes</w:t>
            </w:r>
          </w:p>
        </w:tc>
      </w:tr>
      <w:tr w:rsidR="008E0DA6" w:rsidRPr="008E0DA6" w14:paraId="5AEBB03C" w14:textId="77777777" w:rsidTr="00956904">
        <w:tc>
          <w:tcPr>
            <w:tcW w:w="4073" w:type="dxa"/>
            <w:vMerge w:val="restart"/>
          </w:tcPr>
          <w:p w14:paraId="40620F8C" w14:textId="7D43E0BA" w:rsidR="008E0DA6" w:rsidRPr="008E0DA6" w:rsidRDefault="008E0DA6" w:rsidP="0052707E">
            <w:pPr>
              <w:pStyle w:val="ListParagraph"/>
              <w:numPr>
                <w:ilvl w:val="0"/>
                <w:numId w:val="22"/>
              </w:numPr>
              <w:rPr>
                <w:rFonts w:eastAsia="Bell MT" w:cs="Bell MT"/>
                <w:sz w:val="20"/>
                <w:szCs w:val="20"/>
              </w:rPr>
            </w:pPr>
            <w:r w:rsidRPr="008E0DA6">
              <w:rPr>
                <w:rFonts w:eastAsia="Bell MT" w:cs="Bell MT"/>
                <w:sz w:val="20"/>
                <w:szCs w:val="20"/>
              </w:rPr>
              <w:t>Crafting of a communications plan that will popularize the goals of the projects and promote better understanding of the rationale behind the peace processes in the Bangsamoro.</w:t>
            </w:r>
          </w:p>
        </w:tc>
        <w:tc>
          <w:tcPr>
            <w:tcW w:w="2317" w:type="dxa"/>
            <w:vMerge w:val="restart"/>
          </w:tcPr>
          <w:p w14:paraId="0CFB5796" w14:textId="70918463" w:rsidR="008E0DA6" w:rsidRPr="008E0DA6" w:rsidRDefault="008E0DA6" w:rsidP="00A91C27">
            <w:pPr>
              <w:jc w:val="center"/>
              <w:rPr>
                <w:rFonts w:eastAsia="Bell MT" w:cs="Bell MT"/>
                <w:sz w:val="20"/>
                <w:szCs w:val="20"/>
              </w:rPr>
            </w:pPr>
            <w:r w:rsidRPr="008E0DA6">
              <w:rPr>
                <w:rFonts w:eastAsia="Bell MT" w:cs="Bell MT"/>
                <w:sz w:val="20"/>
                <w:szCs w:val="20"/>
              </w:rPr>
              <w:t>No</w:t>
            </w:r>
          </w:p>
        </w:tc>
        <w:tc>
          <w:tcPr>
            <w:tcW w:w="2712" w:type="dxa"/>
            <w:tcBorders>
              <w:bottom w:val="single" w:sz="4" w:space="0" w:color="auto"/>
            </w:tcBorders>
            <w:shd w:val="clear" w:color="auto" w:fill="FF0000"/>
          </w:tcPr>
          <w:p w14:paraId="215BD449" w14:textId="0660DBE2" w:rsidR="008E0DA6" w:rsidRPr="008E0DA6" w:rsidRDefault="008E0DA6" w:rsidP="008E0DA6">
            <w:pPr>
              <w:rPr>
                <w:rFonts w:eastAsia="Bell MT"/>
                <w:sz w:val="20"/>
                <w:szCs w:val="20"/>
              </w:rPr>
            </w:pPr>
            <w:r w:rsidRPr="008E0DA6">
              <w:rPr>
                <w:rFonts w:eastAsia="Bell MT"/>
                <w:sz w:val="20"/>
                <w:szCs w:val="20"/>
              </w:rPr>
              <w:t xml:space="preserve">To some extent: there is no evidence of the project communication plan design and implementation. </w:t>
            </w:r>
          </w:p>
        </w:tc>
      </w:tr>
      <w:tr w:rsidR="008E0DA6" w:rsidRPr="008E0DA6" w14:paraId="7FEFEEA9" w14:textId="77777777" w:rsidTr="00956904">
        <w:tc>
          <w:tcPr>
            <w:tcW w:w="4073" w:type="dxa"/>
            <w:vMerge/>
          </w:tcPr>
          <w:p w14:paraId="4008FB9A" w14:textId="77777777" w:rsidR="008E0DA6" w:rsidRPr="008E0DA6" w:rsidRDefault="008E0DA6" w:rsidP="0052707E">
            <w:pPr>
              <w:pStyle w:val="ListParagraph"/>
              <w:numPr>
                <w:ilvl w:val="0"/>
                <w:numId w:val="22"/>
              </w:numPr>
              <w:rPr>
                <w:rFonts w:eastAsia="Bell MT" w:cs="Bell MT"/>
                <w:sz w:val="20"/>
                <w:szCs w:val="20"/>
              </w:rPr>
            </w:pPr>
          </w:p>
        </w:tc>
        <w:tc>
          <w:tcPr>
            <w:tcW w:w="2317" w:type="dxa"/>
            <w:vMerge/>
          </w:tcPr>
          <w:p w14:paraId="33A908EE" w14:textId="77777777" w:rsidR="008E0DA6" w:rsidRPr="008E0DA6" w:rsidRDefault="008E0DA6" w:rsidP="00A91C27">
            <w:pPr>
              <w:jc w:val="center"/>
              <w:rPr>
                <w:rFonts w:eastAsia="Bell MT" w:cs="Bell MT"/>
                <w:sz w:val="20"/>
                <w:szCs w:val="20"/>
              </w:rPr>
            </w:pPr>
          </w:p>
        </w:tc>
        <w:tc>
          <w:tcPr>
            <w:tcW w:w="2712" w:type="dxa"/>
            <w:tcBorders>
              <w:bottom w:val="single" w:sz="4" w:space="0" w:color="auto"/>
            </w:tcBorders>
            <w:shd w:val="clear" w:color="auto" w:fill="44A921" w:themeFill="accent3" w:themeFillShade="BF"/>
          </w:tcPr>
          <w:p w14:paraId="76C85EF6" w14:textId="2854E822" w:rsidR="008E0DA6" w:rsidRPr="008E0DA6" w:rsidRDefault="008E0DA6" w:rsidP="008E0DA6">
            <w:pPr>
              <w:rPr>
                <w:rFonts w:eastAsia="Bell MT"/>
                <w:sz w:val="20"/>
                <w:szCs w:val="20"/>
              </w:rPr>
            </w:pPr>
            <w:r w:rsidRPr="008E0DA6">
              <w:rPr>
                <w:rFonts w:eastAsia="Bell MT"/>
                <w:sz w:val="20"/>
                <w:szCs w:val="20"/>
              </w:rPr>
              <w:t>However, methodologically yes, community dialogues were used to widely promote the peace process.</w:t>
            </w:r>
          </w:p>
        </w:tc>
      </w:tr>
      <w:tr w:rsidR="00DF26BE" w:rsidRPr="00640C08" w14:paraId="70D0EE37" w14:textId="77777777" w:rsidTr="00956904">
        <w:tc>
          <w:tcPr>
            <w:tcW w:w="4073" w:type="dxa"/>
          </w:tcPr>
          <w:p w14:paraId="23F95EFE" w14:textId="1BF77AD9" w:rsidR="00AF1094" w:rsidRPr="008E0DA6" w:rsidRDefault="00AF1094" w:rsidP="0052707E">
            <w:pPr>
              <w:pStyle w:val="ListParagraph"/>
              <w:numPr>
                <w:ilvl w:val="0"/>
                <w:numId w:val="22"/>
              </w:numPr>
              <w:rPr>
                <w:rFonts w:eastAsia="Bell MT" w:cs="Bell MT"/>
                <w:sz w:val="20"/>
                <w:szCs w:val="20"/>
              </w:rPr>
            </w:pPr>
            <w:r w:rsidRPr="008E0DA6">
              <w:rPr>
                <w:rFonts w:eastAsia="Bell MT" w:cs="Bell MT"/>
                <w:sz w:val="20"/>
                <w:szCs w:val="20"/>
              </w:rPr>
              <w:t xml:space="preserve">Conceptualize a comprehensive and holistic and strategic peace framework in the Bangsamoro, that is the result of wide consultations and workshops. </w:t>
            </w:r>
          </w:p>
        </w:tc>
        <w:tc>
          <w:tcPr>
            <w:tcW w:w="2317" w:type="dxa"/>
          </w:tcPr>
          <w:p w14:paraId="30BDEB66" w14:textId="3D5252D1" w:rsidR="00AF1094" w:rsidRPr="008E0DA6" w:rsidRDefault="00A91C27" w:rsidP="00A91C27">
            <w:pPr>
              <w:jc w:val="center"/>
              <w:rPr>
                <w:rFonts w:eastAsia="Bell MT" w:cs="Bell MT"/>
                <w:sz w:val="20"/>
                <w:szCs w:val="20"/>
              </w:rPr>
            </w:pPr>
            <w:r w:rsidRPr="008E0DA6">
              <w:rPr>
                <w:rFonts w:eastAsia="Bell MT" w:cs="Bell MT"/>
                <w:sz w:val="20"/>
                <w:szCs w:val="20"/>
              </w:rPr>
              <w:t>Yes</w:t>
            </w:r>
          </w:p>
        </w:tc>
        <w:tc>
          <w:tcPr>
            <w:tcW w:w="2712" w:type="dxa"/>
            <w:shd w:val="clear" w:color="auto" w:fill="44A921" w:themeFill="accent3" w:themeFillShade="BF"/>
          </w:tcPr>
          <w:p w14:paraId="3D440838" w14:textId="77777777" w:rsidR="00641DCE" w:rsidRPr="008E0DA6" w:rsidRDefault="00AF1094" w:rsidP="00A91C27">
            <w:pPr>
              <w:jc w:val="center"/>
              <w:rPr>
                <w:rFonts w:eastAsia="Bell MT" w:cs="Bell MT"/>
                <w:sz w:val="20"/>
                <w:szCs w:val="20"/>
              </w:rPr>
            </w:pPr>
            <w:r w:rsidRPr="008E0DA6">
              <w:rPr>
                <w:rFonts w:eastAsia="Bell MT" w:cs="Bell MT"/>
                <w:sz w:val="20"/>
                <w:szCs w:val="20"/>
              </w:rPr>
              <w:t xml:space="preserve">Yes, </w:t>
            </w:r>
          </w:p>
          <w:p w14:paraId="00FC7995" w14:textId="36ED00CA" w:rsidR="00AF1094" w:rsidRPr="008E0DA6" w:rsidRDefault="00AF1094" w:rsidP="00A91C27">
            <w:pPr>
              <w:jc w:val="center"/>
              <w:rPr>
                <w:rFonts w:eastAsia="Bell MT" w:cs="Bell MT"/>
                <w:sz w:val="20"/>
                <w:szCs w:val="20"/>
              </w:rPr>
            </w:pPr>
            <w:r w:rsidRPr="008E0DA6">
              <w:rPr>
                <w:rFonts w:eastAsia="Bell MT" w:cs="Bell MT"/>
                <w:sz w:val="20"/>
                <w:szCs w:val="20"/>
              </w:rPr>
              <w:t>Vision for Bangsamoro</w:t>
            </w:r>
            <w:r w:rsidR="00235048" w:rsidRPr="008E0DA6">
              <w:rPr>
                <w:rFonts w:eastAsia="Bell MT" w:cs="Bell MT"/>
                <w:sz w:val="20"/>
                <w:szCs w:val="20"/>
              </w:rPr>
              <w:t xml:space="preserve"> created</w:t>
            </w:r>
          </w:p>
        </w:tc>
      </w:tr>
      <w:tr w:rsidR="00DF26BE" w:rsidRPr="00640C08" w14:paraId="3681994A" w14:textId="77777777" w:rsidTr="00956904">
        <w:tc>
          <w:tcPr>
            <w:tcW w:w="4073" w:type="dxa"/>
          </w:tcPr>
          <w:p w14:paraId="39A44EDA" w14:textId="26CA7DFB" w:rsidR="00AF1094" w:rsidRPr="008E0DA6" w:rsidRDefault="00AF1094" w:rsidP="0052707E">
            <w:pPr>
              <w:pStyle w:val="ListParagraph"/>
              <w:numPr>
                <w:ilvl w:val="0"/>
                <w:numId w:val="22"/>
              </w:numPr>
              <w:rPr>
                <w:rFonts w:eastAsia="Bell MT" w:cs="Bell MT"/>
                <w:sz w:val="20"/>
                <w:szCs w:val="20"/>
              </w:rPr>
            </w:pPr>
            <w:r w:rsidRPr="008E0DA6">
              <w:rPr>
                <w:rFonts w:eastAsia="Bell MT" w:cs="Bell MT"/>
                <w:sz w:val="20"/>
                <w:szCs w:val="20"/>
              </w:rPr>
              <w:t>Continues education program for those who have committed to be part of political parties, including those organized by women in the Bangsamoro</w:t>
            </w:r>
          </w:p>
        </w:tc>
        <w:tc>
          <w:tcPr>
            <w:tcW w:w="2317" w:type="dxa"/>
          </w:tcPr>
          <w:p w14:paraId="0A945C9E" w14:textId="77777777" w:rsidR="00956904" w:rsidRDefault="00A91C27" w:rsidP="00956904">
            <w:pPr>
              <w:jc w:val="center"/>
              <w:rPr>
                <w:rFonts w:eastAsia="Bell MT" w:cs="Bell MT"/>
                <w:sz w:val="20"/>
                <w:szCs w:val="20"/>
              </w:rPr>
            </w:pPr>
            <w:r w:rsidRPr="008E0DA6">
              <w:rPr>
                <w:rFonts w:eastAsia="Bell MT" w:cs="Bell MT"/>
                <w:sz w:val="20"/>
                <w:szCs w:val="20"/>
              </w:rPr>
              <w:t>Political parties</w:t>
            </w:r>
            <w:r w:rsidR="00956904">
              <w:rPr>
                <w:rFonts w:eastAsia="Bell MT" w:cs="Bell MT"/>
                <w:sz w:val="20"/>
                <w:szCs w:val="20"/>
              </w:rPr>
              <w:t xml:space="preserve"> </w:t>
            </w:r>
          </w:p>
          <w:p w14:paraId="1FB6550E" w14:textId="4235DB86" w:rsidR="00AF1094" w:rsidRPr="008E0DA6" w:rsidRDefault="00956904" w:rsidP="00956904">
            <w:pPr>
              <w:jc w:val="center"/>
              <w:rPr>
                <w:rFonts w:eastAsia="Bell MT" w:cs="Bell MT"/>
                <w:sz w:val="20"/>
                <w:szCs w:val="20"/>
              </w:rPr>
            </w:pPr>
            <w:r>
              <w:rPr>
                <w:rFonts w:eastAsia="Bell MT" w:cs="Bell MT"/>
                <w:sz w:val="20"/>
                <w:szCs w:val="20"/>
              </w:rPr>
              <w:t>(n</w:t>
            </w:r>
            <w:r w:rsidR="00A91C27" w:rsidRPr="008E0DA6">
              <w:rPr>
                <w:rFonts w:eastAsia="Bell MT" w:cs="Bell MT"/>
                <w:sz w:val="20"/>
                <w:szCs w:val="20"/>
              </w:rPr>
              <w:t>o data</w:t>
            </w:r>
            <w:r>
              <w:rPr>
                <w:rFonts w:eastAsia="Bell MT" w:cs="Bell MT"/>
                <w:sz w:val="20"/>
                <w:szCs w:val="20"/>
              </w:rPr>
              <w:t>)</w:t>
            </w:r>
          </w:p>
          <w:p w14:paraId="4DF42971" w14:textId="77777777" w:rsidR="00990059" w:rsidRPr="008E0DA6" w:rsidRDefault="00990059" w:rsidP="00956904">
            <w:pPr>
              <w:jc w:val="center"/>
              <w:rPr>
                <w:rFonts w:eastAsia="Bell MT" w:cs="Bell MT"/>
                <w:sz w:val="20"/>
                <w:szCs w:val="20"/>
              </w:rPr>
            </w:pPr>
          </w:p>
          <w:p w14:paraId="6F71E512" w14:textId="2B55152F" w:rsidR="00A91C27" w:rsidRPr="008E0DA6" w:rsidRDefault="00990059" w:rsidP="00956904">
            <w:pPr>
              <w:jc w:val="center"/>
              <w:rPr>
                <w:rFonts w:eastAsia="Bell MT" w:cs="Bell MT"/>
                <w:sz w:val="20"/>
                <w:szCs w:val="20"/>
              </w:rPr>
            </w:pPr>
            <w:r w:rsidRPr="008E0DA6">
              <w:rPr>
                <w:rFonts w:eastAsia="Bell MT" w:cs="Bell MT"/>
                <w:sz w:val="20"/>
                <w:szCs w:val="20"/>
              </w:rPr>
              <w:t>Gender mainstreaming component</w:t>
            </w:r>
          </w:p>
        </w:tc>
        <w:tc>
          <w:tcPr>
            <w:tcW w:w="2712" w:type="dxa"/>
            <w:shd w:val="clear" w:color="auto" w:fill="44A921" w:themeFill="accent3" w:themeFillShade="BF"/>
          </w:tcPr>
          <w:p w14:paraId="67FDC67C" w14:textId="699D9340" w:rsidR="00A91C27" w:rsidRPr="008E0DA6" w:rsidRDefault="00AF1094" w:rsidP="00A91C27">
            <w:pPr>
              <w:jc w:val="center"/>
              <w:rPr>
                <w:rFonts w:eastAsia="Bell MT" w:cs="Bell MT"/>
                <w:sz w:val="20"/>
                <w:szCs w:val="20"/>
              </w:rPr>
            </w:pPr>
            <w:r w:rsidRPr="008E0DA6">
              <w:rPr>
                <w:rFonts w:eastAsia="Bell MT" w:cs="Bell MT"/>
                <w:sz w:val="20"/>
                <w:szCs w:val="20"/>
              </w:rPr>
              <w:t>N</w:t>
            </w:r>
            <w:r w:rsidR="00161939" w:rsidRPr="008E0DA6">
              <w:rPr>
                <w:rFonts w:eastAsia="Bell MT" w:cs="Bell MT"/>
                <w:sz w:val="20"/>
                <w:szCs w:val="20"/>
              </w:rPr>
              <w:t xml:space="preserve">o data </w:t>
            </w:r>
          </w:p>
          <w:p w14:paraId="580EF6E9" w14:textId="2AE6A08E" w:rsidR="00990059" w:rsidRPr="008E0DA6" w:rsidRDefault="00990059" w:rsidP="00A91C27">
            <w:pPr>
              <w:jc w:val="center"/>
              <w:rPr>
                <w:rFonts w:eastAsia="Bell MT" w:cs="Bell MT"/>
                <w:sz w:val="20"/>
                <w:szCs w:val="20"/>
              </w:rPr>
            </w:pPr>
          </w:p>
          <w:p w14:paraId="4C93B54A" w14:textId="77777777" w:rsidR="00956904" w:rsidRDefault="00956904" w:rsidP="004B5329">
            <w:pPr>
              <w:jc w:val="center"/>
              <w:rPr>
                <w:rFonts w:eastAsia="Bell MT" w:cs="Bell MT"/>
                <w:sz w:val="20"/>
                <w:szCs w:val="20"/>
              </w:rPr>
            </w:pPr>
          </w:p>
          <w:p w14:paraId="7F6DE89C" w14:textId="342A0F24" w:rsidR="00990059" w:rsidRPr="008E0DA6" w:rsidRDefault="00990059" w:rsidP="004B5329">
            <w:pPr>
              <w:jc w:val="center"/>
              <w:rPr>
                <w:rFonts w:eastAsia="Bell MT" w:cs="Bell MT"/>
                <w:sz w:val="20"/>
                <w:szCs w:val="20"/>
              </w:rPr>
            </w:pPr>
            <w:r w:rsidRPr="008E0DA6">
              <w:rPr>
                <w:rFonts w:eastAsia="Bell MT" w:cs="Bell MT"/>
                <w:sz w:val="20"/>
                <w:szCs w:val="20"/>
              </w:rPr>
              <w:t xml:space="preserve">Yes, Women’s </w:t>
            </w:r>
            <w:r w:rsidR="00956904">
              <w:rPr>
                <w:rFonts w:eastAsia="Bell MT" w:cs="Bell MT"/>
                <w:sz w:val="20"/>
                <w:szCs w:val="20"/>
              </w:rPr>
              <w:t>S</w:t>
            </w:r>
            <w:r w:rsidRPr="008E0DA6">
              <w:rPr>
                <w:rFonts w:eastAsia="Bell MT" w:cs="Bell MT"/>
                <w:sz w:val="20"/>
                <w:szCs w:val="20"/>
              </w:rPr>
              <w:t>peakers Bureau</w:t>
            </w:r>
          </w:p>
        </w:tc>
      </w:tr>
      <w:tr w:rsidR="00DF26BE" w:rsidRPr="00640C08" w14:paraId="5062DDCC" w14:textId="77777777" w:rsidTr="00956904">
        <w:tc>
          <w:tcPr>
            <w:tcW w:w="4073" w:type="dxa"/>
          </w:tcPr>
          <w:p w14:paraId="552C9A56" w14:textId="7BE3CE45" w:rsidR="00AF1094" w:rsidRPr="008E0DA6" w:rsidRDefault="00AF1094" w:rsidP="0052707E">
            <w:pPr>
              <w:pStyle w:val="ListParagraph"/>
              <w:numPr>
                <w:ilvl w:val="0"/>
                <w:numId w:val="22"/>
              </w:numPr>
              <w:rPr>
                <w:rFonts w:eastAsia="Bell MT" w:cs="Bell MT"/>
                <w:sz w:val="20"/>
                <w:szCs w:val="20"/>
              </w:rPr>
            </w:pPr>
            <w:r w:rsidRPr="008E0DA6">
              <w:rPr>
                <w:rFonts w:eastAsia="Bell MT" w:cs="Bell MT"/>
                <w:sz w:val="20"/>
                <w:szCs w:val="20"/>
              </w:rPr>
              <w:t>Regular monitoring and evaluation can be included in the task of a dedicated PMT</w:t>
            </w:r>
          </w:p>
        </w:tc>
        <w:tc>
          <w:tcPr>
            <w:tcW w:w="2317" w:type="dxa"/>
          </w:tcPr>
          <w:p w14:paraId="38DA8277" w14:textId="4CE01F4E" w:rsidR="00AF1094" w:rsidRPr="008E0DA6" w:rsidRDefault="00A91C27" w:rsidP="00956904">
            <w:pPr>
              <w:jc w:val="center"/>
              <w:rPr>
                <w:rFonts w:eastAsia="Bell MT" w:cs="Bell MT"/>
                <w:sz w:val="20"/>
                <w:szCs w:val="20"/>
              </w:rPr>
            </w:pPr>
            <w:r w:rsidRPr="008E0DA6">
              <w:rPr>
                <w:rFonts w:eastAsia="Bell MT" w:cs="Bell MT"/>
                <w:sz w:val="20"/>
                <w:szCs w:val="20"/>
              </w:rPr>
              <w:t>Yes, however,</w:t>
            </w:r>
          </w:p>
          <w:p w14:paraId="2B29AEC8" w14:textId="445663A3" w:rsidR="00A91C27" w:rsidRPr="008E0DA6" w:rsidRDefault="00A91C27" w:rsidP="00956904">
            <w:pPr>
              <w:jc w:val="center"/>
              <w:rPr>
                <w:rFonts w:eastAsia="Bell MT" w:cs="Bell MT"/>
                <w:sz w:val="20"/>
                <w:szCs w:val="20"/>
              </w:rPr>
            </w:pPr>
            <w:r w:rsidRPr="008E0DA6">
              <w:rPr>
                <w:rFonts w:eastAsia="Bell MT" w:cs="Bell MT"/>
                <w:sz w:val="20"/>
                <w:szCs w:val="20"/>
              </w:rPr>
              <w:t xml:space="preserve">only UNICEF and UNDP </w:t>
            </w:r>
            <w:r w:rsidR="009A5EAD" w:rsidRPr="008E0DA6">
              <w:rPr>
                <w:rFonts w:eastAsia="Bell MT" w:cs="Bell MT"/>
                <w:sz w:val="20"/>
                <w:szCs w:val="20"/>
              </w:rPr>
              <w:t xml:space="preserve">are explicitly </w:t>
            </w:r>
            <w:r w:rsidRPr="008E0DA6">
              <w:rPr>
                <w:rFonts w:eastAsia="Bell MT" w:cs="Bell MT"/>
                <w:sz w:val="20"/>
                <w:szCs w:val="20"/>
              </w:rPr>
              <w:t>mentioned in the ProDoc.</w:t>
            </w:r>
          </w:p>
        </w:tc>
        <w:tc>
          <w:tcPr>
            <w:tcW w:w="2712" w:type="dxa"/>
            <w:shd w:val="clear" w:color="auto" w:fill="FFC000"/>
          </w:tcPr>
          <w:p w14:paraId="79230AD1" w14:textId="20753201" w:rsidR="00AF1094" w:rsidRPr="008E0DA6" w:rsidRDefault="00A91C27" w:rsidP="00A91C27">
            <w:pPr>
              <w:jc w:val="center"/>
              <w:rPr>
                <w:rFonts w:eastAsia="Bell MT" w:cs="Bell MT"/>
                <w:sz w:val="20"/>
                <w:szCs w:val="20"/>
              </w:rPr>
            </w:pPr>
            <w:r w:rsidRPr="008E0DA6">
              <w:rPr>
                <w:rFonts w:eastAsia="Bell MT" w:cs="Bell MT"/>
                <w:sz w:val="20"/>
                <w:szCs w:val="20"/>
              </w:rPr>
              <w:t>N</w:t>
            </w:r>
            <w:r w:rsidR="004B5329" w:rsidRPr="008E0DA6">
              <w:rPr>
                <w:rFonts w:eastAsia="Bell MT" w:cs="Bell MT"/>
                <w:sz w:val="20"/>
                <w:szCs w:val="20"/>
              </w:rPr>
              <w:t>o</w:t>
            </w:r>
          </w:p>
        </w:tc>
      </w:tr>
    </w:tbl>
    <w:p w14:paraId="7C415C70" w14:textId="77777777" w:rsidR="001C54A7" w:rsidRPr="00640C08" w:rsidRDefault="001C54A7" w:rsidP="001C54A7">
      <w:pPr>
        <w:pBdr>
          <w:top w:val="nil"/>
          <w:left w:val="nil"/>
          <w:bottom w:val="nil"/>
          <w:right w:val="nil"/>
          <w:between w:val="nil"/>
        </w:pBdr>
        <w:spacing w:line="360" w:lineRule="auto"/>
        <w:ind w:left="609"/>
        <w:rPr>
          <w:rFonts w:eastAsia="Bell MT" w:cs="Bell MT"/>
          <w:color w:val="000000"/>
          <w:sz w:val="18"/>
          <w:szCs w:val="18"/>
        </w:rPr>
      </w:pPr>
    </w:p>
    <w:p w14:paraId="65515C22" w14:textId="6DC161CC" w:rsidR="00BB3F79" w:rsidRPr="00640C08" w:rsidRDefault="00E95BA1" w:rsidP="0052707E">
      <w:pPr>
        <w:pStyle w:val="Heading2"/>
        <w:numPr>
          <w:ilvl w:val="1"/>
          <w:numId w:val="15"/>
        </w:numPr>
      </w:pPr>
      <w:bookmarkStart w:id="154" w:name="_Toc26530369"/>
      <w:bookmarkStart w:id="155" w:name="_Toc37369695"/>
      <w:bookmarkStart w:id="156" w:name="_Toc39680719"/>
      <w:r w:rsidRPr="00640C08">
        <w:t>Eff</w:t>
      </w:r>
      <w:r w:rsidR="00811B52" w:rsidRPr="00640C08">
        <w:t xml:space="preserve">ectiveness </w:t>
      </w:r>
      <w:bookmarkEnd w:id="154"/>
      <w:r w:rsidR="00BB0C9F" w:rsidRPr="00640C08">
        <w:t xml:space="preserve">– </w:t>
      </w:r>
      <w:r w:rsidR="009C5D2E" w:rsidRPr="00640C08">
        <w:t xml:space="preserve">rating is </w:t>
      </w:r>
      <w:bookmarkEnd w:id="155"/>
      <w:r w:rsidR="00E740EB" w:rsidRPr="00640C08">
        <w:t>GOOD</w:t>
      </w:r>
      <w:bookmarkEnd w:id="156"/>
      <w:r w:rsidR="00841062" w:rsidRPr="00640C08">
        <w:t xml:space="preserve"> </w:t>
      </w:r>
    </w:p>
    <w:p w14:paraId="21D5D3E7" w14:textId="2486481F" w:rsidR="00774056" w:rsidRPr="00DC5282" w:rsidRDefault="00BB3F79" w:rsidP="001B7648">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DC5282">
        <w:rPr>
          <w:rFonts w:eastAsia="Bell MT" w:cs="Bell MT"/>
          <w:color w:val="000000"/>
          <w:szCs w:val="22"/>
        </w:rPr>
        <w:t xml:space="preserve">The Project has been successful to a remarkable extent in achieving results </w:t>
      </w:r>
      <w:r w:rsidR="00F92E13" w:rsidRPr="00DC5282">
        <w:rPr>
          <w:rFonts w:eastAsia="Bell MT" w:cs="Bell MT"/>
          <w:color w:val="000000"/>
          <w:szCs w:val="22"/>
        </w:rPr>
        <w:t>under the</w:t>
      </w:r>
      <w:r w:rsidRPr="00DC5282">
        <w:rPr>
          <w:rFonts w:eastAsia="Bell MT" w:cs="Bell MT"/>
          <w:color w:val="000000"/>
          <w:szCs w:val="22"/>
        </w:rPr>
        <w:t xml:space="preserve"> two </w:t>
      </w:r>
      <w:r w:rsidR="00F92E13" w:rsidRPr="00DC5282">
        <w:rPr>
          <w:rFonts w:eastAsia="Bell MT" w:cs="Bell MT"/>
          <w:color w:val="000000"/>
          <w:szCs w:val="22"/>
        </w:rPr>
        <w:t>project</w:t>
      </w:r>
      <w:r w:rsidRPr="00DC5282">
        <w:rPr>
          <w:rFonts w:eastAsia="Bell MT" w:cs="Bell MT"/>
          <w:color w:val="000000"/>
          <w:szCs w:val="22"/>
        </w:rPr>
        <w:t xml:space="preserve"> outcomes while leaving space for adaptations</w:t>
      </w:r>
      <w:r w:rsidR="009A4E81" w:rsidRPr="00DC5282">
        <w:rPr>
          <w:rFonts w:eastAsia="Bell MT" w:cs="Bell MT"/>
          <w:color w:val="000000"/>
          <w:szCs w:val="22"/>
        </w:rPr>
        <w:t xml:space="preserve"> </w:t>
      </w:r>
      <w:r w:rsidR="00D66E76" w:rsidRPr="00DC5282">
        <w:rPr>
          <w:rFonts w:eastAsia="Bell MT" w:cs="Bell MT"/>
          <w:color w:val="000000"/>
          <w:szCs w:val="22"/>
        </w:rPr>
        <w:t xml:space="preserve">that occurred due to a </w:t>
      </w:r>
      <w:r w:rsidR="009A4E81" w:rsidRPr="00DC5282">
        <w:rPr>
          <w:rFonts w:eastAsia="Bell MT" w:cs="Bell MT"/>
          <w:color w:val="000000"/>
          <w:szCs w:val="22"/>
        </w:rPr>
        <w:t>context specific</w:t>
      </w:r>
      <w:r w:rsidR="00D66E76" w:rsidRPr="00DC5282">
        <w:rPr>
          <w:rFonts w:eastAsia="Bell MT" w:cs="Bell MT"/>
          <w:color w:val="000000"/>
          <w:szCs w:val="22"/>
        </w:rPr>
        <w:t xml:space="preserve"> changes</w:t>
      </w:r>
      <w:r w:rsidRPr="00DC5282">
        <w:rPr>
          <w:rFonts w:eastAsia="Bell MT" w:cs="Bell MT"/>
          <w:color w:val="000000"/>
          <w:szCs w:val="22"/>
        </w:rPr>
        <w:t>.</w:t>
      </w:r>
      <w:r w:rsidR="00774056" w:rsidRPr="00DC5282">
        <w:rPr>
          <w:rFonts w:eastAsia="Bell MT" w:cs="Bell MT"/>
          <w:color w:val="000000"/>
          <w:szCs w:val="22"/>
        </w:rPr>
        <w:t xml:space="preserve"> The overall assessment of the implementation of Project outputs is presented on Figure </w:t>
      </w:r>
      <w:r w:rsidR="001B7648">
        <w:rPr>
          <w:rFonts w:eastAsia="Bell MT" w:cs="Bell MT"/>
          <w:color w:val="000000"/>
          <w:szCs w:val="22"/>
        </w:rPr>
        <w:t>9</w:t>
      </w:r>
      <w:r w:rsidR="00774056" w:rsidRPr="00DC5282">
        <w:rPr>
          <w:rFonts w:eastAsia="Bell MT" w:cs="Bell MT"/>
          <w:color w:val="000000"/>
          <w:szCs w:val="22"/>
        </w:rPr>
        <w:t xml:space="preserve"> in accordance with the </w:t>
      </w:r>
      <w:r w:rsidR="00617BCF" w:rsidRPr="00DC5282">
        <w:rPr>
          <w:rFonts w:eastAsia="Bell MT" w:cs="Bell MT"/>
          <w:color w:val="000000"/>
          <w:szCs w:val="22"/>
        </w:rPr>
        <w:t>adopted</w:t>
      </w:r>
      <w:r w:rsidR="00774056" w:rsidRPr="00DC5282">
        <w:rPr>
          <w:rFonts w:eastAsia="Bell MT" w:cs="Bell MT"/>
          <w:color w:val="000000"/>
          <w:szCs w:val="22"/>
        </w:rPr>
        <w:t xml:space="preserve"> </w:t>
      </w:r>
      <w:r w:rsidR="00617BCF" w:rsidRPr="00DC5282">
        <w:rPr>
          <w:rFonts w:eastAsia="Bell MT" w:cs="Bell MT"/>
          <w:color w:val="000000"/>
          <w:szCs w:val="22"/>
        </w:rPr>
        <w:t xml:space="preserve">performance </w:t>
      </w:r>
      <w:r w:rsidR="00774056" w:rsidRPr="00DC5282">
        <w:rPr>
          <w:rFonts w:eastAsia="Bell MT" w:cs="Bell MT"/>
          <w:color w:val="000000"/>
          <w:szCs w:val="22"/>
        </w:rPr>
        <w:t>assessment scale</w:t>
      </w:r>
      <w:r w:rsidR="00774056" w:rsidRPr="00DC5282">
        <w:rPr>
          <w:rFonts w:eastAsia="Bell MT" w:cs="Bell MT"/>
          <w:color w:val="000000"/>
          <w:szCs w:val="22"/>
          <w:vertAlign w:val="superscript"/>
        </w:rPr>
        <w:footnoteReference w:id="42"/>
      </w:r>
      <w:r w:rsidR="00774056" w:rsidRPr="00DC5282">
        <w:rPr>
          <w:rFonts w:eastAsia="Bell MT" w:cs="Bell MT"/>
          <w:color w:val="000000"/>
          <w:szCs w:val="22"/>
          <w:vertAlign w:val="superscript"/>
        </w:rPr>
        <w:t>.</w:t>
      </w:r>
      <w:r w:rsidR="00774056" w:rsidRPr="00DC5282">
        <w:rPr>
          <w:rFonts w:eastAsia="Bell MT" w:cs="Bell MT"/>
          <w:color w:val="000000"/>
          <w:szCs w:val="22"/>
        </w:rPr>
        <w:t xml:space="preserve"> </w:t>
      </w:r>
    </w:p>
    <w:p w14:paraId="7EBAF8B3" w14:textId="2BE495C2" w:rsidR="002F7AE7" w:rsidRPr="00DC5282" w:rsidRDefault="002F7AE7" w:rsidP="00956904">
      <w:pPr>
        <w:numPr>
          <w:ilvl w:val="0"/>
          <w:numId w:val="1"/>
        </w:numPr>
        <w:pBdr>
          <w:top w:val="nil"/>
          <w:left w:val="nil"/>
          <w:bottom w:val="nil"/>
          <w:right w:val="nil"/>
          <w:between w:val="nil"/>
        </w:pBdr>
        <w:spacing w:after="120" w:line="360" w:lineRule="auto"/>
        <w:ind w:left="432" w:hanging="432"/>
        <w:jc w:val="both"/>
        <w:rPr>
          <w:rFonts w:eastAsia="Bell MT" w:cs="Bell MT"/>
          <w:color w:val="000000"/>
          <w:szCs w:val="22"/>
        </w:rPr>
      </w:pPr>
      <w:r w:rsidRPr="00DC5282">
        <w:rPr>
          <w:rFonts w:eastAsia="Bell MT" w:cs="Bell MT"/>
          <w:color w:val="000000"/>
          <w:szCs w:val="22"/>
        </w:rPr>
        <w:t>The following scale and color coding was used: 1- needs improvement/red (achievement of 0-25%), 2- satisfactory/orange (achievement 25-50%</w:t>
      </w:r>
      <w:r w:rsidR="00EC6A3A" w:rsidRPr="00DC5282">
        <w:rPr>
          <w:rFonts w:eastAsia="Bell MT" w:cs="Bell MT"/>
          <w:color w:val="000000"/>
          <w:szCs w:val="22"/>
        </w:rPr>
        <w:t>),</w:t>
      </w:r>
      <w:r w:rsidRPr="00DC5282">
        <w:rPr>
          <w:rFonts w:eastAsia="Bell MT" w:cs="Bell MT"/>
          <w:color w:val="000000"/>
          <w:szCs w:val="22"/>
        </w:rPr>
        <w:t xml:space="preserve"> 3-Good/yellow (50-75%) and 4-Very Good / green (fully achieved 75-100%).</w:t>
      </w:r>
    </w:p>
    <w:p w14:paraId="2AD4EAF8" w14:textId="77A49BBE" w:rsidR="002F7AE7" w:rsidRPr="00AB0E9A" w:rsidRDefault="002F7AE7" w:rsidP="00DC5282">
      <w:pPr>
        <w:pStyle w:val="Caption"/>
        <w:ind w:firstLine="425"/>
        <w:jc w:val="center"/>
        <w:rPr>
          <w:sz w:val="22"/>
          <w:szCs w:val="22"/>
        </w:rPr>
      </w:pPr>
      <w:bookmarkStart w:id="157" w:name="_Toc39677745"/>
      <w:r w:rsidRPr="00AB0E9A">
        <w:rPr>
          <w:b/>
          <w:bCs/>
          <w:sz w:val="22"/>
          <w:szCs w:val="22"/>
        </w:rPr>
        <w:t xml:space="preserve">Figure </w:t>
      </w:r>
      <w:r w:rsidRPr="00AB0E9A">
        <w:rPr>
          <w:b/>
          <w:bCs/>
          <w:sz w:val="22"/>
          <w:szCs w:val="22"/>
        </w:rPr>
        <w:fldChar w:fldCharType="begin"/>
      </w:r>
      <w:r w:rsidRPr="00AB0E9A">
        <w:rPr>
          <w:b/>
          <w:bCs/>
          <w:sz w:val="22"/>
          <w:szCs w:val="22"/>
        </w:rPr>
        <w:instrText xml:space="preserve"> SEQ Figure \* ARABIC </w:instrText>
      </w:r>
      <w:r w:rsidRPr="00AB0E9A">
        <w:rPr>
          <w:b/>
          <w:bCs/>
          <w:sz w:val="22"/>
          <w:szCs w:val="22"/>
        </w:rPr>
        <w:fldChar w:fldCharType="separate"/>
      </w:r>
      <w:r w:rsidR="001B7648">
        <w:rPr>
          <w:b/>
          <w:bCs/>
          <w:noProof/>
          <w:sz w:val="22"/>
          <w:szCs w:val="22"/>
        </w:rPr>
        <w:t>9</w:t>
      </w:r>
      <w:r w:rsidRPr="00AB0E9A">
        <w:rPr>
          <w:b/>
          <w:bCs/>
          <w:sz w:val="22"/>
          <w:szCs w:val="22"/>
        </w:rPr>
        <w:fldChar w:fldCharType="end"/>
      </w:r>
      <w:r w:rsidRPr="00AB0E9A">
        <w:rPr>
          <w:b/>
          <w:bCs/>
          <w:sz w:val="22"/>
          <w:szCs w:val="22"/>
        </w:rPr>
        <w:t xml:space="preserve">: </w:t>
      </w:r>
      <w:r w:rsidRPr="00AB0E9A">
        <w:rPr>
          <w:sz w:val="22"/>
          <w:szCs w:val="22"/>
        </w:rPr>
        <w:t>Visual representation of the performance status of Project</w:t>
      </w:r>
      <w:bookmarkEnd w:id="157"/>
    </w:p>
    <w:p w14:paraId="37610C82" w14:textId="18EA0F4C" w:rsidR="00774056" w:rsidRPr="00640C08" w:rsidRDefault="002F7AE7" w:rsidP="00984D1D">
      <w:pPr>
        <w:pBdr>
          <w:top w:val="nil"/>
          <w:left w:val="nil"/>
          <w:bottom w:val="nil"/>
          <w:right w:val="nil"/>
          <w:between w:val="nil"/>
        </w:pBdr>
        <w:spacing w:after="120" w:line="276" w:lineRule="auto"/>
        <w:ind w:left="425"/>
        <w:rPr>
          <w:rFonts w:eastAsia="Bell MT" w:cs="Bell MT"/>
          <w:color w:val="000000" w:themeColor="text1"/>
          <w:szCs w:val="22"/>
        </w:rPr>
      </w:pPr>
      <w:r w:rsidRPr="00640C08">
        <w:rPr>
          <w:noProof/>
        </w:rPr>
        <w:drawing>
          <wp:inline distT="0" distB="0" distL="0" distR="0" wp14:anchorId="2625CA72" wp14:editId="6A893092">
            <wp:extent cx="5904690" cy="4368292"/>
            <wp:effectExtent l="0" t="0" r="1270" b="63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2 at 5.28.36 PM.png"/>
                    <pic:cNvPicPr/>
                  </pic:nvPicPr>
                  <pic:blipFill>
                    <a:blip r:embed="rId32">
                      <a:extLst>
                        <a:ext uri="{28A0092B-C50C-407E-A947-70E740481C1C}">
                          <a14:useLocalDpi xmlns:a14="http://schemas.microsoft.com/office/drawing/2010/main" val="0"/>
                        </a:ext>
                      </a:extLst>
                    </a:blip>
                    <a:stretch>
                      <a:fillRect/>
                    </a:stretch>
                  </pic:blipFill>
                  <pic:spPr>
                    <a:xfrm>
                      <a:off x="0" y="0"/>
                      <a:ext cx="5935950" cy="4391418"/>
                    </a:xfrm>
                    <a:prstGeom prst="rect">
                      <a:avLst/>
                    </a:prstGeom>
                  </pic:spPr>
                </pic:pic>
              </a:graphicData>
            </a:graphic>
          </wp:inline>
        </w:drawing>
      </w:r>
    </w:p>
    <w:p w14:paraId="337CBE6C" w14:textId="0066F698" w:rsidR="002F7AE7" w:rsidRPr="00640C08" w:rsidRDefault="002F7AE7" w:rsidP="00774056">
      <w:pPr>
        <w:pBdr>
          <w:top w:val="nil"/>
          <w:left w:val="nil"/>
          <w:bottom w:val="nil"/>
          <w:right w:val="nil"/>
          <w:between w:val="nil"/>
        </w:pBdr>
        <w:spacing w:after="120" w:line="276" w:lineRule="auto"/>
        <w:ind w:left="425"/>
        <w:rPr>
          <w:rFonts w:eastAsia="Bell MT" w:cs="Bell MT"/>
          <w:color w:val="000000" w:themeColor="text1"/>
          <w:szCs w:val="22"/>
        </w:rPr>
      </w:pPr>
      <w:r w:rsidRPr="00640C08">
        <w:rPr>
          <w:noProof/>
        </w:rPr>
        <w:drawing>
          <wp:inline distT="0" distB="0" distL="0" distR="0" wp14:anchorId="090ED135" wp14:editId="2C194A59">
            <wp:extent cx="5727700" cy="3257550"/>
            <wp:effectExtent l="0" t="0" r="0" b="635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2 at 5.28.17 PM.png"/>
                    <pic:cNvPicPr/>
                  </pic:nvPicPr>
                  <pic:blipFill>
                    <a:blip r:embed="rId33">
                      <a:extLst>
                        <a:ext uri="{28A0092B-C50C-407E-A947-70E740481C1C}">
                          <a14:useLocalDpi xmlns:a14="http://schemas.microsoft.com/office/drawing/2010/main" val="0"/>
                        </a:ext>
                      </a:extLst>
                    </a:blip>
                    <a:stretch>
                      <a:fillRect/>
                    </a:stretch>
                  </pic:blipFill>
                  <pic:spPr>
                    <a:xfrm>
                      <a:off x="0" y="0"/>
                      <a:ext cx="5727700" cy="3257550"/>
                    </a:xfrm>
                    <a:prstGeom prst="rect">
                      <a:avLst/>
                    </a:prstGeom>
                  </pic:spPr>
                </pic:pic>
              </a:graphicData>
            </a:graphic>
          </wp:inline>
        </w:drawing>
      </w:r>
    </w:p>
    <w:p w14:paraId="31FAC066" w14:textId="51309DFC" w:rsidR="00774056" w:rsidRPr="00DC5282" w:rsidRDefault="00774056" w:rsidP="00DC5282">
      <w:pPr>
        <w:numPr>
          <w:ilvl w:val="0"/>
          <w:numId w:val="1"/>
        </w:numPr>
        <w:pBdr>
          <w:top w:val="nil"/>
          <w:left w:val="nil"/>
          <w:bottom w:val="nil"/>
          <w:right w:val="nil"/>
          <w:between w:val="nil"/>
        </w:pBdr>
        <w:spacing w:after="120" w:line="360" w:lineRule="auto"/>
        <w:ind w:left="432" w:hanging="432"/>
        <w:rPr>
          <w:rFonts w:cs="Arial"/>
          <w:szCs w:val="22"/>
        </w:rPr>
      </w:pPr>
      <w:r w:rsidRPr="00DC5282">
        <w:rPr>
          <w:rFonts w:cs="Arial"/>
          <w:szCs w:val="22"/>
        </w:rPr>
        <w:t xml:space="preserve">The outputs marked in red have been reprogramed and other outputs were achieved, which were </w:t>
      </w:r>
      <w:r w:rsidRPr="00DC5282">
        <w:rPr>
          <w:rFonts w:eastAsia="Bell MT" w:cs="Bell MT"/>
          <w:color w:val="000000"/>
          <w:szCs w:val="22"/>
        </w:rPr>
        <w:t>considered</w:t>
      </w:r>
      <w:r w:rsidRPr="00DC5282">
        <w:rPr>
          <w:rFonts w:cs="Arial"/>
          <w:szCs w:val="22"/>
        </w:rPr>
        <w:t xml:space="preserve"> more relevant at that </w:t>
      </w:r>
      <w:r w:rsidR="00985116" w:rsidRPr="00DC5282">
        <w:rPr>
          <w:rFonts w:cs="Arial"/>
          <w:szCs w:val="22"/>
        </w:rPr>
        <w:t xml:space="preserve">particular </w:t>
      </w:r>
      <w:r w:rsidRPr="00DC5282">
        <w:rPr>
          <w:rFonts w:cs="Arial"/>
          <w:szCs w:val="22"/>
        </w:rPr>
        <w:t>time</w:t>
      </w:r>
      <w:r w:rsidR="00DC5282">
        <w:rPr>
          <w:rFonts w:cs="Arial"/>
          <w:szCs w:val="22"/>
        </w:rPr>
        <w:t>,</w:t>
      </w:r>
      <w:r w:rsidRPr="00DC5282">
        <w:rPr>
          <w:rFonts w:cs="Arial"/>
          <w:szCs w:val="22"/>
        </w:rPr>
        <w:t xml:space="preserve"> </w:t>
      </w:r>
      <w:r w:rsidR="006D1464" w:rsidRPr="00DC5282">
        <w:rPr>
          <w:rFonts w:cs="Arial"/>
          <w:szCs w:val="22"/>
        </w:rPr>
        <w:t>e.g.,</w:t>
      </w:r>
      <w:r w:rsidRPr="00DC5282">
        <w:rPr>
          <w:rFonts w:cs="Arial"/>
          <w:szCs w:val="22"/>
        </w:rPr>
        <w:t xml:space="preserve"> risk management training instead of WPS training for UNCT and IP staff. However, the nature of the decision-making process on this reprogra</w:t>
      </w:r>
      <w:r w:rsidR="00DC5282">
        <w:rPr>
          <w:rFonts w:cs="Arial"/>
          <w:szCs w:val="22"/>
        </w:rPr>
        <w:t>m</w:t>
      </w:r>
      <w:r w:rsidRPr="00DC5282">
        <w:rPr>
          <w:rFonts w:cs="Arial"/>
          <w:szCs w:val="22"/>
        </w:rPr>
        <w:t xml:space="preserve">ming raised red flags which have been indicated here in red, too. </w:t>
      </w:r>
    </w:p>
    <w:p w14:paraId="3FD6207A" w14:textId="77777777" w:rsidR="00CE3A2A" w:rsidRPr="00DC5282" w:rsidRDefault="00CE3A2A" w:rsidP="00DC5282">
      <w:pPr>
        <w:numPr>
          <w:ilvl w:val="0"/>
          <w:numId w:val="1"/>
        </w:numPr>
        <w:pBdr>
          <w:top w:val="nil"/>
          <w:left w:val="nil"/>
          <w:bottom w:val="nil"/>
          <w:right w:val="nil"/>
          <w:between w:val="nil"/>
        </w:pBdr>
        <w:spacing w:after="120" w:line="360" w:lineRule="auto"/>
        <w:ind w:left="432" w:hanging="432"/>
        <w:rPr>
          <w:rFonts w:cs="Arial"/>
          <w:szCs w:val="22"/>
        </w:rPr>
      </w:pPr>
      <w:r w:rsidRPr="00DC5282">
        <w:rPr>
          <w:rFonts w:cs="Arial"/>
          <w:szCs w:val="22"/>
        </w:rPr>
        <w:t xml:space="preserve">The idea on local volunteer intermediaries was abandoned and replaced with more effective and possibly cheaper U-Report campaign, community dialogues on child rights and engagement with the Youth Networks across BARMM. </w:t>
      </w:r>
    </w:p>
    <w:p w14:paraId="2B3E3C55" w14:textId="1397FF92" w:rsidR="00CE3A2A" w:rsidRPr="00DC5282" w:rsidRDefault="00CE3A2A" w:rsidP="00DC5282">
      <w:pPr>
        <w:numPr>
          <w:ilvl w:val="0"/>
          <w:numId w:val="1"/>
        </w:numPr>
        <w:pBdr>
          <w:top w:val="nil"/>
          <w:left w:val="nil"/>
          <w:bottom w:val="nil"/>
          <w:right w:val="nil"/>
          <w:between w:val="nil"/>
        </w:pBdr>
        <w:spacing w:after="120" w:line="360" w:lineRule="auto"/>
        <w:ind w:left="432" w:hanging="432"/>
        <w:rPr>
          <w:rFonts w:cs="Arial"/>
          <w:szCs w:val="22"/>
        </w:rPr>
      </w:pPr>
      <w:r w:rsidRPr="00DC5282">
        <w:rPr>
          <w:rFonts w:cs="Arial"/>
          <w:szCs w:val="22"/>
        </w:rPr>
        <w:t xml:space="preserve">Finally, the evaluation did not find any written evidence on flexible learning opportunities or educational opportunities for disengaged children apart from the peacebuilding training delivered to 92 girls (47%) and boys (53%) by UNICEF. </w:t>
      </w:r>
    </w:p>
    <w:p w14:paraId="1736B7AD" w14:textId="571B2F7B" w:rsidR="00774056" w:rsidRPr="00DC5282" w:rsidRDefault="00963BD0" w:rsidP="00DC5282">
      <w:pPr>
        <w:numPr>
          <w:ilvl w:val="0"/>
          <w:numId w:val="1"/>
        </w:numPr>
        <w:pBdr>
          <w:top w:val="nil"/>
          <w:left w:val="nil"/>
          <w:bottom w:val="nil"/>
          <w:right w:val="nil"/>
          <w:between w:val="nil"/>
        </w:pBdr>
        <w:spacing w:after="120" w:line="360" w:lineRule="auto"/>
        <w:ind w:left="432" w:hanging="432"/>
        <w:rPr>
          <w:rFonts w:cs="Arial"/>
          <w:szCs w:val="22"/>
        </w:rPr>
      </w:pPr>
      <w:r w:rsidRPr="00DC5282">
        <w:rPr>
          <w:rFonts w:cs="Arial"/>
          <w:szCs w:val="22"/>
        </w:rPr>
        <w:t xml:space="preserve">The Activity 2.2.4. dedicated to Project M&amp;E system was directed to the OPAPP as crucial for the development of the M&amp;E framework for the Marawi recovery process monitoring. </w:t>
      </w:r>
    </w:p>
    <w:p w14:paraId="5F0B6D21" w14:textId="77777777" w:rsidR="00774056" w:rsidRPr="00640C08" w:rsidRDefault="00774056" w:rsidP="005577BF"/>
    <w:tbl>
      <w:tblPr>
        <w:tblStyle w:val="TableGrid"/>
        <w:tblW w:w="0" w:type="auto"/>
        <w:jc w:val="center"/>
        <w:tblLook w:val="04A0" w:firstRow="1" w:lastRow="0" w:firstColumn="1" w:lastColumn="0" w:noHBand="0" w:noVBand="1"/>
      </w:tblPr>
      <w:tblGrid>
        <w:gridCol w:w="7376"/>
        <w:gridCol w:w="1880"/>
      </w:tblGrid>
      <w:tr w:rsidR="0037586D" w:rsidRPr="00640C08" w14:paraId="482AA8AD" w14:textId="70FC13FB" w:rsidTr="00DC5282">
        <w:trPr>
          <w:trHeight w:val="340"/>
          <w:jc w:val="center"/>
        </w:trPr>
        <w:tc>
          <w:tcPr>
            <w:tcW w:w="7376" w:type="dxa"/>
            <w:vAlign w:val="center"/>
          </w:tcPr>
          <w:p w14:paraId="0F79A138" w14:textId="141860DA" w:rsidR="0037586D" w:rsidRPr="00470C10" w:rsidRDefault="0037586D" w:rsidP="00DC5282">
            <w:pPr>
              <w:pStyle w:val="NoSpacing"/>
              <w:jc w:val="center"/>
              <w:rPr>
                <w:rFonts w:ascii="Cambria" w:hAnsi="Cambria" w:cs="Arial"/>
                <w:b/>
                <w:bCs/>
                <w:sz w:val="20"/>
                <w:szCs w:val="20"/>
              </w:rPr>
            </w:pPr>
            <w:r w:rsidRPr="00470C10">
              <w:rPr>
                <w:rFonts w:ascii="Cambria" w:hAnsi="Cambria" w:cs="Arial"/>
                <w:b/>
                <w:bCs/>
                <w:sz w:val="20"/>
                <w:szCs w:val="20"/>
              </w:rPr>
              <w:t>Evaluation Questions – Effectiveness</w:t>
            </w:r>
          </w:p>
        </w:tc>
        <w:tc>
          <w:tcPr>
            <w:tcW w:w="1880" w:type="dxa"/>
            <w:vAlign w:val="center"/>
          </w:tcPr>
          <w:p w14:paraId="11976F8F" w14:textId="44827888" w:rsidR="0037586D" w:rsidRPr="00470C10" w:rsidRDefault="0037586D" w:rsidP="00DC5282">
            <w:pPr>
              <w:pStyle w:val="NoSpacing"/>
              <w:jc w:val="center"/>
              <w:rPr>
                <w:rFonts w:ascii="Cambria" w:hAnsi="Cambria" w:cs="Arial"/>
                <w:b/>
                <w:bCs/>
                <w:sz w:val="20"/>
                <w:szCs w:val="20"/>
              </w:rPr>
            </w:pPr>
            <w:r w:rsidRPr="00470C10">
              <w:rPr>
                <w:rFonts w:ascii="Cambria" w:hAnsi="Cambria" w:cs="Arial"/>
                <w:b/>
                <w:bCs/>
                <w:sz w:val="20"/>
                <w:szCs w:val="20"/>
              </w:rPr>
              <w:t>Mark</w:t>
            </w:r>
          </w:p>
        </w:tc>
      </w:tr>
      <w:tr w:rsidR="0037586D" w:rsidRPr="00640C08" w14:paraId="5FDD00FD" w14:textId="799F7FA9" w:rsidTr="00DC5282">
        <w:trPr>
          <w:trHeight w:val="673"/>
          <w:jc w:val="center"/>
        </w:trPr>
        <w:tc>
          <w:tcPr>
            <w:tcW w:w="7376" w:type="dxa"/>
          </w:tcPr>
          <w:p w14:paraId="444A7960" w14:textId="242310F8" w:rsidR="0037586D" w:rsidRPr="00470C10" w:rsidRDefault="0037586D" w:rsidP="0052707E">
            <w:pPr>
              <w:pStyle w:val="NoSpacing"/>
              <w:numPr>
                <w:ilvl w:val="2"/>
                <w:numId w:val="8"/>
              </w:numPr>
              <w:rPr>
                <w:rFonts w:ascii="Cambria" w:hAnsi="Cambria" w:cs="Arial"/>
                <w:sz w:val="20"/>
                <w:szCs w:val="20"/>
              </w:rPr>
            </w:pPr>
            <w:r w:rsidRPr="00470C10">
              <w:rPr>
                <w:rFonts w:ascii="Cambria" w:hAnsi="Cambria" w:cs="Arial"/>
                <w:sz w:val="20"/>
                <w:szCs w:val="20"/>
              </w:rPr>
              <w:t>To what extent did supported initiatives achieve their intended outcomes and what is the evidence?</w:t>
            </w:r>
          </w:p>
        </w:tc>
        <w:tc>
          <w:tcPr>
            <w:tcW w:w="1880" w:type="dxa"/>
          </w:tcPr>
          <w:p w14:paraId="76F177DE" w14:textId="58DAB0AF" w:rsidR="0037586D" w:rsidRPr="00470C10" w:rsidRDefault="0037586D" w:rsidP="00DA4B79">
            <w:pPr>
              <w:pStyle w:val="NoSpacing"/>
              <w:jc w:val="center"/>
              <w:rPr>
                <w:rFonts w:ascii="Cambria" w:hAnsi="Cambria" w:cs="Arial"/>
                <w:sz w:val="20"/>
                <w:szCs w:val="20"/>
              </w:rPr>
            </w:pPr>
            <w:r w:rsidRPr="00470C10">
              <w:rPr>
                <w:rFonts w:ascii="Cambria" w:hAnsi="Cambria" w:cs="Arial"/>
                <w:sz w:val="20"/>
                <w:szCs w:val="20"/>
              </w:rPr>
              <w:t>Good</w:t>
            </w:r>
          </w:p>
        </w:tc>
      </w:tr>
      <w:tr w:rsidR="0037586D" w:rsidRPr="00640C08" w14:paraId="38B40CC8" w14:textId="28907B0F" w:rsidTr="00DC5282">
        <w:trPr>
          <w:trHeight w:val="837"/>
          <w:jc w:val="center"/>
        </w:trPr>
        <w:tc>
          <w:tcPr>
            <w:tcW w:w="7376" w:type="dxa"/>
          </w:tcPr>
          <w:p w14:paraId="2795CBB1" w14:textId="5C4DE229" w:rsidR="0037586D" w:rsidRPr="00470C10" w:rsidRDefault="0037586D" w:rsidP="0052707E">
            <w:pPr>
              <w:pStyle w:val="NoSpacing"/>
              <w:numPr>
                <w:ilvl w:val="2"/>
                <w:numId w:val="8"/>
              </w:numPr>
              <w:rPr>
                <w:rFonts w:ascii="Cambria" w:hAnsi="Cambria" w:cs="Arial"/>
                <w:sz w:val="20"/>
                <w:szCs w:val="20"/>
              </w:rPr>
            </w:pPr>
            <w:r w:rsidRPr="00470C10">
              <w:rPr>
                <w:rFonts w:ascii="Cambria" w:hAnsi="Cambria" w:cs="Arial"/>
                <w:sz w:val="20"/>
                <w:szCs w:val="20"/>
              </w:rPr>
              <w:t xml:space="preserve">To what extent did supported initiatives help address </w:t>
            </w:r>
            <w:r w:rsidRPr="00470C10">
              <w:rPr>
                <w:rFonts w:ascii="Cambria" w:hAnsi="Cambria" w:cs="Arial"/>
                <w:b/>
                <w:bCs/>
                <w:sz w:val="20"/>
                <w:szCs w:val="20"/>
              </w:rPr>
              <w:t>women’s/girls’</w:t>
            </w:r>
            <w:r w:rsidRPr="00470C10">
              <w:rPr>
                <w:rFonts w:ascii="Cambria" w:hAnsi="Cambria" w:cs="Arial"/>
                <w:sz w:val="20"/>
                <w:szCs w:val="20"/>
              </w:rPr>
              <w:t xml:space="preserve"> concerns or attitudes regarding the peace process and Bangsamoro transition, and </w:t>
            </w:r>
            <w:r w:rsidRPr="00470C10">
              <w:rPr>
                <w:rFonts w:ascii="Cambria" w:hAnsi="Cambria" w:cs="Arial"/>
                <w:sz w:val="20"/>
                <w:szCs w:val="20"/>
              </w:rPr>
              <w:br/>
              <w:t xml:space="preserve">did the </w:t>
            </w:r>
            <w:r w:rsidR="003E58D7" w:rsidRPr="00470C10">
              <w:rPr>
                <w:rFonts w:ascii="Cambria" w:hAnsi="Cambria" w:cs="Arial"/>
                <w:b/>
                <w:bCs/>
                <w:sz w:val="20"/>
                <w:szCs w:val="20"/>
              </w:rPr>
              <w:t>TOC</w:t>
            </w:r>
            <w:r w:rsidRPr="00470C10">
              <w:rPr>
                <w:rFonts w:ascii="Cambria" w:hAnsi="Cambria" w:cs="Arial"/>
                <w:b/>
                <w:bCs/>
                <w:sz w:val="20"/>
                <w:szCs w:val="20"/>
              </w:rPr>
              <w:t xml:space="preserve"> address gender equality concerns</w:t>
            </w:r>
            <w:r w:rsidRPr="00470C10">
              <w:rPr>
                <w:rFonts w:ascii="Cambria" w:hAnsi="Cambria" w:cs="Arial"/>
                <w:sz w:val="20"/>
                <w:szCs w:val="20"/>
              </w:rPr>
              <w:t>?</w:t>
            </w:r>
          </w:p>
        </w:tc>
        <w:tc>
          <w:tcPr>
            <w:tcW w:w="1880" w:type="dxa"/>
          </w:tcPr>
          <w:p w14:paraId="04DA89A7" w14:textId="4EEE64C9" w:rsidR="0037586D" w:rsidRPr="00470C10" w:rsidRDefault="0037586D" w:rsidP="00DA4B79">
            <w:pPr>
              <w:pStyle w:val="NoSpacing"/>
              <w:jc w:val="center"/>
              <w:rPr>
                <w:rFonts w:ascii="Cambria" w:hAnsi="Cambria" w:cs="Arial"/>
                <w:color w:val="000000" w:themeColor="text1"/>
                <w:sz w:val="20"/>
                <w:szCs w:val="20"/>
              </w:rPr>
            </w:pPr>
            <w:r w:rsidRPr="00470C10">
              <w:rPr>
                <w:rFonts w:ascii="Cambria" w:hAnsi="Cambria" w:cs="Arial"/>
                <w:color w:val="000000" w:themeColor="text1"/>
                <w:sz w:val="20"/>
                <w:szCs w:val="20"/>
              </w:rPr>
              <w:t>Satisfactory</w:t>
            </w:r>
          </w:p>
          <w:p w14:paraId="7CEA3CB8" w14:textId="77777777" w:rsidR="00D66E76" w:rsidRPr="00470C10" w:rsidRDefault="00D66E76" w:rsidP="00470C10">
            <w:pPr>
              <w:pStyle w:val="NoSpacing"/>
              <w:rPr>
                <w:rFonts w:ascii="Cambria" w:hAnsi="Cambria" w:cs="Arial"/>
                <w:color w:val="000000" w:themeColor="text1"/>
                <w:sz w:val="20"/>
                <w:szCs w:val="20"/>
              </w:rPr>
            </w:pPr>
          </w:p>
          <w:p w14:paraId="49CDA838" w14:textId="783486BB" w:rsidR="0037586D" w:rsidRPr="00470C10" w:rsidRDefault="00D66E76" w:rsidP="00470C10">
            <w:pPr>
              <w:pStyle w:val="NoSpacing"/>
              <w:jc w:val="center"/>
              <w:rPr>
                <w:rFonts w:ascii="Cambria" w:hAnsi="Cambria" w:cs="Arial"/>
                <w:color w:val="000000" w:themeColor="text1"/>
                <w:sz w:val="20"/>
                <w:szCs w:val="20"/>
              </w:rPr>
            </w:pPr>
            <w:r w:rsidRPr="00470C10">
              <w:rPr>
                <w:rFonts w:ascii="Cambria" w:hAnsi="Cambria" w:cs="Arial"/>
                <w:color w:val="000000" w:themeColor="text1"/>
                <w:sz w:val="20"/>
                <w:szCs w:val="20"/>
              </w:rPr>
              <w:t xml:space="preserve">Yes, </w:t>
            </w:r>
            <w:r w:rsidR="00D236CC" w:rsidRPr="00470C10">
              <w:rPr>
                <w:rFonts w:ascii="Cambria" w:hAnsi="Cambria" w:cs="Arial"/>
                <w:color w:val="000000" w:themeColor="text1"/>
                <w:sz w:val="20"/>
                <w:szCs w:val="20"/>
              </w:rPr>
              <w:t>indirectly</w:t>
            </w:r>
          </w:p>
        </w:tc>
      </w:tr>
      <w:tr w:rsidR="0037586D" w:rsidRPr="00640C08" w14:paraId="3CB73CED" w14:textId="71BB47E7" w:rsidTr="00470C10">
        <w:trPr>
          <w:trHeight w:val="1066"/>
          <w:jc w:val="center"/>
        </w:trPr>
        <w:tc>
          <w:tcPr>
            <w:tcW w:w="7376" w:type="dxa"/>
          </w:tcPr>
          <w:p w14:paraId="458B18D4" w14:textId="77777777" w:rsidR="00D66E76" w:rsidRPr="00470C10" w:rsidRDefault="0037586D" w:rsidP="0052707E">
            <w:pPr>
              <w:pStyle w:val="NoSpacing"/>
              <w:numPr>
                <w:ilvl w:val="2"/>
                <w:numId w:val="8"/>
              </w:numPr>
              <w:rPr>
                <w:rFonts w:ascii="Cambria" w:hAnsi="Cambria" w:cs="Arial"/>
                <w:sz w:val="20"/>
                <w:szCs w:val="20"/>
              </w:rPr>
            </w:pPr>
            <w:r w:rsidRPr="00470C10">
              <w:rPr>
                <w:rFonts w:ascii="Cambria" w:hAnsi="Cambria" w:cs="Arial"/>
                <w:sz w:val="20"/>
                <w:szCs w:val="20"/>
              </w:rPr>
              <w:t xml:space="preserve">To what extent did supported initiatives help address specific concerns or attitudes </w:t>
            </w:r>
            <w:r w:rsidRPr="00470C10">
              <w:rPr>
                <w:rFonts w:ascii="Cambria" w:hAnsi="Cambria" w:cs="Arial"/>
                <w:b/>
                <w:bCs/>
                <w:sz w:val="20"/>
                <w:szCs w:val="20"/>
              </w:rPr>
              <w:t>of youth</w:t>
            </w:r>
            <w:r w:rsidRPr="00470C10">
              <w:rPr>
                <w:rFonts w:ascii="Cambria" w:hAnsi="Cambria" w:cs="Arial"/>
                <w:sz w:val="20"/>
                <w:szCs w:val="20"/>
              </w:rPr>
              <w:t xml:space="preserve"> with respect to the Bangsamoro peace and the peace process, and </w:t>
            </w:r>
          </w:p>
          <w:p w14:paraId="6E5B396F" w14:textId="412863D7" w:rsidR="0037586D" w:rsidRPr="00470C10" w:rsidRDefault="0037586D" w:rsidP="00774056">
            <w:pPr>
              <w:pStyle w:val="NoSpacing"/>
              <w:ind w:left="360"/>
              <w:rPr>
                <w:rFonts w:ascii="Cambria" w:hAnsi="Cambria" w:cs="Arial"/>
                <w:sz w:val="20"/>
                <w:szCs w:val="20"/>
              </w:rPr>
            </w:pPr>
            <w:r w:rsidRPr="00470C10">
              <w:rPr>
                <w:rFonts w:ascii="Cambria" w:hAnsi="Cambria" w:cs="Arial"/>
                <w:sz w:val="20"/>
                <w:szCs w:val="20"/>
              </w:rPr>
              <w:t xml:space="preserve">did the </w:t>
            </w:r>
            <w:r w:rsidR="003E58D7" w:rsidRPr="00470C10">
              <w:rPr>
                <w:rFonts w:ascii="Cambria" w:hAnsi="Cambria" w:cs="Arial"/>
                <w:b/>
                <w:bCs/>
                <w:sz w:val="20"/>
                <w:szCs w:val="20"/>
              </w:rPr>
              <w:t>TOC</w:t>
            </w:r>
            <w:r w:rsidRPr="00470C10">
              <w:rPr>
                <w:rFonts w:ascii="Cambria" w:hAnsi="Cambria" w:cs="Arial"/>
                <w:b/>
                <w:bCs/>
                <w:sz w:val="20"/>
                <w:szCs w:val="20"/>
              </w:rPr>
              <w:t xml:space="preserve"> address the youth concerns</w:t>
            </w:r>
            <w:r w:rsidRPr="00470C10">
              <w:rPr>
                <w:rFonts w:ascii="Cambria" w:hAnsi="Cambria" w:cs="Arial"/>
                <w:sz w:val="20"/>
                <w:szCs w:val="20"/>
              </w:rPr>
              <w:t>?</w:t>
            </w:r>
          </w:p>
        </w:tc>
        <w:tc>
          <w:tcPr>
            <w:tcW w:w="1880" w:type="dxa"/>
          </w:tcPr>
          <w:p w14:paraId="305B8B80" w14:textId="0DA64616" w:rsidR="0037586D" w:rsidRPr="00470C10" w:rsidRDefault="0037586D" w:rsidP="00DA4B79">
            <w:pPr>
              <w:pStyle w:val="NoSpacing"/>
              <w:jc w:val="center"/>
              <w:rPr>
                <w:rFonts w:ascii="Cambria" w:hAnsi="Cambria" w:cs="Arial"/>
                <w:color w:val="000000" w:themeColor="text1"/>
                <w:sz w:val="20"/>
                <w:szCs w:val="20"/>
              </w:rPr>
            </w:pPr>
            <w:r w:rsidRPr="00470C10">
              <w:rPr>
                <w:rFonts w:ascii="Cambria" w:hAnsi="Cambria" w:cs="Arial"/>
                <w:color w:val="000000" w:themeColor="text1"/>
                <w:sz w:val="20"/>
                <w:szCs w:val="20"/>
              </w:rPr>
              <w:t>Very good</w:t>
            </w:r>
          </w:p>
          <w:p w14:paraId="4031CA62" w14:textId="77777777" w:rsidR="00DA4B79" w:rsidRPr="00470C10" w:rsidRDefault="00DA4B79" w:rsidP="00DA4B79">
            <w:pPr>
              <w:pStyle w:val="NoSpacing"/>
              <w:jc w:val="center"/>
              <w:rPr>
                <w:rFonts w:ascii="Cambria" w:hAnsi="Cambria" w:cs="Arial"/>
                <w:color w:val="000000" w:themeColor="text1"/>
                <w:sz w:val="20"/>
                <w:szCs w:val="20"/>
              </w:rPr>
            </w:pPr>
          </w:p>
          <w:p w14:paraId="4E76EDB4" w14:textId="77777777" w:rsidR="00D66E76" w:rsidRPr="00470C10" w:rsidRDefault="00D66E76" w:rsidP="00DA4B79">
            <w:pPr>
              <w:pStyle w:val="NoSpacing"/>
              <w:jc w:val="center"/>
              <w:rPr>
                <w:rFonts w:ascii="Cambria" w:hAnsi="Cambria" w:cs="Arial"/>
                <w:color w:val="000000" w:themeColor="text1"/>
                <w:sz w:val="20"/>
                <w:szCs w:val="20"/>
              </w:rPr>
            </w:pPr>
          </w:p>
          <w:p w14:paraId="38C267C6" w14:textId="1221B7CF" w:rsidR="0037586D" w:rsidRPr="00470C10" w:rsidRDefault="00D66E76" w:rsidP="00470C10">
            <w:pPr>
              <w:pStyle w:val="NoSpacing"/>
              <w:jc w:val="center"/>
              <w:rPr>
                <w:rFonts w:ascii="Cambria" w:hAnsi="Cambria" w:cs="Arial"/>
                <w:color w:val="000000" w:themeColor="text1"/>
                <w:sz w:val="20"/>
                <w:szCs w:val="20"/>
              </w:rPr>
            </w:pPr>
            <w:r w:rsidRPr="00470C10">
              <w:rPr>
                <w:rFonts w:ascii="Cambria" w:hAnsi="Cambria" w:cs="Arial"/>
                <w:color w:val="000000" w:themeColor="text1"/>
                <w:sz w:val="20"/>
                <w:szCs w:val="20"/>
              </w:rPr>
              <w:t xml:space="preserve">Yes, </w:t>
            </w:r>
            <w:r w:rsidR="00D236CC" w:rsidRPr="00470C10">
              <w:rPr>
                <w:rFonts w:ascii="Cambria" w:hAnsi="Cambria" w:cs="Arial"/>
                <w:color w:val="000000" w:themeColor="text1"/>
                <w:sz w:val="20"/>
                <w:szCs w:val="20"/>
              </w:rPr>
              <w:t>indirectly</w:t>
            </w:r>
          </w:p>
        </w:tc>
      </w:tr>
      <w:tr w:rsidR="0037586D" w:rsidRPr="00640C08" w14:paraId="627B19AF" w14:textId="1513DE57" w:rsidTr="00DC5282">
        <w:trPr>
          <w:trHeight w:val="549"/>
          <w:jc w:val="center"/>
        </w:trPr>
        <w:tc>
          <w:tcPr>
            <w:tcW w:w="7376" w:type="dxa"/>
          </w:tcPr>
          <w:p w14:paraId="5CA935A0" w14:textId="7E7ED845" w:rsidR="0037586D" w:rsidRPr="00470C10" w:rsidRDefault="0037586D" w:rsidP="0052707E">
            <w:pPr>
              <w:pStyle w:val="NoSpacing"/>
              <w:numPr>
                <w:ilvl w:val="2"/>
                <w:numId w:val="8"/>
              </w:numPr>
              <w:rPr>
                <w:rFonts w:ascii="Cambria" w:hAnsi="Cambria" w:cs="Arial"/>
                <w:sz w:val="20"/>
                <w:szCs w:val="20"/>
              </w:rPr>
            </w:pPr>
            <w:r w:rsidRPr="00470C10">
              <w:rPr>
                <w:rFonts w:ascii="Cambria" w:hAnsi="Cambria" w:cs="Arial"/>
                <w:sz w:val="20"/>
                <w:szCs w:val="20"/>
              </w:rPr>
              <w:t xml:space="preserve">To what extent did </w:t>
            </w:r>
            <w:r w:rsidR="006B6F5D" w:rsidRPr="00470C10">
              <w:rPr>
                <w:rFonts w:ascii="Cambria" w:hAnsi="Cambria" w:cs="Arial"/>
                <w:sz w:val="20"/>
                <w:szCs w:val="20"/>
              </w:rPr>
              <w:t xml:space="preserve">the </w:t>
            </w:r>
            <w:r w:rsidRPr="00470C10">
              <w:rPr>
                <w:rFonts w:ascii="Cambria" w:hAnsi="Cambria" w:cs="Arial"/>
                <w:sz w:val="20"/>
                <w:szCs w:val="20"/>
              </w:rPr>
              <w:t xml:space="preserve">Project activities complement each other and have a strategic </w:t>
            </w:r>
            <w:r w:rsidRPr="00470C10">
              <w:rPr>
                <w:rFonts w:ascii="Cambria" w:hAnsi="Cambria" w:cs="Arial"/>
                <w:b/>
                <w:bCs/>
                <w:sz w:val="20"/>
                <w:szCs w:val="20"/>
              </w:rPr>
              <w:t>coherence</w:t>
            </w:r>
            <w:r w:rsidRPr="00470C10">
              <w:rPr>
                <w:rStyle w:val="FootnoteReference"/>
                <w:rFonts w:ascii="Cambria" w:hAnsi="Cambria" w:cs="Arial"/>
                <w:sz w:val="20"/>
                <w:szCs w:val="20"/>
              </w:rPr>
              <w:footnoteReference w:id="43"/>
            </w:r>
            <w:r w:rsidRPr="00470C10">
              <w:rPr>
                <w:rFonts w:ascii="Cambria" w:hAnsi="Cambria" w:cs="Arial"/>
                <w:sz w:val="20"/>
                <w:szCs w:val="20"/>
              </w:rPr>
              <w:t xml:space="preserve"> of approach? </w:t>
            </w:r>
          </w:p>
        </w:tc>
        <w:tc>
          <w:tcPr>
            <w:tcW w:w="1880" w:type="dxa"/>
          </w:tcPr>
          <w:p w14:paraId="38135430" w14:textId="77777777" w:rsidR="0037586D" w:rsidRPr="00470C10" w:rsidRDefault="0037586D" w:rsidP="00DA4B79">
            <w:pPr>
              <w:pStyle w:val="NoSpacing"/>
              <w:jc w:val="center"/>
              <w:rPr>
                <w:rFonts w:ascii="Cambria" w:hAnsi="Cambria" w:cs="Arial"/>
                <w:sz w:val="20"/>
                <w:szCs w:val="20"/>
              </w:rPr>
            </w:pPr>
            <w:r w:rsidRPr="00470C10">
              <w:rPr>
                <w:rFonts w:ascii="Cambria" w:hAnsi="Cambria" w:cs="Arial"/>
                <w:sz w:val="20"/>
                <w:szCs w:val="20"/>
              </w:rPr>
              <w:t>Satisfactory</w:t>
            </w:r>
          </w:p>
          <w:p w14:paraId="3645670E" w14:textId="06BDBD49" w:rsidR="0037586D" w:rsidRPr="00470C10" w:rsidRDefault="0037586D" w:rsidP="00DA4B79">
            <w:pPr>
              <w:pStyle w:val="NoSpacing"/>
              <w:jc w:val="center"/>
              <w:rPr>
                <w:rFonts w:ascii="Cambria" w:hAnsi="Cambria" w:cs="Arial"/>
                <w:sz w:val="20"/>
                <w:szCs w:val="20"/>
              </w:rPr>
            </w:pPr>
          </w:p>
        </w:tc>
      </w:tr>
      <w:tr w:rsidR="0037586D" w:rsidRPr="00640C08" w14:paraId="218F6CEC" w14:textId="1F8F4773" w:rsidTr="00470C10">
        <w:trPr>
          <w:trHeight w:val="787"/>
          <w:jc w:val="center"/>
        </w:trPr>
        <w:tc>
          <w:tcPr>
            <w:tcW w:w="7376" w:type="dxa"/>
          </w:tcPr>
          <w:p w14:paraId="27953142" w14:textId="633BBAD0" w:rsidR="0037586D" w:rsidRPr="00470C10" w:rsidRDefault="0037586D" w:rsidP="0052707E">
            <w:pPr>
              <w:pStyle w:val="NoSpacing"/>
              <w:numPr>
                <w:ilvl w:val="2"/>
                <w:numId w:val="8"/>
              </w:numPr>
              <w:rPr>
                <w:rFonts w:ascii="Cambria" w:hAnsi="Cambria" w:cs="Arial"/>
                <w:sz w:val="20"/>
                <w:szCs w:val="20"/>
              </w:rPr>
            </w:pPr>
            <w:r w:rsidRPr="00470C10">
              <w:rPr>
                <w:rFonts w:ascii="Cambria" w:hAnsi="Cambria" w:cs="Arial"/>
                <w:sz w:val="20"/>
                <w:szCs w:val="20"/>
              </w:rPr>
              <w:t xml:space="preserve">To what extent did </w:t>
            </w:r>
            <w:r w:rsidR="006B6F5D" w:rsidRPr="00470C10">
              <w:rPr>
                <w:rFonts w:ascii="Cambria" w:hAnsi="Cambria" w:cs="Arial"/>
                <w:sz w:val="20"/>
                <w:szCs w:val="20"/>
              </w:rPr>
              <w:t xml:space="preserve">the </w:t>
            </w:r>
            <w:r w:rsidRPr="00470C10">
              <w:rPr>
                <w:rFonts w:ascii="Cambria" w:hAnsi="Cambria" w:cs="Arial"/>
                <w:sz w:val="20"/>
                <w:szCs w:val="20"/>
              </w:rPr>
              <w:t>Project activities contribute to any broader strategic goals of the peace process between the Government of the Philippines and the MILF?</w:t>
            </w:r>
          </w:p>
        </w:tc>
        <w:tc>
          <w:tcPr>
            <w:tcW w:w="1880" w:type="dxa"/>
          </w:tcPr>
          <w:p w14:paraId="2980080C" w14:textId="5822B0EA" w:rsidR="0037586D" w:rsidRPr="00470C10" w:rsidRDefault="0037586D" w:rsidP="00DA4B79">
            <w:pPr>
              <w:pStyle w:val="NoSpacing"/>
              <w:jc w:val="center"/>
              <w:rPr>
                <w:rFonts w:ascii="Cambria" w:hAnsi="Cambria" w:cs="Arial"/>
                <w:sz w:val="20"/>
                <w:szCs w:val="20"/>
              </w:rPr>
            </w:pPr>
            <w:r w:rsidRPr="00470C10">
              <w:rPr>
                <w:rFonts w:ascii="Cambria" w:hAnsi="Cambria" w:cs="Arial"/>
                <w:sz w:val="20"/>
                <w:szCs w:val="20"/>
              </w:rPr>
              <w:t>Very good</w:t>
            </w:r>
          </w:p>
          <w:p w14:paraId="56B4C591" w14:textId="647CF997" w:rsidR="0037586D" w:rsidRPr="00470C10" w:rsidRDefault="0037586D" w:rsidP="00DA4B79">
            <w:pPr>
              <w:pStyle w:val="NoSpacing"/>
              <w:jc w:val="center"/>
              <w:rPr>
                <w:rFonts w:ascii="Cambria" w:hAnsi="Cambria" w:cs="Arial"/>
                <w:sz w:val="20"/>
                <w:szCs w:val="20"/>
              </w:rPr>
            </w:pPr>
          </w:p>
        </w:tc>
      </w:tr>
    </w:tbl>
    <w:p w14:paraId="7B34F766" w14:textId="77777777" w:rsidR="00FC21A6" w:rsidRPr="00640C08" w:rsidRDefault="00FC21A6" w:rsidP="006B3D79">
      <w:pPr>
        <w:pBdr>
          <w:top w:val="nil"/>
          <w:left w:val="nil"/>
          <w:bottom w:val="nil"/>
          <w:right w:val="nil"/>
          <w:between w:val="nil"/>
        </w:pBdr>
        <w:spacing w:after="120" w:line="276" w:lineRule="auto"/>
        <w:jc w:val="both"/>
        <w:rPr>
          <w:rFonts w:eastAsia="Bell MT" w:cs="Bell MT"/>
          <w:color w:val="000000" w:themeColor="text1"/>
          <w:szCs w:val="22"/>
        </w:rPr>
      </w:pPr>
    </w:p>
    <w:p w14:paraId="26489C71" w14:textId="7F0D25E4" w:rsidR="006B3D79" w:rsidRDefault="006B3D79" w:rsidP="00470C1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Aside from changes in several activities in two of the totals of five Project outputs covering 17 key activities, the Project was very effective in reaching out its objectives. The main Project approach in empowering individuals (IMG, women, ulama, teachers, pupils) and then giving them a chance to implement their skills “in practice” was crucial for delivery of Project results. </w:t>
      </w:r>
      <w:r w:rsidR="00F92E13" w:rsidRPr="00640C08">
        <w:rPr>
          <w:rFonts w:eastAsia="Bell MT" w:cs="Bell MT"/>
          <w:color w:val="000000" w:themeColor="text1"/>
          <w:szCs w:val="22"/>
        </w:rPr>
        <w:t xml:space="preserve">The achieved results and activities conducted under Project Outputs are assessed as follows: </w:t>
      </w:r>
    </w:p>
    <w:p w14:paraId="3673A3D3" w14:textId="0D60A335" w:rsidR="00470C10" w:rsidRDefault="00470C10" w:rsidP="00470C10">
      <w:pPr>
        <w:pBdr>
          <w:top w:val="nil"/>
          <w:left w:val="nil"/>
          <w:bottom w:val="nil"/>
          <w:right w:val="nil"/>
          <w:between w:val="nil"/>
        </w:pBdr>
        <w:spacing w:after="120" w:line="360" w:lineRule="auto"/>
        <w:ind w:left="432"/>
        <w:jc w:val="both"/>
        <w:rPr>
          <w:rFonts w:eastAsia="Bell MT" w:cs="Bell MT"/>
          <w:color w:val="000000" w:themeColor="text1"/>
          <w:szCs w:val="22"/>
        </w:rPr>
      </w:pPr>
    </w:p>
    <w:p w14:paraId="4F61DBA7" w14:textId="77777777" w:rsidR="00470C10" w:rsidRPr="00640C08" w:rsidRDefault="00470C10" w:rsidP="00470C10">
      <w:pPr>
        <w:pBdr>
          <w:top w:val="nil"/>
          <w:left w:val="nil"/>
          <w:bottom w:val="nil"/>
          <w:right w:val="nil"/>
          <w:between w:val="nil"/>
        </w:pBdr>
        <w:spacing w:after="120" w:line="360" w:lineRule="auto"/>
        <w:ind w:left="432"/>
        <w:jc w:val="both"/>
        <w:rPr>
          <w:rFonts w:eastAsia="Bell MT" w:cs="Bell MT"/>
          <w:color w:val="000000" w:themeColor="text1"/>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180" w:themeFill="accent1" w:themeFillShade="80"/>
        <w:tblLook w:val="04A0" w:firstRow="1" w:lastRow="0" w:firstColumn="1" w:lastColumn="0" w:noHBand="0" w:noVBand="1"/>
      </w:tblPr>
      <w:tblGrid>
        <w:gridCol w:w="9465"/>
      </w:tblGrid>
      <w:tr w:rsidR="00DE6EF2" w:rsidRPr="00640C08" w14:paraId="79EF063D" w14:textId="77777777" w:rsidTr="00470C10">
        <w:trPr>
          <w:trHeight w:val="1129"/>
        </w:trPr>
        <w:tc>
          <w:tcPr>
            <w:tcW w:w="9465" w:type="dxa"/>
            <w:tcBorders>
              <w:top w:val="single" w:sz="4" w:space="0" w:color="auto"/>
              <w:left w:val="single" w:sz="4" w:space="0" w:color="auto"/>
              <w:bottom w:val="single" w:sz="4" w:space="0" w:color="auto"/>
              <w:right w:val="single" w:sz="4" w:space="0" w:color="auto"/>
            </w:tcBorders>
            <w:shd w:val="clear" w:color="auto" w:fill="005180" w:themeFill="accent1" w:themeFillShade="80"/>
          </w:tcPr>
          <w:p w14:paraId="12E13857" w14:textId="77777777" w:rsidR="006B3D79" w:rsidRPr="00470C10" w:rsidRDefault="0093783D" w:rsidP="00DA3EC9">
            <w:pPr>
              <w:spacing w:after="120" w:line="360" w:lineRule="auto"/>
              <w:rPr>
                <w:rFonts w:eastAsia="Bell MT" w:cs="Bell MT"/>
                <w:b/>
                <w:bCs/>
                <w:color w:val="FFFFFF" w:themeColor="background1"/>
                <w:szCs w:val="22"/>
              </w:rPr>
            </w:pPr>
            <w:r w:rsidRPr="00470C10">
              <w:rPr>
                <w:rFonts w:eastAsia="Bell MT" w:cs="Bell MT"/>
                <w:b/>
                <w:bCs/>
                <w:color w:val="FFFFFF" w:themeColor="background1"/>
                <w:szCs w:val="22"/>
              </w:rPr>
              <w:t>Outcome 1:</w:t>
            </w:r>
            <w:r w:rsidR="00DA3EC9" w:rsidRPr="00470C10">
              <w:rPr>
                <w:rFonts w:eastAsia="Bell MT" w:cs="Bell MT"/>
                <w:b/>
                <w:bCs/>
                <w:color w:val="FFFFFF" w:themeColor="background1"/>
                <w:szCs w:val="22"/>
              </w:rPr>
              <w:t xml:space="preserve"> </w:t>
            </w:r>
          </w:p>
          <w:p w14:paraId="7CEF0DBD" w14:textId="520E8A6C" w:rsidR="0093783D" w:rsidRPr="00640C08" w:rsidRDefault="0093783D" w:rsidP="00DA3EC9">
            <w:pPr>
              <w:spacing w:after="120" w:line="360" w:lineRule="auto"/>
              <w:rPr>
                <w:rFonts w:eastAsia="Bell MT" w:cs="Bell MT"/>
                <w:b/>
                <w:bCs/>
                <w:color w:val="FFFFFF" w:themeColor="background1"/>
                <w:szCs w:val="22"/>
              </w:rPr>
            </w:pPr>
            <w:r w:rsidRPr="00470C10">
              <w:rPr>
                <w:rFonts w:cs="Calibri"/>
                <w:b/>
                <w:bCs/>
                <w:color w:val="FFFFFF" w:themeColor="background1"/>
                <w:szCs w:val="22"/>
              </w:rPr>
              <w:t>Enabling environment for the successful implementation of the Comprehensive Agreement on the Bangsamoro established.</w:t>
            </w:r>
          </w:p>
        </w:tc>
      </w:tr>
    </w:tbl>
    <w:p w14:paraId="0DAA7722" w14:textId="77777777" w:rsidR="00FC21A6" w:rsidRPr="00640C08" w:rsidRDefault="00FC21A6" w:rsidP="00470C10">
      <w:pPr>
        <w:pBdr>
          <w:top w:val="nil"/>
          <w:left w:val="nil"/>
          <w:bottom w:val="nil"/>
          <w:right w:val="nil"/>
          <w:between w:val="nil"/>
        </w:pBdr>
        <w:spacing w:after="120" w:line="276" w:lineRule="auto"/>
        <w:ind w:left="609"/>
        <w:jc w:val="both"/>
        <w:rPr>
          <w:rFonts w:eastAsia="Bell MT" w:cs="Bell MT"/>
          <w:color w:val="000000" w:themeColor="text1"/>
          <w:szCs w:val="22"/>
        </w:rPr>
      </w:pPr>
    </w:p>
    <w:p w14:paraId="5C7BC5D1" w14:textId="6B7B8F68" w:rsidR="006B3D79" w:rsidRPr="00640C08" w:rsidRDefault="00FC21A6" w:rsidP="00470C1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Under </w:t>
      </w:r>
      <w:r w:rsidR="00470C10">
        <w:rPr>
          <w:rFonts w:eastAsia="Bell MT" w:cs="Bell MT"/>
          <w:color w:val="000000" w:themeColor="text1"/>
          <w:szCs w:val="22"/>
        </w:rPr>
        <w:t>O</w:t>
      </w:r>
      <w:r w:rsidRPr="00640C08">
        <w:rPr>
          <w:rFonts w:eastAsia="Bell MT" w:cs="Bell MT"/>
          <w:color w:val="000000" w:themeColor="text1"/>
          <w:szCs w:val="22"/>
        </w:rPr>
        <w:t>utcome 1</w:t>
      </w:r>
      <w:r w:rsidR="00470C10">
        <w:rPr>
          <w:rFonts w:eastAsia="Bell MT" w:cs="Bell MT"/>
          <w:color w:val="000000" w:themeColor="text1"/>
          <w:szCs w:val="22"/>
        </w:rPr>
        <w:t>,</w:t>
      </w:r>
      <w:r w:rsidRPr="00640C08">
        <w:rPr>
          <w:rFonts w:eastAsia="Bell MT" w:cs="Bell MT"/>
          <w:color w:val="000000" w:themeColor="text1"/>
          <w:szCs w:val="22"/>
        </w:rPr>
        <w:t xml:space="preserve"> the ProDoc focused towards the achievement of three outputs and the set of 10 activities, respectively (4+ 2+4) for each of the </w:t>
      </w:r>
      <w:r w:rsidR="00984D1D" w:rsidRPr="00640C08">
        <w:rPr>
          <w:rFonts w:eastAsia="Bell MT" w:cs="Bell MT"/>
          <w:color w:val="000000" w:themeColor="text1"/>
          <w:szCs w:val="22"/>
        </w:rPr>
        <w:t xml:space="preserve">three </w:t>
      </w:r>
      <w:r w:rsidRPr="00640C08">
        <w:rPr>
          <w:rFonts w:eastAsia="Bell MT" w:cs="Bell MT"/>
          <w:color w:val="000000" w:themeColor="text1"/>
          <w:szCs w:val="22"/>
        </w:rPr>
        <w:t xml:space="preserve">outputs. </w:t>
      </w:r>
    </w:p>
    <w:p w14:paraId="6F214F21" w14:textId="7F26E489" w:rsidR="009A4E81" w:rsidRPr="00E30D0D" w:rsidRDefault="005B48D2" w:rsidP="005861B8">
      <w:pPr>
        <w:shd w:val="clear" w:color="auto" w:fill="CCECFF" w:themeFill="accent1" w:themeFillTint="33"/>
        <w:spacing w:after="120" w:line="312" w:lineRule="auto"/>
        <w:ind w:right="-86"/>
        <w:rPr>
          <w:rFonts w:eastAsia="Cambria" w:cs="Cambria"/>
          <w:b/>
          <w:color w:val="000000"/>
          <w:szCs w:val="22"/>
        </w:rPr>
      </w:pPr>
      <w:r w:rsidRPr="00E30D0D">
        <w:rPr>
          <w:rFonts w:eastAsia="Cambria" w:cs="Cambria"/>
          <w:b/>
          <w:color w:val="000000"/>
          <w:szCs w:val="22"/>
        </w:rPr>
        <w:t xml:space="preserve">Output 1.1: </w:t>
      </w:r>
      <w:r w:rsidR="006B3D79" w:rsidRPr="00E30D0D">
        <w:rPr>
          <w:rFonts w:eastAsia="Cambria" w:cs="Cambria"/>
          <w:b/>
          <w:color w:val="000000"/>
          <w:szCs w:val="22"/>
        </w:rPr>
        <w:t>(4 activities)</w:t>
      </w:r>
    </w:p>
    <w:p w14:paraId="333DD07A" w14:textId="783A3CC8" w:rsidR="00F92E13" w:rsidRPr="00E30D0D" w:rsidRDefault="005B48D2" w:rsidP="005861B8">
      <w:pPr>
        <w:shd w:val="clear" w:color="auto" w:fill="CCECFF" w:themeFill="accent1" w:themeFillTint="33"/>
        <w:spacing w:after="120" w:line="312" w:lineRule="auto"/>
        <w:ind w:right="-86"/>
        <w:rPr>
          <w:rFonts w:eastAsia="Cambria" w:cs="Cambria"/>
          <w:color w:val="000000"/>
          <w:szCs w:val="22"/>
        </w:rPr>
      </w:pPr>
      <w:r w:rsidRPr="00E30D0D">
        <w:rPr>
          <w:rFonts w:eastAsia="Cambria" w:cs="Cambria"/>
          <w:color w:val="000000"/>
          <w:szCs w:val="22"/>
        </w:rPr>
        <w:t>Platform for intra-Moro dialogue developed and implemented, including to achieve consensus on Bangsamoro legislation; Moro positions with regard to federalism; and on the constitution of the autonomous Bangsamoro government, including the Bangsamoro Transitional Authority; and special autonomy for Bangsamoro integrated into the process for the development of a new federal dispensation for the Philippines.</w:t>
      </w:r>
    </w:p>
    <w:p w14:paraId="30A9E408" w14:textId="14D62FAB" w:rsidR="0093783D" w:rsidRPr="00640C08" w:rsidRDefault="00E30D0D" w:rsidP="00E30D0D">
      <w:pPr>
        <w:numPr>
          <w:ilvl w:val="0"/>
          <w:numId w:val="1"/>
        </w:numPr>
        <w:pBdr>
          <w:top w:val="nil"/>
          <w:left w:val="nil"/>
          <w:bottom w:val="nil"/>
          <w:right w:val="nil"/>
          <w:between w:val="nil"/>
        </w:pBdr>
        <w:spacing w:before="240" w:line="360" w:lineRule="auto"/>
        <w:ind w:left="432" w:hanging="432"/>
        <w:rPr>
          <w:rFonts w:eastAsia="Bell MT" w:cs="Bell MT"/>
          <w:color w:val="000000" w:themeColor="text1"/>
          <w:szCs w:val="22"/>
        </w:rPr>
      </w:pPr>
      <w:r>
        <w:rPr>
          <w:rFonts w:eastAsia="Bell MT" w:cs="Bell MT"/>
          <w:color w:val="000000" w:themeColor="text1"/>
          <w:szCs w:val="22"/>
        </w:rPr>
        <w:t>Indicated</w:t>
      </w:r>
      <w:r w:rsidR="00DA3EC9" w:rsidRPr="00640C08">
        <w:rPr>
          <w:rFonts w:eastAsia="Bell MT" w:cs="Bell MT"/>
          <w:color w:val="000000" w:themeColor="text1"/>
          <w:szCs w:val="22"/>
        </w:rPr>
        <w:t xml:space="preserve"> activities </w:t>
      </w:r>
      <w:r>
        <w:rPr>
          <w:rFonts w:eastAsia="Bell MT" w:cs="Bell MT"/>
          <w:color w:val="000000" w:themeColor="text1"/>
          <w:szCs w:val="22"/>
        </w:rPr>
        <w:t xml:space="preserve">in the ProDoc were </w:t>
      </w:r>
      <w:r w:rsidR="00DA3EC9" w:rsidRPr="00640C08">
        <w:rPr>
          <w:rFonts w:eastAsia="Bell MT" w:cs="Bell MT"/>
          <w:color w:val="000000" w:themeColor="text1"/>
          <w:szCs w:val="22"/>
        </w:rPr>
        <w:t>the following</w:t>
      </w:r>
      <w:r w:rsidR="0093783D" w:rsidRPr="00640C08">
        <w:rPr>
          <w:rFonts w:eastAsia="Bell MT" w:cs="Bell MT"/>
          <w:color w:val="000000" w:themeColor="text1"/>
          <w:szCs w:val="22"/>
        </w:rPr>
        <w:t xml:space="preserve">: </w:t>
      </w:r>
    </w:p>
    <w:p w14:paraId="1D0EF2ED" w14:textId="5CBFCD29" w:rsidR="00E61D92" w:rsidRPr="00640C08" w:rsidRDefault="00E61D92" w:rsidP="0052707E">
      <w:pPr>
        <w:numPr>
          <w:ilvl w:val="0"/>
          <w:numId w:val="33"/>
        </w:numPr>
        <w:pBdr>
          <w:top w:val="nil"/>
          <w:left w:val="nil"/>
          <w:bottom w:val="nil"/>
          <w:right w:val="nil"/>
          <w:between w:val="nil"/>
        </w:pBdr>
        <w:spacing w:line="319" w:lineRule="auto"/>
        <w:ind w:left="1080"/>
        <w:rPr>
          <w:rFonts w:eastAsia="Bell MT" w:cs="Bell MT"/>
          <w:color w:val="000000" w:themeColor="text1"/>
          <w:szCs w:val="22"/>
        </w:rPr>
      </w:pPr>
      <w:r w:rsidRPr="00640C08">
        <w:rPr>
          <w:rFonts w:eastAsia="Bell MT" w:cs="Bell MT"/>
          <w:color w:val="000000" w:themeColor="text1"/>
          <w:szCs w:val="22"/>
        </w:rPr>
        <w:t>Activity</w:t>
      </w:r>
      <w:r w:rsidR="00F81B6A" w:rsidRPr="00640C08">
        <w:rPr>
          <w:rFonts w:eastAsia="Bell MT" w:cs="Bell MT"/>
          <w:color w:val="000000" w:themeColor="text1"/>
          <w:szCs w:val="22"/>
        </w:rPr>
        <w:t xml:space="preserve"> </w:t>
      </w:r>
      <w:r w:rsidRPr="00640C08">
        <w:rPr>
          <w:rFonts w:eastAsia="Bell MT" w:cs="Bell MT"/>
          <w:color w:val="000000" w:themeColor="text1"/>
          <w:szCs w:val="22"/>
        </w:rPr>
        <w:t>1.1.1. Assistance for the initiatives of the “insider mediators” [to converge the peace agreements…]</w:t>
      </w:r>
    </w:p>
    <w:p w14:paraId="0E8C3139" w14:textId="77777777" w:rsidR="00F81B6A" w:rsidRPr="00640C08" w:rsidRDefault="00F81B6A" w:rsidP="0052707E">
      <w:pPr>
        <w:numPr>
          <w:ilvl w:val="0"/>
          <w:numId w:val="33"/>
        </w:numPr>
        <w:pBdr>
          <w:top w:val="nil"/>
          <w:left w:val="nil"/>
          <w:bottom w:val="nil"/>
          <w:right w:val="nil"/>
          <w:between w:val="nil"/>
        </w:pBdr>
        <w:spacing w:line="319" w:lineRule="auto"/>
        <w:ind w:left="1080"/>
        <w:rPr>
          <w:rFonts w:eastAsia="Bell MT" w:cs="Bell MT"/>
          <w:color w:val="000000" w:themeColor="text1"/>
          <w:szCs w:val="22"/>
        </w:rPr>
      </w:pPr>
      <w:r w:rsidRPr="00640C08">
        <w:rPr>
          <w:rFonts w:eastAsia="Bell MT" w:cs="Bell MT"/>
          <w:color w:val="000000" w:themeColor="text1"/>
          <w:szCs w:val="22"/>
        </w:rPr>
        <w:t>Activity 1.1.2. Support the development and implementation of a platform for Bangsamoro-wide multi-stakeholder dialogue</w:t>
      </w:r>
    </w:p>
    <w:p w14:paraId="3348FF7F" w14:textId="77777777" w:rsidR="00F81B6A" w:rsidRPr="00640C08" w:rsidRDefault="00F81B6A" w:rsidP="0052707E">
      <w:pPr>
        <w:numPr>
          <w:ilvl w:val="0"/>
          <w:numId w:val="33"/>
        </w:numPr>
        <w:pBdr>
          <w:top w:val="nil"/>
          <w:left w:val="nil"/>
          <w:bottom w:val="nil"/>
          <w:right w:val="nil"/>
          <w:between w:val="nil"/>
        </w:pBdr>
        <w:spacing w:line="319" w:lineRule="auto"/>
        <w:ind w:left="1080"/>
        <w:rPr>
          <w:rFonts w:eastAsia="Bell MT" w:cs="Bell MT"/>
          <w:color w:val="000000" w:themeColor="text1"/>
          <w:szCs w:val="22"/>
        </w:rPr>
      </w:pPr>
      <w:r w:rsidRPr="00640C08">
        <w:rPr>
          <w:rFonts w:eastAsia="Bell MT" w:cs="Bell MT"/>
          <w:color w:val="000000" w:themeColor="text1"/>
          <w:szCs w:val="22"/>
        </w:rPr>
        <w:t>Activity 1.1.3. Facilitation of the development and implementation of a dialogue between Congressional leaders and the Moro leadership [around the guaranteeing…]</w:t>
      </w:r>
    </w:p>
    <w:p w14:paraId="127E6FED" w14:textId="419A83B0" w:rsidR="00F81B6A" w:rsidRPr="00640C08" w:rsidRDefault="00F81B6A" w:rsidP="0052707E">
      <w:pPr>
        <w:numPr>
          <w:ilvl w:val="0"/>
          <w:numId w:val="33"/>
        </w:numPr>
        <w:pBdr>
          <w:top w:val="nil"/>
          <w:left w:val="nil"/>
          <w:bottom w:val="nil"/>
          <w:right w:val="nil"/>
          <w:between w:val="nil"/>
        </w:pBdr>
        <w:spacing w:line="319" w:lineRule="auto"/>
        <w:ind w:left="1080"/>
        <w:rPr>
          <w:rFonts w:eastAsia="Bell MT" w:cs="Bell MT"/>
          <w:color w:val="000000" w:themeColor="text1"/>
          <w:szCs w:val="22"/>
        </w:rPr>
      </w:pPr>
      <w:r w:rsidRPr="00640C08">
        <w:rPr>
          <w:rFonts w:eastAsia="Bell MT" w:cs="Bell MT"/>
          <w:color w:val="000000" w:themeColor="text1"/>
          <w:szCs w:val="22"/>
        </w:rPr>
        <w:t>Activity 1.1.4. Advocacy for special autonomy for Bangsamoro with leaders of the Congress and the wider national political spectrum by eminent persons including those mobilized through the high-level Friends of Peace Group</w:t>
      </w:r>
    </w:p>
    <w:p w14:paraId="4969E70C" w14:textId="4B80D69C" w:rsidR="00F81B6A" w:rsidRPr="00640C08" w:rsidRDefault="00F81B6A" w:rsidP="00E30D0D">
      <w:pPr>
        <w:spacing w:before="120" w:line="360" w:lineRule="auto"/>
        <w:ind w:left="432"/>
        <w:rPr>
          <w:rFonts w:cs="Calibri"/>
          <w:color w:val="000000"/>
          <w:szCs w:val="22"/>
        </w:rPr>
      </w:pPr>
      <w:r w:rsidRPr="00640C08">
        <w:rPr>
          <w:rFonts w:cs="Calibri"/>
          <w:color w:val="000000"/>
          <w:szCs w:val="22"/>
        </w:rPr>
        <w:t>The following outputs have been identified:</w:t>
      </w:r>
    </w:p>
    <w:p w14:paraId="0B8FF212" w14:textId="6B73BF52"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Training on Negotiation and Mediation techniques for Insider Mediators Group (IMG)</w:t>
      </w:r>
      <w:r w:rsidR="00595058">
        <w:rPr>
          <w:rFonts w:cs="Calibri"/>
          <w:color w:val="000000"/>
          <w:szCs w:val="22"/>
        </w:rPr>
        <w:t xml:space="preserve"> </w:t>
      </w:r>
      <w:r w:rsidR="00595058" w:rsidRPr="00640C08">
        <w:rPr>
          <w:rFonts w:cs="Calibri"/>
          <w:color w:val="000000"/>
          <w:szCs w:val="22"/>
        </w:rPr>
        <w:t>members</w:t>
      </w:r>
    </w:p>
    <w:p w14:paraId="2C4642E7" w14:textId="7777777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IMG planning meeting</w:t>
      </w:r>
    </w:p>
    <w:p w14:paraId="1E8171C2" w14:textId="40C40C69"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 xml:space="preserve">Support for IMG </w:t>
      </w:r>
      <w:r w:rsidR="00595058">
        <w:rPr>
          <w:rFonts w:cs="Calibri"/>
          <w:color w:val="000000"/>
          <w:szCs w:val="22"/>
        </w:rPr>
        <w:t>A</w:t>
      </w:r>
      <w:r w:rsidRPr="00640C08">
        <w:rPr>
          <w:rFonts w:cs="Calibri"/>
          <w:color w:val="000000"/>
          <w:szCs w:val="22"/>
        </w:rPr>
        <w:t>ssessment/Planning Sessions and Lobbying Work before and during Bicameral Conference</w:t>
      </w:r>
    </w:p>
    <w:p w14:paraId="66F5F125" w14:textId="7777777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Support for the BBL Advocacy of the Consortium of Bangsamoro Civil Society (CBCS)</w:t>
      </w:r>
    </w:p>
    <w:p w14:paraId="04311833" w14:textId="7777777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Engagement of legal consultants to support the BTC during Congressional processes for the enactment of the BBL</w:t>
      </w:r>
    </w:p>
    <w:p w14:paraId="6A7A0463" w14:textId="5DFBB91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 xml:space="preserve">Learning Exchange for selected Moro Islamic Liberation Front representatives on developing strategies for Political Transition, Reintegration and Prevention of </w:t>
      </w:r>
      <w:r w:rsidR="00595058">
        <w:rPr>
          <w:rFonts w:cs="Calibri"/>
          <w:color w:val="000000"/>
          <w:szCs w:val="22"/>
        </w:rPr>
        <w:t>V</w:t>
      </w:r>
      <w:r w:rsidRPr="00640C08">
        <w:rPr>
          <w:rFonts w:cs="Calibri"/>
          <w:color w:val="000000"/>
          <w:szCs w:val="22"/>
        </w:rPr>
        <w:t xml:space="preserve">iolent </w:t>
      </w:r>
      <w:r w:rsidR="00595058">
        <w:rPr>
          <w:rFonts w:cs="Calibri"/>
          <w:color w:val="000000"/>
          <w:szCs w:val="22"/>
        </w:rPr>
        <w:t>E</w:t>
      </w:r>
      <w:r w:rsidRPr="00640C08">
        <w:rPr>
          <w:rFonts w:cs="Calibri"/>
          <w:color w:val="000000"/>
          <w:szCs w:val="22"/>
        </w:rPr>
        <w:t>xtremis</w:t>
      </w:r>
      <w:r w:rsidR="00595058">
        <w:rPr>
          <w:rFonts w:cs="Calibri"/>
          <w:color w:val="000000"/>
          <w:szCs w:val="22"/>
        </w:rPr>
        <w:t>m</w:t>
      </w:r>
      <w:r w:rsidRPr="00640C08">
        <w:rPr>
          <w:rFonts w:cs="Calibri"/>
          <w:color w:val="000000"/>
          <w:szCs w:val="22"/>
        </w:rPr>
        <w:t xml:space="preserve"> </w:t>
      </w:r>
    </w:p>
    <w:p w14:paraId="66073C14" w14:textId="7777777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Bangsamoro Visioning Workshop</w:t>
      </w:r>
    </w:p>
    <w:p w14:paraId="3E98BD9B" w14:textId="77777777" w:rsidR="00E61D92" w:rsidRPr="00640C08"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Reporting post-conflict transitions: From ARMM to BARMM</w:t>
      </w:r>
    </w:p>
    <w:p w14:paraId="3BB248AA" w14:textId="522FFF37" w:rsidR="00E30D0D" w:rsidRDefault="00E61D92" w:rsidP="0052707E">
      <w:pPr>
        <w:pStyle w:val="ListParagraph"/>
        <w:numPr>
          <w:ilvl w:val="0"/>
          <w:numId w:val="29"/>
        </w:numPr>
        <w:spacing w:line="312" w:lineRule="auto"/>
        <w:ind w:left="1080"/>
        <w:rPr>
          <w:rFonts w:cs="Calibri"/>
          <w:color w:val="000000"/>
          <w:szCs w:val="22"/>
        </w:rPr>
      </w:pPr>
      <w:r w:rsidRPr="00640C08">
        <w:rPr>
          <w:rFonts w:cs="Calibri"/>
          <w:color w:val="000000"/>
          <w:szCs w:val="22"/>
        </w:rPr>
        <w:t>National Experiences on I</w:t>
      </w:r>
      <w:r w:rsidR="00595058">
        <w:rPr>
          <w:rFonts w:cs="Calibri"/>
          <w:color w:val="000000"/>
          <w:szCs w:val="22"/>
        </w:rPr>
        <w:t>nsider Mediation</w:t>
      </w:r>
      <w:r w:rsidRPr="00640C08">
        <w:rPr>
          <w:rFonts w:cs="Calibri"/>
          <w:color w:val="000000"/>
          <w:szCs w:val="22"/>
        </w:rPr>
        <w:t xml:space="preserve"> in Asia-Pacific</w:t>
      </w:r>
      <w:r w:rsidR="00595058">
        <w:rPr>
          <w:rFonts w:cs="Calibri"/>
          <w:color w:val="000000"/>
          <w:szCs w:val="22"/>
        </w:rPr>
        <w:t>:</w:t>
      </w:r>
      <w:r w:rsidRPr="00640C08">
        <w:rPr>
          <w:rFonts w:cs="Calibri"/>
          <w:color w:val="000000"/>
          <w:szCs w:val="22"/>
        </w:rPr>
        <w:t xml:space="preserve"> Enhancing Skills, Knowledge and Collaboration (5 participants</w:t>
      </w:r>
      <w:r w:rsidR="00E30D0D">
        <w:rPr>
          <w:rFonts w:cs="Calibri"/>
          <w:color w:val="000000"/>
          <w:szCs w:val="22"/>
        </w:rPr>
        <w:t>)</w:t>
      </w:r>
    </w:p>
    <w:p w14:paraId="159EA695" w14:textId="56745D89" w:rsidR="00E61D92" w:rsidRDefault="00E61D92" w:rsidP="0052707E">
      <w:pPr>
        <w:pStyle w:val="ListParagraph"/>
        <w:numPr>
          <w:ilvl w:val="0"/>
          <w:numId w:val="29"/>
        </w:numPr>
        <w:spacing w:line="312" w:lineRule="auto"/>
        <w:ind w:left="1080"/>
        <w:rPr>
          <w:rFonts w:cs="Calibri"/>
          <w:color w:val="000000"/>
          <w:szCs w:val="22"/>
        </w:rPr>
      </w:pPr>
      <w:r w:rsidRPr="00E30D0D">
        <w:rPr>
          <w:rFonts w:cs="Calibri"/>
          <w:color w:val="000000"/>
          <w:szCs w:val="22"/>
        </w:rPr>
        <w:t>IMG in the Bangsamoro Transition: Assessment and Planning Exercise</w:t>
      </w:r>
    </w:p>
    <w:p w14:paraId="4935364C" w14:textId="77777777" w:rsidR="00E30D0D" w:rsidRPr="00E30D0D" w:rsidRDefault="00E30D0D" w:rsidP="00E30D0D">
      <w:pPr>
        <w:pStyle w:val="ListParagraph"/>
        <w:spacing w:line="360" w:lineRule="auto"/>
        <w:ind w:left="1080"/>
        <w:rPr>
          <w:rFonts w:cs="Calibri"/>
          <w:color w:val="000000"/>
          <w:szCs w:val="22"/>
        </w:rPr>
      </w:pPr>
    </w:p>
    <w:p w14:paraId="305F943D" w14:textId="4058990D" w:rsidR="009A4E81" w:rsidRPr="00640C08" w:rsidRDefault="005B48D2" w:rsidP="005861B8">
      <w:pPr>
        <w:shd w:val="clear" w:color="auto" w:fill="CCECFF" w:themeFill="accent1" w:themeFillTint="33"/>
        <w:spacing w:after="120" w:line="312" w:lineRule="auto"/>
        <w:rPr>
          <w:rFonts w:eastAsia="Cambria" w:cs="Cambria"/>
          <w:b/>
          <w:color w:val="000000"/>
          <w:szCs w:val="22"/>
        </w:rPr>
      </w:pPr>
      <w:r w:rsidRPr="00640C08">
        <w:rPr>
          <w:rFonts w:eastAsia="Cambria" w:cs="Cambria"/>
          <w:b/>
          <w:color w:val="000000"/>
          <w:szCs w:val="22"/>
        </w:rPr>
        <w:t>Output 1.2</w:t>
      </w:r>
      <w:r w:rsidR="00EC6A3A" w:rsidRPr="00640C08">
        <w:rPr>
          <w:rFonts w:eastAsia="Cambria" w:cs="Cambria"/>
          <w:b/>
          <w:color w:val="000000"/>
          <w:szCs w:val="22"/>
        </w:rPr>
        <w:t>: (</w:t>
      </w:r>
      <w:r w:rsidR="006B3D79" w:rsidRPr="00640C08">
        <w:rPr>
          <w:rFonts w:eastAsia="Cambria" w:cs="Cambria"/>
          <w:b/>
          <w:color w:val="000000"/>
          <w:szCs w:val="22"/>
        </w:rPr>
        <w:t>2 activities)</w:t>
      </w:r>
    </w:p>
    <w:p w14:paraId="6EE04954" w14:textId="505BE524" w:rsidR="005B48D2" w:rsidRPr="00640C08" w:rsidRDefault="005B48D2" w:rsidP="005861B8">
      <w:pPr>
        <w:shd w:val="clear" w:color="auto" w:fill="CCECFF" w:themeFill="accent1" w:themeFillTint="33"/>
        <w:spacing w:after="120" w:line="312" w:lineRule="auto"/>
        <w:rPr>
          <w:rFonts w:eastAsia="Cambria" w:cs="Cambria"/>
          <w:szCs w:val="22"/>
        </w:rPr>
      </w:pPr>
      <w:r w:rsidRPr="00640C08">
        <w:rPr>
          <w:rFonts w:eastAsia="Cambria" w:cs="Cambria"/>
          <w:bCs/>
          <w:color w:val="000000"/>
          <w:szCs w:val="22"/>
        </w:rPr>
        <w:t>Roles of women</w:t>
      </w:r>
      <w:r w:rsidRPr="00640C08">
        <w:rPr>
          <w:rFonts w:eastAsia="Cambria" w:cs="Cambria"/>
          <w:color w:val="000000"/>
          <w:szCs w:val="22"/>
        </w:rPr>
        <w:t xml:space="preserve">, youth, and </w:t>
      </w:r>
      <w:r w:rsidR="00D44F76" w:rsidRPr="00640C08">
        <w:rPr>
          <w:rFonts w:eastAsia="Cambria" w:cs="Cambria"/>
          <w:color w:val="000000"/>
          <w:szCs w:val="22"/>
        </w:rPr>
        <w:t xml:space="preserve">indigenous persons </w:t>
      </w:r>
      <w:r w:rsidRPr="00640C08">
        <w:rPr>
          <w:rFonts w:eastAsia="Cambria" w:cs="Cambria"/>
          <w:color w:val="000000"/>
          <w:szCs w:val="22"/>
        </w:rPr>
        <w:t>in supporting the implementation of the Comprehensive Agreement on the Bangsamoro enhanced.</w:t>
      </w:r>
    </w:p>
    <w:p w14:paraId="0E78F545" w14:textId="0CE5EF99" w:rsidR="00DC2CB2" w:rsidRPr="00640C08" w:rsidRDefault="00DC2CB2" w:rsidP="001A172A">
      <w:pPr>
        <w:numPr>
          <w:ilvl w:val="0"/>
          <w:numId w:val="1"/>
        </w:numPr>
        <w:pBdr>
          <w:top w:val="nil"/>
          <w:left w:val="nil"/>
          <w:bottom w:val="nil"/>
          <w:right w:val="nil"/>
          <w:between w:val="nil"/>
        </w:pBdr>
        <w:spacing w:before="240" w:line="360" w:lineRule="auto"/>
        <w:ind w:left="432" w:hanging="432"/>
        <w:rPr>
          <w:rFonts w:cs="Calibri"/>
          <w:color w:val="000000"/>
          <w:szCs w:val="22"/>
        </w:rPr>
      </w:pPr>
      <w:r w:rsidRPr="00640C08">
        <w:rPr>
          <w:rFonts w:cs="Calibri"/>
          <w:color w:val="000000"/>
          <w:szCs w:val="22"/>
        </w:rPr>
        <w:t>The following two activities were designed</w:t>
      </w:r>
      <w:r w:rsidR="00CB4F0E" w:rsidRPr="00640C08">
        <w:rPr>
          <w:rFonts w:cs="Calibri"/>
          <w:color w:val="000000"/>
          <w:szCs w:val="22"/>
        </w:rPr>
        <w:t>:</w:t>
      </w:r>
      <w:r w:rsidRPr="00640C08">
        <w:rPr>
          <w:rFonts w:cs="Calibri"/>
          <w:color w:val="000000"/>
          <w:szCs w:val="22"/>
        </w:rPr>
        <w:t xml:space="preserve"> </w:t>
      </w:r>
    </w:p>
    <w:p w14:paraId="16FAAA2E" w14:textId="14F4655A" w:rsidR="00DC2CB2" w:rsidRPr="00640C08" w:rsidRDefault="00DC2CB2" w:rsidP="0052707E">
      <w:pPr>
        <w:numPr>
          <w:ilvl w:val="0"/>
          <w:numId w:val="34"/>
        </w:numPr>
        <w:pBdr>
          <w:top w:val="nil"/>
          <w:left w:val="nil"/>
          <w:bottom w:val="nil"/>
          <w:right w:val="nil"/>
          <w:between w:val="nil"/>
        </w:pBdr>
        <w:spacing w:line="360" w:lineRule="auto"/>
        <w:ind w:left="1080"/>
        <w:rPr>
          <w:rFonts w:cs="Calibri"/>
          <w:color w:val="000000"/>
          <w:szCs w:val="22"/>
        </w:rPr>
      </w:pPr>
      <w:r w:rsidRPr="00640C08">
        <w:rPr>
          <w:rFonts w:eastAsia="Bell MT" w:cs="Bell MT"/>
          <w:color w:val="000000" w:themeColor="text1"/>
          <w:szCs w:val="22"/>
        </w:rPr>
        <w:t>Activity</w:t>
      </w:r>
      <w:r w:rsidRPr="00640C08">
        <w:rPr>
          <w:rFonts w:cs="Calibri"/>
          <w:color w:val="000000"/>
          <w:szCs w:val="22"/>
        </w:rPr>
        <w:t xml:space="preserve"> 1.2.1. Assistance to new thematic peace tables featuring women, youth, indigenous persona and other constituencies at the national and Bangsamoro level supported the OPAPP and the Implementing panels for the CAB</w:t>
      </w:r>
    </w:p>
    <w:p w14:paraId="0AD13569" w14:textId="7EE0E42A" w:rsidR="00DC2CB2" w:rsidRPr="00640C08" w:rsidRDefault="00DC2CB2" w:rsidP="0052707E">
      <w:pPr>
        <w:numPr>
          <w:ilvl w:val="0"/>
          <w:numId w:val="34"/>
        </w:numPr>
        <w:pBdr>
          <w:top w:val="nil"/>
          <w:left w:val="nil"/>
          <w:bottom w:val="nil"/>
          <w:right w:val="nil"/>
          <w:between w:val="nil"/>
        </w:pBdr>
        <w:spacing w:line="360" w:lineRule="auto"/>
        <w:ind w:left="1080"/>
        <w:rPr>
          <w:rFonts w:cs="Calibri"/>
          <w:color w:val="000000"/>
          <w:szCs w:val="22"/>
        </w:rPr>
      </w:pPr>
      <w:r w:rsidRPr="00640C08">
        <w:rPr>
          <w:rFonts w:eastAsia="Bell MT" w:cs="Bell MT"/>
          <w:color w:val="000000" w:themeColor="text1"/>
          <w:szCs w:val="22"/>
        </w:rPr>
        <w:t>Activity</w:t>
      </w:r>
      <w:r w:rsidRPr="00640C08">
        <w:rPr>
          <w:rFonts w:cs="Calibri"/>
          <w:color w:val="000000"/>
          <w:szCs w:val="22"/>
        </w:rPr>
        <w:t xml:space="preserve"> 1.2.2. Strengthening of women’s leadership toward greater participation in the peace process and transition infrastructure</w:t>
      </w:r>
    </w:p>
    <w:p w14:paraId="2FB8720D" w14:textId="7D03834E" w:rsidR="00D44F76" w:rsidRPr="00640C08" w:rsidRDefault="00D44F76" w:rsidP="001A172A">
      <w:pPr>
        <w:numPr>
          <w:ilvl w:val="0"/>
          <w:numId w:val="1"/>
        </w:numPr>
        <w:pBdr>
          <w:top w:val="nil"/>
          <w:left w:val="nil"/>
          <w:bottom w:val="nil"/>
          <w:right w:val="nil"/>
          <w:between w:val="nil"/>
        </w:pBdr>
        <w:spacing w:before="120"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Women were engaged as BOL advocates and public education leaders in diaspora communities. Within the first outcome, Women Speakers’ Bureau was established bringing together 31 and then establishing a group of 22 women who reached out to 700 women in diaspora communities as resource persons on BOL and plebiscite. </w:t>
      </w:r>
    </w:p>
    <w:p w14:paraId="51FC1BD0" w14:textId="78D3C0B7" w:rsidR="00D44F76" w:rsidRPr="00640C08" w:rsidRDefault="00D44F76" w:rsidP="001A172A">
      <w:pPr>
        <w:numPr>
          <w:ilvl w:val="0"/>
          <w:numId w:val="1"/>
        </w:numPr>
        <w:pBdr>
          <w:top w:val="nil"/>
          <w:left w:val="nil"/>
          <w:bottom w:val="nil"/>
          <w:right w:val="nil"/>
          <w:between w:val="nil"/>
        </w:pBdr>
        <w:spacing w:after="120" w:line="360" w:lineRule="auto"/>
        <w:ind w:left="425" w:hanging="425"/>
        <w:rPr>
          <w:rFonts w:eastAsia="Bell MT" w:cs="Bell MT"/>
          <w:color w:val="000000" w:themeColor="text1"/>
          <w:szCs w:val="22"/>
        </w:rPr>
      </w:pPr>
      <w:r w:rsidRPr="00640C08">
        <w:rPr>
          <w:rFonts w:eastAsia="Bell MT" w:cs="Bell MT"/>
          <w:color w:val="000000" w:themeColor="text1"/>
          <w:szCs w:val="22"/>
        </w:rPr>
        <w:t>After the Inaugural BARMM Women’s Summit took place in Davao City on 28-29 March 2019</w:t>
      </w:r>
      <w:r w:rsidR="00595058">
        <w:rPr>
          <w:rFonts w:eastAsia="Bell MT" w:cs="Bell MT"/>
          <w:color w:val="000000" w:themeColor="text1"/>
          <w:szCs w:val="22"/>
        </w:rPr>
        <w:t>,</w:t>
      </w:r>
      <w:r w:rsidRPr="00640C08">
        <w:rPr>
          <w:rFonts w:eastAsia="Bell MT" w:cs="Bell MT"/>
          <w:color w:val="000000" w:themeColor="text1"/>
          <w:szCs w:val="22"/>
        </w:rPr>
        <w:t xml:space="preserve"> a “10-point Women’s Agenda” was designed and handed over to </w:t>
      </w:r>
      <w:r w:rsidR="00595058">
        <w:rPr>
          <w:rFonts w:eastAsia="Bell MT" w:cs="Bell MT"/>
          <w:color w:val="000000" w:themeColor="text1"/>
          <w:szCs w:val="22"/>
        </w:rPr>
        <w:t xml:space="preserve">the </w:t>
      </w:r>
      <w:r w:rsidRPr="00640C08">
        <w:rPr>
          <w:rFonts w:eastAsia="Bell MT" w:cs="Bell MT"/>
          <w:color w:val="000000" w:themeColor="text1"/>
          <w:szCs w:val="22"/>
        </w:rPr>
        <w:t xml:space="preserve">Bangsamoro Women Commission. The Summit called for spaces to ensure women’s needs were met in laws and policies, pledged for full implementation of the existing Gender and Development Budget, and the creation of a Ministry for Women in the new Bangsamoro Government. </w:t>
      </w:r>
    </w:p>
    <w:p w14:paraId="4FC3D227" w14:textId="6126469D" w:rsidR="00D44F76" w:rsidRPr="00640C08" w:rsidRDefault="00D44F76" w:rsidP="001A172A">
      <w:pPr>
        <w:numPr>
          <w:ilvl w:val="0"/>
          <w:numId w:val="1"/>
        </w:numPr>
        <w:pBdr>
          <w:top w:val="nil"/>
          <w:left w:val="nil"/>
          <w:bottom w:val="nil"/>
          <w:right w:val="nil"/>
          <w:between w:val="nil"/>
        </w:pBdr>
        <w:spacing w:after="120" w:line="360" w:lineRule="auto"/>
        <w:ind w:left="425" w:hanging="425"/>
        <w:rPr>
          <w:rFonts w:eastAsia="Bell MT" w:cs="Bell MT"/>
          <w:color w:val="000000" w:themeColor="text1"/>
          <w:szCs w:val="22"/>
        </w:rPr>
      </w:pPr>
      <w:r w:rsidRPr="00640C08">
        <w:rPr>
          <w:rFonts w:eastAsia="Bell MT" w:cs="Bell MT"/>
          <w:color w:val="000000" w:themeColor="text1"/>
          <w:szCs w:val="22"/>
        </w:rPr>
        <w:t>The “10-point Bangsamoro Women Agenda” identified the following priorities for women and girls in BARMM: creation of the transitional justice mechanism in the BARMM, implementation of the Magna Carta for Women, Operationalization of Gender and Development Budget to ensure new BARMM government addresses gender issues in the BARMM, establishment of  Women’s machinery, set-up of programs to address differential impact of conflict and threats to women and children, engagement of women in dialogue on the rehabilitation and reconstruction of communities, harnessing women’s knowledge on conflict prevention, create sustainable livelihood and employment opportunities for women and the youth, promoting significant number of women in the BARMM government</w:t>
      </w:r>
      <w:r w:rsidR="00595058">
        <w:rPr>
          <w:rFonts w:eastAsia="Bell MT" w:cs="Bell MT"/>
          <w:color w:val="000000" w:themeColor="text1"/>
          <w:szCs w:val="22"/>
        </w:rPr>
        <w:t xml:space="preserve">, </w:t>
      </w:r>
      <w:r w:rsidRPr="00640C08">
        <w:rPr>
          <w:rFonts w:eastAsia="Bell MT" w:cs="Bell MT"/>
          <w:color w:val="000000" w:themeColor="text1"/>
          <w:szCs w:val="22"/>
        </w:rPr>
        <w:t xml:space="preserve">and building gender responsive environment to ensure meaningful involvement of women in development. </w:t>
      </w:r>
    </w:p>
    <w:p w14:paraId="05F15F16" w14:textId="20345DEE" w:rsidR="00D44F76" w:rsidRPr="00640C08" w:rsidRDefault="00D44F76" w:rsidP="001A172A">
      <w:pPr>
        <w:numPr>
          <w:ilvl w:val="0"/>
          <w:numId w:val="1"/>
        </w:numPr>
        <w:pBdr>
          <w:top w:val="nil"/>
          <w:left w:val="nil"/>
          <w:bottom w:val="nil"/>
          <w:right w:val="nil"/>
          <w:between w:val="nil"/>
        </w:pBdr>
        <w:spacing w:after="120" w:line="360" w:lineRule="auto"/>
        <w:ind w:left="425" w:hanging="425"/>
        <w:rPr>
          <w:rFonts w:eastAsia="Bell MT" w:cs="Bell MT"/>
          <w:color w:val="000000" w:themeColor="text1"/>
          <w:szCs w:val="22"/>
        </w:rPr>
      </w:pPr>
      <w:r w:rsidRPr="00640C08">
        <w:rPr>
          <w:rFonts w:eastAsia="Bell MT" w:cs="Bell MT"/>
          <w:color w:val="000000" w:themeColor="text1"/>
          <w:szCs w:val="22"/>
        </w:rPr>
        <w:t xml:space="preserve">National peace tables for women and youth were started to be convened by the OPAPP but later on, the political landscape diverted activities </w:t>
      </w:r>
      <w:r w:rsidR="00DC2CB2" w:rsidRPr="00640C08">
        <w:rPr>
          <w:rFonts w:eastAsia="Bell MT" w:cs="Bell MT"/>
          <w:color w:val="000000" w:themeColor="text1"/>
          <w:szCs w:val="22"/>
        </w:rPr>
        <w:t xml:space="preserve">from women peace tables </w:t>
      </w:r>
      <w:r w:rsidRPr="00640C08">
        <w:rPr>
          <w:rFonts w:eastAsia="Bell MT" w:cs="Bell MT"/>
          <w:color w:val="000000" w:themeColor="text1"/>
          <w:szCs w:val="22"/>
        </w:rPr>
        <w:t xml:space="preserve">towards BOL advocacy and </w:t>
      </w:r>
      <w:r w:rsidR="00E13950">
        <w:rPr>
          <w:rFonts w:eastAsia="Bell MT" w:cs="Bell MT"/>
          <w:color w:val="000000" w:themeColor="text1"/>
          <w:szCs w:val="22"/>
        </w:rPr>
        <w:t>p</w:t>
      </w:r>
      <w:r w:rsidRPr="00640C08">
        <w:rPr>
          <w:rFonts w:eastAsia="Bell MT" w:cs="Bell MT"/>
          <w:color w:val="000000" w:themeColor="text1"/>
          <w:szCs w:val="22"/>
        </w:rPr>
        <w:t>lebiscite</w:t>
      </w:r>
      <w:r w:rsidR="00E13950">
        <w:rPr>
          <w:rFonts w:eastAsia="Bell MT" w:cs="Bell MT"/>
          <w:color w:val="000000" w:themeColor="text1"/>
          <w:szCs w:val="22"/>
        </w:rPr>
        <w:t>s</w:t>
      </w:r>
      <w:r w:rsidRPr="00640C08">
        <w:rPr>
          <w:rFonts w:eastAsia="Bell MT" w:cs="Bell MT"/>
          <w:color w:val="000000" w:themeColor="text1"/>
          <w:szCs w:val="22"/>
        </w:rPr>
        <w:t xml:space="preserve"> scheduled for Jan</w:t>
      </w:r>
      <w:r w:rsidR="00E13950">
        <w:rPr>
          <w:rFonts w:eastAsia="Bell MT" w:cs="Bell MT"/>
          <w:color w:val="000000" w:themeColor="text1"/>
          <w:szCs w:val="22"/>
        </w:rPr>
        <w:t>uary</w:t>
      </w:r>
      <w:r w:rsidRPr="00640C08">
        <w:rPr>
          <w:rFonts w:eastAsia="Bell MT" w:cs="Bell MT"/>
          <w:color w:val="000000" w:themeColor="text1"/>
          <w:szCs w:val="22"/>
        </w:rPr>
        <w:t xml:space="preserve"> and Feb</w:t>
      </w:r>
      <w:r w:rsidR="00E13950">
        <w:rPr>
          <w:rFonts w:eastAsia="Bell MT" w:cs="Bell MT"/>
          <w:color w:val="000000" w:themeColor="text1"/>
          <w:szCs w:val="22"/>
        </w:rPr>
        <w:t>ruary</w:t>
      </w:r>
      <w:r w:rsidRPr="00640C08">
        <w:rPr>
          <w:rFonts w:eastAsia="Bell MT" w:cs="Bell MT"/>
          <w:color w:val="000000" w:themeColor="text1"/>
          <w:szCs w:val="22"/>
        </w:rPr>
        <w:t xml:space="preserve"> 2019. </w:t>
      </w:r>
    </w:p>
    <w:p w14:paraId="70AB8325" w14:textId="3160FB77" w:rsidR="00D44F76" w:rsidRPr="00640C08" w:rsidRDefault="00D44F76" w:rsidP="001A172A">
      <w:pPr>
        <w:numPr>
          <w:ilvl w:val="0"/>
          <w:numId w:val="1"/>
        </w:numPr>
        <w:pBdr>
          <w:top w:val="nil"/>
          <w:left w:val="nil"/>
          <w:bottom w:val="nil"/>
          <w:right w:val="nil"/>
          <w:between w:val="nil"/>
        </w:pBdr>
        <w:spacing w:after="120" w:line="360" w:lineRule="auto"/>
        <w:ind w:left="425" w:hanging="425"/>
        <w:rPr>
          <w:rFonts w:eastAsia="Bell MT" w:cs="Bell MT"/>
          <w:color w:val="000000" w:themeColor="text1"/>
          <w:szCs w:val="22"/>
        </w:rPr>
      </w:pPr>
      <w:r w:rsidRPr="00640C08">
        <w:rPr>
          <w:rFonts w:eastAsia="Bell MT" w:cs="Bell MT"/>
          <w:color w:val="000000" w:themeColor="text1"/>
          <w:szCs w:val="22"/>
        </w:rPr>
        <w:t xml:space="preserve">The average age of youth </w:t>
      </w:r>
      <w:r w:rsidR="00E13950">
        <w:rPr>
          <w:rFonts w:eastAsia="Bell MT" w:cs="Bell MT"/>
          <w:color w:val="000000" w:themeColor="text1"/>
          <w:szCs w:val="22"/>
        </w:rPr>
        <w:t xml:space="preserve">who </w:t>
      </w:r>
      <w:r w:rsidRPr="00640C08">
        <w:rPr>
          <w:rFonts w:eastAsia="Bell MT" w:cs="Bell MT"/>
          <w:color w:val="000000" w:themeColor="text1"/>
          <w:szCs w:val="22"/>
        </w:rPr>
        <w:t xml:space="preserve">participated in three rounds of youth peace </w:t>
      </w:r>
      <w:r w:rsidR="00DC2CB2" w:rsidRPr="00640C08">
        <w:rPr>
          <w:rFonts w:eastAsia="Bell MT" w:cs="Bell MT"/>
          <w:color w:val="000000" w:themeColor="text1"/>
          <w:szCs w:val="22"/>
        </w:rPr>
        <w:t xml:space="preserve">tables </w:t>
      </w:r>
      <w:r w:rsidRPr="00640C08">
        <w:rPr>
          <w:rFonts w:eastAsia="Bell MT" w:cs="Bell MT"/>
          <w:color w:val="000000" w:themeColor="text1"/>
          <w:szCs w:val="22"/>
        </w:rPr>
        <w:t xml:space="preserve">and trainings was 21. This consultations not only mobilized youth but have also paved the way to the global recognition of the Project methodology in drafting and implementing NAP on UN SCR 2250 on youth and peacebuilding. </w:t>
      </w:r>
    </w:p>
    <w:p w14:paraId="5E97FA6E" w14:textId="42200D1D" w:rsidR="00E13950" w:rsidRPr="00E13950" w:rsidRDefault="00E61D92" w:rsidP="00E13950">
      <w:pPr>
        <w:numPr>
          <w:ilvl w:val="0"/>
          <w:numId w:val="1"/>
        </w:numPr>
        <w:pBdr>
          <w:top w:val="nil"/>
          <w:left w:val="nil"/>
          <w:bottom w:val="nil"/>
          <w:right w:val="nil"/>
          <w:between w:val="nil"/>
        </w:pBdr>
        <w:spacing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The </w:t>
      </w:r>
      <w:r w:rsidR="00DC2CB2" w:rsidRPr="00640C08">
        <w:rPr>
          <w:rFonts w:eastAsia="Bell MT" w:cs="Bell MT"/>
          <w:color w:val="000000" w:themeColor="text1"/>
          <w:szCs w:val="22"/>
        </w:rPr>
        <w:t xml:space="preserve">list of </w:t>
      </w:r>
      <w:r w:rsidRPr="00640C08">
        <w:rPr>
          <w:rFonts w:eastAsia="Bell MT" w:cs="Bell MT"/>
          <w:color w:val="000000" w:themeColor="text1"/>
          <w:szCs w:val="22"/>
        </w:rPr>
        <w:t xml:space="preserve">activities </w:t>
      </w:r>
      <w:r w:rsidR="00DC2CB2" w:rsidRPr="00640C08">
        <w:rPr>
          <w:rFonts w:eastAsia="Bell MT" w:cs="Bell MT"/>
          <w:color w:val="000000" w:themeColor="text1"/>
          <w:szCs w:val="22"/>
        </w:rPr>
        <w:t xml:space="preserve">which </w:t>
      </w:r>
      <w:r w:rsidRPr="00640C08">
        <w:rPr>
          <w:rFonts w:eastAsia="Bell MT" w:cs="Bell MT"/>
          <w:color w:val="000000" w:themeColor="text1"/>
          <w:szCs w:val="22"/>
        </w:rPr>
        <w:t>took place</w:t>
      </w:r>
      <w:r w:rsidR="00DC2CB2" w:rsidRPr="00640C08">
        <w:rPr>
          <w:rFonts w:eastAsia="Bell MT" w:cs="Bell MT"/>
          <w:color w:val="000000" w:themeColor="text1"/>
          <w:szCs w:val="22"/>
        </w:rPr>
        <w:t xml:space="preserve"> are as follows</w:t>
      </w:r>
      <w:r w:rsidRPr="00640C08">
        <w:rPr>
          <w:rFonts w:eastAsia="Bell MT" w:cs="Bell MT"/>
          <w:color w:val="000000" w:themeColor="text1"/>
          <w:szCs w:val="22"/>
        </w:rPr>
        <w:t>:</w:t>
      </w:r>
    </w:p>
    <w:p w14:paraId="2F134529"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Luzon-Visayas-Mindanao Youth Peace Table Trainings-Workshops</w:t>
      </w:r>
    </w:p>
    <w:p w14:paraId="70984E9B"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National Youth Peace Tables Summit</w:t>
      </w:r>
    </w:p>
    <w:p w14:paraId="07C269E2"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Interagency Workshop on the Roadmap to Philippines National Action Plan on Youth, Peace and Security (NAP on UNSCR 2250 and 2419)</w:t>
      </w:r>
    </w:p>
    <w:p w14:paraId="2D5EF21C"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Indigenous Peoples Legislative Assembly in the Cordillera Administrative Region</w:t>
      </w:r>
    </w:p>
    <w:p w14:paraId="423676E5"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Advocacy for Peace, Security and Development in Mindanao</w:t>
      </w:r>
    </w:p>
    <w:p w14:paraId="7C4F6F1E"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IEC Campaign Series on the Government of the Philippines- MILF Peace Process for the Philippines National Police (PNP)</w:t>
      </w:r>
    </w:p>
    <w:p w14:paraId="02044D92"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Workshop on Normalization</w:t>
      </w:r>
    </w:p>
    <w:p w14:paraId="0DDD465F" w14:textId="34A661A3" w:rsidR="00E13950" w:rsidRDefault="00EC6A3A"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Youth,</w:t>
      </w:r>
      <w:r w:rsidR="00E61D92" w:rsidRPr="00E13950">
        <w:rPr>
          <w:rFonts w:cs="Calibri"/>
          <w:color w:val="000000"/>
          <w:szCs w:val="22"/>
        </w:rPr>
        <w:t xml:space="preserve"> Peace and Security Consultations in the BARMM</w:t>
      </w:r>
      <w:r w:rsidR="00DC2CB2" w:rsidRPr="00E13950">
        <w:rPr>
          <w:rFonts w:cs="Calibri"/>
          <w:color w:val="000000"/>
          <w:szCs w:val="22"/>
        </w:rPr>
        <w:t xml:space="preserve"> gathered 117 key youth (50 males, 67 female) across the Philippines with 76 youth networks (42 school-based, 34 community-based) linking with each other and with OPAPP and its partners </w:t>
      </w:r>
    </w:p>
    <w:p w14:paraId="207FFB81"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Mindanao Indigenous People (IP) Youth Assembly</w:t>
      </w:r>
    </w:p>
    <w:p w14:paraId="20EEC6D7"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eastAsia="Cambria" w:cs="Cambria"/>
          <w:szCs w:val="22"/>
        </w:rPr>
        <w:t xml:space="preserve">A </w:t>
      </w:r>
      <w:r w:rsidRPr="00E13950">
        <w:rPr>
          <w:rFonts w:cs="Calibri"/>
          <w:color w:val="000000"/>
          <w:szCs w:val="22"/>
        </w:rPr>
        <w:t>consultation with 90 indigenous women in the ARMM held on 05-06 March 2018 in Cotabato City resulted in the IP women’s recommendation to intensify the information, education, and communication (IEC) campaign of the BBL in IP communities, which would play a critical role in the BBL’s ratification</w:t>
      </w:r>
    </w:p>
    <w:p w14:paraId="2A9B1854" w14:textId="77777777" w:rsid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Around 600 women stakeholders in the ARMM participated in a consultation on 14-15 March 2018 in Cotabato City that resulted in capacity-building on leadership for Moro women leaders and provision of livelihood program that include</w:t>
      </w:r>
      <w:r w:rsidR="00E13950" w:rsidRPr="00E13950">
        <w:rPr>
          <w:rFonts w:cs="Calibri"/>
          <w:color w:val="000000"/>
          <w:szCs w:val="22"/>
        </w:rPr>
        <w:t>d</w:t>
      </w:r>
      <w:r w:rsidRPr="00E13950">
        <w:rPr>
          <w:rFonts w:cs="Calibri"/>
          <w:color w:val="000000"/>
          <w:szCs w:val="22"/>
        </w:rPr>
        <w:t xml:space="preserve"> skills training and startup facilities and equipment.</w:t>
      </w:r>
      <w:r w:rsidR="00F81B6A" w:rsidRPr="00E13950">
        <w:rPr>
          <w:rFonts w:cs="Calibri"/>
          <w:color w:val="000000"/>
          <w:szCs w:val="22"/>
        </w:rPr>
        <w:t xml:space="preserve"> (indicated as funded under the Government of </w:t>
      </w:r>
      <w:r w:rsidR="00E13950" w:rsidRPr="00E13950">
        <w:rPr>
          <w:rFonts w:cs="Calibri"/>
          <w:color w:val="000000"/>
          <w:szCs w:val="22"/>
        </w:rPr>
        <w:t>J</w:t>
      </w:r>
      <w:r w:rsidR="00F81B6A" w:rsidRPr="00E13950">
        <w:rPr>
          <w:rFonts w:cs="Calibri"/>
          <w:color w:val="000000"/>
          <w:szCs w:val="22"/>
        </w:rPr>
        <w:t xml:space="preserve">apan project) </w:t>
      </w:r>
    </w:p>
    <w:p w14:paraId="1700BBD0" w14:textId="27F2D9D2" w:rsidR="00E61D92" w:rsidRPr="00E13950" w:rsidRDefault="00E61D92" w:rsidP="0052707E">
      <w:pPr>
        <w:pStyle w:val="ListParagraph"/>
        <w:numPr>
          <w:ilvl w:val="0"/>
          <w:numId w:val="29"/>
        </w:numPr>
        <w:spacing w:line="312" w:lineRule="auto"/>
        <w:ind w:left="1080"/>
        <w:rPr>
          <w:rFonts w:cs="Calibri"/>
          <w:color w:val="000000"/>
          <w:szCs w:val="22"/>
        </w:rPr>
      </w:pPr>
      <w:r w:rsidRPr="00E13950">
        <w:rPr>
          <w:rFonts w:cs="Calibri"/>
          <w:color w:val="000000"/>
          <w:szCs w:val="22"/>
        </w:rPr>
        <w:t>Four (4) Women Peace Centers in Maguindanao, Basilan, Sulu, and ARMM are now providing assistance to their respective communities, particularly for women and children</w:t>
      </w:r>
    </w:p>
    <w:p w14:paraId="3260E28C" w14:textId="77777777" w:rsidR="00DC2CB2" w:rsidRPr="00640C08" w:rsidRDefault="00DC2CB2" w:rsidP="00DC2CB2">
      <w:pPr>
        <w:pStyle w:val="ListParagraph"/>
        <w:spacing w:line="276" w:lineRule="auto"/>
        <w:jc w:val="both"/>
        <w:rPr>
          <w:rFonts w:cs="Calibri"/>
          <w:color w:val="000000"/>
          <w:szCs w:val="22"/>
        </w:rPr>
      </w:pPr>
    </w:p>
    <w:p w14:paraId="2B723E2B" w14:textId="689D0BFA" w:rsidR="009A4E81" w:rsidRPr="00E13950" w:rsidRDefault="005B48D2" w:rsidP="00B176E4">
      <w:pPr>
        <w:shd w:val="clear" w:color="auto" w:fill="CCECFF" w:themeFill="accent1" w:themeFillTint="33"/>
        <w:spacing w:after="120" w:line="312" w:lineRule="auto"/>
        <w:rPr>
          <w:rFonts w:eastAsia="Cambria" w:cs="Cambria"/>
          <w:b/>
          <w:bCs/>
          <w:color w:val="000000"/>
          <w:szCs w:val="22"/>
        </w:rPr>
      </w:pPr>
      <w:r w:rsidRPr="00E13950">
        <w:rPr>
          <w:rFonts w:eastAsia="Cambria" w:cs="Cambria"/>
          <w:b/>
          <w:bCs/>
          <w:color w:val="000000"/>
          <w:szCs w:val="22"/>
        </w:rPr>
        <w:t xml:space="preserve">Output 1.3: </w:t>
      </w:r>
      <w:r w:rsidR="00FC21A6" w:rsidRPr="00E13950">
        <w:rPr>
          <w:rFonts w:eastAsia="Cambria" w:cs="Cambria"/>
          <w:b/>
          <w:bCs/>
          <w:color w:val="000000"/>
          <w:szCs w:val="22"/>
        </w:rPr>
        <w:t>(4 activities</w:t>
      </w:r>
      <w:r w:rsidR="006B3D79" w:rsidRPr="00E13950">
        <w:rPr>
          <w:rFonts w:eastAsia="Cambria" w:cs="Cambria"/>
          <w:b/>
          <w:bCs/>
          <w:color w:val="000000"/>
          <w:szCs w:val="22"/>
        </w:rPr>
        <w:t>, 3 activities have been reprogrammed</w:t>
      </w:r>
      <w:r w:rsidR="00FC21A6" w:rsidRPr="00E13950">
        <w:rPr>
          <w:rFonts w:eastAsia="Cambria" w:cs="Cambria"/>
          <w:b/>
          <w:bCs/>
          <w:color w:val="000000"/>
          <w:szCs w:val="22"/>
        </w:rPr>
        <w:t>)</w:t>
      </w:r>
    </w:p>
    <w:p w14:paraId="4B427E84" w14:textId="5DC6B748" w:rsidR="005B48D2" w:rsidRPr="00640C08" w:rsidRDefault="005B48D2" w:rsidP="00B176E4">
      <w:pPr>
        <w:shd w:val="clear" w:color="auto" w:fill="CCECFF" w:themeFill="accent1" w:themeFillTint="33"/>
        <w:spacing w:after="120" w:line="312" w:lineRule="auto"/>
        <w:rPr>
          <w:rFonts w:eastAsia="Cambria" w:cs="Cambria"/>
          <w:color w:val="000000"/>
          <w:szCs w:val="22"/>
        </w:rPr>
      </w:pPr>
      <w:r w:rsidRPr="00640C08">
        <w:rPr>
          <w:rFonts w:eastAsia="Cambria" w:cs="Cambria"/>
          <w:color w:val="000000"/>
          <w:szCs w:val="22"/>
        </w:rPr>
        <w:t>Support from the UN Country Team for the finalization and implementation of the Government’s Strategic Framework for Peace and Development in Mindanao provided in an integrated and coordinated manner, including in partnership with the World Bank</w:t>
      </w:r>
    </w:p>
    <w:p w14:paraId="5FA6B314" w14:textId="186F0C3F" w:rsidR="00E13950" w:rsidRPr="00E13950" w:rsidRDefault="00495458" w:rsidP="00E13950">
      <w:pPr>
        <w:numPr>
          <w:ilvl w:val="0"/>
          <w:numId w:val="1"/>
        </w:numPr>
        <w:pBdr>
          <w:top w:val="nil"/>
          <w:left w:val="nil"/>
          <w:bottom w:val="nil"/>
          <w:right w:val="nil"/>
          <w:between w:val="nil"/>
        </w:pBdr>
        <w:spacing w:before="240" w:line="360" w:lineRule="auto"/>
        <w:ind w:left="432" w:hanging="432"/>
        <w:jc w:val="both"/>
        <w:rPr>
          <w:rFonts w:eastAsia="Bell MT" w:cs="Bell MT"/>
          <w:color w:val="000000" w:themeColor="text1"/>
          <w:szCs w:val="22"/>
        </w:rPr>
      </w:pPr>
      <w:r w:rsidRPr="00640C08">
        <w:rPr>
          <w:rFonts w:eastAsia="Bell MT" w:cs="Bell MT"/>
          <w:color w:val="000000" w:themeColor="text1"/>
          <w:szCs w:val="22"/>
        </w:rPr>
        <w:t xml:space="preserve">The following </w:t>
      </w:r>
      <w:r w:rsidR="00D07842" w:rsidRPr="00640C08">
        <w:rPr>
          <w:rFonts w:eastAsia="Bell MT" w:cs="Bell MT"/>
          <w:color w:val="000000" w:themeColor="text1"/>
          <w:szCs w:val="22"/>
        </w:rPr>
        <w:t>four activities were identified in the Pro</w:t>
      </w:r>
      <w:r w:rsidR="00E13950">
        <w:rPr>
          <w:rFonts w:eastAsia="Bell MT" w:cs="Bell MT"/>
          <w:color w:val="000000" w:themeColor="text1"/>
          <w:szCs w:val="22"/>
        </w:rPr>
        <w:t>D</w:t>
      </w:r>
      <w:r w:rsidR="00D07842" w:rsidRPr="00640C08">
        <w:rPr>
          <w:rFonts w:eastAsia="Bell MT" w:cs="Bell MT"/>
          <w:color w:val="000000" w:themeColor="text1"/>
          <w:szCs w:val="22"/>
        </w:rPr>
        <w:t>oc</w:t>
      </w:r>
      <w:r w:rsidRPr="00640C08">
        <w:rPr>
          <w:rFonts w:eastAsia="Bell MT" w:cs="Bell MT"/>
          <w:color w:val="000000" w:themeColor="text1"/>
          <w:szCs w:val="22"/>
        </w:rPr>
        <w:t>:</w:t>
      </w:r>
    </w:p>
    <w:p w14:paraId="6B4AA12F" w14:textId="77777777" w:rsidR="00E13950" w:rsidRDefault="00495458" w:rsidP="0052707E">
      <w:pPr>
        <w:pStyle w:val="ListParagraph"/>
        <w:numPr>
          <w:ilvl w:val="0"/>
          <w:numId w:val="29"/>
        </w:numPr>
        <w:spacing w:line="312" w:lineRule="auto"/>
        <w:ind w:left="1080"/>
        <w:rPr>
          <w:rFonts w:cs="Calibri"/>
          <w:color w:val="000000"/>
          <w:szCs w:val="22"/>
        </w:rPr>
      </w:pPr>
      <w:r w:rsidRPr="00E13950">
        <w:rPr>
          <w:rFonts w:eastAsia="Bell MT" w:cs="Bell MT"/>
          <w:color w:val="000000" w:themeColor="text1"/>
          <w:szCs w:val="22"/>
        </w:rPr>
        <w:t>Activity</w:t>
      </w:r>
      <w:r w:rsidRPr="00E13950">
        <w:rPr>
          <w:rFonts w:cs="Calibri"/>
          <w:color w:val="000000"/>
          <w:szCs w:val="22"/>
        </w:rPr>
        <w:t xml:space="preserve"> 1.3.1. The UN Country Team’s integrated programmatic offer in support of the implementation of the Strategic Framework for Peace and Development in coordination with the World Bank</w:t>
      </w:r>
    </w:p>
    <w:p w14:paraId="35030001" w14:textId="77777777" w:rsidR="00E13950" w:rsidRPr="00E13950" w:rsidRDefault="00D07842" w:rsidP="0052707E">
      <w:pPr>
        <w:pStyle w:val="ListParagraph"/>
        <w:numPr>
          <w:ilvl w:val="0"/>
          <w:numId w:val="29"/>
        </w:numPr>
        <w:spacing w:line="312" w:lineRule="auto"/>
        <w:ind w:left="1080"/>
        <w:rPr>
          <w:rFonts w:cs="Calibri"/>
          <w:color w:val="000000"/>
          <w:szCs w:val="22"/>
        </w:rPr>
      </w:pPr>
      <w:r w:rsidRPr="00E13950">
        <w:rPr>
          <w:rFonts w:eastAsia="Bell MT" w:cs="Bell MT"/>
          <w:color w:val="000000" w:themeColor="text1"/>
          <w:szCs w:val="22"/>
        </w:rPr>
        <w:t>Activity</w:t>
      </w:r>
      <w:r w:rsidR="00DC2CB2" w:rsidRPr="00E13950">
        <w:rPr>
          <w:rFonts w:eastAsia="Bell MT" w:cs="Bell MT"/>
          <w:color w:val="000000" w:themeColor="text1"/>
          <w:szCs w:val="22"/>
        </w:rPr>
        <w:t xml:space="preserve"> 1.3.2. </w:t>
      </w:r>
      <w:r w:rsidRPr="00E13950">
        <w:rPr>
          <w:rFonts w:eastAsia="Bell MT" w:cs="Bell MT"/>
          <w:color w:val="000000" w:themeColor="text1"/>
          <w:szCs w:val="22"/>
        </w:rPr>
        <w:t>The financing facility for implementing the Strategic Framework, successfully implemented with initial secretariat from the UN RCO</w:t>
      </w:r>
    </w:p>
    <w:p w14:paraId="05E06572" w14:textId="0835635C" w:rsidR="00E13950" w:rsidRPr="00E13950" w:rsidRDefault="00D07842" w:rsidP="0052707E">
      <w:pPr>
        <w:pStyle w:val="ListParagraph"/>
        <w:numPr>
          <w:ilvl w:val="0"/>
          <w:numId w:val="29"/>
        </w:numPr>
        <w:spacing w:line="312" w:lineRule="auto"/>
        <w:ind w:left="1080"/>
        <w:rPr>
          <w:rFonts w:cs="Calibri"/>
          <w:color w:val="000000"/>
          <w:szCs w:val="22"/>
        </w:rPr>
      </w:pPr>
      <w:r w:rsidRPr="00E13950">
        <w:rPr>
          <w:rFonts w:eastAsia="Bell MT" w:cs="Bell MT"/>
          <w:color w:val="000000" w:themeColor="text1"/>
          <w:szCs w:val="22"/>
        </w:rPr>
        <w:t>Activity 1.3.2.</w:t>
      </w:r>
      <w:r w:rsidR="00E13950">
        <w:rPr>
          <w:rFonts w:eastAsia="Bell MT" w:cs="Bell MT"/>
          <w:color w:val="000000" w:themeColor="text1"/>
          <w:szCs w:val="22"/>
        </w:rPr>
        <w:t xml:space="preserve"> </w:t>
      </w:r>
      <w:r w:rsidRPr="00E13950">
        <w:rPr>
          <w:rFonts w:eastAsia="Bell MT" w:cs="Bell MT"/>
          <w:color w:val="000000" w:themeColor="text1"/>
          <w:szCs w:val="22"/>
        </w:rPr>
        <w:t xml:space="preserve">The UNCT capacity to </w:t>
      </w:r>
      <w:r w:rsidR="00EC6A3A" w:rsidRPr="00E13950">
        <w:rPr>
          <w:rFonts w:eastAsia="Bell MT" w:cs="Bell MT"/>
          <w:color w:val="000000" w:themeColor="text1"/>
          <w:szCs w:val="22"/>
        </w:rPr>
        <w:t>integrate issues</w:t>
      </w:r>
      <w:r w:rsidRPr="00E13950">
        <w:rPr>
          <w:rFonts w:eastAsia="Bell MT" w:cs="Bell MT"/>
          <w:color w:val="000000" w:themeColor="text1"/>
          <w:szCs w:val="22"/>
        </w:rPr>
        <w:t xml:space="preserve"> pertaining to women, peace and security into programs related to peacebuilding and to the prevention of violent extremism, and implementation monitored</w:t>
      </w:r>
    </w:p>
    <w:p w14:paraId="68EDA17F" w14:textId="03629227" w:rsidR="00D07842" w:rsidRPr="00E13950" w:rsidRDefault="00D07842" w:rsidP="0052707E">
      <w:pPr>
        <w:pStyle w:val="ListParagraph"/>
        <w:numPr>
          <w:ilvl w:val="0"/>
          <w:numId w:val="29"/>
        </w:numPr>
        <w:spacing w:line="312" w:lineRule="auto"/>
        <w:ind w:left="1080"/>
        <w:rPr>
          <w:rFonts w:cs="Calibri"/>
          <w:color w:val="000000"/>
          <w:szCs w:val="22"/>
        </w:rPr>
      </w:pPr>
      <w:r w:rsidRPr="00E13950">
        <w:rPr>
          <w:rFonts w:eastAsia="Bell MT" w:cs="Bell MT"/>
          <w:color w:val="000000" w:themeColor="text1"/>
          <w:szCs w:val="22"/>
        </w:rPr>
        <w:t>Activity 1.3.4.  The implementation of PBF support for the Philippines, effectively assessed, monitored, evaluated, and re-aligned with emerging risks and opportunities during the course of this project</w:t>
      </w:r>
    </w:p>
    <w:p w14:paraId="6710F6E3" w14:textId="53499307" w:rsidR="00E13950" w:rsidRPr="00840879" w:rsidRDefault="00840879" w:rsidP="00840879">
      <w:pPr>
        <w:numPr>
          <w:ilvl w:val="0"/>
          <w:numId w:val="1"/>
        </w:numPr>
        <w:pBdr>
          <w:top w:val="nil"/>
          <w:left w:val="nil"/>
          <w:bottom w:val="nil"/>
          <w:right w:val="nil"/>
          <w:between w:val="nil"/>
        </w:pBdr>
        <w:spacing w:before="240" w:line="360" w:lineRule="auto"/>
        <w:ind w:left="432" w:hanging="432"/>
        <w:jc w:val="both"/>
        <w:rPr>
          <w:rFonts w:cs="Calibri"/>
          <w:color w:val="000000"/>
          <w:szCs w:val="22"/>
        </w:rPr>
      </w:pPr>
      <w:r w:rsidRPr="00640C08">
        <w:rPr>
          <w:rFonts w:eastAsia="Bell MT" w:cs="Bell MT"/>
          <w:noProof/>
          <w:color w:val="000000" w:themeColor="text1"/>
        </w:rPr>
        <mc:AlternateContent>
          <mc:Choice Requires="wps">
            <w:drawing>
              <wp:anchor distT="0" distB="0" distL="114300" distR="114300" simplePos="0" relativeHeight="251944960" behindDoc="1" locked="0" layoutInCell="1" allowOverlap="1" wp14:anchorId="4C966658" wp14:editId="65639917">
                <wp:simplePos x="0" y="0"/>
                <wp:positionH relativeFrom="column">
                  <wp:posOffset>3608070</wp:posOffset>
                </wp:positionH>
                <wp:positionV relativeFrom="paragraph">
                  <wp:posOffset>221727</wp:posOffset>
                </wp:positionV>
                <wp:extent cx="2309495" cy="1750060"/>
                <wp:effectExtent l="0" t="0" r="14605" b="15240"/>
                <wp:wrapTight wrapText="bothSides">
                  <wp:wrapPolygon edited="0">
                    <wp:start x="0" y="0"/>
                    <wp:lineTo x="0" y="21631"/>
                    <wp:lineTo x="21618" y="21631"/>
                    <wp:lineTo x="21618"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309495" cy="1750060"/>
                        </a:xfrm>
                        <a:prstGeom prst="rect">
                          <a:avLst/>
                        </a:prstGeom>
                        <a:solidFill>
                          <a:schemeClr val="accent5">
                            <a:lumMod val="20000"/>
                            <a:lumOff val="80000"/>
                          </a:schemeClr>
                        </a:solidFill>
                        <a:ln w="6350">
                          <a:solidFill>
                            <a:prstClr val="black"/>
                          </a:solidFill>
                        </a:ln>
                      </wps:spPr>
                      <wps:txbx>
                        <w:txbxContent>
                          <w:p w14:paraId="52952673" w14:textId="77777777" w:rsidR="00EC6A3A" w:rsidRPr="000515C2" w:rsidRDefault="00EC6A3A" w:rsidP="00D44F76">
                            <w:pPr>
                              <w:jc w:val="right"/>
                              <w:rPr>
                                <w:rFonts w:eastAsia="Bell MT" w:cs="Calibri"/>
                                <w:i/>
                                <w:iCs/>
                                <w:color w:val="000000" w:themeColor="text1"/>
                                <w:szCs w:val="22"/>
                              </w:rPr>
                            </w:pPr>
                            <w:r>
                              <w:rPr>
                                <w:rFonts w:eastAsia="Bell MT" w:cs="Calibri"/>
                                <w:i/>
                                <w:iCs/>
                                <w:color w:val="000000" w:themeColor="text1"/>
                                <w:szCs w:val="22"/>
                              </w:rPr>
                              <w:t>“</w:t>
                            </w:r>
                            <w:r w:rsidRPr="000515C2">
                              <w:rPr>
                                <w:rFonts w:eastAsia="Bell MT" w:cs="Calibri"/>
                                <w:i/>
                                <w:iCs/>
                                <w:color w:val="000000" w:themeColor="text1"/>
                                <w:szCs w:val="22"/>
                              </w:rPr>
                              <w:t xml:space="preserve">This result happened because of </w:t>
                            </w:r>
                          </w:p>
                          <w:p w14:paraId="3EF0F287"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the effective and </w:t>
                            </w:r>
                          </w:p>
                          <w:p w14:paraId="3C94FC56"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efficient implementation </w:t>
                            </w:r>
                          </w:p>
                          <w:p w14:paraId="3AA13A2C"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of the </w:t>
                            </w:r>
                            <w:r>
                              <w:rPr>
                                <w:rFonts w:eastAsia="Bell MT" w:cs="Calibri"/>
                                <w:i/>
                                <w:iCs/>
                                <w:color w:val="000000" w:themeColor="text1"/>
                                <w:szCs w:val="22"/>
                              </w:rPr>
                              <w:t>P</w:t>
                            </w:r>
                            <w:r w:rsidRPr="000515C2">
                              <w:rPr>
                                <w:rFonts w:eastAsia="Bell MT" w:cs="Calibri"/>
                                <w:i/>
                                <w:iCs/>
                                <w:color w:val="000000" w:themeColor="text1"/>
                                <w:szCs w:val="22"/>
                              </w:rPr>
                              <w:t xml:space="preserve">roject </w:t>
                            </w:r>
                          </w:p>
                          <w:p w14:paraId="56417609"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that incorporates innovative </w:t>
                            </w:r>
                          </w:p>
                          <w:p w14:paraId="285A1F1F"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and </w:t>
                            </w:r>
                          </w:p>
                          <w:p w14:paraId="60810169" w14:textId="489A5759" w:rsidR="00EC6A3A" w:rsidRPr="000515C2" w:rsidRDefault="00EC6A3A" w:rsidP="00840879">
                            <w:pPr>
                              <w:jc w:val="right"/>
                              <w:rPr>
                                <w:rFonts w:eastAsia="Bell MT" w:cs="Calibri"/>
                                <w:i/>
                                <w:iCs/>
                                <w:color w:val="000000" w:themeColor="text1"/>
                                <w:szCs w:val="22"/>
                              </w:rPr>
                            </w:pPr>
                            <w:r w:rsidRPr="000515C2">
                              <w:rPr>
                                <w:rFonts w:eastAsia="Bell MT" w:cs="Calibri"/>
                                <w:i/>
                                <w:iCs/>
                                <w:color w:val="000000" w:themeColor="text1"/>
                                <w:szCs w:val="22"/>
                              </w:rPr>
                              <w:t xml:space="preserve">transformative approach </w:t>
                            </w:r>
                          </w:p>
                          <w:p w14:paraId="50200710" w14:textId="77777777" w:rsidR="00EC6A3A" w:rsidRPr="002E17E7" w:rsidRDefault="00EC6A3A" w:rsidP="00D44F76">
                            <w:pPr>
                              <w:jc w:val="right"/>
                              <w:rPr>
                                <w:rFonts w:eastAsia="Bell MT" w:cs="Calibri"/>
                                <w:color w:val="000000" w:themeColor="text1"/>
                                <w:szCs w:val="22"/>
                              </w:rPr>
                            </w:pPr>
                            <w:r w:rsidRPr="000515C2">
                              <w:rPr>
                                <w:rFonts w:eastAsia="Bell MT" w:cs="Calibri"/>
                                <w:i/>
                                <w:iCs/>
                                <w:color w:val="000000" w:themeColor="text1"/>
                                <w:szCs w:val="22"/>
                              </w:rPr>
                              <w:t>to the participants</w:t>
                            </w:r>
                            <w:r>
                              <w:rPr>
                                <w:rFonts w:eastAsia="Bell MT" w:cs="Calibri"/>
                                <w:i/>
                                <w:iCs/>
                                <w:color w:val="000000" w:themeColor="text1"/>
                                <w:szCs w:val="22"/>
                              </w:rPr>
                              <w:t>”</w:t>
                            </w:r>
                          </w:p>
                          <w:p w14:paraId="77BBDC8E" w14:textId="77777777" w:rsidR="00EC6A3A" w:rsidRPr="002E17E7" w:rsidRDefault="00EC6A3A" w:rsidP="00D44F76">
                            <w:pPr>
                              <w:jc w:val="right"/>
                              <w:rPr>
                                <w:rFonts w:eastAsia="Bell MT" w:cs="Calibri"/>
                                <w:color w:val="000000" w:themeColor="text1"/>
                                <w:szCs w:val="22"/>
                              </w:rPr>
                            </w:pPr>
                          </w:p>
                          <w:p w14:paraId="7D093B6D" w14:textId="77777777" w:rsidR="00EC6A3A" w:rsidRPr="00D236CC" w:rsidRDefault="00EC6A3A" w:rsidP="00D44F76">
                            <w:pPr>
                              <w:jc w:val="right"/>
                              <w:rPr>
                                <w:sz w:val="20"/>
                                <w:szCs w:val="20"/>
                              </w:rPr>
                            </w:pPr>
                            <w:r w:rsidRPr="00D236CC">
                              <w:rPr>
                                <w:sz w:val="20"/>
                                <w:szCs w:val="20"/>
                              </w:rPr>
                              <w:t xml:space="preserve">Anonymous, Female,  age group 18-35 </w:t>
                            </w:r>
                          </w:p>
                          <w:p w14:paraId="6639D0F0" w14:textId="77777777" w:rsidR="00EC6A3A" w:rsidRPr="001B69BA" w:rsidRDefault="00EC6A3A" w:rsidP="00D44F76">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6658" id="Text Box 33" o:spid="_x0000_s1039" type="#_x0000_t202" style="position:absolute;left:0;text-align:left;margin-left:284.1pt;margin-top:17.45pt;width:181.85pt;height:137.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" fillcolor="#ffdfdb [664]" strokeweight=".5pt">
                <v:textbox>
                  <w:txbxContent>
                    <w:p w14:paraId="52952673" w14:textId="77777777" w:rsidR="00EC6A3A" w:rsidRPr="000515C2" w:rsidRDefault="00EC6A3A" w:rsidP="00D44F76">
                      <w:pPr>
                        <w:jc w:val="right"/>
                        <w:rPr>
                          <w:rFonts w:eastAsia="Bell MT" w:cs="Calibri"/>
                          <w:i/>
                          <w:iCs/>
                          <w:color w:val="000000" w:themeColor="text1"/>
                          <w:szCs w:val="22"/>
                        </w:rPr>
                      </w:pPr>
                      <w:r>
                        <w:rPr>
                          <w:rFonts w:eastAsia="Bell MT" w:cs="Calibri"/>
                          <w:i/>
                          <w:iCs/>
                          <w:color w:val="000000" w:themeColor="text1"/>
                          <w:szCs w:val="22"/>
                        </w:rPr>
                        <w:t>“</w:t>
                      </w:r>
                      <w:r w:rsidRPr="000515C2">
                        <w:rPr>
                          <w:rFonts w:eastAsia="Bell MT" w:cs="Calibri"/>
                          <w:i/>
                          <w:iCs/>
                          <w:color w:val="000000" w:themeColor="text1"/>
                          <w:szCs w:val="22"/>
                        </w:rPr>
                        <w:t xml:space="preserve">This result happened because of </w:t>
                      </w:r>
                    </w:p>
                    <w:p w14:paraId="3EF0F287"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the effective and </w:t>
                      </w:r>
                    </w:p>
                    <w:p w14:paraId="3C94FC56"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efficient implementation </w:t>
                      </w:r>
                    </w:p>
                    <w:p w14:paraId="3AA13A2C"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of the </w:t>
                      </w:r>
                      <w:r>
                        <w:rPr>
                          <w:rFonts w:eastAsia="Bell MT" w:cs="Calibri"/>
                          <w:i/>
                          <w:iCs/>
                          <w:color w:val="000000" w:themeColor="text1"/>
                          <w:szCs w:val="22"/>
                        </w:rPr>
                        <w:t>P</w:t>
                      </w:r>
                      <w:r w:rsidRPr="000515C2">
                        <w:rPr>
                          <w:rFonts w:eastAsia="Bell MT" w:cs="Calibri"/>
                          <w:i/>
                          <w:iCs/>
                          <w:color w:val="000000" w:themeColor="text1"/>
                          <w:szCs w:val="22"/>
                        </w:rPr>
                        <w:t xml:space="preserve">roject </w:t>
                      </w:r>
                    </w:p>
                    <w:p w14:paraId="56417609"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that incorporates innovative </w:t>
                      </w:r>
                    </w:p>
                    <w:p w14:paraId="285A1F1F" w14:textId="77777777" w:rsidR="00EC6A3A" w:rsidRPr="000515C2" w:rsidRDefault="00EC6A3A" w:rsidP="00D44F76">
                      <w:pPr>
                        <w:jc w:val="right"/>
                        <w:rPr>
                          <w:rFonts w:eastAsia="Bell MT" w:cs="Calibri"/>
                          <w:i/>
                          <w:iCs/>
                          <w:color w:val="000000" w:themeColor="text1"/>
                          <w:szCs w:val="22"/>
                        </w:rPr>
                      </w:pPr>
                      <w:r w:rsidRPr="000515C2">
                        <w:rPr>
                          <w:rFonts w:eastAsia="Bell MT" w:cs="Calibri"/>
                          <w:i/>
                          <w:iCs/>
                          <w:color w:val="000000" w:themeColor="text1"/>
                          <w:szCs w:val="22"/>
                        </w:rPr>
                        <w:t xml:space="preserve">and </w:t>
                      </w:r>
                    </w:p>
                    <w:p w14:paraId="60810169" w14:textId="489A5759" w:rsidR="00EC6A3A" w:rsidRPr="000515C2" w:rsidRDefault="00EC6A3A" w:rsidP="00840879">
                      <w:pPr>
                        <w:jc w:val="right"/>
                        <w:rPr>
                          <w:rFonts w:eastAsia="Bell MT" w:cs="Calibri"/>
                          <w:i/>
                          <w:iCs/>
                          <w:color w:val="000000" w:themeColor="text1"/>
                          <w:szCs w:val="22"/>
                        </w:rPr>
                      </w:pPr>
                      <w:r w:rsidRPr="000515C2">
                        <w:rPr>
                          <w:rFonts w:eastAsia="Bell MT" w:cs="Calibri"/>
                          <w:i/>
                          <w:iCs/>
                          <w:color w:val="000000" w:themeColor="text1"/>
                          <w:szCs w:val="22"/>
                        </w:rPr>
                        <w:t xml:space="preserve">transformative approach </w:t>
                      </w:r>
                    </w:p>
                    <w:p w14:paraId="50200710" w14:textId="77777777" w:rsidR="00EC6A3A" w:rsidRPr="002E17E7" w:rsidRDefault="00EC6A3A" w:rsidP="00D44F76">
                      <w:pPr>
                        <w:jc w:val="right"/>
                        <w:rPr>
                          <w:rFonts w:eastAsia="Bell MT" w:cs="Calibri"/>
                          <w:color w:val="000000" w:themeColor="text1"/>
                          <w:szCs w:val="22"/>
                        </w:rPr>
                      </w:pPr>
                      <w:r w:rsidRPr="000515C2">
                        <w:rPr>
                          <w:rFonts w:eastAsia="Bell MT" w:cs="Calibri"/>
                          <w:i/>
                          <w:iCs/>
                          <w:color w:val="000000" w:themeColor="text1"/>
                          <w:szCs w:val="22"/>
                        </w:rPr>
                        <w:t>to the participants</w:t>
                      </w:r>
                      <w:r>
                        <w:rPr>
                          <w:rFonts w:eastAsia="Bell MT" w:cs="Calibri"/>
                          <w:i/>
                          <w:iCs/>
                          <w:color w:val="000000" w:themeColor="text1"/>
                          <w:szCs w:val="22"/>
                        </w:rPr>
                        <w:t>”</w:t>
                      </w:r>
                    </w:p>
                    <w:p w14:paraId="77BBDC8E" w14:textId="77777777" w:rsidR="00EC6A3A" w:rsidRPr="002E17E7" w:rsidRDefault="00EC6A3A" w:rsidP="00D44F76">
                      <w:pPr>
                        <w:jc w:val="right"/>
                        <w:rPr>
                          <w:rFonts w:eastAsia="Bell MT" w:cs="Calibri"/>
                          <w:color w:val="000000" w:themeColor="text1"/>
                          <w:szCs w:val="22"/>
                        </w:rPr>
                      </w:pPr>
                    </w:p>
                    <w:p w14:paraId="7D093B6D" w14:textId="77777777" w:rsidR="00EC6A3A" w:rsidRPr="00D236CC" w:rsidRDefault="00EC6A3A" w:rsidP="00D44F76">
                      <w:pPr>
                        <w:jc w:val="right"/>
                        <w:rPr>
                          <w:sz w:val="20"/>
                          <w:szCs w:val="20"/>
                        </w:rPr>
                      </w:pPr>
                      <w:r w:rsidRPr="00D236CC">
                        <w:rPr>
                          <w:sz w:val="20"/>
                          <w:szCs w:val="20"/>
                        </w:rPr>
                        <w:t xml:space="preserve">Anonymous, Female,  age group 18-35 </w:t>
                      </w:r>
                    </w:p>
                    <w:p w14:paraId="6639D0F0" w14:textId="77777777" w:rsidR="00EC6A3A" w:rsidRPr="001B69BA" w:rsidRDefault="00EC6A3A" w:rsidP="00D44F76">
                      <w:pPr>
                        <w:rPr>
                          <w:szCs w:val="22"/>
                        </w:rPr>
                      </w:pPr>
                    </w:p>
                  </w:txbxContent>
                </v:textbox>
                <w10:wrap type="tight"/>
              </v:shape>
            </w:pict>
          </mc:Fallback>
        </mc:AlternateContent>
      </w:r>
      <w:r w:rsidR="00984D1D" w:rsidRPr="00640C08">
        <w:rPr>
          <w:rFonts w:eastAsia="Bell MT" w:cs="Bell MT"/>
          <w:color w:val="000000" w:themeColor="text1"/>
          <w:szCs w:val="22"/>
        </w:rPr>
        <w:t>The o</w:t>
      </w:r>
      <w:r w:rsidR="00D07842" w:rsidRPr="00640C08">
        <w:rPr>
          <w:rFonts w:eastAsia="Bell MT" w:cs="Bell MT"/>
          <w:color w:val="000000" w:themeColor="text1"/>
          <w:szCs w:val="22"/>
        </w:rPr>
        <w:t>utputs achieved</w:t>
      </w:r>
      <w:r w:rsidR="00495458" w:rsidRPr="00640C08">
        <w:rPr>
          <w:rFonts w:cs="Calibri"/>
          <w:color w:val="000000"/>
          <w:szCs w:val="22"/>
        </w:rPr>
        <w:t>:</w:t>
      </w:r>
    </w:p>
    <w:p w14:paraId="6425A4D2" w14:textId="2E427B27"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 xml:space="preserve">Senior Advisor to lead the nation-wide consultations, design and the adoption of the National Action Plan on Preventing and Countering Violent Terrorism </w:t>
      </w:r>
      <w:r w:rsidR="00D07842" w:rsidRPr="00840879">
        <w:rPr>
          <w:rFonts w:cs="Calibri"/>
          <w:color w:val="000000"/>
          <w:szCs w:val="22"/>
        </w:rPr>
        <w:t>engaged to le</w:t>
      </w:r>
      <w:r w:rsidR="00984D1D" w:rsidRPr="00840879">
        <w:rPr>
          <w:rFonts w:cs="Calibri"/>
          <w:color w:val="000000"/>
          <w:szCs w:val="22"/>
        </w:rPr>
        <w:t>a</w:t>
      </w:r>
      <w:r w:rsidR="00D07842" w:rsidRPr="00840879">
        <w:rPr>
          <w:rFonts w:cs="Calibri"/>
          <w:color w:val="000000"/>
          <w:szCs w:val="22"/>
        </w:rPr>
        <w:t>d the consultations</w:t>
      </w:r>
    </w:p>
    <w:p w14:paraId="3D36753B" w14:textId="4ED16CD9"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UNCT Workshop: Developing an integrated Risk Assessment System for Early Warning and Response</w:t>
      </w:r>
    </w:p>
    <w:p w14:paraId="22F0A9E3" w14:textId="77777777"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 xml:space="preserve">Bangsamoro Transition and Normalization: learning missions on interfaith dialogue, religious cooperation, political transition and transition management (repeated under Output 2.1.) </w:t>
      </w:r>
    </w:p>
    <w:p w14:paraId="1F5BCA95" w14:textId="3D9B1F90"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 xml:space="preserve">Roundtable </w:t>
      </w:r>
      <w:r w:rsidR="005861B8">
        <w:rPr>
          <w:rFonts w:cs="Calibri"/>
          <w:color w:val="000000"/>
          <w:szCs w:val="22"/>
        </w:rPr>
        <w:t>D</w:t>
      </w:r>
      <w:r w:rsidRPr="00840879">
        <w:rPr>
          <w:rFonts w:cs="Calibri"/>
          <w:color w:val="000000"/>
          <w:szCs w:val="22"/>
        </w:rPr>
        <w:t>iscussion: School for Peace and Democracy</w:t>
      </w:r>
    </w:p>
    <w:p w14:paraId="25264119" w14:textId="77777777"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Consultations session between North Cotabato Barangay Officials and BARMM Ministries</w:t>
      </w:r>
    </w:p>
    <w:p w14:paraId="1DF01F11" w14:textId="77777777" w:rsidR="00840879" w:rsidRPr="00840879" w:rsidRDefault="00495458" w:rsidP="0052707E">
      <w:pPr>
        <w:pStyle w:val="ListParagraph"/>
        <w:numPr>
          <w:ilvl w:val="0"/>
          <w:numId w:val="29"/>
        </w:numPr>
        <w:spacing w:line="312" w:lineRule="auto"/>
        <w:ind w:left="1080"/>
        <w:rPr>
          <w:rFonts w:cs="Calibri"/>
          <w:color w:val="000000"/>
          <w:szCs w:val="22"/>
        </w:rPr>
      </w:pPr>
      <w:r w:rsidRPr="00840879">
        <w:rPr>
          <w:rFonts w:eastAsia="Cambria" w:cs="Cambria"/>
          <w:szCs w:val="22"/>
        </w:rPr>
        <w:t>The Partnership Framework for Sustainable Development (PFSD) 2019</w:t>
      </w:r>
      <w:r w:rsidR="00840879">
        <w:rPr>
          <w:rFonts w:eastAsia="Cambria" w:cs="Cambria"/>
          <w:szCs w:val="22"/>
        </w:rPr>
        <w:t>-</w:t>
      </w:r>
      <w:r w:rsidRPr="00840879">
        <w:rPr>
          <w:rFonts w:eastAsia="Cambria" w:cs="Cambria"/>
          <w:szCs w:val="22"/>
        </w:rPr>
        <w:t>2023 finalized with the GPH</w:t>
      </w:r>
    </w:p>
    <w:p w14:paraId="51B3E070" w14:textId="77777777" w:rsidR="00840879" w:rsidRDefault="00D07842" w:rsidP="0052707E">
      <w:pPr>
        <w:pStyle w:val="ListParagraph"/>
        <w:numPr>
          <w:ilvl w:val="0"/>
          <w:numId w:val="29"/>
        </w:numPr>
        <w:spacing w:line="312" w:lineRule="auto"/>
        <w:ind w:left="1080"/>
        <w:rPr>
          <w:rFonts w:cs="Calibri"/>
          <w:color w:val="000000"/>
          <w:szCs w:val="22"/>
        </w:rPr>
      </w:pPr>
      <w:r w:rsidRPr="00840879">
        <w:rPr>
          <w:rFonts w:eastAsia="Cambria" w:cs="Cambria"/>
          <w:szCs w:val="22"/>
        </w:rPr>
        <w:t>M</w:t>
      </w:r>
      <w:r w:rsidR="00495458" w:rsidRPr="00840879">
        <w:rPr>
          <w:rFonts w:cs="Calibri"/>
          <w:color w:val="000000"/>
          <w:szCs w:val="22"/>
        </w:rPr>
        <w:t xml:space="preserve">onitoring missions’ conducted by individual agencies </w:t>
      </w:r>
    </w:p>
    <w:p w14:paraId="1543A120" w14:textId="77777777" w:rsidR="00840879" w:rsidRDefault="00495458" w:rsidP="0052707E">
      <w:pPr>
        <w:pStyle w:val="ListParagraph"/>
        <w:numPr>
          <w:ilvl w:val="0"/>
          <w:numId w:val="29"/>
        </w:numPr>
        <w:spacing w:line="312" w:lineRule="auto"/>
        <w:ind w:left="1080"/>
        <w:rPr>
          <w:rFonts w:cs="Calibri"/>
          <w:color w:val="000000"/>
          <w:szCs w:val="22"/>
        </w:rPr>
      </w:pPr>
      <w:r w:rsidRPr="00840879">
        <w:rPr>
          <w:rFonts w:cs="Calibri"/>
          <w:color w:val="000000"/>
          <w:szCs w:val="22"/>
        </w:rPr>
        <w:t>Project Review Meeting held in Davao for all RUNOs and implementing partners staff including IMG</w:t>
      </w:r>
    </w:p>
    <w:p w14:paraId="4B72148C" w14:textId="386A437B" w:rsidR="00840879" w:rsidRPr="00840879" w:rsidRDefault="00495458" w:rsidP="0052707E">
      <w:pPr>
        <w:pStyle w:val="ListParagraph"/>
        <w:numPr>
          <w:ilvl w:val="0"/>
          <w:numId w:val="29"/>
        </w:numPr>
        <w:spacing w:line="312" w:lineRule="auto"/>
        <w:ind w:left="1080"/>
        <w:rPr>
          <w:rFonts w:cs="Calibri"/>
          <w:color w:val="000000"/>
          <w:szCs w:val="22"/>
        </w:rPr>
      </w:pPr>
      <w:r w:rsidRPr="00840879">
        <w:rPr>
          <w:szCs w:val="22"/>
        </w:rPr>
        <w:t xml:space="preserve">PBF </w:t>
      </w:r>
      <w:r w:rsidR="00840879">
        <w:rPr>
          <w:szCs w:val="22"/>
        </w:rPr>
        <w:t>Project Board</w:t>
      </w:r>
      <w:r w:rsidRPr="00840879">
        <w:rPr>
          <w:szCs w:val="22"/>
        </w:rPr>
        <w:t xml:space="preserve"> Meeting</w:t>
      </w:r>
      <w:r w:rsidR="00D07842" w:rsidRPr="00840879">
        <w:rPr>
          <w:szCs w:val="22"/>
        </w:rPr>
        <w:t xml:space="preserve"> held on </w:t>
      </w:r>
      <w:r w:rsidRPr="00840879">
        <w:rPr>
          <w:szCs w:val="22"/>
        </w:rPr>
        <w:t>14 March 2018</w:t>
      </w:r>
    </w:p>
    <w:p w14:paraId="07D91DB1" w14:textId="2ADFBC5D" w:rsidR="00495458" w:rsidRPr="00840879" w:rsidRDefault="00495458" w:rsidP="0052707E">
      <w:pPr>
        <w:pStyle w:val="ListParagraph"/>
        <w:numPr>
          <w:ilvl w:val="0"/>
          <w:numId w:val="29"/>
        </w:numPr>
        <w:spacing w:line="312" w:lineRule="auto"/>
        <w:ind w:left="1080"/>
        <w:rPr>
          <w:rFonts w:cs="Calibri"/>
          <w:color w:val="000000"/>
          <w:szCs w:val="22"/>
        </w:rPr>
      </w:pPr>
      <w:r w:rsidRPr="00840879">
        <w:rPr>
          <w:szCs w:val="22"/>
        </w:rPr>
        <w:t>PBF Project Board Meeting</w:t>
      </w:r>
      <w:r w:rsidR="00D07842" w:rsidRPr="00840879">
        <w:rPr>
          <w:szCs w:val="22"/>
        </w:rPr>
        <w:t xml:space="preserve"> held </w:t>
      </w:r>
      <w:r w:rsidRPr="00840879">
        <w:rPr>
          <w:szCs w:val="22"/>
        </w:rPr>
        <w:t>5 Oct</w:t>
      </w:r>
      <w:r w:rsidR="00840879">
        <w:rPr>
          <w:szCs w:val="22"/>
        </w:rPr>
        <w:t>ober</w:t>
      </w:r>
      <w:r w:rsidRPr="00840879">
        <w:rPr>
          <w:szCs w:val="22"/>
        </w:rPr>
        <w:t xml:space="preserve"> 2018</w:t>
      </w:r>
    </w:p>
    <w:p w14:paraId="53116945" w14:textId="789F92DB" w:rsidR="00D44F76" w:rsidRPr="00640C08" w:rsidRDefault="00D44F76" w:rsidP="005861B8">
      <w:pPr>
        <w:numPr>
          <w:ilvl w:val="0"/>
          <w:numId w:val="1"/>
        </w:numPr>
        <w:pBdr>
          <w:top w:val="nil"/>
          <w:left w:val="nil"/>
          <w:bottom w:val="nil"/>
          <w:right w:val="nil"/>
          <w:between w:val="nil"/>
        </w:pBdr>
        <w:spacing w:before="240"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Regrettably for women and gender equality marker, the Project’s activities were reprogramed and instead of the WPS training for the UNCT, a workshop was held on Developing an Integrated Risk Assessment System for Early Warning and Response. Unfortunately, in human behavior theory, absence of information is a strong conflict driver and that is what happened when one RUNO decided to remove capacity building session on WPS. </w:t>
      </w:r>
    </w:p>
    <w:p w14:paraId="00229B28" w14:textId="600240B4" w:rsidR="005861B8" w:rsidRDefault="00D44F76" w:rsidP="005861B8">
      <w:pPr>
        <w:numPr>
          <w:ilvl w:val="0"/>
          <w:numId w:val="1"/>
        </w:numPr>
        <w:pBdr>
          <w:top w:val="nil"/>
          <w:left w:val="nil"/>
          <w:bottom w:val="nil"/>
          <w:right w:val="nil"/>
          <w:between w:val="nil"/>
        </w:pBdr>
        <w:spacing w:after="120" w:line="360" w:lineRule="auto"/>
        <w:ind w:left="425" w:hanging="425"/>
        <w:rPr>
          <w:rFonts w:eastAsia="Bell MT" w:cs="Bell MT"/>
          <w:color w:val="000000" w:themeColor="text1"/>
          <w:szCs w:val="22"/>
        </w:rPr>
      </w:pPr>
      <w:r w:rsidRPr="00640C08">
        <w:rPr>
          <w:rFonts w:eastAsia="Bell MT" w:cs="Bell MT"/>
          <w:color w:val="000000" w:themeColor="text1"/>
          <w:szCs w:val="22"/>
        </w:rPr>
        <w:t>The WPS agenda is under UN-Women mandate as it drives global efforts in this area of the extreme importance for Mindanao and the region. However, under this Project, the activity was budgeted under UNDP outputs. It would have been good if at least some communication and negotiations took place, instead, tensions have rose and in the absence of Project Annual Work Plan communication and coordination between the three RUNOs and the RCO hindered even greater Project impact</w:t>
      </w:r>
      <w:r w:rsidR="006B3D79" w:rsidRPr="00640C08">
        <w:rPr>
          <w:rFonts w:eastAsia="Bell MT" w:cs="Bell MT"/>
          <w:color w:val="000000" w:themeColor="text1"/>
          <w:szCs w:val="22"/>
        </w:rPr>
        <w:t>.</w:t>
      </w:r>
    </w:p>
    <w:p w14:paraId="51792AC2" w14:textId="77777777" w:rsidR="005861B8" w:rsidRPr="005861B8" w:rsidRDefault="005861B8" w:rsidP="005861B8">
      <w:pPr>
        <w:pBdr>
          <w:top w:val="nil"/>
          <w:left w:val="nil"/>
          <w:bottom w:val="nil"/>
          <w:right w:val="nil"/>
          <w:between w:val="nil"/>
        </w:pBdr>
        <w:spacing w:after="120" w:line="360" w:lineRule="auto"/>
        <w:rPr>
          <w:rFonts w:eastAsia="Bell MT" w:cs="Bell MT"/>
          <w:color w:val="000000" w:themeColor="text1"/>
          <w:szCs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2E7116" w:themeFill="accent3" w:themeFillShade="80"/>
        <w:tblLook w:val="0600" w:firstRow="0" w:lastRow="0" w:firstColumn="0" w:lastColumn="0" w:noHBand="1" w:noVBand="1"/>
      </w:tblPr>
      <w:tblGrid>
        <w:gridCol w:w="9527"/>
      </w:tblGrid>
      <w:tr w:rsidR="009A4E81" w:rsidRPr="00640C08" w14:paraId="34009D39" w14:textId="77777777" w:rsidTr="00B176E4">
        <w:trPr>
          <w:trHeight w:val="1108"/>
        </w:trPr>
        <w:tc>
          <w:tcPr>
            <w:tcW w:w="9573" w:type="dxa"/>
            <w:tcBorders>
              <w:top w:val="single" w:sz="4" w:space="0" w:color="auto"/>
              <w:left w:val="single" w:sz="4" w:space="0" w:color="auto"/>
              <w:bottom w:val="single" w:sz="4" w:space="0" w:color="auto"/>
              <w:right w:val="single" w:sz="4" w:space="0" w:color="auto"/>
            </w:tcBorders>
            <w:shd w:val="clear" w:color="auto" w:fill="2E7116" w:themeFill="accent3" w:themeFillShade="80"/>
            <w:tcMar>
              <w:top w:w="57" w:type="dxa"/>
              <w:left w:w="85" w:type="dxa"/>
              <w:bottom w:w="57" w:type="dxa"/>
              <w:right w:w="85" w:type="dxa"/>
            </w:tcMar>
            <w:vAlign w:val="center"/>
          </w:tcPr>
          <w:p w14:paraId="73AEC5BB" w14:textId="77777777" w:rsidR="005861B8" w:rsidRDefault="0093783D" w:rsidP="005861B8">
            <w:pPr>
              <w:spacing w:after="120" w:line="360" w:lineRule="auto"/>
              <w:rPr>
                <w:rFonts w:eastAsia="Cambria" w:cs="Cambria"/>
                <w:b/>
                <w:color w:val="FFFFFF" w:themeColor="background1"/>
                <w:szCs w:val="22"/>
              </w:rPr>
            </w:pPr>
            <w:r w:rsidRPr="00640C08">
              <w:rPr>
                <w:rFonts w:eastAsia="Cambria" w:cs="Cambria"/>
                <w:b/>
                <w:color w:val="FFFFFF" w:themeColor="background1"/>
                <w:szCs w:val="22"/>
              </w:rPr>
              <w:t>Outcome 2:</w:t>
            </w:r>
            <w:r w:rsidR="006B3D79" w:rsidRPr="00640C08">
              <w:rPr>
                <w:rFonts w:eastAsia="Cambria" w:cs="Cambria"/>
                <w:b/>
                <w:color w:val="FFFFFF" w:themeColor="background1"/>
                <w:szCs w:val="22"/>
              </w:rPr>
              <w:t xml:space="preserve"> </w:t>
            </w:r>
          </w:p>
          <w:p w14:paraId="6ED31CB1" w14:textId="482FFAA1" w:rsidR="0093783D" w:rsidRPr="00640C08" w:rsidRDefault="0093783D" w:rsidP="005861B8">
            <w:pPr>
              <w:spacing w:after="120" w:line="360" w:lineRule="auto"/>
              <w:rPr>
                <w:rFonts w:eastAsia="Cambria" w:cs="Cambria"/>
                <w:b/>
                <w:color w:val="FFFFFF" w:themeColor="background1"/>
                <w:szCs w:val="22"/>
              </w:rPr>
            </w:pPr>
            <w:r w:rsidRPr="00640C08">
              <w:rPr>
                <w:rFonts w:eastAsia="Cambria" w:cs="Cambria"/>
                <w:b/>
                <w:color w:val="FFFFFF" w:themeColor="background1"/>
                <w:szCs w:val="22"/>
              </w:rPr>
              <w:t>Factors driving alienation, radicalization, and violent extremism identified</w:t>
            </w:r>
            <w:r w:rsidR="009A4E81" w:rsidRPr="00640C08">
              <w:rPr>
                <w:rFonts w:eastAsia="Cambria" w:cs="Cambria"/>
                <w:b/>
                <w:color w:val="FFFFFF" w:themeColor="background1"/>
                <w:szCs w:val="22"/>
              </w:rPr>
              <w:t xml:space="preserve"> </w:t>
            </w:r>
            <w:r w:rsidRPr="00640C08">
              <w:rPr>
                <w:rFonts w:eastAsia="Cambria" w:cs="Cambria"/>
                <w:b/>
                <w:color w:val="FFFFFF" w:themeColor="background1"/>
                <w:szCs w:val="22"/>
              </w:rPr>
              <w:t>and capacities to address them developed and implemented.</w:t>
            </w:r>
          </w:p>
        </w:tc>
      </w:tr>
    </w:tbl>
    <w:p w14:paraId="0B97CEB4" w14:textId="2A4D0F32" w:rsidR="0029558B" w:rsidRPr="00640C08" w:rsidRDefault="006B3D79" w:rsidP="00B176E4">
      <w:pPr>
        <w:numPr>
          <w:ilvl w:val="0"/>
          <w:numId w:val="1"/>
        </w:numPr>
        <w:pBdr>
          <w:top w:val="nil"/>
          <w:left w:val="nil"/>
          <w:bottom w:val="nil"/>
          <w:right w:val="nil"/>
          <w:between w:val="nil"/>
        </w:pBdr>
        <w:spacing w:before="240" w:after="120" w:line="360" w:lineRule="auto"/>
        <w:ind w:left="432" w:hanging="432"/>
        <w:rPr>
          <w:rFonts w:eastAsia="Bell MT" w:cs="Bell MT"/>
          <w:color w:val="000000" w:themeColor="text1"/>
          <w:szCs w:val="22"/>
        </w:rPr>
      </w:pPr>
      <w:r w:rsidRPr="00640C08">
        <w:rPr>
          <w:rFonts w:eastAsia="Bell MT" w:cs="Bell MT"/>
          <w:color w:val="000000" w:themeColor="text1"/>
          <w:szCs w:val="22"/>
        </w:rPr>
        <w:t>The second outcome focused towards two outputs aimed to be achieved via the total of seven activities, 4 + 3 per outcome respectively.</w:t>
      </w:r>
    </w:p>
    <w:tbl>
      <w:tblPr>
        <w:tblStyle w:val="TableGrid"/>
        <w:tblW w:w="0" w:type="auto"/>
        <w:shd w:val="clear" w:color="auto" w:fill="BFEFAE" w:themeFill="accent3" w:themeFillTint="66"/>
        <w:tblLook w:val="04A0" w:firstRow="1" w:lastRow="0" w:firstColumn="1" w:lastColumn="0" w:noHBand="0" w:noVBand="1"/>
      </w:tblPr>
      <w:tblGrid>
        <w:gridCol w:w="9573"/>
      </w:tblGrid>
      <w:tr w:rsidR="00DE6EF2" w:rsidRPr="00640C08" w14:paraId="1291A21B" w14:textId="77777777" w:rsidTr="009A4E81">
        <w:tc>
          <w:tcPr>
            <w:tcW w:w="9573" w:type="dxa"/>
            <w:tcBorders>
              <w:top w:val="nil"/>
              <w:left w:val="nil"/>
              <w:bottom w:val="nil"/>
              <w:right w:val="nil"/>
            </w:tcBorders>
            <w:shd w:val="clear" w:color="auto" w:fill="BFEFAE" w:themeFill="accent3" w:themeFillTint="66"/>
          </w:tcPr>
          <w:p w14:paraId="05DE88E9" w14:textId="77777777" w:rsidR="005861B8" w:rsidRPr="00B176E4" w:rsidRDefault="00DE6EF2" w:rsidP="00DE6EF2">
            <w:pPr>
              <w:spacing w:after="120" w:line="276" w:lineRule="auto"/>
              <w:rPr>
                <w:rFonts w:eastAsia="Bell MT" w:cs="Bell MT"/>
                <w:b/>
                <w:bCs/>
                <w:color w:val="000000" w:themeColor="text1"/>
                <w:szCs w:val="22"/>
              </w:rPr>
            </w:pPr>
            <w:r w:rsidRPr="00B176E4">
              <w:rPr>
                <w:rFonts w:eastAsia="Bell MT" w:cs="Bell MT"/>
                <w:b/>
                <w:bCs/>
                <w:color w:val="000000" w:themeColor="text1"/>
                <w:szCs w:val="22"/>
              </w:rPr>
              <w:t>Output 2.1</w:t>
            </w:r>
          </w:p>
          <w:p w14:paraId="6FEDD858" w14:textId="4C184A3C" w:rsidR="00DE6EF2" w:rsidRPr="00640C08" w:rsidRDefault="009A4E81" w:rsidP="00DE6EF2">
            <w:pPr>
              <w:spacing w:after="120" w:line="276" w:lineRule="auto"/>
              <w:rPr>
                <w:rFonts w:eastAsia="Bell MT" w:cs="Bell MT"/>
                <w:color w:val="000000" w:themeColor="text1"/>
                <w:szCs w:val="22"/>
              </w:rPr>
            </w:pPr>
            <w:r w:rsidRPr="00640C08">
              <w:rPr>
                <w:rFonts w:eastAsia="Bell MT" w:cs="Bell MT"/>
                <w:color w:val="000000" w:themeColor="text1"/>
                <w:szCs w:val="22"/>
              </w:rPr>
              <w:t>Role of women, youth and faith based leadership in preventing violent extremism enhance</w:t>
            </w:r>
            <w:r w:rsidR="00B176E4">
              <w:rPr>
                <w:rFonts w:eastAsia="Bell MT" w:cs="Bell MT"/>
                <w:color w:val="000000" w:themeColor="text1"/>
                <w:szCs w:val="22"/>
              </w:rPr>
              <w:t>d, i</w:t>
            </w:r>
            <w:r w:rsidRPr="00640C08">
              <w:rPr>
                <w:rFonts w:eastAsia="Bell MT" w:cs="Bell MT"/>
                <w:color w:val="000000" w:themeColor="text1"/>
                <w:szCs w:val="22"/>
              </w:rPr>
              <w:t>ncluding through the development and dissemination of positive narratives in social media</w:t>
            </w:r>
          </w:p>
        </w:tc>
      </w:tr>
    </w:tbl>
    <w:p w14:paraId="7F09D230" w14:textId="078F6583" w:rsidR="00495458" w:rsidRPr="00640C08" w:rsidRDefault="00D07842" w:rsidP="0052707E">
      <w:pPr>
        <w:numPr>
          <w:ilvl w:val="0"/>
          <w:numId w:val="35"/>
        </w:numPr>
        <w:pBdr>
          <w:top w:val="nil"/>
          <w:left w:val="nil"/>
          <w:bottom w:val="nil"/>
          <w:right w:val="nil"/>
          <w:between w:val="nil"/>
        </w:pBdr>
        <w:spacing w:before="120" w:line="312" w:lineRule="auto"/>
        <w:ind w:left="1080"/>
        <w:rPr>
          <w:rFonts w:eastAsia="Bell MT" w:cs="Bell MT"/>
          <w:color w:val="000000" w:themeColor="text1"/>
          <w:szCs w:val="22"/>
        </w:rPr>
      </w:pPr>
      <w:r w:rsidRPr="00640C08">
        <w:rPr>
          <w:rFonts w:eastAsia="Bell MT" w:cs="Bell MT"/>
          <w:color w:val="000000" w:themeColor="text1"/>
          <w:szCs w:val="22"/>
        </w:rPr>
        <w:t>A</w:t>
      </w:r>
      <w:r w:rsidR="00495458" w:rsidRPr="00640C08">
        <w:rPr>
          <w:rFonts w:eastAsia="Bell MT" w:cs="Bell MT"/>
          <w:color w:val="000000" w:themeColor="text1"/>
          <w:szCs w:val="22"/>
        </w:rPr>
        <w:t>ctivity 2.1.1.</w:t>
      </w:r>
      <w:r w:rsidR="00637E44" w:rsidRPr="00640C08">
        <w:rPr>
          <w:rFonts w:eastAsia="Bell MT" w:cs="Bell MT"/>
          <w:color w:val="000000" w:themeColor="text1"/>
          <w:szCs w:val="22"/>
        </w:rPr>
        <w:t xml:space="preserve"> </w:t>
      </w:r>
      <w:r w:rsidR="00495458" w:rsidRPr="00640C08">
        <w:rPr>
          <w:rFonts w:eastAsia="Bell MT" w:cs="Bell MT"/>
          <w:color w:val="000000" w:themeColor="text1"/>
          <w:szCs w:val="22"/>
        </w:rPr>
        <w:t>Assistance for faith-based leadership in Muslim Mindanao, including for MILF religious leaders, and for leaders of women’s and youth groups, to use social media and other creative means to generate new narratives</w:t>
      </w:r>
    </w:p>
    <w:p w14:paraId="2C118CD3" w14:textId="40B1FEF9" w:rsidR="00D07842" w:rsidRPr="00640C08" w:rsidRDefault="00D07842" w:rsidP="0052707E">
      <w:pPr>
        <w:numPr>
          <w:ilvl w:val="0"/>
          <w:numId w:val="35"/>
        </w:numPr>
        <w:pBdr>
          <w:top w:val="nil"/>
          <w:left w:val="nil"/>
          <w:bottom w:val="nil"/>
          <w:right w:val="nil"/>
          <w:between w:val="nil"/>
        </w:pBdr>
        <w:spacing w:line="312" w:lineRule="auto"/>
        <w:ind w:left="1080"/>
        <w:rPr>
          <w:rFonts w:eastAsia="Bell MT" w:cs="Bell MT"/>
          <w:color w:val="000000" w:themeColor="text1"/>
          <w:szCs w:val="22"/>
        </w:rPr>
      </w:pPr>
      <w:r w:rsidRPr="00640C08">
        <w:rPr>
          <w:rFonts w:eastAsia="Bell MT" w:cs="Bell MT"/>
          <w:color w:val="000000" w:themeColor="text1"/>
          <w:szCs w:val="22"/>
        </w:rPr>
        <w:t>Activity 2.1.2. Support for civic representatives, with a prior on women, youth and faith-based leadership, from Philippines and the wider SE Asian region to engage government counterparts in a dialogue on the implementation of the Manila Declaration on the Prevention of Violent Extremism</w:t>
      </w:r>
    </w:p>
    <w:p w14:paraId="04CB6FE7" w14:textId="7240F2DD" w:rsidR="00D07842" w:rsidRPr="00640C08" w:rsidRDefault="00D07842" w:rsidP="0052707E">
      <w:pPr>
        <w:numPr>
          <w:ilvl w:val="0"/>
          <w:numId w:val="35"/>
        </w:numPr>
        <w:pBdr>
          <w:top w:val="nil"/>
          <w:left w:val="nil"/>
          <w:bottom w:val="nil"/>
          <w:right w:val="nil"/>
          <w:between w:val="nil"/>
        </w:pBdr>
        <w:spacing w:line="312" w:lineRule="auto"/>
        <w:ind w:left="1080"/>
        <w:rPr>
          <w:rFonts w:eastAsia="Bell MT" w:cs="Bell MT"/>
          <w:color w:val="000000" w:themeColor="text1"/>
          <w:szCs w:val="22"/>
        </w:rPr>
      </w:pPr>
      <w:r w:rsidRPr="00640C08">
        <w:rPr>
          <w:rFonts w:eastAsia="Bell MT" w:cs="Bell MT"/>
          <w:color w:val="000000" w:themeColor="text1"/>
          <w:szCs w:val="22"/>
        </w:rPr>
        <w:t>Activity 2</w:t>
      </w:r>
      <w:r w:rsidR="00637E44" w:rsidRPr="00640C08">
        <w:rPr>
          <w:rFonts w:eastAsia="Bell MT" w:cs="Bell MT"/>
          <w:color w:val="000000" w:themeColor="text1"/>
          <w:szCs w:val="22"/>
        </w:rPr>
        <w:t>.1.3. Assistance with systematic and visible inter-faith and inter-community dialogue, as well as outreach by the MILF to minorities and religious and civic leaderships</w:t>
      </w:r>
    </w:p>
    <w:p w14:paraId="36D1872E" w14:textId="55F1D5FC" w:rsidR="00495458" w:rsidRPr="00B176E4" w:rsidRDefault="00637E44" w:rsidP="0052707E">
      <w:pPr>
        <w:numPr>
          <w:ilvl w:val="0"/>
          <w:numId w:val="35"/>
        </w:numPr>
        <w:pBdr>
          <w:top w:val="nil"/>
          <w:left w:val="nil"/>
          <w:bottom w:val="nil"/>
          <w:right w:val="nil"/>
          <w:between w:val="nil"/>
        </w:pBdr>
        <w:spacing w:line="312" w:lineRule="auto"/>
        <w:ind w:left="1080"/>
        <w:rPr>
          <w:rFonts w:eastAsia="Bell MT" w:cs="Bell MT"/>
          <w:color w:val="000000" w:themeColor="text1"/>
          <w:szCs w:val="22"/>
        </w:rPr>
      </w:pPr>
      <w:r w:rsidRPr="00640C08">
        <w:rPr>
          <w:rFonts w:eastAsia="Bell MT" w:cs="Bell MT"/>
          <w:color w:val="000000" w:themeColor="text1"/>
          <w:szCs w:val="22"/>
        </w:rPr>
        <w:t>Activity 2.1.4. Engaging women and youth to prevent violent extremism</w:t>
      </w:r>
    </w:p>
    <w:p w14:paraId="1F3BC069" w14:textId="25C45A87" w:rsidR="00495458" w:rsidRPr="00640C08" w:rsidRDefault="00637E44" w:rsidP="00B176E4">
      <w:pPr>
        <w:numPr>
          <w:ilvl w:val="0"/>
          <w:numId w:val="1"/>
        </w:numPr>
        <w:pBdr>
          <w:top w:val="nil"/>
          <w:left w:val="nil"/>
          <w:bottom w:val="nil"/>
          <w:right w:val="nil"/>
          <w:between w:val="nil"/>
        </w:pBdr>
        <w:spacing w:before="120" w:line="360" w:lineRule="auto"/>
        <w:ind w:left="432" w:hanging="432"/>
        <w:jc w:val="both"/>
        <w:rPr>
          <w:rFonts w:cs="Calibri"/>
          <w:color w:val="000000"/>
          <w:szCs w:val="22"/>
        </w:rPr>
      </w:pPr>
      <w:r w:rsidRPr="00640C08">
        <w:rPr>
          <w:rFonts w:eastAsia="Bell MT" w:cs="Bell MT"/>
          <w:color w:val="000000" w:themeColor="text1"/>
          <w:szCs w:val="22"/>
        </w:rPr>
        <w:t>Output</w:t>
      </w:r>
      <w:r w:rsidR="007A1ED5" w:rsidRPr="00640C08">
        <w:rPr>
          <w:rFonts w:eastAsia="Bell MT" w:cs="Bell MT"/>
          <w:color w:val="000000" w:themeColor="text1"/>
          <w:szCs w:val="22"/>
        </w:rPr>
        <w:t>s</w:t>
      </w:r>
      <w:r w:rsidRPr="00640C08">
        <w:rPr>
          <w:rFonts w:cs="Calibri"/>
          <w:color w:val="000000"/>
          <w:szCs w:val="22"/>
        </w:rPr>
        <w:t xml:space="preserve"> </w:t>
      </w:r>
      <w:r w:rsidR="007A1ED5" w:rsidRPr="00640C08">
        <w:rPr>
          <w:rFonts w:cs="Calibri"/>
          <w:color w:val="000000"/>
          <w:szCs w:val="22"/>
        </w:rPr>
        <w:t>produced</w:t>
      </w:r>
      <w:r w:rsidRPr="00640C08">
        <w:rPr>
          <w:rFonts w:cs="Calibri"/>
          <w:color w:val="000000"/>
          <w:szCs w:val="22"/>
        </w:rPr>
        <w:t>:</w:t>
      </w:r>
    </w:p>
    <w:p w14:paraId="6D1243F2" w14:textId="77777777" w:rsidR="00637E44" w:rsidRPr="00640C08" w:rsidRDefault="00637E44"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Mission on the Indonesian President Special Envoy on interfaith Dialogue and Religious Cooperation in the Philippines</w:t>
      </w:r>
    </w:p>
    <w:p w14:paraId="05ED6FF5" w14:textId="77777777" w:rsidR="00637E44" w:rsidRPr="00640C08" w:rsidRDefault="00637E44"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Bangsamoro Transition and Normalization: learning missions on interfaith dialogue, religious cooperation, political transition and transition management (repetition form the output 1.3.)</w:t>
      </w:r>
    </w:p>
    <w:p w14:paraId="525147AC" w14:textId="77777777" w:rsidR="00495458" w:rsidRPr="00640C08" w:rsidRDefault="00495458"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Mindanao Ako, Filipino Ako – Engaging Youth People in National Building: Leadership and Peacebuilding Camp, Peace Education Module Updating and Rapid Assessment on Violent Extremism</w:t>
      </w:r>
    </w:p>
    <w:p w14:paraId="2925A1DF" w14:textId="77777777" w:rsidR="00637E44" w:rsidRPr="00640C08" w:rsidRDefault="00495458"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Say YES to Bangsamoro Organic Las (BOL): Training and Advocacy Work on the BOL and the Plebiscite</w:t>
      </w:r>
    </w:p>
    <w:p w14:paraId="23588CCF" w14:textId="21AC7695" w:rsidR="00495458" w:rsidRPr="00640C08" w:rsidRDefault="00495458"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Consultations on the Framework for Integrated System to Address Land and Property Claims and Disputes in Marawi.</w:t>
      </w:r>
    </w:p>
    <w:p w14:paraId="2C57FB3B" w14:textId="77777777" w:rsidR="00637E44" w:rsidRPr="00640C08" w:rsidRDefault="006F0AFD"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Community engagement for child rights through community dialogues (CFSI-Cotabato, CBCS-Cotabato, Maranao People Development Center-Marawi City, Synergiea Foundation-Makati City, International Children’s Action Network-Cotabato City)</w:t>
      </w:r>
    </w:p>
    <w:p w14:paraId="0F96133E" w14:textId="6A8E8F5A" w:rsidR="00984D1D" w:rsidRPr="004834F3" w:rsidRDefault="006F0AFD" w:rsidP="0052707E">
      <w:pPr>
        <w:pStyle w:val="ListParagraph"/>
        <w:numPr>
          <w:ilvl w:val="0"/>
          <w:numId w:val="30"/>
        </w:numPr>
        <w:spacing w:line="312" w:lineRule="auto"/>
        <w:ind w:left="1080"/>
        <w:rPr>
          <w:rFonts w:cs="Calibri"/>
          <w:color w:val="000000"/>
          <w:szCs w:val="22"/>
        </w:rPr>
      </w:pPr>
      <w:r w:rsidRPr="00640C08">
        <w:rPr>
          <w:rFonts w:cs="Calibri"/>
          <w:color w:val="000000"/>
          <w:szCs w:val="22"/>
        </w:rPr>
        <w:t>Y</w:t>
      </w:r>
      <w:r w:rsidR="00637E44" w:rsidRPr="00640C08">
        <w:rPr>
          <w:rFonts w:cs="Calibri"/>
          <w:color w:val="000000"/>
          <w:szCs w:val="22"/>
        </w:rPr>
        <w:t>o</w:t>
      </w:r>
      <w:r w:rsidRPr="00640C08">
        <w:rPr>
          <w:rFonts w:cs="Calibri"/>
          <w:color w:val="000000"/>
          <w:szCs w:val="22"/>
        </w:rPr>
        <w:t>uth engagement and Networks Strengthening for the Bangsamoro (YES Bangsamoro), promoting life skills for adolescents and youth (VSI- Davao City, Representatives of Youth Networks and U-Reporters-Across BARMM, Bangsamoro Youth Commission/ Office on the Bangsamoro Youth Affairs-Cotabato)</w:t>
      </w:r>
    </w:p>
    <w:p w14:paraId="035AC28B" w14:textId="77D61497" w:rsidR="0029558B" w:rsidRPr="00640C08" w:rsidRDefault="0029558B" w:rsidP="004834F3">
      <w:pPr>
        <w:numPr>
          <w:ilvl w:val="0"/>
          <w:numId w:val="1"/>
        </w:numPr>
        <w:pBdr>
          <w:top w:val="nil"/>
          <w:left w:val="nil"/>
          <w:bottom w:val="nil"/>
          <w:right w:val="nil"/>
          <w:between w:val="nil"/>
        </w:pBdr>
        <w:spacing w:before="120" w:after="120" w:line="360" w:lineRule="auto"/>
        <w:ind w:left="432" w:hanging="432"/>
        <w:rPr>
          <w:rFonts w:eastAsia="Bell MT" w:cs="Bell MT"/>
          <w:color w:val="000000" w:themeColor="text1"/>
          <w:szCs w:val="22"/>
        </w:rPr>
      </w:pPr>
      <w:r w:rsidRPr="00640C08">
        <w:rPr>
          <w:rFonts w:eastAsia="Bell MT" w:cs="Bell MT"/>
          <w:color w:val="000000" w:themeColor="text1"/>
          <w:szCs w:val="22"/>
        </w:rPr>
        <w:t>Under the second outcome</w:t>
      </w:r>
      <w:r w:rsidR="004834F3">
        <w:rPr>
          <w:rFonts w:eastAsia="Bell MT" w:cs="Bell MT"/>
          <w:color w:val="000000" w:themeColor="text1"/>
          <w:szCs w:val="22"/>
        </w:rPr>
        <w:t xml:space="preserve">, </w:t>
      </w:r>
      <w:r w:rsidR="00EC6A3A">
        <w:rPr>
          <w:rFonts w:eastAsia="Bell MT" w:cs="Bell MT"/>
          <w:color w:val="000000" w:themeColor="text1"/>
          <w:szCs w:val="22"/>
        </w:rPr>
        <w:t xml:space="preserve">the </w:t>
      </w:r>
      <w:r w:rsidR="00EC6A3A" w:rsidRPr="00640C08">
        <w:rPr>
          <w:rFonts w:eastAsia="Bell MT" w:cs="Bell MT"/>
          <w:color w:val="000000" w:themeColor="text1"/>
          <w:szCs w:val="22"/>
        </w:rPr>
        <w:t>National</w:t>
      </w:r>
      <w:r w:rsidRPr="00640C08">
        <w:rPr>
          <w:rFonts w:eastAsia="Bell MT" w:cs="Bell MT"/>
          <w:color w:val="000000" w:themeColor="text1"/>
          <w:szCs w:val="22"/>
        </w:rPr>
        <w:t xml:space="preserve"> Action Plan (NAP) on Preventing </w:t>
      </w:r>
      <w:r w:rsidR="004834F3">
        <w:rPr>
          <w:rFonts w:eastAsia="Bell MT" w:cs="Bell MT"/>
          <w:color w:val="000000" w:themeColor="text1"/>
          <w:szCs w:val="22"/>
        </w:rPr>
        <w:t xml:space="preserve">and Countering Violent </w:t>
      </w:r>
      <w:r w:rsidRPr="00640C08">
        <w:rPr>
          <w:rFonts w:eastAsia="Bell MT" w:cs="Bell MT"/>
          <w:color w:val="000000" w:themeColor="text1"/>
          <w:szCs w:val="22"/>
        </w:rPr>
        <w:t>Extremism (</w:t>
      </w:r>
      <w:r w:rsidR="00613323">
        <w:rPr>
          <w:rFonts w:eastAsia="Bell MT" w:cs="Bell MT"/>
          <w:color w:val="000000" w:themeColor="text1"/>
          <w:szCs w:val="22"/>
        </w:rPr>
        <w:t>PCVE</w:t>
      </w:r>
      <w:r w:rsidRPr="00640C08">
        <w:rPr>
          <w:rFonts w:eastAsia="Bell MT" w:cs="Bell MT"/>
          <w:color w:val="000000" w:themeColor="text1"/>
          <w:szCs w:val="22"/>
        </w:rPr>
        <w:t xml:space="preserve">) was developed but unfortunately the contribution of the PBF is not acknowledged nor visible on the hardcovers of the document. The document hardcovers indicate that partners involved in the production of this document are: The Government of Japan, UN-Women, UNICEF, UNODC, UNOCT, UNDP and UN RCO. </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8BEDB" w:themeFill="accent6" w:themeFillTint="66"/>
        <w:tblLook w:val="04A0" w:firstRow="1" w:lastRow="0" w:firstColumn="1" w:lastColumn="0" w:noHBand="0" w:noVBand="1"/>
      </w:tblPr>
      <w:tblGrid>
        <w:gridCol w:w="9573"/>
      </w:tblGrid>
      <w:tr w:rsidR="00DE6EF2" w:rsidRPr="00640C08" w14:paraId="59E30B74" w14:textId="77777777" w:rsidTr="009A4E81">
        <w:tc>
          <w:tcPr>
            <w:tcW w:w="9573" w:type="dxa"/>
            <w:tcBorders>
              <w:top w:val="nil"/>
              <w:left w:val="nil"/>
              <w:bottom w:val="nil"/>
              <w:right w:val="nil"/>
            </w:tcBorders>
            <w:shd w:val="clear" w:color="auto" w:fill="BFEFAE" w:themeFill="accent3" w:themeFillTint="66"/>
          </w:tcPr>
          <w:p w14:paraId="752D90C3" w14:textId="77777777" w:rsidR="004834F3" w:rsidRPr="00C574DA" w:rsidRDefault="00DE6EF2" w:rsidP="00985116">
            <w:pPr>
              <w:spacing w:after="120" w:line="276" w:lineRule="auto"/>
              <w:rPr>
                <w:rFonts w:eastAsia="Cambria" w:cs="Cambria"/>
                <w:b/>
                <w:bCs/>
                <w:color w:val="000000"/>
                <w:szCs w:val="22"/>
              </w:rPr>
            </w:pPr>
            <w:r w:rsidRPr="00C574DA">
              <w:rPr>
                <w:rFonts w:eastAsia="Cambria" w:cs="Cambria"/>
                <w:b/>
                <w:bCs/>
                <w:color w:val="000000"/>
                <w:szCs w:val="22"/>
              </w:rPr>
              <w:t>Output 2.2</w:t>
            </w:r>
          </w:p>
          <w:p w14:paraId="0BE7E258" w14:textId="425B62CD" w:rsidR="00DE6EF2" w:rsidRPr="00640C08" w:rsidRDefault="00DE6EF2" w:rsidP="00985116">
            <w:pPr>
              <w:spacing w:after="120" w:line="276" w:lineRule="auto"/>
              <w:rPr>
                <w:rFonts w:eastAsia="Cambria" w:cs="Cambria"/>
                <w:color w:val="000000"/>
                <w:szCs w:val="22"/>
              </w:rPr>
            </w:pPr>
            <w:r w:rsidRPr="00C574DA">
              <w:rPr>
                <w:rFonts w:eastAsia="Cambria" w:cs="Cambria"/>
                <w:color w:val="000000"/>
                <w:szCs w:val="22"/>
              </w:rPr>
              <w:t xml:space="preserve">Children and youth at </w:t>
            </w:r>
            <w:bookmarkStart w:id="158" w:name="bookmark=id.2et92p0" w:colFirst="0" w:colLast="0"/>
            <w:bookmarkStart w:id="159" w:name="bookmark=id.3znysh7" w:colFirst="0" w:colLast="0"/>
            <w:bookmarkEnd w:id="158"/>
            <w:bookmarkEnd w:id="159"/>
            <w:r w:rsidRPr="00C574DA">
              <w:rPr>
                <w:rFonts w:eastAsia="Cambria" w:cs="Cambria"/>
                <w:color w:val="000000"/>
                <w:szCs w:val="22"/>
              </w:rPr>
              <w:t>risk of association or re</w:t>
            </w:r>
            <w:r w:rsidR="00C574DA" w:rsidRPr="00C574DA">
              <w:rPr>
                <w:rFonts w:eastAsia="Cambria" w:cs="Cambria"/>
                <w:color w:val="000000"/>
                <w:szCs w:val="22"/>
              </w:rPr>
              <w:t>-</w:t>
            </w:r>
            <w:r w:rsidRPr="00C574DA">
              <w:rPr>
                <w:rFonts w:eastAsia="Cambria" w:cs="Cambria"/>
                <w:color w:val="000000"/>
                <w:szCs w:val="22"/>
              </w:rPr>
              <w:t>association with armed groups</w:t>
            </w:r>
            <w:r w:rsidR="009A4E81" w:rsidRPr="00C574DA">
              <w:rPr>
                <w:rFonts w:eastAsia="Cambria" w:cs="Cambria"/>
                <w:color w:val="000000"/>
                <w:szCs w:val="22"/>
              </w:rPr>
              <w:t xml:space="preserve"> through dialogue, counseling, enhances life skills and educational alternatives</w:t>
            </w:r>
          </w:p>
        </w:tc>
      </w:tr>
    </w:tbl>
    <w:p w14:paraId="0BE532DC" w14:textId="46EA36CD" w:rsidR="006F0AFD" w:rsidRPr="00640C08" w:rsidRDefault="006F0AFD" w:rsidP="0052707E">
      <w:pPr>
        <w:pStyle w:val="ListParagraph"/>
        <w:numPr>
          <w:ilvl w:val="0"/>
          <w:numId w:val="36"/>
        </w:numPr>
        <w:pBdr>
          <w:top w:val="nil"/>
          <w:left w:val="nil"/>
          <w:bottom w:val="nil"/>
          <w:right w:val="nil"/>
          <w:between w:val="nil"/>
        </w:pBdr>
        <w:spacing w:before="120" w:line="312" w:lineRule="auto"/>
        <w:ind w:left="1080"/>
        <w:rPr>
          <w:rFonts w:eastAsia="Bell MT" w:cs="Bell MT"/>
          <w:color w:val="000000" w:themeColor="text1"/>
          <w:szCs w:val="22"/>
        </w:rPr>
      </w:pPr>
      <w:r w:rsidRPr="00640C08">
        <w:rPr>
          <w:rFonts w:eastAsia="Bell MT" w:cs="Bell MT"/>
          <w:color w:val="000000" w:themeColor="text1"/>
          <w:szCs w:val="22"/>
        </w:rPr>
        <w:t>Activity 2.2.1</w:t>
      </w:r>
      <w:r w:rsidR="007A1ED5" w:rsidRPr="00640C08">
        <w:rPr>
          <w:rFonts w:eastAsia="Bell MT" w:cs="Bell MT"/>
          <w:color w:val="000000" w:themeColor="text1"/>
          <w:szCs w:val="22"/>
        </w:rPr>
        <w:t xml:space="preserve">. </w:t>
      </w:r>
      <w:r w:rsidRPr="00640C08">
        <w:rPr>
          <w:rFonts w:eastAsia="Bell MT" w:cs="Bell MT"/>
          <w:color w:val="000000" w:themeColor="text1"/>
          <w:szCs w:val="22"/>
        </w:rPr>
        <w:t>Assistance for the development of an appropriately trained and capacitated, and credible, group of local intermediaries</w:t>
      </w:r>
    </w:p>
    <w:p w14:paraId="3DA854BE" w14:textId="549A5061" w:rsidR="007A1ED5" w:rsidRPr="00640C08" w:rsidRDefault="007A1ED5" w:rsidP="0052707E">
      <w:pPr>
        <w:pStyle w:val="ListParagraph"/>
        <w:numPr>
          <w:ilvl w:val="0"/>
          <w:numId w:val="36"/>
        </w:numPr>
        <w:pBdr>
          <w:top w:val="nil"/>
          <w:left w:val="nil"/>
          <w:bottom w:val="nil"/>
          <w:right w:val="nil"/>
          <w:between w:val="nil"/>
        </w:pBdr>
        <w:spacing w:line="312" w:lineRule="auto"/>
        <w:ind w:left="1080"/>
        <w:rPr>
          <w:rFonts w:eastAsia="Bell MT" w:cs="Bell MT"/>
          <w:color w:val="000000" w:themeColor="text1"/>
          <w:szCs w:val="22"/>
        </w:rPr>
      </w:pPr>
      <w:r w:rsidRPr="00640C08">
        <w:rPr>
          <w:rFonts w:eastAsia="Bell MT" w:cs="Bell MT"/>
          <w:color w:val="000000" w:themeColor="text1"/>
          <w:szCs w:val="22"/>
        </w:rPr>
        <w:t>Activity 2.2.2. Support for dialogue initiatives facilitated by credible intermediaries (see key activity 1 above) to better understand the grievances behind alienation and radicalization; re-engage disaffected youth; and</w:t>
      </w:r>
      <w:r w:rsidR="00C574DA">
        <w:rPr>
          <w:rFonts w:eastAsia="Bell MT" w:cs="Bell MT"/>
          <w:color w:val="000000" w:themeColor="text1"/>
          <w:szCs w:val="22"/>
        </w:rPr>
        <w:t>,</w:t>
      </w:r>
      <w:r w:rsidRPr="00640C08">
        <w:rPr>
          <w:rFonts w:eastAsia="Bell MT" w:cs="Bell MT"/>
          <w:color w:val="000000" w:themeColor="text1"/>
          <w:szCs w:val="22"/>
        </w:rPr>
        <w:t xml:space="preserve"> identify youth-led and viable alternatives for political and economic empowerment</w:t>
      </w:r>
    </w:p>
    <w:p w14:paraId="72DCCE80" w14:textId="0F4C73AC" w:rsidR="006F0AFD" w:rsidRPr="004834F3" w:rsidRDefault="007A1ED5" w:rsidP="0052707E">
      <w:pPr>
        <w:pStyle w:val="ListParagraph"/>
        <w:numPr>
          <w:ilvl w:val="0"/>
          <w:numId w:val="36"/>
        </w:numPr>
        <w:pBdr>
          <w:top w:val="nil"/>
          <w:left w:val="nil"/>
          <w:bottom w:val="nil"/>
          <w:right w:val="nil"/>
          <w:between w:val="nil"/>
        </w:pBdr>
        <w:spacing w:line="312" w:lineRule="auto"/>
        <w:ind w:left="1080"/>
        <w:rPr>
          <w:rFonts w:eastAsia="Bell MT" w:cs="Bell MT"/>
          <w:color w:val="000000" w:themeColor="text1"/>
          <w:szCs w:val="22"/>
        </w:rPr>
      </w:pPr>
      <w:r w:rsidRPr="00640C08">
        <w:rPr>
          <w:rFonts w:eastAsia="Bell MT" w:cs="Bell MT"/>
          <w:color w:val="000000" w:themeColor="text1"/>
          <w:szCs w:val="22"/>
        </w:rPr>
        <w:t>Activity 2.2.3. Support for strengthened capacities for services for at-risk children and youth as well as their families, including for case follow-up/counseling, education options (including alternative learning systems), enhanced life-skills</w:t>
      </w:r>
      <w:r w:rsidR="004834F3">
        <w:rPr>
          <w:rFonts w:eastAsia="Bell MT" w:cs="Bell MT"/>
          <w:color w:val="000000" w:themeColor="text1"/>
          <w:szCs w:val="22"/>
        </w:rPr>
        <w:t>,</w:t>
      </w:r>
      <w:r w:rsidRPr="00640C08">
        <w:rPr>
          <w:rFonts w:eastAsia="Bell MT" w:cs="Bell MT"/>
          <w:color w:val="000000" w:themeColor="text1"/>
          <w:szCs w:val="22"/>
        </w:rPr>
        <w:t xml:space="preserve"> </w:t>
      </w:r>
      <w:r w:rsidR="006D1464">
        <w:rPr>
          <w:rFonts w:eastAsia="Bell MT" w:cs="Bell MT"/>
          <w:color w:val="000000" w:themeColor="text1"/>
          <w:szCs w:val="22"/>
        </w:rPr>
        <w:t>e.g.,</w:t>
      </w:r>
      <w:r w:rsidRPr="00640C08">
        <w:rPr>
          <w:rFonts w:eastAsia="Bell MT" w:cs="Bell MT"/>
          <w:color w:val="000000" w:themeColor="text1"/>
          <w:szCs w:val="22"/>
        </w:rPr>
        <w:t xml:space="preserve"> “adolescent peace-builders”, as well as for health and nutrition services to their communities</w:t>
      </w:r>
    </w:p>
    <w:p w14:paraId="1BEB07A1" w14:textId="59D663B3" w:rsidR="006F0AFD" w:rsidRPr="00640C08" w:rsidRDefault="007A1ED5" w:rsidP="00C574DA">
      <w:pPr>
        <w:numPr>
          <w:ilvl w:val="0"/>
          <w:numId w:val="1"/>
        </w:numPr>
        <w:pBdr>
          <w:top w:val="nil"/>
          <w:left w:val="nil"/>
          <w:bottom w:val="nil"/>
          <w:right w:val="nil"/>
          <w:between w:val="nil"/>
        </w:pBdr>
        <w:spacing w:before="120" w:line="360" w:lineRule="auto"/>
        <w:ind w:left="432" w:hanging="432"/>
        <w:jc w:val="both"/>
        <w:rPr>
          <w:rFonts w:cs="Calibri"/>
          <w:color w:val="000000"/>
          <w:szCs w:val="22"/>
        </w:rPr>
      </w:pPr>
      <w:r w:rsidRPr="00640C08">
        <w:rPr>
          <w:rFonts w:cs="Calibri"/>
          <w:color w:val="000000"/>
          <w:szCs w:val="22"/>
        </w:rPr>
        <w:t xml:space="preserve">The </w:t>
      </w:r>
      <w:r w:rsidR="004834F3">
        <w:rPr>
          <w:rFonts w:eastAsia="Bell MT" w:cs="Bell MT"/>
          <w:color w:val="000000" w:themeColor="text1"/>
          <w:szCs w:val="22"/>
        </w:rPr>
        <w:t>o</w:t>
      </w:r>
      <w:r w:rsidR="006F0AFD" w:rsidRPr="00640C08">
        <w:rPr>
          <w:rFonts w:eastAsia="Bell MT" w:cs="Bell MT"/>
          <w:color w:val="000000" w:themeColor="text1"/>
          <w:szCs w:val="22"/>
        </w:rPr>
        <w:t>utput</w:t>
      </w:r>
      <w:r w:rsidR="004834F3">
        <w:rPr>
          <w:rFonts w:eastAsia="Bell MT" w:cs="Bell MT"/>
          <w:color w:val="000000" w:themeColor="text1"/>
          <w:szCs w:val="22"/>
        </w:rPr>
        <w:t>s</w:t>
      </w:r>
      <w:r w:rsidRPr="00640C08">
        <w:rPr>
          <w:rFonts w:cs="Calibri"/>
          <w:color w:val="000000"/>
          <w:szCs w:val="22"/>
        </w:rPr>
        <w:t xml:space="preserve"> achieved</w:t>
      </w:r>
      <w:r w:rsidR="006F0AFD" w:rsidRPr="00640C08">
        <w:rPr>
          <w:rFonts w:cs="Calibri"/>
          <w:color w:val="000000"/>
          <w:szCs w:val="22"/>
        </w:rPr>
        <w:t xml:space="preserve">: </w:t>
      </w:r>
    </w:p>
    <w:p w14:paraId="22905A2C" w14:textId="77777777" w:rsidR="006F0AFD" w:rsidRPr="00640C08" w:rsidRDefault="006F0AFD" w:rsidP="0052707E">
      <w:pPr>
        <w:pStyle w:val="ListParagraph"/>
        <w:numPr>
          <w:ilvl w:val="0"/>
          <w:numId w:val="31"/>
        </w:numPr>
        <w:spacing w:line="312" w:lineRule="auto"/>
        <w:ind w:left="1080"/>
        <w:rPr>
          <w:rFonts w:cs="Calibri"/>
          <w:color w:val="000000"/>
          <w:szCs w:val="22"/>
        </w:rPr>
      </w:pPr>
      <w:r w:rsidRPr="00640C08">
        <w:rPr>
          <w:rFonts w:cs="Calibri"/>
          <w:color w:val="000000"/>
          <w:szCs w:val="22"/>
        </w:rPr>
        <w:t>Religious leadership on positive struggles for peace and development</w:t>
      </w:r>
    </w:p>
    <w:p w14:paraId="16E003AF" w14:textId="24890F2C" w:rsidR="006F0AFD" w:rsidRPr="00640C08" w:rsidRDefault="006F0AFD" w:rsidP="0052707E">
      <w:pPr>
        <w:pStyle w:val="ListParagraph"/>
        <w:numPr>
          <w:ilvl w:val="0"/>
          <w:numId w:val="31"/>
        </w:numPr>
        <w:spacing w:line="312" w:lineRule="auto"/>
        <w:ind w:left="1080"/>
        <w:rPr>
          <w:rFonts w:cs="Calibri"/>
          <w:color w:val="000000"/>
          <w:szCs w:val="22"/>
        </w:rPr>
      </w:pPr>
      <w:r w:rsidRPr="00640C08">
        <w:rPr>
          <w:rFonts w:cs="Calibri"/>
          <w:color w:val="000000"/>
          <w:szCs w:val="22"/>
        </w:rPr>
        <w:t>Ten new Khutbahs developed and translated into five dialects</w:t>
      </w:r>
      <w:r w:rsidR="007A1ED5" w:rsidRPr="00640C08">
        <w:rPr>
          <w:rFonts w:cs="Calibri"/>
          <w:color w:val="000000"/>
          <w:szCs w:val="22"/>
        </w:rPr>
        <w:t xml:space="preserve"> </w:t>
      </w:r>
    </w:p>
    <w:p w14:paraId="2AF9FECE" w14:textId="77777777" w:rsidR="006F0AFD" w:rsidRPr="00640C08" w:rsidRDefault="006F0AFD" w:rsidP="0052707E">
      <w:pPr>
        <w:pStyle w:val="ListParagraph"/>
        <w:numPr>
          <w:ilvl w:val="0"/>
          <w:numId w:val="31"/>
        </w:numPr>
        <w:spacing w:line="312" w:lineRule="auto"/>
        <w:ind w:left="1080"/>
        <w:rPr>
          <w:rFonts w:cs="Calibri"/>
          <w:color w:val="000000"/>
          <w:szCs w:val="22"/>
        </w:rPr>
      </w:pPr>
      <w:r w:rsidRPr="00640C08">
        <w:rPr>
          <w:rFonts w:cs="Calibri"/>
          <w:color w:val="000000"/>
          <w:szCs w:val="22"/>
        </w:rPr>
        <w:t xml:space="preserve">A total of 101 Religious leaders trained in delivering khutbah and rolled out the sermons across Mindanao </w:t>
      </w:r>
    </w:p>
    <w:p w14:paraId="477C1A45" w14:textId="61A52C86" w:rsidR="006F0AFD" w:rsidRPr="00640C08" w:rsidRDefault="006F0AFD" w:rsidP="0052707E">
      <w:pPr>
        <w:numPr>
          <w:ilvl w:val="0"/>
          <w:numId w:val="31"/>
        </w:numPr>
        <w:pBdr>
          <w:top w:val="nil"/>
          <w:left w:val="nil"/>
          <w:bottom w:val="nil"/>
          <w:right w:val="nil"/>
          <w:between w:val="nil"/>
        </w:pBdr>
        <w:spacing w:line="312" w:lineRule="auto"/>
        <w:ind w:left="1080"/>
        <w:jc w:val="both"/>
        <w:rPr>
          <w:rFonts w:eastAsia="Bell MT" w:cs="Bell MT"/>
          <w:color w:val="000000" w:themeColor="text1"/>
          <w:szCs w:val="22"/>
        </w:rPr>
      </w:pPr>
      <w:r w:rsidRPr="00640C08">
        <w:rPr>
          <w:rFonts w:cs="Calibri"/>
          <w:color w:val="000000"/>
          <w:szCs w:val="22"/>
        </w:rPr>
        <w:t>Community dialogues on child rights conducted</w:t>
      </w:r>
    </w:p>
    <w:p w14:paraId="18A9E953" w14:textId="417AD260" w:rsidR="00F81B6A" w:rsidRPr="00640C08" w:rsidRDefault="00F81B6A" w:rsidP="0052707E">
      <w:pPr>
        <w:numPr>
          <w:ilvl w:val="0"/>
          <w:numId w:val="31"/>
        </w:numPr>
        <w:pBdr>
          <w:top w:val="nil"/>
          <w:left w:val="nil"/>
          <w:bottom w:val="nil"/>
          <w:right w:val="nil"/>
          <w:between w:val="nil"/>
        </w:pBdr>
        <w:spacing w:line="312" w:lineRule="auto"/>
        <w:ind w:left="1080"/>
        <w:jc w:val="both"/>
        <w:rPr>
          <w:rFonts w:eastAsia="Bell MT" w:cs="Bell MT"/>
          <w:color w:val="000000" w:themeColor="text1"/>
          <w:szCs w:val="22"/>
        </w:rPr>
      </w:pPr>
      <w:r w:rsidRPr="00640C08">
        <w:rPr>
          <w:rFonts w:cs="Calibri"/>
          <w:color w:val="000000"/>
          <w:szCs w:val="22"/>
        </w:rPr>
        <w:t>Follow up support of disengaged children and their families including the provision of psychosocial and life skill services for children (CFSI, Cotabato)</w:t>
      </w:r>
    </w:p>
    <w:p w14:paraId="1FE58FA2" w14:textId="6C361D4D" w:rsidR="00F81B6A" w:rsidRPr="00640C08" w:rsidRDefault="00F81B6A" w:rsidP="0052707E">
      <w:pPr>
        <w:numPr>
          <w:ilvl w:val="0"/>
          <w:numId w:val="31"/>
        </w:numPr>
        <w:pBdr>
          <w:top w:val="nil"/>
          <w:left w:val="nil"/>
          <w:bottom w:val="nil"/>
          <w:right w:val="nil"/>
          <w:between w:val="nil"/>
        </w:pBdr>
        <w:spacing w:line="312" w:lineRule="auto"/>
        <w:ind w:left="1080"/>
        <w:jc w:val="both"/>
        <w:rPr>
          <w:rFonts w:eastAsia="Bell MT" w:cs="Bell MT"/>
          <w:color w:val="000000" w:themeColor="text1"/>
          <w:szCs w:val="22"/>
        </w:rPr>
      </w:pPr>
      <w:r w:rsidRPr="00640C08">
        <w:rPr>
          <w:rFonts w:cs="Calibri"/>
          <w:color w:val="000000"/>
          <w:szCs w:val="22"/>
        </w:rPr>
        <w:t>Total of 100 para-social workers trained to deliver social work services to families</w:t>
      </w:r>
    </w:p>
    <w:p w14:paraId="5C2F7F53" w14:textId="33132659" w:rsidR="0029558B" w:rsidRPr="00640C08" w:rsidRDefault="002B1F61" w:rsidP="00C574DA">
      <w:pPr>
        <w:numPr>
          <w:ilvl w:val="0"/>
          <w:numId w:val="1"/>
        </w:numPr>
        <w:pBdr>
          <w:top w:val="nil"/>
          <w:left w:val="nil"/>
          <w:bottom w:val="nil"/>
          <w:right w:val="nil"/>
          <w:between w:val="nil"/>
        </w:pBdr>
        <w:spacing w:before="120" w:after="120" w:line="360" w:lineRule="auto"/>
        <w:ind w:left="432" w:hanging="432"/>
        <w:rPr>
          <w:rFonts w:eastAsia="Bell MT" w:cs="Bell MT"/>
          <w:color w:val="000000" w:themeColor="text1"/>
          <w:szCs w:val="22"/>
        </w:rPr>
      </w:pPr>
      <w:r w:rsidRPr="00640C08">
        <w:rPr>
          <w:rFonts w:eastAsia="Bell MT" w:cs="Bell MT"/>
          <w:color w:val="000000" w:themeColor="text1"/>
          <w:szCs w:val="22"/>
        </w:rPr>
        <w:t>The idea on local volunteer intermediaries was abandoned and replaced with more effective and possibly cheaper U-Report campaign, community dialogues on child rights and engagement with the Youth Networks across BARMM. Finally, the evaluation did not find any written evidence on educational opportunities for disengaged children</w:t>
      </w:r>
      <w:r w:rsidR="007A1ED5" w:rsidRPr="00640C08">
        <w:rPr>
          <w:rFonts w:eastAsia="Bell MT" w:cs="Bell MT"/>
          <w:color w:val="000000" w:themeColor="text1"/>
          <w:szCs w:val="22"/>
        </w:rPr>
        <w:t xml:space="preserve"> </w:t>
      </w:r>
      <w:r w:rsidR="00961B7D" w:rsidRPr="00640C08">
        <w:rPr>
          <w:rFonts w:eastAsia="Bell MT" w:cs="Bell MT"/>
          <w:color w:val="000000" w:themeColor="text1"/>
          <w:szCs w:val="22"/>
        </w:rPr>
        <w:t xml:space="preserve">apart </w:t>
      </w:r>
      <w:r w:rsidR="0038049F" w:rsidRPr="00640C08">
        <w:rPr>
          <w:rFonts w:eastAsia="Bell MT" w:cs="Bell MT"/>
          <w:color w:val="000000" w:themeColor="text1"/>
          <w:szCs w:val="22"/>
        </w:rPr>
        <w:t xml:space="preserve">from </w:t>
      </w:r>
      <w:r w:rsidR="00961B7D" w:rsidRPr="00640C08">
        <w:rPr>
          <w:rFonts w:eastAsia="Bell MT" w:cs="Bell MT"/>
          <w:color w:val="000000" w:themeColor="text1"/>
          <w:szCs w:val="22"/>
        </w:rPr>
        <w:t xml:space="preserve">the peacebuilding training delivered to 92 girls </w:t>
      </w:r>
      <w:r w:rsidR="00F153F2" w:rsidRPr="00640C08">
        <w:rPr>
          <w:rFonts w:eastAsia="Bell MT" w:cs="Bell MT"/>
          <w:color w:val="000000" w:themeColor="text1"/>
          <w:szCs w:val="22"/>
        </w:rPr>
        <w:t xml:space="preserve">(47%) </w:t>
      </w:r>
      <w:r w:rsidR="00961B7D" w:rsidRPr="00640C08">
        <w:rPr>
          <w:rFonts w:eastAsia="Bell MT" w:cs="Bell MT"/>
          <w:color w:val="000000" w:themeColor="text1"/>
          <w:szCs w:val="22"/>
        </w:rPr>
        <w:t xml:space="preserve">and boys </w:t>
      </w:r>
      <w:r w:rsidR="00F153F2" w:rsidRPr="00640C08">
        <w:rPr>
          <w:rFonts w:eastAsia="Bell MT" w:cs="Bell MT"/>
          <w:color w:val="000000" w:themeColor="text1"/>
          <w:szCs w:val="22"/>
        </w:rPr>
        <w:t xml:space="preserve">(53%) </w:t>
      </w:r>
      <w:r w:rsidR="00961B7D" w:rsidRPr="00640C08">
        <w:rPr>
          <w:rFonts w:eastAsia="Bell MT" w:cs="Bell MT"/>
          <w:color w:val="000000" w:themeColor="text1"/>
          <w:szCs w:val="22"/>
        </w:rPr>
        <w:t xml:space="preserve">by UNICEF. </w:t>
      </w:r>
    </w:p>
    <w:p w14:paraId="43C03B98" w14:textId="2DE6CA47" w:rsidR="00774056" w:rsidRPr="00640C08" w:rsidRDefault="00774056" w:rsidP="00AB54EA">
      <w:pPr>
        <w:numPr>
          <w:ilvl w:val="0"/>
          <w:numId w:val="1"/>
        </w:numPr>
        <w:pBdr>
          <w:top w:val="nil"/>
          <w:left w:val="nil"/>
          <w:bottom w:val="nil"/>
          <w:right w:val="nil"/>
          <w:between w:val="nil"/>
        </w:pBdr>
        <w:spacing w:after="120" w:line="360" w:lineRule="auto"/>
        <w:ind w:left="432" w:hanging="432"/>
        <w:rPr>
          <w:rFonts w:cs="Arial"/>
          <w:szCs w:val="22"/>
        </w:rPr>
      </w:pPr>
      <w:r w:rsidRPr="00640C08">
        <w:rPr>
          <w:rFonts w:eastAsia="Bell MT" w:cs="Bell MT"/>
          <w:color w:val="000000"/>
          <w:szCs w:val="22"/>
        </w:rPr>
        <w:t xml:space="preserve">[2 and 3] </w:t>
      </w:r>
      <w:r w:rsidR="004A11A2" w:rsidRPr="00640C08">
        <w:rPr>
          <w:rFonts w:eastAsia="Bell MT" w:cs="Bell MT"/>
          <w:color w:val="000000"/>
          <w:szCs w:val="22"/>
        </w:rPr>
        <w:t xml:space="preserve">Unfortunately, the TOC has not explicitly addressed the women’s needs and gender equality concerns, nor youth needs and priorities. </w:t>
      </w:r>
      <w:r w:rsidRPr="00640C08">
        <w:rPr>
          <w:rFonts w:eastAsia="Bell MT" w:cs="Bell MT"/>
          <w:color w:val="000000"/>
          <w:szCs w:val="22"/>
        </w:rPr>
        <w:t>In addition,</w:t>
      </w:r>
      <w:r w:rsidR="004A11A2" w:rsidRPr="00640C08">
        <w:rPr>
          <w:rFonts w:eastAsia="Bell MT" w:cs="Bell MT"/>
          <w:color w:val="000000"/>
          <w:szCs w:val="22"/>
        </w:rPr>
        <w:t xml:space="preserve"> there is an evident absence of gender analyses in the background section of the Pro</w:t>
      </w:r>
      <w:r w:rsidR="00CA6585" w:rsidRPr="00640C08">
        <w:rPr>
          <w:rFonts w:eastAsia="Bell MT" w:cs="Bell MT"/>
          <w:color w:val="000000"/>
          <w:szCs w:val="22"/>
        </w:rPr>
        <w:t>D</w:t>
      </w:r>
      <w:r w:rsidR="004A11A2" w:rsidRPr="00640C08">
        <w:rPr>
          <w:rFonts w:eastAsia="Bell MT" w:cs="Bell MT"/>
          <w:color w:val="000000"/>
          <w:szCs w:val="22"/>
        </w:rPr>
        <w:t xml:space="preserve">oc and there is no any reference to </w:t>
      </w:r>
      <w:r w:rsidR="004A11A2" w:rsidRPr="00640C08">
        <w:rPr>
          <w:rFonts w:cs="Arial"/>
          <w:szCs w:val="22"/>
        </w:rPr>
        <w:t xml:space="preserve">women and girl’s situation or their needs </w:t>
      </w:r>
      <w:r w:rsidR="00CA6585" w:rsidRPr="00640C08">
        <w:rPr>
          <w:rFonts w:cs="Arial"/>
          <w:szCs w:val="22"/>
        </w:rPr>
        <w:t xml:space="preserve">or status </w:t>
      </w:r>
      <w:r w:rsidR="004A11A2" w:rsidRPr="00640C08">
        <w:rPr>
          <w:rFonts w:cs="Arial"/>
          <w:szCs w:val="22"/>
        </w:rPr>
        <w:t>in th</w:t>
      </w:r>
      <w:r w:rsidR="00CA6585" w:rsidRPr="00640C08">
        <w:rPr>
          <w:rFonts w:cs="Arial"/>
          <w:szCs w:val="22"/>
        </w:rPr>
        <w:t>e</w:t>
      </w:r>
      <w:r w:rsidR="004A11A2" w:rsidRPr="00640C08">
        <w:rPr>
          <w:rFonts w:cs="Arial"/>
          <w:szCs w:val="22"/>
        </w:rPr>
        <w:t xml:space="preserve"> political process</w:t>
      </w:r>
      <w:r w:rsidR="00CA6585" w:rsidRPr="00640C08">
        <w:rPr>
          <w:rFonts w:cs="Arial"/>
          <w:szCs w:val="22"/>
        </w:rPr>
        <w:t xml:space="preserve">es </w:t>
      </w:r>
      <w:r w:rsidR="004A11A2" w:rsidRPr="00640C08">
        <w:rPr>
          <w:rFonts w:cs="Arial"/>
          <w:szCs w:val="22"/>
        </w:rPr>
        <w:t xml:space="preserve">in </w:t>
      </w:r>
      <w:r w:rsidR="00CA6585" w:rsidRPr="00640C08">
        <w:rPr>
          <w:rFonts w:cs="Arial"/>
          <w:szCs w:val="22"/>
        </w:rPr>
        <w:t xml:space="preserve">BARMM or </w:t>
      </w:r>
      <w:r w:rsidR="004A11A2" w:rsidRPr="00640C08">
        <w:rPr>
          <w:rFonts w:cs="Arial"/>
          <w:szCs w:val="22"/>
        </w:rPr>
        <w:t>Muslim Mindanao.</w:t>
      </w:r>
      <w:r w:rsidRPr="00640C08">
        <w:rPr>
          <w:rFonts w:cs="Arial"/>
          <w:szCs w:val="22"/>
        </w:rPr>
        <w:t xml:space="preserve"> How</w:t>
      </w:r>
      <w:r w:rsidR="00DF0608" w:rsidRPr="00640C08">
        <w:rPr>
          <w:rFonts w:cs="Arial"/>
          <w:szCs w:val="22"/>
        </w:rPr>
        <w:t>e</w:t>
      </w:r>
      <w:r w:rsidRPr="00640C08">
        <w:rPr>
          <w:rFonts w:cs="Arial"/>
          <w:szCs w:val="22"/>
        </w:rPr>
        <w:t xml:space="preserve">ver, despite the fact that the TOC has not specified either women or youth as change agents it remains sufficiently wide to accommodate their activities and impact and to address their needs. The </w:t>
      </w:r>
      <w:r w:rsidR="003331D7" w:rsidRPr="00640C08">
        <w:rPr>
          <w:rFonts w:cs="Arial"/>
          <w:szCs w:val="22"/>
        </w:rPr>
        <w:t>Project</w:t>
      </w:r>
      <w:r w:rsidR="004A11A2" w:rsidRPr="00640C08">
        <w:rPr>
          <w:rFonts w:cs="Arial"/>
          <w:szCs w:val="22"/>
        </w:rPr>
        <w:t xml:space="preserve"> implementation has reached out to significant number of youths</w:t>
      </w:r>
      <w:r w:rsidR="00CA6585" w:rsidRPr="00640C08">
        <w:rPr>
          <w:rFonts w:cs="Arial"/>
          <w:szCs w:val="22"/>
        </w:rPr>
        <w:t xml:space="preserve"> </w:t>
      </w:r>
      <w:r w:rsidR="004A11A2" w:rsidRPr="00640C08">
        <w:rPr>
          <w:rFonts w:cs="Arial"/>
          <w:szCs w:val="22"/>
        </w:rPr>
        <w:t xml:space="preserve">and to a bit smaller number of women. </w:t>
      </w:r>
    </w:p>
    <w:p w14:paraId="722DCE7E" w14:textId="2D71DA93" w:rsidR="004A11A2" w:rsidRPr="00640C08" w:rsidRDefault="004A11A2" w:rsidP="00AB54EA">
      <w:pPr>
        <w:numPr>
          <w:ilvl w:val="0"/>
          <w:numId w:val="1"/>
        </w:numPr>
        <w:pBdr>
          <w:top w:val="nil"/>
          <w:left w:val="nil"/>
          <w:bottom w:val="nil"/>
          <w:right w:val="nil"/>
          <w:between w:val="nil"/>
        </w:pBdr>
        <w:spacing w:after="120" w:line="360" w:lineRule="auto"/>
        <w:ind w:left="432" w:hanging="432"/>
        <w:rPr>
          <w:rFonts w:cs="Arial"/>
          <w:szCs w:val="22"/>
        </w:rPr>
      </w:pPr>
      <w:r w:rsidRPr="00640C08">
        <w:rPr>
          <w:rFonts w:cs="Arial"/>
          <w:szCs w:val="22"/>
        </w:rPr>
        <w:t xml:space="preserve">The </w:t>
      </w:r>
      <w:r w:rsidR="003E58D7" w:rsidRPr="00640C08">
        <w:rPr>
          <w:rFonts w:cs="Arial"/>
          <w:szCs w:val="22"/>
        </w:rPr>
        <w:t>TOC</w:t>
      </w:r>
      <w:r w:rsidRPr="00640C08">
        <w:rPr>
          <w:rFonts w:cs="Arial"/>
          <w:szCs w:val="22"/>
        </w:rPr>
        <w:t xml:space="preserve"> specified in the ProDoc has proven to be validated by the evaluation and the experience of the respondents. It remains valid and applicable for each of the individual actors engaged in the </w:t>
      </w:r>
      <w:r w:rsidR="003331D7" w:rsidRPr="00640C08">
        <w:rPr>
          <w:rFonts w:cs="Arial"/>
          <w:szCs w:val="22"/>
        </w:rPr>
        <w:t>Project</w:t>
      </w:r>
      <w:r w:rsidRPr="00640C08">
        <w:rPr>
          <w:rFonts w:cs="Arial"/>
          <w:szCs w:val="22"/>
        </w:rPr>
        <w:t xml:space="preserve"> implementation: government, Moro leadership, civil society, women, youth, and academia representatives. </w:t>
      </w:r>
    </w:p>
    <w:p w14:paraId="6257BB45" w14:textId="0D984405" w:rsidR="004A11A2" w:rsidRPr="00640C08" w:rsidRDefault="00774056" w:rsidP="00AB54EA">
      <w:pPr>
        <w:numPr>
          <w:ilvl w:val="0"/>
          <w:numId w:val="1"/>
        </w:numPr>
        <w:pBdr>
          <w:top w:val="nil"/>
          <w:left w:val="nil"/>
          <w:bottom w:val="nil"/>
          <w:right w:val="nil"/>
          <w:between w:val="nil"/>
        </w:pBdr>
        <w:spacing w:after="120" w:line="360" w:lineRule="auto"/>
        <w:ind w:left="432" w:hanging="432"/>
        <w:rPr>
          <w:rFonts w:cs="Arial"/>
          <w:szCs w:val="22"/>
        </w:rPr>
      </w:pPr>
      <w:r w:rsidRPr="00640C08">
        <w:rPr>
          <w:rFonts w:cs="Arial"/>
          <w:szCs w:val="22"/>
        </w:rPr>
        <w:t xml:space="preserve">On the </w:t>
      </w:r>
      <w:r w:rsidRPr="00640C08">
        <w:rPr>
          <w:rFonts w:eastAsia="Bell MT" w:cs="Bell MT"/>
          <w:color w:val="000000"/>
          <w:szCs w:val="22"/>
        </w:rPr>
        <w:t>other hand</w:t>
      </w:r>
      <w:r w:rsidR="004A11A2" w:rsidRPr="00640C08">
        <w:rPr>
          <w:rFonts w:eastAsia="Bell MT" w:cs="Bell MT"/>
          <w:color w:val="000000"/>
          <w:szCs w:val="22"/>
        </w:rPr>
        <w:t xml:space="preserve">, despite the validity of the TOC, the </w:t>
      </w:r>
      <w:r w:rsidR="003331D7" w:rsidRPr="00640C08">
        <w:rPr>
          <w:rFonts w:eastAsia="Bell MT" w:cs="Bell MT"/>
          <w:color w:val="000000"/>
          <w:szCs w:val="22"/>
        </w:rPr>
        <w:t>Project</w:t>
      </w:r>
      <w:r w:rsidR="004A11A2" w:rsidRPr="00640C08">
        <w:rPr>
          <w:rFonts w:eastAsia="Bell MT" w:cs="Bell MT"/>
          <w:color w:val="000000"/>
          <w:szCs w:val="22"/>
        </w:rPr>
        <w:t xml:space="preserve"> results remain fragile for some actors, </w:t>
      </w:r>
      <w:r w:rsidR="006D1464">
        <w:rPr>
          <w:rFonts w:eastAsia="Bell MT" w:cs="Bell MT"/>
          <w:color w:val="000000"/>
          <w:szCs w:val="22"/>
        </w:rPr>
        <w:t>e.g.,</w:t>
      </w:r>
      <w:r w:rsidR="004A11A2" w:rsidRPr="00640C08">
        <w:rPr>
          <w:rFonts w:eastAsia="Bell MT" w:cs="Bell MT"/>
          <w:color w:val="000000"/>
          <w:szCs w:val="22"/>
        </w:rPr>
        <w:t xml:space="preserve"> for grassroots women and youth, especially young women. The main reason for this fragility is that those have been empowered at micro or personal level</w:t>
      </w:r>
      <w:r w:rsidR="004A11A2" w:rsidRPr="00640C08">
        <w:rPr>
          <w:rFonts w:eastAsia="Bell MT" w:cs="Bell MT"/>
          <w:color w:val="000000"/>
          <w:szCs w:val="22"/>
          <w:vertAlign w:val="superscript"/>
        </w:rPr>
        <w:footnoteReference w:id="44"/>
      </w:r>
      <w:r w:rsidR="004A11A2" w:rsidRPr="00640C08">
        <w:rPr>
          <w:rFonts w:eastAsia="Bell MT" w:cs="Bell MT"/>
          <w:color w:val="000000"/>
          <w:szCs w:val="22"/>
        </w:rPr>
        <w:t xml:space="preserve"> only and remain without further support to operate in the environment with strong patriarchal attitudes and behaviors. This is especially the case for young women and girls and young men and boys. the </w:t>
      </w:r>
      <w:r w:rsidR="00F02EF9">
        <w:rPr>
          <w:rFonts w:eastAsia="Bell MT" w:cs="Bell MT"/>
          <w:color w:val="000000"/>
          <w:szCs w:val="22"/>
        </w:rPr>
        <w:t>Evaluation Team</w:t>
      </w:r>
      <w:r w:rsidR="004A11A2" w:rsidRPr="00640C08">
        <w:rPr>
          <w:rFonts w:eastAsia="Bell MT" w:cs="Bell MT"/>
          <w:color w:val="000000"/>
          <w:szCs w:val="22"/>
        </w:rPr>
        <w:t xml:space="preserve"> argues that the observed changes in this </w:t>
      </w:r>
      <w:r w:rsidR="003331D7" w:rsidRPr="00640C08">
        <w:rPr>
          <w:rFonts w:eastAsia="Bell MT" w:cs="Bell MT"/>
          <w:color w:val="000000"/>
          <w:szCs w:val="22"/>
        </w:rPr>
        <w:t>Project</w:t>
      </w:r>
      <w:r w:rsidR="004A11A2" w:rsidRPr="00640C08">
        <w:rPr>
          <w:rFonts w:eastAsia="Bell MT" w:cs="Bell MT"/>
          <w:color w:val="000000"/>
          <w:szCs w:val="22"/>
        </w:rPr>
        <w:t xml:space="preserve"> </w:t>
      </w:r>
      <w:r w:rsidR="001149A7" w:rsidRPr="00640C08">
        <w:rPr>
          <w:rFonts w:eastAsia="Bell MT" w:cs="Bell MT"/>
          <w:color w:val="000000"/>
          <w:szCs w:val="22"/>
        </w:rPr>
        <w:t xml:space="preserve">occurred </w:t>
      </w:r>
      <w:r w:rsidR="004A11A2" w:rsidRPr="00640C08">
        <w:rPr>
          <w:rFonts w:eastAsia="Bell MT" w:cs="Bell MT"/>
          <w:color w:val="000000"/>
          <w:szCs w:val="22"/>
        </w:rPr>
        <w:t xml:space="preserve">on the first dimension or micro-level and that further empowerment work is needed to enable three-fold </w:t>
      </w:r>
      <w:r w:rsidR="004A11A2" w:rsidRPr="00640C08">
        <w:rPr>
          <w:rFonts w:cs="Arial"/>
          <w:szCs w:val="22"/>
        </w:rPr>
        <w:t xml:space="preserve">empowerment to take place. </w:t>
      </w:r>
    </w:p>
    <w:p w14:paraId="0FDA656B" w14:textId="09EAD4C5" w:rsidR="00CA6585" w:rsidRPr="00640C08" w:rsidRDefault="004A11A2" w:rsidP="00AB54EA">
      <w:pPr>
        <w:numPr>
          <w:ilvl w:val="0"/>
          <w:numId w:val="1"/>
        </w:numPr>
        <w:pBdr>
          <w:top w:val="nil"/>
          <w:left w:val="nil"/>
          <w:bottom w:val="nil"/>
          <w:right w:val="nil"/>
          <w:between w:val="nil"/>
        </w:pBdr>
        <w:spacing w:after="120" w:line="360" w:lineRule="auto"/>
        <w:ind w:left="432" w:hanging="432"/>
        <w:rPr>
          <w:rFonts w:cs="Arial"/>
          <w:szCs w:val="22"/>
        </w:rPr>
      </w:pPr>
      <w:r w:rsidRPr="00640C08">
        <w:rPr>
          <w:rFonts w:cs="Arial"/>
          <w:szCs w:val="22"/>
        </w:rPr>
        <w:t xml:space="preserve">Furthermore, it depends on the type and timing of the intervention, which empowerment level will take place. For example, the </w:t>
      </w:r>
      <w:r w:rsidR="00BB1F92" w:rsidRPr="00640C08">
        <w:rPr>
          <w:rFonts w:cs="Arial"/>
          <w:szCs w:val="22"/>
        </w:rPr>
        <w:t>IMG</w:t>
      </w:r>
      <w:r w:rsidRPr="00640C08">
        <w:rPr>
          <w:rFonts w:cs="Arial"/>
          <w:szCs w:val="22"/>
        </w:rPr>
        <w:t xml:space="preserve"> empowerment is observed in the reverse order then mentioned above. It has started at the personal and is completed fully at the macro level, or their group empowerment. The same empowerment circle is recommended to happen for all </w:t>
      </w:r>
      <w:r w:rsidR="003331D7" w:rsidRPr="00640C08">
        <w:rPr>
          <w:rFonts w:cs="Arial"/>
          <w:szCs w:val="22"/>
        </w:rPr>
        <w:t>Project</w:t>
      </w:r>
      <w:r w:rsidRPr="00640C08">
        <w:rPr>
          <w:rFonts w:cs="Arial"/>
          <w:szCs w:val="22"/>
        </w:rPr>
        <w:t xml:space="preserve"> targeted actors, especially young women and girls.</w:t>
      </w:r>
      <w:r w:rsidR="00D76726" w:rsidRPr="00640C08">
        <w:rPr>
          <w:rFonts w:cs="Arial"/>
          <w:szCs w:val="22"/>
        </w:rPr>
        <w:t xml:space="preserve"> </w:t>
      </w:r>
      <w:r w:rsidR="00CA6585" w:rsidRPr="00640C08">
        <w:rPr>
          <w:rFonts w:cs="Arial"/>
          <w:szCs w:val="22"/>
        </w:rPr>
        <w:t xml:space="preserve">For a detailed analyses of the TOC see Chapter 1.21. </w:t>
      </w:r>
    </w:p>
    <w:p w14:paraId="1454C2ED" w14:textId="414CB43A" w:rsidR="00DF0608" w:rsidRPr="00640C08" w:rsidRDefault="00DF0608" w:rsidP="00AB54EA">
      <w:pPr>
        <w:numPr>
          <w:ilvl w:val="0"/>
          <w:numId w:val="1"/>
        </w:numPr>
        <w:pBdr>
          <w:top w:val="nil"/>
          <w:left w:val="nil"/>
          <w:bottom w:val="nil"/>
          <w:right w:val="nil"/>
          <w:between w:val="nil"/>
        </w:pBdr>
        <w:spacing w:after="120" w:line="360" w:lineRule="auto"/>
        <w:ind w:left="432" w:hanging="432"/>
        <w:rPr>
          <w:rFonts w:cs="Arial"/>
          <w:szCs w:val="22"/>
        </w:rPr>
      </w:pPr>
      <w:r w:rsidRPr="00640C08">
        <w:rPr>
          <w:rFonts w:cs="Arial"/>
          <w:szCs w:val="22"/>
        </w:rPr>
        <w:t xml:space="preserve">In terms of considering youth as a non-monolithic category of population, it is evident that RUNOs did make significant efforts to address the needs of young girls and women and to include them in Project activities. Although Youth Peace Agenda was identified as one of the key outputs of this Project, by an online survey respondent, the </w:t>
      </w:r>
      <w:r w:rsidR="00F02EF9">
        <w:rPr>
          <w:rFonts w:cs="Arial"/>
          <w:szCs w:val="22"/>
        </w:rPr>
        <w:t>Evaluation Team</w:t>
      </w:r>
      <w:r w:rsidRPr="00640C08">
        <w:rPr>
          <w:rFonts w:cs="Arial"/>
          <w:szCs w:val="22"/>
        </w:rPr>
        <w:t xml:space="preserve"> witnessed that the impact of the Project interventions specifically on the young girls and young women remained to be fragile and needed support to advance to the next level of empowerment. </w:t>
      </w:r>
    </w:p>
    <w:p w14:paraId="12C6BC5E" w14:textId="77777777" w:rsidR="00DF0608" w:rsidRPr="00AB54EA" w:rsidRDefault="00DF0608" w:rsidP="00AB54EA">
      <w:pPr>
        <w:numPr>
          <w:ilvl w:val="0"/>
          <w:numId w:val="1"/>
        </w:numPr>
        <w:pBdr>
          <w:top w:val="nil"/>
          <w:left w:val="nil"/>
          <w:bottom w:val="nil"/>
          <w:right w:val="nil"/>
          <w:between w:val="nil"/>
        </w:pBdr>
        <w:spacing w:after="120" w:line="360" w:lineRule="auto"/>
        <w:ind w:left="432" w:hanging="432"/>
        <w:rPr>
          <w:rFonts w:cs="Arial"/>
          <w:szCs w:val="22"/>
        </w:rPr>
      </w:pPr>
      <w:r w:rsidRPr="00AB54EA">
        <w:rPr>
          <w:rFonts w:cs="Arial"/>
          <w:szCs w:val="22"/>
        </w:rPr>
        <w:t xml:space="preserve">Additionally, in terms of the traditional topic and nominal representation, it is important to emphasize that there are areas in which girls and women are prominent in leadership and decision making. But there are other areas of activities, with higher political weight and roles, where women and girls need to take up more space and time, and to participate in a more meaningful way. </w:t>
      </w:r>
    </w:p>
    <w:p w14:paraId="10F14E47" w14:textId="6BDE1F89" w:rsidR="00DF0608" w:rsidRPr="00AB54EA" w:rsidRDefault="00DF0608" w:rsidP="00AB54E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AB54EA">
        <w:rPr>
          <w:rFonts w:cs="Arial"/>
          <w:szCs w:val="22"/>
        </w:rPr>
        <w:t>W</w:t>
      </w:r>
      <w:r w:rsidRPr="00AB54EA">
        <w:rPr>
          <w:rFonts w:eastAsia="Bell MT" w:cs="Bell MT"/>
          <w:color w:val="000000"/>
          <w:szCs w:val="22"/>
        </w:rPr>
        <w:t xml:space="preserve">hile patriarchal society made it clear that youth were not eligible to talk and enter dialogue in the presence of adults, elderly or decision makers, specific steps were made to empower the youth to speak up at the </w:t>
      </w:r>
      <w:r w:rsidR="009C6B8E">
        <w:rPr>
          <w:rFonts w:eastAsia="Bell MT" w:cs="Bell MT"/>
          <w:color w:val="000000"/>
          <w:szCs w:val="22"/>
        </w:rPr>
        <w:t>regional</w:t>
      </w:r>
      <w:r w:rsidRPr="00AB54EA">
        <w:rPr>
          <w:rFonts w:eastAsia="Bell MT" w:cs="Bell MT"/>
          <w:color w:val="000000"/>
          <w:szCs w:val="22"/>
        </w:rPr>
        <w:t xml:space="preserve"> policy level, </w:t>
      </w:r>
      <w:r w:rsidR="006D1464" w:rsidRPr="00AB54EA">
        <w:rPr>
          <w:rFonts w:eastAsia="Bell MT" w:cs="Bell MT"/>
          <w:color w:val="000000"/>
          <w:szCs w:val="22"/>
        </w:rPr>
        <w:t>e.g.,</w:t>
      </w:r>
      <w:r w:rsidRPr="00AB54EA">
        <w:rPr>
          <w:rFonts w:eastAsia="Bell MT" w:cs="Bell MT"/>
          <w:color w:val="000000"/>
          <w:szCs w:val="22"/>
        </w:rPr>
        <w:t xml:space="preserve"> in the Parliament. However, this remains to be a single case and a role model and practice that could be replicated. Increasingly the youth feel empowered to engage and take up space they need to influence decision making and implementation especially at the local level.</w:t>
      </w:r>
    </w:p>
    <w:p w14:paraId="07FA2381" w14:textId="7656D352" w:rsidR="0037586D" w:rsidRPr="00AB54EA" w:rsidRDefault="009C6B8E" w:rsidP="00AB54EA">
      <w:pPr>
        <w:numPr>
          <w:ilvl w:val="0"/>
          <w:numId w:val="1"/>
        </w:numPr>
        <w:pBdr>
          <w:top w:val="nil"/>
          <w:left w:val="nil"/>
          <w:bottom w:val="nil"/>
          <w:right w:val="nil"/>
          <w:between w:val="nil"/>
        </w:pBdr>
        <w:spacing w:after="120" w:line="360" w:lineRule="auto"/>
        <w:ind w:left="432" w:hanging="432"/>
        <w:rPr>
          <w:rFonts w:cs="Arial"/>
          <w:szCs w:val="22"/>
        </w:rPr>
      </w:pPr>
      <w:r>
        <w:rPr>
          <w:rFonts w:eastAsia="Bell MT" w:cs="Bell MT"/>
          <w:b/>
          <w:bCs/>
          <w:color w:val="000000"/>
          <w:szCs w:val="22"/>
        </w:rPr>
        <w:t>[</w:t>
      </w:r>
      <w:r w:rsidR="00961B7D" w:rsidRPr="00AB54EA">
        <w:rPr>
          <w:rFonts w:eastAsia="Bell MT" w:cs="Bell MT"/>
          <w:b/>
          <w:bCs/>
          <w:color w:val="000000"/>
          <w:szCs w:val="22"/>
        </w:rPr>
        <w:t>4</w:t>
      </w:r>
      <w:r>
        <w:rPr>
          <w:rFonts w:eastAsia="Bell MT" w:cs="Bell MT"/>
          <w:b/>
          <w:bCs/>
          <w:color w:val="000000"/>
          <w:szCs w:val="22"/>
        </w:rPr>
        <w:t>]</w:t>
      </w:r>
      <w:r w:rsidR="00961B7D" w:rsidRPr="00AB54EA">
        <w:rPr>
          <w:rFonts w:eastAsia="Bell MT" w:cs="Bell MT"/>
          <w:b/>
          <w:bCs/>
          <w:color w:val="000000"/>
          <w:szCs w:val="22"/>
        </w:rPr>
        <w:t xml:space="preserve"> </w:t>
      </w:r>
      <w:r w:rsidR="00B448D0" w:rsidRPr="00AB54EA">
        <w:rPr>
          <w:rFonts w:cs="Arial"/>
          <w:b/>
          <w:bCs/>
          <w:szCs w:val="22"/>
        </w:rPr>
        <w:t>COHERENCE</w:t>
      </w:r>
      <w:r w:rsidR="006B2BA5" w:rsidRPr="00AB54EA">
        <w:rPr>
          <w:rFonts w:cs="Arial"/>
          <w:szCs w:val="22"/>
          <w:vertAlign w:val="superscript"/>
        </w:rPr>
        <w:footnoteReference w:id="45"/>
      </w:r>
      <w:r w:rsidR="00A17FA9" w:rsidRPr="00AB54EA">
        <w:rPr>
          <w:rFonts w:cs="Arial"/>
          <w:szCs w:val="22"/>
        </w:rPr>
        <w:t xml:space="preserve">: </w:t>
      </w:r>
      <w:r w:rsidR="00B448D0" w:rsidRPr="00AB54EA">
        <w:rPr>
          <w:rFonts w:cs="Arial"/>
          <w:szCs w:val="22"/>
        </w:rPr>
        <w:t xml:space="preserve">The </w:t>
      </w:r>
      <w:r w:rsidR="003331D7" w:rsidRPr="00AB54EA">
        <w:rPr>
          <w:rFonts w:cs="Arial"/>
          <w:szCs w:val="22"/>
        </w:rPr>
        <w:t>Project</w:t>
      </w:r>
      <w:r w:rsidR="0037586D" w:rsidRPr="00AB54EA">
        <w:rPr>
          <w:rFonts w:cs="Arial"/>
          <w:szCs w:val="22"/>
        </w:rPr>
        <w:t xml:space="preserve"> activities and the TOC are ambitiously designed and </w:t>
      </w:r>
      <w:r w:rsidR="00B448D0" w:rsidRPr="00AB54EA">
        <w:rPr>
          <w:rFonts w:cs="Arial"/>
          <w:szCs w:val="22"/>
        </w:rPr>
        <w:t xml:space="preserve">in the ProDoc </w:t>
      </w:r>
      <w:r w:rsidR="0037586D" w:rsidRPr="00AB54EA">
        <w:rPr>
          <w:rFonts w:cs="Arial"/>
          <w:szCs w:val="22"/>
        </w:rPr>
        <w:t xml:space="preserve">the coherence of the approach is evaluated as </w:t>
      </w:r>
      <w:r w:rsidR="00B448D0" w:rsidRPr="00AB54EA">
        <w:rPr>
          <w:rFonts w:cs="Arial"/>
          <w:szCs w:val="22"/>
        </w:rPr>
        <w:t xml:space="preserve">complex and </w:t>
      </w:r>
      <w:r w:rsidR="0037586D" w:rsidRPr="00AB54EA">
        <w:rPr>
          <w:rFonts w:cs="Arial"/>
          <w:szCs w:val="22"/>
        </w:rPr>
        <w:t xml:space="preserve">comprehensive </w:t>
      </w:r>
      <w:r w:rsidR="00B448D0" w:rsidRPr="00AB54EA">
        <w:rPr>
          <w:rFonts w:cs="Arial"/>
          <w:szCs w:val="22"/>
        </w:rPr>
        <w:t>but very holistic</w:t>
      </w:r>
      <w:r w:rsidR="0037586D" w:rsidRPr="00AB54EA">
        <w:rPr>
          <w:rFonts w:cs="Arial"/>
          <w:szCs w:val="22"/>
        </w:rPr>
        <w:t xml:space="preserve">. </w:t>
      </w:r>
    </w:p>
    <w:p w14:paraId="55663194" w14:textId="7091F8B7" w:rsidR="002D47FA" w:rsidRPr="00AB54EA" w:rsidRDefault="0037586D" w:rsidP="00AB54E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AB54EA">
        <w:rPr>
          <w:rFonts w:cs="Arial"/>
          <w:szCs w:val="22"/>
        </w:rPr>
        <w:t>However</w:t>
      </w:r>
      <w:r w:rsidRPr="00AB54EA">
        <w:rPr>
          <w:rFonts w:eastAsia="Bell MT" w:cs="Bell MT"/>
          <w:color w:val="000000"/>
          <w:szCs w:val="22"/>
        </w:rPr>
        <w:t xml:space="preserve">, the strategic coherence of approach could have been improved in </w:t>
      </w:r>
      <w:r w:rsidR="003331D7" w:rsidRPr="00AB54EA">
        <w:rPr>
          <w:rFonts w:eastAsia="Bell MT" w:cs="Bell MT"/>
          <w:color w:val="000000"/>
          <w:szCs w:val="22"/>
        </w:rPr>
        <w:t>Project</w:t>
      </w:r>
      <w:r w:rsidRPr="00AB54EA">
        <w:rPr>
          <w:rFonts w:eastAsia="Bell MT" w:cs="Bell MT"/>
          <w:color w:val="000000"/>
          <w:szCs w:val="22"/>
        </w:rPr>
        <w:t xml:space="preserve"> implementation phase</w:t>
      </w:r>
      <w:r w:rsidR="00B448D0" w:rsidRPr="00AB54EA">
        <w:rPr>
          <w:rFonts w:eastAsia="Bell MT" w:cs="Bell MT"/>
          <w:color w:val="000000"/>
          <w:szCs w:val="22"/>
        </w:rPr>
        <w:t xml:space="preserve"> and it is evaluated as s</w:t>
      </w:r>
      <w:r w:rsidRPr="00AB54EA">
        <w:rPr>
          <w:rFonts w:eastAsia="Bell MT" w:cs="Bell MT"/>
          <w:color w:val="000000"/>
          <w:szCs w:val="22"/>
        </w:rPr>
        <w:t>atisfactory with the space for improvement of approach.</w:t>
      </w:r>
      <w:r w:rsidR="00DC0701" w:rsidRPr="00AB54EA">
        <w:rPr>
          <w:rFonts w:eastAsia="Bell MT" w:cs="Bell MT"/>
          <w:color w:val="000000"/>
          <w:szCs w:val="22"/>
        </w:rPr>
        <w:t xml:space="preserve"> There were infrequent </w:t>
      </w:r>
      <w:r w:rsidR="003331D7" w:rsidRPr="00AB54EA">
        <w:rPr>
          <w:rFonts w:eastAsia="Bell MT" w:cs="Bell MT"/>
          <w:color w:val="000000"/>
          <w:szCs w:val="22"/>
        </w:rPr>
        <w:t>Project</w:t>
      </w:r>
      <w:r w:rsidR="00DC0701" w:rsidRPr="00AB54EA">
        <w:rPr>
          <w:rFonts w:eastAsia="Bell MT" w:cs="Bell MT"/>
          <w:color w:val="000000"/>
          <w:szCs w:val="22"/>
        </w:rPr>
        <w:t xml:space="preserve"> implementation discussions or official meetings and the three agencies largely acted independently in their respective implementations. </w:t>
      </w:r>
    </w:p>
    <w:p w14:paraId="29AFA30F" w14:textId="44060316" w:rsidR="006B2BA5" w:rsidRPr="00AB54EA" w:rsidRDefault="006B2BA5" w:rsidP="00AB54E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AB54EA">
        <w:rPr>
          <w:rFonts w:cs="Arial"/>
          <w:szCs w:val="22"/>
        </w:rPr>
        <w:t>According</w:t>
      </w:r>
      <w:r w:rsidRPr="00AB54EA">
        <w:rPr>
          <w:rFonts w:eastAsia="Bell MT" w:cs="Bell MT"/>
          <w:color w:val="000000"/>
          <w:szCs w:val="22"/>
        </w:rPr>
        <w:t xml:space="preserve"> to Coning and Karsten, in the context of international peace and stability operations, coherence can be observed at different actors, levels and various dimensions</w:t>
      </w:r>
      <w:r w:rsidR="00A17FA9" w:rsidRPr="00AB54EA">
        <w:rPr>
          <w:rStyle w:val="FootnoteReference"/>
          <w:rFonts w:eastAsia="Bell MT" w:cs="Bell MT"/>
          <w:color w:val="000000"/>
          <w:szCs w:val="22"/>
        </w:rPr>
        <w:footnoteReference w:id="46"/>
      </w:r>
      <w:r w:rsidRPr="00AB54EA">
        <w:rPr>
          <w:rFonts w:eastAsia="Bell MT" w:cs="Bell MT"/>
          <w:color w:val="000000"/>
          <w:szCs w:val="22"/>
        </w:rPr>
        <w:t xml:space="preserve">. They establish a new comprehensive framework which institutes four levels of coherence and six types of relations among peace and stabilization actors. </w:t>
      </w:r>
    </w:p>
    <w:p w14:paraId="520F3131" w14:textId="6EC42610" w:rsidR="006B2BA5" w:rsidRPr="00AB54EA" w:rsidRDefault="006B2BA5" w:rsidP="00AB54EA">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AB54EA">
        <w:rPr>
          <w:rFonts w:eastAsia="Bell MT" w:cs="Bell MT"/>
          <w:color w:val="000000"/>
          <w:szCs w:val="22"/>
        </w:rPr>
        <w:t xml:space="preserve">The four levels of coherence are observed as the following: intra-agency coherence (within a single agency), whole-of-government coherence, </w:t>
      </w:r>
      <w:r w:rsidRPr="00AB54EA">
        <w:rPr>
          <w:rFonts w:eastAsia="Bell MT" w:cs="Bell MT"/>
          <w:b/>
          <w:bCs/>
          <w:color w:val="000000"/>
          <w:szCs w:val="22"/>
        </w:rPr>
        <w:t>inter-agency coherence</w:t>
      </w:r>
      <w:r w:rsidRPr="00AB54EA">
        <w:rPr>
          <w:rFonts w:eastAsia="Bell MT" w:cs="Bell MT"/>
          <w:color w:val="000000"/>
          <w:szCs w:val="22"/>
        </w:rPr>
        <w:t xml:space="preserve"> and lastly, an international-local coherence or alignment</w:t>
      </w:r>
      <w:r w:rsidR="00A17FA9" w:rsidRPr="00AB54EA">
        <w:rPr>
          <w:rStyle w:val="FootnoteReference"/>
          <w:rFonts w:eastAsia="Bell MT" w:cs="Bell MT"/>
          <w:color w:val="000000"/>
          <w:szCs w:val="22"/>
        </w:rPr>
        <w:footnoteReference w:id="47"/>
      </w:r>
      <w:r w:rsidRPr="00AB54EA">
        <w:rPr>
          <w:rFonts w:eastAsia="Bell MT" w:cs="Bell MT"/>
          <w:color w:val="000000"/>
          <w:szCs w:val="22"/>
        </w:rPr>
        <w:t xml:space="preserve">. </w:t>
      </w:r>
    </w:p>
    <w:p w14:paraId="4262433F" w14:textId="72FA003E" w:rsidR="00984D1D" w:rsidRPr="00AB54EA" w:rsidRDefault="006B2BA5"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AB54EA">
        <w:rPr>
          <w:rFonts w:eastAsia="Bell MT" w:cs="Bell MT"/>
          <w:color w:val="000000"/>
          <w:szCs w:val="22"/>
        </w:rPr>
        <w:t xml:space="preserve">Interestingly, among the six potential relationships between the actors which are aiming to achieve coherence, there are also additional factors influencing the relationships: perceived roles and responsibilities, legitimacy, credibility and mandates. </w:t>
      </w:r>
    </w:p>
    <w:p w14:paraId="17EF65AF" w14:textId="4CA51205" w:rsidR="00984D1D" w:rsidRPr="009C6B8E" w:rsidRDefault="006B2BA5" w:rsidP="009C6B8E">
      <w:pPr>
        <w:numPr>
          <w:ilvl w:val="0"/>
          <w:numId w:val="1"/>
        </w:numPr>
        <w:pBdr>
          <w:top w:val="nil"/>
          <w:left w:val="nil"/>
          <w:bottom w:val="nil"/>
          <w:right w:val="nil"/>
          <w:between w:val="nil"/>
        </w:pBdr>
        <w:spacing w:line="360" w:lineRule="auto"/>
        <w:ind w:left="432" w:hanging="432"/>
        <w:rPr>
          <w:rFonts w:eastAsia="Bell MT" w:cs="Bell MT"/>
          <w:color w:val="000000"/>
          <w:szCs w:val="22"/>
        </w:rPr>
      </w:pPr>
      <w:r w:rsidRPr="00AB54EA">
        <w:rPr>
          <w:rFonts w:eastAsia="Bell MT" w:cs="Bell MT"/>
          <w:color w:val="000000"/>
          <w:szCs w:val="22"/>
        </w:rPr>
        <w:t>However, the six types of relations range on a six-level scale from unity to competition, and those are</w:t>
      </w:r>
      <w:r w:rsidRPr="00AB54EA">
        <w:rPr>
          <w:szCs w:val="22"/>
        </w:rPr>
        <w:t xml:space="preserve">: </w:t>
      </w:r>
    </w:p>
    <w:p w14:paraId="337B98E6" w14:textId="255ACE34" w:rsidR="006B2BA5" w:rsidRPr="00640C08" w:rsidRDefault="006B2BA5" w:rsidP="009C6B8E">
      <w:pPr>
        <w:pBdr>
          <w:top w:val="nil"/>
          <w:left w:val="nil"/>
          <w:bottom w:val="nil"/>
          <w:right w:val="nil"/>
          <w:between w:val="nil"/>
        </w:pBdr>
        <w:spacing w:line="312" w:lineRule="auto"/>
        <w:ind w:left="2880"/>
        <w:rPr>
          <w:rFonts w:eastAsia="Bell MT" w:cs="Bell MT"/>
          <w:color w:val="000000"/>
          <w:sz w:val="21"/>
          <w:szCs w:val="21"/>
        </w:rPr>
      </w:pPr>
      <w:r w:rsidRPr="00640C08">
        <w:rPr>
          <w:szCs w:val="22"/>
        </w:rPr>
        <w:t>(</w:t>
      </w:r>
      <w:r w:rsidR="00984D1D" w:rsidRPr="00640C08">
        <w:rPr>
          <w:szCs w:val="22"/>
        </w:rPr>
        <w:t>1</w:t>
      </w:r>
      <w:r w:rsidRPr="00640C08">
        <w:rPr>
          <w:szCs w:val="22"/>
        </w:rPr>
        <w:t xml:space="preserve">) actors are united, </w:t>
      </w:r>
    </w:p>
    <w:p w14:paraId="27A57EFB" w14:textId="0FE9C60F" w:rsidR="006B2BA5" w:rsidRPr="00640C08" w:rsidRDefault="006B2BA5" w:rsidP="009C6B8E">
      <w:pPr>
        <w:pBdr>
          <w:top w:val="nil"/>
          <w:left w:val="nil"/>
          <w:bottom w:val="nil"/>
          <w:right w:val="nil"/>
          <w:between w:val="nil"/>
        </w:pBdr>
        <w:spacing w:line="312" w:lineRule="auto"/>
        <w:ind w:left="2880"/>
        <w:rPr>
          <w:rFonts w:eastAsia="Bell MT" w:cs="Bell MT"/>
          <w:color w:val="000000"/>
          <w:sz w:val="21"/>
          <w:szCs w:val="21"/>
        </w:rPr>
      </w:pPr>
      <w:r w:rsidRPr="00640C08">
        <w:rPr>
          <w:szCs w:val="22"/>
        </w:rPr>
        <w:t>(</w:t>
      </w:r>
      <w:r w:rsidR="00984D1D" w:rsidRPr="00640C08">
        <w:rPr>
          <w:szCs w:val="22"/>
        </w:rPr>
        <w:t>2</w:t>
      </w:r>
      <w:r w:rsidRPr="00640C08">
        <w:rPr>
          <w:szCs w:val="22"/>
        </w:rPr>
        <w:t xml:space="preserve">) actors are integrated, </w:t>
      </w:r>
    </w:p>
    <w:p w14:paraId="13052B58" w14:textId="68B0C28D" w:rsidR="006B2BA5" w:rsidRPr="00640C08" w:rsidRDefault="00984D1D" w:rsidP="009C6B8E">
      <w:pPr>
        <w:pBdr>
          <w:top w:val="nil"/>
          <w:left w:val="nil"/>
          <w:bottom w:val="nil"/>
          <w:right w:val="nil"/>
          <w:between w:val="nil"/>
        </w:pBdr>
        <w:spacing w:line="312" w:lineRule="auto"/>
        <w:ind w:left="2880"/>
        <w:rPr>
          <w:rFonts w:eastAsia="Bell MT" w:cs="Bell MT"/>
          <w:color w:val="000000"/>
          <w:sz w:val="21"/>
          <w:szCs w:val="21"/>
        </w:rPr>
      </w:pPr>
      <w:r w:rsidRPr="00640C08">
        <w:rPr>
          <w:szCs w:val="22"/>
        </w:rPr>
        <w:t>(3</w:t>
      </w:r>
      <w:r w:rsidR="006B2BA5" w:rsidRPr="00640C08">
        <w:rPr>
          <w:szCs w:val="22"/>
        </w:rPr>
        <w:t xml:space="preserve">) actors cooperate, </w:t>
      </w:r>
    </w:p>
    <w:p w14:paraId="485C7F5F" w14:textId="75D07666" w:rsidR="006B2BA5" w:rsidRPr="00640C08" w:rsidRDefault="006B2BA5" w:rsidP="009C6B8E">
      <w:pPr>
        <w:pBdr>
          <w:top w:val="nil"/>
          <w:left w:val="nil"/>
          <w:bottom w:val="nil"/>
          <w:right w:val="nil"/>
          <w:between w:val="nil"/>
        </w:pBdr>
        <w:spacing w:line="312" w:lineRule="auto"/>
        <w:ind w:left="2880"/>
        <w:rPr>
          <w:rFonts w:eastAsia="Bell MT" w:cs="Bell MT"/>
          <w:color w:val="000000"/>
          <w:sz w:val="21"/>
          <w:szCs w:val="21"/>
        </w:rPr>
      </w:pPr>
      <w:r w:rsidRPr="00640C08">
        <w:rPr>
          <w:szCs w:val="22"/>
        </w:rPr>
        <w:t>(</w:t>
      </w:r>
      <w:r w:rsidR="00984D1D" w:rsidRPr="00640C08">
        <w:rPr>
          <w:szCs w:val="22"/>
        </w:rPr>
        <w:t>4</w:t>
      </w:r>
      <w:r w:rsidRPr="00640C08">
        <w:rPr>
          <w:szCs w:val="22"/>
        </w:rPr>
        <w:t xml:space="preserve">) actors coordinate, </w:t>
      </w:r>
    </w:p>
    <w:p w14:paraId="1F8F4664" w14:textId="1596E7D6" w:rsidR="006B2BA5" w:rsidRPr="00640C08" w:rsidRDefault="006B2BA5" w:rsidP="009C6B8E">
      <w:pPr>
        <w:pBdr>
          <w:top w:val="nil"/>
          <w:left w:val="nil"/>
          <w:bottom w:val="nil"/>
          <w:right w:val="nil"/>
          <w:between w:val="nil"/>
        </w:pBdr>
        <w:spacing w:line="312" w:lineRule="auto"/>
        <w:ind w:left="2880"/>
        <w:rPr>
          <w:rFonts w:eastAsia="Bell MT" w:cs="Bell MT"/>
          <w:color w:val="000000"/>
          <w:szCs w:val="22"/>
        </w:rPr>
      </w:pPr>
      <w:r w:rsidRPr="00640C08">
        <w:rPr>
          <w:szCs w:val="22"/>
        </w:rPr>
        <w:t>(</w:t>
      </w:r>
      <w:r w:rsidR="00984D1D" w:rsidRPr="00640C08">
        <w:rPr>
          <w:szCs w:val="22"/>
        </w:rPr>
        <w:t>5</w:t>
      </w:r>
      <w:r w:rsidRPr="00640C08">
        <w:rPr>
          <w:szCs w:val="22"/>
        </w:rPr>
        <w:t xml:space="preserve">) actors coexist, and </w:t>
      </w:r>
    </w:p>
    <w:p w14:paraId="568C2CDD" w14:textId="57B3A273" w:rsidR="006B2BA5" w:rsidRPr="00640C08" w:rsidRDefault="006B2BA5" w:rsidP="009C6B8E">
      <w:pPr>
        <w:pBdr>
          <w:top w:val="nil"/>
          <w:left w:val="nil"/>
          <w:bottom w:val="nil"/>
          <w:right w:val="nil"/>
          <w:between w:val="nil"/>
        </w:pBdr>
        <w:spacing w:line="312" w:lineRule="auto"/>
        <w:ind w:left="2880"/>
        <w:rPr>
          <w:rFonts w:eastAsia="Bell MT" w:cs="Bell MT"/>
          <w:color w:val="000000"/>
          <w:szCs w:val="22"/>
        </w:rPr>
      </w:pPr>
      <w:r w:rsidRPr="00640C08">
        <w:rPr>
          <w:szCs w:val="22"/>
        </w:rPr>
        <w:t>(</w:t>
      </w:r>
      <w:r w:rsidR="00984D1D" w:rsidRPr="00640C08">
        <w:rPr>
          <w:szCs w:val="22"/>
        </w:rPr>
        <w:t>6</w:t>
      </w:r>
      <w:r w:rsidRPr="00640C08">
        <w:rPr>
          <w:szCs w:val="22"/>
        </w:rPr>
        <w:t>) actors compete</w:t>
      </w:r>
      <w:r w:rsidR="00F023CD" w:rsidRPr="00640C08">
        <w:rPr>
          <w:szCs w:val="22"/>
        </w:rPr>
        <w:t>.</w:t>
      </w:r>
    </w:p>
    <w:p w14:paraId="4467155C" w14:textId="5CFEDCEB" w:rsidR="00A17FA9" w:rsidRPr="00640C08" w:rsidRDefault="00984D1D" w:rsidP="009C6B8E">
      <w:pPr>
        <w:numPr>
          <w:ilvl w:val="0"/>
          <w:numId w:val="1"/>
        </w:numPr>
        <w:pBdr>
          <w:top w:val="nil"/>
          <w:left w:val="nil"/>
          <w:bottom w:val="nil"/>
          <w:right w:val="nil"/>
          <w:between w:val="nil"/>
        </w:pBdr>
        <w:spacing w:before="120" w:after="120" w:line="360" w:lineRule="auto"/>
        <w:ind w:left="432" w:hanging="432"/>
        <w:rPr>
          <w:rFonts w:eastAsia="Bell MT" w:cs="Bell MT"/>
          <w:color w:val="000000"/>
          <w:szCs w:val="22"/>
        </w:rPr>
      </w:pPr>
      <w:r w:rsidRPr="00640C08">
        <w:rPr>
          <w:rFonts w:eastAsia="Bell MT" w:cs="Bell MT"/>
          <w:color w:val="000000"/>
          <w:szCs w:val="22"/>
        </w:rPr>
        <w:t xml:space="preserve">This typology can be used to observe and the trace improvements or deterioration or the improvement of the relationship among specific set of actors in a given time and space, regardless of their missions and agendas. </w:t>
      </w:r>
      <w:r w:rsidR="006B2BA5" w:rsidRPr="00640C08">
        <w:rPr>
          <w:szCs w:val="22"/>
        </w:rPr>
        <w:t xml:space="preserve">The </w:t>
      </w:r>
      <w:r w:rsidR="006B2BA5" w:rsidRPr="00640C08">
        <w:rPr>
          <w:rFonts w:eastAsia="Bell MT" w:cs="Bell MT"/>
          <w:color w:val="000000"/>
          <w:szCs w:val="22"/>
        </w:rPr>
        <w:t xml:space="preserve">last </w:t>
      </w:r>
      <w:r w:rsidR="00961B7D" w:rsidRPr="00640C08">
        <w:rPr>
          <w:rFonts w:eastAsia="Bell MT" w:cs="Bell MT"/>
          <w:color w:val="000000"/>
          <w:szCs w:val="22"/>
        </w:rPr>
        <w:t>“coexistence and competition” cases are</w:t>
      </w:r>
      <w:r w:rsidR="006B2BA5" w:rsidRPr="00640C08">
        <w:rPr>
          <w:rFonts w:eastAsia="Bell MT" w:cs="Bell MT"/>
          <w:color w:val="000000"/>
          <w:szCs w:val="22"/>
        </w:rPr>
        <w:t xml:space="preserve"> the worst case relationship scenario</w:t>
      </w:r>
      <w:r w:rsidR="00F023CD" w:rsidRPr="00640C08">
        <w:rPr>
          <w:rFonts w:eastAsia="Bell MT" w:cs="Bell MT"/>
          <w:color w:val="000000"/>
          <w:szCs w:val="22"/>
        </w:rPr>
        <w:t>s</w:t>
      </w:r>
      <w:r w:rsidR="006B2BA5" w:rsidRPr="00640C08">
        <w:rPr>
          <w:rFonts w:eastAsia="Bell MT" w:cs="Bell MT"/>
          <w:color w:val="000000"/>
          <w:szCs w:val="22"/>
        </w:rPr>
        <w:t xml:space="preserve"> among actors who usually have opposing missions and agendas</w:t>
      </w:r>
      <w:r w:rsidR="00A17FA9" w:rsidRPr="00640C08">
        <w:rPr>
          <w:rFonts w:eastAsia="Bell MT" w:cs="Bell MT"/>
          <w:color w:val="000000"/>
          <w:szCs w:val="22"/>
        </w:rPr>
        <w:t>,</w:t>
      </w:r>
      <w:r w:rsidR="00F023CD" w:rsidRPr="00640C08">
        <w:rPr>
          <w:rFonts w:eastAsia="Bell MT" w:cs="Bell MT"/>
          <w:color w:val="000000"/>
          <w:szCs w:val="22"/>
        </w:rPr>
        <w:t xml:space="preserve"> which is not the case for RUNOs</w:t>
      </w:r>
      <w:r w:rsidR="00A17FA9" w:rsidRPr="00640C08">
        <w:rPr>
          <w:rFonts w:eastAsia="Bell MT" w:cs="Bell MT"/>
          <w:color w:val="000000"/>
          <w:szCs w:val="22"/>
        </w:rPr>
        <w:t xml:space="preserve"> because their missions and agendas are closely linked</w:t>
      </w:r>
      <w:r w:rsidR="006B2BA5" w:rsidRPr="00640C08">
        <w:rPr>
          <w:rFonts w:eastAsia="Bell MT" w:cs="Bell MT"/>
          <w:color w:val="000000"/>
          <w:szCs w:val="22"/>
        </w:rPr>
        <w:t xml:space="preserve">. </w:t>
      </w:r>
      <w:r w:rsidR="00A17FA9" w:rsidRPr="00640C08">
        <w:rPr>
          <w:rFonts w:eastAsia="Bell MT" w:cs="Bell MT"/>
          <w:color w:val="000000"/>
          <w:szCs w:val="22"/>
        </w:rPr>
        <w:t xml:space="preserve">However, looking at the critical relations among RUNOs this is the mirror of their collaboration. </w:t>
      </w:r>
    </w:p>
    <w:p w14:paraId="13D42DA4" w14:textId="317503DA" w:rsidR="006B2BA5" w:rsidRPr="00640C08" w:rsidRDefault="006B2BA5"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The overall rating of the coherence</w:t>
      </w:r>
      <w:r w:rsidR="00175832" w:rsidRPr="00640C08">
        <w:rPr>
          <w:rFonts w:eastAsia="Bell MT" w:cs="Bell MT"/>
          <w:color w:val="000000"/>
          <w:szCs w:val="22"/>
        </w:rPr>
        <w:t xml:space="preserve"> within RUNOs</w:t>
      </w:r>
      <w:r w:rsidR="00A17FA9" w:rsidRPr="00640C08">
        <w:rPr>
          <w:rFonts w:eastAsia="Bell MT"/>
          <w:vertAlign w:val="superscript"/>
        </w:rPr>
        <w:t xml:space="preserve"> </w:t>
      </w:r>
      <w:r w:rsidRPr="00640C08">
        <w:rPr>
          <w:rFonts w:eastAsia="Bell MT" w:cs="Bell MT"/>
          <w:color w:val="000000"/>
          <w:szCs w:val="22"/>
        </w:rPr>
        <w:t xml:space="preserve">in the case of this </w:t>
      </w:r>
      <w:r w:rsidR="003331D7" w:rsidRPr="00640C08">
        <w:rPr>
          <w:rFonts w:eastAsia="Bell MT" w:cs="Bell MT"/>
          <w:color w:val="000000"/>
          <w:szCs w:val="22"/>
        </w:rPr>
        <w:t>Project</w:t>
      </w:r>
      <w:r w:rsidRPr="00640C08">
        <w:rPr>
          <w:rFonts w:eastAsia="Bell MT" w:cs="Bell MT"/>
          <w:color w:val="000000"/>
          <w:szCs w:val="22"/>
        </w:rPr>
        <w:t xml:space="preserve"> evaluation on the scale from one to six is evaluated </w:t>
      </w:r>
      <w:r w:rsidR="00175832" w:rsidRPr="00640C08">
        <w:rPr>
          <w:rFonts w:eastAsia="Bell MT" w:cs="Bell MT"/>
          <w:color w:val="000000"/>
          <w:szCs w:val="22"/>
        </w:rPr>
        <w:t xml:space="preserve">as </w:t>
      </w:r>
      <w:r w:rsidR="00175832" w:rsidRPr="00640C08">
        <w:rPr>
          <w:rFonts w:eastAsia="Bell MT" w:cs="Bell MT"/>
          <w:b/>
          <w:bCs/>
          <w:color w:val="000000"/>
          <w:szCs w:val="22"/>
        </w:rPr>
        <w:t>needs improvement</w:t>
      </w:r>
      <w:r w:rsidR="00175832" w:rsidRPr="00640C08">
        <w:rPr>
          <w:rFonts w:eastAsia="Bell MT" w:cs="Bell MT"/>
          <w:color w:val="000000"/>
          <w:szCs w:val="22"/>
        </w:rPr>
        <w:t xml:space="preserve">. However, </w:t>
      </w:r>
      <w:r w:rsidR="00A17FA9" w:rsidRPr="00640C08">
        <w:rPr>
          <w:rFonts w:eastAsia="Bell MT" w:cs="Bell MT"/>
          <w:color w:val="000000"/>
          <w:szCs w:val="22"/>
        </w:rPr>
        <w:t xml:space="preserve">even in this circumstances, </w:t>
      </w:r>
      <w:r w:rsidR="00175832" w:rsidRPr="00640C08">
        <w:rPr>
          <w:rFonts w:eastAsia="Bell MT" w:cs="Bell MT"/>
          <w:color w:val="000000"/>
          <w:szCs w:val="22"/>
        </w:rPr>
        <w:t xml:space="preserve">the complex and comprehensive </w:t>
      </w:r>
      <w:r w:rsidR="003331D7" w:rsidRPr="00640C08">
        <w:rPr>
          <w:rFonts w:eastAsia="Bell MT" w:cs="Bell MT"/>
          <w:color w:val="000000"/>
          <w:szCs w:val="22"/>
        </w:rPr>
        <w:t>Project</w:t>
      </w:r>
      <w:r w:rsidR="00175832" w:rsidRPr="00640C08">
        <w:rPr>
          <w:rFonts w:eastAsia="Bell MT" w:cs="Bell MT"/>
          <w:color w:val="000000"/>
          <w:szCs w:val="22"/>
        </w:rPr>
        <w:t xml:space="preserve"> </w:t>
      </w:r>
      <w:r w:rsidR="00FB6B39" w:rsidRPr="00640C08">
        <w:rPr>
          <w:rFonts w:eastAsia="Bell MT" w:cs="Bell MT"/>
          <w:color w:val="000000"/>
          <w:szCs w:val="22"/>
        </w:rPr>
        <w:t>scope</w:t>
      </w:r>
      <w:r w:rsidR="00175832" w:rsidRPr="00640C08">
        <w:rPr>
          <w:rFonts w:eastAsia="Bell MT" w:cs="Bell MT"/>
          <w:color w:val="000000"/>
          <w:szCs w:val="22"/>
        </w:rPr>
        <w:t xml:space="preserve"> has helped in creating important results</w:t>
      </w:r>
      <w:r w:rsidR="00FB6B39" w:rsidRPr="00640C08">
        <w:rPr>
          <w:rFonts w:eastAsia="Bell MT" w:cs="Bell MT"/>
          <w:color w:val="000000"/>
          <w:szCs w:val="22"/>
        </w:rPr>
        <w:t xml:space="preserve"> scattered across stakeholders</w:t>
      </w:r>
      <w:r w:rsidR="00F023CD" w:rsidRPr="00640C08">
        <w:rPr>
          <w:rFonts w:eastAsia="Bell MT" w:cs="Bell MT"/>
          <w:color w:val="000000"/>
          <w:szCs w:val="22"/>
        </w:rPr>
        <w:t xml:space="preserve"> and topics each leading towards peace in Mindanao.</w:t>
      </w:r>
    </w:p>
    <w:p w14:paraId="0395ECF2" w14:textId="72D537A7" w:rsidR="006B2BA5" w:rsidRPr="00640C08" w:rsidRDefault="006B2BA5"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reasons for the absence of coherence might be deeper </w:t>
      </w:r>
      <w:r w:rsidR="009B37ED" w:rsidRPr="00640C08">
        <w:rPr>
          <w:rFonts w:eastAsia="Bell MT" w:cs="Bell MT"/>
          <w:color w:val="000000"/>
          <w:szCs w:val="22"/>
        </w:rPr>
        <w:t xml:space="preserve">than </w:t>
      </w:r>
      <w:r w:rsidRPr="00640C08">
        <w:rPr>
          <w:rFonts w:eastAsia="Bell MT" w:cs="Bell MT"/>
          <w:color w:val="000000"/>
          <w:szCs w:val="22"/>
        </w:rPr>
        <w:t>it looks, it could be impos</w:t>
      </w:r>
      <w:r w:rsidR="009B37ED" w:rsidRPr="00640C08">
        <w:rPr>
          <w:rFonts w:eastAsia="Bell MT" w:cs="Bell MT"/>
          <w:color w:val="000000"/>
          <w:szCs w:val="22"/>
        </w:rPr>
        <w:t>s</w:t>
      </w:r>
      <w:r w:rsidRPr="00640C08">
        <w:rPr>
          <w:rFonts w:eastAsia="Bell MT" w:cs="Bell MT"/>
          <w:color w:val="000000"/>
          <w:szCs w:val="22"/>
        </w:rPr>
        <w:t>ible to resolve them quickly nor those could easily be improved with the establishment of ad-hoc or new coordination bodies, practices or quarterly meetings.</w:t>
      </w:r>
      <w:r w:rsidR="00F023CD" w:rsidRPr="00640C08">
        <w:rPr>
          <w:rFonts w:eastAsia="Bell MT" w:cs="Bell MT"/>
          <w:color w:val="000000"/>
          <w:szCs w:val="22"/>
        </w:rPr>
        <w:t xml:space="preserve"> </w:t>
      </w:r>
      <w:r w:rsidRPr="00640C08">
        <w:rPr>
          <w:rFonts w:eastAsia="Bell MT" w:cs="Bell MT"/>
          <w:color w:val="000000"/>
          <w:szCs w:val="22"/>
        </w:rPr>
        <w:t xml:space="preserve">The obstacle to the coherence cannot be ignored but need to be critically assessed and resolved in order to enhance coherence-building efforts </w:t>
      </w:r>
      <w:r w:rsidR="00F023CD" w:rsidRPr="00640C08">
        <w:rPr>
          <w:rFonts w:eastAsia="Bell MT" w:cs="Bell MT"/>
          <w:color w:val="000000"/>
          <w:szCs w:val="22"/>
        </w:rPr>
        <w:t xml:space="preserve">and coherence results </w:t>
      </w:r>
      <w:r w:rsidRPr="00640C08">
        <w:rPr>
          <w:rFonts w:eastAsia="Bell MT" w:cs="Bell MT"/>
          <w:color w:val="000000"/>
          <w:szCs w:val="22"/>
        </w:rPr>
        <w:t xml:space="preserve">for future PBF support to </w:t>
      </w:r>
      <w:r w:rsidR="00FB6B39" w:rsidRPr="00640C08">
        <w:rPr>
          <w:rFonts w:eastAsia="Bell MT" w:cs="Bell MT"/>
          <w:color w:val="000000"/>
          <w:szCs w:val="22"/>
        </w:rPr>
        <w:t>Mindanao and the Philippines</w:t>
      </w:r>
      <w:r w:rsidRPr="00640C08">
        <w:rPr>
          <w:rFonts w:eastAsia="Bell MT" w:cs="Bell MT"/>
          <w:color w:val="000000"/>
          <w:szCs w:val="22"/>
        </w:rPr>
        <w:t xml:space="preserve">.  </w:t>
      </w:r>
    </w:p>
    <w:p w14:paraId="1FFA2C03" w14:textId="509C32A3" w:rsidR="0001277A" w:rsidRPr="00640C08" w:rsidRDefault="004C77ED"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The </w:t>
      </w:r>
      <w:r w:rsidR="003331D7" w:rsidRPr="00640C08">
        <w:rPr>
          <w:rFonts w:eastAsia="Bell MT" w:cs="Bell MT"/>
          <w:color w:val="000000"/>
          <w:szCs w:val="22"/>
        </w:rPr>
        <w:t>Project</w:t>
      </w:r>
      <w:r w:rsidRPr="00640C08">
        <w:rPr>
          <w:rFonts w:eastAsia="Bell MT" w:cs="Bell MT"/>
          <w:color w:val="000000"/>
          <w:szCs w:val="22"/>
        </w:rPr>
        <w:t xml:space="preserve"> </w:t>
      </w:r>
      <w:r w:rsidRPr="00640C08">
        <w:rPr>
          <w:rFonts w:eastAsia="Bell MT" w:cs="Bell MT"/>
          <w:b/>
          <w:bCs/>
          <w:color w:val="000000"/>
          <w:szCs w:val="22"/>
        </w:rPr>
        <w:t>coherence</w:t>
      </w:r>
      <w:r w:rsidRPr="00640C08">
        <w:rPr>
          <w:rFonts w:eastAsia="Bell MT" w:cs="Bell MT"/>
          <w:color w:val="000000"/>
          <w:szCs w:val="22"/>
        </w:rPr>
        <w:t xml:space="preserve"> and effectiveness would have been significantly better if the horizontal and vertical links were created among the target groups </w:t>
      </w:r>
      <w:r w:rsidR="006D1464">
        <w:rPr>
          <w:rFonts w:eastAsia="Bell MT" w:cs="Bell MT"/>
          <w:color w:val="000000"/>
          <w:szCs w:val="22"/>
        </w:rPr>
        <w:t>e.g.,</w:t>
      </w:r>
      <w:r w:rsidRPr="00640C08">
        <w:rPr>
          <w:rFonts w:eastAsia="Bell MT" w:cs="Bell MT"/>
          <w:color w:val="000000"/>
          <w:szCs w:val="22"/>
        </w:rPr>
        <w:t xml:space="preserve"> between women and ulama, ulama and youth, IM</w:t>
      </w:r>
      <w:r w:rsidR="00175832" w:rsidRPr="00640C08">
        <w:rPr>
          <w:rFonts w:eastAsia="Bell MT" w:cs="Bell MT"/>
          <w:color w:val="000000"/>
          <w:szCs w:val="22"/>
        </w:rPr>
        <w:t>G</w:t>
      </w:r>
      <w:r w:rsidRPr="00640C08">
        <w:rPr>
          <w:rFonts w:eastAsia="Bell MT" w:cs="Bell MT"/>
          <w:color w:val="000000"/>
          <w:szCs w:val="22"/>
        </w:rPr>
        <w:t xml:space="preserve"> and women and </w:t>
      </w:r>
      <w:r w:rsidR="00BD4593" w:rsidRPr="00640C08">
        <w:rPr>
          <w:rFonts w:eastAsia="Bell MT" w:cs="Bell MT"/>
          <w:color w:val="000000"/>
          <w:szCs w:val="22"/>
        </w:rPr>
        <w:t>across issues. H</w:t>
      </w:r>
      <w:r w:rsidRPr="00640C08">
        <w:rPr>
          <w:rFonts w:eastAsia="Bell MT" w:cs="Bell MT"/>
          <w:color w:val="000000"/>
          <w:szCs w:val="22"/>
        </w:rPr>
        <w:t xml:space="preserve">owever, given the short </w:t>
      </w:r>
      <w:r w:rsidR="003331D7" w:rsidRPr="00640C08">
        <w:rPr>
          <w:rFonts w:eastAsia="Bell MT" w:cs="Bell MT"/>
          <w:color w:val="000000"/>
          <w:szCs w:val="22"/>
        </w:rPr>
        <w:t>Project</w:t>
      </w:r>
      <w:r w:rsidRPr="00640C08">
        <w:rPr>
          <w:rFonts w:eastAsia="Bell MT" w:cs="Bell MT"/>
          <w:color w:val="000000"/>
          <w:szCs w:val="22"/>
        </w:rPr>
        <w:t xml:space="preserve"> implementation timespan this assumption would not have been possible </w:t>
      </w:r>
      <w:r w:rsidR="00565987" w:rsidRPr="00640C08">
        <w:rPr>
          <w:rFonts w:eastAsia="Bell MT" w:cs="Bell MT"/>
          <w:color w:val="000000"/>
          <w:szCs w:val="22"/>
        </w:rPr>
        <w:t>but</w:t>
      </w:r>
      <w:r w:rsidRPr="00640C08">
        <w:rPr>
          <w:rFonts w:eastAsia="Bell MT" w:cs="Bell MT"/>
          <w:color w:val="000000"/>
          <w:szCs w:val="22"/>
        </w:rPr>
        <w:t xml:space="preserve">, it could have made a significant difference </w:t>
      </w:r>
      <w:r w:rsidR="000620B6" w:rsidRPr="00640C08">
        <w:rPr>
          <w:rFonts w:eastAsia="Bell MT" w:cs="Bell MT"/>
          <w:color w:val="000000"/>
          <w:szCs w:val="22"/>
        </w:rPr>
        <w:t>with at</w:t>
      </w:r>
      <w:r w:rsidRPr="00640C08">
        <w:rPr>
          <w:rFonts w:eastAsia="Bell MT" w:cs="Bell MT"/>
          <w:color w:val="000000"/>
          <w:szCs w:val="22"/>
        </w:rPr>
        <w:t xml:space="preserve"> least two identified places</w:t>
      </w:r>
      <w:r w:rsidR="000620B6" w:rsidRPr="00640C08">
        <w:rPr>
          <w:rFonts w:eastAsia="Bell MT" w:cs="Bell MT"/>
          <w:color w:val="000000"/>
          <w:szCs w:val="22"/>
        </w:rPr>
        <w:t xml:space="preserve"> and multiple partners</w:t>
      </w:r>
      <w:r w:rsidRPr="00640C08">
        <w:rPr>
          <w:rFonts w:eastAsia="Bell MT" w:cs="Bell MT"/>
          <w:color w:val="000000"/>
          <w:szCs w:val="22"/>
        </w:rPr>
        <w:t>.</w:t>
      </w:r>
    </w:p>
    <w:p w14:paraId="697F539C" w14:textId="13C6EEE0" w:rsidR="0029558B" w:rsidRPr="00640C08" w:rsidRDefault="00175832"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b/>
          <w:bCs/>
          <w:color w:val="000000"/>
          <w:szCs w:val="22"/>
        </w:rPr>
        <w:t>RECOMMENDATION:</w:t>
      </w:r>
      <w:r w:rsidRPr="00640C08">
        <w:rPr>
          <w:rFonts w:eastAsia="Bell MT" w:cs="Bell MT"/>
          <w:color w:val="000000"/>
          <w:szCs w:val="22"/>
        </w:rPr>
        <w:t xml:space="preserve"> </w:t>
      </w:r>
      <w:r w:rsidR="00A060D3" w:rsidRPr="00640C08">
        <w:rPr>
          <w:rFonts w:eastAsia="Bell MT" w:cs="Bell MT"/>
          <w:color w:val="000000"/>
          <w:szCs w:val="22"/>
        </w:rPr>
        <w:t xml:space="preserve">Enable RUNOs </w:t>
      </w:r>
      <w:r w:rsidR="009C6B8E">
        <w:rPr>
          <w:rFonts w:eastAsia="Bell MT" w:cs="Bell MT"/>
          <w:color w:val="000000"/>
          <w:szCs w:val="22"/>
        </w:rPr>
        <w:t xml:space="preserve">to: </w:t>
      </w:r>
      <w:r w:rsidR="00A060D3" w:rsidRPr="00640C08">
        <w:rPr>
          <w:rFonts w:eastAsia="Bell MT" w:cs="Bell MT"/>
          <w:color w:val="000000"/>
          <w:szCs w:val="22"/>
        </w:rPr>
        <w:t xml:space="preserve">(a) adopt a more coherent approach and to provide a comprehensive package of support to selected areas </w:t>
      </w:r>
      <w:r w:rsidR="00E10B75" w:rsidRPr="00640C08">
        <w:rPr>
          <w:rFonts w:eastAsia="Bell MT" w:cs="Bell MT"/>
          <w:color w:val="000000"/>
          <w:szCs w:val="22"/>
        </w:rPr>
        <w:t xml:space="preserve">and selected topics/agendas by linking and working with </w:t>
      </w:r>
      <w:r w:rsidR="00BD4593" w:rsidRPr="00640C08">
        <w:rPr>
          <w:rFonts w:eastAsia="Bell MT" w:cs="Bell MT"/>
          <w:color w:val="000000"/>
          <w:szCs w:val="22"/>
        </w:rPr>
        <w:t xml:space="preserve">different </w:t>
      </w:r>
      <w:r w:rsidR="00A060D3" w:rsidRPr="00640C08">
        <w:rPr>
          <w:rFonts w:eastAsia="Bell MT" w:cs="Bell MT"/>
          <w:color w:val="000000"/>
          <w:szCs w:val="22"/>
        </w:rPr>
        <w:t>actors in alignment with RUNOs</w:t>
      </w:r>
      <w:r w:rsidR="009C6B8E">
        <w:rPr>
          <w:rFonts w:eastAsia="Bell MT" w:cs="Bell MT"/>
          <w:color w:val="000000"/>
          <w:szCs w:val="22"/>
        </w:rPr>
        <w:t>’</w:t>
      </w:r>
      <w:r w:rsidR="00A060D3" w:rsidRPr="00640C08">
        <w:rPr>
          <w:rFonts w:eastAsia="Bell MT" w:cs="Bell MT"/>
          <w:color w:val="000000"/>
          <w:szCs w:val="22"/>
        </w:rPr>
        <w:t xml:space="preserve"> comparative advantages</w:t>
      </w:r>
      <w:r w:rsidR="009C6B8E">
        <w:rPr>
          <w:rFonts w:eastAsia="Bell MT" w:cs="Bell MT"/>
          <w:color w:val="000000"/>
          <w:szCs w:val="22"/>
        </w:rPr>
        <w:t>; and,</w:t>
      </w:r>
      <w:r w:rsidR="00BD4593" w:rsidRPr="00640C08">
        <w:rPr>
          <w:rFonts w:eastAsia="Bell MT" w:cs="Bell MT"/>
          <w:color w:val="000000"/>
          <w:szCs w:val="22"/>
        </w:rPr>
        <w:br/>
      </w:r>
      <w:r w:rsidR="00A060D3" w:rsidRPr="00640C08">
        <w:rPr>
          <w:rFonts w:eastAsia="Bell MT" w:cs="Bell MT"/>
          <w:color w:val="000000"/>
          <w:szCs w:val="22"/>
        </w:rPr>
        <w:t xml:space="preserve">(b) </w:t>
      </w:r>
      <w:r w:rsidR="009C6B8E">
        <w:rPr>
          <w:rFonts w:eastAsia="Bell MT" w:cs="Bell MT"/>
          <w:color w:val="000000"/>
          <w:szCs w:val="22"/>
        </w:rPr>
        <w:t>i</w:t>
      </w:r>
      <w:r w:rsidR="00A060D3" w:rsidRPr="00640C08">
        <w:rPr>
          <w:rFonts w:eastAsia="Bell MT" w:cs="Bell MT"/>
          <w:color w:val="000000"/>
          <w:szCs w:val="22"/>
        </w:rPr>
        <w:t>dentify realistic points of joint actions leading towards more substantial impact and push RUNOs and partners towards joint implementation instead of exercising pure co-existence.</w:t>
      </w:r>
    </w:p>
    <w:p w14:paraId="34420063" w14:textId="597BEA4C" w:rsidR="00811B52" w:rsidRPr="00640C08" w:rsidRDefault="00811B52" w:rsidP="0052707E">
      <w:pPr>
        <w:pStyle w:val="Heading2"/>
        <w:numPr>
          <w:ilvl w:val="1"/>
          <w:numId w:val="15"/>
        </w:numPr>
      </w:pPr>
      <w:bookmarkStart w:id="160" w:name="_Toc37369696"/>
      <w:bookmarkStart w:id="161" w:name="_Toc39680720"/>
      <w:r w:rsidRPr="00640C08">
        <w:t>Efficiency</w:t>
      </w:r>
      <w:r w:rsidR="009C5D2E" w:rsidRPr="00640C08">
        <w:t xml:space="preserve"> – rating is </w:t>
      </w:r>
      <w:r w:rsidR="0081770F" w:rsidRPr="00640C08">
        <w:t>GOOD</w:t>
      </w:r>
      <w:bookmarkEnd w:id="160"/>
      <w:bookmarkEnd w:id="161"/>
    </w:p>
    <w:p w14:paraId="6A67A4A1" w14:textId="77777777" w:rsidR="0099503C" w:rsidRPr="00640C08" w:rsidRDefault="0099503C" w:rsidP="005577BF">
      <w:pPr>
        <w:rPr>
          <w:color w:val="005180" w:themeColor="accent1" w:themeShade="80"/>
        </w:rPr>
      </w:pPr>
    </w:p>
    <w:tbl>
      <w:tblPr>
        <w:tblStyle w:val="TableGrid"/>
        <w:tblW w:w="0" w:type="auto"/>
        <w:tblInd w:w="421" w:type="dxa"/>
        <w:tblCellMar>
          <w:top w:w="113" w:type="dxa"/>
          <w:bottom w:w="113" w:type="dxa"/>
        </w:tblCellMar>
        <w:tblLook w:val="04A0" w:firstRow="1" w:lastRow="0" w:firstColumn="1" w:lastColumn="0" w:noHBand="0" w:noVBand="1"/>
      </w:tblPr>
      <w:tblGrid>
        <w:gridCol w:w="5953"/>
        <w:gridCol w:w="2972"/>
      </w:tblGrid>
      <w:tr w:rsidR="0099503C" w:rsidRPr="00640C08" w14:paraId="0B5C56A4" w14:textId="77777777" w:rsidTr="009C6B8E">
        <w:tc>
          <w:tcPr>
            <w:tcW w:w="5953" w:type="dxa"/>
          </w:tcPr>
          <w:p w14:paraId="3F430C30" w14:textId="77777777" w:rsidR="0099503C" w:rsidRPr="00AB0E9A" w:rsidRDefault="0099503C" w:rsidP="00A3706E">
            <w:pPr>
              <w:pStyle w:val="NoSpacing"/>
              <w:jc w:val="center"/>
              <w:rPr>
                <w:rFonts w:ascii="Cambria" w:hAnsi="Cambria" w:cs="Arial"/>
                <w:b/>
                <w:bCs/>
                <w:sz w:val="20"/>
                <w:szCs w:val="20"/>
              </w:rPr>
            </w:pPr>
            <w:r w:rsidRPr="00AB0E9A">
              <w:rPr>
                <w:rFonts w:ascii="Cambria" w:hAnsi="Cambria" w:cs="Arial"/>
                <w:b/>
                <w:bCs/>
                <w:sz w:val="20"/>
                <w:szCs w:val="20"/>
              </w:rPr>
              <w:t>Evaluation Questions</w:t>
            </w:r>
          </w:p>
        </w:tc>
        <w:tc>
          <w:tcPr>
            <w:tcW w:w="2972" w:type="dxa"/>
          </w:tcPr>
          <w:p w14:paraId="0A376CFA" w14:textId="2C4487CB" w:rsidR="0099503C" w:rsidRPr="00AB0E9A" w:rsidRDefault="0099503C" w:rsidP="00A3706E">
            <w:pPr>
              <w:pStyle w:val="NoSpacing"/>
              <w:jc w:val="center"/>
              <w:rPr>
                <w:rFonts w:ascii="Cambria" w:hAnsi="Cambria" w:cs="Arial"/>
                <w:b/>
                <w:bCs/>
                <w:sz w:val="20"/>
                <w:szCs w:val="20"/>
              </w:rPr>
            </w:pPr>
            <w:r w:rsidRPr="00AB0E9A">
              <w:rPr>
                <w:rFonts w:ascii="Cambria" w:hAnsi="Cambria" w:cs="Arial"/>
                <w:b/>
                <w:bCs/>
                <w:sz w:val="20"/>
                <w:szCs w:val="20"/>
              </w:rPr>
              <w:t>Rating</w:t>
            </w:r>
          </w:p>
        </w:tc>
      </w:tr>
      <w:tr w:rsidR="0099503C" w:rsidRPr="00640C08" w14:paraId="6E3D20B4" w14:textId="77777777" w:rsidTr="009C6B8E">
        <w:tc>
          <w:tcPr>
            <w:tcW w:w="5953" w:type="dxa"/>
          </w:tcPr>
          <w:p w14:paraId="70747E4F" w14:textId="77777777"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Were the selected implementation modalities (i.e., direct implementation, engagement of implementing partners) the most efficient way to implement the Project initiatives?</w:t>
            </w:r>
          </w:p>
        </w:tc>
        <w:tc>
          <w:tcPr>
            <w:tcW w:w="2972" w:type="dxa"/>
          </w:tcPr>
          <w:p w14:paraId="401E8766" w14:textId="6E702DA6"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Satisfactory</w:t>
            </w:r>
          </w:p>
        </w:tc>
      </w:tr>
      <w:tr w:rsidR="0099503C" w:rsidRPr="00640C08" w14:paraId="70A9FE9F" w14:textId="77777777" w:rsidTr="009C6B8E">
        <w:tc>
          <w:tcPr>
            <w:tcW w:w="5953" w:type="dxa"/>
          </w:tcPr>
          <w:p w14:paraId="3A1C92A0" w14:textId="12BE2710"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How efficient was the implementation of </w:t>
            </w:r>
            <w:r w:rsidR="000E2227" w:rsidRPr="00AB0E9A">
              <w:rPr>
                <w:rFonts w:ascii="Cambria" w:hAnsi="Cambria" w:cs="Arial"/>
                <w:sz w:val="20"/>
                <w:szCs w:val="20"/>
              </w:rPr>
              <w:t xml:space="preserve">the </w:t>
            </w:r>
            <w:r w:rsidRPr="00AB0E9A">
              <w:rPr>
                <w:rFonts w:ascii="Cambria" w:hAnsi="Cambria" w:cs="Arial"/>
                <w:sz w:val="20"/>
                <w:szCs w:val="20"/>
              </w:rPr>
              <w:t>Project activities and how significant were the transaction costs?</w:t>
            </w:r>
          </w:p>
        </w:tc>
        <w:tc>
          <w:tcPr>
            <w:tcW w:w="2972" w:type="dxa"/>
          </w:tcPr>
          <w:p w14:paraId="7531DA11" w14:textId="77777777"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Satisfactory</w:t>
            </w:r>
          </w:p>
          <w:p w14:paraId="1487A521" w14:textId="77777777" w:rsidR="0099503C" w:rsidRPr="00AB0E9A" w:rsidRDefault="0099503C" w:rsidP="00A3706E">
            <w:pPr>
              <w:pStyle w:val="NoSpacing"/>
              <w:jc w:val="center"/>
              <w:rPr>
                <w:rFonts w:ascii="Cambria" w:hAnsi="Cambria" w:cs="Arial"/>
                <w:sz w:val="20"/>
                <w:szCs w:val="20"/>
              </w:rPr>
            </w:pPr>
          </w:p>
          <w:p w14:paraId="32D6ACA5" w14:textId="0A784E5A"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 xml:space="preserve">Data on transaction costs </w:t>
            </w:r>
            <w:r w:rsidR="000740F4" w:rsidRPr="00AB0E9A">
              <w:rPr>
                <w:rFonts w:ascii="Cambria" w:hAnsi="Cambria" w:cs="Arial"/>
                <w:sz w:val="20"/>
                <w:szCs w:val="20"/>
              </w:rPr>
              <w:t xml:space="preserve">were </w:t>
            </w:r>
            <w:r w:rsidRPr="00AB0E9A">
              <w:rPr>
                <w:rFonts w:ascii="Cambria" w:hAnsi="Cambria" w:cs="Arial"/>
                <w:sz w:val="20"/>
                <w:szCs w:val="20"/>
              </w:rPr>
              <w:t xml:space="preserve">not </w:t>
            </w:r>
            <w:r w:rsidR="004A1303" w:rsidRPr="00AB0E9A">
              <w:rPr>
                <w:rFonts w:ascii="Cambria" w:hAnsi="Cambria" w:cs="Arial"/>
                <w:sz w:val="20"/>
                <w:szCs w:val="20"/>
              </w:rPr>
              <w:t>available</w:t>
            </w:r>
            <w:r w:rsidR="000740F4" w:rsidRPr="00AB0E9A">
              <w:rPr>
                <w:rFonts w:ascii="Cambria" w:hAnsi="Cambria" w:cs="Arial"/>
                <w:sz w:val="20"/>
                <w:szCs w:val="20"/>
              </w:rPr>
              <w:t>/</w:t>
            </w:r>
            <w:r w:rsidRPr="00AB0E9A">
              <w:rPr>
                <w:rFonts w:ascii="Cambria" w:hAnsi="Cambria" w:cs="Arial"/>
                <w:sz w:val="20"/>
                <w:szCs w:val="20"/>
              </w:rPr>
              <w:t xml:space="preserve">not </w:t>
            </w:r>
            <w:r w:rsidR="009E46DC" w:rsidRPr="00AB0E9A">
              <w:rPr>
                <w:rFonts w:ascii="Cambria" w:hAnsi="Cambria" w:cs="Arial"/>
                <w:sz w:val="20"/>
                <w:szCs w:val="20"/>
              </w:rPr>
              <w:t>evaluated</w:t>
            </w:r>
          </w:p>
        </w:tc>
      </w:tr>
      <w:tr w:rsidR="0099503C" w:rsidRPr="00640C08" w14:paraId="546AEBF1" w14:textId="77777777" w:rsidTr="009C6B8E">
        <w:tc>
          <w:tcPr>
            <w:tcW w:w="5953" w:type="dxa"/>
          </w:tcPr>
          <w:p w14:paraId="4499FAF2" w14:textId="77777777"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How fast and responsive has the Project been in supporting the transition and peacebuilding priorities?</w:t>
            </w:r>
          </w:p>
        </w:tc>
        <w:tc>
          <w:tcPr>
            <w:tcW w:w="2972" w:type="dxa"/>
          </w:tcPr>
          <w:p w14:paraId="623CE004" w14:textId="77777777"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Very good but with significant gaps in transparency in the decision-making process</w:t>
            </w:r>
          </w:p>
        </w:tc>
      </w:tr>
      <w:tr w:rsidR="0099503C" w:rsidRPr="00640C08" w14:paraId="593A06C6" w14:textId="77777777" w:rsidTr="009C6B8E">
        <w:tc>
          <w:tcPr>
            <w:tcW w:w="5953" w:type="dxa"/>
          </w:tcPr>
          <w:p w14:paraId="24EA6B5F" w14:textId="79564884"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To what extent did the </w:t>
            </w:r>
            <w:r w:rsidR="003331D7" w:rsidRPr="00AB0E9A">
              <w:rPr>
                <w:rFonts w:ascii="Cambria" w:hAnsi="Cambria" w:cs="Arial"/>
                <w:sz w:val="20"/>
                <w:szCs w:val="20"/>
              </w:rPr>
              <w:t>Project</w:t>
            </w:r>
            <w:r w:rsidRPr="00AB0E9A">
              <w:rPr>
                <w:rFonts w:ascii="Cambria" w:hAnsi="Cambria" w:cs="Arial"/>
                <w:sz w:val="20"/>
                <w:szCs w:val="20"/>
              </w:rPr>
              <w:t xml:space="preserve"> take risks to achieve the transition and peacebuilding objectives, especially in areas where other donors were not ready to do so?</w:t>
            </w:r>
          </w:p>
        </w:tc>
        <w:tc>
          <w:tcPr>
            <w:tcW w:w="2972" w:type="dxa"/>
          </w:tcPr>
          <w:p w14:paraId="5025E7CA" w14:textId="77777777"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Very good</w:t>
            </w:r>
          </w:p>
        </w:tc>
      </w:tr>
      <w:tr w:rsidR="0099503C" w:rsidRPr="00640C08" w14:paraId="6D908D62" w14:textId="77777777" w:rsidTr="009C6B8E">
        <w:tc>
          <w:tcPr>
            <w:tcW w:w="5953" w:type="dxa"/>
          </w:tcPr>
          <w:p w14:paraId="2222C454" w14:textId="1B3988E9"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How effective were the </w:t>
            </w:r>
            <w:r w:rsidR="003331D7" w:rsidRPr="00AB0E9A">
              <w:rPr>
                <w:rFonts w:ascii="Cambria" w:hAnsi="Cambria" w:cs="Arial"/>
                <w:sz w:val="20"/>
                <w:szCs w:val="20"/>
              </w:rPr>
              <w:t>Project</w:t>
            </w:r>
            <w:r w:rsidRPr="00AB0E9A">
              <w:rPr>
                <w:rFonts w:ascii="Cambria" w:hAnsi="Cambria" w:cs="Arial"/>
                <w:sz w:val="20"/>
                <w:szCs w:val="20"/>
              </w:rPr>
              <w:t xml:space="preserve"> coordination and responsiveness mechanisms including between the implementing agencies, with the Project Board, with the </w:t>
            </w:r>
            <w:r w:rsidR="00137541" w:rsidRPr="00AB0E9A">
              <w:rPr>
                <w:rFonts w:ascii="Cambria" w:hAnsi="Cambria" w:cs="Arial"/>
                <w:sz w:val="20"/>
                <w:szCs w:val="20"/>
              </w:rPr>
              <w:t xml:space="preserve">government </w:t>
            </w:r>
            <w:r w:rsidRPr="00AB0E9A">
              <w:rPr>
                <w:rFonts w:ascii="Cambria" w:hAnsi="Cambria" w:cs="Arial"/>
                <w:sz w:val="20"/>
                <w:szCs w:val="20"/>
              </w:rPr>
              <w:t xml:space="preserve">and with other </w:t>
            </w:r>
            <w:r w:rsidR="003331D7" w:rsidRPr="00AB0E9A">
              <w:rPr>
                <w:rFonts w:ascii="Cambria" w:hAnsi="Cambria" w:cs="Arial"/>
                <w:sz w:val="20"/>
                <w:szCs w:val="20"/>
              </w:rPr>
              <w:t>Project</w:t>
            </w:r>
            <w:r w:rsidRPr="00AB0E9A">
              <w:rPr>
                <w:rFonts w:ascii="Cambria" w:hAnsi="Cambria" w:cs="Arial"/>
                <w:sz w:val="20"/>
                <w:szCs w:val="20"/>
              </w:rPr>
              <w:t xml:space="preserve"> stakeholders/ beneficiaries?</w:t>
            </w:r>
          </w:p>
        </w:tc>
        <w:tc>
          <w:tcPr>
            <w:tcW w:w="2972" w:type="dxa"/>
          </w:tcPr>
          <w:p w14:paraId="2AD2A1A9" w14:textId="6094220E"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Satisfactory</w:t>
            </w:r>
          </w:p>
        </w:tc>
      </w:tr>
      <w:tr w:rsidR="0099503C" w:rsidRPr="00640C08" w14:paraId="28B1B094" w14:textId="77777777" w:rsidTr="009C6B8E">
        <w:tc>
          <w:tcPr>
            <w:tcW w:w="5953" w:type="dxa"/>
          </w:tcPr>
          <w:p w14:paraId="5D8CE342" w14:textId="09461EA1"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How clear and effective were the </w:t>
            </w:r>
            <w:r w:rsidR="003331D7" w:rsidRPr="00AB0E9A">
              <w:rPr>
                <w:rFonts w:ascii="Cambria" w:hAnsi="Cambria" w:cs="Arial"/>
                <w:sz w:val="20"/>
                <w:szCs w:val="20"/>
              </w:rPr>
              <w:t>Project</w:t>
            </w:r>
            <w:r w:rsidRPr="00AB0E9A">
              <w:rPr>
                <w:rFonts w:ascii="Cambria" w:hAnsi="Cambria" w:cs="Arial"/>
                <w:sz w:val="20"/>
                <w:szCs w:val="20"/>
              </w:rPr>
              <w:t xml:space="preserve"> targeting criteria?</w:t>
            </w:r>
          </w:p>
        </w:tc>
        <w:tc>
          <w:tcPr>
            <w:tcW w:w="2972" w:type="dxa"/>
          </w:tcPr>
          <w:p w14:paraId="00F74228" w14:textId="77777777"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Good</w:t>
            </w:r>
          </w:p>
        </w:tc>
      </w:tr>
      <w:tr w:rsidR="0099503C" w:rsidRPr="00640C08" w14:paraId="1895801F" w14:textId="77777777" w:rsidTr="009C6B8E">
        <w:tc>
          <w:tcPr>
            <w:tcW w:w="5953" w:type="dxa"/>
          </w:tcPr>
          <w:p w14:paraId="43CFF283" w14:textId="5BD8F8C2"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How well did the </w:t>
            </w:r>
            <w:r w:rsidR="003331D7" w:rsidRPr="00AB0E9A">
              <w:rPr>
                <w:rFonts w:ascii="Cambria" w:hAnsi="Cambria" w:cs="Arial"/>
                <w:sz w:val="20"/>
                <w:szCs w:val="20"/>
              </w:rPr>
              <w:t>Project</w:t>
            </w:r>
            <w:r w:rsidRPr="00AB0E9A">
              <w:rPr>
                <w:rFonts w:ascii="Cambria" w:hAnsi="Cambria" w:cs="Arial"/>
                <w:sz w:val="20"/>
                <w:szCs w:val="20"/>
              </w:rPr>
              <w:t xml:space="preserve"> complement any other initiatives existing in the same area and what efforts did the </w:t>
            </w:r>
            <w:r w:rsidR="003331D7" w:rsidRPr="00AB0E9A">
              <w:rPr>
                <w:rFonts w:ascii="Cambria" w:hAnsi="Cambria" w:cs="Arial"/>
                <w:sz w:val="20"/>
                <w:szCs w:val="20"/>
              </w:rPr>
              <w:t>Project</w:t>
            </w:r>
            <w:r w:rsidRPr="00AB0E9A">
              <w:rPr>
                <w:rFonts w:ascii="Cambria" w:hAnsi="Cambria" w:cs="Arial"/>
                <w:sz w:val="20"/>
                <w:szCs w:val="20"/>
              </w:rPr>
              <w:t xml:space="preserve"> make to identify such initiatives and strengthen synergies?</w:t>
            </w:r>
          </w:p>
        </w:tc>
        <w:tc>
          <w:tcPr>
            <w:tcW w:w="2972" w:type="dxa"/>
          </w:tcPr>
          <w:p w14:paraId="1B975B47" w14:textId="2DEB4A87"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Satisfactory</w:t>
            </w:r>
          </w:p>
        </w:tc>
      </w:tr>
      <w:tr w:rsidR="0099503C" w:rsidRPr="00640C08" w14:paraId="01B538E8" w14:textId="77777777" w:rsidTr="009C6B8E">
        <w:tc>
          <w:tcPr>
            <w:tcW w:w="5953" w:type="dxa"/>
          </w:tcPr>
          <w:p w14:paraId="3A60EA1F" w14:textId="2DCC00F2" w:rsidR="0099503C" w:rsidRPr="00AB0E9A" w:rsidRDefault="0099503C" w:rsidP="0052707E">
            <w:pPr>
              <w:pStyle w:val="NoSpacing"/>
              <w:numPr>
                <w:ilvl w:val="0"/>
                <w:numId w:val="9"/>
              </w:numPr>
              <w:rPr>
                <w:rFonts w:ascii="Cambria" w:hAnsi="Cambria" w:cs="Arial"/>
                <w:sz w:val="20"/>
                <w:szCs w:val="20"/>
              </w:rPr>
            </w:pPr>
            <w:r w:rsidRPr="00AB0E9A">
              <w:rPr>
                <w:rFonts w:ascii="Cambria" w:hAnsi="Cambria" w:cs="Arial"/>
                <w:sz w:val="20"/>
                <w:szCs w:val="20"/>
              </w:rPr>
              <w:t xml:space="preserve">How effective were the </w:t>
            </w:r>
            <w:r w:rsidR="003331D7" w:rsidRPr="00AB0E9A">
              <w:rPr>
                <w:rFonts w:ascii="Cambria" w:hAnsi="Cambria" w:cs="Arial"/>
                <w:sz w:val="20"/>
                <w:szCs w:val="20"/>
              </w:rPr>
              <w:t>Project</w:t>
            </w:r>
            <w:r w:rsidRPr="00AB0E9A">
              <w:rPr>
                <w:rFonts w:ascii="Cambria" w:hAnsi="Cambria" w:cs="Arial"/>
                <w:sz w:val="20"/>
                <w:szCs w:val="20"/>
              </w:rPr>
              <w:t>’s monitoring and evaluation mechanisms?</w:t>
            </w:r>
          </w:p>
        </w:tc>
        <w:tc>
          <w:tcPr>
            <w:tcW w:w="2972" w:type="dxa"/>
          </w:tcPr>
          <w:p w14:paraId="33027E54" w14:textId="23F917C5" w:rsidR="0099503C" w:rsidRPr="00AB0E9A" w:rsidRDefault="0099503C" w:rsidP="00A3706E">
            <w:pPr>
              <w:pStyle w:val="NoSpacing"/>
              <w:jc w:val="center"/>
              <w:rPr>
                <w:rFonts w:ascii="Cambria" w:hAnsi="Cambria" w:cs="Arial"/>
                <w:sz w:val="20"/>
                <w:szCs w:val="20"/>
              </w:rPr>
            </w:pPr>
            <w:r w:rsidRPr="00AB0E9A">
              <w:rPr>
                <w:rFonts w:ascii="Cambria" w:hAnsi="Cambria" w:cs="Arial"/>
                <w:sz w:val="20"/>
                <w:szCs w:val="20"/>
              </w:rPr>
              <w:t>Satisfactory with ample space for improvement</w:t>
            </w:r>
            <w:r w:rsidR="000740F4" w:rsidRPr="00AB0E9A">
              <w:rPr>
                <w:rFonts w:ascii="Cambria" w:hAnsi="Cambria" w:cs="Arial"/>
                <w:sz w:val="20"/>
                <w:szCs w:val="20"/>
              </w:rPr>
              <w:t xml:space="preserve"> of RBM and joint ap</w:t>
            </w:r>
            <w:r w:rsidR="0084699B" w:rsidRPr="00AB0E9A">
              <w:rPr>
                <w:rFonts w:ascii="Cambria" w:hAnsi="Cambria" w:cs="Arial"/>
                <w:sz w:val="20"/>
                <w:szCs w:val="20"/>
              </w:rPr>
              <w:t>p</w:t>
            </w:r>
            <w:r w:rsidR="000740F4" w:rsidRPr="00AB0E9A">
              <w:rPr>
                <w:rFonts w:ascii="Cambria" w:hAnsi="Cambria" w:cs="Arial"/>
                <w:sz w:val="20"/>
                <w:szCs w:val="20"/>
              </w:rPr>
              <w:t xml:space="preserve">roach </w:t>
            </w:r>
          </w:p>
        </w:tc>
      </w:tr>
    </w:tbl>
    <w:p w14:paraId="4E5B3F5B" w14:textId="77777777" w:rsidR="00915CAF" w:rsidRPr="00640C08" w:rsidRDefault="00915CAF" w:rsidP="00915CAF">
      <w:pPr>
        <w:pBdr>
          <w:top w:val="nil"/>
          <w:left w:val="nil"/>
          <w:bottom w:val="nil"/>
          <w:right w:val="nil"/>
          <w:between w:val="nil"/>
        </w:pBdr>
        <w:spacing w:after="120" w:line="276" w:lineRule="auto"/>
        <w:rPr>
          <w:rFonts w:eastAsia="Bell MT" w:cs="Bell MT"/>
          <w:color w:val="000000" w:themeColor="text1"/>
          <w:szCs w:val="22"/>
        </w:rPr>
      </w:pPr>
    </w:p>
    <w:p w14:paraId="0F52711F" w14:textId="02976087" w:rsidR="00915CAF" w:rsidRPr="00640C08" w:rsidRDefault="002F2531" w:rsidP="009C6B8E">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Three million united stated dollars were allocated to three RUNOs </w:t>
      </w:r>
      <w:r w:rsidR="00A04256" w:rsidRPr="00640C08">
        <w:rPr>
          <w:rFonts w:eastAsia="Bell MT" w:cs="Bell MT"/>
          <w:color w:val="000000"/>
          <w:szCs w:val="22"/>
        </w:rPr>
        <w:t xml:space="preserve">so </w:t>
      </w:r>
      <w:r w:rsidR="009E46DC" w:rsidRPr="00640C08">
        <w:rPr>
          <w:rFonts w:eastAsia="Bell MT" w:cs="Bell MT"/>
          <w:color w:val="000000"/>
          <w:szCs w:val="22"/>
        </w:rPr>
        <w:t>that 63</w:t>
      </w:r>
      <w:r w:rsidRPr="00640C08">
        <w:rPr>
          <w:rFonts w:eastAsia="Bell MT" w:cs="Bell MT"/>
          <w:color w:val="000000"/>
          <w:szCs w:val="22"/>
        </w:rPr>
        <w:t xml:space="preserve">% or </w:t>
      </w:r>
      <w:r w:rsidR="009C6B8E">
        <w:rPr>
          <w:rFonts w:eastAsia="Bell MT" w:cs="Bell MT"/>
          <w:color w:val="000000"/>
          <w:szCs w:val="22"/>
        </w:rPr>
        <w:t xml:space="preserve">USD </w:t>
      </w:r>
      <w:r w:rsidRPr="00640C08">
        <w:rPr>
          <w:rFonts w:eastAsia="Bell MT" w:cs="Bell MT"/>
          <w:color w:val="000000"/>
          <w:szCs w:val="22"/>
        </w:rPr>
        <w:t xml:space="preserve">1,878,920 USD </w:t>
      </w:r>
      <w:r w:rsidR="00A04256" w:rsidRPr="00640C08">
        <w:rPr>
          <w:rFonts w:eastAsia="Bell MT" w:cs="Bell MT"/>
          <w:color w:val="000000"/>
          <w:szCs w:val="22"/>
        </w:rPr>
        <w:t>were allocated</w:t>
      </w:r>
      <w:r w:rsidRPr="00640C08">
        <w:rPr>
          <w:rFonts w:eastAsia="Bell MT" w:cs="Bell MT"/>
          <w:color w:val="000000"/>
          <w:szCs w:val="22"/>
        </w:rPr>
        <w:t xml:space="preserve"> to UNDP, 27% or </w:t>
      </w:r>
      <w:r w:rsidR="009C6B8E">
        <w:rPr>
          <w:rFonts w:eastAsia="Bell MT" w:cs="Bell MT"/>
          <w:color w:val="000000"/>
          <w:szCs w:val="22"/>
        </w:rPr>
        <w:t xml:space="preserve">USD </w:t>
      </w:r>
      <w:r w:rsidRPr="00640C08">
        <w:rPr>
          <w:rFonts w:eastAsia="Bell MT" w:cs="Bell MT"/>
          <w:color w:val="000000"/>
          <w:szCs w:val="22"/>
        </w:rPr>
        <w:t xml:space="preserve">821,040 to UNICEF and </w:t>
      </w:r>
      <w:r w:rsidR="009C6B8E">
        <w:rPr>
          <w:rFonts w:eastAsia="Bell MT" w:cs="Bell MT"/>
          <w:color w:val="000000"/>
          <w:szCs w:val="22"/>
        </w:rPr>
        <w:t xml:space="preserve">USD </w:t>
      </w:r>
      <w:r w:rsidRPr="00640C08">
        <w:rPr>
          <w:rFonts w:eastAsia="Bell MT" w:cs="Bell MT"/>
          <w:color w:val="000000"/>
          <w:szCs w:val="22"/>
        </w:rPr>
        <w:t xml:space="preserve">300,040 or 10% to UN-Women. </w:t>
      </w:r>
    </w:p>
    <w:p w14:paraId="399C3F17" w14:textId="6C43074B" w:rsidR="00915CAF" w:rsidRPr="00640C08" w:rsidRDefault="00915CAF" w:rsidP="009C6B8E">
      <w:pPr>
        <w:numPr>
          <w:ilvl w:val="0"/>
          <w:numId w:val="1"/>
        </w:numPr>
        <w:pBdr>
          <w:top w:val="nil"/>
          <w:left w:val="nil"/>
          <w:bottom w:val="nil"/>
          <w:right w:val="nil"/>
          <w:between w:val="nil"/>
        </w:pBdr>
        <w:spacing w:after="120" w:line="360" w:lineRule="auto"/>
        <w:ind w:left="432" w:hanging="432"/>
      </w:pPr>
      <w:r w:rsidRPr="00640C08">
        <w:rPr>
          <w:rFonts w:eastAsia="Bell MT" w:cs="Bell MT"/>
          <w:color w:val="000000"/>
          <w:szCs w:val="22"/>
        </w:rPr>
        <w:t>The budget was split among two outcomes within a total of five outputs and 1</w:t>
      </w:r>
      <w:r w:rsidR="005D25EE" w:rsidRPr="00640C08">
        <w:rPr>
          <w:rFonts w:eastAsia="Bell MT" w:cs="Bell MT"/>
          <w:color w:val="000000"/>
          <w:szCs w:val="22"/>
        </w:rPr>
        <w:t>7</w:t>
      </w:r>
      <w:r w:rsidRPr="00640C08">
        <w:rPr>
          <w:rFonts w:eastAsia="Bell MT" w:cs="Bell MT"/>
          <w:color w:val="000000"/>
          <w:szCs w:val="22"/>
        </w:rPr>
        <w:t xml:space="preserve"> activities</w:t>
      </w:r>
      <w:r w:rsidR="005D25EE" w:rsidRPr="00640C08">
        <w:rPr>
          <w:rFonts w:eastAsia="Bell MT" w:cs="Bell MT"/>
          <w:color w:val="000000"/>
          <w:szCs w:val="22"/>
        </w:rPr>
        <w:t xml:space="preserve">. </w:t>
      </w:r>
      <w:r w:rsidRPr="00640C08">
        <w:rPr>
          <w:rFonts w:eastAsia="Bell MT" w:cs="Bell MT"/>
          <w:color w:val="000000"/>
          <w:szCs w:val="22"/>
        </w:rPr>
        <w:t xml:space="preserve">The first outcome has three ambitious outputs and 10 key activities, and the second outcome had two outputs and </w:t>
      </w:r>
      <w:r w:rsidR="005D25EE" w:rsidRPr="00640C08">
        <w:rPr>
          <w:rFonts w:eastAsia="Bell MT" w:cs="Bell MT"/>
          <w:color w:val="000000"/>
          <w:szCs w:val="22"/>
        </w:rPr>
        <w:t>seven</w:t>
      </w:r>
      <w:r w:rsidRPr="00640C08">
        <w:rPr>
          <w:rFonts w:eastAsia="Bell MT" w:cs="Bell MT"/>
          <w:color w:val="000000"/>
          <w:szCs w:val="22"/>
        </w:rPr>
        <w:t xml:space="preserve"> key activities. The last key activity was added later, as a result of the negotiations with the government and reprogramming of the budget and </w:t>
      </w:r>
      <w:r w:rsidR="003331D7" w:rsidRPr="00640C08">
        <w:rPr>
          <w:rFonts w:eastAsia="Bell MT" w:cs="Bell MT"/>
          <w:color w:val="000000"/>
          <w:szCs w:val="22"/>
        </w:rPr>
        <w:t>Project</w:t>
      </w:r>
      <w:r w:rsidRPr="00640C08">
        <w:rPr>
          <w:rFonts w:eastAsia="Bell MT" w:cs="Bell MT"/>
          <w:color w:val="000000"/>
          <w:szCs w:val="22"/>
        </w:rPr>
        <w:t xml:space="preserve"> activities. </w:t>
      </w:r>
    </w:p>
    <w:p w14:paraId="53700D86" w14:textId="77777777" w:rsidR="00CC5D6C" w:rsidRDefault="002F2531" w:rsidP="00CC5D6C">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color w:val="000000"/>
          <w:szCs w:val="22"/>
        </w:rPr>
        <w:t xml:space="preserve">Having in mind that UN-Women </w:t>
      </w:r>
      <w:r w:rsidR="00915CAF" w:rsidRPr="00640C08">
        <w:rPr>
          <w:rFonts w:eastAsia="Bell MT" w:cs="Bell MT"/>
          <w:color w:val="000000"/>
          <w:szCs w:val="22"/>
        </w:rPr>
        <w:t>colleagues</w:t>
      </w:r>
      <w:r w:rsidRPr="00640C08">
        <w:rPr>
          <w:rFonts w:eastAsia="Bell MT" w:cs="Bell MT"/>
          <w:color w:val="000000"/>
          <w:szCs w:val="22"/>
        </w:rPr>
        <w:t xml:space="preserve"> claimed to be pushing forward the development and consultations with the stakeholders in the early phase of the development of this Project, it remains vague how did the UN-Women </w:t>
      </w:r>
      <w:r w:rsidR="005D25EE" w:rsidRPr="00640C08">
        <w:rPr>
          <w:rFonts w:eastAsia="Bell MT" w:cs="Bell MT"/>
          <w:color w:val="000000"/>
          <w:szCs w:val="22"/>
        </w:rPr>
        <w:t xml:space="preserve">or transformative gender actions </w:t>
      </w:r>
      <w:r w:rsidRPr="00640C08">
        <w:rPr>
          <w:rFonts w:eastAsia="Bell MT" w:cs="Bell MT"/>
          <w:color w:val="000000"/>
          <w:szCs w:val="22"/>
        </w:rPr>
        <w:t>ended up with only the 10% of allocated resource</w:t>
      </w:r>
      <w:r w:rsidR="00A04256" w:rsidRPr="00640C08">
        <w:rPr>
          <w:rFonts w:eastAsia="Bell MT" w:cs="Bell MT"/>
          <w:color w:val="000000"/>
          <w:szCs w:val="22"/>
        </w:rPr>
        <w:t>s</w:t>
      </w:r>
      <w:r w:rsidRPr="00640C08">
        <w:rPr>
          <w:rFonts w:eastAsia="Bell MT" w:cs="Bell MT"/>
          <w:color w:val="000000"/>
          <w:szCs w:val="22"/>
        </w:rPr>
        <w:t>.</w:t>
      </w:r>
      <w:r w:rsidR="000530A1" w:rsidRPr="00640C08">
        <w:rPr>
          <w:rFonts w:eastAsia="Bell MT" w:cs="Bell MT"/>
          <w:color w:val="000000"/>
          <w:szCs w:val="22"/>
        </w:rPr>
        <w:t xml:space="preserve"> </w:t>
      </w:r>
    </w:p>
    <w:p w14:paraId="305DFA28" w14:textId="3033EF4C" w:rsidR="002B1A3B" w:rsidRPr="00CC5D6C" w:rsidRDefault="00CC5D6C" w:rsidP="00CC5D6C">
      <w:pPr>
        <w:numPr>
          <w:ilvl w:val="0"/>
          <w:numId w:val="1"/>
        </w:numPr>
        <w:pBdr>
          <w:top w:val="nil"/>
          <w:left w:val="nil"/>
          <w:bottom w:val="nil"/>
          <w:right w:val="nil"/>
          <w:between w:val="nil"/>
        </w:pBdr>
        <w:spacing w:after="120" w:line="360" w:lineRule="auto"/>
        <w:ind w:left="432" w:hanging="432"/>
        <w:rPr>
          <w:rFonts w:eastAsia="Bell MT" w:cs="Bell MT"/>
          <w:color w:val="000000"/>
          <w:szCs w:val="22"/>
        </w:rPr>
      </w:pPr>
      <w:r w:rsidRPr="00640C08">
        <w:rPr>
          <w:rFonts w:eastAsia="Bell MT" w:cs="Bell MT"/>
          <w:noProof/>
          <w:color w:val="000000"/>
          <w:szCs w:val="22"/>
        </w:rPr>
        <w:drawing>
          <wp:anchor distT="0" distB="0" distL="114300" distR="114300" simplePos="0" relativeHeight="251947008" behindDoc="1" locked="0" layoutInCell="1" allowOverlap="1" wp14:anchorId="0BB6C438" wp14:editId="1219FE46">
            <wp:simplePos x="0" y="0"/>
            <wp:positionH relativeFrom="column">
              <wp:posOffset>281594</wp:posOffset>
            </wp:positionH>
            <wp:positionV relativeFrom="paragraph">
              <wp:posOffset>38735</wp:posOffset>
            </wp:positionV>
            <wp:extent cx="2181860" cy="2121535"/>
            <wp:effectExtent l="25400" t="25400" r="27940" b="24765"/>
            <wp:wrapTight wrapText="bothSides">
              <wp:wrapPolygon edited="0">
                <wp:start x="-251" y="-259"/>
                <wp:lineTo x="-251" y="21335"/>
                <wp:lineTo x="-126" y="21723"/>
                <wp:lineTo x="21751" y="21723"/>
                <wp:lineTo x="21751" y="-259"/>
                <wp:lineTo x="-251" y="-25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218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1860" cy="2121535"/>
                    </a:xfrm>
                    <a:prstGeom prst="rect">
                      <a:avLst/>
                    </a:prstGeom>
                    <a:ln w="19050" cap="rnd">
                      <a:solidFill>
                        <a:schemeClr val="accent1"/>
                      </a:solidFill>
                      <a:prstDash val="sysDot"/>
                    </a:ln>
                    <a:effectLst/>
                  </pic:spPr>
                </pic:pic>
              </a:graphicData>
            </a:graphic>
            <wp14:sizeRelH relativeFrom="page">
              <wp14:pctWidth>0</wp14:pctWidth>
            </wp14:sizeRelH>
            <wp14:sizeRelV relativeFrom="page">
              <wp14:pctHeight>0</wp14:pctHeight>
            </wp14:sizeRelV>
          </wp:anchor>
        </w:drawing>
      </w:r>
      <w:r w:rsidR="002B1A3B" w:rsidRPr="00CC5D6C">
        <w:rPr>
          <w:rFonts w:eastAsia="Bell MT" w:cs="Bell MT"/>
          <w:color w:val="000000"/>
          <w:szCs w:val="22"/>
        </w:rPr>
        <w:t>Even if all three RUNOs have ensured systematic gender mainstreaming, the allocated amount of 10 percent does not approach requirements for “women specific needs, gender equality advancement and women’s empowerment” as stipulated in the 7-Point Action Plan of the UN Secretary-General</w:t>
      </w:r>
      <w:r w:rsidR="002B1A3B" w:rsidRPr="00CC5D6C">
        <w:rPr>
          <w:rFonts w:eastAsia="Bell MT" w:cs="Bell MT"/>
          <w:color w:val="000000"/>
          <w:szCs w:val="22"/>
          <w:vertAlign w:val="superscript"/>
        </w:rPr>
        <w:t>(</w:t>
      </w:r>
      <w:r w:rsidR="002B1A3B" w:rsidRPr="00640C08">
        <w:rPr>
          <w:rFonts w:eastAsia="Bell MT"/>
          <w:vertAlign w:val="superscript"/>
        </w:rPr>
        <w:footnoteReference w:id="48"/>
      </w:r>
      <w:r w:rsidR="002B1A3B" w:rsidRPr="00CC5D6C">
        <w:rPr>
          <w:rFonts w:eastAsia="Bell MT" w:cs="Bell MT"/>
          <w:color w:val="000000"/>
          <w:szCs w:val="22"/>
          <w:vertAlign w:val="superscript"/>
        </w:rPr>
        <w:t>.</w:t>
      </w:r>
      <w:r w:rsidR="002B1A3B" w:rsidRPr="00CC5D6C">
        <w:rPr>
          <w:rFonts w:eastAsia="Bell MT" w:cs="Bell MT"/>
          <w:color w:val="000000"/>
          <w:szCs w:val="22"/>
        </w:rPr>
        <w:t xml:space="preserve"> </w:t>
      </w:r>
    </w:p>
    <w:p w14:paraId="2052A248" w14:textId="48E82F1F" w:rsidR="002B1A3B" w:rsidRPr="00640C08" w:rsidRDefault="002B1A3B" w:rsidP="009C6B8E">
      <w:pPr>
        <w:numPr>
          <w:ilvl w:val="0"/>
          <w:numId w:val="1"/>
        </w:numPr>
        <w:pBdr>
          <w:top w:val="nil"/>
          <w:left w:val="nil"/>
          <w:bottom w:val="nil"/>
          <w:right w:val="nil"/>
          <w:between w:val="nil"/>
        </w:pBdr>
        <w:spacing w:after="120" w:line="360" w:lineRule="auto"/>
        <w:ind w:left="425" w:hanging="425"/>
        <w:rPr>
          <w:rFonts w:eastAsia="Bell MT" w:cs="Bell MT"/>
          <w:color w:val="000000"/>
          <w:szCs w:val="22"/>
        </w:rPr>
      </w:pPr>
      <w:r w:rsidRPr="00640C08">
        <w:rPr>
          <w:rFonts w:eastAsia="Bell MT" w:cs="Bell MT"/>
          <w:color w:val="000000"/>
          <w:szCs w:val="22"/>
        </w:rPr>
        <w:t xml:space="preserve">Besides UN Women work with Women’s Speakers </w:t>
      </w:r>
      <w:r w:rsidR="004A1303" w:rsidRPr="00640C08">
        <w:rPr>
          <w:rFonts w:eastAsia="Bell MT" w:cs="Bell MT"/>
          <w:color w:val="000000"/>
          <w:szCs w:val="22"/>
        </w:rPr>
        <w:t>Bureau</w:t>
      </w:r>
      <w:r w:rsidRPr="00640C08">
        <w:rPr>
          <w:rFonts w:eastAsia="Bell MT" w:cs="Bell MT"/>
          <w:color w:val="000000"/>
          <w:szCs w:val="22"/>
        </w:rPr>
        <w:t xml:space="preserve"> and individual gender consultants, the evaluation has not found evidence that the UN entities have assisted in the establishment and direct financial support to women’s CSO.</w:t>
      </w:r>
      <w:r w:rsidR="005D25EE" w:rsidRPr="00640C08">
        <w:rPr>
          <w:rFonts w:eastAsia="Bell MT" w:cs="Bell MT"/>
          <w:color w:val="000000"/>
          <w:szCs w:val="22"/>
        </w:rPr>
        <w:t xml:space="preserve"> </w:t>
      </w:r>
    </w:p>
    <w:p w14:paraId="1D285E27" w14:textId="0FBABFE6" w:rsidR="002B1A3B" w:rsidRPr="00640C08" w:rsidRDefault="002B1A3B" w:rsidP="009C6B8E">
      <w:pPr>
        <w:numPr>
          <w:ilvl w:val="0"/>
          <w:numId w:val="1"/>
        </w:numPr>
        <w:pBdr>
          <w:top w:val="nil"/>
          <w:left w:val="nil"/>
          <w:bottom w:val="nil"/>
          <w:right w:val="nil"/>
          <w:between w:val="nil"/>
        </w:pBdr>
        <w:spacing w:after="120" w:line="360" w:lineRule="auto"/>
        <w:ind w:left="425" w:hanging="425"/>
        <w:rPr>
          <w:rFonts w:eastAsia="Bell MT" w:cs="Bell MT"/>
          <w:color w:val="000000"/>
          <w:szCs w:val="22"/>
        </w:rPr>
      </w:pPr>
      <w:r w:rsidRPr="00640C08">
        <w:rPr>
          <w:rFonts w:eastAsia="Bell MT" w:cs="Bell MT"/>
          <w:color w:val="000000"/>
          <w:szCs w:val="22"/>
        </w:rPr>
        <w:t xml:space="preserve">The budget for activities targeting support to women-transformative interventions remained limited </w:t>
      </w:r>
      <w:r w:rsidR="005D25EE" w:rsidRPr="00640C08">
        <w:rPr>
          <w:rFonts w:eastAsia="Bell MT" w:cs="Bell MT"/>
          <w:color w:val="000000"/>
          <w:szCs w:val="22"/>
        </w:rPr>
        <w:t>and s</w:t>
      </w:r>
      <w:r w:rsidRPr="00640C08">
        <w:rPr>
          <w:rFonts w:eastAsia="Bell MT" w:cs="Bell MT"/>
          <w:color w:val="000000"/>
          <w:szCs w:val="22"/>
        </w:rPr>
        <w:t xml:space="preserve">ome of the female participants from non-UN Women activities, </w:t>
      </w:r>
      <w:r w:rsidR="005D25EE" w:rsidRPr="00640C08">
        <w:rPr>
          <w:rFonts w:eastAsia="Bell MT" w:cs="Bell MT"/>
          <w:color w:val="000000"/>
          <w:szCs w:val="22"/>
        </w:rPr>
        <w:t>murmured</w:t>
      </w:r>
      <w:r w:rsidRPr="00640C08">
        <w:rPr>
          <w:rFonts w:eastAsia="Bell MT" w:cs="Bell MT"/>
          <w:color w:val="000000"/>
          <w:szCs w:val="22"/>
        </w:rPr>
        <w:t xml:space="preserve"> that they had been forced to use their own money for some of the activities when there were shortfalls in the allocated budget for women’s organizations. There is no any evidence that any of the RUNOs supported women’s organizations and UN-Women implemented its women-transformative activities through the help of the consultants. </w:t>
      </w:r>
    </w:p>
    <w:p w14:paraId="3CE4CB74" w14:textId="4267220F" w:rsidR="002B1A3B" w:rsidRPr="00640C08" w:rsidRDefault="002B1A3B" w:rsidP="009C6B8E">
      <w:pPr>
        <w:numPr>
          <w:ilvl w:val="0"/>
          <w:numId w:val="1"/>
        </w:numPr>
        <w:pBdr>
          <w:top w:val="nil"/>
          <w:left w:val="nil"/>
          <w:bottom w:val="nil"/>
          <w:right w:val="nil"/>
          <w:between w:val="nil"/>
        </w:pBdr>
        <w:spacing w:after="120" w:line="360" w:lineRule="auto"/>
        <w:ind w:left="425" w:hanging="425"/>
        <w:rPr>
          <w:rFonts w:eastAsia="Bell MT" w:cs="Bell MT"/>
          <w:color w:val="000000"/>
          <w:szCs w:val="22"/>
        </w:rPr>
      </w:pPr>
      <w:r w:rsidRPr="00640C08">
        <w:rPr>
          <w:rFonts w:eastAsia="Bell MT" w:cs="Bell MT"/>
          <w:color w:val="000000"/>
          <w:szCs w:val="22"/>
        </w:rPr>
        <w:t xml:space="preserve">The UNV component has not been implemented in the form the </w:t>
      </w:r>
      <w:r w:rsidR="003331D7" w:rsidRPr="00640C08">
        <w:rPr>
          <w:rFonts w:eastAsia="Bell MT" w:cs="Bell MT"/>
          <w:color w:val="000000"/>
          <w:szCs w:val="22"/>
        </w:rPr>
        <w:t>Project</w:t>
      </w:r>
      <w:r w:rsidRPr="00640C08">
        <w:rPr>
          <w:rFonts w:eastAsia="Bell MT" w:cs="Bell MT"/>
          <w:color w:val="000000"/>
          <w:szCs w:val="22"/>
        </w:rPr>
        <w:t xml:space="preserve"> described but it was </w:t>
      </w:r>
      <w:r w:rsidR="004A1303" w:rsidRPr="00640C08">
        <w:rPr>
          <w:rFonts w:eastAsia="Bell MT" w:cs="Bell MT"/>
          <w:color w:val="000000"/>
          <w:szCs w:val="22"/>
        </w:rPr>
        <w:t>shaped</w:t>
      </w:r>
      <w:r w:rsidRPr="00640C08">
        <w:rPr>
          <w:rFonts w:eastAsia="Bell MT" w:cs="Bell MT"/>
          <w:color w:val="000000"/>
          <w:szCs w:val="22"/>
        </w:rPr>
        <w:t xml:space="preserve"> differently. </w:t>
      </w:r>
      <w:r w:rsidR="005D25EE" w:rsidRPr="00640C08">
        <w:rPr>
          <w:rFonts w:eastAsia="Bell MT" w:cs="Bell MT"/>
          <w:color w:val="000000"/>
          <w:szCs w:val="22"/>
        </w:rPr>
        <w:t>The same is valid for the Training on WPS Agenda and the role of women in prevention of violent extremism as well as the M&amp;E system for which funds were allocated to the IP</w:t>
      </w:r>
      <w:r w:rsidRPr="00640C08">
        <w:rPr>
          <w:rFonts w:eastAsia="Bell MT" w:cs="Bell MT"/>
          <w:color w:val="000000"/>
          <w:szCs w:val="22"/>
        </w:rPr>
        <w:t xml:space="preserve">. </w:t>
      </w:r>
    </w:p>
    <w:p w14:paraId="41C95CB7" w14:textId="4E899DE2" w:rsidR="00CB4F0E" w:rsidRPr="00640C08" w:rsidRDefault="000E3BF8" w:rsidP="009C6B8E">
      <w:pPr>
        <w:numPr>
          <w:ilvl w:val="0"/>
          <w:numId w:val="1"/>
        </w:numPr>
        <w:pBdr>
          <w:top w:val="nil"/>
          <w:left w:val="nil"/>
          <w:bottom w:val="nil"/>
          <w:right w:val="nil"/>
          <w:between w:val="nil"/>
        </w:pBdr>
        <w:spacing w:after="120" w:line="360" w:lineRule="auto"/>
        <w:ind w:left="425" w:hanging="425"/>
        <w:rPr>
          <w:rFonts w:eastAsia="Bell MT" w:cs="Bell MT"/>
          <w:color w:val="000000"/>
          <w:szCs w:val="22"/>
        </w:rPr>
      </w:pPr>
      <w:r w:rsidRPr="00640C08">
        <w:rPr>
          <w:rFonts w:eastAsia="Bell MT" w:cs="Bell MT"/>
          <w:color w:val="000000"/>
          <w:szCs w:val="22"/>
        </w:rPr>
        <w:t xml:space="preserve">The </w:t>
      </w:r>
      <w:r w:rsidR="002D30AB" w:rsidRPr="00640C08">
        <w:rPr>
          <w:rFonts w:eastAsia="Bell MT" w:cs="Bell MT"/>
          <w:color w:val="000000"/>
          <w:szCs w:val="22"/>
        </w:rPr>
        <w:t>f</w:t>
      </w:r>
      <w:r w:rsidR="00C05C4B" w:rsidRPr="00640C08">
        <w:rPr>
          <w:rFonts w:eastAsia="Bell MT" w:cs="Bell MT"/>
          <w:color w:val="000000"/>
          <w:szCs w:val="22"/>
        </w:rPr>
        <w:t xml:space="preserve">igure below represents the </w:t>
      </w:r>
      <w:r w:rsidR="003331D7" w:rsidRPr="00640C08">
        <w:rPr>
          <w:rFonts w:eastAsia="Bell MT" w:cs="Bell MT"/>
          <w:color w:val="000000"/>
          <w:szCs w:val="22"/>
        </w:rPr>
        <w:t>Project</w:t>
      </w:r>
      <w:r w:rsidR="00C05C4B" w:rsidRPr="00640C08">
        <w:rPr>
          <w:rFonts w:eastAsia="Bell MT" w:cs="Bell MT"/>
          <w:color w:val="000000"/>
          <w:szCs w:val="22"/>
        </w:rPr>
        <w:t xml:space="preserve"> budget allocations per output and RUNOs as presented in the Project Document</w:t>
      </w:r>
      <w:r w:rsidR="00177E93" w:rsidRPr="00640C08">
        <w:rPr>
          <w:rFonts w:eastAsia="Bell MT" w:cs="Bell MT"/>
          <w:color w:val="000000"/>
          <w:szCs w:val="22"/>
        </w:rPr>
        <w:t>.</w:t>
      </w:r>
    </w:p>
    <w:p w14:paraId="0A6EB2F9" w14:textId="77777777" w:rsidR="00CB4F0E" w:rsidRPr="00640C08" w:rsidRDefault="00CB4F0E">
      <w:pPr>
        <w:rPr>
          <w:rFonts w:eastAsia="Bell MT" w:cs="Bell MT"/>
          <w:color w:val="000000"/>
          <w:szCs w:val="22"/>
        </w:rPr>
      </w:pPr>
      <w:r w:rsidRPr="00640C08">
        <w:rPr>
          <w:rFonts w:eastAsia="Bell MT" w:cs="Bell MT"/>
          <w:color w:val="000000"/>
          <w:szCs w:val="22"/>
        </w:rPr>
        <w:br w:type="page"/>
      </w:r>
    </w:p>
    <w:p w14:paraId="709461C3" w14:textId="77777777" w:rsidR="0069718A" w:rsidRPr="00640C08" w:rsidRDefault="0069718A" w:rsidP="00CB4F0E">
      <w:pPr>
        <w:pBdr>
          <w:top w:val="nil"/>
          <w:left w:val="nil"/>
          <w:bottom w:val="nil"/>
          <w:right w:val="nil"/>
          <w:between w:val="nil"/>
        </w:pBdr>
        <w:spacing w:after="120" w:line="360" w:lineRule="auto"/>
        <w:ind w:left="425"/>
        <w:jc w:val="both"/>
        <w:rPr>
          <w:rFonts w:eastAsia="Bell MT" w:cs="Bell MT"/>
          <w:color w:val="000000"/>
          <w:szCs w:val="22"/>
        </w:rPr>
      </w:pPr>
    </w:p>
    <w:p w14:paraId="3BADDFAD" w14:textId="51E9B68A" w:rsidR="00C05C4B" w:rsidRPr="00CC5D6C" w:rsidRDefault="00251663" w:rsidP="00A63894">
      <w:pPr>
        <w:pStyle w:val="Caption"/>
        <w:ind w:left="1440"/>
        <w:rPr>
          <w:sz w:val="22"/>
          <w:szCs w:val="22"/>
        </w:rPr>
      </w:pPr>
      <w:bookmarkStart w:id="162" w:name="_Toc39677746"/>
      <w:r w:rsidRPr="001B7648">
        <w:rPr>
          <w:rFonts w:eastAsia="Bell MT" w:cs="Bell MT"/>
          <w:b/>
          <w:bCs/>
          <w:noProof/>
          <w:sz w:val="22"/>
          <w:szCs w:val="22"/>
        </w:rPr>
        <w:drawing>
          <wp:anchor distT="0" distB="0" distL="114300" distR="114300" simplePos="0" relativeHeight="251799552" behindDoc="1" locked="0" layoutInCell="1" allowOverlap="1" wp14:anchorId="4FFBAAAF" wp14:editId="28D16F29">
            <wp:simplePos x="0" y="0"/>
            <wp:positionH relativeFrom="column">
              <wp:posOffset>730619</wp:posOffset>
            </wp:positionH>
            <wp:positionV relativeFrom="paragraph">
              <wp:posOffset>271627</wp:posOffset>
            </wp:positionV>
            <wp:extent cx="4065905" cy="2474595"/>
            <wp:effectExtent l="0" t="0" r="0" b="1905"/>
            <wp:wrapTight wrapText="bothSides">
              <wp:wrapPolygon edited="0">
                <wp:start x="0" y="0"/>
                <wp:lineTo x="0" y="21506"/>
                <wp:lineTo x="21522" y="21506"/>
                <wp:lineTo x="21522"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17 at 3.14.52 PM.png"/>
                    <pic:cNvPicPr/>
                  </pic:nvPicPr>
                  <pic:blipFill>
                    <a:blip r:embed="rId35">
                      <a:extLst>
                        <a:ext uri="{28A0092B-C50C-407E-A947-70E740481C1C}">
                          <a14:useLocalDpi xmlns:a14="http://schemas.microsoft.com/office/drawing/2010/main" val="0"/>
                        </a:ext>
                      </a:extLst>
                    </a:blip>
                    <a:stretch>
                      <a:fillRect/>
                    </a:stretch>
                  </pic:blipFill>
                  <pic:spPr>
                    <a:xfrm>
                      <a:off x="0" y="0"/>
                      <a:ext cx="4065905" cy="2474595"/>
                    </a:xfrm>
                    <a:prstGeom prst="rect">
                      <a:avLst/>
                    </a:prstGeom>
                  </pic:spPr>
                </pic:pic>
              </a:graphicData>
            </a:graphic>
            <wp14:sizeRelH relativeFrom="page">
              <wp14:pctWidth>0</wp14:pctWidth>
            </wp14:sizeRelH>
            <wp14:sizeRelV relativeFrom="page">
              <wp14:pctHeight>0</wp14:pctHeight>
            </wp14:sizeRelV>
          </wp:anchor>
        </w:drawing>
      </w:r>
      <w:r w:rsidR="000E3BF8" w:rsidRPr="001B7648">
        <w:rPr>
          <w:b/>
          <w:bCs/>
          <w:sz w:val="22"/>
          <w:szCs w:val="22"/>
        </w:rPr>
        <w:t xml:space="preserve">Figure </w:t>
      </w:r>
      <w:r w:rsidR="000E3BF8" w:rsidRPr="001B7648">
        <w:rPr>
          <w:b/>
          <w:bCs/>
          <w:sz w:val="22"/>
          <w:szCs w:val="22"/>
        </w:rPr>
        <w:fldChar w:fldCharType="begin"/>
      </w:r>
      <w:r w:rsidR="000E3BF8" w:rsidRPr="001B7648">
        <w:rPr>
          <w:b/>
          <w:bCs/>
          <w:sz w:val="22"/>
          <w:szCs w:val="22"/>
        </w:rPr>
        <w:instrText xml:space="preserve"> SEQ Figure \* ARABIC </w:instrText>
      </w:r>
      <w:r w:rsidR="000E3BF8" w:rsidRPr="001B7648">
        <w:rPr>
          <w:b/>
          <w:bCs/>
          <w:sz w:val="22"/>
          <w:szCs w:val="22"/>
        </w:rPr>
        <w:fldChar w:fldCharType="separate"/>
      </w:r>
      <w:r w:rsidR="001B7648" w:rsidRPr="001B7648">
        <w:rPr>
          <w:b/>
          <w:bCs/>
          <w:noProof/>
          <w:sz w:val="22"/>
          <w:szCs w:val="22"/>
        </w:rPr>
        <w:t>10</w:t>
      </w:r>
      <w:r w:rsidR="000E3BF8" w:rsidRPr="001B7648">
        <w:rPr>
          <w:b/>
          <w:bCs/>
          <w:sz w:val="22"/>
          <w:szCs w:val="22"/>
        </w:rPr>
        <w:fldChar w:fldCharType="end"/>
      </w:r>
      <w:r w:rsidR="00CC5D6C" w:rsidRPr="001B7648">
        <w:rPr>
          <w:b/>
          <w:bCs/>
          <w:sz w:val="22"/>
          <w:szCs w:val="22"/>
        </w:rPr>
        <w:t>:</w:t>
      </w:r>
      <w:r w:rsidR="00C05C4B" w:rsidRPr="001B7648">
        <w:rPr>
          <w:sz w:val="22"/>
          <w:szCs w:val="22"/>
        </w:rPr>
        <w:t xml:space="preserve"> Project Budget Allocation per Project Output and RUNO</w:t>
      </w:r>
      <w:r w:rsidR="00177E93" w:rsidRPr="001B7648">
        <w:rPr>
          <w:sz w:val="22"/>
          <w:szCs w:val="22"/>
        </w:rPr>
        <w:t>s</w:t>
      </w:r>
      <w:bookmarkEnd w:id="162"/>
    </w:p>
    <w:p w14:paraId="65F0334C" w14:textId="532479A0" w:rsidR="0069718A" w:rsidRPr="00640C08" w:rsidRDefault="0069718A" w:rsidP="009C7777">
      <w:pPr>
        <w:ind w:left="426" w:hanging="426"/>
      </w:pPr>
    </w:p>
    <w:p w14:paraId="3FC6C5D9" w14:textId="0DE9B480" w:rsidR="0099503C" w:rsidRPr="00640C08" w:rsidRDefault="0099503C" w:rsidP="009C7777">
      <w:pPr>
        <w:pStyle w:val="Caption"/>
        <w:keepNext/>
        <w:ind w:left="426" w:hanging="426"/>
      </w:pPr>
    </w:p>
    <w:p w14:paraId="0778D899" w14:textId="52BE260C" w:rsidR="0069718A" w:rsidRPr="00640C08" w:rsidRDefault="0069718A" w:rsidP="009C7777">
      <w:pPr>
        <w:ind w:left="426" w:hanging="426"/>
      </w:pPr>
    </w:p>
    <w:p w14:paraId="7CA5189C" w14:textId="43A583B2" w:rsidR="0069718A" w:rsidRPr="00640C08" w:rsidRDefault="0069718A" w:rsidP="009C7777">
      <w:pPr>
        <w:ind w:left="426" w:hanging="426"/>
      </w:pPr>
    </w:p>
    <w:p w14:paraId="07FFA40D" w14:textId="77777777" w:rsidR="0069718A" w:rsidRPr="00640C08" w:rsidRDefault="0069718A" w:rsidP="009C7777">
      <w:pPr>
        <w:ind w:left="426" w:hanging="426"/>
      </w:pPr>
    </w:p>
    <w:p w14:paraId="7C8BA00C" w14:textId="77777777" w:rsidR="0069718A" w:rsidRPr="00640C08" w:rsidRDefault="0069718A" w:rsidP="009C7777">
      <w:pPr>
        <w:ind w:left="426" w:hanging="426"/>
      </w:pPr>
    </w:p>
    <w:p w14:paraId="61D2D350" w14:textId="77777777" w:rsidR="0069718A" w:rsidRPr="00640C08" w:rsidRDefault="0069718A" w:rsidP="009C7777">
      <w:pPr>
        <w:ind w:left="426" w:hanging="426"/>
      </w:pPr>
    </w:p>
    <w:p w14:paraId="09977B6C" w14:textId="77777777" w:rsidR="0069718A" w:rsidRPr="00640C08" w:rsidRDefault="0069718A" w:rsidP="009C7777">
      <w:pPr>
        <w:ind w:left="426" w:hanging="426"/>
      </w:pPr>
    </w:p>
    <w:p w14:paraId="61F938E4" w14:textId="77777777" w:rsidR="0069718A" w:rsidRPr="00640C08" w:rsidRDefault="0069718A" w:rsidP="009C7777">
      <w:pPr>
        <w:ind w:left="426" w:hanging="426"/>
      </w:pPr>
    </w:p>
    <w:p w14:paraId="297316D0" w14:textId="77777777" w:rsidR="0069718A" w:rsidRPr="00640C08" w:rsidRDefault="0069718A" w:rsidP="009C7777">
      <w:pPr>
        <w:ind w:left="426" w:hanging="426"/>
      </w:pPr>
    </w:p>
    <w:p w14:paraId="6AC68DE3" w14:textId="77777777" w:rsidR="0069718A" w:rsidRPr="00640C08" w:rsidRDefault="0069718A" w:rsidP="009C7777">
      <w:pPr>
        <w:ind w:left="426" w:hanging="426"/>
      </w:pPr>
    </w:p>
    <w:p w14:paraId="704D702B" w14:textId="77777777" w:rsidR="0069718A" w:rsidRPr="00640C08" w:rsidRDefault="0069718A" w:rsidP="009C7777">
      <w:pPr>
        <w:ind w:left="426" w:hanging="426"/>
      </w:pPr>
    </w:p>
    <w:p w14:paraId="389524E8" w14:textId="332BEE0D" w:rsidR="00915CAF" w:rsidRPr="00640C08" w:rsidRDefault="00915CAF" w:rsidP="009C7777">
      <w:pPr>
        <w:ind w:left="426" w:hanging="426"/>
      </w:pPr>
    </w:p>
    <w:p w14:paraId="37583347" w14:textId="77777777" w:rsidR="00251663" w:rsidRPr="00640C08" w:rsidRDefault="00251663" w:rsidP="009C7777">
      <w:pPr>
        <w:ind w:left="426" w:hanging="426"/>
      </w:pPr>
    </w:p>
    <w:p w14:paraId="26C49739" w14:textId="77777777" w:rsidR="00E36BCE" w:rsidRPr="00640C08" w:rsidRDefault="00E36BCE" w:rsidP="00F6100C">
      <w:pPr>
        <w:spacing w:after="120" w:line="276" w:lineRule="auto"/>
        <w:rPr>
          <w:rFonts w:eastAsia="Bell MT" w:cs="Bell MT"/>
          <w:color w:val="000000" w:themeColor="text1"/>
          <w:szCs w:val="22"/>
        </w:rPr>
      </w:pPr>
    </w:p>
    <w:p w14:paraId="361BC1D4" w14:textId="6A6ACCAD" w:rsidR="00E36BCE" w:rsidRPr="00640C08" w:rsidRDefault="00E36BCE" w:rsidP="00CC5D6C">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cs="Arial"/>
          <w:sz w:val="20"/>
          <w:szCs w:val="20"/>
        </w:rPr>
        <w:t>F</w:t>
      </w:r>
      <w:r w:rsidRPr="00640C08">
        <w:rPr>
          <w:rFonts w:eastAsia="Bell MT" w:cs="Bell MT"/>
          <w:color w:val="000000" w:themeColor="text1"/>
          <w:szCs w:val="22"/>
        </w:rPr>
        <w:t xml:space="preserve">rom the </w:t>
      </w:r>
      <w:r w:rsidRPr="00640C08">
        <w:rPr>
          <w:rFonts w:eastAsia="Bell MT" w:cs="Bell MT"/>
          <w:color w:val="000000"/>
          <w:szCs w:val="22"/>
        </w:rPr>
        <w:t>available</w:t>
      </w:r>
      <w:r w:rsidRPr="00640C08">
        <w:rPr>
          <w:rFonts w:eastAsia="Bell MT" w:cs="Bell MT"/>
          <w:color w:val="000000" w:themeColor="text1"/>
          <w:szCs w:val="22"/>
        </w:rPr>
        <w:t xml:space="preserve"> final Project Financial report</w:t>
      </w:r>
      <w:r w:rsidR="002241E4" w:rsidRPr="00640C08">
        <w:rPr>
          <w:rFonts w:eastAsia="Bell MT" w:cs="Bell MT"/>
          <w:color w:val="000000" w:themeColor="text1"/>
          <w:szCs w:val="22"/>
        </w:rPr>
        <w:t>s and KII interviews</w:t>
      </w:r>
      <w:r w:rsidRPr="00640C08">
        <w:rPr>
          <w:rFonts w:eastAsia="Bell MT" w:cs="Bell MT"/>
          <w:color w:val="000000" w:themeColor="text1"/>
          <w:szCs w:val="22"/>
        </w:rPr>
        <w:t xml:space="preserve">, it was noted that </w:t>
      </w:r>
      <w:r w:rsidR="00454EE9" w:rsidRPr="00640C08">
        <w:rPr>
          <w:rFonts w:eastAsia="Bell MT" w:cs="Bell MT"/>
          <w:color w:val="000000" w:themeColor="text1"/>
          <w:szCs w:val="22"/>
        </w:rPr>
        <w:t>risk</w:t>
      </w:r>
      <w:r w:rsidR="002241E4" w:rsidRPr="00640C08">
        <w:rPr>
          <w:rFonts w:eastAsia="Bell MT" w:cs="Bell MT"/>
          <w:color w:val="000000" w:themeColor="text1"/>
          <w:szCs w:val="22"/>
        </w:rPr>
        <w:t xml:space="preserve"> analyses was performed with IMG on the potential election-related, plebiscite-related violence and the IMG and CSOS were engaged strategically to be “a part of bridging that possible divide” (KII, Nov, 2019). In addition, b</w:t>
      </w:r>
      <w:r w:rsidRPr="00640C08">
        <w:rPr>
          <w:rFonts w:eastAsia="Bell MT" w:cs="Bell MT"/>
          <w:color w:val="000000" w:themeColor="text1"/>
          <w:szCs w:val="22"/>
        </w:rPr>
        <w:t xml:space="preserve">ased on the strategic risk </w:t>
      </w:r>
      <w:r w:rsidR="002241E4" w:rsidRPr="00640C08">
        <w:rPr>
          <w:rFonts w:eastAsia="Bell MT" w:cs="Bell MT"/>
          <w:color w:val="000000" w:themeColor="text1"/>
          <w:szCs w:val="22"/>
        </w:rPr>
        <w:t xml:space="preserve">assessment and risk </w:t>
      </w:r>
      <w:r w:rsidRPr="00640C08">
        <w:rPr>
          <w:rFonts w:eastAsia="Bell MT" w:cs="Bell MT"/>
          <w:color w:val="000000" w:themeColor="text1"/>
          <w:szCs w:val="22"/>
        </w:rPr>
        <w:t>management needs (Marawi)</w:t>
      </w:r>
      <w:r w:rsidR="00454EE9" w:rsidRPr="00640C08">
        <w:rPr>
          <w:rFonts w:eastAsia="Bell MT" w:cs="Bell MT"/>
          <w:color w:val="000000" w:themeColor="text1"/>
          <w:szCs w:val="22"/>
        </w:rPr>
        <w:t xml:space="preserve">, </w:t>
      </w:r>
      <w:r w:rsidRPr="00640C08">
        <w:rPr>
          <w:rFonts w:eastAsia="Bell MT" w:cs="Bell MT"/>
          <w:color w:val="000000" w:themeColor="text1"/>
          <w:szCs w:val="22"/>
        </w:rPr>
        <w:t xml:space="preserve">and Government priorities, decisions were made, and resources were shifted between allocated outputs as presented on the </w:t>
      </w:r>
      <w:r w:rsidR="003011C1">
        <w:rPr>
          <w:rFonts w:eastAsia="Bell MT" w:cs="Bell MT"/>
          <w:color w:val="000000" w:themeColor="text1"/>
          <w:szCs w:val="22"/>
        </w:rPr>
        <w:t>t</w:t>
      </w:r>
      <w:r w:rsidRPr="00640C08">
        <w:rPr>
          <w:rFonts w:eastAsia="Bell MT" w:cs="Bell MT"/>
          <w:color w:val="000000" w:themeColor="text1"/>
          <w:szCs w:val="22"/>
        </w:rPr>
        <w:t>able below.</w:t>
      </w:r>
    </w:p>
    <w:p w14:paraId="13445A2E" w14:textId="747173E1" w:rsidR="00E36BCE" w:rsidRPr="003011C1" w:rsidRDefault="00E36BCE" w:rsidP="00984D1D">
      <w:pPr>
        <w:pStyle w:val="ListParagraph"/>
        <w:pBdr>
          <w:top w:val="nil"/>
          <w:left w:val="nil"/>
          <w:bottom w:val="nil"/>
          <w:right w:val="nil"/>
          <w:between w:val="nil"/>
        </w:pBdr>
        <w:spacing w:after="120" w:line="276" w:lineRule="auto"/>
        <w:ind w:left="609"/>
        <w:jc w:val="center"/>
        <w:rPr>
          <w:rFonts w:eastAsia="Bell MT" w:cs="Bell MT"/>
          <w:i/>
          <w:iCs/>
          <w:color w:val="5E5E5E" w:themeColor="text2"/>
          <w:szCs w:val="22"/>
        </w:rPr>
      </w:pPr>
      <w:bookmarkStart w:id="163" w:name="_Toc39676934"/>
      <w:r w:rsidRPr="003011C1">
        <w:rPr>
          <w:b/>
          <w:bCs/>
          <w:i/>
          <w:iCs/>
          <w:color w:val="5E5E5E" w:themeColor="text2"/>
          <w:szCs w:val="22"/>
        </w:rPr>
        <w:t xml:space="preserve">Table </w:t>
      </w:r>
      <w:r w:rsidRPr="003011C1">
        <w:rPr>
          <w:b/>
          <w:bCs/>
          <w:i/>
          <w:iCs/>
          <w:color w:val="5E5E5E" w:themeColor="text2"/>
          <w:szCs w:val="22"/>
        </w:rPr>
        <w:fldChar w:fldCharType="begin"/>
      </w:r>
      <w:r w:rsidRPr="003011C1">
        <w:rPr>
          <w:b/>
          <w:bCs/>
          <w:i/>
          <w:iCs/>
          <w:color w:val="5E5E5E" w:themeColor="text2"/>
          <w:szCs w:val="22"/>
        </w:rPr>
        <w:instrText xml:space="preserve"> SEQ Table \* ARABIC </w:instrText>
      </w:r>
      <w:r w:rsidRPr="003011C1">
        <w:rPr>
          <w:b/>
          <w:bCs/>
          <w:i/>
          <w:iCs/>
          <w:color w:val="5E5E5E" w:themeColor="text2"/>
          <w:szCs w:val="22"/>
        </w:rPr>
        <w:fldChar w:fldCharType="separate"/>
      </w:r>
      <w:r w:rsidR="006565C5" w:rsidRPr="003011C1">
        <w:rPr>
          <w:b/>
          <w:bCs/>
          <w:i/>
          <w:iCs/>
          <w:color w:val="5E5E5E" w:themeColor="text2"/>
          <w:szCs w:val="22"/>
        </w:rPr>
        <w:t>12</w:t>
      </w:r>
      <w:r w:rsidRPr="003011C1">
        <w:rPr>
          <w:b/>
          <w:bCs/>
          <w:i/>
          <w:iCs/>
          <w:color w:val="5E5E5E" w:themeColor="text2"/>
          <w:szCs w:val="22"/>
        </w:rPr>
        <w:fldChar w:fldCharType="end"/>
      </w:r>
      <w:r w:rsidRPr="003011C1">
        <w:rPr>
          <w:b/>
          <w:bCs/>
          <w:i/>
          <w:iCs/>
          <w:color w:val="5E5E5E" w:themeColor="text2"/>
          <w:szCs w:val="22"/>
        </w:rPr>
        <w:t>:</w:t>
      </w:r>
      <w:r w:rsidRPr="003011C1">
        <w:rPr>
          <w:i/>
          <w:iCs/>
          <w:color w:val="5E5E5E" w:themeColor="text2"/>
          <w:szCs w:val="22"/>
        </w:rPr>
        <w:t xml:space="preserve"> </w:t>
      </w:r>
      <w:r w:rsidRPr="003011C1">
        <w:rPr>
          <w:rFonts w:cs="Arial"/>
          <w:i/>
          <w:iCs/>
          <w:color w:val="5E5E5E" w:themeColor="text2"/>
          <w:szCs w:val="22"/>
        </w:rPr>
        <w:t>Budget</w:t>
      </w:r>
      <w:r w:rsidRPr="003011C1">
        <w:rPr>
          <w:i/>
          <w:iCs/>
          <w:color w:val="5E5E5E" w:themeColor="text2"/>
          <w:szCs w:val="22"/>
        </w:rPr>
        <w:t xml:space="preserve"> overview as per resources re-allocations</w:t>
      </w:r>
      <w:bookmarkEnd w:id="163"/>
    </w:p>
    <w:tbl>
      <w:tblPr>
        <w:tblW w:w="8478" w:type="dxa"/>
        <w:tblInd w:w="720" w:type="dxa"/>
        <w:tblLayout w:type="fixed"/>
        <w:tblLook w:val="04A0" w:firstRow="1" w:lastRow="0" w:firstColumn="1" w:lastColumn="0" w:noHBand="0" w:noVBand="1"/>
      </w:tblPr>
      <w:tblGrid>
        <w:gridCol w:w="2826"/>
        <w:gridCol w:w="2826"/>
        <w:gridCol w:w="2826"/>
      </w:tblGrid>
      <w:tr w:rsidR="00B80C84" w:rsidRPr="00640C08" w14:paraId="7BD3415F"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4472C4" w:fill="4472C4"/>
            <w:noWrap/>
            <w:vAlign w:val="bottom"/>
            <w:hideMark/>
          </w:tcPr>
          <w:p w14:paraId="2C211A9F" w14:textId="77777777" w:rsidR="00B80C84" w:rsidRPr="00640C08" w:rsidRDefault="00B80C84" w:rsidP="00E36BCE">
            <w:pPr>
              <w:jc w:val="center"/>
              <w:rPr>
                <w:rFonts w:cs="Calibri"/>
                <w:b/>
                <w:bCs/>
                <w:color w:val="FFFFFF"/>
                <w:sz w:val="18"/>
                <w:szCs w:val="18"/>
              </w:rPr>
            </w:pPr>
            <w:r w:rsidRPr="00640C08">
              <w:rPr>
                <w:rFonts w:cs="Calibri"/>
                <w:b/>
                <w:bCs/>
                <w:color w:val="FFFFFF"/>
                <w:sz w:val="18"/>
                <w:szCs w:val="18"/>
              </w:rPr>
              <w:t>Output</w:t>
            </w:r>
          </w:p>
        </w:tc>
        <w:tc>
          <w:tcPr>
            <w:tcW w:w="2826" w:type="dxa"/>
            <w:tcBorders>
              <w:top w:val="single" w:sz="4" w:space="0" w:color="8EA9DB"/>
              <w:left w:val="nil"/>
              <w:bottom w:val="single" w:sz="4" w:space="0" w:color="8EA9DB"/>
              <w:right w:val="nil"/>
            </w:tcBorders>
            <w:shd w:val="clear" w:color="4472C4" w:fill="4472C4"/>
            <w:noWrap/>
            <w:vAlign w:val="bottom"/>
            <w:hideMark/>
          </w:tcPr>
          <w:p w14:paraId="0D07211A" w14:textId="77777777" w:rsidR="00B80C84" w:rsidRPr="00640C08" w:rsidRDefault="00B80C84" w:rsidP="00E36BCE">
            <w:pPr>
              <w:jc w:val="center"/>
              <w:rPr>
                <w:rFonts w:cs="Calibri"/>
                <w:b/>
                <w:bCs/>
                <w:color w:val="FFFFFF"/>
                <w:sz w:val="18"/>
                <w:szCs w:val="18"/>
              </w:rPr>
            </w:pPr>
            <w:r w:rsidRPr="00640C08">
              <w:rPr>
                <w:rFonts w:cs="Calibri"/>
                <w:b/>
                <w:bCs/>
                <w:color w:val="FFFFFF"/>
                <w:sz w:val="18"/>
                <w:szCs w:val="18"/>
              </w:rPr>
              <w:t xml:space="preserve">Total budgeted </w:t>
            </w:r>
          </w:p>
          <w:p w14:paraId="658DA607" w14:textId="77777777" w:rsidR="00B80C84" w:rsidRPr="00640C08" w:rsidRDefault="00B80C84" w:rsidP="00E36BCE">
            <w:pPr>
              <w:jc w:val="center"/>
              <w:rPr>
                <w:rFonts w:cs="Calibri"/>
                <w:b/>
                <w:bCs/>
                <w:color w:val="FFFFFF"/>
                <w:sz w:val="18"/>
                <w:szCs w:val="18"/>
              </w:rPr>
            </w:pPr>
            <w:r w:rsidRPr="00640C08">
              <w:rPr>
                <w:rFonts w:cs="Calibri"/>
                <w:b/>
                <w:bCs/>
                <w:color w:val="FFFFFF"/>
                <w:sz w:val="18"/>
                <w:szCs w:val="18"/>
              </w:rPr>
              <w:t>per output</w:t>
            </w:r>
          </w:p>
        </w:tc>
        <w:tc>
          <w:tcPr>
            <w:tcW w:w="2826" w:type="dxa"/>
            <w:tcBorders>
              <w:top w:val="single" w:sz="4" w:space="0" w:color="8EA9DB"/>
              <w:left w:val="nil"/>
              <w:bottom w:val="single" w:sz="4" w:space="0" w:color="8EA9DB"/>
              <w:right w:val="nil"/>
            </w:tcBorders>
            <w:shd w:val="clear" w:color="4472C4" w:fill="4472C4"/>
            <w:noWrap/>
            <w:vAlign w:val="bottom"/>
            <w:hideMark/>
          </w:tcPr>
          <w:p w14:paraId="0627549B" w14:textId="77777777" w:rsidR="00B80C84" w:rsidRPr="00640C08" w:rsidRDefault="00B80C84" w:rsidP="00E36BCE">
            <w:pPr>
              <w:jc w:val="center"/>
              <w:rPr>
                <w:rFonts w:cs="Calibri"/>
                <w:b/>
                <w:bCs/>
                <w:color w:val="FFFFFF"/>
                <w:sz w:val="18"/>
                <w:szCs w:val="18"/>
              </w:rPr>
            </w:pPr>
            <w:r w:rsidRPr="00640C08">
              <w:rPr>
                <w:rFonts w:cs="Calibri"/>
                <w:b/>
                <w:bCs/>
                <w:color w:val="FFFFFF"/>
                <w:sz w:val="18"/>
                <w:szCs w:val="18"/>
              </w:rPr>
              <w:t xml:space="preserve">Total reported </w:t>
            </w:r>
          </w:p>
          <w:p w14:paraId="2DE56DAA" w14:textId="77777777" w:rsidR="00B80C84" w:rsidRPr="00640C08" w:rsidRDefault="00B80C84" w:rsidP="00E36BCE">
            <w:pPr>
              <w:jc w:val="center"/>
              <w:rPr>
                <w:rFonts w:cs="Calibri"/>
                <w:b/>
                <w:bCs/>
                <w:color w:val="FFFFFF"/>
                <w:sz w:val="18"/>
                <w:szCs w:val="18"/>
              </w:rPr>
            </w:pPr>
            <w:r w:rsidRPr="00640C08">
              <w:rPr>
                <w:rFonts w:cs="Calibri"/>
                <w:b/>
                <w:bCs/>
                <w:color w:val="FFFFFF"/>
                <w:sz w:val="18"/>
                <w:szCs w:val="18"/>
              </w:rPr>
              <w:t>per output</w:t>
            </w:r>
          </w:p>
        </w:tc>
      </w:tr>
      <w:tr w:rsidR="00B80C84" w:rsidRPr="00640C08" w14:paraId="1D325D9F"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D9E1F2" w:fill="D9E1F2"/>
            <w:noWrap/>
            <w:vAlign w:val="bottom"/>
            <w:hideMark/>
          </w:tcPr>
          <w:p w14:paraId="727FCD7F" w14:textId="77777777" w:rsidR="00B80C84" w:rsidRPr="00B80C84" w:rsidRDefault="00B80C84" w:rsidP="00E36BCE">
            <w:pPr>
              <w:rPr>
                <w:rFonts w:cs="Calibri"/>
                <w:color w:val="000000"/>
                <w:sz w:val="20"/>
                <w:szCs w:val="20"/>
              </w:rPr>
            </w:pPr>
            <w:r w:rsidRPr="00B80C84">
              <w:rPr>
                <w:rFonts w:cs="Calibri"/>
                <w:color w:val="000000"/>
                <w:sz w:val="20"/>
                <w:szCs w:val="20"/>
              </w:rPr>
              <w:t>output 1.1.</w:t>
            </w:r>
          </w:p>
        </w:tc>
        <w:tc>
          <w:tcPr>
            <w:tcW w:w="2826" w:type="dxa"/>
            <w:tcBorders>
              <w:top w:val="single" w:sz="4" w:space="0" w:color="8EA9DB"/>
              <w:left w:val="nil"/>
              <w:bottom w:val="single" w:sz="4" w:space="0" w:color="8EA9DB"/>
              <w:right w:val="nil"/>
            </w:tcBorders>
            <w:shd w:val="clear" w:color="D9E1F2" w:fill="D9E1F2"/>
            <w:noWrap/>
            <w:vAlign w:val="bottom"/>
            <w:hideMark/>
          </w:tcPr>
          <w:p w14:paraId="2BFB883C"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235,000 </w:t>
            </w:r>
          </w:p>
        </w:tc>
        <w:tc>
          <w:tcPr>
            <w:tcW w:w="2826" w:type="dxa"/>
            <w:tcBorders>
              <w:top w:val="single" w:sz="4" w:space="0" w:color="8EA9DB"/>
              <w:left w:val="nil"/>
              <w:bottom w:val="single" w:sz="4" w:space="0" w:color="8EA9DB"/>
              <w:right w:val="nil"/>
            </w:tcBorders>
            <w:shd w:val="clear" w:color="D9E1F2" w:fill="D9E1F2"/>
            <w:noWrap/>
            <w:vAlign w:val="bottom"/>
            <w:hideMark/>
          </w:tcPr>
          <w:p w14:paraId="6BA62C74"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235,000 </w:t>
            </w:r>
          </w:p>
        </w:tc>
      </w:tr>
      <w:tr w:rsidR="00B80C84" w:rsidRPr="00640C08" w14:paraId="0074954C"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auto" w:fill="auto"/>
            <w:noWrap/>
            <w:vAlign w:val="bottom"/>
            <w:hideMark/>
          </w:tcPr>
          <w:p w14:paraId="303E4D3E" w14:textId="77777777" w:rsidR="00B80C84" w:rsidRPr="00B80C84" w:rsidRDefault="00B80C84" w:rsidP="00E36BCE">
            <w:pPr>
              <w:rPr>
                <w:rFonts w:cs="Calibri"/>
                <w:color w:val="000000"/>
                <w:sz w:val="20"/>
                <w:szCs w:val="20"/>
              </w:rPr>
            </w:pPr>
            <w:r w:rsidRPr="00B80C84">
              <w:rPr>
                <w:rFonts w:cs="Calibri"/>
                <w:color w:val="000000"/>
                <w:sz w:val="20"/>
                <w:szCs w:val="20"/>
              </w:rPr>
              <w:t>output 1.2.</w:t>
            </w:r>
          </w:p>
        </w:tc>
        <w:tc>
          <w:tcPr>
            <w:tcW w:w="2826" w:type="dxa"/>
            <w:tcBorders>
              <w:top w:val="single" w:sz="4" w:space="0" w:color="8EA9DB"/>
              <w:left w:val="nil"/>
              <w:bottom w:val="single" w:sz="4" w:space="0" w:color="8EA9DB"/>
              <w:right w:val="nil"/>
            </w:tcBorders>
            <w:shd w:val="clear" w:color="auto" w:fill="auto"/>
            <w:noWrap/>
            <w:vAlign w:val="bottom"/>
            <w:hideMark/>
          </w:tcPr>
          <w:p w14:paraId="61260B01"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450,500 </w:t>
            </w:r>
          </w:p>
        </w:tc>
        <w:tc>
          <w:tcPr>
            <w:tcW w:w="2826" w:type="dxa"/>
            <w:tcBorders>
              <w:top w:val="single" w:sz="4" w:space="0" w:color="8EA9DB"/>
              <w:left w:val="nil"/>
              <w:bottom w:val="single" w:sz="4" w:space="0" w:color="8EA9DB"/>
              <w:right w:val="nil"/>
            </w:tcBorders>
            <w:shd w:val="clear" w:color="auto" w:fill="auto"/>
            <w:noWrap/>
            <w:vAlign w:val="bottom"/>
            <w:hideMark/>
          </w:tcPr>
          <w:p w14:paraId="0B810A25"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591,340 </w:t>
            </w:r>
          </w:p>
        </w:tc>
      </w:tr>
      <w:tr w:rsidR="00B80C84" w:rsidRPr="00640C08" w14:paraId="7E90B5B0"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D9E1F2" w:fill="D9E1F2"/>
            <w:noWrap/>
            <w:vAlign w:val="bottom"/>
            <w:hideMark/>
          </w:tcPr>
          <w:p w14:paraId="139047E6" w14:textId="77777777" w:rsidR="00B80C84" w:rsidRPr="00B80C84" w:rsidRDefault="00B80C84" w:rsidP="00E36BCE">
            <w:pPr>
              <w:rPr>
                <w:rFonts w:cs="Calibri"/>
                <w:color w:val="000000"/>
                <w:sz w:val="20"/>
                <w:szCs w:val="20"/>
              </w:rPr>
            </w:pPr>
            <w:r w:rsidRPr="00B80C84">
              <w:rPr>
                <w:rFonts w:cs="Calibri"/>
                <w:color w:val="000000"/>
                <w:sz w:val="20"/>
                <w:szCs w:val="20"/>
              </w:rPr>
              <w:t>output 1.3.</w:t>
            </w:r>
          </w:p>
        </w:tc>
        <w:tc>
          <w:tcPr>
            <w:tcW w:w="2826" w:type="dxa"/>
            <w:tcBorders>
              <w:top w:val="single" w:sz="4" w:space="0" w:color="8EA9DB"/>
              <w:left w:val="nil"/>
              <w:bottom w:val="single" w:sz="4" w:space="0" w:color="8EA9DB"/>
              <w:right w:val="nil"/>
            </w:tcBorders>
            <w:shd w:val="clear" w:color="D9E1F2" w:fill="D9E1F2"/>
            <w:noWrap/>
            <w:vAlign w:val="bottom"/>
            <w:hideMark/>
          </w:tcPr>
          <w:p w14:paraId="2122FA61"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500,000 </w:t>
            </w:r>
          </w:p>
        </w:tc>
        <w:tc>
          <w:tcPr>
            <w:tcW w:w="2826" w:type="dxa"/>
            <w:tcBorders>
              <w:top w:val="single" w:sz="4" w:space="0" w:color="8EA9DB"/>
              <w:left w:val="nil"/>
              <w:bottom w:val="single" w:sz="4" w:space="0" w:color="8EA9DB"/>
              <w:right w:val="nil"/>
            </w:tcBorders>
            <w:shd w:val="clear" w:color="D9E1F2" w:fill="D9E1F2"/>
            <w:noWrap/>
            <w:vAlign w:val="bottom"/>
            <w:hideMark/>
          </w:tcPr>
          <w:p w14:paraId="55EC2694" w14:textId="352610C8" w:rsidR="00B80C84" w:rsidRPr="00B80C84" w:rsidRDefault="00B80C84" w:rsidP="00E36BCE">
            <w:pPr>
              <w:rPr>
                <w:rFonts w:cs="Calibri"/>
                <w:color w:val="000000"/>
                <w:sz w:val="20"/>
                <w:szCs w:val="20"/>
              </w:rPr>
            </w:pPr>
            <w:r w:rsidRPr="00B80C84">
              <w:rPr>
                <w:rFonts w:cs="Calibri"/>
                <w:color w:val="000000"/>
                <w:sz w:val="20"/>
                <w:szCs w:val="20"/>
              </w:rPr>
              <w:t xml:space="preserve">                   500,00</w:t>
            </w:r>
            <w:r w:rsidR="00D724D4">
              <w:rPr>
                <w:rFonts w:cs="Calibri"/>
                <w:color w:val="000000"/>
                <w:sz w:val="20"/>
                <w:szCs w:val="20"/>
              </w:rPr>
              <w:t>0</w:t>
            </w:r>
            <w:r w:rsidRPr="00B80C84">
              <w:rPr>
                <w:rFonts w:cs="Calibri"/>
                <w:color w:val="000000"/>
                <w:sz w:val="20"/>
                <w:szCs w:val="20"/>
              </w:rPr>
              <w:t xml:space="preserve"> </w:t>
            </w:r>
          </w:p>
        </w:tc>
      </w:tr>
      <w:tr w:rsidR="00B80C84" w:rsidRPr="00640C08" w14:paraId="04FD7686"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auto" w:fill="auto"/>
            <w:noWrap/>
            <w:vAlign w:val="bottom"/>
            <w:hideMark/>
          </w:tcPr>
          <w:p w14:paraId="10971B13" w14:textId="77777777" w:rsidR="00B80C84" w:rsidRPr="00B80C84" w:rsidRDefault="00B80C84" w:rsidP="00E36BCE">
            <w:pPr>
              <w:rPr>
                <w:rFonts w:cs="Calibri"/>
                <w:color w:val="000000"/>
                <w:sz w:val="20"/>
                <w:szCs w:val="20"/>
              </w:rPr>
            </w:pPr>
            <w:r w:rsidRPr="00B80C84">
              <w:rPr>
                <w:rFonts w:cs="Calibri"/>
                <w:color w:val="000000"/>
                <w:sz w:val="20"/>
                <w:szCs w:val="20"/>
              </w:rPr>
              <w:t>output 2.1.</w:t>
            </w:r>
          </w:p>
        </w:tc>
        <w:tc>
          <w:tcPr>
            <w:tcW w:w="2826" w:type="dxa"/>
            <w:tcBorders>
              <w:top w:val="single" w:sz="4" w:space="0" w:color="8EA9DB"/>
              <w:left w:val="nil"/>
              <w:bottom w:val="single" w:sz="4" w:space="0" w:color="8EA9DB"/>
              <w:right w:val="nil"/>
            </w:tcBorders>
            <w:shd w:val="clear" w:color="auto" w:fill="auto"/>
            <w:noWrap/>
            <w:vAlign w:val="bottom"/>
            <w:hideMark/>
          </w:tcPr>
          <w:p w14:paraId="0FF65E61"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530,840 </w:t>
            </w:r>
          </w:p>
        </w:tc>
        <w:tc>
          <w:tcPr>
            <w:tcW w:w="2826" w:type="dxa"/>
            <w:tcBorders>
              <w:top w:val="single" w:sz="4" w:space="0" w:color="8EA9DB"/>
              <w:left w:val="nil"/>
              <w:bottom w:val="single" w:sz="4" w:space="0" w:color="8EA9DB"/>
              <w:right w:val="nil"/>
            </w:tcBorders>
            <w:shd w:val="clear" w:color="auto" w:fill="auto"/>
            <w:noWrap/>
            <w:vAlign w:val="bottom"/>
            <w:hideMark/>
          </w:tcPr>
          <w:p w14:paraId="798F64BC" w14:textId="6A786143" w:rsidR="00B80C84" w:rsidRPr="00B80C84" w:rsidRDefault="00B80C84" w:rsidP="00E36BCE">
            <w:pPr>
              <w:rPr>
                <w:rFonts w:cs="Calibri"/>
                <w:color w:val="000000"/>
                <w:sz w:val="20"/>
                <w:szCs w:val="20"/>
              </w:rPr>
            </w:pPr>
            <w:r w:rsidRPr="00B80C84">
              <w:rPr>
                <w:rFonts w:cs="Calibri"/>
                <w:color w:val="000000"/>
                <w:sz w:val="20"/>
                <w:szCs w:val="20"/>
              </w:rPr>
              <w:t xml:space="preserve">                   407,73</w:t>
            </w:r>
            <w:r w:rsidR="00D724D4">
              <w:rPr>
                <w:rFonts w:cs="Calibri"/>
                <w:color w:val="000000"/>
                <w:sz w:val="20"/>
                <w:szCs w:val="20"/>
              </w:rPr>
              <w:t>2</w:t>
            </w:r>
            <w:r w:rsidRPr="00B80C84">
              <w:rPr>
                <w:rFonts w:cs="Calibri"/>
                <w:color w:val="000000"/>
                <w:sz w:val="20"/>
                <w:szCs w:val="20"/>
              </w:rPr>
              <w:t xml:space="preserve"> </w:t>
            </w:r>
          </w:p>
        </w:tc>
      </w:tr>
      <w:tr w:rsidR="00B80C84" w:rsidRPr="00640C08" w14:paraId="45196DDE"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D9E1F2" w:fill="D9E1F2"/>
            <w:noWrap/>
            <w:vAlign w:val="bottom"/>
            <w:hideMark/>
          </w:tcPr>
          <w:p w14:paraId="0AB8A7F5" w14:textId="77777777" w:rsidR="00B80C84" w:rsidRPr="00B80C84" w:rsidRDefault="00B80C84" w:rsidP="00E36BCE">
            <w:pPr>
              <w:rPr>
                <w:rFonts w:cs="Calibri"/>
                <w:color w:val="000000"/>
                <w:sz w:val="20"/>
                <w:szCs w:val="20"/>
              </w:rPr>
            </w:pPr>
            <w:r w:rsidRPr="00B80C84">
              <w:rPr>
                <w:rFonts w:cs="Calibri"/>
                <w:color w:val="000000"/>
                <w:sz w:val="20"/>
                <w:szCs w:val="20"/>
              </w:rPr>
              <w:t>output 2.2.</w:t>
            </w:r>
          </w:p>
        </w:tc>
        <w:tc>
          <w:tcPr>
            <w:tcW w:w="2826" w:type="dxa"/>
            <w:tcBorders>
              <w:top w:val="single" w:sz="4" w:space="0" w:color="8EA9DB"/>
              <w:left w:val="nil"/>
              <w:bottom w:val="single" w:sz="4" w:space="0" w:color="8EA9DB"/>
              <w:right w:val="nil"/>
            </w:tcBorders>
            <w:shd w:val="clear" w:color="D9E1F2" w:fill="D9E1F2"/>
            <w:noWrap/>
            <w:vAlign w:val="bottom"/>
            <w:hideMark/>
          </w:tcPr>
          <w:p w14:paraId="69101B19"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1,087,267 </w:t>
            </w:r>
          </w:p>
        </w:tc>
        <w:tc>
          <w:tcPr>
            <w:tcW w:w="2826" w:type="dxa"/>
            <w:tcBorders>
              <w:top w:val="single" w:sz="4" w:space="0" w:color="8EA9DB"/>
              <w:left w:val="nil"/>
              <w:bottom w:val="single" w:sz="4" w:space="0" w:color="8EA9DB"/>
              <w:right w:val="nil"/>
            </w:tcBorders>
            <w:shd w:val="clear" w:color="D9E1F2" w:fill="D9E1F2"/>
            <w:noWrap/>
            <w:vAlign w:val="bottom"/>
            <w:hideMark/>
          </w:tcPr>
          <w:p w14:paraId="29EC77A8"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920,478 </w:t>
            </w:r>
          </w:p>
        </w:tc>
      </w:tr>
      <w:tr w:rsidR="00B80C84" w:rsidRPr="00640C08" w14:paraId="6113FF1A"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auto" w:fill="auto"/>
            <w:noWrap/>
            <w:vAlign w:val="bottom"/>
            <w:hideMark/>
          </w:tcPr>
          <w:p w14:paraId="7B98A5BA" w14:textId="77777777" w:rsidR="00B80C84" w:rsidRPr="00B80C84" w:rsidRDefault="00B80C84" w:rsidP="00E36BCE">
            <w:pPr>
              <w:rPr>
                <w:rFonts w:cs="Calibri"/>
                <w:color w:val="000000"/>
                <w:sz w:val="20"/>
                <w:szCs w:val="20"/>
              </w:rPr>
            </w:pPr>
            <w:r w:rsidRPr="00B80C84">
              <w:rPr>
                <w:rFonts w:cs="Calibri"/>
                <w:color w:val="000000"/>
                <w:sz w:val="20"/>
                <w:szCs w:val="20"/>
              </w:rPr>
              <w:t>output 2.3.</w:t>
            </w:r>
          </w:p>
        </w:tc>
        <w:tc>
          <w:tcPr>
            <w:tcW w:w="2826" w:type="dxa"/>
            <w:tcBorders>
              <w:top w:val="single" w:sz="4" w:space="0" w:color="8EA9DB"/>
              <w:left w:val="nil"/>
              <w:bottom w:val="single" w:sz="4" w:space="0" w:color="8EA9DB"/>
              <w:right w:val="nil"/>
            </w:tcBorders>
            <w:shd w:val="clear" w:color="auto" w:fill="auto"/>
            <w:noWrap/>
            <w:vAlign w:val="bottom"/>
            <w:hideMark/>
          </w:tcPr>
          <w:p w14:paraId="2A1AC6BC"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   </w:t>
            </w:r>
          </w:p>
        </w:tc>
        <w:tc>
          <w:tcPr>
            <w:tcW w:w="2826" w:type="dxa"/>
            <w:tcBorders>
              <w:top w:val="single" w:sz="4" w:space="0" w:color="8EA9DB"/>
              <w:left w:val="nil"/>
              <w:bottom w:val="single" w:sz="4" w:space="0" w:color="8EA9DB"/>
              <w:right w:val="nil"/>
            </w:tcBorders>
            <w:shd w:val="clear" w:color="auto" w:fill="auto"/>
            <w:noWrap/>
            <w:vAlign w:val="bottom"/>
            <w:hideMark/>
          </w:tcPr>
          <w:p w14:paraId="6046DF01"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149,117 </w:t>
            </w:r>
          </w:p>
        </w:tc>
      </w:tr>
      <w:tr w:rsidR="00B80C84" w:rsidRPr="00640C08" w14:paraId="345A13B3" w14:textId="77777777" w:rsidTr="00B80C84">
        <w:trPr>
          <w:trHeight w:val="251"/>
        </w:trPr>
        <w:tc>
          <w:tcPr>
            <w:tcW w:w="2826" w:type="dxa"/>
            <w:tcBorders>
              <w:top w:val="single" w:sz="4" w:space="0" w:color="8EA9DB"/>
              <w:left w:val="single" w:sz="4" w:space="0" w:color="8EA9DB"/>
              <w:bottom w:val="single" w:sz="4" w:space="0" w:color="8EA9DB"/>
              <w:right w:val="nil"/>
            </w:tcBorders>
            <w:shd w:val="clear" w:color="D9E1F2" w:fill="D9E1F2"/>
            <w:noWrap/>
            <w:vAlign w:val="bottom"/>
            <w:hideMark/>
          </w:tcPr>
          <w:p w14:paraId="572E7637" w14:textId="77777777" w:rsidR="00B80C84" w:rsidRPr="00B80C84" w:rsidRDefault="00B80C84" w:rsidP="00E36BCE">
            <w:pPr>
              <w:rPr>
                <w:rFonts w:cs="Calibri"/>
                <w:color w:val="000000"/>
                <w:sz w:val="20"/>
                <w:szCs w:val="20"/>
              </w:rPr>
            </w:pPr>
            <w:r w:rsidRPr="00B80C84">
              <w:rPr>
                <w:rFonts w:cs="Calibri"/>
                <w:color w:val="000000"/>
                <w:sz w:val="20"/>
                <w:szCs w:val="20"/>
              </w:rPr>
              <w:t>GMS - 7%</w:t>
            </w:r>
          </w:p>
        </w:tc>
        <w:tc>
          <w:tcPr>
            <w:tcW w:w="2826" w:type="dxa"/>
            <w:tcBorders>
              <w:top w:val="single" w:sz="4" w:space="0" w:color="8EA9DB"/>
              <w:left w:val="nil"/>
              <w:bottom w:val="single" w:sz="4" w:space="0" w:color="8EA9DB"/>
              <w:right w:val="nil"/>
            </w:tcBorders>
            <w:shd w:val="clear" w:color="D9E1F2" w:fill="D9E1F2"/>
            <w:noWrap/>
            <w:vAlign w:val="bottom"/>
            <w:hideMark/>
          </w:tcPr>
          <w:p w14:paraId="2C79F9CB"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196,393 </w:t>
            </w:r>
          </w:p>
        </w:tc>
        <w:tc>
          <w:tcPr>
            <w:tcW w:w="2826" w:type="dxa"/>
            <w:tcBorders>
              <w:top w:val="single" w:sz="4" w:space="0" w:color="8EA9DB"/>
              <w:left w:val="nil"/>
              <w:bottom w:val="single" w:sz="4" w:space="0" w:color="8EA9DB"/>
              <w:right w:val="nil"/>
            </w:tcBorders>
            <w:shd w:val="clear" w:color="D9E1F2" w:fill="D9E1F2"/>
            <w:noWrap/>
            <w:vAlign w:val="bottom"/>
            <w:hideMark/>
          </w:tcPr>
          <w:p w14:paraId="5E70A41B"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196,333 </w:t>
            </w:r>
          </w:p>
        </w:tc>
      </w:tr>
      <w:tr w:rsidR="00B80C84" w:rsidRPr="00640C08" w14:paraId="15E981B4" w14:textId="77777777" w:rsidTr="00B80C84">
        <w:trPr>
          <w:trHeight w:val="251"/>
        </w:trPr>
        <w:tc>
          <w:tcPr>
            <w:tcW w:w="2826" w:type="dxa"/>
            <w:tcBorders>
              <w:top w:val="nil"/>
              <w:left w:val="nil"/>
              <w:bottom w:val="nil"/>
              <w:right w:val="nil"/>
            </w:tcBorders>
            <w:shd w:val="clear" w:color="auto" w:fill="auto"/>
            <w:noWrap/>
            <w:vAlign w:val="bottom"/>
            <w:hideMark/>
          </w:tcPr>
          <w:p w14:paraId="7EB29A75" w14:textId="77777777" w:rsidR="00B80C84" w:rsidRPr="00B80C84" w:rsidRDefault="00B80C84" w:rsidP="00E36BCE">
            <w:pPr>
              <w:rPr>
                <w:sz w:val="20"/>
                <w:szCs w:val="20"/>
              </w:rPr>
            </w:pPr>
          </w:p>
        </w:tc>
        <w:tc>
          <w:tcPr>
            <w:tcW w:w="2826" w:type="dxa"/>
            <w:tcBorders>
              <w:top w:val="nil"/>
              <w:left w:val="nil"/>
              <w:bottom w:val="nil"/>
              <w:right w:val="nil"/>
            </w:tcBorders>
            <w:shd w:val="clear" w:color="auto" w:fill="auto"/>
            <w:noWrap/>
            <w:vAlign w:val="bottom"/>
            <w:hideMark/>
          </w:tcPr>
          <w:p w14:paraId="24DC71F1" w14:textId="77777777" w:rsidR="00B80C84" w:rsidRPr="00B80C84" w:rsidRDefault="00B80C84" w:rsidP="00E36BCE">
            <w:pPr>
              <w:rPr>
                <w:rFonts w:cs="Calibri"/>
                <w:color w:val="000000"/>
                <w:sz w:val="20"/>
                <w:szCs w:val="20"/>
              </w:rPr>
            </w:pPr>
            <w:r w:rsidRPr="00B80C84">
              <w:rPr>
                <w:rFonts w:cs="Calibri"/>
                <w:color w:val="000000"/>
                <w:sz w:val="20"/>
                <w:szCs w:val="20"/>
              </w:rPr>
              <w:t xml:space="preserve"> $             3,000,000 </w:t>
            </w:r>
          </w:p>
        </w:tc>
        <w:tc>
          <w:tcPr>
            <w:tcW w:w="2826" w:type="dxa"/>
            <w:tcBorders>
              <w:top w:val="nil"/>
              <w:left w:val="nil"/>
              <w:bottom w:val="nil"/>
              <w:right w:val="nil"/>
            </w:tcBorders>
            <w:shd w:val="clear" w:color="auto" w:fill="auto"/>
            <w:noWrap/>
            <w:vAlign w:val="bottom"/>
            <w:hideMark/>
          </w:tcPr>
          <w:p w14:paraId="380BF2B5" w14:textId="393228CE" w:rsidR="00B80C84" w:rsidRPr="00B80C84" w:rsidRDefault="00B80C84" w:rsidP="00E36BCE">
            <w:pPr>
              <w:rPr>
                <w:rFonts w:cs="Calibri"/>
                <w:color w:val="000000"/>
                <w:sz w:val="20"/>
                <w:szCs w:val="20"/>
              </w:rPr>
            </w:pPr>
            <w:r w:rsidRPr="00B80C84">
              <w:rPr>
                <w:rFonts w:cs="Calibri"/>
                <w:color w:val="000000"/>
                <w:sz w:val="20"/>
                <w:szCs w:val="20"/>
              </w:rPr>
              <w:t xml:space="preserve">  $           3,000,000</w:t>
            </w:r>
          </w:p>
        </w:tc>
      </w:tr>
    </w:tbl>
    <w:p w14:paraId="54390FD4" w14:textId="2AD8841C" w:rsidR="00E36BCE" w:rsidRPr="00640C08" w:rsidRDefault="00E36BCE" w:rsidP="00E36BCE">
      <w:pPr>
        <w:spacing w:after="120" w:line="276" w:lineRule="auto"/>
        <w:ind w:left="425"/>
        <w:rPr>
          <w:rFonts w:eastAsia="Bell MT" w:cs="Bell MT"/>
          <w:color w:val="000000" w:themeColor="text1"/>
          <w:szCs w:val="22"/>
        </w:rPr>
      </w:pPr>
    </w:p>
    <w:p w14:paraId="247817B4" w14:textId="77777777" w:rsidR="00CB4F0E" w:rsidRPr="00640C08" w:rsidRDefault="00CB4F0E">
      <w:pPr>
        <w:rPr>
          <w:rFonts w:eastAsia="Bell MT" w:cs="Bell MT"/>
          <w:color w:val="000000" w:themeColor="text1"/>
          <w:szCs w:val="22"/>
        </w:rPr>
      </w:pPr>
      <w:r w:rsidRPr="00640C08">
        <w:rPr>
          <w:rFonts w:eastAsia="Bell MT" w:cs="Bell MT"/>
          <w:color w:val="000000" w:themeColor="text1"/>
          <w:szCs w:val="22"/>
        </w:rPr>
        <w:br w:type="page"/>
      </w:r>
    </w:p>
    <w:p w14:paraId="726D47F9" w14:textId="4CA6A6E2" w:rsidR="00C61636" w:rsidRPr="00CC5D6C" w:rsidRDefault="00C61636" w:rsidP="00DA74B4">
      <w:pPr>
        <w:pStyle w:val="ListParagraph"/>
        <w:spacing w:after="120" w:line="276" w:lineRule="auto"/>
        <w:ind w:left="609"/>
        <w:jc w:val="center"/>
        <w:rPr>
          <w:rFonts w:cs="Arial"/>
          <w:i/>
          <w:iCs/>
          <w:color w:val="5E5E5E" w:themeColor="text2"/>
          <w:sz w:val="20"/>
          <w:szCs w:val="20"/>
        </w:rPr>
      </w:pPr>
      <w:bookmarkStart w:id="164" w:name="_Toc39677747"/>
      <w:r w:rsidRPr="00CC5D6C">
        <w:rPr>
          <w:b/>
          <w:bCs/>
          <w:i/>
          <w:iCs/>
          <w:color w:val="5E5E5E" w:themeColor="text2"/>
          <w:szCs w:val="22"/>
        </w:rPr>
        <w:t xml:space="preserve">Figure </w:t>
      </w:r>
      <w:r w:rsidRPr="00CC5D6C">
        <w:rPr>
          <w:b/>
          <w:bCs/>
          <w:i/>
          <w:iCs/>
          <w:color w:val="5E5E5E" w:themeColor="text2"/>
          <w:szCs w:val="22"/>
        </w:rPr>
        <w:fldChar w:fldCharType="begin"/>
      </w:r>
      <w:r w:rsidRPr="00CC5D6C">
        <w:rPr>
          <w:b/>
          <w:bCs/>
          <w:i/>
          <w:iCs/>
          <w:color w:val="5E5E5E" w:themeColor="text2"/>
          <w:szCs w:val="22"/>
        </w:rPr>
        <w:instrText xml:space="preserve"> SEQ Figure \* ARABIC </w:instrText>
      </w:r>
      <w:r w:rsidRPr="00CC5D6C">
        <w:rPr>
          <w:b/>
          <w:bCs/>
          <w:i/>
          <w:iCs/>
          <w:color w:val="5E5E5E" w:themeColor="text2"/>
          <w:szCs w:val="22"/>
        </w:rPr>
        <w:fldChar w:fldCharType="separate"/>
      </w:r>
      <w:r w:rsidR="001B7648">
        <w:rPr>
          <w:b/>
          <w:bCs/>
          <w:i/>
          <w:iCs/>
          <w:noProof/>
          <w:color w:val="5E5E5E" w:themeColor="text2"/>
          <w:szCs w:val="22"/>
        </w:rPr>
        <w:t>11</w:t>
      </w:r>
      <w:r w:rsidRPr="00CC5D6C">
        <w:rPr>
          <w:b/>
          <w:bCs/>
          <w:i/>
          <w:iCs/>
          <w:color w:val="5E5E5E" w:themeColor="text2"/>
          <w:szCs w:val="22"/>
        </w:rPr>
        <w:fldChar w:fldCharType="end"/>
      </w:r>
      <w:r w:rsidRPr="00CC5D6C">
        <w:rPr>
          <w:b/>
          <w:bCs/>
          <w:i/>
          <w:iCs/>
          <w:color w:val="5E5E5E" w:themeColor="text2"/>
          <w:szCs w:val="22"/>
        </w:rPr>
        <w:t>:</w:t>
      </w:r>
      <w:r w:rsidRPr="00CC5D6C">
        <w:rPr>
          <w:i/>
          <w:iCs/>
          <w:color w:val="5E5E5E" w:themeColor="text2"/>
          <w:szCs w:val="22"/>
        </w:rPr>
        <w:t xml:space="preserve"> Total expenditures per agency and reporting period</w:t>
      </w:r>
      <w:bookmarkEnd w:id="164"/>
    </w:p>
    <w:p w14:paraId="4F50F7FE" w14:textId="01586CDD" w:rsidR="00E36BCE" w:rsidRPr="00640C08" w:rsidRDefault="00DA74B4" w:rsidP="00DA74B4">
      <w:pPr>
        <w:spacing w:after="120" w:line="276" w:lineRule="auto"/>
        <w:ind w:left="425"/>
        <w:jc w:val="center"/>
        <w:rPr>
          <w:rFonts w:eastAsia="Bell MT" w:cs="Bell MT"/>
          <w:color w:val="000000" w:themeColor="text1"/>
          <w:szCs w:val="22"/>
        </w:rPr>
      </w:pPr>
      <w:r w:rsidRPr="00640C08">
        <w:rPr>
          <w:rFonts w:eastAsia="Bell MT"/>
          <w:noProof/>
        </w:rPr>
        <w:drawing>
          <wp:inline distT="0" distB="0" distL="0" distR="0" wp14:anchorId="3855097E" wp14:editId="05A22E5F">
            <wp:extent cx="5080669" cy="2692400"/>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3-29 at 8.12.18 PM.png"/>
                    <pic:cNvPicPr/>
                  </pic:nvPicPr>
                  <pic:blipFill>
                    <a:blip r:embed="rId36">
                      <a:extLst>
                        <a:ext uri="{28A0092B-C50C-407E-A947-70E740481C1C}">
                          <a14:useLocalDpi xmlns:a14="http://schemas.microsoft.com/office/drawing/2010/main" val="0"/>
                        </a:ext>
                      </a:extLst>
                    </a:blip>
                    <a:stretch>
                      <a:fillRect/>
                    </a:stretch>
                  </pic:blipFill>
                  <pic:spPr>
                    <a:xfrm>
                      <a:off x="0" y="0"/>
                      <a:ext cx="5114353" cy="2710250"/>
                    </a:xfrm>
                    <a:prstGeom prst="rect">
                      <a:avLst/>
                    </a:prstGeom>
                  </pic:spPr>
                </pic:pic>
              </a:graphicData>
            </a:graphic>
          </wp:inline>
        </w:drawing>
      </w:r>
    </w:p>
    <w:p w14:paraId="74FF3DF7" w14:textId="283A4F7B" w:rsidR="00251663" w:rsidRPr="00640C08" w:rsidRDefault="00DA74B4" w:rsidP="00CC5D6C">
      <w:pPr>
        <w:numPr>
          <w:ilvl w:val="0"/>
          <w:numId w:val="1"/>
        </w:numPr>
        <w:pBdr>
          <w:top w:val="nil"/>
          <w:left w:val="nil"/>
          <w:bottom w:val="nil"/>
          <w:right w:val="nil"/>
          <w:between w:val="nil"/>
        </w:pBdr>
        <w:spacing w:after="120" w:line="360" w:lineRule="auto"/>
        <w:ind w:left="432" w:hanging="432"/>
      </w:pPr>
      <w:r w:rsidRPr="00640C08">
        <w:rPr>
          <w:rFonts w:eastAsia="Bell MT" w:cs="Bell MT"/>
          <w:color w:val="000000" w:themeColor="text1"/>
          <w:szCs w:val="22"/>
        </w:rPr>
        <w:t xml:space="preserve">It is worth noticing the amount of the expenditures in the last quarter and the challenges the lead agency </w:t>
      </w:r>
      <w:r w:rsidRPr="00640C08">
        <w:rPr>
          <w:rFonts w:eastAsia="Bell MT" w:cs="Bell MT"/>
          <w:color w:val="000000"/>
          <w:szCs w:val="22"/>
        </w:rPr>
        <w:t>met</w:t>
      </w:r>
      <w:r w:rsidRPr="00640C08">
        <w:rPr>
          <w:rFonts w:eastAsia="Bell MT" w:cs="Bell MT"/>
          <w:color w:val="000000" w:themeColor="text1"/>
          <w:szCs w:val="22"/>
        </w:rPr>
        <w:t xml:space="preserve"> in working with the transition of the staff of the Implementing partner</w:t>
      </w:r>
      <w:r w:rsidR="00EB6977" w:rsidRPr="00640C08">
        <w:rPr>
          <w:rFonts w:eastAsia="Bell MT" w:cs="Bell MT"/>
          <w:color w:val="000000" w:themeColor="text1"/>
          <w:szCs w:val="22"/>
        </w:rPr>
        <w:t xml:space="preserve"> (OPAPP)</w:t>
      </w:r>
      <w:r w:rsidRPr="00640C08">
        <w:rPr>
          <w:rFonts w:eastAsia="Bell MT" w:cs="Bell MT"/>
          <w:color w:val="000000" w:themeColor="text1"/>
          <w:szCs w:val="22"/>
        </w:rPr>
        <w:t>. Additional efforts had to be invested in the orientation of the new OPAPP leadership and negotiations on the last budget tranche expenditures.</w:t>
      </w:r>
    </w:p>
    <w:p w14:paraId="31A640C1" w14:textId="218DA8A1" w:rsidR="00DA74B4" w:rsidRPr="00A151A0" w:rsidRDefault="00DA74B4" w:rsidP="00DA74B4">
      <w:pPr>
        <w:pStyle w:val="ListParagraph"/>
        <w:pBdr>
          <w:top w:val="nil"/>
          <w:left w:val="nil"/>
          <w:bottom w:val="nil"/>
          <w:right w:val="nil"/>
          <w:between w:val="nil"/>
        </w:pBdr>
        <w:spacing w:after="120" w:line="276" w:lineRule="auto"/>
        <w:ind w:left="609"/>
        <w:jc w:val="center"/>
        <w:rPr>
          <w:i/>
          <w:iCs/>
          <w:color w:val="5E5E5E" w:themeColor="text2"/>
          <w:szCs w:val="22"/>
        </w:rPr>
      </w:pPr>
      <w:bookmarkStart w:id="165" w:name="_Toc39677748"/>
      <w:r w:rsidRPr="00A151A0">
        <w:rPr>
          <w:b/>
          <w:bCs/>
          <w:i/>
          <w:iCs/>
          <w:color w:val="5E5E5E" w:themeColor="text2"/>
          <w:szCs w:val="22"/>
        </w:rPr>
        <w:t xml:space="preserve">Figure </w:t>
      </w:r>
      <w:r w:rsidRPr="00A151A0">
        <w:rPr>
          <w:b/>
          <w:bCs/>
          <w:i/>
          <w:iCs/>
          <w:color w:val="5E5E5E" w:themeColor="text2"/>
          <w:szCs w:val="22"/>
        </w:rPr>
        <w:fldChar w:fldCharType="begin"/>
      </w:r>
      <w:r w:rsidRPr="00A151A0">
        <w:rPr>
          <w:b/>
          <w:bCs/>
          <w:i/>
          <w:iCs/>
          <w:color w:val="5E5E5E" w:themeColor="text2"/>
          <w:szCs w:val="22"/>
        </w:rPr>
        <w:instrText xml:space="preserve"> SEQ Figure \* ARABIC </w:instrText>
      </w:r>
      <w:r w:rsidRPr="00A151A0">
        <w:rPr>
          <w:b/>
          <w:bCs/>
          <w:i/>
          <w:iCs/>
          <w:color w:val="5E5E5E" w:themeColor="text2"/>
          <w:szCs w:val="22"/>
        </w:rPr>
        <w:fldChar w:fldCharType="separate"/>
      </w:r>
      <w:r w:rsidR="001B7648">
        <w:rPr>
          <w:b/>
          <w:bCs/>
          <w:i/>
          <w:iCs/>
          <w:noProof/>
          <w:color w:val="5E5E5E" w:themeColor="text2"/>
          <w:szCs w:val="22"/>
        </w:rPr>
        <w:t>12</w:t>
      </w:r>
      <w:r w:rsidRPr="00A151A0">
        <w:rPr>
          <w:b/>
          <w:bCs/>
          <w:i/>
          <w:iCs/>
          <w:color w:val="5E5E5E" w:themeColor="text2"/>
          <w:szCs w:val="22"/>
        </w:rPr>
        <w:fldChar w:fldCharType="end"/>
      </w:r>
      <w:r w:rsidRPr="00A151A0">
        <w:rPr>
          <w:b/>
          <w:bCs/>
          <w:i/>
          <w:iCs/>
          <w:color w:val="5E5E5E" w:themeColor="text2"/>
          <w:szCs w:val="22"/>
        </w:rPr>
        <w:t>:</w:t>
      </w:r>
      <w:r w:rsidRPr="00A151A0">
        <w:rPr>
          <w:i/>
          <w:iCs/>
          <w:color w:val="5E5E5E" w:themeColor="text2"/>
          <w:szCs w:val="22"/>
        </w:rPr>
        <w:t xml:space="preserve"> Total expenditures reported per agency and reporting period</w:t>
      </w:r>
      <w:bookmarkEnd w:id="165"/>
    </w:p>
    <w:p w14:paraId="11937F50" w14:textId="2AA9774C" w:rsidR="00DA74B4" w:rsidRPr="00640C08" w:rsidRDefault="00DA74B4" w:rsidP="00DA74B4">
      <w:pPr>
        <w:pBdr>
          <w:top w:val="nil"/>
          <w:left w:val="nil"/>
          <w:bottom w:val="nil"/>
          <w:right w:val="nil"/>
          <w:between w:val="nil"/>
        </w:pBdr>
        <w:spacing w:after="120" w:line="276" w:lineRule="auto"/>
        <w:ind w:left="425"/>
      </w:pPr>
      <w:r w:rsidRPr="00640C08">
        <w:rPr>
          <w:rFonts w:eastAsia="Bell MT" w:cs="Bell MT"/>
          <w:noProof/>
          <w:color w:val="000000"/>
          <w:szCs w:val="22"/>
        </w:rPr>
        <w:drawing>
          <wp:anchor distT="0" distB="0" distL="114300" distR="114300" simplePos="0" relativeHeight="251932672" behindDoc="1" locked="0" layoutInCell="1" allowOverlap="1" wp14:anchorId="42525EE6" wp14:editId="39D9A803">
            <wp:simplePos x="0" y="0"/>
            <wp:positionH relativeFrom="column">
              <wp:posOffset>745067</wp:posOffset>
            </wp:positionH>
            <wp:positionV relativeFrom="paragraph">
              <wp:posOffset>118322</wp:posOffset>
            </wp:positionV>
            <wp:extent cx="4765675" cy="2831465"/>
            <wp:effectExtent l="0" t="0" r="0" b="635"/>
            <wp:wrapTight wrapText="bothSides">
              <wp:wrapPolygon edited="0">
                <wp:start x="0" y="0"/>
                <wp:lineTo x="0" y="21508"/>
                <wp:lineTo x="21528" y="21508"/>
                <wp:lineTo x="21528" y="0"/>
                <wp:lineTo x="0" y="0"/>
              </wp:wrapPolygon>
            </wp:wrapTight>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3-29 at 8.08.16 PM.png"/>
                    <pic:cNvPicPr/>
                  </pic:nvPicPr>
                  <pic:blipFill>
                    <a:blip r:embed="rId37">
                      <a:extLst>
                        <a:ext uri="{28A0092B-C50C-407E-A947-70E740481C1C}">
                          <a14:useLocalDpi xmlns:a14="http://schemas.microsoft.com/office/drawing/2010/main" val="0"/>
                        </a:ext>
                      </a:extLst>
                    </a:blip>
                    <a:stretch>
                      <a:fillRect/>
                    </a:stretch>
                  </pic:blipFill>
                  <pic:spPr>
                    <a:xfrm>
                      <a:off x="0" y="0"/>
                      <a:ext cx="4765675" cy="2831465"/>
                    </a:xfrm>
                    <a:prstGeom prst="rect">
                      <a:avLst/>
                    </a:prstGeom>
                  </pic:spPr>
                </pic:pic>
              </a:graphicData>
            </a:graphic>
            <wp14:sizeRelH relativeFrom="page">
              <wp14:pctWidth>0</wp14:pctWidth>
            </wp14:sizeRelH>
            <wp14:sizeRelV relativeFrom="page">
              <wp14:pctHeight>0</wp14:pctHeight>
            </wp14:sizeRelV>
          </wp:anchor>
        </w:drawing>
      </w:r>
    </w:p>
    <w:p w14:paraId="26D56AB1" w14:textId="77777777" w:rsidR="00DA74B4" w:rsidRPr="00640C08" w:rsidRDefault="00DA74B4" w:rsidP="00DA74B4">
      <w:pPr>
        <w:pBdr>
          <w:top w:val="nil"/>
          <w:left w:val="nil"/>
          <w:bottom w:val="nil"/>
          <w:right w:val="nil"/>
          <w:between w:val="nil"/>
        </w:pBdr>
        <w:spacing w:after="120" w:line="276" w:lineRule="auto"/>
        <w:ind w:left="425"/>
      </w:pPr>
    </w:p>
    <w:p w14:paraId="726CBC84" w14:textId="77777777" w:rsidR="00DA74B4" w:rsidRPr="00640C08" w:rsidRDefault="00DA74B4" w:rsidP="00DA74B4">
      <w:pPr>
        <w:pBdr>
          <w:top w:val="nil"/>
          <w:left w:val="nil"/>
          <w:bottom w:val="nil"/>
          <w:right w:val="nil"/>
          <w:between w:val="nil"/>
        </w:pBdr>
        <w:spacing w:after="120" w:line="276" w:lineRule="auto"/>
        <w:ind w:left="425"/>
      </w:pPr>
    </w:p>
    <w:p w14:paraId="347B4401" w14:textId="77777777" w:rsidR="00DA74B4" w:rsidRPr="00640C08" w:rsidRDefault="00DA74B4" w:rsidP="00DA74B4">
      <w:pPr>
        <w:pBdr>
          <w:top w:val="nil"/>
          <w:left w:val="nil"/>
          <w:bottom w:val="nil"/>
          <w:right w:val="nil"/>
          <w:between w:val="nil"/>
        </w:pBdr>
        <w:spacing w:after="120" w:line="276" w:lineRule="auto"/>
        <w:ind w:left="425"/>
      </w:pPr>
    </w:p>
    <w:p w14:paraId="4B0CCBA1" w14:textId="77777777" w:rsidR="00DA74B4" w:rsidRPr="00640C08" w:rsidRDefault="00DA74B4" w:rsidP="00DA74B4">
      <w:pPr>
        <w:pBdr>
          <w:top w:val="nil"/>
          <w:left w:val="nil"/>
          <w:bottom w:val="nil"/>
          <w:right w:val="nil"/>
          <w:between w:val="nil"/>
        </w:pBdr>
        <w:spacing w:after="120" w:line="276" w:lineRule="auto"/>
        <w:ind w:left="425"/>
      </w:pPr>
    </w:p>
    <w:p w14:paraId="472FECF7" w14:textId="77777777" w:rsidR="00DA74B4" w:rsidRPr="00640C08" w:rsidRDefault="00DA74B4" w:rsidP="00DA74B4">
      <w:pPr>
        <w:pBdr>
          <w:top w:val="nil"/>
          <w:left w:val="nil"/>
          <w:bottom w:val="nil"/>
          <w:right w:val="nil"/>
          <w:between w:val="nil"/>
        </w:pBdr>
        <w:spacing w:after="120" w:line="276" w:lineRule="auto"/>
        <w:ind w:left="425"/>
      </w:pPr>
    </w:p>
    <w:p w14:paraId="3D744181" w14:textId="77777777" w:rsidR="00DA74B4" w:rsidRPr="00640C08" w:rsidRDefault="00DA74B4" w:rsidP="00DA74B4">
      <w:pPr>
        <w:pBdr>
          <w:top w:val="nil"/>
          <w:left w:val="nil"/>
          <w:bottom w:val="nil"/>
          <w:right w:val="nil"/>
          <w:between w:val="nil"/>
        </w:pBdr>
        <w:spacing w:after="120" w:line="276" w:lineRule="auto"/>
        <w:ind w:left="425"/>
      </w:pPr>
    </w:p>
    <w:p w14:paraId="4EF9552F" w14:textId="77777777" w:rsidR="00DA74B4" w:rsidRPr="00640C08" w:rsidRDefault="00DA74B4" w:rsidP="00DA74B4">
      <w:pPr>
        <w:pBdr>
          <w:top w:val="nil"/>
          <w:left w:val="nil"/>
          <w:bottom w:val="nil"/>
          <w:right w:val="nil"/>
          <w:between w:val="nil"/>
        </w:pBdr>
        <w:spacing w:after="120" w:line="276" w:lineRule="auto"/>
        <w:ind w:left="425"/>
      </w:pPr>
    </w:p>
    <w:p w14:paraId="6713E4AD" w14:textId="77777777" w:rsidR="00DA74B4" w:rsidRPr="00640C08" w:rsidRDefault="00DA74B4" w:rsidP="00DA74B4">
      <w:pPr>
        <w:pBdr>
          <w:top w:val="nil"/>
          <w:left w:val="nil"/>
          <w:bottom w:val="nil"/>
          <w:right w:val="nil"/>
          <w:between w:val="nil"/>
        </w:pBdr>
        <w:spacing w:after="120" w:line="276" w:lineRule="auto"/>
        <w:ind w:left="425"/>
      </w:pPr>
    </w:p>
    <w:p w14:paraId="769B40B0" w14:textId="6C5079E1" w:rsidR="00DA74B4" w:rsidRPr="00640C08" w:rsidRDefault="00DA74B4" w:rsidP="00DA74B4">
      <w:pPr>
        <w:pBdr>
          <w:top w:val="nil"/>
          <w:left w:val="nil"/>
          <w:bottom w:val="nil"/>
          <w:right w:val="nil"/>
          <w:between w:val="nil"/>
        </w:pBdr>
        <w:spacing w:after="120" w:line="276" w:lineRule="auto"/>
        <w:ind w:left="425"/>
      </w:pPr>
    </w:p>
    <w:p w14:paraId="4EAE6366" w14:textId="7F165263" w:rsidR="00DA74B4" w:rsidRPr="00640C08" w:rsidRDefault="00DA74B4" w:rsidP="00DA74B4">
      <w:pPr>
        <w:pBdr>
          <w:top w:val="nil"/>
          <w:left w:val="nil"/>
          <w:bottom w:val="nil"/>
          <w:right w:val="nil"/>
          <w:between w:val="nil"/>
        </w:pBdr>
        <w:spacing w:after="120" w:line="276" w:lineRule="auto"/>
        <w:ind w:left="425"/>
      </w:pPr>
    </w:p>
    <w:p w14:paraId="005DD790" w14:textId="0925C902" w:rsidR="00251663" w:rsidRPr="00640C08" w:rsidRDefault="00251663" w:rsidP="00CB4F0E">
      <w:pPr>
        <w:pBdr>
          <w:top w:val="nil"/>
          <w:left w:val="nil"/>
          <w:bottom w:val="nil"/>
          <w:right w:val="nil"/>
          <w:between w:val="nil"/>
        </w:pBdr>
        <w:spacing w:after="120" w:line="276" w:lineRule="auto"/>
        <w:rPr>
          <w:rFonts w:cs="Arial"/>
          <w:color w:val="000000" w:themeColor="text1"/>
          <w:szCs w:val="22"/>
        </w:rPr>
      </w:pPr>
    </w:p>
    <w:p w14:paraId="7C2EEC9A" w14:textId="5D34BE04" w:rsidR="0061477B" w:rsidRPr="00640C08" w:rsidRDefault="0061477B" w:rsidP="00A151A0">
      <w:pPr>
        <w:numPr>
          <w:ilvl w:val="0"/>
          <w:numId w:val="1"/>
        </w:numPr>
        <w:pBdr>
          <w:top w:val="nil"/>
          <w:left w:val="nil"/>
          <w:bottom w:val="nil"/>
          <w:right w:val="nil"/>
          <w:between w:val="nil"/>
        </w:pBdr>
        <w:spacing w:after="120" w:line="360" w:lineRule="auto"/>
        <w:ind w:left="432" w:hanging="432"/>
        <w:rPr>
          <w:rFonts w:eastAsia="Bell MT" w:cs="Bell MT"/>
          <w:b/>
          <w:bCs/>
          <w:color w:val="000000" w:themeColor="text1"/>
          <w:szCs w:val="22"/>
        </w:rPr>
      </w:pPr>
      <w:r w:rsidRPr="00640C08">
        <w:rPr>
          <w:rFonts w:cs="Arial"/>
          <w:color w:val="000000" w:themeColor="text1"/>
          <w:szCs w:val="22"/>
        </w:rPr>
        <w:t xml:space="preserve">The </w:t>
      </w:r>
      <w:r w:rsidR="0090113D" w:rsidRPr="00640C08">
        <w:rPr>
          <w:rFonts w:cs="Arial"/>
          <w:color w:val="000000" w:themeColor="text1"/>
          <w:szCs w:val="22"/>
        </w:rPr>
        <w:t>OPAPP</w:t>
      </w:r>
      <w:r w:rsidR="00EB6977" w:rsidRPr="00640C08">
        <w:rPr>
          <w:rFonts w:cs="Arial"/>
          <w:color w:val="000000" w:themeColor="text1"/>
          <w:szCs w:val="22"/>
        </w:rPr>
        <w:t xml:space="preserve"> staff </w:t>
      </w:r>
      <w:r w:rsidRPr="00640C08">
        <w:rPr>
          <w:rFonts w:cs="Arial"/>
          <w:color w:val="000000" w:themeColor="text1"/>
          <w:szCs w:val="22"/>
        </w:rPr>
        <w:t>emphasize</w:t>
      </w:r>
      <w:r w:rsidR="00EB6977" w:rsidRPr="00640C08">
        <w:rPr>
          <w:rFonts w:cs="Arial"/>
          <w:color w:val="000000" w:themeColor="text1"/>
          <w:szCs w:val="22"/>
        </w:rPr>
        <w:t>d</w:t>
      </w:r>
      <w:r w:rsidRPr="00640C08">
        <w:rPr>
          <w:rFonts w:cs="Arial"/>
          <w:color w:val="000000" w:themeColor="text1"/>
          <w:szCs w:val="22"/>
        </w:rPr>
        <w:t xml:space="preserve"> the need to receive </w:t>
      </w:r>
      <w:r w:rsidR="00CB4F0E" w:rsidRPr="00640C08">
        <w:rPr>
          <w:rFonts w:cs="Arial"/>
          <w:color w:val="000000" w:themeColor="text1"/>
          <w:szCs w:val="22"/>
        </w:rPr>
        <w:t xml:space="preserve">a </w:t>
      </w:r>
      <w:r w:rsidRPr="00640C08">
        <w:rPr>
          <w:rFonts w:cs="Arial"/>
          <w:color w:val="000000" w:themeColor="text1"/>
          <w:szCs w:val="22"/>
        </w:rPr>
        <w:t xml:space="preserve">clear guidance and proper support towards contracting modalities, eligible procedures, and acceptable expenditures. </w:t>
      </w:r>
      <w:r w:rsidR="00EB6977" w:rsidRPr="00640C08">
        <w:rPr>
          <w:rFonts w:cs="Arial"/>
          <w:color w:val="000000" w:themeColor="text1"/>
          <w:szCs w:val="22"/>
        </w:rPr>
        <w:t xml:space="preserve">Other grantees </w:t>
      </w:r>
      <w:r w:rsidRPr="00640C08">
        <w:rPr>
          <w:rFonts w:cs="Arial"/>
          <w:color w:val="000000" w:themeColor="text1"/>
          <w:szCs w:val="22"/>
        </w:rPr>
        <w:t xml:space="preserve">expressed their </w:t>
      </w:r>
      <w:r w:rsidR="0090113D" w:rsidRPr="00640C08">
        <w:rPr>
          <w:rFonts w:cs="Arial"/>
          <w:color w:val="000000" w:themeColor="text1"/>
          <w:szCs w:val="22"/>
        </w:rPr>
        <w:t>tolerant</w:t>
      </w:r>
      <w:r w:rsidRPr="00640C08">
        <w:rPr>
          <w:rFonts w:cs="Arial"/>
          <w:color w:val="000000" w:themeColor="text1"/>
          <w:szCs w:val="22"/>
        </w:rPr>
        <w:t xml:space="preserve"> dissatisfaction with being engaged for short-term contracts, which should </w:t>
      </w:r>
      <w:r w:rsidRPr="00640C08">
        <w:rPr>
          <w:rFonts w:eastAsia="Bell MT" w:cs="Bell MT"/>
          <w:color w:val="000000" w:themeColor="text1"/>
          <w:szCs w:val="22"/>
        </w:rPr>
        <w:t xml:space="preserve">be implemented in a short time </w:t>
      </w:r>
      <w:r w:rsidR="0090113D" w:rsidRPr="00640C08">
        <w:rPr>
          <w:rFonts w:eastAsia="Bell MT" w:cs="Bell MT"/>
          <w:color w:val="000000" w:themeColor="text1"/>
          <w:szCs w:val="22"/>
        </w:rPr>
        <w:t>span</w:t>
      </w:r>
      <w:r w:rsidR="00A151A0">
        <w:rPr>
          <w:rFonts w:eastAsia="Bell MT" w:cs="Bell MT"/>
          <w:color w:val="000000" w:themeColor="text1"/>
          <w:szCs w:val="22"/>
        </w:rPr>
        <w:t>,</w:t>
      </w:r>
      <w:r w:rsidR="0090113D" w:rsidRPr="00640C08">
        <w:rPr>
          <w:rFonts w:eastAsia="Bell MT" w:cs="Bell MT"/>
          <w:color w:val="000000" w:themeColor="text1"/>
          <w:szCs w:val="22"/>
        </w:rPr>
        <w:t xml:space="preserve"> </w:t>
      </w:r>
      <w:r w:rsidRPr="00640C08">
        <w:rPr>
          <w:rFonts w:eastAsia="Bell MT" w:cs="Bell MT"/>
          <w:color w:val="000000" w:themeColor="text1"/>
          <w:szCs w:val="22"/>
        </w:rPr>
        <w:t xml:space="preserve">by different RUNOs. </w:t>
      </w:r>
      <w:r w:rsidRPr="00640C08">
        <w:rPr>
          <w:rFonts w:eastAsia="Bell MT" w:cs="Bell MT"/>
          <w:b/>
          <w:bCs/>
          <w:color w:val="000000" w:themeColor="text1"/>
          <w:szCs w:val="22"/>
        </w:rPr>
        <w:t xml:space="preserve">Only because of the dedicated and passionate RUNOs field Project staff, the </w:t>
      </w:r>
      <w:r w:rsidR="00EB6977" w:rsidRPr="00640C08">
        <w:rPr>
          <w:rFonts w:eastAsia="Bell MT" w:cs="Bell MT"/>
          <w:b/>
          <w:bCs/>
          <w:color w:val="000000" w:themeColor="text1"/>
          <w:szCs w:val="22"/>
        </w:rPr>
        <w:t>grantees</w:t>
      </w:r>
      <w:r w:rsidRPr="00640C08">
        <w:rPr>
          <w:rFonts w:eastAsia="Bell MT" w:cs="Bell MT"/>
          <w:b/>
          <w:bCs/>
          <w:color w:val="000000" w:themeColor="text1"/>
          <w:szCs w:val="22"/>
        </w:rPr>
        <w:t xml:space="preserve"> received adequate support to execute the activities fully and to achieve Project results. Some of the partners had shorter, and some had longer commitments. </w:t>
      </w:r>
    </w:p>
    <w:p w14:paraId="2F37CE93" w14:textId="5FECC8FA" w:rsidR="0061477B" w:rsidRPr="00640C08" w:rsidRDefault="00EB6977"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eastAsia="Bell MT" w:cs="Bell MT"/>
          <w:color w:val="000000" w:themeColor="text1"/>
          <w:szCs w:val="22"/>
        </w:rPr>
        <w:t>Yet</w:t>
      </w:r>
      <w:r w:rsidR="0061477B" w:rsidRPr="00640C08">
        <w:rPr>
          <w:rFonts w:cs="Arial"/>
          <w:color w:val="000000" w:themeColor="text1"/>
          <w:szCs w:val="22"/>
        </w:rPr>
        <w:t xml:space="preserve">, RUNOs should discuss and agree at the </w:t>
      </w:r>
      <w:r w:rsidR="0061477B" w:rsidRPr="00640C08">
        <w:rPr>
          <w:rFonts w:eastAsia="Bell MT" w:cs="Bell MT"/>
          <w:color w:val="000000"/>
          <w:szCs w:val="22"/>
        </w:rPr>
        <w:t>programmatic</w:t>
      </w:r>
      <w:r w:rsidR="0061477B" w:rsidRPr="00640C08">
        <w:rPr>
          <w:rFonts w:cs="Arial"/>
          <w:color w:val="000000" w:themeColor="text1"/>
          <w:szCs w:val="22"/>
        </w:rPr>
        <w:t xml:space="preserve"> and operational levels, about the most appropriate options for longer-term memorandum of understanding (MoUs) and short term and quick-response Project initiatives for grassroots organizations, governmental partners, and women and youth CSOs. This is especially important for the actors and partners working in the same geographical zones or</w:t>
      </w:r>
      <w:r w:rsidR="0061477B" w:rsidRPr="00640C08">
        <w:rPr>
          <w:rFonts w:cs="Arial"/>
          <w:color w:val="000000" w:themeColor="text1"/>
          <w:sz w:val="21"/>
          <w:szCs w:val="21"/>
        </w:rPr>
        <w:t xml:space="preserve"> </w:t>
      </w:r>
      <w:r w:rsidR="0061477B" w:rsidRPr="00640C08">
        <w:rPr>
          <w:rFonts w:cs="Arial"/>
          <w:color w:val="000000" w:themeColor="text1"/>
          <w:szCs w:val="22"/>
        </w:rPr>
        <w:t xml:space="preserve">reaching out to the same geographic areas. </w:t>
      </w:r>
    </w:p>
    <w:p w14:paraId="0AFCB659" w14:textId="19E7046D" w:rsidR="0061477B" w:rsidRPr="00640C08" w:rsidRDefault="00A151A0"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noProof/>
          <w:color w:val="000000" w:themeColor="text1"/>
          <w:szCs w:val="22"/>
        </w:rPr>
        <mc:AlternateContent>
          <mc:Choice Requires="wps">
            <w:drawing>
              <wp:anchor distT="0" distB="0" distL="114300" distR="114300" simplePos="0" relativeHeight="251934720" behindDoc="1" locked="0" layoutInCell="1" allowOverlap="1" wp14:anchorId="69A04B72" wp14:editId="7AFECE65">
                <wp:simplePos x="0" y="0"/>
                <wp:positionH relativeFrom="column">
                  <wp:posOffset>3470275</wp:posOffset>
                </wp:positionH>
                <wp:positionV relativeFrom="paragraph">
                  <wp:posOffset>87976</wp:posOffset>
                </wp:positionV>
                <wp:extent cx="2509520" cy="2687320"/>
                <wp:effectExtent l="0" t="0" r="5080" b="5080"/>
                <wp:wrapTight wrapText="bothSides">
                  <wp:wrapPolygon edited="0">
                    <wp:start x="0" y="0"/>
                    <wp:lineTo x="0" y="21539"/>
                    <wp:lineTo x="21534" y="21539"/>
                    <wp:lineTo x="21534"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509520" cy="2687320"/>
                        </a:xfrm>
                        <a:prstGeom prst="rect">
                          <a:avLst/>
                        </a:prstGeom>
                        <a:solidFill>
                          <a:schemeClr val="accent4">
                            <a:lumMod val="40000"/>
                            <a:lumOff val="60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494FFDD" w14:textId="77777777" w:rsidR="00EC6A3A" w:rsidRDefault="00EC6A3A" w:rsidP="0061477B">
                            <w:pPr>
                              <w:rPr>
                                <w:i/>
                                <w:iCs/>
                              </w:rPr>
                            </w:pPr>
                            <w:r w:rsidRPr="00866E6F">
                              <w:rPr>
                                <w:i/>
                                <w:iCs/>
                              </w:rPr>
                              <w:t xml:space="preserve">It is important because it </w:t>
                            </w:r>
                            <w:r>
                              <w:rPr>
                                <w:i/>
                                <w:iCs/>
                              </w:rPr>
                              <w:t xml:space="preserve">… […] </w:t>
                            </w:r>
                          </w:p>
                          <w:p w14:paraId="632884B8" w14:textId="77777777" w:rsidR="00EC6A3A" w:rsidRDefault="00EC6A3A" w:rsidP="0061477B">
                            <w:pPr>
                              <w:rPr>
                                <w:i/>
                                <w:iCs/>
                              </w:rPr>
                            </w:pPr>
                          </w:p>
                          <w:p w14:paraId="247872F8" w14:textId="77777777" w:rsidR="00EC6A3A" w:rsidRDefault="00EC6A3A" w:rsidP="0061477B">
                            <w:pPr>
                              <w:rPr>
                                <w:i/>
                                <w:iCs/>
                              </w:rPr>
                            </w:pPr>
                            <w:r>
                              <w:rPr>
                                <w:i/>
                                <w:iCs/>
                              </w:rPr>
                              <w:t>….</w:t>
                            </w:r>
                            <w:r w:rsidRPr="00866E6F">
                              <w:rPr>
                                <w:i/>
                                <w:iCs/>
                              </w:rPr>
                              <w:t xml:space="preserve"> helped us </w:t>
                            </w:r>
                            <w:r>
                              <w:rPr>
                                <w:i/>
                                <w:iCs/>
                              </w:rPr>
                              <w:t xml:space="preserve">identify some of the prominent problems in our schools </w:t>
                            </w:r>
                          </w:p>
                          <w:p w14:paraId="3BDF4BB1" w14:textId="77777777" w:rsidR="00EC6A3A" w:rsidRDefault="00EC6A3A" w:rsidP="0061477B">
                            <w:pPr>
                              <w:rPr>
                                <w:i/>
                                <w:iCs/>
                              </w:rPr>
                            </w:pPr>
                          </w:p>
                          <w:p w14:paraId="0067969A" w14:textId="77777777" w:rsidR="00EC6A3A" w:rsidRDefault="00EC6A3A" w:rsidP="0061477B">
                            <w:pPr>
                              <w:rPr>
                                <w:i/>
                                <w:iCs/>
                              </w:rPr>
                            </w:pPr>
                            <w:r>
                              <w:rPr>
                                <w:i/>
                                <w:iCs/>
                              </w:rPr>
                              <w:t xml:space="preserve">…. helped us </w:t>
                            </w:r>
                            <w:r w:rsidRPr="00866E6F">
                              <w:rPr>
                                <w:i/>
                                <w:iCs/>
                              </w:rPr>
                              <w:t>manage problems in our school and com</w:t>
                            </w:r>
                            <w:r>
                              <w:rPr>
                                <w:i/>
                                <w:iCs/>
                              </w:rPr>
                              <w:t>[com</w:t>
                            </w:r>
                            <w:r w:rsidRPr="00866E6F">
                              <w:rPr>
                                <w:i/>
                                <w:iCs/>
                              </w:rPr>
                              <w:t xml:space="preserve">munity]. It made us think that it is important to have peace in order to have a progressive community. </w:t>
                            </w:r>
                            <w:r>
                              <w:rPr>
                                <w:i/>
                                <w:iCs/>
                              </w:rPr>
                              <w:t>“</w:t>
                            </w:r>
                          </w:p>
                          <w:p w14:paraId="4F431DD7" w14:textId="77777777" w:rsidR="00EC6A3A" w:rsidRDefault="00EC6A3A" w:rsidP="0061477B">
                            <w:pPr>
                              <w:jc w:val="right"/>
                              <w:rPr>
                                <w:szCs w:val="22"/>
                              </w:rPr>
                            </w:pPr>
                          </w:p>
                          <w:p w14:paraId="2109487F" w14:textId="4B6A7CD0" w:rsidR="00EC6A3A" w:rsidRPr="00A151A0" w:rsidRDefault="00EC6A3A" w:rsidP="0061477B">
                            <w:pPr>
                              <w:jc w:val="right"/>
                              <w:rPr>
                                <w:sz w:val="20"/>
                                <w:szCs w:val="20"/>
                              </w:rPr>
                            </w:pPr>
                            <w:r w:rsidRPr="00A151A0">
                              <w:rPr>
                                <w:sz w:val="20"/>
                                <w:szCs w:val="20"/>
                              </w:rPr>
                              <w:t>Youth group, Mindanao, Nov 2019</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4B72" id="Text Box 55" o:spid="_x0000_s1040" type="#_x0000_t202" style="position:absolute;left:0;text-align:left;margin-left:273.25pt;margin-top:6.95pt;width:197.6pt;height:211.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" fillcolor="#fdf3ad [1303]" stroked="f" strokeweight="1pt">
                <v:stroke miterlimit="4"/>
                <v:textbox inset="4pt,4pt,4pt,4pt">
                  <w:txbxContent>
                    <w:p w14:paraId="0494FFDD" w14:textId="77777777" w:rsidR="00EC6A3A" w:rsidRDefault="00EC6A3A" w:rsidP="0061477B">
                      <w:pPr>
                        <w:rPr>
                          <w:i/>
                          <w:iCs/>
                        </w:rPr>
                      </w:pPr>
                      <w:r w:rsidRPr="00866E6F">
                        <w:rPr>
                          <w:i/>
                          <w:iCs/>
                        </w:rPr>
                        <w:t xml:space="preserve">It is important because it </w:t>
                      </w:r>
                      <w:r>
                        <w:rPr>
                          <w:i/>
                          <w:iCs/>
                        </w:rPr>
                        <w:t xml:space="preserve">… […] </w:t>
                      </w:r>
                    </w:p>
                    <w:p w14:paraId="632884B8" w14:textId="77777777" w:rsidR="00EC6A3A" w:rsidRDefault="00EC6A3A" w:rsidP="0061477B">
                      <w:pPr>
                        <w:rPr>
                          <w:i/>
                          <w:iCs/>
                        </w:rPr>
                      </w:pPr>
                    </w:p>
                    <w:p w14:paraId="247872F8" w14:textId="77777777" w:rsidR="00EC6A3A" w:rsidRDefault="00EC6A3A" w:rsidP="0061477B">
                      <w:pPr>
                        <w:rPr>
                          <w:i/>
                          <w:iCs/>
                        </w:rPr>
                      </w:pPr>
                      <w:r>
                        <w:rPr>
                          <w:i/>
                          <w:iCs/>
                        </w:rPr>
                        <w:t>….</w:t>
                      </w:r>
                      <w:r w:rsidRPr="00866E6F">
                        <w:rPr>
                          <w:i/>
                          <w:iCs/>
                        </w:rPr>
                        <w:t xml:space="preserve"> helped us </w:t>
                      </w:r>
                      <w:r>
                        <w:rPr>
                          <w:i/>
                          <w:iCs/>
                        </w:rPr>
                        <w:t xml:space="preserve">identify some of the prominent problems in our schools </w:t>
                      </w:r>
                    </w:p>
                    <w:p w14:paraId="3BDF4BB1" w14:textId="77777777" w:rsidR="00EC6A3A" w:rsidRDefault="00EC6A3A" w:rsidP="0061477B">
                      <w:pPr>
                        <w:rPr>
                          <w:i/>
                          <w:iCs/>
                        </w:rPr>
                      </w:pPr>
                    </w:p>
                    <w:p w14:paraId="0067969A" w14:textId="77777777" w:rsidR="00EC6A3A" w:rsidRDefault="00EC6A3A" w:rsidP="0061477B">
                      <w:pPr>
                        <w:rPr>
                          <w:i/>
                          <w:iCs/>
                        </w:rPr>
                      </w:pPr>
                      <w:r>
                        <w:rPr>
                          <w:i/>
                          <w:iCs/>
                        </w:rPr>
                        <w:t xml:space="preserve">…. helped us </w:t>
                      </w:r>
                      <w:r w:rsidRPr="00866E6F">
                        <w:rPr>
                          <w:i/>
                          <w:iCs/>
                        </w:rPr>
                        <w:t>manage problems in our school and com</w:t>
                      </w:r>
                      <w:r>
                        <w:rPr>
                          <w:i/>
                          <w:iCs/>
                        </w:rPr>
                        <w:t>[com</w:t>
                      </w:r>
                      <w:r w:rsidRPr="00866E6F">
                        <w:rPr>
                          <w:i/>
                          <w:iCs/>
                        </w:rPr>
                        <w:t xml:space="preserve">munity]. It made us think that it is important to have peace in order to have a progressive community. </w:t>
                      </w:r>
                      <w:r>
                        <w:rPr>
                          <w:i/>
                          <w:iCs/>
                        </w:rPr>
                        <w:t>“</w:t>
                      </w:r>
                    </w:p>
                    <w:p w14:paraId="4F431DD7" w14:textId="77777777" w:rsidR="00EC6A3A" w:rsidRDefault="00EC6A3A" w:rsidP="0061477B">
                      <w:pPr>
                        <w:jc w:val="right"/>
                        <w:rPr>
                          <w:szCs w:val="22"/>
                        </w:rPr>
                      </w:pPr>
                    </w:p>
                    <w:p w14:paraId="2109487F" w14:textId="4B6A7CD0" w:rsidR="00EC6A3A" w:rsidRPr="00A151A0" w:rsidRDefault="00EC6A3A" w:rsidP="0061477B">
                      <w:pPr>
                        <w:jc w:val="right"/>
                        <w:rPr>
                          <w:sz w:val="20"/>
                          <w:szCs w:val="20"/>
                        </w:rPr>
                      </w:pPr>
                      <w:r w:rsidRPr="00A151A0">
                        <w:rPr>
                          <w:sz w:val="20"/>
                          <w:szCs w:val="20"/>
                        </w:rPr>
                        <w:t>Youth group, Mindanao, Nov 2019</w:t>
                      </w:r>
                    </w:p>
                  </w:txbxContent>
                </v:textbox>
                <w10:wrap type="tight"/>
              </v:shape>
            </w:pict>
          </mc:Fallback>
        </mc:AlternateContent>
      </w:r>
      <w:r w:rsidR="0061477B" w:rsidRPr="00640C08">
        <w:rPr>
          <w:rFonts w:cs="Arial"/>
          <w:color w:val="000000" w:themeColor="text1"/>
          <w:szCs w:val="22"/>
        </w:rPr>
        <w:t xml:space="preserve">Operational and geographic alignment is achievable with the assistance from operations and finances staff who should be able to provide an overview, database or the listing of all project contracts details (duration, theme, area etc.) Although other donors were supporting similar or alike advocacy activities in the same geographic areas, all activities, especially women and youth related activities with teachers and schools were appropriate because of the specific target group </w:t>
      </w:r>
      <w:r w:rsidR="006D1464">
        <w:rPr>
          <w:rFonts w:cs="Arial"/>
          <w:color w:val="000000" w:themeColor="text1"/>
          <w:szCs w:val="22"/>
        </w:rPr>
        <w:t>e.g.,</w:t>
      </w:r>
      <w:r w:rsidR="0061477B" w:rsidRPr="00640C08">
        <w:rPr>
          <w:rFonts w:cs="Arial"/>
          <w:color w:val="000000" w:themeColor="text1"/>
          <w:szCs w:val="22"/>
        </w:rPr>
        <w:t xml:space="preserve"> youth or women who other donors did not target to engage with. </w:t>
      </w:r>
    </w:p>
    <w:p w14:paraId="1BEC18C0" w14:textId="77777777" w:rsidR="0061477B" w:rsidRPr="00640C08" w:rsidRDefault="0061477B"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color w:val="000000" w:themeColor="text1"/>
          <w:szCs w:val="22"/>
        </w:rPr>
        <w:t xml:space="preserve">It was evident that all CSOs and government partners were passionate and dedicated to project implementation and apart from this one, the second key ingredient to project results and impact was equally passionate and dedicated field project staff. </w:t>
      </w:r>
    </w:p>
    <w:p w14:paraId="4B7E3BDD" w14:textId="77777777" w:rsidR="0061477B" w:rsidRPr="00640C08" w:rsidRDefault="0061477B" w:rsidP="00B80C84">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cs="Arial"/>
          <w:color w:val="000000" w:themeColor="text1"/>
          <w:szCs w:val="22"/>
        </w:rPr>
        <w:t>This confirms the assumption</w:t>
      </w:r>
      <w:r w:rsidRPr="00640C08">
        <w:rPr>
          <w:rFonts w:eastAsia="Bell MT" w:cs="Bell MT"/>
          <w:color w:val="000000" w:themeColor="text1"/>
          <w:szCs w:val="22"/>
        </w:rPr>
        <w:t xml:space="preserve"> that besides </w:t>
      </w:r>
      <w:r w:rsidRPr="00640C08">
        <w:rPr>
          <w:rFonts w:eastAsia="Bell MT" w:cs="Bell MT"/>
          <w:b/>
          <w:bCs/>
          <w:color w:val="000000" w:themeColor="text1"/>
          <w:szCs w:val="22"/>
        </w:rPr>
        <w:t>team building for project staff, a joint Annual and procurement plan could be RBM tool used to strengthen transparency,</w:t>
      </w:r>
      <w:r w:rsidRPr="00640C08">
        <w:rPr>
          <w:rFonts w:eastAsia="Bell MT" w:cs="Bell MT"/>
          <w:color w:val="000000" w:themeColor="text1"/>
          <w:szCs w:val="22"/>
        </w:rPr>
        <w:t xml:space="preserve"> information sharing and tension removal among the RCO and RUNOs teams and above all, more efficient use of resources. </w:t>
      </w:r>
    </w:p>
    <w:p w14:paraId="44CB7D61" w14:textId="005D8E5F" w:rsidR="0061477B" w:rsidRPr="00640C08" w:rsidRDefault="0061477B" w:rsidP="00B80C84">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color w:val="000000" w:themeColor="text1"/>
          <w:szCs w:val="22"/>
        </w:rPr>
        <w:t xml:space="preserve">What the above two examples demonstrate is that the Project was successful in supporting activities which other donors were not interested to support </w:t>
      </w:r>
      <w:r w:rsidR="006D1464">
        <w:rPr>
          <w:rFonts w:cs="Arial"/>
          <w:color w:val="000000" w:themeColor="text1"/>
          <w:szCs w:val="22"/>
        </w:rPr>
        <w:t>e.g.,</w:t>
      </w:r>
      <w:r w:rsidRPr="00640C08">
        <w:rPr>
          <w:rFonts w:cs="Arial"/>
          <w:color w:val="000000" w:themeColor="text1"/>
          <w:szCs w:val="22"/>
        </w:rPr>
        <w:t xml:space="preserve"> youth initiatives and consultations. A male responded, aged 18-35 described: “</w:t>
      </w:r>
      <w:r w:rsidRPr="00640C08">
        <w:rPr>
          <w:rFonts w:cs="Arial"/>
          <w:i/>
          <w:iCs/>
          <w:color w:val="000000" w:themeColor="text1"/>
          <w:szCs w:val="22"/>
        </w:rPr>
        <w:t>They [other donors] were working with traditional leaders and the elderly here in Zamboanga, nobody works with youth</w:t>
      </w:r>
      <w:r w:rsidRPr="00640C08">
        <w:rPr>
          <w:rFonts w:cs="Arial"/>
          <w:color w:val="000000" w:themeColor="text1"/>
          <w:szCs w:val="22"/>
        </w:rPr>
        <w:t>”.</w:t>
      </w:r>
    </w:p>
    <w:p w14:paraId="4D95C1E3" w14:textId="334E8EE9" w:rsidR="0061477B" w:rsidRPr="00640C08" w:rsidRDefault="0061477B" w:rsidP="00B80C84">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color w:val="000000" w:themeColor="text1"/>
          <w:szCs w:val="22"/>
        </w:rPr>
        <w:t>RUNOs used different modalities to implement this ambitious and holistic project. A direct implementation or engagement of consultants was seen as the most effective way to implement highly technical aspects of activities and micro-</w:t>
      </w:r>
      <w:r w:rsidR="006232C3" w:rsidRPr="00640C08">
        <w:rPr>
          <w:rFonts w:cs="Arial"/>
          <w:color w:val="000000" w:themeColor="text1"/>
          <w:szCs w:val="22"/>
        </w:rPr>
        <w:t xml:space="preserve">grant </w:t>
      </w:r>
      <w:r w:rsidRPr="00640C08">
        <w:rPr>
          <w:rFonts w:cs="Arial"/>
          <w:color w:val="000000" w:themeColor="text1"/>
          <w:szCs w:val="22"/>
        </w:rPr>
        <w:t>and grant</w:t>
      </w:r>
      <w:r w:rsidR="006232C3" w:rsidRPr="00640C08">
        <w:rPr>
          <w:rFonts w:cs="Arial"/>
          <w:color w:val="000000" w:themeColor="text1"/>
          <w:szCs w:val="22"/>
        </w:rPr>
        <w:t>-</w:t>
      </w:r>
      <w:r w:rsidRPr="00640C08">
        <w:rPr>
          <w:rFonts w:cs="Arial"/>
          <w:color w:val="000000" w:themeColor="text1"/>
          <w:szCs w:val="22"/>
        </w:rPr>
        <w:t xml:space="preserve">agreements were used to engage local Civil Society Organizations, and academia as implementing partners. Both ways are legitimate ways for partnership and project implementation whereas engaging the CSOs has a longer-term impact and results. The engagement of consultants is also a good option as long as it includes capacity building and skills transfer </w:t>
      </w:r>
      <w:r w:rsidR="006232C3" w:rsidRPr="00640C08">
        <w:rPr>
          <w:rFonts w:cs="Arial"/>
          <w:color w:val="000000" w:themeColor="text1"/>
          <w:szCs w:val="22"/>
        </w:rPr>
        <w:t>for partners and institutions</w:t>
      </w:r>
      <w:r w:rsidRPr="00640C08">
        <w:rPr>
          <w:rFonts w:cs="Arial"/>
          <w:color w:val="000000" w:themeColor="text1"/>
          <w:szCs w:val="22"/>
        </w:rPr>
        <w:t xml:space="preserve">. </w:t>
      </w:r>
    </w:p>
    <w:p w14:paraId="138C5CEB" w14:textId="6203A1A5" w:rsidR="00DA74B4" w:rsidRPr="00640C08" w:rsidRDefault="0061477B"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color w:val="000000" w:themeColor="text1"/>
          <w:szCs w:val="22"/>
        </w:rPr>
        <w:t xml:space="preserve">The evaluation noted the </w:t>
      </w:r>
      <w:r w:rsidR="00A23BD8" w:rsidRPr="00640C08">
        <w:rPr>
          <w:rFonts w:cs="Arial"/>
          <w:color w:val="000000" w:themeColor="text1"/>
          <w:szCs w:val="22"/>
        </w:rPr>
        <w:t>RECOMMENDATION</w:t>
      </w:r>
      <w:r w:rsidRPr="00640C08">
        <w:rPr>
          <w:rFonts w:cs="Arial"/>
          <w:color w:val="000000" w:themeColor="text1"/>
          <w:szCs w:val="22"/>
        </w:rPr>
        <w:t xml:space="preserve"> from the CSO that usage of longer-term MoU and joint (RUNOs) grant making mechanisms to CSOs would be a far better option for CSOs sustainability and impact, not only for project efficiency and CSOs sustainability</w:t>
      </w:r>
      <w:r w:rsidR="00251663" w:rsidRPr="00640C08">
        <w:rPr>
          <w:rFonts w:cs="Arial"/>
          <w:color w:val="000000" w:themeColor="text1"/>
          <w:szCs w:val="22"/>
        </w:rPr>
        <w:t>.</w:t>
      </w:r>
    </w:p>
    <w:p w14:paraId="361C0539" w14:textId="719F81AC" w:rsidR="00DA74B4" w:rsidRPr="00640C08" w:rsidRDefault="00DA74B4"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color w:val="000000" w:themeColor="text1"/>
          <w:szCs w:val="22"/>
        </w:rPr>
        <w:t>Due to the above-mentioned challenge, the agreement aimed to support previously agreed peacebuilding and transition priorities of the OPAPP, had to be extended until mid-July 2019. The evaluation has not found written evidence that this extension of Project activities was communicated to PBF or other RUNOs. Fortunately, the grant was directed towards one of the most efficient and capable partners</w:t>
      </w:r>
      <w:r w:rsidR="006232C3" w:rsidRPr="00640C08">
        <w:rPr>
          <w:rFonts w:cs="Arial"/>
          <w:color w:val="000000" w:themeColor="text1"/>
          <w:szCs w:val="22"/>
        </w:rPr>
        <w:t xml:space="preserve">, Ateneo de Zamboanga University, </w:t>
      </w:r>
      <w:r w:rsidRPr="00640C08">
        <w:rPr>
          <w:rFonts w:cs="Arial"/>
          <w:color w:val="000000" w:themeColor="text1"/>
          <w:szCs w:val="22"/>
        </w:rPr>
        <w:t xml:space="preserve">which has even provided financial contribution to the Project and has self-funded its Project management fees. </w:t>
      </w:r>
    </w:p>
    <w:p w14:paraId="6C013DF0" w14:textId="586DC49E" w:rsidR="00DA74B4" w:rsidRPr="00640C08" w:rsidRDefault="00B80C84" w:rsidP="00A151A0">
      <w:pPr>
        <w:numPr>
          <w:ilvl w:val="0"/>
          <w:numId w:val="1"/>
        </w:numPr>
        <w:pBdr>
          <w:top w:val="nil"/>
          <w:left w:val="nil"/>
          <w:bottom w:val="nil"/>
          <w:right w:val="nil"/>
          <w:between w:val="nil"/>
        </w:pBdr>
        <w:spacing w:after="120" w:line="360" w:lineRule="auto"/>
        <w:ind w:left="432" w:hanging="432"/>
        <w:rPr>
          <w:rFonts w:cs="Arial"/>
          <w:color w:val="000000" w:themeColor="text1"/>
          <w:szCs w:val="22"/>
        </w:rPr>
      </w:pPr>
      <w:r w:rsidRPr="00640C08">
        <w:rPr>
          <w:rFonts w:cs="Arial"/>
          <w:noProof/>
          <w:color w:val="000000" w:themeColor="text1"/>
          <w:szCs w:val="22"/>
        </w:rPr>
        <mc:AlternateContent>
          <mc:Choice Requires="wps">
            <w:drawing>
              <wp:anchor distT="0" distB="0" distL="114300" distR="114300" simplePos="0" relativeHeight="251643904" behindDoc="1" locked="0" layoutInCell="1" allowOverlap="1" wp14:anchorId="1FCD4875" wp14:editId="63F6F0F8">
                <wp:simplePos x="0" y="0"/>
                <wp:positionH relativeFrom="column">
                  <wp:posOffset>2947670</wp:posOffset>
                </wp:positionH>
                <wp:positionV relativeFrom="paragraph">
                  <wp:posOffset>733771</wp:posOffset>
                </wp:positionV>
                <wp:extent cx="2896870" cy="696595"/>
                <wp:effectExtent l="0" t="0" r="11430" b="14605"/>
                <wp:wrapTight wrapText="bothSides">
                  <wp:wrapPolygon edited="0">
                    <wp:start x="0" y="0"/>
                    <wp:lineTo x="0" y="21659"/>
                    <wp:lineTo x="21591" y="21659"/>
                    <wp:lineTo x="21591"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896870" cy="696595"/>
                        </a:xfrm>
                        <a:prstGeom prst="rect">
                          <a:avLst/>
                        </a:prstGeom>
                        <a:solidFill>
                          <a:schemeClr val="accent5">
                            <a:lumMod val="40000"/>
                            <a:lumOff val="60000"/>
                            <a:alpha val="27000"/>
                          </a:schemeClr>
                        </a:solid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4D4CF650" w14:textId="6D6F82FC" w:rsidR="00EC6A3A" w:rsidRPr="00B80C84" w:rsidRDefault="00EC6A3A" w:rsidP="000530A1">
                            <w:pPr>
                              <w:rPr>
                                <w:i/>
                                <w:iCs/>
                                <w:szCs w:val="22"/>
                              </w:rPr>
                            </w:pPr>
                            <w:r w:rsidRPr="00B80C84">
                              <w:rPr>
                                <w:i/>
                                <w:iCs/>
                                <w:szCs w:val="22"/>
                              </w:rPr>
                              <w:t>“This project was just thrown at us…”</w:t>
                            </w:r>
                          </w:p>
                          <w:p w14:paraId="6A00E818" w14:textId="77777777" w:rsidR="00EC6A3A" w:rsidRPr="0029558B" w:rsidRDefault="00EC6A3A" w:rsidP="000530A1">
                            <w:pPr>
                              <w:rPr>
                                <w:i/>
                                <w:iCs/>
                                <w:szCs w:val="22"/>
                              </w:rPr>
                            </w:pPr>
                          </w:p>
                          <w:p w14:paraId="1C92288B" w14:textId="30BE9822" w:rsidR="00EC6A3A" w:rsidRPr="00B80C84" w:rsidRDefault="00EC6A3A" w:rsidP="000530A1">
                            <w:pPr>
                              <w:jc w:val="right"/>
                              <w:rPr>
                                <w:sz w:val="20"/>
                                <w:szCs w:val="20"/>
                              </w:rPr>
                            </w:pPr>
                            <w:r w:rsidRPr="00B80C84">
                              <w:rPr>
                                <w:sz w:val="20"/>
                                <w:szCs w:val="20"/>
                              </w:rPr>
                              <w:t>KII, Nov 2019</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4875" id="Text Box 27" o:spid="_x0000_s1041" type="#_x0000_t202" style="position:absolute;left:0;text-align:left;margin-left:232.1pt;margin-top:57.8pt;width:228.1pt;height:5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" fillcolor="#ffc0b8 [1304]" strokecolor="#00a2ff [3204]" strokeweight="1pt">
                <v:fill opacity="17733f"/>
                <v:stroke miterlimit="4"/>
                <v:textbox inset="4pt,4pt,4pt,4pt">
                  <w:txbxContent>
                    <w:p w14:paraId="4D4CF650" w14:textId="6D6F82FC" w:rsidR="00EC6A3A" w:rsidRPr="00B80C84" w:rsidRDefault="00EC6A3A" w:rsidP="000530A1">
                      <w:pPr>
                        <w:rPr>
                          <w:i/>
                          <w:iCs/>
                          <w:szCs w:val="22"/>
                        </w:rPr>
                      </w:pPr>
                      <w:r w:rsidRPr="00B80C84">
                        <w:rPr>
                          <w:i/>
                          <w:iCs/>
                          <w:szCs w:val="22"/>
                        </w:rPr>
                        <w:t>“This project was just thrown at us…”</w:t>
                      </w:r>
                    </w:p>
                    <w:p w14:paraId="6A00E818" w14:textId="77777777" w:rsidR="00EC6A3A" w:rsidRPr="0029558B" w:rsidRDefault="00EC6A3A" w:rsidP="000530A1">
                      <w:pPr>
                        <w:rPr>
                          <w:i/>
                          <w:iCs/>
                          <w:szCs w:val="22"/>
                        </w:rPr>
                      </w:pPr>
                    </w:p>
                    <w:p w14:paraId="1C92288B" w14:textId="30BE9822" w:rsidR="00EC6A3A" w:rsidRPr="00B80C84" w:rsidRDefault="00EC6A3A" w:rsidP="000530A1">
                      <w:pPr>
                        <w:jc w:val="right"/>
                        <w:rPr>
                          <w:sz w:val="20"/>
                          <w:szCs w:val="20"/>
                        </w:rPr>
                      </w:pPr>
                      <w:r w:rsidRPr="00B80C84">
                        <w:rPr>
                          <w:sz w:val="20"/>
                          <w:szCs w:val="20"/>
                        </w:rPr>
                        <w:t>KII, Nov 2019</w:t>
                      </w:r>
                    </w:p>
                  </w:txbxContent>
                </v:textbox>
                <w10:wrap type="tight"/>
              </v:shape>
            </w:pict>
          </mc:Fallback>
        </mc:AlternateContent>
      </w:r>
      <w:r w:rsidR="00DA74B4" w:rsidRPr="00640C08">
        <w:rPr>
          <w:rFonts w:cs="Arial"/>
          <w:color w:val="000000" w:themeColor="text1"/>
          <w:szCs w:val="22"/>
        </w:rPr>
        <w:t xml:space="preserve">However, spending and organizing the last package of nationwide youth and Indigenous women and men events and consultations worth </w:t>
      </w:r>
      <w:r>
        <w:rPr>
          <w:rFonts w:cs="Arial"/>
          <w:color w:val="000000" w:themeColor="text1"/>
          <w:szCs w:val="22"/>
        </w:rPr>
        <w:t xml:space="preserve">USD </w:t>
      </w:r>
      <w:r w:rsidR="00DA74B4" w:rsidRPr="00640C08">
        <w:rPr>
          <w:rFonts w:cs="Arial"/>
          <w:color w:val="000000" w:themeColor="text1"/>
          <w:szCs w:val="22"/>
        </w:rPr>
        <w:t xml:space="preserve">150,000 was a challenge this team met with a huge success. The evidence described in the partners final Project report is impressive and the evaluation recommended this partner as a significant local resource for future programming. </w:t>
      </w:r>
    </w:p>
    <w:p w14:paraId="06B1FF0D" w14:textId="6511015A" w:rsidR="00DA74B4" w:rsidRPr="00640C08" w:rsidRDefault="00DA74B4" w:rsidP="00A151A0">
      <w:pPr>
        <w:numPr>
          <w:ilvl w:val="0"/>
          <w:numId w:val="1"/>
        </w:numPr>
        <w:pBdr>
          <w:top w:val="nil"/>
          <w:left w:val="nil"/>
          <w:bottom w:val="nil"/>
          <w:right w:val="nil"/>
          <w:between w:val="nil"/>
        </w:pBdr>
        <w:spacing w:after="120" w:line="360" w:lineRule="auto"/>
        <w:ind w:left="432" w:hanging="432"/>
        <w:rPr>
          <w:rFonts w:eastAsia="Bell MT" w:cs="Bell MT"/>
          <w:color w:val="000000" w:themeColor="text1"/>
          <w:szCs w:val="22"/>
        </w:rPr>
      </w:pPr>
      <w:r w:rsidRPr="00640C08">
        <w:rPr>
          <w:rFonts w:cs="Arial"/>
          <w:color w:val="000000" w:themeColor="text1"/>
          <w:szCs w:val="22"/>
        </w:rPr>
        <w:t>The last</w:t>
      </w:r>
      <w:r w:rsidRPr="00640C08">
        <w:rPr>
          <w:rFonts w:eastAsia="Bell MT" w:cs="Bell MT"/>
          <w:color w:val="000000" w:themeColor="text1"/>
          <w:szCs w:val="22"/>
        </w:rPr>
        <w:t xml:space="preserve"> reporting period expenditures also included the organization and sharing of the IMG experience at the regional level. The Workshop facilitated by UNDP HQ and Clingendael Institute was organized in Bangkok in Dec 2018 and was attended by 46 stakeholders composed of UNDP, government and NGO representatives from Thailand, Myanmar, Philippines, Fiji, Maldives, Nepal, Afghanistan and Cambodia. Although the practice of sharing information, learning and scaling up the initiatives is important for regional level, it is </w:t>
      </w:r>
      <w:r w:rsidRPr="00640C08">
        <w:rPr>
          <w:rFonts w:eastAsia="Bell MT" w:cs="Bell MT"/>
          <w:b/>
          <w:bCs/>
          <w:color w:val="000000" w:themeColor="text1"/>
          <w:szCs w:val="22"/>
        </w:rPr>
        <w:t>recommended to share the information</w:t>
      </w:r>
      <w:r w:rsidRPr="00640C08">
        <w:rPr>
          <w:rFonts w:eastAsia="Bell MT" w:cs="Bell MT"/>
          <w:color w:val="000000" w:themeColor="text1"/>
          <w:szCs w:val="22"/>
        </w:rPr>
        <w:t xml:space="preserve"> first with other RUNOs, whose staff felt uninformed and dissatisfied for not knowing that this was a PBF supported activity. The evaluation assumes that the Lead RUNO thinking might be that other RUNOS’ </w:t>
      </w:r>
      <w:r w:rsidR="006232C3" w:rsidRPr="00640C08">
        <w:rPr>
          <w:rFonts w:eastAsia="Bell MT" w:cs="Bell MT"/>
          <w:color w:val="000000" w:themeColor="text1"/>
          <w:szCs w:val="22"/>
        </w:rPr>
        <w:t xml:space="preserve">staff or actors’ </w:t>
      </w:r>
      <w:r w:rsidRPr="00640C08">
        <w:rPr>
          <w:rFonts w:eastAsia="Bell MT" w:cs="Bell MT"/>
          <w:color w:val="000000" w:themeColor="text1"/>
          <w:szCs w:val="22"/>
        </w:rPr>
        <w:t xml:space="preserve">participation was irrelevant or that their expenses could not have been covered from UNDP funds. </w:t>
      </w:r>
    </w:p>
    <w:p w14:paraId="4A2227A2" w14:textId="1970FF5F" w:rsidR="001271B4" w:rsidRPr="00A54C5C" w:rsidRDefault="001271B4" w:rsidP="00A151A0">
      <w:pPr>
        <w:numPr>
          <w:ilvl w:val="0"/>
          <w:numId w:val="1"/>
        </w:numPr>
        <w:spacing w:after="120" w:line="360" w:lineRule="auto"/>
        <w:ind w:left="432" w:hanging="432"/>
        <w:rPr>
          <w:rFonts w:cs="Arial"/>
          <w:szCs w:val="22"/>
        </w:rPr>
      </w:pPr>
      <w:r w:rsidRPr="00A54C5C">
        <w:rPr>
          <w:rFonts w:eastAsia="Bell MT" w:cs="Bell MT"/>
          <w:color w:val="000000" w:themeColor="text1"/>
          <w:szCs w:val="22"/>
        </w:rPr>
        <w:t xml:space="preserve">In addition, there was an observed </w:t>
      </w:r>
      <w:r w:rsidRPr="00A54C5C">
        <w:rPr>
          <w:rFonts w:eastAsia="Bell MT" w:cs="Bell MT"/>
          <w:b/>
          <w:bCs/>
          <w:color w:val="000000" w:themeColor="text1"/>
          <w:szCs w:val="22"/>
        </w:rPr>
        <w:t>overlap in usage of CSOs</w:t>
      </w:r>
      <w:r w:rsidRPr="00A54C5C">
        <w:rPr>
          <w:rFonts w:eastAsia="Bell MT" w:cs="Bell MT"/>
          <w:color w:val="000000" w:themeColor="text1"/>
          <w:szCs w:val="22"/>
        </w:rPr>
        <w:t xml:space="preserve"> whereas the evaluation observed at least two gaps in project implementation. Firstly, the same CSOs was engaged in the same or similar timeframe by different RUNOs to implement different aspects of PBF supported project. This resulted in absence of CSOs understanding about the holistic picture of the overall intervention. In addition, two same CSOs, operating in the same geographical area, were implementing two different components of the project under PBF funded by two different RUNOs. While operating independently those groups missed the opportunity to create synergies at the local level. </w:t>
      </w:r>
    </w:p>
    <w:p w14:paraId="387B3F61" w14:textId="17551044" w:rsidR="00E36BCE" w:rsidRPr="00A54C5C" w:rsidRDefault="00DA74B4" w:rsidP="00A151A0">
      <w:pPr>
        <w:numPr>
          <w:ilvl w:val="0"/>
          <w:numId w:val="1"/>
        </w:numPr>
        <w:spacing w:after="120" w:line="360" w:lineRule="auto"/>
        <w:ind w:left="432" w:hanging="432"/>
        <w:rPr>
          <w:szCs w:val="22"/>
        </w:rPr>
      </w:pPr>
      <w:r w:rsidRPr="00A54C5C">
        <w:rPr>
          <w:rFonts w:cs="Arial"/>
          <w:color w:val="000000" w:themeColor="text1"/>
          <w:szCs w:val="22"/>
        </w:rPr>
        <w:t xml:space="preserve">Having in mind the fluctuating political context and transition processes, the selected implementation modalities were very appropriate and almost the only way to push forward Project </w:t>
      </w:r>
      <w:r w:rsidRPr="00A54C5C">
        <w:rPr>
          <w:rFonts w:eastAsia="Bell MT" w:cs="Bell MT"/>
          <w:color w:val="000000"/>
          <w:szCs w:val="22"/>
        </w:rPr>
        <w:t>implementation and the achievement of Project results. The Project was very expeditious to support the transition and peacebuilding priorities, but the selected modalities were not very efficient options, at least not for all the selected Implementing partners (IP). The evaluation respondents identified timeliness of information, respect for deadlines, short-term implementation options, timely response of the UN to their proposals, and absence of timely orientation and procedures explanations as the major conditions necessary for Project performance and efficiency.</w:t>
      </w:r>
    </w:p>
    <w:p w14:paraId="49FBB813" w14:textId="46BC3038" w:rsidR="0061477B" w:rsidRPr="00A54C5C" w:rsidRDefault="0061477B" w:rsidP="00A151A0">
      <w:pPr>
        <w:numPr>
          <w:ilvl w:val="0"/>
          <w:numId w:val="1"/>
        </w:numPr>
        <w:spacing w:after="120" w:line="360" w:lineRule="auto"/>
        <w:ind w:left="432" w:hanging="432"/>
        <w:rPr>
          <w:rFonts w:cs="Arial"/>
          <w:color w:val="000000" w:themeColor="text1"/>
          <w:szCs w:val="22"/>
        </w:rPr>
      </w:pPr>
      <w:r w:rsidRPr="00A54C5C">
        <w:rPr>
          <w:rFonts w:eastAsia="Bell MT" w:cs="Bell MT"/>
          <w:color w:val="000000"/>
          <w:szCs w:val="22"/>
        </w:rPr>
        <w:t xml:space="preserve">This </w:t>
      </w:r>
      <w:r w:rsidRPr="00A54C5C">
        <w:rPr>
          <w:rFonts w:cs="Arial"/>
          <w:color w:val="000000" w:themeColor="text1"/>
          <w:szCs w:val="22"/>
        </w:rPr>
        <w:t>exemplifies the necessity for operational alignment and stronger project coordination, planning and implementation.</w:t>
      </w:r>
    </w:p>
    <w:p w14:paraId="1C94E6A6" w14:textId="767C369B" w:rsidR="00923AA7" w:rsidRPr="00A54C5C" w:rsidRDefault="000013D6" w:rsidP="00A151A0">
      <w:pPr>
        <w:numPr>
          <w:ilvl w:val="0"/>
          <w:numId w:val="1"/>
        </w:numPr>
        <w:spacing w:after="120" w:line="360" w:lineRule="auto"/>
        <w:ind w:left="432" w:hanging="432"/>
        <w:rPr>
          <w:rFonts w:cs="Arial"/>
          <w:color w:val="000000" w:themeColor="text1"/>
          <w:szCs w:val="22"/>
        </w:rPr>
      </w:pPr>
      <w:r w:rsidRPr="00A54C5C">
        <w:rPr>
          <w:rFonts w:cs="Arial"/>
          <w:color w:val="000000" w:themeColor="text1"/>
          <w:szCs w:val="22"/>
        </w:rPr>
        <w:t xml:space="preserve">On the management side of project implementation, RUNO used the existing staff for </w:t>
      </w:r>
      <w:r w:rsidR="00B67D1F" w:rsidRPr="00A54C5C">
        <w:rPr>
          <w:rFonts w:cs="Arial"/>
          <w:color w:val="000000" w:themeColor="text1"/>
          <w:szCs w:val="22"/>
        </w:rPr>
        <w:t>Project</w:t>
      </w:r>
      <w:r w:rsidRPr="00A54C5C">
        <w:rPr>
          <w:rFonts w:cs="Arial"/>
          <w:color w:val="000000" w:themeColor="text1"/>
          <w:szCs w:val="22"/>
        </w:rPr>
        <w:t xml:space="preserve"> implementation just by simply adding tasks to their existing “loads” which </w:t>
      </w:r>
      <w:r w:rsidR="00D45E79" w:rsidRPr="00A54C5C">
        <w:rPr>
          <w:rFonts w:cs="Arial"/>
          <w:color w:val="000000" w:themeColor="text1"/>
          <w:szCs w:val="22"/>
        </w:rPr>
        <w:t xml:space="preserve">was </w:t>
      </w:r>
      <w:r w:rsidRPr="00A54C5C">
        <w:rPr>
          <w:rFonts w:cs="Arial"/>
          <w:color w:val="000000" w:themeColor="text1"/>
          <w:szCs w:val="22"/>
        </w:rPr>
        <w:t xml:space="preserve">often the practice but not necessarily a request from PBF. </w:t>
      </w:r>
      <w:r w:rsidR="004A1303" w:rsidRPr="00A54C5C">
        <w:rPr>
          <w:rFonts w:cs="Arial"/>
          <w:color w:val="000000" w:themeColor="text1"/>
          <w:szCs w:val="22"/>
        </w:rPr>
        <w:t>Although</w:t>
      </w:r>
      <w:r w:rsidR="00C62368" w:rsidRPr="00A54C5C">
        <w:rPr>
          <w:rFonts w:cs="Arial"/>
          <w:color w:val="000000" w:themeColor="text1"/>
          <w:szCs w:val="22"/>
        </w:rPr>
        <w:t xml:space="preserve"> dedicated RUNOs staff did not complain </w:t>
      </w:r>
      <w:r w:rsidR="00D45E79" w:rsidRPr="00A54C5C">
        <w:rPr>
          <w:rFonts w:cs="Arial"/>
          <w:color w:val="000000" w:themeColor="text1"/>
          <w:szCs w:val="22"/>
        </w:rPr>
        <w:t xml:space="preserve">of </w:t>
      </w:r>
      <w:r w:rsidR="00C62368" w:rsidRPr="00A54C5C">
        <w:rPr>
          <w:rFonts w:cs="Arial"/>
          <w:color w:val="000000" w:themeColor="text1"/>
          <w:szCs w:val="22"/>
        </w:rPr>
        <w:t>g</w:t>
      </w:r>
      <w:r w:rsidRPr="00A54C5C">
        <w:rPr>
          <w:rFonts w:cs="Arial"/>
          <w:color w:val="000000" w:themeColor="text1"/>
          <w:szCs w:val="22"/>
        </w:rPr>
        <w:t xml:space="preserve">etting additional responsibilities </w:t>
      </w:r>
      <w:r w:rsidR="00C62368" w:rsidRPr="00A54C5C">
        <w:rPr>
          <w:rFonts w:cs="Arial"/>
          <w:color w:val="000000" w:themeColor="text1"/>
          <w:szCs w:val="22"/>
        </w:rPr>
        <w:t>they</w:t>
      </w:r>
      <w:r w:rsidRPr="00A54C5C">
        <w:rPr>
          <w:rFonts w:cs="Arial"/>
          <w:color w:val="000000" w:themeColor="text1"/>
          <w:szCs w:val="22"/>
        </w:rPr>
        <w:t xml:space="preserve"> expected timely guidance and support and at least engaging on-call or temporary assistance in </w:t>
      </w:r>
      <w:r w:rsidR="00B67D1F" w:rsidRPr="00A54C5C">
        <w:rPr>
          <w:rFonts w:cs="Arial"/>
          <w:color w:val="000000" w:themeColor="text1"/>
          <w:szCs w:val="22"/>
        </w:rPr>
        <w:t>Project</w:t>
      </w:r>
      <w:r w:rsidRPr="00A54C5C">
        <w:rPr>
          <w:rFonts w:cs="Arial"/>
          <w:color w:val="000000" w:themeColor="text1"/>
          <w:szCs w:val="22"/>
        </w:rPr>
        <w:t xml:space="preserve"> implementation. </w:t>
      </w:r>
      <w:r w:rsidR="00C62368" w:rsidRPr="00A54C5C">
        <w:rPr>
          <w:rFonts w:cs="Arial"/>
          <w:color w:val="000000" w:themeColor="text1"/>
          <w:szCs w:val="22"/>
        </w:rPr>
        <w:t>The coordination and cooperation among the fiel</w:t>
      </w:r>
      <w:r w:rsidR="009E3CFD" w:rsidRPr="00A54C5C">
        <w:rPr>
          <w:rFonts w:cs="Arial"/>
          <w:color w:val="000000" w:themeColor="text1"/>
          <w:szCs w:val="22"/>
        </w:rPr>
        <w:t>d</w:t>
      </w:r>
      <w:r w:rsidR="00C62368" w:rsidRPr="00A54C5C">
        <w:rPr>
          <w:rFonts w:cs="Arial"/>
          <w:color w:val="000000" w:themeColor="text1"/>
          <w:szCs w:val="22"/>
        </w:rPr>
        <w:t xml:space="preserve"> staff </w:t>
      </w:r>
      <w:r w:rsidR="00D45E79" w:rsidRPr="00A54C5C">
        <w:rPr>
          <w:rFonts w:cs="Arial"/>
          <w:color w:val="000000" w:themeColor="text1"/>
          <w:szCs w:val="22"/>
        </w:rPr>
        <w:t xml:space="preserve">were </w:t>
      </w:r>
      <w:r w:rsidR="00C62368" w:rsidRPr="00A54C5C">
        <w:rPr>
          <w:rFonts w:cs="Arial"/>
          <w:color w:val="000000" w:themeColor="text1"/>
          <w:szCs w:val="22"/>
        </w:rPr>
        <w:t xml:space="preserve">good but </w:t>
      </w:r>
      <w:r w:rsidR="009E3CFD" w:rsidRPr="00A54C5C">
        <w:rPr>
          <w:rFonts w:cs="Arial"/>
          <w:color w:val="000000" w:themeColor="text1"/>
          <w:szCs w:val="22"/>
        </w:rPr>
        <w:t>colleagues were aware that “there were differences” among</w:t>
      </w:r>
      <w:r w:rsidR="00C62368" w:rsidRPr="00A54C5C">
        <w:rPr>
          <w:rFonts w:cs="Arial"/>
          <w:color w:val="000000" w:themeColor="text1"/>
          <w:szCs w:val="22"/>
        </w:rPr>
        <w:t xml:space="preserve"> </w:t>
      </w:r>
      <w:r w:rsidR="00D45E79" w:rsidRPr="00A54C5C">
        <w:rPr>
          <w:rFonts w:cs="Arial"/>
          <w:color w:val="000000" w:themeColor="text1"/>
          <w:szCs w:val="22"/>
        </w:rPr>
        <w:t xml:space="preserve">the </w:t>
      </w:r>
      <w:r w:rsidR="00C62368" w:rsidRPr="00A54C5C">
        <w:rPr>
          <w:rFonts w:cs="Arial"/>
          <w:color w:val="000000" w:themeColor="text1"/>
          <w:szCs w:val="22"/>
        </w:rPr>
        <w:t xml:space="preserve">senior leadership </w:t>
      </w:r>
      <w:r w:rsidR="009E3CFD" w:rsidRPr="00A54C5C">
        <w:rPr>
          <w:rFonts w:cs="Arial"/>
          <w:color w:val="000000" w:themeColor="text1"/>
          <w:szCs w:val="22"/>
        </w:rPr>
        <w:t>in</w:t>
      </w:r>
      <w:r w:rsidR="00C62368" w:rsidRPr="00A54C5C">
        <w:rPr>
          <w:rFonts w:cs="Arial"/>
          <w:color w:val="000000" w:themeColor="text1"/>
          <w:szCs w:val="22"/>
        </w:rPr>
        <w:t xml:space="preserve"> Manila. </w:t>
      </w:r>
    </w:p>
    <w:p w14:paraId="136EBA33" w14:textId="00CAFBD6" w:rsidR="00923AA7" w:rsidRPr="008913A3" w:rsidRDefault="00A54C5C" w:rsidP="00A151A0">
      <w:pPr>
        <w:numPr>
          <w:ilvl w:val="0"/>
          <w:numId w:val="1"/>
        </w:numPr>
        <w:spacing w:after="120" w:line="360" w:lineRule="auto"/>
        <w:ind w:left="432" w:hanging="432"/>
        <w:rPr>
          <w:rFonts w:eastAsia="Bell MT" w:cs="Bell MT"/>
          <w:color w:val="000000" w:themeColor="text1"/>
          <w:szCs w:val="22"/>
        </w:rPr>
      </w:pPr>
      <w:r w:rsidRPr="008913A3">
        <w:rPr>
          <w:rFonts w:cs="Arial"/>
          <w:color w:val="000000" w:themeColor="text1"/>
          <w:szCs w:val="22"/>
        </w:rPr>
        <w:t>[</w:t>
      </w:r>
      <w:r w:rsidR="001D7E96" w:rsidRPr="008913A3">
        <w:rPr>
          <w:rFonts w:cs="Arial"/>
          <w:color w:val="000000" w:themeColor="text1"/>
          <w:szCs w:val="22"/>
        </w:rPr>
        <w:t>5</w:t>
      </w:r>
      <w:r w:rsidRPr="008913A3">
        <w:rPr>
          <w:rFonts w:cs="Arial"/>
          <w:color w:val="000000" w:themeColor="text1"/>
          <w:szCs w:val="22"/>
        </w:rPr>
        <w:t>]</w:t>
      </w:r>
      <w:r w:rsidR="001D7E96" w:rsidRPr="008913A3">
        <w:rPr>
          <w:rFonts w:cs="Arial"/>
          <w:color w:val="000000" w:themeColor="text1"/>
          <w:szCs w:val="22"/>
        </w:rPr>
        <w:t xml:space="preserve"> </w:t>
      </w:r>
      <w:r w:rsidR="00923AA7" w:rsidRPr="008913A3">
        <w:rPr>
          <w:rFonts w:cs="Arial"/>
          <w:color w:val="000000" w:themeColor="text1"/>
          <w:szCs w:val="22"/>
        </w:rPr>
        <w:t>For joint pro</w:t>
      </w:r>
      <w:r w:rsidR="001D7E96" w:rsidRPr="008913A3">
        <w:rPr>
          <w:rFonts w:cs="Arial"/>
          <w:color w:val="000000" w:themeColor="text1"/>
          <w:szCs w:val="22"/>
        </w:rPr>
        <w:t>ject</w:t>
      </w:r>
      <w:r w:rsidR="00923AA7" w:rsidRPr="008913A3">
        <w:rPr>
          <w:rFonts w:eastAsia="Bell MT" w:cs="Bell MT"/>
          <w:szCs w:val="22"/>
        </w:rPr>
        <w:t xml:space="preserve"> at the UN level, </w:t>
      </w:r>
      <w:r w:rsidR="00923AA7" w:rsidRPr="008913A3">
        <w:rPr>
          <w:rFonts w:eastAsia="Bell MT" w:cs="Bell MT"/>
          <w:b/>
          <w:bCs/>
          <w:szCs w:val="22"/>
        </w:rPr>
        <w:t>clear organigram, transparency in decision making and strong coordination</w:t>
      </w:r>
      <w:r w:rsidR="00923AA7" w:rsidRPr="008913A3">
        <w:rPr>
          <w:rFonts w:eastAsia="Bell MT" w:cs="Bell MT"/>
          <w:szCs w:val="22"/>
        </w:rPr>
        <w:t xml:space="preserve"> </w:t>
      </w:r>
      <w:r w:rsidR="0018601B" w:rsidRPr="008913A3">
        <w:rPr>
          <w:rFonts w:eastAsia="Bell MT" w:cs="Bell MT"/>
          <w:szCs w:val="22"/>
        </w:rPr>
        <w:t xml:space="preserve">were </w:t>
      </w:r>
      <w:r w:rsidR="00923AA7" w:rsidRPr="008913A3">
        <w:rPr>
          <w:rFonts w:eastAsia="Bell MT" w:cs="Bell MT"/>
          <w:szCs w:val="22"/>
        </w:rPr>
        <w:t xml:space="preserve">the key to efficient and effective implementation and, thus, the overall </w:t>
      </w:r>
      <w:r w:rsidR="00B67D1F" w:rsidRPr="008913A3">
        <w:rPr>
          <w:rFonts w:eastAsia="Bell MT" w:cs="Bell MT"/>
          <w:szCs w:val="22"/>
        </w:rPr>
        <w:t>Project</w:t>
      </w:r>
      <w:r w:rsidR="00923AA7" w:rsidRPr="008913A3">
        <w:rPr>
          <w:rFonts w:eastAsia="Bell MT" w:cs="Bell MT"/>
          <w:szCs w:val="22"/>
        </w:rPr>
        <w:t xml:space="preserve"> impact. </w:t>
      </w:r>
      <w:r w:rsidR="001D7E96" w:rsidRPr="008913A3">
        <w:rPr>
          <w:rFonts w:eastAsia="Bell MT" w:cs="Bell MT"/>
          <w:szCs w:val="22"/>
        </w:rPr>
        <w:t xml:space="preserve">Due to a specific political landscape and fragility of peace and transition process, </w:t>
      </w:r>
      <w:r w:rsidR="00923AA7" w:rsidRPr="008913A3">
        <w:rPr>
          <w:rFonts w:eastAsia="Bell MT" w:cs="Bell MT"/>
          <w:szCs w:val="22"/>
        </w:rPr>
        <w:t xml:space="preserve">the coordination was not prioritized and therefore it was the weakest points in the execution of activities. This </w:t>
      </w:r>
      <w:r w:rsidR="001D7E96" w:rsidRPr="008913A3">
        <w:rPr>
          <w:rFonts w:eastAsia="Bell MT" w:cs="Bell MT"/>
          <w:szCs w:val="22"/>
        </w:rPr>
        <w:t xml:space="preserve">not only left RUNOs frustrated and without information from each </w:t>
      </w:r>
      <w:r w:rsidR="001D7E96" w:rsidRPr="008913A3">
        <w:rPr>
          <w:rFonts w:eastAsia="Bell MT" w:cs="Bell MT"/>
          <w:color w:val="000000" w:themeColor="text1"/>
          <w:szCs w:val="22"/>
        </w:rPr>
        <w:t xml:space="preserve">other about </w:t>
      </w:r>
      <w:r w:rsidR="0018601B" w:rsidRPr="008913A3">
        <w:rPr>
          <w:rFonts w:eastAsia="Bell MT" w:cs="Bell MT"/>
          <w:color w:val="000000" w:themeColor="text1"/>
          <w:szCs w:val="22"/>
        </w:rPr>
        <w:t xml:space="preserve">the </w:t>
      </w:r>
      <w:r w:rsidR="00B67D1F" w:rsidRPr="008913A3">
        <w:rPr>
          <w:rFonts w:eastAsia="Bell MT" w:cs="Bell MT"/>
          <w:color w:val="000000" w:themeColor="text1"/>
          <w:szCs w:val="22"/>
        </w:rPr>
        <w:t>Project</w:t>
      </w:r>
      <w:r w:rsidR="001D7E96" w:rsidRPr="008913A3">
        <w:rPr>
          <w:rFonts w:eastAsia="Bell MT" w:cs="Bell MT"/>
          <w:color w:val="000000" w:themeColor="text1"/>
          <w:szCs w:val="22"/>
        </w:rPr>
        <w:t xml:space="preserve"> and budget revisions, </w:t>
      </w:r>
      <w:r w:rsidR="00B67D1F" w:rsidRPr="008913A3">
        <w:rPr>
          <w:rFonts w:eastAsia="Bell MT" w:cs="Bell MT"/>
          <w:color w:val="000000" w:themeColor="text1"/>
          <w:szCs w:val="22"/>
        </w:rPr>
        <w:t>Project</w:t>
      </w:r>
      <w:r w:rsidR="001D7E96" w:rsidRPr="008913A3">
        <w:rPr>
          <w:rFonts w:eastAsia="Bell MT" w:cs="Bell MT"/>
          <w:color w:val="000000" w:themeColor="text1"/>
          <w:szCs w:val="22"/>
        </w:rPr>
        <w:t xml:space="preserve"> events, activities and partners but also </w:t>
      </w:r>
      <w:r w:rsidR="00923AA7" w:rsidRPr="008913A3">
        <w:rPr>
          <w:rFonts w:eastAsia="Bell MT" w:cs="Bell MT"/>
          <w:color w:val="000000" w:themeColor="text1"/>
          <w:szCs w:val="22"/>
        </w:rPr>
        <w:t xml:space="preserve">left several CSOs in confusion. </w:t>
      </w:r>
    </w:p>
    <w:p w14:paraId="4E9EB67F" w14:textId="4219B87B" w:rsidR="00F35FCB" w:rsidRPr="008913A3" w:rsidRDefault="004A1303" w:rsidP="00A151A0">
      <w:pPr>
        <w:numPr>
          <w:ilvl w:val="0"/>
          <w:numId w:val="1"/>
        </w:numPr>
        <w:spacing w:after="120" w:line="360" w:lineRule="auto"/>
        <w:ind w:left="432" w:hanging="432"/>
        <w:rPr>
          <w:rFonts w:eastAsia="Bell MT" w:cs="Bell MT"/>
          <w:szCs w:val="22"/>
        </w:rPr>
      </w:pPr>
      <w:r w:rsidRPr="008913A3">
        <w:rPr>
          <w:rFonts w:eastAsia="Bell MT" w:cs="Bell MT"/>
          <w:color w:val="000000" w:themeColor="text1"/>
          <w:szCs w:val="22"/>
        </w:rPr>
        <w:t xml:space="preserve">On the other side, the staff who </w:t>
      </w:r>
      <w:r w:rsidR="0018601B" w:rsidRPr="008913A3">
        <w:rPr>
          <w:rFonts w:eastAsia="Bell MT" w:cs="Bell MT"/>
          <w:color w:val="000000" w:themeColor="text1"/>
          <w:szCs w:val="22"/>
        </w:rPr>
        <w:t xml:space="preserve">had had </w:t>
      </w:r>
      <w:r w:rsidRPr="008913A3">
        <w:rPr>
          <w:rFonts w:eastAsia="Bell MT" w:cs="Bell MT"/>
          <w:color w:val="000000" w:themeColor="text1"/>
          <w:szCs w:val="22"/>
        </w:rPr>
        <w:t xml:space="preserve">a longer history of work with RUNOs, more specifically, those who </w:t>
      </w:r>
      <w:r w:rsidR="0018601B" w:rsidRPr="008913A3">
        <w:rPr>
          <w:rFonts w:eastAsia="Bell MT" w:cs="Bell MT"/>
          <w:color w:val="000000" w:themeColor="text1"/>
          <w:szCs w:val="22"/>
        </w:rPr>
        <w:t xml:space="preserve">had been </w:t>
      </w:r>
      <w:r w:rsidRPr="008913A3">
        <w:rPr>
          <w:rFonts w:eastAsia="Bell MT" w:cs="Bell MT"/>
          <w:color w:val="000000" w:themeColor="text1"/>
          <w:szCs w:val="22"/>
        </w:rPr>
        <w:t>engaged with Project One, claim</w:t>
      </w:r>
      <w:r w:rsidR="0018601B" w:rsidRPr="008913A3">
        <w:rPr>
          <w:rFonts w:eastAsia="Bell MT" w:cs="Bell MT"/>
          <w:color w:val="000000" w:themeColor="text1"/>
          <w:szCs w:val="22"/>
        </w:rPr>
        <w:t>ed</w:t>
      </w:r>
      <w:r w:rsidRPr="008913A3">
        <w:rPr>
          <w:rFonts w:eastAsia="Bell MT" w:cs="Bell MT"/>
          <w:color w:val="000000" w:themeColor="text1"/>
          <w:szCs w:val="22"/>
        </w:rPr>
        <w:t xml:space="preserve"> that coordination improved. The evaluation </w:t>
      </w:r>
      <w:r w:rsidR="0018601B" w:rsidRPr="008913A3">
        <w:rPr>
          <w:rFonts w:eastAsia="Bell MT" w:cs="Bell MT"/>
          <w:color w:val="000000" w:themeColor="text1"/>
          <w:szCs w:val="22"/>
        </w:rPr>
        <w:t xml:space="preserve">found </w:t>
      </w:r>
      <w:r w:rsidRPr="008913A3">
        <w:rPr>
          <w:rFonts w:eastAsia="Bell MT" w:cs="Bell MT"/>
          <w:color w:val="000000" w:themeColor="text1"/>
          <w:szCs w:val="22"/>
        </w:rPr>
        <w:t xml:space="preserve">out that this claim </w:t>
      </w:r>
      <w:r w:rsidR="0018601B" w:rsidRPr="008913A3">
        <w:rPr>
          <w:rFonts w:eastAsia="Bell MT" w:cs="Bell MT"/>
          <w:color w:val="000000" w:themeColor="text1"/>
          <w:szCs w:val="22"/>
        </w:rPr>
        <w:t xml:space="preserve">had been </w:t>
      </w:r>
      <w:r w:rsidRPr="008913A3">
        <w:rPr>
          <w:rFonts w:eastAsia="Bell MT" w:cs="Bell MT"/>
          <w:color w:val="000000" w:themeColor="text1"/>
          <w:szCs w:val="22"/>
        </w:rPr>
        <w:t>made because of the After-Action Review Workshop held in Davao City in June 2019 which the evaluation</w:t>
      </w:r>
      <w:r w:rsidRPr="008913A3">
        <w:rPr>
          <w:rFonts w:eastAsia="Bell MT" w:cs="Bell MT"/>
          <w:szCs w:val="22"/>
        </w:rPr>
        <w:t xml:space="preserve"> process started</w:t>
      </w:r>
      <w:r w:rsidR="0018601B" w:rsidRPr="008913A3">
        <w:rPr>
          <w:rFonts w:eastAsia="Bell MT" w:cs="Bell MT"/>
          <w:szCs w:val="22"/>
        </w:rPr>
        <w:t xml:space="preserve"> with</w:t>
      </w:r>
      <w:r w:rsidRPr="008913A3">
        <w:rPr>
          <w:rFonts w:eastAsia="Bell MT" w:cs="Bell MT"/>
          <w:szCs w:val="22"/>
        </w:rPr>
        <w:t xml:space="preserve">. </w:t>
      </w:r>
      <w:r w:rsidR="0018601B" w:rsidRPr="008913A3">
        <w:rPr>
          <w:rFonts w:eastAsia="Bell MT" w:cs="Bell MT"/>
          <w:szCs w:val="22"/>
        </w:rPr>
        <w:t xml:space="preserve"> Contrary</w:t>
      </w:r>
      <w:r w:rsidR="00F5163C" w:rsidRPr="008913A3">
        <w:rPr>
          <w:rFonts w:eastAsia="Bell MT" w:cs="Bell MT"/>
          <w:szCs w:val="22"/>
        </w:rPr>
        <w:t xml:space="preserve"> to the field </w:t>
      </w:r>
      <w:r w:rsidRPr="008913A3">
        <w:rPr>
          <w:rFonts w:eastAsia="Bell MT" w:cs="Bell MT"/>
          <w:szCs w:val="22"/>
        </w:rPr>
        <w:t>staff, the</w:t>
      </w:r>
      <w:r w:rsidR="00F5163C" w:rsidRPr="008913A3">
        <w:rPr>
          <w:rFonts w:eastAsia="Bell MT" w:cs="Bell MT"/>
          <w:szCs w:val="22"/>
        </w:rPr>
        <w:t xml:space="preserve"> higher one </w:t>
      </w:r>
      <w:r w:rsidR="0018601B" w:rsidRPr="008913A3">
        <w:rPr>
          <w:rFonts w:eastAsia="Bell MT" w:cs="Bell MT"/>
          <w:szCs w:val="22"/>
        </w:rPr>
        <w:t xml:space="preserve">went </w:t>
      </w:r>
      <w:r w:rsidR="00F5163C" w:rsidRPr="008913A3">
        <w:rPr>
          <w:rFonts w:eastAsia="Bell MT" w:cs="Bell MT"/>
          <w:szCs w:val="22"/>
        </w:rPr>
        <w:t xml:space="preserve">up the strategic leadership </w:t>
      </w:r>
      <w:r w:rsidRPr="008913A3">
        <w:rPr>
          <w:rFonts w:eastAsia="Bell MT" w:cs="Bell MT"/>
          <w:szCs w:val="22"/>
        </w:rPr>
        <w:t>level, the</w:t>
      </w:r>
      <w:r w:rsidR="00F5163C" w:rsidRPr="008913A3">
        <w:rPr>
          <w:rFonts w:eastAsia="Bell MT" w:cs="Bell MT"/>
          <w:szCs w:val="22"/>
        </w:rPr>
        <w:t xml:space="preserve"> </w:t>
      </w:r>
      <w:r w:rsidR="0018601B" w:rsidRPr="008913A3">
        <w:rPr>
          <w:rFonts w:eastAsia="Bell MT" w:cs="Bell MT"/>
          <w:szCs w:val="22"/>
        </w:rPr>
        <w:t xml:space="preserve">higher the </w:t>
      </w:r>
      <w:r w:rsidR="00F5163C" w:rsidRPr="008913A3">
        <w:rPr>
          <w:rFonts w:eastAsia="Bell MT" w:cs="Bell MT"/>
          <w:szCs w:val="22"/>
        </w:rPr>
        <w:t xml:space="preserve">“coordination anxiety” </w:t>
      </w:r>
      <w:r w:rsidR="0018601B" w:rsidRPr="008913A3">
        <w:rPr>
          <w:rFonts w:eastAsia="Bell MT" w:cs="Bell MT"/>
          <w:szCs w:val="22"/>
        </w:rPr>
        <w:t>was</w:t>
      </w:r>
      <w:r w:rsidR="00F5163C" w:rsidRPr="008913A3">
        <w:rPr>
          <w:rFonts w:eastAsia="Bell MT" w:cs="Bell MT"/>
          <w:szCs w:val="22"/>
        </w:rPr>
        <w:t xml:space="preserve">. </w:t>
      </w:r>
      <w:r w:rsidR="00014DC5" w:rsidRPr="008913A3">
        <w:rPr>
          <w:rFonts w:eastAsia="Bell MT" w:cs="Bell MT"/>
          <w:szCs w:val="22"/>
        </w:rPr>
        <w:t xml:space="preserve">RUNOs staff </w:t>
      </w:r>
      <w:r w:rsidR="0018601B" w:rsidRPr="008913A3">
        <w:rPr>
          <w:rFonts w:eastAsia="Bell MT" w:cs="Bell MT"/>
          <w:szCs w:val="22"/>
        </w:rPr>
        <w:t>was</w:t>
      </w:r>
      <w:r w:rsidR="00014DC5" w:rsidRPr="008913A3">
        <w:rPr>
          <w:rFonts w:eastAsia="Bell MT" w:cs="Bell MT"/>
          <w:szCs w:val="22"/>
        </w:rPr>
        <w:t xml:space="preserve"> praised by </w:t>
      </w:r>
      <w:r w:rsidR="0018601B" w:rsidRPr="008913A3">
        <w:rPr>
          <w:rFonts w:eastAsia="Bell MT" w:cs="Bell MT"/>
          <w:szCs w:val="22"/>
        </w:rPr>
        <w:t xml:space="preserve">the </w:t>
      </w:r>
      <w:r w:rsidR="00014DC5" w:rsidRPr="008913A3">
        <w:rPr>
          <w:rFonts w:eastAsia="Bell MT" w:cs="Bell MT"/>
          <w:szCs w:val="22"/>
        </w:rPr>
        <w:t xml:space="preserve">respondents for their </w:t>
      </w:r>
      <w:r w:rsidR="0018601B" w:rsidRPr="008913A3">
        <w:rPr>
          <w:rFonts w:eastAsia="Bell MT" w:cs="Bell MT"/>
          <w:szCs w:val="22"/>
        </w:rPr>
        <w:t xml:space="preserve">availability </w:t>
      </w:r>
      <w:r w:rsidR="00014DC5" w:rsidRPr="008913A3">
        <w:rPr>
          <w:rFonts w:eastAsia="Bell MT" w:cs="Bell MT"/>
          <w:szCs w:val="22"/>
        </w:rPr>
        <w:t>and responsiveness at all times, especially when issues need</w:t>
      </w:r>
      <w:r w:rsidR="0018601B" w:rsidRPr="008913A3">
        <w:rPr>
          <w:rFonts w:eastAsia="Bell MT" w:cs="Bell MT"/>
          <w:szCs w:val="22"/>
        </w:rPr>
        <w:t>ed</w:t>
      </w:r>
      <w:r w:rsidR="00014DC5" w:rsidRPr="008913A3">
        <w:rPr>
          <w:rFonts w:eastAsia="Bell MT" w:cs="Bell MT"/>
          <w:szCs w:val="22"/>
        </w:rPr>
        <w:t xml:space="preserve"> to be solved in communities (KII, female, Nov 2019)</w:t>
      </w:r>
      <w:r w:rsidR="00A54C5C" w:rsidRPr="008913A3">
        <w:rPr>
          <w:rFonts w:eastAsia="Bell MT" w:cs="Bell MT"/>
          <w:szCs w:val="22"/>
        </w:rPr>
        <w:t>.</w:t>
      </w:r>
      <w:r w:rsidR="00014DC5" w:rsidRPr="008913A3">
        <w:rPr>
          <w:rFonts w:eastAsia="Bell MT" w:cs="Bell MT"/>
          <w:szCs w:val="22"/>
        </w:rPr>
        <w:t xml:space="preserve"> </w:t>
      </w:r>
    </w:p>
    <w:p w14:paraId="0015FBE0" w14:textId="457C833F" w:rsidR="00F5163C" w:rsidRPr="008913A3" w:rsidRDefault="00F35FCB"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Another example was the UNDP and UN Women coordination in the production of the NAP </w:t>
      </w:r>
      <w:r w:rsidR="00613323" w:rsidRPr="008913A3">
        <w:rPr>
          <w:rFonts w:eastAsia="Bell MT" w:cs="Bell MT"/>
          <w:szCs w:val="22"/>
        </w:rPr>
        <w:t>PCVE</w:t>
      </w:r>
      <w:r w:rsidRPr="008913A3">
        <w:rPr>
          <w:rFonts w:eastAsia="Bell MT" w:cs="Bell MT"/>
          <w:szCs w:val="22"/>
        </w:rPr>
        <w:t xml:space="preserve"> whereas each of the agencies provided inputs in </w:t>
      </w:r>
      <w:r w:rsidR="004A1303" w:rsidRPr="008913A3">
        <w:rPr>
          <w:rFonts w:eastAsia="Bell MT" w:cs="Bell MT"/>
          <w:szCs w:val="22"/>
        </w:rPr>
        <w:t>alignment</w:t>
      </w:r>
      <w:r w:rsidRPr="008913A3">
        <w:rPr>
          <w:rFonts w:eastAsia="Bell MT" w:cs="Bell MT"/>
          <w:szCs w:val="22"/>
        </w:rPr>
        <w:t xml:space="preserve"> with its collaborative advantage. The result </w:t>
      </w:r>
      <w:r w:rsidR="0018601B" w:rsidRPr="008913A3">
        <w:rPr>
          <w:rFonts w:eastAsia="Bell MT" w:cs="Bell MT"/>
          <w:szCs w:val="22"/>
        </w:rPr>
        <w:t xml:space="preserve">was a </w:t>
      </w:r>
      <w:r w:rsidRPr="008913A3">
        <w:rPr>
          <w:rFonts w:eastAsia="Bell MT" w:cs="Bell MT"/>
          <w:szCs w:val="22"/>
        </w:rPr>
        <w:t xml:space="preserve">gender sensitive NAP </w:t>
      </w:r>
      <w:r w:rsidR="00613323" w:rsidRPr="008913A3">
        <w:rPr>
          <w:rFonts w:eastAsia="Bell MT" w:cs="Bell MT"/>
          <w:szCs w:val="22"/>
        </w:rPr>
        <w:t>PCVE</w:t>
      </w:r>
      <w:r w:rsidRPr="008913A3">
        <w:rPr>
          <w:rFonts w:eastAsia="Bell MT" w:cs="Bell MT"/>
          <w:szCs w:val="22"/>
        </w:rPr>
        <w:t xml:space="preserve"> adopted by the government.</w:t>
      </w:r>
    </w:p>
    <w:p w14:paraId="70B31CA3" w14:textId="7AC51C08" w:rsidR="001D7E96" w:rsidRPr="008913A3" w:rsidRDefault="002055F4" w:rsidP="00A54C5C">
      <w:pPr>
        <w:numPr>
          <w:ilvl w:val="0"/>
          <w:numId w:val="1"/>
        </w:numPr>
        <w:spacing w:after="120" w:line="360" w:lineRule="auto"/>
        <w:ind w:left="432" w:hanging="432"/>
        <w:rPr>
          <w:rFonts w:eastAsia="Bell MT" w:cs="Bell MT"/>
          <w:szCs w:val="22"/>
        </w:rPr>
      </w:pPr>
      <w:r w:rsidRPr="008913A3">
        <w:rPr>
          <w:rFonts w:eastAsia="Bell MT" w:cs="Bell MT"/>
          <w:b/>
          <w:bCs/>
          <w:szCs w:val="22"/>
        </w:rPr>
        <w:t>RECOMMENDATION</w:t>
      </w:r>
      <w:r w:rsidR="00BD2C07" w:rsidRPr="008913A3">
        <w:rPr>
          <w:rFonts w:eastAsia="Bell MT" w:cs="Bell MT"/>
          <w:szCs w:val="22"/>
        </w:rPr>
        <w:t>:</w:t>
      </w:r>
      <w:r w:rsidRPr="008913A3">
        <w:rPr>
          <w:rFonts w:eastAsia="Bell MT" w:cs="Bell MT"/>
          <w:szCs w:val="22"/>
        </w:rPr>
        <w:t xml:space="preserve"> </w:t>
      </w:r>
      <w:r w:rsidR="00923AA7" w:rsidRPr="008913A3">
        <w:rPr>
          <w:rFonts w:eastAsia="Bell MT" w:cs="Bell MT"/>
          <w:szCs w:val="22"/>
        </w:rPr>
        <w:t xml:space="preserve">For any future interventions, it is imperative to </w:t>
      </w:r>
      <w:r w:rsidR="004678BF" w:rsidRPr="008913A3">
        <w:rPr>
          <w:rFonts w:eastAsia="Bell MT" w:cs="Bell MT"/>
          <w:szCs w:val="22"/>
        </w:rPr>
        <w:t xml:space="preserve">build on the seeds of </w:t>
      </w:r>
      <w:r w:rsidR="00E35147" w:rsidRPr="008913A3">
        <w:rPr>
          <w:rFonts w:eastAsia="Bell MT" w:cs="Bell MT"/>
          <w:szCs w:val="22"/>
        </w:rPr>
        <w:t xml:space="preserve">the </w:t>
      </w:r>
      <w:r w:rsidR="004678BF" w:rsidRPr="008913A3">
        <w:rPr>
          <w:rFonts w:eastAsia="Bell MT" w:cs="Bell MT"/>
          <w:szCs w:val="22"/>
        </w:rPr>
        <w:t xml:space="preserve">established </w:t>
      </w:r>
      <w:r w:rsidR="004A1303" w:rsidRPr="008913A3">
        <w:rPr>
          <w:rFonts w:eastAsia="Bell MT" w:cs="Bell MT"/>
          <w:szCs w:val="22"/>
        </w:rPr>
        <w:t>examples</w:t>
      </w:r>
      <w:r w:rsidR="004678BF" w:rsidRPr="008913A3">
        <w:rPr>
          <w:rFonts w:eastAsia="Bell MT" w:cs="Bell MT"/>
          <w:szCs w:val="22"/>
        </w:rPr>
        <w:t xml:space="preserve"> of good </w:t>
      </w:r>
      <w:r w:rsidR="00923AA7" w:rsidRPr="008913A3">
        <w:rPr>
          <w:rFonts w:eastAsia="Bell MT" w:cs="Bell MT"/>
          <w:szCs w:val="22"/>
        </w:rPr>
        <w:t>coordination and transparency at all levels: among RUNOs, their implementing partners, technical and operational level staff</w:t>
      </w:r>
      <w:r w:rsidR="001D7E96" w:rsidRPr="008913A3">
        <w:rPr>
          <w:rFonts w:eastAsia="Bell MT" w:cs="Bell MT"/>
          <w:szCs w:val="22"/>
        </w:rPr>
        <w:t>, local partners</w:t>
      </w:r>
      <w:r w:rsidR="00923AA7" w:rsidRPr="008913A3">
        <w:rPr>
          <w:rFonts w:eastAsia="Bell MT" w:cs="Bell MT"/>
          <w:szCs w:val="22"/>
        </w:rPr>
        <w:t>.</w:t>
      </w:r>
      <w:r w:rsidR="001D7E96" w:rsidRPr="008913A3">
        <w:rPr>
          <w:rFonts w:eastAsia="Bell MT" w:cs="Bell MT"/>
          <w:szCs w:val="22"/>
        </w:rPr>
        <w:t xml:space="preserve"> One of the </w:t>
      </w:r>
      <w:r w:rsidR="0087608D" w:rsidRPr="008913A3">
        <w:rPr>
          <w:rFonts w:eastAsia="Bell MT" w:cs="Bell MT"/>
          <w:szCs w:val="22"/>
        </w:rPr>
        <w:t xml:space="preserve">already </w:t>
      </w:r>
      <w:r w:rsidR="00E55539" w:rsidRPr="008913A3">
        <w:rPr>
          <w:rFonts w:eastAsia="Bell MT" w:cs="Bell MT"/>
          <w:szCs w:val="22"/>
        </w:rPr>
        <w:t>established</w:t>
      </w:r>
      <w:r w:rsidR="0087608D" w:rsidRPr="008913A3">
        <w:rPr>
          <w:rFonts w:eastAsia="Bell MT" w:cs="Bell MT"/>
          <w:szCs w:val="22"/>
        </w:rPr>
        <w:t xml:space="preserve"> </w:t>
      </w:r>
      <w:r w:rsidR="001D7E96" w:rsidRPr="008913A3">
        <w:rPr>
          <w:rFonts w:eastAsia="Bell MT" w:cs="Bell MT"/>
          <w:szCs w:val="22"/>
        </w:rPr>
        <w:t>mechanism</w:t>
      </w:r>
      <w:r w:rsidR="00E55539" w:rsidRPr="008913A3">
        <w:rPr>
          <w:rFonts w:eastAsia="Bell MT" w:cs="Bell MT"/>
          <w:szCs w:val="22"/>
        </w:rPr>
        <w:t>s</w:t>
      </w:r>
      <w:r w:rsidR="001D7E96" w:rsidRPr="008913A3">
        <w:rPr>
          <w:rFonts w:eastAsia="Bell MT" w:cs="Bell MT"/>
          <w:szCs w:val="22"/>
        </w:rPr>
        <w:t xml:space="preserve"> </w:t>
      </w:r>
      <w:r w:rsidR="004678BF" w:rsidRPr="008913A3">
        <w:rPr>
          <w:rFonts w:eastAsia="Bell MT" w:cs="Bell MT"/>
          <w:szCs w:val="22"/>
        </w:rPr>
        <w:t xml:space="preserve">was the </w:t>
      </w:r>
      <w:r w:rsidR="001D7E96" w:rsidRPr="008913A3">
        <w:rPr>
          <w:rFonts w:eastAsia="Bell MT" w:cs="Bell MT"/>
          <w:szCs w:val="22"/>
        </w:rPr>
        <w:t xml:space="preserve">organization of </w:t>
      </w:r>
      <w:r w:rsidR="004678BF" w:rsidRPr="008913A3">
        <w:rPr>
          <w:rFonts w:eastAsia="Bell MT" w:cs="Bell MT"/>
          <w:szCs w:val="22"/>
        </w:rPr>
        <w:t xml:space="preserve">joint </w:t>
      </w:r>
      <w:r w:rsidR="001D7E96" w:rsidRPr="008913A3">
        <w:rPr>
          <w:rFonts w:eastAsia="Bell MT" w:cs="Bell MT"/>
          <w:szCs w:val="22"/>
        </w:rPr>
        <w:t>team retreat</w:t>
      </w:r>
      <w:r w:rsidR="004678BF" w:rsidRPr="008913A3">
        <w:rPr>
          <w:rFonts w:eastAsia="Bell MT" w:cs="Bell MT"/>
          <w:szCs w:val="22"/>
        </w:rPr>
        <w:t>, or joint meetings</w:t>
      </w:r>
      <w:r w:rsidR="001D7E96" w:rsidRPr="008913A3">
        <w:rPr>
          <w:rFonts w:eastAsia="Bell MT" w:cs="Bell MT"/>
          <w:szCs w:val="22"/>
        </w:rPr>
        <w:t xml:space="preserve"> for </w:t>
      </w:r>
      <w:r w:rsidR="00E35147" w:rsidRPr="008913A3">
        <w:rPr>
          <w:rFonts w:eastAsia="Bell MT" w:cs="Bell MT"/>
          <w:szCs w:val="22"/>
        </w:rPr>
        <w:t xml:space="preserve">the </w:t>
      </w:r>
      <w:r w:rsidR="00B67D1F" w:rsidRPr="008913A3">
        <w:rPr>
          <w:rFonts w:eastAsia="Bell MT" w:cs="Bell MT"/>
          <w:szCs w:val="22"/>
        </w:rPr>
        <w:t>Project</w:t>
      </w:r>
      <w:r w:rsidR="001D7E96" w:rsidRPr="008913A3">
        <w:rPr>
          <w:rFonts w:eastAsia="Bell MT" w:cs="Bell MT"/>
          <w:szCs w:val="22"/>
        </w:rPr>
        <w:t xml:space="preserve"> and partner </w:t>
      </w:r>
      <w:r w:rsidR="0087608D" w:rsidRPr="008913A3">
        <w:rPr>
          <w:rFonts w:eastAsia="Bell MT" w:cs="Bell MT"/>
          <w:szCs w:val="22"/>
        </w:rPr>
        <w:t>staff.</w:t>
      </w:r>
      <w:r w:rsidR="004678BF" w:rsidRPr="008913A3">
        <w:rPr>
          <w:rFonts w:eastAsia="Bell MT" w:cs="Bell MT"/>
          <w:szCs w:val="22"/>
        </w:rPr>
        <w:t xml:space="preserve"> </w:t>
      </w:r>
    </w:p>
    <w:p w14:paraId="0C5AC608" w14:textId="4E43D06D" w:rsidR="0087608D" w:rsidRPr="008913A3" w:rsidRDefault="00923AA7" w:rsidP="00A54C5C">
      <w:pPr>
        <w:numPr>
          <w:ilvl w:val="0"/>
          <w:numId w:val="1"/>
        </w:numPr>
        <w:spacing w:after="120" w:line="360" w:lineRule="auto"/>
        <w:ind w:left="432" w:hanging="432"/>
        <w:rPr>
          <w:rFonts w:eastAsia="Bell MT" w:cs="Bell MT"/>
          <w:szCs w:val="22"/>
        </w:rPr>
      </w:pPr>
      <w:r w:rsidRPr="008913A3">
        <w:rPr>
          <w:rFonts w:eastAsia="Bell MT" w:cs="Bell MT"/>
          <w:szCs w:val="22"/>
        </w:rPr>
        <w:t xml:space="preserve">It is also vital that RUNOs support coordination mechanisms at the local level among </w:t>
      </w:r>
      <w:r w:rsidR="00A54C5C" w:rsidRPr="008913A3">
        <w:rPr>
          <w:rFonts w:eastAsia="Bell MT" w:cs="Bell MT"/>
          <w:szCs w:val="22"/>
        </w:rPr>
        <w:t>CSOs</w:t>
      </w:r>
      <w:r w:rsidRPr="008913A3">
        <w:rPr>
          <w:rFonts w:eastAsia="Bell MT" w:cs="Bell MT"/>
          <w:szCs w:val="22"/>
        </w:rPr>
        <w:t xml:space="preserve">, local government, and other social and economic actors. Local-level coordination will enable powerful synergies in the corresponding geographical areas and create a multiplier effect for </w:t>
      </w:r>
      <w:r w:rsidR="00B67D1F" w:rsidRPr="008913A3">
        <w:rPr>
          <w:rFonts w:eastAsia="Bell MT" w:cs="Bell MT"/>
          <w:szCs w:val="22"/>
        </w:rPr>
        <w:t>Project</w:t>
      </w:r>
      <w:r w:rsidRPr="008913A3">
        <w:rPr>
          <w:rFonts w:eastAsia="Bell MT" w:cs="Bell MT"/>
          <w:szCs w:val="22"/>
        </w:rPr>
        <w:t xml:space="preserve"> beneficiaries. </w:t>
      </w:r>
      <w:r w:rsidR="0087608D" w:rsidRPr="008913A3">
        <w:rPr>
          <w:rFonts w:eastAsia="Bell MT" w:cs="Bell MT"/>
          <w:szCs w:val="22"/>
        </w:rPr>
        <w:t xml:space="preserve">It will also promote local CSOs as Peace </w:t>
      </w:r>
      <w:r w:rsidR="004A1303" w:rsidRPr="008913A3">
        <w:rPr>
          <w:rFonts w:eastAsia="Bell MT" w:cs="Bell MT"/>
          <w:szCs w:val="22"/>
        </w:rPr>
        <w:t>Secretariats</w:t>
      </w:r>
      <w:r w:rsidR="0087608D" w:rsidRPr="008913A3">
        <w:rPr>
          <w:rFonts w:eastAsia="Bell MT" w:cs="Bell MT"/>
          <w:szCs w:val="22"/>
        </w:rPr>
        <w:t xml:space="preserve"> or Peace </w:t>
      </w:r>
      <w:r w:rsidR="004A1303" w:rsidRPr="008913A3">
        <w:rPr>
          <w:rFonts w:eastAsia="Bell MT" w:cs="Bell MT"/>
          <w:szCs w:val="22"/>
        </w:rPr>
        <w:t>Coordination</w:t>
      </w:r>
      <w:r w:rsidR="0087608D" w:rsidRPr="008913A3">
        <w:rPr>
          <w:rFonts w:eastAsia="Bell MT" w:cs="Bell MT"/>
          <w:szCs w:val="22"/>
        </w:rPr>
        <w:t xml:space="preserve"> mechanisms which will </w:t>
      </w:r>
      <w:r w:rsidR="004A1303" w:rsidRPr="008913A3">
        <w:rPr>
          <w:rFonts w:eastAsia="Bell MT" w:cs="Bell MT"/>
          <w:szCs w:val="22"/>
        </w:rPr>
        <w:t>facilitate</w:t>
      </w:r>
      <w:r w:rsidR="0087608D" w:rsidRPr="008913A3">
        <w:rPr>
          <w:rFonts w:eastAsia="Bell MT" w:cs="Bell MT"/>
          <w:szCs w:val="22"/>
        </w:rPr>
        <w:t xml:space="preserve"> </w:t>
      </w:r>
      <w:r w:rsidR="00E35147" w:rsidRPr="008913A3">
        <w:rPr>
          <w:rFonts w:eastAsia="Bell MT" w:cs="Bell MT"/>
          <w:szCs w:val="22"/>
        </w:rPr>
        <w:t xml:space="preserve">a </w:t>
      </w:r>
      <w:r w:rsidR="0087608D" w:rsidRPr="008913A3">
        <w:rPr>
          <w:rFonts w:eastAsia="Bell MT" w:cs="Bell MT"/>
          <w:szCs w:val="22"/>
        </w:rPr>
        <w:t xml:space="preserve">holistic approach to </w:t>
      </w:r>
      <w:r w:rsidR="00E35147" w:rsidRPr="008913A3">
        <w:rPr>
          <w:rFonts w:eastAsia="Bell MT" w:cs="Bell MT"/>
          <w:szCs w:val="22"/>
        </w:rPr>
        <w:t xml:space="preserve">the </w:t>
      </w:r>
      <w:r w:rsidR="0087608D" w:rsidRPr="008913A3">
        <w:rPr>
          <w:rFonts w:eastAsia="Bell MT" w:cs="Bell MT"/>
          <w:szCs w:val="22"/>
        </w:rPr>
        <w:t>beneficiaries</w:t>
      </w:r>
      <w:r w:rsidR="00E35147" w:rsidRPr="008913A3">
        <w:rPr>
          <w:rFonts w:eastAsia="Bell MT" w:cs="Bell MT"/>
          <w:szCs w:val="22"/>
        </w:rPr>
        <w:t>'</w:t>
      </w:r>
      <w:r w:rsidR="0087608D" w:rsidRPr="008913A3">
        <w:rPr>
          <w:rFonts w:eastAsia="Bell MT" w:cs="Bell MT"/>
          <w:szCs w:val="22"/>
        </w:rPr>
        <w:t xml:space="preserve"> needs and </w:t>
      </w:r>
      <w:r w:rsidR="000B16EB" w:rsidRPr="008913A3">
        <w:rPr>
          <w:rFonts w:eastAsia="Bell MT" w:cs="Bell MT"/>
          <w:szCs w:val="22"/>
        </w:rPr>
        <w:t>it will eliminate</w:t>
      </w:r>
      <w:r w:rsidR="0087608D" w:rsidRPr="008913A3">
        <w:rPr>
          <w:rFonts w:eastAsia="Bell MT" w:cs="Bell MT"/>
          <w:szCs w:val="22"/>
        </w:rPr>
        <w:t xml:space="preserve"> conflict drivers </w:t>
      </w:r>
      <w:r w:rsidR="000B16EB" w:rsidRPr="008913A3">
        <w:rPr>
          <w:rFonts w:eastAsia="Bell MT" w:cs="Bell MT"/>
          <w:szCs w:val="22"/>
        </w:rPr>
        <w:t xml:space="preserve">(anti-government) which is </w:t>
      </w:r>
      <w:r w:rsidR="0087608D" w:rsidRPr="008913A3">
        <w:rPr>
          <w:rFonts w:eastAsia="Bell MT" w:cs="Bell MT"/>
          <w:szCs w:val="22"/>
        </w:rPr>
        <w:t xml:space="preserve">still strong </w:t>
      </w:r>
      <w:r w:rsidR="000B16EB" w:rsidRPr="008913A3">
        <w:rPr>
          <w:rFonts w:eastAsia="Bell MT" w:cs="Bell MT"/>
          <w:szCs w:val="22"/>
        </w:rPr>
        <w:t>in some</w:t>
      </w:r>
      <w:r w:rsidR="0087608D" w:rsidRPr="008913A3">
        <w:rPr>
          <w:rFonts w:eastAsia="Bell MT" w:cs="Bell MT"/>
          <w:szCs w:val="22"/>
        </w:rPr>
        <w:t xml:space="preserve"> communities</w:t>
      </w:r>
      <w:r w:rsidR="000B16EB" w:rsidRPr="008913A3">
        <w:rPr>
          <w:rFonts w:eastAsia="Bell MT" w:cs="Bell MT"/>
          <w:szCs w:val="22"/>
        </w:rPr>
        <w:t xml:space="preserve"> and among </w:t>
      </w:r>
      <w:r w:rsidR="00E35147" w:rsidRPr="008913A3">
        <w:rPr>
          <w:rFonts w:eastAsia="Bell MT" w:cs="Bell MT"/>
          <w:szCs w:val="22"/>
        </w:rPr>
        <w:t xml:space="preserve">the </w:t>
      </w:r>
      <w:r w:rsidR="000B16EB" w:rsidRPr="008913A3">
        <w:rPr>
          <w:rFonts w:eastAsia="Bell MT" w:cs="Bell MT"/>
          <w:szCs w:val="22"/>
        </w:rPr>
        <w:t>MILF leadership in camps</w:t>
      </w:r>
      <w:r w:rsidR="0087608D" w:rsidRPr="008913A3">
        <w:rPr>
          <w:rFonts w:eastAsia="Bell MT" w:cs="Bell MT"/>
          <w:szCs w:val="22"/>
        </w:rPr>
        <w:t xml:space="preserve">. </w:t>
      </w:r>
    </w:p>
    <w:p w14:paraId="3E94D098" w14:textId="05E62925" w:rsidR="00923AA7" w:rsidRPr="008913A3" w:rsidRDefault="00923AA7" w:rsidP="00A54C5C">
      <w:pPr>
        <w:numPr>
          <w:ilvl w:val="0"/>
          <w:numId w:val="1"/>
        </w:numPr>
        <w:spacing w:after="120" w:line="360" w:lineRule="auto"/>
        <w:ind w:left="432" w:hanging="432"/>
        <w:rPr>
          <w:rFonts w:eastAsia="Bell MT" w:cs="Bell MT"/>
          <w:color w:val="000000" w:themeColor="text1"/>
          <w:szCs w:val="22"/>
        </w:rPr>
      </w:pPr>
      <w:r w:rsidRPr="008913A3">
        <w:rPr>
          <w:rFonts w:eastAsia="Bell MT" w:cs="Bell MT"/>
          <w:szCs w:val="22"/>
        </w:rPr>
        <w:t xml:space="preserve">On the </w:t>
      </w:r>
      <w:r w:rsidRPr="008913A3">
        <w:rPr>
          <w:rFonts w:eastAsia="Bell MT" w:cs="Bell MT"/>
          <w:b/>
          <w:bCs/>
          <w:szCs w:val="22"/>
        </w:rPr>
        <w:t>op</w:t>
      </w:r>
      <w:r w:rsidRPr="008913A3">
        <w:rPr>
          <w:rFonts w:eastAsia="Bell MT" w:cs="Bell MT"/>
          <w:b/>
          <w:bCs/>
          <w:color w:val="000000" w:themeColor="text1"/>
          <w:szCs w:val="22"/>
        </w:rPr>
        <w:t>erational level, coordination</w:t>
      </w:r>
      <w:r w:rsidRPr="008913A3">
        <w:rPr>
          <w:rFonts w:eastAsia="Bell MT" w:cs="Bell MT"/>
          <w:color w:val="000000" w:themeColor="text1"/>
          <w:szCs w:val="22"/>
        </w:rPr>
        <w:t xml:space="preserve"> </w:t>
      </w:r>
      <w:r w:rsidR="009E3CFD" w:rsidRPr="008913A3">
        <w:rPr>
          <w:rFonts w:eastAsia="Bell MT" w:cs="Bell MT"/>
          <w:color w:val="000000" w:themeColor="text1"/>
          <w:szCs w:val="22"/>
        </w:rPr>
        <w:t>w</w:t>
      </w:r>
      <w:r w:rsidRPr="008913A3">
        <w:rPr>
          <w:rFonts w:eastAsia="Bell MT" w:cs="Bell MT"/>
          <w:color w:val="000000" w:themeColor="text1"/>
          <w:szCs w:val="22"/>
        </w:rPr>
        <w:t xml:space="preserve">ould mean the establishment of </w:t>
      </w:r>
      <w:r w:rsidR="00E35147" w:rsidRPr="008913A3">
        <w:rPr>
          <w:rFonts w:eastAsia="Bell MT" w:cs="Bell MT"/>
          <w:color w:val="000000" w:themeColor="text1"/>
          <w:szCs w:val="22"/>
        </w:rPr>
        <w:t xml:space="preserve">a </w:t>
      </w:r>
      <w:r w:rsidRPr="008913A3">
        <w:rPr>
          <w:rFonts w:eastAsia="Bell MT" w:cs="Bell MT"/>
          <w:color w:val="000000" w:themeColor="text1"/>
          <w:szCs w:val="22"/>
        </w:rPr>
        <w:t xml:space="preserve">list of CSOs contracted by different RUNOs and the alignment of the operational interventions via </w:t>
      </w:r>
      <w:r w:rsidR="00E35147" w:rsidRPr="008913A3">
        <w:rPr>
          <w:rFonts w:eastAsia="Bell MT" w:cs="Bell MT"/>
          <w:color w:val="000000" w:themeColor="text1"/>
          <w:szCs w:val="22"/>
        </w:rPr>
        <w:t xml:space="preserve">an </w:t>
      </w:r>
      <w:r w:rsidRPr="008913A3">
        <w:rPr>
          <w:rFonts w:eastAsia="Bell MT" w:cs="Bell MT"/>
          <w:color w:val="000000" w:themeColor="text1"/>
          <w:szCs w:val="22"/>
        </w:rPr>
        <w:t xml:space="preserve">annual </w:t>
      </w:r>
      <w:r w:rsidR="00B67D1F" w:rsidRPr="008913A3">
        <w:rPr>
          <w:rFonts w:eastAsia="Bell MT" w:cs="Bell MT"/>
          <w:color w:val="000000" w:themeColor="text1"/>
          <w:szCs w:val="22"/>
        </w:rPr>
        <w:t>Project</w:t>
      </w:r>
      <w:r w:rsidRPr="008913A3">
        <w:rPr>
          <w:rFonts w:eastAsia="Bell MT" w:cs="Bell MT"/>
          <w:color w:val="000000" w:themeColor="text1"/>
          <w:szCs w:val="22"/>
        </w:rPr>
        <w:t xml:space="preserve"> plan</w:t>
      </w:r>
      <w:r w:rsidR="009E3CFD" w:rsidRPr="008913A3">
        <w:rPr>
          <w:rFonts w:eastAsia="Bell MT" w:cs="Bell MT"/>
          <w:color w:val="000000" w:themeColor="text1"/>
          <w:szCs w:val="22"/>
        </w:rPr>
        <w:t>.</w:t>
      </w:r>
    </w:p>
    <w:p w14:paraId="1B8F8545" w14:textId="7D66759D" w:rsidR="00E55539" w:rsidRPr="008913A3" w:rsidRDefault="0087608D" w:rsidP="00A54C5C">
      <w:pPr>
        <w:numPr>
          <w:ilvl w:val="0"/>
          <w:numId w:val="1"/>
        </w:numPr>
        <w:spacing w:after="120" w:line="360" w:lineRule="auto"/>
        <w:ind w:left="432" w:hanging="432"/>
        <w:rPr>
          <w:rFonts w:eastAsia="Bell MT" w:cs="Bell MT"/>
          <w:szCs w:val="22"/>
        </w:rPr>
      </w:pPr>
      <w:r w:rsidRPr="008913A3">
        <w:rPr>
          <w:rFonts w:eastAsia="Bell MT" w:cs="Bell MT"/>
          <w:color w:val="000000" w:themeColor="text1"/>
          <w:szCs w:val="22"/>
        </w:rPr>
        <w:t>Because of</w:t>
      </w:r>
      <w:r w:rsidRPr="008913A3">
        <w:rPr>
          <w:rFonts w:eastAsia="Bell MT" w:cs="Bell MT"/>
          <w:szCs w:val="22"/>
        </w:rPr>
        <w:t xml:space="preserve"> the mentioned </w:t>
      </w:r>
      <w:r w:rsidR="009E3CFD" w:rsidRPr="008913A3">
        <w:rPr>
          <w:rFonts w:eastAsia="Bell MT" w:cs="Bell MT"/>
          <w:szCs w:val="22"/>
        </w:rPr>
        <w:t xml:space="preserve">context and staff </w:t>
      </w:r>
      <w:r w:rsidRPr="008913A3">
        <w:rPr>
          <w:rFonts w:eastAsia="Bell MT" w:cs="Bell MT"/>
          <w:szCs w:val="22"/>
        </w:rPr>
        <w:t xml:space="preserve">transition, it was difficult for </w:t>
      </w:r>
      <w:r w:rsidR="00E35147" w:rsidRPr="008913A3">
        <w:rPr>
          <w:rFonts w:eastAsia="Bell MT" w:cs="Bell MT"/>
          <w:szCs w:val="22"/>
        </w:rPr>
        <w:t xml:space="preserve">the </w:t>
      </w:r>
      <w:r w:rsidRPr="008913A3">
        <w:rPr>
          <w:rFonts w:eastAsia="Bell MT" w:cs="Bell MT"/>
          <w:szCs w:val="22"/>
        </w:rPr>
        <w:t>Project Board to</w:t>
      </w:r>
      <w:r w:rsidR="00A54C5C" w:rsidRPr="008913A3">
        <w:rPr>
          <w:rFonts w:eastAsia="Bell MT" w:cs="Bell MT"/>
          <w:szCs w:val="22"/>
        </w:rPr>
        <w:t xml:space="preserve"> m</w:t>
      </w:r>
      <w:r w:rsidRPr="008913A3">
        <w:rPr>
          <w:rFonts w:eastAsia="Bell MT" w:cs="Bell MT"/>
          <w:szCs w:val="22"/>
        </w:rPr>
        <w:t xml:space="preserve">eet more </w:t>
      </w:r>
      <w:r w:rsidR="004A1303" w:rsidRPr="008913A3">
        <w:rPr>
          <w:rFonts w:eastAsia="Bell MT" w:cs="Bell MT"/>
          <w:szCs w:val="22"/>
        </w:rPr>
        <w:t>than</w:t>
      </w:r>
      <w:r w:rsidRPr="008913A3">
        <w:rPr>
          <w:rFonts w:eastAsia="Bell MT" w:cs="Bell MT"/>
          <w:szCs w:val="22"/>
        </w:rPr>
        <w:t xml:space="preserve"> twice</w:t>
      </w:r>
      <w:r w:rsidR="002055F4" w:rsidRPr="008913A3">
        <w:rPr>
          <w:rFonts w:eastAsia="Bell MT" w:cs="Bell MT"/>
          <w:szCs w:val="22"/>
        </w:rPr>
        <w:t xml:space="preserve"> </w:t>
      </w:r>
      <w:r w:rsidRPr="008913A3">
        <w:rPr>
          <w:rFonts w:eastAsia="Bell MT" w:cs="Bell MT"/>
          <w:szCs w:val="22"/>
        </w:rPr>
        <w:t xml:space="preserve">and to make decisions necessary for </w:t>
      </w:r>
      <w:r w:rsidR="00B67D1F" w:rsidRPr="008913A3">
        <w:rPr>
          <w:rFonts w:eastAsia="Bell MT" w:cs="Bell MT"/>
          <w:szCs w:val="22"/>
        </w:rPr>
        <w:t>Project</w:t>
      </w:r>
      <w:r w:rsidRPr="008913A3">
        <w:rPr>
          <w:rFonts w:eastAsia="Bell MT" w:cs="Bell MT"/>
          <w:szCs w:val="22"/>
        </w:rPr>
        <w:t xml:space="preserve"> implementation. However, </w:t>
      </w:r>
      <w:r w:rsidR="00E35147" w:rsidRPr="008913A3">
        <w:rPr>
          <w:rFonts w:eastAsia="Bell MT" w:cs="Bell MT"/>
          <w:szCs w:val="22"/>
        </w:rPr>
        <w:t xml:space="preserve">the </w:t>
      </w:r>
      <w:r w:rsidRPr="008913A3">
        <w:rPr>
          <w:rFonts w:eastAsia="Bell MT" w:cs="Bell MT"/>
          <w:szCs w:val="22"/>
        </w:rPr>
        <w:t xml:space="preserve">Project </w:t>
      </w:r>
      <w:r w:rsidR="004A1303" w:rsidRPr="008913A3">
        <w:rPr>
          <w:rFonts w:eastAsia="Bell MT" w:cs="Bell MT"/>
          <w:szCs w:val="22"/>
        </w:rPr>
        <w:t>Technical</w:t>
      </w:r>
      <w:r w:rsidRPr="008913A3">
        <w:rPr>
          <w:rFonts w:eastAsia="Bell MT" w:cs="Bell MT"/>
          <w:szCs w:val="22"/>
        </w:rPr>
        <w:t xml:space="preserve"> </w:t>
      </w:r>
      <w:r w:rsidR="002055F4" w:rsidRPr="008913A3">
        <w:rPr>
          <w:rFonts w:eastAsia="Bell MT" w:cs="Bell MT"/>
          <w:szCs w:val="22"/>
        </w:rPr>
        <w:t>W</w:t>
      </w:r>
      <w:r w:rsidRPr="008913A3">
        <w:rPr>
          <w:rFonts w:eastAsia="Bell MT" w:cs="Bell MT"/>
          <w:szCs w:val="22"/>
        </w:rPr>
        <w:t xml:space="preserve">orking </w:t>
      </w:r>
      <w:r w:rsidR="002055F4" w:rsidRPr="008913A3">
        <w:rPr>
          <w:rFonts w:eastAsia="Bell MT" w:cs="Bell MT"/>
          <w:szCs w:val="22"/>
        </w:rPr>
        <w:t>G</w:t>
      </w:r>
      <w:r w:rsidRPr="008913A3">
        <w:rPr>
          <w:rFonts w:eastAsia="Bell MT" w:cs="Bell MT"/>
          <w:szCs w:val="22"/>
        </w:rPr>
        <w:t xml:space="preserve">roup could be used as a </w:t>
      </w:r>
      <w:r w:rsidR="004A1303" w:rsidRPr="008913A3">
        <w:rPr>
          <w:rFonts w:eastAsia="Bell MT" w:cs="Bell MT"/>
          <w:szCs w:val="22"/>
        </w:rPr>
        <w:t>platform</w:t>
      </w:r>
      <w:r w:rsidRPr="008913A3">
        <w:rPr>
          <w:rFonts w:eastAsia="Bell MT" w:cs="Bell MT"/>
          <w:szCs w:val="22"/>
        </w:rPr>
        <w:t xml:space="preserve"> for non-political decision making and </w:t>
      </w:r>
      <w:r w:rsidR="004678BF" w:rsidRPr="008913A3">
        <w:rPr>
          <w:rFonts w:eastAsia="Bell MT" w:cs="Bell MT"/>
          <w:szCs w:val="22"/>
        </w:rPr>
        <w:t xml:space="preserve">once established to be functional and operational, it will </w:t>
      </w:r>
      <w:r w:rsidR="004A1303" w:rsidRPr="008913A3">
        <w:rPr>
          <w:rFonts w:eastAsia="Bell MT" w:cs="Bell MT"/>
          <w:szCs w:val="22"/>
        </w:rPr>
        <w:t>greatly</w:t>
      </w:r>
      <w:r w:rsidR="004678BF" w:rsidRPr="008913A3">
        <w:rPr>
          <w:rFonts w:eastAsia="Bell MT" w:cs="Bell MT"/>
          <w:szCs w:val="22"/>
        </w:rPr>
        <w:t xml:space="preserve"> </w:t>
      </w:r>
      <w:r w:rsidRPr="008913A3">
        <w:rPr>
          <w:rFonts w:eastAsia="Bell MT" w:cs="Bell MT"/>
          <w:szCs w:val="22"/>
        </w:rPr>
        <w:t xml:space="preserve">increase </w:t>
      </w:r>
      <w:r w:rsidR="00474824" w:rsidRPr="008913A3">
        <w:rPr>
          <w:rFonts w:eastAsia="Bell MT" w:cs="Bell MT"/>
          <w:szCs w:val="22"/>
        </w:rPr>
        <w:t xml:space="preserve">RUNOs </w:t>
      </w:r>
      <w:r w:rsidRPr="008913A3">
        <w:rPr>
          <w:rFonts w:eastAsia="Bell MT" w:cs="Bell MT"/>
          <w:szCs w:val="22"/>
        </w:rPr>
        <w:t xml:space="preserve">efficiency. </w:t>
      </w:r>
    </w:p>
    <w:p w14:paraId="65268FFD" w14:textId="581D60FC" w:rsidR="00923AA7" w:rsidRPr="008913A3" w:rsidRDefault="00E55539"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While the </w:t>
      </w:r>
      <w:r w:rsidR="00F02EF9" w:rsidRPr="008913A3">
        <w:rPr>
          <w:rFonts w:eastAsia="Bell MT" w:cs="Bell MT"/>
          <w:szCs w:val="22"/>
        </w:rPr>
        <w:t>Evaluation Team</w:t>
      </w:r>
      <w:r w:rsidRPr="008913A3">
        <w:rPr>
          <w:rFonts w:eastAsia="Bell MT" w:cs="Bell MT"/>
          <w:szCs w:val="22"/>
        </w:rPr>
        <w:t xml:space="preserve"> understands the complexity of the operational environment and actors, and political sensitivity of the process and actors, it remains unclear why the </w:t>
      </w:r>
      <w:r w:rsidR="00B67D1F" w:rsidRPr="008913A3">
        <w:rPr>
          <w:rFonts w:eastAsia="Bell MT" w:cs="Bell MT"/>
          <w:szCs w:val="22"/>
        </w:rPr>
        <w:t>Project</w:t>
      </w:r>
      <w:r w:rsidRPr="008913A3">
        <w:rPr>
          <w:rFonts w:eastAsia="Bell MT" w:cs="Bell MT"/>
          <w:szCs w:val="22"/>
        </w:rPr>
        <w:t xml:space="preserve"> missed the opportunity to revise the </w:t>
      </w:r>
      <w:r w:rsidR="004A1303" w:rsidRPr="008913A3">
        <w:rPr>
          <w:rFonts w:eastAsia="Bell MT" w:cs="Bell MT"/>
          <w:szCs w:val="22"/>
        </w:rPr>
        <w:t>results</w:t>
      </w:r>
      <w:r w:rsidR="009E3CFD" w:rsidRPr="008913A3">
        <w:rPr>
          <w:rFonts w:eastAsia="Bell MT" w:cs="Bell MT"/>
          <w:szCs w:val="22"/>
        </w:rPr>
        <w:t xml:space="preserve"> </w:t>
      </w:r>
      <w:r w:rsidRPr="008913A3">
        <w:rPr>
          <w:rFonts w:eastAsia="Bell MT" w:cs="Bell MT"/>
          <w:szCs w:val="22"/>
        </w:rPr>
        <w:t>frame</w:t>
      </w:r>
      <w:r w:rsidR="009E3CFD" w:rsidRPr="008913A3">
        <w:rPr>
          <w:rFonts w:eastAsia="Bell MT" w:cs="Bell MT"/>
          <w:szCs w:val="22"/>
        </w:rPr>
        <w:t>work</w:t>
      </w:r>
      <w:r w:rsidRPr="008913A3">
        <w:rPr>
          <w:rFonts w:eastAsia="Bell MT" w:cs="Bell MT"/>
          <w:szCs w:val="22"/>
        </w:rPr>
        <w:t xml:space="preserve"> and adjust indicators’ targets once the reprogramming took place</w:t>
      </w:r>
      <w:r w:rsidR="009E3CFD" w:rsidRPr="008913A3">
        <w:rPr>
          <w:rFonts w:eastAsia="Bell MT" w:cs="Bell MT"/>
          <w:szCs w:val="22"/>
        </w:rPr>
        <w:t xml:space="preserve">, </w:t>
      </w:r>
      <w:r w:rsidRPr="008913A3">
        <w:rPr>
          <w:rFonts w:eastAsia="Bell MT" w:cs="Bell MT"/>
          <w:szCs w:val="22"/>
        </w:rPr>
        <w:t>due to legitimate contextual factors.</w:t>
      </w:r>
    </w:p>
    <w:p w14:paraId="758F8D2F" w14:textId="4AA695C4" w:rsidR="00782754" w:rsidRPr="008913A3" w:rsidRDefault="008913A3" w:rsidP="00A151A0">
      <w:pPr>
        <w:numPr>
          <w:ilvl w:val="0"/>
          <w:numId w:val="1"/>
        </w:numPr>
        <w:spacing w:after="120" w:line="360" w:lineRule="auto"/>
        <w:ind w:left="432" w:hanging="432"/>
        <w:rPr>
          <w:rFonts w:eastAsia="Bell MT" w:cs="Bell MT"/>
          <w:szCs w:val="22"/>
        </w:rPr>
      </w:pPr>
      <w:r w:rsidRPr="008913A3">
        <w:rPr>
          <w:rFonts w:eastAsia="Bell MT" w:cs="Bell MT"/>
          <w:szCs w:val="22"/>
        </w:rPr>
        <w:t>[</w:t>
      </w:r>
      <w:r w:rsidR="00474824" w:rsidRPr="008913A3">
        <w:rPr>
          <w:rFonts w:eastAsia="Bell MT" w:cs="Bell MT"/>
          <w:szCs w:val="22"/>
        </w:rPr>
        <w:t>6</w:t>
      </w:r>
      <w:r w:rsidRPr="008913A3">
        <w:rPr>
          <w:rFonts w:eastAsia="Bell MT" w:cs="Bell MT"/>
          <w:szCs w:val="22"/>
        </w:rPr>
        <w:t>]</w:t>
      </w:r>
      <w:r w:rsidR="00782754" w:rsidRPr="008913A3">
        <w:rPr>
          <w:rFonts w:eastAsia="Bell MT" w:cs="Bell MT"/>
          <w:szCs w:val="22"/>
        </w:rPr>
        <w:t xml:space="preserve"> T</w:t>
      </w:r>
      <w:r w:rsidR="00474824" w:rsidRPr="008913A3">
        <w:rPr>
          <w:rFonts w:eastAsia="Bell MT" w:cs="Bell MT"/>
          <w:szCs w:val="22"/>
        </w:rPr>
        <w:t xml:space="preserve">he evaluation </w:t>
      </w:r>
      <w:r w:rsidR="004A1303" w:rsidRPr="008913A3">
        <w:rPr>
          <w:rFonts w:eastAsia="Bell MT" w:cs="Bell MT"/>
          <w:szCs w:val="22"/>
        </w:rPr>
        <w:t>found</w:t>
      </w:r>
      <w:r w:rsidR="00474824" w:rsidRPr="008913A3">
        <w:rPr>
          <w:rFonts w:eastAsia="Bell MT" w:cs="Bell MT"/>
          <w:szCs w:val="22"/>
        </w:rPr>
        <w:t xml:space="preserve"> an ample evidence on the </w:t>
      </w:r>
      <w:r w:rsidR="00B67D1F" w:rsidRPr="008913A3">
        <w:rPr>
          <w:rFonts w:eastAsia="Bell MT" w:cs="Bell MT"/>
          <w:szCs w:val="22"/>
        </w:rPr>
        <w:t>Project</w:t>
      </w:r>
      <w:r w:rsidR="00474824" w:rsidRPr="008913A3">
        <w:rPr>
          <w:rFonts w:eastAsia="Bell MT" w:cs="Bell MT"/>
          <w:szCs w:val="22"/>
        </w:rPr>
        <w:t xml:space="preserve"> </w:t>
      </w:r>
      <w:r w:rsidR="004A1303" w:rsidRPr="008913A3">
        <w:rPr>
          <w:rFonts w:eastAsia="Bell MT" w:cs="Bell MT"/>
          <w:szCs w:val="22"/>
        </w:rPr>
        <w:t>design</w:t>
      </w:r>
      <w:r w:rsidR="00474824" w:rsidRPr="008913A3">
        <w:rPr>
          <w:rFonts w:eastAsia="Bell MT" w:cs="Bell MT"/>
          <w:szCs w:val="22"/>
        </w:rPr>
        <w:t xml:space="preserve"> consultations conducted with partners and </w:t>
      </w:r>
      <w:r w:rsidR="00B67D1F" w:rsidRPr="008913A3">
        <w:rPr>
          <w:rFonts w:eastAsia="Bell MT" w:cs="Bell MT"/>
          <w:szCs w:val="22"/>
        </w:rPr>
        <w:t>Project</w:t>
      </w:r>
      <w:r w:rsidR="00474824" w:rsidRPr="008913A3">
        <w:rPr>
          <w:rFonts w:eastAsia="Bell MT" w:cs="Bell MT"/>
          <w:szCs w:val="22"/>
        </w:rPr>
        <w:t xml:space="preserve"> stakeholders</w:t>
      </w:r>
      <w:r w:rsidR="004A1303" w:rsidRPr="008913A3">
        <w:rPr>
          <w:rFonts w:eastAsia="Bell MT" w:cs="Bell MT"/>
          <w:szCs w:val="22"/>
        </w:rPr>
        <w:t xml:space="preserve">. </w:t>
      </w:r>
      <w:r w:rsidR="00782754" w:rsidRPr="008913A3">
        <w:rPr>
          <w:rFonts w:eastAsia="Bell MT" w:cs="Bell MT"/>
          <w:szCs w:val="22"/>
        </w:rPr>
        <w:t>Project implementing partners were selected based on their existing competence, “stability of operations”</w:t>
      </w:r>
      <w:r w:rsidRPr="008913A3">
        <w:rPr>
          <w:rStyle w:val="FootnoteReference"/>
          <w:rFonts w:eastAsia="Bell MT" w:cs="Bell MT"/>
          <w:szCs w:val="22"/>
        </w:rPr>
        <w:footnoteReference w:id="49"/>
      </w:r>
      <w:r w:rsidR="00782754" w:rsidRPr="008913A3">
        <w:rPr>
          <w:rFonts w:eastAsia="Bell MT" w:cs="Bell MT"/>
          <w:szCs w:val="22"/>
        </w:rPr>
        <w:t xml:space="preserve"> and access to target groups, </w:t>
      </w:r>
      <w:r w:rsidR="006D1464" w:rsidRPr="008913A3">
        <w:rPr>
          <w:rFonts w:eastAsia="Bell MT" w:cs="Bell MT"/>
          <w:szCs w:val="22"/>
        </w:rPr>
        <w:t>e.g.,</w:t>
      </w:r>
      <w:r w:rsidR="00782754" w:rsidRPr="008913A3">
        <w:rPr>
          <w:rFonts w:eastAsia="Bell MT" w:cs="Bell MT"/>
          <w:szCs w:val="22"/>
        </w:rPr>
        <w:t xml:space="preserve"> youth networks and on their capacity to utilize the funds.</w:t>
      </w:r>
    </w:p>
    <w:p w14:paraId="61F2BEB2" w14:textId="292C5F7E" w:rsidR="00327B21" w:rsidRPr="008913A3" w:rsidRDefault="000B16EB" w:rsidP="00A151A0">
      <w:pPr>
        <w:numPr>
          <w:ilvl w:val="0"/>
          <w:numId w:val="1"/>
        </w:numPr>
        <w:spacing w:after="120" w:line="360" w:lineRule="auto"/>
        <w:ind w:left="432" w:hanging="432"/>
        <w:rPr>
          <w:rFonts w:eastAsia="Bell MT" w:cs="Bell MT"/>
          <w:szCs w:val="22"/>
        </w:rPr>
      </w:pPr>
      <w:r w:rsidRPr="008913A3">
        <w:rPr>
          <w:rFonts w:eastAsia="Bell MT" w:cs="Bell MT"/>
          <w:szCs w:val="22"/>
        </w:rPr>
        <w:t>On the other hand,</w:t>
      </w:r>
      <w:r w:rsidR="00474824" w:rsidRPr="008913A3">
        <w:rPr>
          <w:rFonts w:eastAsia="Bell MT" w:cs="Bell MT"/>
          <w:szCs w:val="22"/>
        </w:rPr>
        <w:t xml:space="preserve"> the criteria for </w:t>
      </w:r>
      <w:r w:rsidR="004A1303" w:rsidRPr="008913A3">
        <w:rPr>
          <w:rFonts w:eastAsia="Bell MT" w:cs="Bell MT"/>
          <w:szCs w:val="22"/>
        </w:rPr>
        <w:t>choosing</w:t>
      </w:r>
      <w:r w:rsidR="00474824" w:rsidRPr="008913A3">
        <w:rPr>
          <w:rFonts w:eastAsia="Bell MT" w:cs="Bell MT"/>
          <w:szCs w:val="22"/>
        </w:rPr>
        <w:t xml:space="preserve"> </w:t>
      </w:r>
      <w:r w:rsidR="008913A3" w:rsidRPr="008913A3">
        <w:rPr>
          <w:rFonts w:eastAsia="Bell MT" w:cs="Bell MT"/>
          <w:szCs w:val="22"/>
        </w:rPr>
        <w:t>insider mediators</w:t>
      </w:r>
      <w:r w:rsidR="00474824" w:rsidRPr="008913A3">
        <w:rPr>
          <w:rFonts w:eastAsia="Bell MT" w:cs="Bell MT"/>
          <w:szCs w:val="22"/>
        </w:rPr>
        <w:t xml:space="preserve"> </w:t>
      </w:r>
      <w:r w:rsidR="00E35147" w:rsidRPr="008913A3">
        <w:rPr>
          <w:rFonts w:eastAsia="Bell MT" w:cs="Bell MT"/>
          <w:szCs w:val="22"/>
        </w:rPr>
        <w:t xml:space="preserve">were </w:t>
      </w:r>
      <w:r w:rsidR="00474824" w:rsidRPr="008913A3">
        <w:rPr>
          <w:rFonts w:eastAsia="Bell MT" w:cs="Bell MT"/>
          <w:szCs w:val="22"/>
        </w:rPr>
        <w:t>not completely clear and was said to be based “on recommendation</w:t>
      </w:r>
      <w:r w:rsidR="004678BF" w:rsidRPr="008913A3">
        <w:rPr>
          <w:rFonts w:eastAsia="Bell MT" w:cs="Bell MT"/>
          <w:szCs w:val="22"/>
        </w:rPr>
        <w:t>s</w:t>
      </w:r>
      <w:r w:rsidR="00474824" w:rsidRPr="008913A3">
        <w:rPr>
          <w:rFonts w:eastAsia="Bell MT" w:cs="Bell MT"/>
          <w:szCs w:val="22"/>
        </w:rPr>
        <w:t>”</w:t>
      </w:r>
      <w:r w:rsidR="004A1303" w:rsidRPr="008913A3">
        <w:rPr>
          <w:rFonts w:eastAsia="Bell MT" w:cs="Bell MT"/>
          <w:szCs w:val="22"/>
        </w:rPr>
        <w:t xml:space="preserve">. </w:t>
      </w:r>
      <w:r w:rsidR="00327B21" w:rsidRPr="008913A3">
        <w:rPr>
          <w:rFonts w:eastAsia="Bell MT" w:cs="Bell MT"/>
          <w:szCs w:val="22"/>
        </w:rPr>
        <w:t>To some extent, the non-written rule for the selection of IM</w:t>
      </w:r>
      <w:r w:rsidR="008913A3" w:rsidRPr="008913A3">
        <w:rPr>
          <w:rFonts w:eastAsia="Bell MT" w:cs="Bell MT"/>
          <w:szCs w:val="22"/>
        </w:rPr>
        <w:t>s</w:t>
      </w:r>
      <w:r w:rsidR="00327B21" w:rsidRPr="008913A3">
        <w:rPr>
          <w:rFonts w:eastAsia="Bell MT" w:cs="Bell MT"/>
          <w:szCs w:val="22"/>
        </w:rPr>
        <w:t xml:space="preserve"> was based on the “selection, who among these groups would or which individuals have the capacity to represent their organization, who has the command and respect of the leadership, the trust and confidence of the leadership, but is open to engage with those on the other side of the fence… […]it is only later on where we expanded into religious leaders, members of the government agencies, representatives from the security sector.” (KII, Nov 2019).</w:t>
      </w:r>
    </w:p>
    <w:p w14:paraId="28F63EBA" w14:textId="750E2B97" w:rsidR="00474824" w:rsidRPr="008913A3" w:rsidRDefault="0035503C" w:rsidP="008913A3">
      <w:pPr>
        <w:numPr>
          <w:ilvl w:val="0"/>
          <w:numId w:val="1"/>
        </w:numPr>
        <w:spacing w:after="120" w:line="360" w:lineRule="auto"/>
        <w:ind w:left="432" w:hanging="432"/>
        <w:rPr>
          <w:rFonts w:eastAsia="Bell MT" w:cs="Bell MT"/>
          <w:color w:val="000000" w:themeColor="text1"/>
          <w:szCs w:val="22"/>
        </w:rPr>
      </w:pPr>
      <w:r w:rsidRPr="008913A3">
        <w:rPr>
          <w:rFonts w:eastAsia="Bell MT" w:cs="Bell MT"/>
          <w:b/>
          <w:bCs/>
          <w:szCs w:val="22"/>
        </w:rPr>
        <w:t>RECOMMENDATION</w:t>
      </w:r>
      <w:r w:rsidRPr="008913A3">
        <w:rPr>
          <w:rFonts w:eastAsia="Bell MT" w:cs="Bell MT"/>
          <w:color w:val="000000" w:themeColor="text1"/>
          <w:szCs w:val="22"/>
        </w:rPr>
        <w:t xml:space="preserve">: Because the work with </w:t>
      </w:r>
      <w:r w:rsidR="008913A3" w:rsidRPr="008913A3">
        <w:rPr>
          <w:rFonts w:eastAsia="Bell MT" w:cs="Bell MT"/>
          <w:color w:val="000000" w:themeColor="text1"/>
          <w:szCs w:val="22"/>
        </w:rPr>
        <w:t xml:space="preserve">the </w:t>
      </w:r>
      <w:r w:rsidRPr="008913A3">
        <w:rPr>
          <w:rFonts w:eastAsia="Bell MT" w:cs="Bell MT"/>
          <w:color w:val="000000" w:themeColor="text1"/>
          <w:szCs w:val="22"/>
        </w:rPr>
        <w:t>IMG represents a replicable model to many other countries</w:t>
      </w:r>
      <w:r w:rsidR="008913A3" w:rsidRPr="008913A3">
        <w:rPr>
          <w:rFonts w:eastAsia="Bell MT" w:cs="Bell MT"/>
          <w:color w:val="000000" w:themeColor="text1"/>
          <w:szCs w:val="22"/>
        </w:rPr>
        <w:t>,</w:t>
      </w:r>
      <w:r w:rsidRPr="008913A3">
        <w:rPr>
          <w:rFonts w:eastAsia="Bell MT" w:cs="Bell MT"/>
          <w:color w:val="000000" w:themeColor="text1"/>
          <w:szCs w:val="22"/>
        </w:rPr>
        <w:t xml:space="preserve"> it will be good to elaborate on the methodology of the IMG selection as well as the selection or targeting of other groups: youth, women speakers bureau members and para social workers for example.  </w:t>
      </w:r>
    </w:p>
    <w:p w14:paraId="5BFA15CF" w14:textId="57AEE02E" w:rsidR="00474824" w:rsidRPr="008913A3" w:rsidRDefault="008913A3" w:rsidP="00A151A0">
      <w:pPr>
        <w:numPr>
          <w:ilvl w:val="0"/>
          <w:numId w:val="1"/>
        </w:numPr>
        <w:spacing w:after="120" w:line="360" w:lineRule="auto"/>
        <w:ind w:left="432" w:hanging="432"/>
        <w:rPr>
          <w:rFonts w:eastAsia="Bell MT" w:cs="Bell MT"/>
          <w:szCs w:val="22"/>
        </w:rPr>
      </w:pPr>
      <w:r w:rsidRPr="008913A3">
        <w:rPr>
          <w:rFonts w:eastAsia="Bell MT" w:cs="Bell MT"/>
          <w:color w:val="000000" w:themeColor="text1"/>
          <w:szCs w:val="22"/>
        </w:rPr>
        <w:t>[</w:t>
      </w:r>
      <w:r w:rsidR="00474824" w:rsidRPr="008913A3">
        <w:rPr>
          <w:rFonts w:eastAsia="Bell MT" w:cs="Bell MT"/>
          <w:color w:val="000000" w:themeColor="text1"/>
          <w:szCs w:val="22"/>
        </w:rPr>
        <w:t>7</w:t>
      </w:r>
      <w:r w:rsidRPr="008913A3">
        <w:rPr>
          <w:rFonts w:eastAsia="Bell MT" w:cs="Bell MT"/>
          <w:color w:val="000000" w:themeColor="text1"/>
          <w:szCs w:val="22"/>
        </w:rPr>
        <w:t>]</w:t>
      </w:r>
      <w:r w:rsidR="00474824" w:rsidRPr="008913A3">
        <w:rPr>
          <w:rFonts w:eastAsia="Bell MT" w:cs="Bell MT"/>
          <w:color w:val="000000" w:themeColor="text1"/>
          <w:szCs w:val="22"/>
        </w:rPr>
        <w:t xml:space="preserve"> Despite the absence of</w:t>
      </w:r>
      <w:r w:rsidR="00474824" w:rsidRPr="008913A3">
        <w:rPr>
          <w:rFonts w:eastAsia="Bell MT" w:cs="Bell MT"/>
          <w:szCs w:val="22"/>
        </w:rPr>
        <w:t xml:space="preserve"> development partners from the evaluation process, the respondents confirmed that “no other donors provided support towards this goal” at least not </w:t>
      </w:r>
      <w:r w:rsidR="000B16EB" w:rsidRPr="008913A3">
        <w:rPr>
          <w:rFonts w:eastAsia="Bell MT" w:cs="Bell MT"/>
          <w:szCs w:val="22"/>
        </w:rPr>
        <w:t>to</w:t>
      </w:r>
      <w:r w:rsidR="00474824" w:rsidRPr="008913A3">
        <w:rPr>
          <w:rFonts w:eastAsia="Bell MT" w:cs="Bell MT"/>
          <w:szCs w:val="22"/>
        </w:rPr>
        <w:t xml:space="preserve"> government priorities. On the other hand, </w:t>
      </w:r>
      <w:r w:rsidR="00E35147" w:rsidRPr="008913A3">
        <w:rPr>
          <w:rFonts w:eastAsia="Bell MT" w:cs="Bell MT"/>
          <w:szCs w:val="22"/>
        </w:rPr>
        <w:t xml:space="preserve">the </w:t>
      </w:r>
      <w:r w:rsidR="00474824" w:rsidRPr="008913A3">
        <w:rPr>
          <w:rFonts w:eastAsia="Bell MT" w:cs="Bell MT"/>
          <w:szCs w:val="22"/>
        </w:rPr>
        <w:t>local CSOs reported intensive engagement of dono</w:t>
      </w:r>
      <w:r w:rsidR="000B16EB" w:rsidRPr="008913A3">
        <w:rPr>
          <w:rFonts w:eastAsia="Bell MT" w:cs="Bell MT"/>
          <w:szCs w:val="22"/>
        </w:rPr>
        <w:t>rs</w:t>
      </w:r>
      <w:r w:rsidR="00474824" w:rsidRPr="008913A3">
        <w:rPr>
          <w:rFonts w:eastAsia="Bell MT" w:cs="Bell MT"/>
          <w:szCs w:val="22"/>
        </w:rPr>
        <w:t xml:space="preserve"> in advocacy initiatives towa</w:t>
      </w:r>
      <w:r w:rsidR="000B16EB" w:rsidRPr="008913A3">
        <w:rPr>
          <w:rFonts w:eastAsia="Bell MT" w:cs="Bell MT"/>
          <w:szCs w:val="22"/>
        </w:rPr>
        <w:t>r</w:t>
      </w:r>
      <w:r w:rsidR="00474824" w:rsidRPr="008913A3">
        <w:rPr>
          <w:rFonts w:eastAsia="Bell MT" w:cs="Bell MT"/>
          <w:szCs w:val="22"/>
        </w:rPr>
        <w:t xml:space="preserve">ds </w:t>
      </w:r>
      <w:r w:rsidR="000B16EB" w:rsidRPr="008913A3">
        <w:rPr>
          <w:rFonts w:eastAsia="Bell MT" w:cs="Bell MT"/>
          <w:szCs w:val="22"/>
        </w:rPr>
        <w:t xml:space="preserve">BOL plebiscite. </w:t>
      </w:r>
    </w:p>
    <w:p w14:paraId="194B9034" w14:textId="326810F7" w:rsidR="00387E32" w:rsidRPr="008913A3" w:rsidRDefault="008913A3" w:rsidP="00A151A0">
      <w:pPr>
        <w:numPr>
          <w:ilvl w:val="0"/>
          <w:numId w:val="1"/>
        </w:numPr>
        <w:spacing w:after="120" w:line="360" w:lineRule="auto"/>
        <w:ind w:left="432" w:hanging="432"/>
        <w:rPr>
          <w:rFonts w:eastAsia="Bell MT" w:cs="Bell MT"/>
          <w:szCs w:val="22"/>
        </w:rPr>
      </w:pPr>
      <w:r w:rsidRPr="008913A3">
        <w:rPr>
          <w:rFonts w:eastAsia="Bell MT" w:cs="Bell MT"/>
          <w:szCs w:val="22"/>
        </w:rPr>
        <w:t>[</w:t>
      </w:r>
      <w:r w:rsidR="004678BF" w:rsidRPr="008913A3">
        <w:rPr>
          <w:rFonts w:eastAsia="Bell MT" w:cs="Bell MT"/>
          <w:szCs w:val="22"/>
        </w:rPr>
        <w:t>8</w:t>
      </w:r>
      <w:r w:rsidRPr="008913A3">
        <w:rPr>
          <w:rFonts w:eastAsia="Bell MT" w:cs="Bell MT"/>
          <w:szCs w:val="22"/>
        </w:rPr>
        <w:t>]</w:t>
      </w:r>
      <w:r w:rsidR="004678BF" w:rsidRPr="008913A3">
        <w:rPr>
          <w:rFonts w:eastAsia="Bell MT" w:cs="Bell MT"/>
          <w:szCs w:val="22"/>
        </w:rPr>
        <w:t xml:space="preserve"> </w:t>
      </w:r>
      <w:r w:rsidR="008C3139" w:rsidRPr="008913A3">
        <w:rPr>
          <w:rFonts w:eastAsia="Bell MT" w:cs="Bell MT"/>
          <w:szCs w:val="22"/>
        </w:rPr>
        <w:t xml:space="preserve">Although joint monitoring and evaluation were robustly defined and designed in the </w:t>
      </w:r>
      <w:r w:rsidR="00B67D1F" w:rsidRPr="008913A3">
        <w:rPr>
          <w:rFonts w:eastAsia="Bell MT" w:cs="Bell MT"/>
          <w:szCs w:val="22"/>
        </w:rPr>
        <w:t>Project</w:t>
      </w:r>
      <w:r w:rsidR="008C3139" w:rsidRPr="008913A3">
        <w:rPr>
          <w:rFonts w:eastAsia="Bell MT" w:cs="Bell MT"/>
          <w:szCs w:val="22"/>
        </w:rPr>
        <w:t xml:space="preserve"> </w:t>
      </w:r>
      <w:r w:rsidR="004A1303" w:rsidRPr="008913A3">
        <w:rPr>
          <w:rFonts w:eastAsia="Bell MT" w:cs="Bell MT"/>
          <w:szCs w:val="22"/>
        </w:rPr>
        <w:t>proposal</w:t>
      </w:r>
      <w:r w:rsidR="008C3139" w:rsidRPr="008913A3">
        <w:rPr>
          <w:rFonts w:eastAsia="Bell MT" w:cs="Bell MT"/>
          <w:szCs w:val="22"/>
        </w:rPr>
        <w:t xml:space="preserve">, the </w:t>
      </w:r>
      <w:r w:rsidR="00F02EF9" w:rsidRPr="008913A3">
        <w:rPr>
          <w:rFonts w:eastAsia="Bell MT" w:cs="Bell MT"/>
          <w:szCs w:val="22"/>
        </w:rPr>
        <w:t>Evaluation Team</w:t>
      </w:r>
      <w:r w:rsidR="008C3139" w:rsidRPr="008913A3">
        <w:rPr>
          <w:rFonts w:eastAsia="Bell MT" w:cs="Bell MT"/>
          <w:szCs w:val="22"/>
        </w:rPr>
        <w:t xml:space="preserve"> found no evidence that OneUN or joint monitoring approach was applied. On the other hand, the Project document mentions only UNDP and UNICEF Monitoring and Evaluation staff to be responsible for M&amp;E system</w:t>
      </w:r>
      <w:r w:rsidR="00EC3BED" w:rsidRPr="008913A3">
        <w:rPr>
          <w:rFonts w:eastAsia="Bell MT" w:cs="Bell MT"/>
          <w:szCs w:val="22"/>
        </w:rPr>
        <w:t>.</w:t>
      </w:r>
      <w:r w:rsidR="008C3139" w:rsidRPr="008913A3">
        <w:rPr>
          <w:rFonts w:eastAsia="Bell MT" w:cs="Bell MT"/>
          <w:szCs w:val="22"/>
        </w:rPr>
        <w:t xml:space="preserve"> </w:t>
      </w:r>
    </w:p>
    <w:p w14:paraId="78A9CFBA" w14:textId="5897AA10" w:rsidR="0030416C" w:rsidRPr="008913A3" w:rsidRDefault="00EC3BED"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Monitoring was not considered </w:t>
      </w:r>
      <w:r w:rsidR="00E35147" w:rsidRPr="008913A3">
        <w:rPr>
          <w:rFonts w:eastAsia="Bell MT" w:cs="Bell MT"/>
          <w:szCs w:val="22"/>
        </w:rPr>
        <w:t xml:space="preserve">as a </w:t>
      </w:r>
      <w:r w:rsidRPr="008913A3">
        <w:rPr>
          <w:rFonts w:eastAsia="Bell MT" w:cs="Bell MT"/>
          <w:szCs w:val="22"/>
        </w:rPr>
        <w:t xml:space="preserve">separate or sufficiently important activity to allocate additional staff or funds for its implementation. Therefore, </w:t>
      </w:r>
      <w:r w:rsidR="008C3139" w:rsidRPr="008913A3">
        <w:rPr>
          <w:rFonts w:eastAsia="Bell MT" w:cs="Bell MT"/>
          <w:szCs w:val="22"/>
        </w:rPr>
        <w:t xml:space="preserve">the </w:t>
      </w:r>
      <w:r w:rsidRPr="008913A3">
        <w:rPr>
          <w:rFonts w:eastAsia="Bell MT" w:cs="Bell MT"/>
          <w:szCs w:val="22"/>
        </w:rPr>
        <w:t xml:space="preserve">original </w:t>
      </w:r>
      <w:r w:rsidR="008C3139" w:rsidRPr="008913A3">
        <w:rPr>
          <w:rFonts w:eastAsia="Bell MT" w:cs="Bell MT"/>
          <w:szCs w:val="22"/>
        </w:rPr>
        <w:t xml:space="preserve">Results framework </w:t>
      </w:r>
      <w:r w:rsidRPr="008913A3">
        <w:rPr>
          <w:rFonts w:eastAsia="Bell MT" w:cs="Bell MT"/>
          <w:szCs w:val="22"/>
        </w:rPr>
        <w:t>remained very, very</w:t>
      </w:r>
      <w:r w:rsidR="008C3139" w:rsidRPr="008913A3">
        <w:rPr>
          <w:rFonts w:eastAsia="Bell MT" w:cs="Bell MT"/>
          <w:szCs w:val="22"/>
        </w:rPr>
        <w:t xml:space="preserve"> ambitious and burdened with </w:t>
      </w:r>
      <w:r w:rsidR="0030416C" w:rsidRPr="008913A3">
        <w:rPr>
          <w:rFonts w:eastAsia="Bell MT" w:cs="Bell MT"/>
          <w:szCs w:val="22"/>
        </w:rPr>
        <w:t xml:space="preserve">high-level </w:t>
      </w:r>
      <w:r w:rsidR="004A1303" w:rsidRPr="008913A3">
        <w:rPr>
          <w:rFonts w:eastAsia="Bell MT" w:cs="Bell MT"/>
          <w:szCs w:val="22"/>
        </w:rPr>
        <w:t>outputs</w:t>
      </w:r>
      <w:r w:rsidR="0030416C" w:rsidRPr="008913A3">
        <w:rPr>
          <w:rFonts w:eastAsia="Bell MT" w:cs="Bell MT"/>
          <w:szCs w:val="22"/>
        </w:rPr>
        <w:t>,</w:t>
      </w:r>
      <w:r w:rsidR="008C3139" w:rsidRPr="008913A3">
        <w:rPr>
          <w:rFonts w:eastAsia="Bell MT" w:cs="Bell MT"/>
          <w:szCs w:val="22"/>
        </w:rPr>
        <w:t xml:space="preserve"> which are in </w:t>
      </w:r>
      <w:r w:rsidR="0030416C" w:rsidRPr="008913A3">
        <w:rPr>
          <w:rFonts w:eastAsia="Bell MT" w:cs="Bell MT"/>
          <w:szCs w:val="22"/>
        </w:rPr>
        <w:t>actually</w:t>
      </w:r>
      <w:r w:rsidR="008C3139" w:rsidRPr="008913A3">
        <w:rPr>
          <w:rFonts w:eastAsia="Bell MT" w:cs="Bell MT"/>
          <w:szCs w:val="22"/>
        </w:rPr>
        <w:t xml:space="preserve"> medium</w:t>
      </w:r>
      <w:r w:rsidRPr="008913A3">
        <w:rPr>
          <w:rFonts w:eastAsia="Bell MT" w:cs="Bell MT"/>
          <w:szCs w:val="22"/>
        </w:rPr>
        <w:t>-</w:t>
      </w:r>
      <w:r w:rsidR="008C3139" w:rsidRPr="008913A3">
        <w:rPr>
          <w:rFonts w:eastAsia="Bell MT" w:cs="Bell MT"/>
          <w:szCs w:val="22"/>
        </w:rPr>
        <w:t>term outcome</w:t>
      </w:r>
      <w:r w:rsidR="0030416C" w:rsidRPr="008913A3">
        <w:rPr>
          <w:rFonts w:eastAsia="Bell MT" w:cs="Bell MT"/>
          <w:szCs w:val="22"/>
        </w:rPr>
        <w:t xml:space="preserve">s. Furthermore, the results matrix contains an overly ambitious </w:t>
      </w:r>
      <w:r w:rsidR="008C3139" w:rsidRPr="008913A3">
        <w:rPr>
          <w:rFonts w:eastAsia="Bell MT" w:cs="Bell MT"/>
          <w:szCs w:val="22"/>
        </w:rPr>
        <w:t xml:space="preserve">number of complex indicators, </w:t>
      </w:r>
      <w:r w:rsidR="0030416C" w:rsidRPr="008913A3">
        <w:rPr>
          <w:rFonts w:eastAsia="Bell MT" w:cs="Bell MT"/>
          <w:szCs w:val="22"/>
        </w:rPr>
        <w:t>some of which are difficul</w:t>
      </w:r>
      <w:r w:rsidR="006306D7" w:rsidRPr="008913A3">
        <w:rPr>
          <w:rFonts w:eastAsia="Bell MT" w:cs="Bell MT"/>
          <w:szCs w:val="22"/>
        </w:rPr>
        <w:t>t</w:t>
      </w:r>
      <w:r w:rsidR="0030416C" w:rsidRPr="008913A3">
        <w:rPr>
          <w:rFonts w:eastAsia="Bell MT" w:cs="Bell MT"/>
          <w:szCs w:val="22"/>
        </w:rPr>
        <w:t xml:space="preserve"> to calculate or explain</w:t>
      </w:r>
      <w:r w:rsidR="006306D7" w:rsidRPr="008913A3">
        <w:rPr>
          <w:rFonts w:eastAsia="Bell MT" w:cs="Bell MT"/>
          <w:szCs w:val="22"/>
        </w:rPr>
        <w:t xml:space="preserve"> and which </w:t>
      </w:r>
      <w:r w:rsidR="00E35147" w:rsidRPr="008913A3">
        <w:rPr>
          <w:rFonts w:eastAsia="Bell MT" w:cs="Bell MT"/>
          <w:szCs w:val="22"/>
        </w:rPr>
        <w:t xml:space="preserve">actually </w:t>
      </w:r>
      <w:r w:rsidR="006306D7" w:rsidRPr="008913A3">
        <w:rPr>
          <w:rFonts w:eastAsia="Bell MT" w:cs="Bell MT"/>
          <w:szCs w:val="22"/>
        </w:rPr>
        <w:t xml:space="preserve">confused the new staff </w:t>
      </w:r>
      <w:r w:rsidRPr="008913A3">
        <w:rPr>
          <w:rFonts w:eastAsia="Bell MT" w:cs="Bell MT"/>
          <w:szCs w:val="22"/>
        </w:rPr>
        <w:t>who</w:t>
      </w:r>
      <w:r w:rsidR="006306D7" w:rsidRPr="008913A3">
        <w:rPr>
          <w:rFonts w:eastAsia="Bell MT" w:cs="Bell MT"/>
          <w:szCs w:val="22"/>
        </w:rPr>
        <w:t xml:space="preserve"> came on board later durin</w:t>
      </w:r>
      <w:r w:rsidR="00F5163C" w:rsidRPr="008913A3">
        <w:rPr>
          <w:rFonts w:eastAsia="Bell MT" w:cs="Bell MT"/>
          <w:szCs w:val="22"/>
        </w:rPr>
        <w:t>g</w:t>
      </w:r>
      <w:r w:rsidR="006306D7" w:rsidRPr="008913A3">
        <w:rPr>
          <w:rFonts w:eastAsia="Bell MT" w:cs="Bell MT"/>
          <w:szCs w:val="22"/>
        </w:rPr>
        <w:t xml:space="preserve"> </w:t>
      </w:r>
      <w:r w:rsidR="00B67D1F" w:rsidRPr="008913A3">
        <w:rPr>
          <w:rFonts w:eastAsia="Bell MT" w:cs="Bell MT"/>
          <w:szCs w:val="22"/>
        </w:rPr>
        <w:t>Project</w:t>
      </w:r>
      <w:r w:rsidR="006306D7" w:rsidRPr="008913A3">
        <w:rPr>
          <w:rFonts w:eastAsia="Bell MT" w:cs="Bell MT"/>
          <w:szCs w:val="22"/>
        </w:rPr>
        <w:t xml:space="preserve"> implementation.</w:t>
      </w:r>
    </w:p>
    <w:p w14:paraId="54C4C3C1" w14:textId="6F5D062A" w:rsidR="0030416C" w:rsidRPr="008913A3" w:rsidRDefault="0030416C"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The purpose of RBM is to provide results </w:t>
      </w:r>
      <w:r w:rsidR="00E35147" w:rsidRPr="008913A3">
        <w:rPr>
          <w:rFonts w:eastAsia="Bell MT" w:cs="Bell MT"/>
          <w:szCs w:val="22"/>
        </w:rPr>
        <w:t xml:space="preserve">on </w:t>
      </w:r>
      <w:r w:rsidRPr="008913A3">
        <w:rPr>
          <w:rFonts w:eastAsia="Bell MT" w:cs="Bell MT"/>
          <w:szCs w:val="22"/>
        </w:rPr>
        <w:t>the simples</w:t>
      </w:r>
      <w:r w:rsidR="00E35147" w:rsidRPr="008913A3">
        <w:rPr>
          <w:rFonts w:eastAsia="Bell MT" w:cs="Bell MT"/>
          <w:szCs w:val="22"/>
        </w:rPr>
        <w:t>t</w:t>
      </w:r>
      <w:r w:rsidRPr="008913A3">
        <w:rPr>
          <w:rFonts w:eastAsia="Bell MT" w:cs="Bell MT"/>
          <w:szCs w:val="22"/>
        </w:rPr>
        <w:t xml:space="preserve"> and most efficient level </w:t>
      </w:r>
      <w:r w:rsidR="00387E32" w:rsidRPr="008913A3">
        <w:rPr>
          <w:rFonts w:eastAsia="Bell MT" w:cs="Bell MT"/>
          <w:szCs w:val="22"/>
        </w:rPr>
        <w:t xml:space="preserve">within the available budget and time </w:t>
      </w:r>
      <w:r w:rsidRPr="008913A3">
        <w:rPr>
          <w:rFonts w:eastAsia="Bell MT" w:cs="Bell MT"/>
          <w:szCs w:val="22"/>
        </w:rPr>
        <w:t xml:space="preserve">and not to burden </w:t>
      </w:r>
      <w:r w:rsidR="00E35147" w:rsidRPr="008913A3">
        <w:rPr>
          <w:rFonts w:eastAsia="Bell MT" w:cs="Bell MT"/>
          <w:szCs w:val="22"/>
        </w:rPr>
        <w:t xml:space="preserve">the </w:t>
      </w:r>
      <w:r w:rsidR="00B67D1F" w:rsidRPr="008913A3">
        <w:rPr>
          <w:rFonts w:eastAsia="Bell MT" w:cs="Bell MT"/>
          <w:szCs w:val="22"/>
        </w:rPr>
        <w:t>Project</w:t>
      </w:r>
      <w:r w:rsidRPr="008913A3">
        <w:rPr>
          <w:rFonts w:eastAsia="Bell MT" w:cs="Bell MT"/>
          <w:szCs w:val="22"/>
        </w:rPr>
        <w:t xml:space="preserve"> with indicators </w:t>
      </w:r>
      <w:r w:rsidR="00E35147" w:rsidRPr="008913A3">
        <w:rPr>
          <w:rFonts w:eastAsia="Bell MT" w:cs="Bell MT"/>
          <w:szCs w:val="22"/>
        </w:rPr>
        <w:t xml:space="preserve">that </w:t>
      </w:r>
      <w:r w:rsidRPr="008913A3">
        <w:rPr>
          <w:rFonts w:eastAsia="Bell MT" w:cs="Bell MT"/>
          <w:szCs w:val="22"/>
        </w:rPr>
        <w:t>are</w:t>
      </w:r>
      <w:r w:rsidR="00EC3BED" w:rsidRPr="008913A3">
        <w:rPr>
          <w:rFonts w:eastAsia="Bell MT" w:cs="Bell MT"/>
          <w:szCs w:val="22"/>
        </w:rPr>
        <w:t xml:space="preserve"> </w:t>
      </w:r>
      <w:r w:rsidRPr="008913A3">
        <w:rPr>
          <w:rFonts w:eastAsia="Bell MT" w:cs="Bell MT"/>
          <w:szCs w:val="22"/>
        </w:rPr>
        <w:t xml:space="preserve">difficult to collect or calculate. </w:t>
      </w:r>
      <w:r w:rsidR="006232C3" w:rsidRPr="008913A3">
        <w:rPr>
          <w:rFonts w:eastAsia="Bell MT" w:cs="Bell MT"/>
          <w:color w:val="000000"/>
          <w:szCs w:val="22"/>
        </w:rPr>
        <w:t>Impressive partners’ reports do not contain sex and age segregated data while RUNO staff efforts to capture the number of women and men who participated in the activities were noticed in several documents.</w:t>
      </w:r>
    </w:p>
    <w:p w14:paraId="4C3D4B42" w14:textId="4470E4AA" w:rsidR="000905B6" w:rsidRPr="00832114" w:rsidRDefault="004A1303" w:rsidP="00A151A0">
      <w:pPr>
        <w:numPr>
          <w:ilvl w:val="0"/>
          <w:numId w:val="1"/>
        </w:numPr>
        <w:spacing w:after="120" w:line="360" w:lineRule="auto"/>
        <w:ind w:left="432" w:hanging="432"/>
        <w:rPr>
          <w:rFonts w:eastAsia="Bell MT" w:cs="Bell MT"/>
          <w:szCs w:val="22"/>
        </w:rPr>
      </w:pPr>
      <w:r w:rsidRPr="00832114">
        <w:rPr>
          <w:rFonts w:eastAsia="Bell MT" w:cs="Bell MT"/>
          <w:szCs w:val="22"/>
        </w:rPr>
        <w:t>Despite</w:t>
      </w:r>
      <w:r w:rsidR="0030416C" w:rsidRPr="00832114">
        <w:rPr>
          <w:rFonts w:eastAsia="Bell MT" w:cs="Bell MT"/>
          <w:szCs w:val="22"/>
        </w:rPr>
        <w:t xml:space="preserve"> being robustly defined</w:t>
      </w:r>
      <w:r w:rsidR="006232C3" w:rsidRPr="00832114">
        <w:rPr>
          <w:rFonts w:eastAsia="Bell MT" w:cs="Bell MT"/>
          <w:szCs w:val="22"/>
        </w:rPr>
        <w:t xml:space="preserve"> in the ProDoc</w:t>
      </w:r>
      <w:r w:rsidR="0030416C" w:rsidRPr="00832114">
        <w:rPr>
          <w:rFonts w:eastAsia="Bell MT" w:cs="Bell MT"/>
          <w:szCs w:val="22"/>
        </w:rPr>
        <w:t xml:space="preserve">, the </w:t>
      </w:r>
      <w:r w:rsidR="00B67D1F" w:rsidRPr="00832114">
        <w:rPr>
          <w:rFonts w:eastAsia="Bell MT" w:cs="Bell MT"/>
          <w:szCs w:val="22"/>
        </w:rPr>
        <w:t>Project</w:t>
      </w:r>
      <w:r w:rsidR="0030416C" w:rsidRPr="00832114">
        <w:rPr>
          <w:rFonts w:eastAsia="Bell MT" w:cs="Bell MT"/>
          <w:szCs w:val="22"/>
        </w:rPr>
        <w:t xml:space="preserve"> M&amp;E system </w:t>
      </w:r>
      <w:r w:rsidR="000905B6" w:rsidRPr="00832114">
        <w:rPr>
          <w:rFonts w:eastAsia="Bell MT" w:cs="Bell MT"/>
          <w:szCs w:val="22"/>
        </w:rPr>
        <w:t xml:space="preserve">did not establish </w:t>
      </w:r>
      <w:r w:rsidR="00F41A08" w:rsidRPr="00832114">
        <w:rPr>
          <w:rFonts w:eastAsia="Bell MT" w:cs="Bell MT"/>
          <w:szCs w:val="22"/>
        </w:rPr>
        <w:t xml:space="preserve">an </w:t>
      </w:r>
      <w:r w:rsidR="000905B6" w:rsidRPr="00832114">
        <w:rPr>
          <w:rFonts w:eastAsia="Bell MT" w:cs="Bell MT"/>
          <w:szCs w:val="22"/>
        </w:rPr>
        <w:t xml:space="preserve">effective or </w:t>
      </w:r>
      <w:r w:rsidRPr="00832114">
        <w:rPr>
          <w:rFonts w:eastAsia="Bell MT" w:cs="Bell MT"/>
          <w:szCs w:val="22"/>
        </w:rPr>
        <w:t>joint monitori</w:t>
      </w:r>
      <w:r w:rsidRPr="00832114">
        <w:rPr>
          <w:rFonts w:eastAsia="Bell MT" w:cs="Bell MT"/>
          <w:color w:val="000000" w:themeColor="text1"/>
          <w:szCs w:val="22"/>
        </w:rPr>
        <w:t>ng</w:t>
      </w:r>
      <w:r w:rsidR="0030416C" w:rsidRPr="00832114">
        <w:rPr>
          <w:rFonts w:eastAsia="Bell MT" w:cs="Bell MT"/>
          <w:color w:val="000000" w:themeColor="text1"/>
          <w:szCs w:val="22"/>
        </w:rPr>
        <w:t xml:space="preserve"> framework </w:t>
      </w:r>
      <w:r w:rsidR="006232C3" w:rsidRPr="00832114">
        <w:rPr>
          <w:rFonts w:eastAsia="Bell MT" w:cs="Bell MT"/>
          <w:color w:val="000000" w:themeColor="text1"/>
          <w:szCs w:val="22"/>
        </w:rPr>
        <w:t xml:space="preserve">in practice </w:t>
      </w:r>
      <w:r w:rsidR="000905B6" w:rsidRPr="00832114">
        <w:rPr>
          <w:rFonts w:eastAsia="Bell MT" w:cs="Bell MT"/>
          <w:color w:val="000000" w:themeColor="text1"/>
          <w:szCs w:val="22"/>
        </w:rPr>
        <w:t xml:space="preserve">and </w:t>
      </w:r>
      <w:r w:rsidR="00F41A08" w:rsidRPr="00832114">
        <w:rPr>
          <w:rFonts w:eastAsia="Bell MT" w:cs="Bell MT"/>
          <w:color w:val="000000" w:themeColor="text1"/>
          <w:szCs w:val="22"/>
        </w:rPr>
        <w:t xml:space="preserve">did </w:t>
      </w:r>
      <w:r w:rsidR="0030416C" w:rsidRPr="00832114">
        <w:rPr>
          <w:rFonts w:eastAsia="Bell MT" w:cs="Bell MT"/>
          <w:color w:val="000000" w:themeColor="text1"/>
          <w:szCs w:val="22"/>
        </w:rPr>
        <w:t>not establish</w:t>
      </w:r>
      <w:r w:rsidR="000905B6" w:rsidRPr="00832114">
        <w:rPr>
          <w:rFonts w:eastAsia="Bell MT" w:cs="Bell MT"/>
          <w:color w:val="000000" w:themeColor="text1"/>
          <w:szCs w:val="22"/>
        </w:rPr>
        <w:t>ed</w:t>
      </w:r>
      <w:r w:rsidR="0030416C" w:rsidRPr="00832114">
        <w:rPr>
          <w:rFonts w:eastAsia="Bell MT" w:cs="Bell MT"/>
          <w:color w:val="000000" w:themeColor="text1"/>
          <w:szCs w:val="22"/>
        </w:rPr>
        <w:t xml:space="preserve"> proper methodological instruments for </w:t>
      </w:r>
      <w:r w:rsidR="000905B6" w:rsidRPr="00832114">
        <w:rPr>
          <w:rFonts w:eastAsia="Bell MT" w:cs="Bell MT"/>
          <w:color w:val="000000" w:themeColor="text1"/>
          <w:szCs w:val="22"/>
        </w:rPr>
        <w:t>data collection</w:t>
      </w:r>
      <w:r w:rsidR="000905B6" w:rsidRPr="00832114">
        <w:rPr>
          <w:rFonts w:eastAsia="Bell MT" w:cs="Bell MT"/>
          <w:color w:val="000000"/>
          <w:szCs w:val="22"/>
        </w:rPr>
        <w:t xml:space="preserve"> and </w:t>
      </w:r>
      <w:r w:rsidR="00B67D1F" w:rsidRPr="00832114">
        <w:rPr>
          <w:rFonts w:eastAsia="Bell MT" w:cs="Bell MT"/>
          <w:color w:val="000000"/>
          <w:szCs w:val="22"/>
        </w:rPr>
        <w:t>Project</w:t>
      </w:r>
      <w:r w:rsidR="000905B6" w:rsidRPr="00832114">
        <w:rPr>
          <w:rFonts w:eastAsia="Bell MT" w:cs="Bell MT"/>
          <w:color w:val="000000"/>
          <w:szCs w:val="22"/>
        </w:rPr>
        <w:t xml:space="preserve"> performance and results monitoring and evaluation. The key </w:t>
      </w:r>
      <w:r w:rsidR="00B67D1F" w:rsidRPr="00832114">
        <w:rPr>
          <w:rFonts w:eastAsia="Bell MT" w:cs="Bell MT"/>
          <w:color w:val="000000"/>
          <w:szCs w:val="22"/>
        </w:rPr>
        <w:t>Project</w:t>
      </w:r>
      <w:r w:rsidR="000905B6" w:rsidRPr="00832114">
        <w:rPr>
          <w:rFonts w:eastAsia="Bell MT" w:cs="Bell MT"/>
          <w:color w:val="000000"/>
          <w:szCs w:val="22"/>
        </w:rPr>
        <w:t xml:space="preserve"> results and outputs </w:t>
      </w:r>
      <w:r w:rsidR="00387E32" w:rsidRPr="00832114">
        <w:rPr>
          <w:rFonts w:eastAsia="Bell MT" w:cs="Bell MT"/>
          <w:color w:val="000000"/>
          <w:szCs w:val="22"/>
        </w:rPr>
        <w:t xml:space="preserve">and more importantly the evidence, </w:t>
      </w:r>
      <w:r w:rsidR="00EC3BED" w:rsidRPr="00832114">
        <w:rPr>
          <w:rFonts w:eastAsia="Bell MT" w:cs="Bell MT"/>
          <w:color w:val="000000"/>
          <w:szCs w:val="22"/>
        </w:rPr>
        <w:t xml:space="preserve">remained </w:t>
      </w:r>
      <w:r w:rsidR="000905B6" w:rsidRPr="00832114">
        <w:rPr>
          <w:rFonts w:eastAsia="Bell MT" w:cs="Bell MT"/>
          <w:color w:val="000000"/>
          <w:szCs w:val="22"/>
        </w:rPr>
        <w:t>disper</w:t>
      </w:r>
      <w:r w:rsidR="00EC3BED" w:rsidRPr="00832114">
        <w:rPr>
          <w:rFonts w:eastAsia="Bell MT" w:cs="Bell MT"/>
          <w:color w:val="000000"/>
          <w:szCs w:val="22"/>
        </w:rPr>
        <w:t>s</w:t>
      </w:r>
      <w:r w:rsidR="000905B6" w:rsidRPr="00832114">
        <w:rPr>
          <w:rFonts w:eastAsia="Bell MT" w:cs="Bell MT"/>
          <w:color w:val="000000"/>
          <w:szCs w:val="22"/>
        </w:rPr>
        <w:t xml:space="preserve">ed across RUNOs </w:t>
      </w:r>
      <w:r w:rsidR="006306D7" w:rsidRPr="00832114">
        <w:rPr>
          <w:rFonts w:eastAsia="Bell MT" w:cs="Bell MT"/>
          <w:color w:val="000000"/>
          <w:szCs w:val="22"/>
        </w:rPr>
        <w:t xml:space="preserve">and their implementing partners </w:t>
      </w:r>
      <w:r w:rsidR="0009541A" w:rsidRPr="00832114">
        <w:rPr>
          <w:rFonts w:eastAsia="Bell MT" w:cs="Bell MT"/>
          <w:color w:val="000000"/>
          <w:szCs w:val="22"/>
        </w:rPr>
        <w:t xml:space="preserve">narrative and financial report </w:t>
      </w:r>
      <w:r w:rsidR="000905B6" w:rsidRPr="00832114">
        <w:rPr>
          <w:rFonts w:eastAsia="Bell MT" w:cs="Bell MT"/>
          <w:color w:val="000000"/>
          <w:szCs w:val="22"/>
        </w:rPr>
        <w:t xml:space="preserve">because there </w:t>
      </w:r>
      <w:r w:rsidR="00F41A08" w:rsidRPr="00832114">
        <w:rPr>
          <w:rFonts w:eastAsia="Bell MT" w:cs="Bell MT"/>
          <w:color w:val="000000"/>
          <w:szCs w:val="22"/>
        </w:rPr>
        <w:t xml:space="preserve">was </w:t>
      </w:r>
      <w:r w:rsidR="000905B6" w:rsidRPr="00832114">
        <w:rPr>
          <w:rFonts w:eastAsia="Bell MT" w:cs="Bell MT"/>
          <w:color w:val="000000"/>
          <w:szCs w:val="22"/>
        </w:rPr>
        <w:t>no joint platform for data collection, and the exchange of outputs</w:t>
      </w:r>
      <w:r w:rsidR="0009541A" w:rsidRPr="00832114">
        <w:rPr>
          <w:rFonts w:eastAsia="Bell MT" w:cs="Bell MT"/>
          <w:color w:val="000000"/>
          <w:szCs w:val="22"/>
        </w:rPr>
        <w:t xml:space="preserve">, results, </w:t>
      </w:r>
      <w:r w:rsidR="006232C3" w:rsidRPr="00832114">
        <w:rPr>
          <w:rFonts w:eastAsia="Bell MT" w:cs="Bell MT"/>
          <w:color w:val="000000"/>
          <w:szCs w:val="22"/>
        </w:rPr>
        <w:t xml:space="preserve">and </w:t>
      </w:r>
      <w:r w:rsidR="0009541A" w:rsidRPr="00832114">
        <w:rPr>
          <w:rFonts w:eastAsia="Bell MT" w:cs="Bell MT"/>
          <w:color w:val="000000"/>
          <w:szCs w:val="22"/>
        </w:rPr>
        <w:t>success stories</w:t>
      </w:r>
      <w:r w:rsidR="000905B6" w:rsidRPr="00832114">
        <w:rPr>
          <w:rFonts w:eastAsia="Bell MT" w:cs="Bell MT"/>
          <w:color w:val="000000"/>
          <w:szCs w:val="22"/>
        </w:rPr>
        <w:t>.</w:t>
      </w:r>
      <w:r w:rsidR="0009541A" w:rsidRPr="00832114">
        <w:rPr>
          <w:rFonts w:eastAsia="Bell MT" w:cs="Bell MT"/>
          <w:color w:val="000000"/>
          <w:szCs w:val="22"/>
        </w:rPr>
        <w:t xml:space="preserve"> </w:t>
      </w:r>
    </w:p>
    <w:p w14:paraId="26DB9BA2" w14:textId="6C96289E" w:rsidR="0030416C" w:rsidRPr="00832114" w:rsidRDefault="000905B6" w:rsidP="00A151A0">
      <w:pPr>
        <w:numPr>
          <w:ilvl w:val="0"/>
          <w:numId w:val="1"/>
        </w:numPr>
        <w:spacing w:after="120" w:line="360" w:lineRule="auto"/>
        <w:ind w:left="432" w:hanging="432"/>
        <w:rPr>
          <w:rFonts w:eastAsia="Bell MT" w:cs="Bell MT"/>
          <w:szCs w:val="22"/>
        </w:rPr>
      </w:pPr>
      <w:r w:rsidRPr="00832114">
        <w:rPr>
          <w:rFonts w:eastAsia="Bell MT" w:cs="Bell MT"/>
          <w:color w:val="000000" w:themeColor="text1"/>
          <w:szCs w:val="22"/>
        </w:rPr>
        <w:t xml:space="preserve">On </w:t>
      </w:r>
      <w:r w:rsidRPr="00832114">
        <w:rPr>
          <w:rFonts w:eastAsia="Bell MT" w:cs="Bell MT"/>
          <w:szCs w:val="22"/>
        </w:rPr>
        <w:t xml:space="preserve">the other </w:t>
      </w:r>
      <w:r w:rsidR="00F41A08" w:rsidRPr="00832114">
        <w:rPr>
          <w:rFonts w:eastAsia="Bell MT" w:cs="Bell MT"/>
          <w:szCs w:val="22"/>
        </w:rPr>
        <w:t xml:space="preserve"> hand</w:t>
      </w:r>
      <w:r w:rsidRPr="00832114">
        <w:rPr>
          <w:rFonts w:eastAsia="Bell MT" w:cs="Bell MT"/>
          <w:szCs w:val="22"/>
        </w:rPr>
        <w:t xml:space="preserve">, </w:t>
      </w:r>
      <w:r w:rsidR="004A1303" w:rsidRPr="00832114">
        <w:rPr>
          <w:rFonts w:eastAsia="Bell MT" w:cs="Bell MT"/>
          <w:szCs w:val="22"/>
        </w:rPr>
        <w:t>despite</w:t>
      </w:r>
      <w:r w:rsidRPr="00832114">
        <w:rPr>
          <w:rFonts w:eastAsia="Bell MT" w:cs="Bell MT"/>
          <w:szCs w:val="22"/>
        </w:rPr>
        <w:t xml:space="preserve"> the lack of M&amp;E system, </w:t>
      </w:r>
      <w:r w:rsidR="008C3139" w:rsidRPr="00832114">
        <w:rPr>
          <w:rFonts w:eastAsia="Bell MT" w:cs="Bell MT"/>
          <w:szCs w:val="22"/>
        </w:rPr>
        <w:t>each of the RUNOs conducted rigorous monitoring missions, collected data, and fil</w:t>
      </w:r>
      <w:r w:rsidRPr="00832114">
        <w:rPr>
          <w:rFonts w:eastAsia="Bell MT" w:cs="Bell MT"/>
          <w:szCs w:val="22"/>
        </w:rPr>
        <w:t>l</w:t>
      </w:r>
      <w:r w:rsidR="008C3139" w:rsidRPr="00832114">
        <w:rPr>
          <w:rFonts w:eastAsia="Bell MT" w:cs="Bell MT"/>
          <w:szCs w:val="22"/>
        </w:rPr>
        <w:t>ed field mission reports</w:t>
      </w:r>
      <w:r w:rsidR="006306D7" w:rsidRPr="00832114">
        <w:rPr>
          <w:rFonts w:eastAsia="Bell MT" w:cs="Bell MT"/>
          <w:szCs w:val="22"/>
        </w:rPr>
        <w:t xml:space="preserve"> – 25 of those reports </w:t>
      </w:r>
      <w:r w:rsidR="0009541A" w:rsidRPr="00832114">
        <w:rPr>
          <w:rFonts w:eastAsia="Bell MT" w:cs="Bell MT"/>
          <w:szCs w:val="22"/>
        </w:rPr>
        <w:t>wer</w:t>
      </w:r>
      <w:r w:rsidR="006306D7" w:rsidRPr="00832114">
        <w:rPr>
          <w:rFonts w:eastAsia="Bell MT" w:cs="Bell MT"/>
          <w:szCs w:val="22"/>
        </w:rPr>
        <w:t xml:space="preserve">e reviewed </w:t>
      </w:r>
      <w:r w:rsidR="00F41A08" w:rsidRPr="00832114">
        <w:rPr>
          <w:rFonts w:eastAsia="Bell MT" w:cs="Bell MT"/>
          <w:szCs w:val="22"/>
        </w:rPr>
        <w:t xml:space="preserve">only </w:t>
      </w:r>
      <w:r w:rsidR="006232C3" w:rsidRPr="00832114">
        <w:rPr>
          <w:rFonts w:eastAsia="Bell MT" w:cs="Bell MT"/>
          <w:szCs w:val="22"/>
        </w:rPr>
        <w:t>from</w:t>
      </w:r>
      <w:r w:rsidR="00F41A08" w:rsidRPr="00832114">
        <w:rPr>
          <w:rFonts w:eastAsia="Bell MT" w:cs="Bell MT"/>
          <w:szCs w:val="22"/>
        </w:rPr>
        <w:t xml:space="preserve"> </w:t>
      </w:r>
      <w:r w:rsidR="006306D7" w:rsidRPr="00832114">
        <w:rPr>
          <w:rFonts w:eastAsia="Bell MT" w:cs="Bell MT"/>
          <w:szCs w:val="22"/>
        </w:rPr>
        <w:t>UNDP</w:t>
      </w:r>
      <w:r w:rsidRPr="00832114">
        <w:rPr>
          <w:rFonts w:eastAsia="Bell MT" w:cs="Bell MT"/>
          <w:szCs w:val="22"/>
        </w:rPr>
        <w:t xml:space="preserve">. </w:t>
      </w:r>
    </w:p>
    <w:p w14:paraId="1EFD3054" w14:textId="5C55B9C6" w:rsidR="00E55539" w:rsidRPr="008913A3" w:rsidRDefault="000013D6" w:rsidP="00A151A0">
      <w:pPr>
        <w:numPr>
          <w:ilvl w:val="0"/>
          <w:numId w:val="1"/>
        </w:numPr>
        <w:spacing w:after="120" w:line="360" w:lineRule="auto"/>
        <w:ind w:left="432" w:hanging="432"/>
        <w:rPr>
          <w:rFonts w:eastAsia="Bell MT" w:cs="Bell MT"/>
          <w:szCs w:val="22"/>
        </w:rPr>
      </w:pPr>
      <w:r w:rsidRPr="008913A3">
        <w:rPr>
          <w:rFonts w:eastAsia="Bell MT" w:cs="Bell MT"/>
          <w:szCs w:val="22"/>
        </w:rPr>
        <w:t>Th</w:t>
      </w:r>
      <w:r w:rsidR="000905B6" w:rsidRPr="008913A3">
        <w:rPr>
          <w:rFonts w:eastAsia="Bell MT" w:cs="Bell MT"/>
          <w:szCs w:val="22"/>
        </w:rPr>
        <w:t xml:space="preserve">is confusion and complicated </w:t>
      </w:r>
      <w:r w:rsidR="00B67D1F" w:rsidRPr="008913A3">
        <w:rPr>
          <w:rFonts w:eastAsia="Bell MT" w:cs="Bell MT"/>
          <w:szCs w:val="22"/>
        </w:rPr>
        <w:t>Project</w:t>
      </w:r>
      <w:r w:rsidR="006306D7" w:rsidRPr="008913A3">
        <w:rPr>
          <w:rFonts w:eastAsia="Bell MT" w:cs="Bell MT"/>
          <w:szCs w:val="22"/>
        </w:rPr>
        <w:t xml:space="preserve"> </w:t>
      </w:r>
      <w:r w:rsidR="000905B6" w:rsidRPr="008913A3">
        <w:rPr>
          <w:rFonts w:eastAsia="Bell MT" w:cs="Bell MT"/>
          <w:szCs w:val="22"/>
        </w:rPr>
        <w:t>results matrix is often the case when</w:t>
      </w:r>
      <w:r w:rsidR="006306D7" w:rsidRPr="008913A3">
        <w:rPr>
          <w:rFonts w:eastAsia="Bell MT" w:cs="Bell MT"/>
          <w:szCs w:val="22"/>
        </w:rPr>
        <w:t xml:space="preserve"> there is no assigned </w:t>
      </w:r>
      <w:r w:rsidR="0090113D" w:rsidRPr="008913A3">
        <w:rPr>
          <w:rFonts w:eastAsia="Bell MT" w:cs="Bell MT"/>
          <w:szCs w:val="22"/>
        </w:rPr>
        <w:t xml:space="preserve">specialized </w:t>
      </w:r>
      <w:r w:rsidRPr="008913A3">
        <w:rPr>
          <w:rFonts w:eastAsia="Bell MT" w:cs="Bell MT"/>
          <w:szCs w:val="22"/>
        </w:rPr>
        <w:t xml:space="preserve">M&amp;E </w:t>
      </w:r>
      <w:r w:rsidR="006306D7" w:rsidRPr="008913A3">
        <w:rPr>
          <w:rFonts w:eastAsia="Bell MT" w:cs="Bell MT"/>
          <w:szCs w:val="22"/>
        </w:rPr>
        <w:t>staff which is</w:t>
      </w:r>
      <w:r w:rsidRPr="008913A3">
        <w:rPr>
          <w:rFonts w:eastAsia="Bell MT" w:cs="Bell MT"/>
          <w:szCs w:val="22"/>
        </w:rPr>
        <w:t xml:space="preserve"> identified as a </w:t>
      </w:r>
      <w:r w:rsidR="006306D7" w:rsidRPr="008913A3">
        <w:rPr>
          <w:rFonts w:eastAsia="Bell MT" w:cs="Bell MT"/>
          <w:szCs w:val="22"/>
        </w:rPr>
        <w:t>severe</w:t>
      </w:r>
      <w:r w:rsidRPr="008913A3">
        <w:rPr>
          <w:rFonts w:eastAsia="Bell MT" w:cs="Bell MT"/>
          <w:szCs w:val="22"/>
        </w:rPr>
        <w:t xml:space="preserve"> </w:t>
      </w:r>
      <w:r w:rsidR="00B67D1F" w:rsidRPr="008913A3">
        <w:rPr>
          <w:rFonts w:eastAsia="Bell MT" w:cs="Bell MT"/>
          <w:szCs w:val="22"/>
        </w:rPr>
        <w:t>Project</w:t>
      </w:r>
      <w:r w:rsidR="000D4F16" w:rsidRPr="008913A3">
        <w:rPr>
          <w:rFonts w:eastAsia="Bell MT" w:cs="Bell MT"/>
          <w:szCs w:val="22"/>
        </w:rPr>
        <w:t xml:space="preserve"> </w:t>
      </w:r>
      <w:r w:rsidRPr="008913A3">
        <w:rPr>
          <w:rFonts w:eastAsia="Bell MT" w:cs="Bell MT"/>
          <w:szCs w:val="22"/>
        </w:rPr>
        <w:t xml:space="preserve">risk. </w:t>
      </w:r>
      <w:r w:rsidR="00512851" w:rsidRPr="008913A3">
        <w:rPr>
          <w:rFonts w:eastAsia="Bell MT" w:cs="Bell MT"/>
          <w:szCs w:val="22"/>
        </w:rPr>
        <w:t xml:space="preserve">This is especially true in a </w:t>
      </w:r>
      <w:r w:rsidR="004A1303" w:rsidRPr="008913A3">
        <w:rPr>
          <w:rFonts w:eastAsia="Bell MT" w:cs="Bell MT"/>
          <w:szCs w:val="22"/>
        </w:rPr>
        <w:t>disaster-prone</w:t>
      </w:r>
      <w:r w:rsidR="00512851" w:rsidRPr="008913A3">
        <w:rPr>
          <w:rFonts w:eastAsia="Bell MT" w:cs="Bell MT"/>
          <w:szCs w:val="22"/>
        </w:rPr>
        <w:t xml:space="preserve"> area and </w:t>
      </w:r>
      <w:r w:rsidR="0009541A" w:rsidRPr="008913A3">
        <w:rPr>
          <w:rFonts w:eastAsia="Bell MT" w:cs="Bell MT"/>
          <w:szCs w:val="22"/>
        </w:rPr>
        <w:t>countries with</w:t>
      </w:r>
      <w:r w:rsidR="00512851" w:rsidRPr="008913A3">
        <w:rPr>
          <w:rFonts w:eastAsia="Bell MT" w:cs="Bell MT"/>
          <w:szCs w:val="22"/>
        </w:rPr>
        <w:t xml:space="preserve"> specific political landscape </w:t>
      </w:r>
      <w:r w:rsidR="0009541A" w:rsidRPr="008913A3">
        <w:rPr>
          <w:rFonts w:eastAsia="Bell MT" w:cs="Bell MT"/>
          <w:szCs w:val="22"/>
        </w:rPr>
        <w:t xml:space="preserve">with fast contextual changes where </w:t>
      </w:r>
      <w:r w:rsidR="00B67D1F" w:rsidRPr="008913A3">
        <w:rPr>
          <w:rFonts w:eastAsia="Bell MT" w:cs="Bell MT"/>
          <w:szCs w:val="22"/>
        </w:rPr>
        <w:t>Project</w:t>
      </w:r>
      <w:r w:rsidR="0009541A" w:rsidRPr="008913A3">
        <w:rPr>
          <w:rFonts w:eastAsia="Bell MT" w:cs="Bell MT"/>
          <w:szCs w:val="22"/>
        </w:rPr>
        <w:t xml:space="preserve"> staff </w:t>
      </w:r>
      <w:r w:rsidR="00F41A08" w:rsidRPr="008913A3">
        <w:rPr>
          <w:rFonts w:eastAsia="Bell MT" w:cs="Bell MT"/>
          <w:szCs w:val="22"/>
        </w:rPr>
        <w:t xml:space="preserve">are </w:t>
      </w:r>
      <w:r w:rsidR="0009541A" w:rsidRPr="008913A3">
        <w:rPr>
          <w:rFonts w:eastAsia="Bell MT" w:cs="Bell MT"/>
          <w:szCs w:val="22"/>
        </w:rPr>
        <w:t xml:space="preserve">also responsible for M&amp;E aspects of the </w:t>
      </w:r>
      <w:r w:rsidR="00B67D1F" w:rsidRPr="008913A3">
        <w:rPr>
          <w:rFonts w:eastAsia="Bell MT" w:cs="Bell MT"/>
          <w:szCs w:val="22"/>
        </w:rPr>
        <w:t>Project</w:t>
      </w:r>
      <w:r w:rsidR="0009541A" w:rsidRPr="008913A3">
        <w:rPr>
          <w:rFonts w:eastAsia="Bell MT" w:cs="Bell MT"/>
          <w:szCs w:val="22"/>
        </w:rPr>
        <w:t xml:space="preserve">. </w:t>
      </w:r>
      <w:r w:rsidR="000D4F16" w:rsidRPr="008913A3">
        <w:rPr>
          <w:rFonts w:eastAsia="Bell MT" w:cs="Bell MT"/>
          <w:szCs w:val="22"/>
        </w:rPr>
        <w:t xml:space="preserve">It is important to notice, that strengthening of the M&amp;E system was also </w:t>
      </w:r>
      <w:r w:rsidR="0009541A" w:rsidRPr="008913A3">
        <w:rPr>
          <w:rFonts w:eastAsia="Bell MT" w:cs="Bell MT"/>
          <w:szCs w:val="22"/>
        </w:rPr>
        <w:t xml:space="preserve">a </w:t>
      </w:r>
      <w:r w:rsidR="000D4F16" w:rsidRPr="008913A3">
        <w:rPr>
          <w:rFonts w:eastAsia="Bell MT" w:cs="Bell MT"/>
          <w:szCs w:val="22"/>
        </w:rPr>
        <w:t>recommendation fr</w:t>
      </w:r>
      <w:r w:rsidR="0009541A" w:rsidRPr="008913A3">
        <w:rPr>
          <w:rFonts w:eastAsia="Bell MT" w:cs="Bell MT"/>
          <w:szCs w:val="22"/>
        </w:rPr>
        <w:t>o</w:t>
      </w:r>
      <w:r w:rsidR="000D4F16" w:rsidRPr="008913A3">
        <w:rPr>
          <w:rFonts w:eastAsia="Bell MT" w:cs="Bell MT"/>
          <w:szCs w:val="22"/>
        </w:rPr>
        <w:t xml:space="preserve">m the Project </w:t>
      </w:r>
      <w:r w:rsidR="00832114">
        <w:rPr>
          <w:rFonts w:eastAsia="Bell MT" w:cs="Bell MT"/>
          <w:szCs w:val="22"/>
        </w:rPr>
        <w:t>O</w:t>
      </w:r>
      <w:r w:rsidR="000D4F16" w:rsidRPr="008913A3">
        <w:rPr>
          <w:rFonts w:eastAsia="Bell MT" w:cs="Bell MT"/>
          <w:szCs w:val="22"/>
        </w:rPr>
        <w:t xml:space="preserve">ne evaluation, too. </w:t>
      </w:r>
      <w:r w:rsidR="007C2687" w:rsidRPr="008913A3">
        <w:rPr>
          <w:rFonts w:eastAsia="Bell MT" w:cs="Bell MT"/>
          <w:szCs w:val="22"/>
        </w:rPr>
        <w:t xml:space="preserve">Within the changes occurred and revisions made, the reporting tasks of the project staff could have been easier if these changes were incorporated in the project Results Matrix. </w:t>
      </w:r>
    </w:p>
    <w:p w14:paraId="7233CBE6" w14:textId="5FC4B6B9" w:rsidR="00E55539" w:rsidRPr="008913A3" w:rsidRDefault="00E55539" w:rsidP="00A151A0">
      <w:pPr>
        <w:numPr>
          <w:ilvl w:val="0"/>
          <w:numId w:val="1"/>
        </w:numPr>
        <w:spacing w:after="120" w:line="360" w:lineRule="auto"/>
        <w:ind w:left="432" w:hanging="432"/>
        <w:rPr>
          <w:rFonts w:eastAsia="Bell MT" w:cs="Bell MT"/>
          <w:color w:val="000000"/>
          <w:szCs w:val="22"/>
        </w:rPr>
      </w:pPr>
      <w:r w:rsidRPr="008913A3">
        <w:rPr>
          <w:rFonts w:eastAsia="Bell MT" w:cs="Bell MT"/>
          <w:szCs w:val="22"/>
        </w:rPr>
        <w:t xml:space="preserve">For this reason, it was difficult to make a random sample of the </w:t>
      </w:r>
      <w:r w:rsidR="00B67D1F" w:rsidRPr="008913A3">
        <w:rPr>
          <w:rFonts w:eastAsia="Bell MT" w:cs="Bell MT"/>
          <w:szCs w:val="22"/>
        </w:rPr>
        <w:t>Project</w:t>
      </w:r>
      <w:r w:rsidRPr="008913A3">
        <w:rPr>
          <w:rFonts w:eastAsia="Bell MT" w:cs="Bell MT"/>
          <w:szCs w:val="22"/>
        </w:rPr>
        <w:t xml:space="preserve"> beneficiaries except for </w:t>
      </w:r>
      <w:r w:rsidRPr="00832114">
        <w:rPr>
          <w:rFonts w:eastAsia="Bell MT" w:cs="Bell MT"/>
          <w:b/>
          <w:bCs/>
          <w:szCs w:val="22"/>
        </w:rPr>
        <w:t xml:space="preserve">UNDP </w:t>
      </w:r>
      <w:r w:rsidR="009965B1" w:rsidRPr="00832114">
        <w:rPr>
          <w:rFonts w:eastAsia="Bell MT" w:cs="Bell MT"/>
          <w:b/>
          <w:bCs/>
          <w:szCs w:val="22"/>
        </w:rPr>
        <w:t>IMG</w:t>
      </w:r>
      <w:r w:rsidRPr="008913A3">
        <w:rPr>
          <w:rFonts w:eastAsia="Bell MT" w:cs="Bell MT"/>
          <w:b/>
          <w:bCs/>
          <w:color w:val="000000"/>
          <w:szCs w:val="22"/>
        </w:rPr>
        <w:t xml:space="preserve"> database</w:t>
      </w:r>
      <w:r w:rsidR="008E7CD0" w:rsidRPr="008913A3">
        <w:rPr>
          <w:rFonts w:eastAsia="Bell MT" w:cs="Bell MT"/>
          <w:b/>
          <w:bCs/>
          <w:color w:val="000000"/>
          <w:szCs w:val="22"/>
        </w:rPr>
        <w:t xml:space="preserve"> and UNICEF Youth as Peacebuilders Training participant </w:t>
      </w:r>
      <w:r w:rsidR="00F41A08" w:rsidRPr="008913A3">
        <w:rPr>
          <w:rFonts w:eastAsia="Bell MT" w:cs="Bell MT"/>
          <w:b/>
          <w:bCs/>
          <w:color w:val="000000"/>
          <w:szCs w:val="22"/>
        </w:rPr>
        <w:t>database</w:t>
      </w:r>
      <w:r w:rsidRPr="008913A3">
        <w:rPr>
          <w:rFonts w:eastAsia="Bell MT" w:cs="Bell MT"/>
          <w:color w:val="000000"/>
          <w:szCs w:val="22"/>
        </w:rPr>
        <w:t>, which remain</w:t>
      </w:r>
      <w:r w:rsidR="00F41A08" w:rsidRPr="008913A3">
        <w:rPr>
          <w:rFonts w:eastAsia="Bell MT" w:cs="Bell MT"/>
          <w:color w:val="000000"/>
          <w:szCs w:val="22"/>
        </w:rPr>
        <w:t>s</w:t>
      </w:r>
      <w:r w:rsidRPr="008913A3">
        <w:rPr>
          <w:rFonts w:eastAsia="Bell MT" w:cs="Bell MT"/>
          <w:color w:val="000000"/>
          <w:szCs w:val="22"/>
        </w:rPr>
        <w:t xml:space="preserve"> an example of the best data collection and monitoring practice</w:t>
      </w:r>
      <w:r w:rsidR="008E7CD0" w:rsidRPr="008913A3">
        <w:rPr>
          <w:rFonts w:eastAsia="Bell MT" w:cs="Bell MT"/>
          <w:color w:val="000000"/>
          <w:szCs w:val="22"/>
        </w:rPr>
        <w:t>s</w:t>
      </w:r>
      <w:r w:rsidRPr="008913A3">
        <w:rPr>
          <w:rFonts w:eastAsia="Bell MT" w:cs="Bell MT"/>
          <w:color w:val="000000"/>
          <w:szCs w:val="22"/>
        </w:rPr>
        <w:t xml:space="preserve">, </w:t>
      </w:r>
      <w:r w:rsidR="00F41A08" w:rsidRPr="008913A3">
        <w:rPr>
          <w:rFonts w:eastAsia="Bell MT" w:cs="Bell MT"/>
          <w:color w:val="000000"/>
          <w:szCs w:val="22"/>
        </w:rPr>
        <w:t xml:space="preserve">that </w:t>
      </w:r>
      <w:r w:rsidR="008E7CD0" w:rsidRPr="008913A3">
        <w:rPr>
          <w:rFonts w:eastAsia="Bell MT" w:cs="Bell MT"/>
          <w:color w:val="000000"/>
          <w:szCs w:val="22"/>
        </w:rPr>
        <w:t xml:space="preserve">are </w:t>
      </w:r>
      <w:r w:rsidRPr="008913A3">
        <w:rPr>
          <w:rFonts w:eastAsia="Bell MT" w:cs="Bell MT"/>
          <w:color w:val="000000"/>
          <w:szCs w:val="22"/>
        </w:rPr>
        <w:t xml:space="preserve">simple, efficient and cost-effective. </w:t>
      </w:r>
      <w:r w:rsidR="00AA7430" w:rsidRPr="008913A3">
        <w:rPr>
          <w:rFonts w:eastAsia="Bell MT" w:cs="Bell MT"/>
          <w:color w:val="000000"/>
          <w:szCs w:val="22"/>
        </w:rPr>
        <w:t xml:space="preserve">The </w:t>
      </w:r>
      <w:r w:rsidR="008E7CD0" w:rsidRPr="008913A3">
        <w:rPr>
          <w:rFonts w:eastAsia="Bell MT" w:cs="Bell MT"/>
          <w:color w:val="000000"/>
          <w:szCs w:val="22"/>
        </w:rPr>
        <w:t xml:space="preserve">UNDP </w:t>
      </w:r>
      <w:r w:rsidR="00AA7430" w:rsidRPr="008913A3">
        <w:rPr>
          <w:rFonts w:eastAsia="Bell MT" w:cs="Bell MT"/>
          <w:color w:val="000000"/>
          <w:szCs w:val="22"/>
        </w:rPr>
        <w:t xml:space="preserve">database was improved on the spot to </w:t>
      </w:r>
      <w:r w:rsidR="008E7CD0" w:rsidRPr="008913A3">
        <w:rPr>
          <w:rFonts w:eastAsia="Bell MT" w:cs="Bell MT"/>
          <w:color w:val="000000"/>
          <w:szCs w:val="22"/>
        </w:rPr>
        <w:t>include</w:t>
      </w:r>
      <w:r w:rsidR="00AA7430" w:rsidRPr="008913A3">
        <w:rPr>
          <w:rFonts w:eastAsia="Bell MT" w:cs="Bell MT"/>
          <w:color w:val="000000"/>
          <w:szCs w:val="22"/>
        </w:rPr>
        <w:t xml:space="preserve"> sex disaggregated data on IMG group and IMG statistics</w:t>
      </w:r>
      <w:r w:rsidR="00F41A08" w:rsidRPr="008913A3">
        <w:rPr>
          <w:rFonts w:eastAsia="Bell MT" w:cs="Bell MT"/>
          <w:color w:val="000000"/>
          <w:szCs w:val="22"/>
        </w:rPr>
        <w:t xml:space="preserve"> were</w:t>
      </w:r>
      <w:r w:rsidR="00AA7430" w:rsidRPr="008913A3">
        <w:rPr>
          <w:rFonts w:eastAsia="Bell MT" w:cs="Bell MT"/>
          <w:color w:val="000000"/>
          <w:szCs w:val="22"/>
        </w:rPr>
        <w:t xml:space="preserve"> calculated</w:t>
      </w:r>
      <w:r w:rsidR="004B634B" w:rsidRPr="008913A3">
        <w:rPr>
          <w:rFonts w:eastAsia="Bell MT" w:cs="Bell MT"/>
          <w:color w:val="000000"/>
          <w:szCs w:val="22"/>
        </w:rPr>
        <w:t xml:space="preserve"> because it already contains comments on the most responsive and active IMG</w:t>
      </w:r>
      <w:r w:rsidR="00AA7430" w:rsidRPr="008913A3">
        <w:rPr>
          <w:rFonts w:eastAsia="Bell MT" w:cs="Bell MT"/>
          <w:color w:val="000000"/>
          <w:szCs w:val="22"/>
        </w:rPr>
        <w:t>.</w:t>
      </w:r>
      <w:r w:rsidRPr="008913A3">
        <w:rPr>
          <w:rFonts w:eastAsia="Bell MT" w:cs="Bell MT"/>
          <w:color w:val="000000"/>
          <w:szCs w:val="22"/>
        </w:rPr>
        <w:t xml:space="preserve"> </w:t>
      </w:r>
      <w:r w:rsidR="008E7CD0" w:rsidRPr="008913A3">
        <w:rPr>
          <w:rFonts w:eastAsia="Bell MT" w:cs="Bell MT"/>
          <w:color w:val="000000"/>
          <w:szCs w:val="22"/>
        </w:rPr>
        <w:t xml:space="preserve">The UNICEF database contained sex and age disaggregated data. </w:t>
      </w:r>
    </w:p>
    <w:p w14:paraId="48221809" w14:textId="3D57111A" w:rsidR="00E55539" w:rsidRPr="008913A3" w:rsidRDefault="00E55539" w:rsidP="00A151A0">
      <w:pPr>
        <w:numPr>
          <w:ilvl w:val="0"/>
          <w:numId w:val="1"/>
        </w:numPr>
        <w:spacing w:after="120" w:line="360" w:lineRule="auto"/>
        <w:ind w:left="432" w:hanging="432"/>
        <w:rPr>
          <w:rFonts w:eastAsia="Bell MT" w:cs="Bell MT"/>
          <w:color w:val="000000" w:themeColor="text1"/>
          <w:szCs w:val="22"/>
        </w:rPr>
      </w:pPr>
      <w:r w:rsidRPr="008913A3">
        <w:rPr>
          <w:rFonts w:eastAsia="Bell MT" w:cs="Bell MT"/>
          <w:szCs w:val="22"/>
        </w:rPr>
        <w:t>The</w:t>
      </w:r>
      <w:r w:rsidRPr="008913A3">
        <w:rPr>
          <w:rFonts w:eastAsia="Bell MT" w:cs="Bell MT"/>
          <w:color w:val="000000"/>
          <w:szCs w:val="22"/>
        </w:rPr>
        <w:t xml:space="preserve"> second </w:t>
      </w:r>
      <w:r w:rsidRPr="008913A3">
        <w:rPr>
          <w:rFonts w:eastAsia="Bell MT" w:cs="Bell MT"/>
          <w:color w:val="000000" w:themeColor="text1"/>
          <w:szCs w:val="22"/>
        </w:rPr>
        <w:t xml:space="preserve">example </w:t>
      </w:r>
      <w:r w:rsidRPr="008913A3">
        <w:rPr>
          <w:rFonts w:eastAsia="Bell MT" w:cs="Bell MT"/>
          <w:b/>
          <w:bCs/>
          <w:color w:val="000000" w:themeColor="text1"/>
          <w:szCs w:val="22"/>
        </w:rPr>
        <w:t>remains the U-Report</w:t>
      </w:r>
      <w:r w:rsidRPr="008913A3">
        <w:rPr>
          <w:rFonts w:eastAsia="Bell MT" w:cs="Bell MT"/>
          <w:color w:val="000000" w:themeColor="text1"/>
          <w:szCs w:val="22"/>
        </w:rPr>
        <w:t xml:space="preserve">, </w:t>
      </w:r>
      <w:r w:rsidR="002B60DF" w:rsidRPr="008913A3">
        <w:rPr>
          <w:rFonts w:eastAsia="Bell MT" w:cs="Bell MT"/>
          <w:szCs w:val="22"/>
        </w:rPr>
        <w:t xml:space="preserve">which transformed young boys and girls </w:t>
      </w:r>
      <w:r w:rsidR="00460E31" w:rsidRPr="008913A3">
        <w:rPr>
          <w:rFonts w:eastAsia="Bell MT" w:cs="Bell MT"/>
          <w:szCs w:val="22"/>
        </w:rPr>
        <w:t xml:space="preserve">perspective and allowed them </w:t>
      </w:r>
      <w:r w:rsidR="002B60DF" w:rsidRPr="008913A3">
        <w:rPr>
          <w:rFonts w:eastAsia="Bell MT" w:cs="Bell MT"/>
          <w:szCs w:val="22"/>
        </w:rPr>
        <w:t>to utilize their technological advantage to advance the peace agenda primarily played by adults. This platform</w:t>
      </w:r>
      <w:r w:rsidR="007C2687" w:rsidRPr="008913A3">
        <w:rPr>
          <w:rFonts w:eastAsia="Bell MT" w:cs="Bell MT"/>
          <w:szCs w:val="22"/>
        </w:rPr>
        <w:t xml:space="preserve"> </w:t>
      </w:r>
      <w:r w:rsidRPr="008913A3">
        <w:rPr>
          <w:rFonts w:eastAsia="Bell MT" w:cs="Bell MT"/>
          <w:szCs w:val="22"/>
        </w:rPr>
        <w:t xml:space="preserve">represents an </w:t>
      </w:r>
      <w:r w:rsidRPr="008913A3">
        <w:rPr>
          <w:rFonts w:eastAsia="Bell MT" w:cs="Bell MT"/>
          <w:color w:val="000000" w:themeColor="text1"/>
          <w:szCs w:val="22"/>
        </w:rPr>
        <w:t xml:space="preserve">efficient platform not only to engage the population but also to monitor their attitudes towards peace and other issues.  </w:t>
      </w:r>
      <w:r w:rsidR="00AA7430" w:rsidRPr="008913A3">
        <w:rPr>
          <w:rFonts w:eastAsia="Bell MT" w:cs="Bell MT"/>
          <w:color w:val="000000" w:themeColor="text1"/>
          <w:szCs w:val="22"/>
        </w:rPr>
        <w:t xml:space="preserve">However, this tool could be used as a joint RUNO platform for advocacy mobilization and </w:t>
      </w:r>
      <w:r w:rsidR="004A1303" w:rsidRPr="008913A3">
        <w:rPr>
          <w:rFonts w:eastAsia="Bell MT" w:cs="Bell MT"/>
          <w:color w:val="000000" w:themeColor="text1"/>
          <w:szCs w:val="22"/>
        </w:rPr>
        <w:t>attitudes</w:t>
      </w:r>
      <w:r w:rsidR="00AA7430" w:rsidRPr="008913A3">
        <w:rPr>
          <w:rFonts w:eastAsia="Bell MT" w:cs="Bell MT"/>
          <w:color w:val="000000" w:themeColor="text1"/>
          <w:szCs w:val="22"/>
        </w:rPr>
        <w:t xml:space="preserve"> assessment as it was </w:t>
      </w:r>
      <w:r w:rsidR="00CA0793" w:rsidRPr="008913A3">
        <w:rPr>
          <w:rFonts w:eastAsia="Bell MT" w:cs="Bell MT"/>
          <w:color w:val="000000" w:themeColor="text1"/>
          <w:szCs w:val="22"/>
        </w:rPr>
        <w:t xml:space="preserve">already </w:t>
      </w:r>
      <w:r w:rsidR="00AA7430" w:rsidRPr="008913A3">
        <w:rPr>
          <w:rFonts w:eastAsia="Bell MT" w:cs="Bell MT"/>
          <w:color w:val="000000" w:themeColor="text1"/>
          <w:szCs w:val="22"/>
        </w:rPr>
        <w:t xml:space="preserve">implemented by UNICEF and UN Women in other countries. </w:t>
      </w:r>
    </w:p>
    <w:p w14:paraId="5F00F73F" w14:textId="4E1D237A" w:rsidR="00E55539" w:rsidRPr="008913A3" w:rsidRDefault="00AA7430" w:rsidP="00A151A0">
      <w:pPr>
        <w:numPr>
          <w:ilvl w:val="0"/>
          <w:numId w:val="1"/>
        </w:numPr>
        <w:spacing w:after="120" w:line="360" w:lineRule="auto"/>
        <w:ind w:left="432" w:hanging="432"/>
        <w:rPr>
          <w:rFonts w:eastAsia="Bell MT" w:cs="Bell MT"/>
          <w:szCs w:val="22"/>
        </w:rPr>
      </w:pPr>
      <w:r w:rsidRPr="008913A3">
        <w:rPr>
          <w:rFonts w:eastAsia="Bell MT" w:cs="Bell MT"/>
          <w:color w:val="000000" w:themeColor="text1"/>
          <w:szCs w:val="22"/>
        </w:rPr>
        <w:t>Lastly, d</w:t>
      </w:r>
      <w:r w:rsidR="00E55539" w:rsidRPr="008913A3">
        <w:rPr>
          <w:rFonts w:eastAsia="Bell MT" w:cs="Bell MT"/>
          <w:color w:val="000000" w:themeColor="text1"/>
          <w:szCs w:val="22"/>
        </w:rPr>
        <w:t>uring field interviews, the implementing partners’ ambitions in the area of monitoring, reporting, data</w:t>
      </w:r>
      <w:r w:rsidR="00E55539" w:rsidRPr="008913A3">
        <w:rPr>
          <w:rFonts w:cs="Arial"/>
          <w:color w:val="000000" w:themeColor="text1"/>
          <w:szCs w:val="22"/>
        </w:rPr>
        <w:t xml:space="preserve"> collection, and evaluation were noticeable, and this factor should be </w:t>
      </w:r>
      <w:r w:rsidR="00E55539" w:rsidRPr="008913A3">
        <w:rPr>
          <w:rFonts w:eastAsia="Bell MT" w:cs="Bell MT"/>
          <w:szCs w:val="22"/>
        </w:rPr>
        <w:t xml:space="preserve">capitalized on in the future. Also, the evidence was found with one of the actors, the religious leaders, that partners </w:t>
      </w:r>
      <w:r w:rsidR="00CA0793" w:rsidRPr="008913A3">
        <w:rPr>
          <w:rFonts w:eastAsia="Bell MT" w:cs="Bell MT"/>
          <w:szCs w:val="22"/>
        </w:rPr>
        <w:t xml:space="preserve">had </w:t>
      </w:r>
      <w:r w:rsidR="00E55539" w:rsidRPr="008913A3">
        <w:rPr>
          <w:rFonts w:eastAsia="Bell MT" w:cs="Bell MT"/>
          <w:szCs w:val="22"/>
        </w:rPr>
        <w:t xml:space="preserve">created their </w:t>
      </w:r>
      <w:r w:rsidRPr="008913A3">
        <w:rPr>
          <w:rFonts w:eastAsia="Bell MT" w:cs="Bell MT"/>
          <w:szCs w:val="22"/>
        </w:rPr>
        <w:t xml:space="preserve">own </w:t>
      </w:r>
      <w:r w:rsidR="00E55539" w:rsidRPr="008913A3">
        <w:rPr>
          <w:rFonts w:eastAsia="Bell MT" w:cs="Bell MT"/>
          <w:szCs w:val="22"/>
        </w:rPr>
        <w:t xml:space="preserve">monitoring forms, which </w:t>
      </w:r>
      <w:r w:rsidR="00CA0793" w:rsidRPr="008913A3">
        <w:rPr>
          <w:rFonts w:eastAsia="Bell MT" w:cs="Bell MT"/>
          <w:szCs w:val="22"/>
        </w:rPr>
        <w:t xml:space="preserve">would </w:t>
      </w:r>
      <w:r w:rsidR="00E55539" w:rsidRPr="008913A3">
        <w:rPr>
          <w:rFonts w:eastAsia="Bell MT" w:cs="Bell MT"/>
          <w:szCs w:val="22"/>
        </w:rPr>
        <w:t xml:space="preserve">enable them to report on their activities, topics, and people reached out. In addition, the same partner reported that there </w:t>
      </w:r>
      <w:r w:rsidR="00CA0793" w:rsidRPr="008913A3">
        <w:rPr>
          <w:rFonts w:eastAsia="Bell MT" w:cs="Bell MT"/>
          <w:szCs w:val="22"/>
        </w:rPr>
        <w:t xml:space="preserve">was </w:t>
      </w:r>
      <w:r w:rsidR="00E55539" w:rsidRPr="008913A3">
        <w:rPr>
          <w:rFonts w:eastAsia="Bell MT" w:cs="Bell MT"/>
          <w:szCs w:val="22"/>
        </w:rPr>
        <w:t xml:space="preserve">an ongoing initiative for the improvement of the mentioned forms, </w:t>
      </w:r>
      <w:r w:rsidRPr="008913A3">
        <w:rPr>
          <w:rFonts w:eastAsia="Bell MT" w:cs="Bell MT"/>
          <w:szCs w:val="22"/>
        </w:rPr>
        <w:t>by collecting</w:t>
      </w:r>
      <w:r w:rsidR="00E55539" w:rsidRPr="008913A3">
        <w:rPr>
          <w:rFonts w:eastAsia="Bell MT" w:cs="Bell MT"/>
          <w:szCs w:val="22"/>
        </w:rPr>
        <w:t xml:space="preserve"> sex-disaggregated data</w:t>
      </w:r>
      <w:r w:rsidR="00AB0E9A">
        <w:rPr>
          <w:rFonts w:eastAsia="Bell MT" w:cs="Bell MT"/>
          <w:szCs w:val="22"/>
        </w:rPr>
        <w:t>,</w:t>
      </w:r>
      <w:r w:rsidR="00E55539" w:rsidRPr="008913A3">
        <w:rPr>
          <w:rFonts w:eastAsia="Bell MT" w:cs="Bell MT"/>
          <w:szCs w:val="22"/>
        </w:rPr>
        <w:t xml:space="preserve"> </w:t>
      </w:r>
      <w:r w:rsidR="006D1464" w:rsidRPr="008913A3">
        <w:rPr>
          <w:rFonts w:eastAsia="Bell MT" w:cs="Bell MT"/>
          <w:szCs w:val="22"/>
        </w:rPr>
        <w:t>e.g.,</w:t>
      </w:r>
      <w:r w:rsidR="00E55539" w:rsidRPr="008913A3">
        <w:rPr>
          <w:rFonts w:eastAsia="Bell MT" w:cs="Bell MT"/>
          <w:szCs w:val="22"/>
        </w:rPr>
        <w:t xml:space="preserve"> the number of women present during Friday prayers.</w:t>
      </w:r>
    </w:p>
    <w:p w14:paraId="431A0DE5" w14:textId="64CF85A7" w:rsidR="00E55539" w:rsidRPr="008913A3" w:rsidRDefault="00E55539" w:rsidP="00A151A0">
      <w:pPr>
        <w:numPr>
          <w:ilvl w:val="0"/>
          <w:numId w:val="1"/>
        </w:numPr>
        <w:spacing w:after="120" w:line="360" w:lineRule="auto"/>
        <w:ind w:left="432" w:hanging="432"/>
        <w:rPr>
          <w:rFonts w:eastAsia="Bell MT" w:cs="Bell MT"/>
          <w:color w:val="000000"/>
          <w:szCs w:val="22"/>
        </w:rPr>
      </w:pPr>
      <w:r w:rsidRPr="008913A3">
        <w:rPr>
          <w:rFonts w:eastAsia="Bell MT" w:cs="Bell MT"/>
          <w:szCs w:val="22"/>
        </w:rPr>
        <w:t>Having</w:t>
      </w:r>
      <w:r w:rsidRPr="008913A3">
        <w:rPr>
          <w:rFonts w:cs="Arial"/>
          <w:color w:val="000000" w:themeColor="text1"/>
          <w:szCs w:val="22"/>
        </w:rPr>
        <w:t xml:space="preserve"> </w:t>
      </w:r>
      <w:r w:rsidRPr="008913A3">
        <w:rPr>
          <w:rFonts w:eastAsia="Bell MT" w:cs="Bell MT"/>
          <w:color w:val="000000" w:themeColor="text1"/>
          <w:szCs w:val="22"/>
        </w:rPr>
        <w:t>in</w:t>
      </w:r>
      <w:r w:rsidRPr="008913A3">
        <w:rPr>
          <w:rFonts w:cs="Arial"/>
          <w:color w:val="000000" w:themeColor="text1"/>
          <w:szCs w:val="22"/>
        </w:rPr>
        <w:t xml:space="preserve"> </w:t>
      </w:r>
      <w:r w:rsidRPr="008913A3">
        <w:rPr>
          <w:rFonts w:eastAsia="Bell MT" w:cs="Bell MT"/>
          <w:color w:val="000000"/>
          <w:szCs w:val="22"/>
        </w:rPr>
        <w:t xml:space="preserve">mind open-source data collection and </w:t>
      </w:r>
      <w:r w:rsidR="004A1303" w:rsidRPr="008913A3">
        <w:rPr>
          <w:rFonts w:eastAsia="Bell MT" w:cs="Bell MT"/>
          <w:color w:val="000000"/>
          <w:szCs w:val="22"/>
        </w:rPr>
        <w:t>available</w:t>
      </w:r>
      <w:r w:rsidRPr="008913A3">
        <w:rPr>
          <w:rFonts w:eastAsia="Bell MT" w:cs="Bell MT"/>
          <w:color w:val="000000"/>
          <w:szCs w:val="22"/>
        </w:rPr>
        <w:t xml:space="preserve"> third-party resources, </w:t>
      </w:r>
      <w:r w:rsidR="00AA7430" w:rsidRPr="008913A3">
        <w:rPr>
          <w:rFonts w:eastAsia="Bell MT" w:cs="Bell MT"/>
          <w:color w:val="000000"/>
          <w:szCs w:val="22"/>
        </w:rPr>
        <w:t xml:space="preserve">as well as the national </w:t>
      </w:r>
      <w:r w:rsidRPr="008913A3">
        <w:rPr>
          <w:rFonts w:eastAsia="Bell MT" w:cs="Bell MT"/>
          <w:color w:val="000000"/>
          <w:szCs w:val="22"/>
        </w:rPr>
        <w:t xml:space="preserve">potential for </w:t>
      </w:r>
      <w:r w:rsidR="00AA7430" w:rsidRPr="008913A3">
        <w:rPr>
          <w:rFonts w:eastAsia="Bell MT" w:cs="Bell MT"/>
          <w:b/>
          <w:bCs/>
          <w:color w:val="000000"/>
          <w:szCs w:val="22"/>
        </w:rPr>
        <w:t xml:space="preserve">Community </w:t>
      </w:r>
      <w:r w:rsidR="00F35FCB" w:rsidRPr="008913A3">
        <w:rPr>
          <w:rFonts w:eastAsia="Bell MT" w:cs="Bell MT"/>
          <w:b/>
          <w:bCs/>
          <w:color w:val="000000"/>
          <w:szCs w:val="22"/>
        </w:rPr>
        <w:t>Based Monitoring System</w:t>
      </w:r>
      <w:r w:rsidR="00F35FCB" w:rsidRPr="008913A3">
        <w:rPr>
          <w:rFonts w:eastAsia="Bell MT" w:cs="Bell MT"/>
          <w:color w:val="000000"/>
          <w:szCs w:val="22"/>
        </w:rPr>
        <w:t xml:space="preserve"> </w:t>
      </w:r>
      <w:r w:rsidRPr="008913A3">
        <w:rPr>
          <w:rFonts w:eastAsia="Bell MT" w:cs="Bell MT"/>
          <w:color w:val="000000"/>
          <w:szCs w:val="22"/>
        </w:rPr>
        <w:t>data collection and monitoring</w:t>
      </w:r>
      <w:r w:rsidR="00F35FCB" w:rsidRPr="008913A3">
        <w:rPr>
          <w:rFonts w:eastAsia="Bell MT" w:cs="Bell MT"/>
          <w:color w:val="000000"/>
          <w:szCs w:val="22"/>
        </w:rPr>
        <w:t xml:space="preserve">, the </w:t>
      </w:r>
      <w:r w:rsidR="004A1303" w:rsidRPr="008913A3">
        <w:rPr>
          <w:rFonts w:eastAsia="Bell MT" w:cs="Bell MT"/>
          <w:color w:val="000000"/>
          <w:szCs w:val="22"/>
        </w:rPr>
        <w:t>opportunities</w:t>
      </w:r>
      <w:r w:rsidR="00F35FCB" w:rsidRPr="008913A3">
        <w:rPr>
          <w:rFonts w:eastAsia="Bell MT" w:cs="Bell MT"/>
          <w:color w:val="000000"/>
          <w:szCs w:val="22"/>
        </w:rPr>
        <w:t xml:space="preserve"> for the </w:t>
      </w:r>
      <w:r w:rsidRPr="008913A3">
        <w:rPr>
          <w:rFonts w:eastAsia="Bell MT" w:cs="Bell MT"/>
          <w:color w:val="000000"/>
          <w:szCs w:val="22"/>
        </w:rPr>
        <w:t xml:space="preserve">capacity building of CSOs, academia, and youth </w:t>
      </w:r>
      <w:r w:rsidR="00F35FCB" w:rsidRPr="008913A3">
        <w:rPr>
          <w:rFonts w:eastAsia="Bell MT" w:cs="Bell MT"/>
          <w:color w:val="000000"/>
          <w:szCs w:val="22"/>
        </w:rPr>
        <w:t>are important. And monitoring</w:t>
      </w:r>
      <w:r w:rsidR="00CA0793" w:rsidRPr="008913A3">
        <w:rPr>
          <w:rFonts w:eastAsia="Bell MT" w:cs="Bell MT"/>
          <w:color w:val="000000"/>
          <w:szCs w:val="22"/>
        </w:rPr>
        <w:t>,</w:t>
      </w:r>
      <w:r w:rsidR="00F35FCB" w:rsidRPr="008913A3">
        <w:rPr>
          <w:rFonts w:eastAsia="Bell MT" w:cs="Bell MT"/>
          <w:color w:val="000000"/>
          <w:szCs w:val="22"/>
        </w:rPr>
        <w:t xml:space="preserve"> if used appropriately</w:t>
      </w:r>
      <w:r w:rsidR="00CA0793" w:rsidRPr="008913A3">
        <w:rPr>
          <w:rFonts w:eastAsia="Bell MT" w:cs="Bell MT"/>
          <w:color w:val="000000"/>
          <w:szCs w:val="22"/>
        </w:rPr>
        <w:t>,</w:t>
      </w:r>
      <w:r w:rsidR="00F35FCB" w:rsidRPr="008913A3">
        <w:rPr>
          <w:rFonts w:eastAsia="Bell MT" w:cs="Bell MT"/>
          <w:color w:val="000000"/>
          <w:szCs w:val="22"/>
        </w:rPr>
        <w:t xml:space="preserve"> will </w:t>
      </w:r>
      <w:r w:rsidRPr="008913A3">
        <w:rPr>
          <w:rFonts w:eastAsia="Bell MT" w:cs="Bell MT"/>
          <w:color w:val="000000"/>
          <w:szCs w:val="22"/>
        </w:rPr>
        <w:t xml:space="preserve">go beyond PBF reporting forms which remain too narrow to capture all the remarkable results this </w:t>
      </w:r>
      <w:r w:rsidR="00B67D1F" w:rsidRPr="008913A3">
        <w:rPr>
          <w:rFonts w:eastAsia="Bell MT" w:cs="Bell MT"/>
          <w:color w:val="000000"/>
          <w:szCs w:val="22"/>
        </w:rPr>
        <w:t>Project</w:t>
      </w:r>
      <w:r w:rsidRPr="008913A3">
        <w:rPr>
          <w:rFonts w:eastAsia="Bell MT" w:cs="Bell MT"/>
          <w:color w:val="000000"/>
          <w:szCs w:val="22"/>
        </w:rPr>
        <w:t xml:space="preserve"> </w:t>
      </w:r>
      <w:r w:rsidR="00CA0793" w:rsidRPr="008913A3">
        <w:rPr>
          <w:rFonts w:eastAsia="Bell MT" w:cs="Bell MT"/>
          <w:color w:val="000000"/>
          <w:szCs w:val="22"/>
        </w:rPr>
        <w:t xml:space="preserve">has </w:t>
      </w:r>
      <w:r w:rsidRPr="008913A3">
        <w:rPr>
          <w:rFonts w:eastAsia="Bell MT" w:cs="Bell MT"/>
          <w:color w:val="000000"/>
          <w:szCs w:val="22"/>
        </w:rPr>
        <w:t xml:space="preserve">produced. </w:t>
      </w:r>
    </w:p>
    <w:p w14:paraId="34C07BC4" w14:textId="2E8EECCA" w:rsidR="00F80BA1" w:rsidRPr="008913A3" w:rsidRDefault="0009541A" w:rsidP="00A151A0">
      <w:pPr>
        <w:numPr>
          <w:ilvl w:val="0"/>
          <w:numId w:val="1"/>
        </w:numPr>
        <w:spacing w:after="120" w:line="360" w:lineRule="auto"/>
        <w:ind w:left="432" w:hanging="432"/>
        <w:rPr>
          <w:rFonts w:eastAsia="Bell MT" w:cs="Bell MT"/>
          <w:szCs w:val="22"/>
        </w:rPr>
      </w:pPr>
      <w:r w:rsidRPr="008913A3">
        <w:rPr>
          <w:rFonts w:eastAsia="Bell MT" w:cs="Bell MT"/>
          <w:szCs w:val="22"/>
        </w:rPr>
        <w:t>Lastly, c</w:t>
      </w:r>
      <w:r w:rsidR="00F80BA1" w:rsidRPr="008913A3">
        <w:rPr>
          <w:rFonts w:eastAsia="Bell MT" w:cs="Bell MT"/>
          <w:szCs w:val="22"/>
        </w:rPr>
        <w:t xml:space="preserve">onsidering the changing context during the Project period and the </w:t>
      </w:r>
      <w:r w:rsidRPr="008913A3">
        <w:rPr>
          <w:rFonts w:eastAsia="Bell MT" w:cs="Bell MT"/>
          <w:szCs w:val="22"/>
        </w:rPr>
        <w:t>program</w:t>
      </w:r>
      <w:r w:rsidR="0020672A" w:rsidRPr="008913A3">
        <w:rPr>
          <w:rFonts w:eastAsia="Bell MT" w:cs="Bell MT"/>
          <w:szCs w:val="22"/>
        </w:rPr>
        <w:t>m</w:t>
      </w:r>
      <w:r w:rsidRPr="008913A3">
        <w:rPr>
          <w:rFonts w:eastAsia="Bell MT" w:cs="Bell MT"/>
          <w:szCs w:val="22"/>
        </w:rPr>
        <w:t xml:space="preserve">ing </w:t>
      </w:r>
      <w:r w:rsidR="00F80BA1" w:rsidRPr="008913A3">
        <w:rPr>
          <w:rFonts w:eastAsia="Bell MT" w:cs="Bell MT"/>
          <w:szCs w:val="22"/>
        </w:rPr>
        <w:t xml:space="preserve">adjustments made, the </w:t>
      </w:r>
      <w:r w:rsidR="00B67D1F" w:rsidRPr="008913A3">
        <w:rPr>
          <w:rFonts w:eastAsia="Bell MT" w:cs="Bell MT"/>
          <w:szCs w:val="22"/>
        </w:rPr>
        <w:t>Project</w:t>
      </w:r>
      <w:r w:rsidR="00F80BA1" w:rsidRPr="008913A3">
        <w:rPr>
          <w:rFonts w:eastAsia="Bell MT" w:cs="Bell MT"/>
          <w:szCs w:val="22"/>
        </w:rPr>
        <w:t xml:space="preserve"> </w:t>
      </w:r>
      <w:r w:rsidR="0026612F" w:rsidRPr="008913A3">
        <w:rPr>
          <w:rFonts w:eastAsia="Bell MT" w:cs="Bell MT"/>
          <w:szCs w:val="22"/>
        </w:rPr>
        <w:t>M&amp;E</w:t>
      </w:r>
      <w:r w:rsidR="00F80BA1" w:rsidRPr="008913A3">
        <w:rPr>
          <w:rFonts w:eastAsia="Bell MT" w:cs="Bell MT"/>
          <w:szCs w:val="22"/>
        </w:rPr>
        <w:t xml:space="preserve"> data and indicators should have been reviewed and </w:t>
      </w:r>
      <w:r w:rsidR="004A1303" w:rsidRPr="008913A3">
        <w:rPr>
          <w:rFonts w:eastAsia="Bell MT" w:cs="Bell MT"/>
          <w:szCs w:val="22"/>
        </w:rPr>
        <w:t>adjusted, even</w:t>
      </w:r>
      <w:r w:rsidR="00F80BA1" w:rsidRPr="008913A3">
        <w:rPr>
          <w:rFonts w:eastAsia="Bell MT" w:cs="Bell MT"/>
          <w:szCs w:val="22"/>
        </w:rPr>
        <w:t xml:space="preserve"> </w:t>
      </w:r>
      <w:r w:rsidR="0026612F" w:rsidRPr="008913A3">
        <w:rPr>
          <w:rFonts w:eastAsia="Bell MT" w:cs="Bell MT"/>
          <w:szCs w:val="22"/>
        </w:rPr>
        <w:t xml:space="preserve">without the formal approval of the </w:t>
      </w:r>
      <w:r w:rsidR="00F80BA1" w:rsidRPr="008913A3">
        <w:rPr>
          <w:rFonts w:eastAsia="Bell MT" w:cs="Bell MT"/>
          <w:szCs w:val="22"/>
        </w:rPr>
        <w:t>Project Board</w:t>
      </w:r>
      <w:r w:rsidR="0026612F" w:rsidRPr="008913A3">
        <w:rPr>
          <w:rFonts w:eastAsia="Bell MT" w:cs="Bell MT"/>
          <w:szCs w:val="22"/>
        </w:rPr>
        <w:t>. This s</w:t>
      </w:r>
      <w:r w:rsidR="00A3706E" w:rsidRPr="008913A3">
        <w:rPr>
          <w:rFonts w:eastAsia="Bell MT" w:cs="Bell MT"/>
          <w:szCs w:val="22"/>
        </w:rPr>
        <w:t>hould be</w:t>
      </w:r>
      <w:r w:rsidR="0026612F" w:rsidRPr="008913A3">
        <w:rPr>
          <w:rFonts w:eastAsia="Bell MT" w:cs="Bell MT"/>
          <w:szCs w:val="22"/>
        </w:rPr>
        <w:t xml:space="preserve"> the responsibility of the Technical Working Group, which, if formed </w:t>
      </w:r>
      <w:r w:rsidR="00F80BA1" w:rsidRPr="008913A3">
        <w:rPr>
          <w:rFonts w:eastAsia="Bell MT" w:cs="Bell MT"/>
          <w:szCs w:val="22"/>
        </w:rPr>
        <w:t xml:space="preserve">and functional, could have had a more substantial role, primarily </w:t>
      </w:r>
      <w:r w:rsidR="0026612F" w:rsidRPr="008913A3">
        <w:rPr>
          <w:rFonts w:eastAsia="Bell MT" w:cs="Bell MT"/>
          <w:szCs w:val="22"/>
        </w:rPr>
        <w:t xml:space="preserve">in resolving technical issues and </w:t>
      </w:r>
      <w:r w:rsidR="00F80BA1" w:rsidRPr="008913A3">
        <w:rPr>
          <w:rFonts w:eastAsia="Bell MT" w:cs="Bell MT"/>
          <w:szCs w:val="22"/>
        </w:rPr>
        <w:t xml:space="preserve">as </w:t>
      </w:r>
      <w:r w:rsidR="0026612F" w:rsidRPr="008913A3">
        <w:rPr>
          <w:rFonts w:eastAsia="Bell MT" w:cs="Bell MT"/>
          <w:szCs w:val="22"/>
        </w:rPr>
        <w:t>a</w:t>
      </w:r>
      <w:r w:rsidR="00F80BA1" w:rsidRPr="008913A3">
        <w:rPr>
          <w:rFonts w:eastAsia="Bell MT" w:cs="Bell MT"/>
          <w:szCs w:val="22"/>
        </w:rPr>
        <w:t xml:space="preserve"> mechanism used to bring in the voices </w:t>
      </w:r>
      <w:r w:rsidR="0026612F" w:rsidRPr="008913A3">
        <w:rPr>
          <w:rFonts w:eastAsia="Bell MT" w:cs="Bell MT"/>
          <w:szCs w:val="22"/>
        </w:rPr>
        <w:t xml:space="preserve">and expertise of </w:t>
      </w:r>
      <w:r w:rsidR="00F80BA1" w:rsidRPr="008913A3">
        <w:rPr>
          <w:rFonts w:eastAsia="Bell MT" w:cs="Bell MT"/>
          <w:szCs w:val="22"/>
        </w:rPr>
        <w:t>the implementing partners</w:t>
      </w:r>
      <w:r w:rsidR="0026612F" w:rsidRPr="008913A3">
        <w:rPr>
          <w:rFonts w:eastAsia="Bell MT" w:cs="Bell MT"/>
          <w:szCs w:val="22"/>
        </w:rPr>
        <w:t xml:space="preserve">. This would </w:t>
      </w:r>
      <w:r w:rsidR="004A1303" w:rsidRPr="008913A3">
        <w:rPr>
          <w:rFonts w:eastAsia="Bell MT" w:cs="Bell MT"/>
          <w:szCs w:val="22"/>
        </w:rPr>
        <w:t>positively</w:t>
      </w:r>
      <w:r w:rsidR="0026612F" w:rsidRPr="008913A3">
        <w:rPr>
          <w:rFonts w:eastAsia="Bell MT" w:cs="Bell MT"/>
          <w:szCs w:val="22"/>
        </w:rPr>
        <w:t xml:space="preserve"> influence </w:t>
      </w:r>
      <w:r w:rsidR="00B67D1F" w:rsidRPr="008913A3">
        <w:rPr>
          <w:rFonts w:eastAsia="Bell MT" w:cs="Bell MT"/>
          <w:szCs w:val="22"/>
        </w:rPr>
        <w:t>Project</w:t>
      </w:r>
      <w:r w:rsidR="0026612F" w:rsidRPr="008913A3">
        <w:rPr>
          <w:rFonts w:eastAsia="Bell MT" w:cs="Bell MT"/>
          <w:szCs w:val="22"/>
        </w:rPr>
        <w:t xml:space="preserve"> </w:t>
      </w:r>
      <w:r w:rsidR="00F80BA1" w:rsidRPr="008913A3">
        <w:rPr>
          <w:rFonts w:eastAsia="Bell MT" w:cs="Bell MT"/>
          <w:szCs w:val="22"/>
        </w:rPr>
        <w:t xml:space="preserve">communication and coordination. </w:t>
      </w:r>
    </w:p>
    <w:p w14:paraId="4C477CA1" w14:textId="0DE661CA" w:rsidR="008D3412" w:rsidRPr="008913A3" w:rsidRDefault="0026612F"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The best practice of the </w:t>
      </w:r>
      <w:r w:rsidR="00B67D1F" w:rsidRPr="008913A3">
        <w:rPr>
          <w:rFonts w:eastAsia="Bell MT" w:cs="Bell MT"/>
          <w:szCs w:val="22"/>
        </w:rPr>
        <w:t>Project</w:t>
      </w:r>
      <w:r w:rsidRPr="008913A3">
        <w:rPr>
          <w:rFonts w:eastAsia="Bell MT" w:cs="Bell MT"/>
          <w:szCs w:val="22"/>
        </w:rPr>
        <w:t xml:space="preserve"> </w:t>
      </w:r>
      <w:r w:rsidR="004A1303" w:rsidRPr="008913A3">
        <w:rPr>
          <w:rFonts w:eastAsia="Bell MT" w:cs="Bell MT"/>
          <w:szCs w:val="22"/>
        </w:rPr>
        <w:t>coordination</w:t>
      </w:r>
      <w:r w:rsidRPr="008913A3">
        <w:rPr>
          <w:rFonts w:eastAsia="Bell MT" w:cs="Bell MT"/>
          <w:szCs w:val="22"/>
        </w:rPr>
        <w:t xml:space="preserve"> and </w:t>
      </w:r>
      <w:r w:rsidR="005B5BE5" w:rsidRPr="008913A3">
        <w:rPr>
          <w:rFonts w:eastAsia="Bell MT" w:cs="Bell MT"/>
          <w:szCs w:val="22"/>
        </w:rPr>
        <w:t xml:space="preserve">efficiency was the UNICEF </w:t>
      </w:r>
      <w:r w:rsidRPr="008913A3">
        <w:rPr>
          <w:rFonts w:eastAsia="Bell MT" w:cs="Bell MT"/>
          <w:szCs w:val="22"/>
        </w:rPr>
        <w:t>Tec</w:t>
      </w:r>
      <w:r w:rsidR="005B5BE5" w:rsidRPr="008913A3">
        <w:rPr>
          <w:rFonts w:eastAsia="Bell MT" w:cs="Bell MT"/>
          <w:szCs w:val="22"/>
        </w:rPr>
        <w:t>h</w:t>
      </w:r>
      <w:r w:rsidRPr="008913A3">
        <w:rPr>
          <w:rFonts w:eastAsia="Bell MT" w:cs="Bell MT"/>
          <w:szCs w:val="22"/>
        </w:rPr>
        <w:t>ni</w:t>
      </w:r>
      <w:r w:rsidR="005B5BE5" w:rsidRPr="008913A3">
        <w:rPr>
          <w:rFonts w:eastAsia="Bell MT" w:cs="Bell MT"/>
          <w:szCs w:val="22"/>
        </w:rPr>
        <w:t>c</w:t>
      </w:r>
      <w:r w:rsidRPr="008913A3">
        <w:rPr>
          <w:rFonts w:eastAsia="Bell MT" w:cs="Bell MT"/>
          <w:szCs w:val="22"/>
        </w:rPr>
        <w:t xml:space="preserve">al </w:t>
      </w:r>
      <w:r w:rsidR="005B5BE5" w:rsidRPr="008913A3">
        <w:rPr>
          <w:rFonts w:eastAsia="Bell MT" w:cs="Bell MT"/>
          <w:szCs w:val="22"/>
        </w:rPr>
        <w:t>Committee established and praised by both CSO and the government</w:t>
      </w:r>
      <w:r w:rsidR="004A1303" w:rsidRPr="008913A3">
        <w:rPr>
          <w:rFonts w:eastAsia="Bell MT" w:cs="Bell MT"/>
          <w:szCs w:val="22"/>
        </w:rPr>
        <w:t xml:space="preserve">. </w:t>
      </w:r>
      <w:r w:rsidR="005B5BE5" w:rsidRPr="008913A3">
        <w:rPr>
          <w:rFonts w:eastAsia="Bell MT" w:cs="Bell MT"/>
          <w:szCs w:val="22"/>
        </w:rPr>
        <w:t>The Technical Committee established at the local level was comprised of the staff of RUNO, gov</w:t>
      </w:r>
      <w:r w:rsidR="00AB0E9A">
        <w:rPr>
          <w:rFonts w:eastAsia="Bell MT" w:cs="Bell MT"/>
          <w:szCs w:val="22"/>
        </w:rPr>
        <w:t>ernment</w:t>
      </w:r>
      <w:r w:rsidR="005B5BE5" w:rsidRPr="008913A3">
        <w:rPr>
          <w:rFonts w:eastAsia="Bell MT" w:cs="Bell MT"/>
          <w:szCs w:val="22"/>
        </w:rPr>
        <w:t xml:space="preserve">, CSO and two more representatives of the interested parties. It facilitated leadership understanding and secured political will for </w:t>
      </w:r>
      <w:r w:rsidR="004A1303" w:rsidRPr="008913A3">
        <w:rPr>
          <w:rFonts w:eastAsia="Bell MT" w:cs="Bell MT"/>
          <w:szCs w:val="22"/>
        </w:rPr>
        <w:t>solution-oriented</w:t>
      </w:r>
      <w:r w:rsidR="005B5BE5" w:rsidRPr="008913A3">
        <w:rPr>
          <w:rFonts w:eastAsia="Bell MT" w:cs="Bell MT"/>
          <w:szCs w:val="22"/>
        </w:rPr>
        <w:t xml:space="preserve"> approach to </w:t>
      </w:r>
      <w:r w:rsidR="00B67D1F" w:rsidRPr="008913A3">
        <w:rPr>
          <w:rFonts w:eastAsia="Bell MT" w:cs="Bell MT"/>
          <w:szCs w:val="22"/>
        </w:rPr>
        <w:t>Project</w:t>
      </w:r>
      <w:r w:rsidR="005B5BE5" w:rsidRPr="008913A3">
        <w:rPr>
          <w:rFonts w:eastAsia="Bell MT" w:cs="Bell MT"/>
          <w:szCs w:val="22"/>
        </w:rPr>
        <w:t xml:space="preserve"> implementation. While meeting on a quarterly bases, this technical Committee resulted in the reduction of expectations and clarification of the UN </w:t>
      </w:r>
      <w:r w:rsidR="00B67D1F" w:rsidRPr="008913A3">
        <w:rPr>
          <w:rFonts w:eastAsia="Bell MT" w:cs="Bell MT"/>
          <w:szCs w:val="22"/>
        </w:rPr>
        <w:t>Project</w:t>
      </w:r>
      <w:r w:rsidR="005B5BE5" w:rsidRPr="008913A3">
        <w:rPr>
          <w:rFonts w:eastAsia="Bell MT" w:cs="Bell MT"/>
          <w:szCs w:val="22"/>
        </w:rPr>
        <w:t xml:space="preserve"> implementation modalities and strengthening partnership. </w:t>
      </w:r>
    </w:p>
    <w:p w14:paraId="0B7DAC8C" w14:textId="5A423D80" w:rsidR="001271B4" w:rsidRPr="008913A3" w:rsidRDefault="00AA27D0" w:rsidP="00A151A0">
      <w:pPr>
        <w:numPr>
          <w:ilvl w:val="0"/>
          <w:numId w:val="1"/>
        </w:numPr>
        <w:spacing w:after="120" w:line="360" w:lineRule="auto"/>
        <w:ind w:left="432" w:hanging="432"/>
        <w:rPr>
          <w:rFonts w:eastAsia="Bell MT" w:cs="Bell MT"/>
          <w:szCs w:val="22"/>
        </w:rPr>
      </w:pPr>
      <w:r w:rsidRPr="008913A3">
        <w:rPr>
          <w:rFonts w:eastAsia="Bell MT" w:cs="Bell MT"/>
          <w:b/>
          <w:bCs/>
          <w:szCs w:val="22"/>
        </w:rPr>
        <w:t>R</w:t>
      </w:r>
      <w:r w:rsidR="00094ACD" w:rsidRPr="008913A3">
        <w:rPr>
          <w:rFonts w:eastAsia="Bell MT" w:cs="Bell MT"/>
          <w:b/>
          <w:bCs/>
          <w:szCs w:val="22"/>
        </w:rPr>
        <w:t>ECOMMENDATION</w:t>
      </w:r>
      <w:r w:rsidR="00094ACD" w:rsidRPr="008913A3">
        <w:rPr>
          <w:rFonts w:eastAsia="Bell MT" w:cs="Bell MT"/>
          <w:szCs w:val="22"/>
        </w:rPr>
        <w:t>S</w:t>
      </w:r>
      <w:r w:rsidRPr="008913A3">
        <w:rPr>
          <w:rFonts w:eastAsia="Bell MT" w:cs="Bell MT"/>
          <w:szCs w:val="22"/>
        </w:rPr>
        <w:t xml:space="preserve">: </w:t>
      </w:r>
      <w:r w:rsidR="00184CF9" w:rsidRPr="008913A3">
        <w:rPr>
          <w:rFonts w:eastAsia="Bell MT" w:cs="Bell MT"/>
          <w:szCs w:val="22"/>
        </w:rPr>
        <w:t>Budget</w:t>
      </w:r>
      <w:r w:rsidR="00AC034D" w:rsidRPr="008913A3">
        <w:rPr>
          <w:rFonts w:eastAsia="Bell MT" w:cs="Bell MT"/>
          <w:szCs w:val="22"/>
        </w:rPr>
        <w:t xml:space="preserve"> for and d</w:t>
      </w:r>
      <w:r w:rsidRPr="008913A3">
        <w:rPr>
          <w:rFonts w:eastAsia="Bell MT" w:cs="Bell MT"/>
          <w:szCs w:val="22"/>
        </w:rPr>
        <w:t xml:space="preserve">eploy </w:t>
      </w:r>
      <w:r w:rsidR="00AC034D" w:rsidRPr="008913A3">
        <w:rPr>
          <w:rFonts w:eastAsia="Bell MT" w:cs="Bell MT"/>
          <w:szCs w:val="22"/>
        </w:rPr>
        <w:t>on-call</w:t>
      </w:r>
      <w:r w:rsidRPr="008913A3">
        <w:rPr>
          <w:rFonts w:eastAsia="Bell MT" w:cs="Bell MT"/>
          <w:szCs w:val="22"/>
        </w:rPr>
        <w:t xml:space="preserve"> M&amp;E </w:t>
      </w:r>
      <w:r w:rsidR="00AA7430" w:rsidRPr="008913A3">
        <w:rPr>
          <w:rFonts w:eastAsia="Bell MT" w:cs="Bell MT"/>
          <w:szCs w:val="22"/>
        </w:rPr>
        <w:t>Specialist</w:t>
      </w:r>
      <w:r w:rsidR="000740F4" w:rsidRPr="008913A3">
        <w:rPr>
          <w:rFonts w:eastAsia="Bell MT" w:cs="Bell MT"/>
          <w:szCs w:val="22"/>
        </w:rPr>
        <w:t>/Advisor</w:t>
      </w:r>
      <w:r w:rsidRPr="008913A3">
        <w:rPr>
          <w:rFonts w:eastAsia="Bell MT" w:cs="Bell MT"/>
          <w:szCs w:val="22"/>
        </w:rPr>
        <w:t xml:space="preserve"> </w:t>
      </w:r>
      <w:r w:rsidR="0087130D" w:rsidRPr="008913A3">
        <w:rPr>
          <w:rFonts w:eastAsia="Bell MT" w:cs="Bell MT"/>
          <w:szCs w:val="22"/>
        </w:rPr>
        <w:t xml:space="preserve">with </w:t>
      </w:r>
      <w:r w:rsidR="001271B4" w:rsidRPr="008913A3">
        <w:rPr>
          <w:rFonts w:eastAsia="Bell MT" w:cs="Bell MT"/>
          <w:szCs w:val="22"/>
        </w:rPr>
        <w:t xml:space="preserve">a </w:t>
      </w:r>
      <w:r w:rsidR="0087130D" w:rsidRPr="008913A3">
        <w:rPr>
          <w:rFonts w:eastAsia="Bell MT" w:cs="Bell MT"/>
          <w:szCs w:val="22"/>
        </w:rPr>
        <w:t xml:space="preserve">background in Women and Gender Studies and gender mainstreaming </w:t>
      </w:r>
      <w:r w:rsidR="001271B4" w:rsidRPr="008913A3">
        <w:rPr>
          <w:rFonts w:eastAsia="Bell MT" w:cs="Bell MT"/>
          <w:szCs w:val="22"/>
        </w:rPr>
        <w:t xml:space="preserve">skills </w:t>
      </w:r>
      <w:r w:rsidR="00AC034D" w:rsidRPr="008913A3">
        <w:rPr>
          <w:rFonts w:eastAsia="Bell MT" w:cs="Bell MT"/>
          <w:szCs w:val="22"/>
        </w:rPr>
        <w:t xml:space="preserve">from the very </w:t>
      </w:r>
      <w:r w:rsidR="00B67D1F" w:rsidRPr="008913A3">
        <w:rPr>
          <w:rFonts w:eastAsia="Bell MT" w:cs="Bell MT"/>
          <w:szCs w:val="22"/>
        </w:rPr>
        <w:t>Project</w:t>
      </w:r>
      <w:r w:rsidR="00AC034D" w:rsidRPr="008913A3">
        <w:rPr>
          <w:rFonts w:eastAsia="Bell MT" w:cs="Bell MT"/>
          <w:szCs w:val="22"/>
        </w:rPr>
        <w:t xml:space="preserve"> </w:t>
      </w:r>
      <w:r w:rsidR="002055F4" w:rsidRPr="008913A3">
        <w:rPr>
          <w:rFonts w:eastAsia="Bell MT" w:cs="Bell MT"/>
          <w:szCs w:val="22"/>
        </w:rPr>
        <w:t>signature</w:t>
      </w:r>
      <w:r w:rsidR="001271B4" w:rsidRPr="008913A3">
        <w:rPr>
          <w:rFonts w:eastAsia="Bell MT" w:cs="Bell MT"/>
          <w:szCs w:val="22"/>
        </w:rPr>
        <w:t>. This person should facilitate the</w:t>
      </w:r>
      <w:r w:rsidRPr="008913A3">
        <w:rPr>
          <w:rFonts w:eastAsia="Bell MT" w:cs="Bell MT"/>
          <w:szCs w:val="22"/>
        </w:rPr>
        <w:t xml:space="preserve"> establish</w:t>
      </w:r>
      <w:r w:rsidR="001271B4" w:rsidRPr="008913A3">
        <w:rPr>
          <w:rFonts w:eastAsia="Bell MT" w:cs="Bell MT"/>
          <w:szCs w:val="22"/>
        </w:rPr>
        <w:t>ment of</w:t>
      </w:r>
      <w:r w:rsidRPr="008913A3">
        <w:rPr>
          <w:rFonts w:eastAsia="Bell MT" w:cs="Bell MT"/>
          <w:szCs w:val="22"/>
        </w:rPr>
        <w:t xml:space="preserve"> the </w:t>
      </w:r>
      <w:r w:rsidR="00AC034D" w:rsidRPr="008913A3">
        <w:rPr>
          <w:rFonts w:eastAsia="Bell MT" w:cs="Bell MT"/>
          <w:szCs w:val="22"/>
        </w:rPr>
        <w:t xml:space="preserve">M&amp;E </w:t>
      </w:r>
      <w:r w:rsidRPr="008913A3">
        <w:rPr>
          <w:rFonts w:eastAsia="Bell MT" w:cs="Bell MT"/>
          <w:szCs w:val="22"/>
        </w:rPr>
        <w:t xml:space="preserve">system with the </w:t>
      </w:r>
      <w:r w:rsidR="00B67D1F" w:rsidRPr="008913A3">
        <w:rPr>
          <w:rFonts w:eastAsia="Bell MT" w:cs="Bell MT"/>
          <w:szCs w:val="22"/>
        </w:rPr>
        <w:t>Project</w:t>
      </w:r>
      <w:r w:rsidR="00AC034D" w:rsidRPr="008913A3">
        <w:rPr>
          <w:rFonts w:eastAsia="Bell MT" w:cs="Bell MT"/>
          <w:szCs w:val="22"/>
        </w:rPr>
        <w:t xml:space="preserve"> staff, implementing partners </w:t>
      </w:r>
      <w:r w:rsidR="00184CF9" w:rsidRPr="008913A3">
        <w:rPr>
          <w:rFonts w:eastAsia="Bell MT" w:cs="Bell MT"/>
          <w:szCs w:val="22"/>
        </w:rPr>
        <w:t>and/</w:t>
      </w:r>
      <w:r w:rsidR="00AC034D" w:rsidRPr="008913A3">
        <w:rPr>
          <w:rFonts w:eastAsia="Bell MT" w:cs="Bell MT"/>
          <w:szCs w:val="22"/>
        </w:rPr>
        <w:t xml:space="preserve">or the most prominent </w:t>
      </w:r>
      <w:r w:rsidR="00A722F2" w:rsidRPr="008913A3">
        <w:rPr>
          <w:rFonts w:eastAsia="Bell MT" w:cs="Bell MT"/>
          <w:szCs w:val="22"/>
        </w:rPr>
        <w:t>CSOs</w:t>
      </w:r>
      <w:r w:rsidR="00841062" w:rsidRPr="008913A3">
        <w:rPr>
          <w:rFonts w:eastAsia="Bell MT" w:cs="Bell MT"/>
          <w:szCs w:val="22"/>
        </w:rPr>
        <w:t xml:space="preserve">. </w:t>
      </w:r>
    </w:p>
    <w:p w14:paraId="68A656D5" w14:textId="64F8FB9D" w:rsidR="00BE58A8" w:rsidRPr="008913A3" w:rsidRDefault="00184CF9" w:rsidP="00A151A0">
      <w:pPr>
        <w:numPr>
          <w:ilvl w:val="0"/>
          <w:numId w:val="1"/>
        </w:numPr>
        <w:spacing w:after="120" w:line="360" w:lineRule="auto"/>
        <w:ind w:left="432" w:hanging="432"/>
        <w:rPr>
          <w:rFonts w:eastAsia="Bell MT" w:cs="Bell MT"/>
          <w:szCs w:val="22"/>
        </w:rPr>
      </w:pPr>
      <w:r w:rsidRPr="008913A3">
        <w:rPr>
          <w:rFonts w:eastAsia="Bell MT" w:cs="Bell MT"/>
          <w:szCs w:val="22"/>
        </w:rPr>
        <w:t xml:space="preserve">Because of the work burden of the </w:t>
      </w:r>
      <w:r w:rsidR="00B67D1F" w:rsidRPr="008913A3">
        <w:rPr>
          <w:rFonts w:eastAsia="Bell MT" w:cs="Bell MT"/>
          <w:szCs w:val="22"/>
        </w:rPr>
        <w:t>Project</w:t>
      </w:r>
      <w:r w:rsidRPr="008913A3">
        <w:rPr>
          <w:rFonts w:eastAsia="Bell MT" w:cs="Bell MT"/>
          <w:szCs w:val="22"/>
        </w:rPr>
        <w:t xml:space="preserve"> staff, t</w:t>
      </w:r>
      <w:r w:rsidR="00BE58A8" w:rsidRPr="008913A3">
        <w:rPr>
          <w:rFonts w:eastAsia="Bell MT" w:cs="Bell MT"/>
          <w:szCs w:val="22"/>
        </w:rPr>
        <w:t xml:space="preserve">he actual </w:t>
      </w:r>
      <w:r w:rsidRPr="008913A3">
        <w:rPr>
          <w:rFonts w:eastAsia="Bell MT" w:cs="Bell MT"/>
          <w:szCs w:val="22"/>
        </w:rPr>
        <w:t xml:space="preserve">development and </w:t>
      </w:r>
      <w:r w:rsidR="00BE58A8" w:rsidRPr="008913A3">
        <w:rPr>
          <w:rFonts w:eastAsia="Bell MT" w:cs="Bell MT"/>
          <w:szCs w:val="22"/>
        </w:rPr>
        <w:t xml:space="preserve">implementation </w:t>
      </w:r>
      <w:r w:rsidRPr="008913A3">
        <w:rPr>
          <w:rFonts w:eastAsia="Bell MT" w:cs="Bell MT"/>
          <w:szCs w:val="22"/>
        </w:rPr>
        <w:t xml:space="preserve">of the full M&amp;E system </w:t>
      </w:r>
      <w:r w:rsidR="00BE58A8" w:rsidRPr="008913A3">
        <w:rPr>
          <w:rFonts w:eastAsia="Bell MT" w:cs="Bell MT"/>
          <w:szCs w:val="22"/>
        </w:rPr>
        <w:t xml:space="preserve">can be achieved only by allocation of additional resources to engage extra </w:t>
      </w:r>
      <w:r w:rsidR="00B67D1F" w:rsidRPr="008913A3">
        <w:rPr>
          <w:rFonts w:eastAsia="Bell MT" w:cs="Bell MT"/>
          <w:szCs w:val="22"/>
        </w:rPr>
        <w:t>Project</w:t>
      </w:r>
      <w:r w:rsidR="00BE58A8" w:rsidRPr="008913A3">
        <w:rPr>
          <w:rFonts w:eastAsia="Bell MT" w:cs="Bell MT"/>
          <w:szCs w:val="22"/>
        </w:rPr>
        <w:t xml:space="preserve"> staff </w:t>
      </w:r>
      <w:r w:rsidRPr="008913A3">
        <w:rPr>
          <w:rFonts w:eastAsia="Bell MT" w:cs="Bell MT"/>
          <w:szCs w:val="22"/>
        </w:rPr>
        <w:t xml:space="preserve">or consultants </w:t>
      </w:r>
      <w:r w:rsidR="00BE58A8" w:rsidRPr="008913A3">
        <w:rPr>
          <w:rFonts w:eastAsia="Bell MT" w:cs="Bell MT"/>
          <w:szCs w:val="22"/>
        </w:rPr>
        <w:t xml:space="preserve">for monitoring purposes, methodological design and development of specific methodological </w:t>
      </w:r>
      <w:r w:rsidR="00AC034D" w:rsidRPr="008913A3">
        <w:rPr>
          <w:rFonts w:eastAsia="Bell MT" w:cs="Bell MT"/>
          <w:szCs w:val="22"/>
        </w:rPr>
        <w:t xml:space="preserve">notes and </w:t>
      </w:r>
      <w:r w:rsidR="0087130D" w:rsidRPr="008913A3">
        <w:rPr>
          <w:rFonts w:eastAsia="Bell MT" w:cs="Bell MT"/>
          <w:szCs w:val="22"/>
        </w:rPr>
        <w:t xml:space="preserve">gender sensitive </w:t>
      </w:r>
      <w:r w:rsidR="00BE58A8" w:rsidRPr="008913A3">
        <w:rPr>
          <w:rFonts w:eastAsia="Bell MT" w:cs="Bell MT"/>
          <w:szCs w:val="22"/>
        </w:rPr>
        <w:t xml:space="preserve">monitoring tools. </w:t>
      </w:r>
      <w:r w:rsidRPr="008913A3">
        <w:rPr>
          <w:rFonts w:eastAsia="Bell MT" w:cs="Bell MT"/>
          <w:szCs w:val="22"/>
        </w:rPr>
        <w:t xml:space="preserve">Those </w:t>
      </w:r>
      <w:r w:rsidR="00E22519" w:rsidRPr="008913A3">
        <w:rPr>
          <w:rFonts w:eastAsia="Bell MT" w:cs="Bell MT"/>
          <w:szCs w:val="22"/>
        </w:rPr>
        <w:t xml:space="preserve">on-call monitoring and evaluation </w:t>
      </w:r>
      <w:r w:rsidR="00B67D1F" w:rsidRPr="008913A3">
        <w:rPr>
          <w:rFonts w:eastAsia="Bell MT" w:cs="Bell MT"/>
          <w:szCs w:val="22"/>
        </w:rPr>
        <w:t>Project</w:t>
      </w:r>
      <w:r w:rsidRPr="008913A3">
        <w:rPr>
          <w:rFonts w:eastAsia="Bell MT" w:cs="Bell MT"/>
          <w:szCs w:val="22"/>
        </w:rPr>
        <w:t xml:space="preserve"> staff could serve on an on-call bases</w:t>
      </w:r>
      <w:r w:rsidR="0020672A" w:rsidRPr="008913A3">
        <w:rPr>
          <w:rFonts w:eastAsia="Bell MT" w:cs="Bell MT"/>
          <w:szCs w:val="22"/>
        </w:rPr>
        <w:t>,</w:t>
      </w:r>
      <w:r w:rsidRPr="008913A3">
        <w:rPr>
          <w:rFonts w:eastAsia="Bell MT" w:cs="Bell MT"/>
          <w:szCs w:val="22"/>
        </w:rPr>
        <w:t xml:space="preserve"> </w:t>
      </w:r>
      <w:r w:rsidR="005D1ABE" w:rsidRPr="008913A3">
        <w:rPr>
          <w:rFonts w:eastAsia="Bell MT" w:cs="Bell MT"/>
          <w:szCs w:val="22"/>
        </w:rPr>
        <w:t xml:space="preserve">could support </w:t>
      </w:r>
      <w:r w:rsidRPr="008913A3">
        <w:rPr>
          <w:rFonts w:eastAsia="Bell MT" w:cs="Bell MT"/>
          <w:szCs w:val="22"/>
        </w:rPr>
        <w:t xml:space="preserve">the </w:t>
      </w:r>
      <w:r w:rsidR="00B67D1F" w:rsidRPr="008913A3">
        <w:rPr>
          <w:rFonts w:eastAsia="Bell MT" w:cs="Bell MT"/>
          <w:szCs w:val="22"/>
        </w:rPr>
        <w:t>Project</w:t>
      </w:r>
      <w:r w:rsidR="008303EF" w:rsidRPr="008913A3">
        <w:rPr>
          <w:rFonts w:eastAsia="Bell MT" w:cs="Bell MT"/>
          <w:szCs w:val="22"/>
        </w:rPr>
        <w:t xml:space="preserve"> </w:t>
      </w:r>
      <w:r w:rsidRPr="008913A3">
        <w:rPr>
          <w:rFonts w:eastAsia="Bell MT" w:cs="Bell MT"/>
          <w:szCs w:val="22"/>
        </w:rPr>
        <w:t xml:space="preserve">technical committee </w:t>
      </w:r>
      <w:r w:rsidR="008303EF" w:rsidRPr="008913A3">
        <w:rPr>
          <w:rFonts w:eastAsia="Bell MT" w:cs="Bell MT"/>
          <w:szCs w:val="22"/>
        </w:rPr>
        <w:t xml:space="preserve">members and more importantly </w:t>
      </w:r>
      <w:r w:rsidRPr="008913A3">
        <w:rPr>
          <w:rFonts w:eastAsia="Bell MT" w:cs="Bell MT"/>
          <w:szCs w:val="22"/>
        </w:rPr>
        <w:t>the field staff</w:t>
      </w:r>
      <w:r w:rsidR="008303EF" w:rsidRPr="008913A3">
        <w:rPr>
          <w:rFonts w:eastAsia="Bell MT" w:cs="Bell MT"/>
          <w:szCs w:val="22"/>
        </w:rPr>
        <w:t xml:space="preserve">. </w:t>
      </w:r>
      <w:r w:rsidR="00E22519" w:rsidRPr="008913A3">
        <w:rPr>
          <w:rFonts w:eastAsia="Bell MT" w:cs="Bell MT"/>
          <w:szCs w:val="22"/>
        </w:rPr>
        <w:t xml:space="preserve">In </w:t>
      </w:r>
      <w:r w:rsidR="0020672A" w:rsidRPr="008913A3">
        <w:rPr>
          <w:rFonts w:eastAsia="Bell MT" w:cs="Bell MT"/>
          <w:szCs w:val="22"/>
        </w:rPr>
        <w:t xml:space="preserve">an </w:t>
      </w:r>
      <w:r w:rsidR="00E22519" w:rsidRPr="008913A3">
        <w:rPr>
          <w:rFonts w:eastAsia="Bell MT" w:cs="Bell MT"/>
          <w:szCs w:val="22"/>
        </w:rPr>
        <w:t xml:space="preserve">ideal world, the </w:t>
      </w:r>
      <w:r w:rsidR="00B67D1F" w:rsidRPr="008913A3">
        <w:rPr>
          <w:rFonts w:eastAsia="Bell MT" w:cs="Bell MT"/>
          <w:szCs w:val="22"/>
        </w:rPr>
        <w:t>Project</w:t>
      </w:r>
      <w:r w:rsidR="00E22519" w:rsidRPr="008913A3">
        <w:rPr>
          <w:rFonts w:eastAsia="Bell MT" w:cs="Bell MT"/>
          <w:szCs w:val="22"/>
        </w:rPr>
        <w:t xml:space="preserve"> should budget for a national </w:t>
      </w:r>
      <w:r w:rsidR="00B67D1F" w:rsidRPr="008913A3">
        <w:rPr>
          <w:rFonts w:eastAsia="Bell MT" w:cs="Bell MT"/>
          <w:szCs w:val="22"/>
        </w:rPr>
        <w:t>Project</w:t>
      </w:r>
      <w:r w:rsidR="00E22519" w:rsidRPr="008913A3">
        <w:rPr>
          <w:rFonts w:eastAsia="Bell MT" w:cs="Bell MT"/>
          <w:szCs w:val="22"/>
        </w:rPr>
        <w:t xml:space="preserve"> team member, located in one of the </w:t>
      </w:r>
      <w:r w:rsidR="00075F14" w:rsidRPr="008913A3">
        <w:rPr>
          <w:rFonts w:eastAsia="Bell MT" w:cs="Bell MT"/>
          <w:szCs w:val="22"/>
        </w:rPr>
        <w:t>agencies</w:t>
      </w:r>
      <w:r w:rsidR="00E22519" w:rsidRPr="008913A3">
        <w:rPr>
          <w:rFonts w:eastAsia="Bell MT" w:cs="Bell MT"/>
          <w:szCs w:val="22"/>
        </w:rPr>
        <w:t xml:space="preserve"> who could be a knowledge management and M&amp;E focal point. </w:t>
      </w:r>
    </w:p>
    <w:p w14:paraId="505E132D" w14:textId="036E50A2" w:rsidR="00BE58A8" w:rsidRPr="008913A3" w:rsidRDefault="005D1ABE" w:rsidP="00AB0E9A">
      <w:pPr>
        <w:numPr>
          <w:ilvl w:val="0"/>
          <w:numId w:val="1"/>
        </w:numPr>
        <w:spacing w:after="120" w:line="360" w:lineRule="auto"/>
        <w:ind w:left="432" w:hanging="432"/>
        <w:rPr>
          <w:rFonts w:eastAsia="Bell MT" w:cs="Bell MT"/>
          <w:color w:val="000000"/>
          <w:szCs w:val="22"/>
        </w:rPr>
      </w:pPr>
      <w:r w:rsidRPr="008913A3">
        <w:rPr>
          <w:rFonts w:eastAsia="Bell MT" w:cs="Bell MT"/>
          <w:szCs w:val="22"/>
        </w:rPr>
        <w:t>Again, i</w:t>
      </w:r>
      <w:r w:rsidR="00BE58A8" w:rsidRPr="008913A3">
        <w:rPr>
          <w:rFonts w:eastAsia="Bell MT" w:cs="Bell MT"/>
          <w:szCs w:val="22"/>
        </w:rPr>
        <w:t>n an ideal worl</w:t>
      </w:r>
      <w:r w:rsidR="00BE58A8" w:rsidRPr="008913A3">
        <w:rPr>
          <w:rFonts w:eastAsia="Bell MT" w:cs="Bell MT"/>
          <w:color w:val="000000"/>
          <w:szCs w:val="22"/>
        </w:rPr>
        <w:t xml:space="preserve">d, </w:t>
      </w:r>
      <w:r w:rsidR="00184CF9" w:rsidRPr="008913A3">
        <w:rPr>
          <w:rFonts w:eastAsia="Bell MT" w:cs="Bell MT"/>
          <w:color w:val="000000"/>
          <w:szCs w:val="22"/>
        </w:rPr>
        <w:t xml:space="preserve">as the next step or within the scope of the work of mentioned M&amp;E on-call support, </w:t>
      </w:r>
      <w:r w:rsidR="00BE58A8" w:rsidRPr="008913A3">
        <w:rPr>
          <w:rFonts w:eastAsia="Bell MT" w:cs="Bell MT"/>
          <w:color w:val="000000"/>
          <w:szCs w:val="22"/>
        </w:rPr>
        <w:t xml:space="preserve">it would be good to design a joint </w:t>
      </w:r>
      <w:r w:rsidR="00160FC8" w:rsidRPr="008913A3">
        <w:rPr>
          <w:rFonts w:eastAsia="Bell MT" w:cs="Bell MT"/>
          <w:color w:val="000000"/>
          <w:szCs w:val="22"/>
        </w:rPr>
        <w:t xml:space="preserve">knowledge management platform which </w:t>
      </w:r>
      <w:r w:rsidR="0020672A" w:rsidRPr="008913A3">
        <w:rPr>
          <w:rFonts w:eastAsia="Bell MT" w:cs="Bell MT"/>
          <w:color w:val="000000"/>
          <w:szCs w:val="22"/>
        </w:rPr>
        <w:t xml:space="preserve">would </w:t>
      </w:r>
      <w:r w:rsidR="00160FC8" w:rsidRPr="008913A3">
        <w:rPr>
          <w:rFonts w:eastAsia="Bell MT" w:cs="Bell MT"/>
          <w:color w:val="000000"/>
          <w:szCs w:val="22"/>
        </w:rPr>
        <w:t xml:space="preserve">be </w:t>
      </w:r>
      <w:r w:rsidR="00BE58A8" w:rsidRPr="008913A3">
        <w:rPr>
          <w:rFonts w:eastAsia="Bell MT" w:cs="Bell MT"/>
          <w:color w:val="000000"/>
          <w:szCs w:val="22"/>
        </w:rPr>
        <w:t xml:space="preserve">monitoring platform and data visualization dashboard to generate real-time </w:t>
      </w:r>
      <w:r w:rsidR="00B67D1F" w:rsidRPr="008913A3">
        <w:rPr>
          <w:rFonts w:eastAsia="Bell MT" w:cs="Bell MT"/>
          <w:color w:val="000000"/>
          <w:szCs w:val="22"/>
        </w:rPr>
        <w:t>Project</w:t>
      </w:r>
      <w:r w:rsidR="00BE58A8" w:rsidRPr="008913A3">
        <w:rPr>
          <w:rFonts w:eastAsia="Bell MT" w:cs="Bell MT"/>
          <w:color w:val="000000"/>
          <w:szCs w:val="22"/>
        </w:rPr>
        <w:t xml:space="preserve"> results, to record events and </w:t>
      </w:r>
      <w:r w:rsidR="00A722F2" w:rsidRPr="008913A3">
        <w:rPr>
          <w:rFonts w:eastAsia="Bell MT" w:cs="Bell MT"/>
          <w:color w:val="000000"/>
          <w:szCs w:val="22"/>
        </w:rPr>
        <w:t>beneficiaries’</w:t>
      </w:r>
      <w:r w:rsidR="00BE58A8" w:rsidRPr="008913A3">
        <w:rPr>
          <w:rFonts w:eastAsia="Bell MT" w:cs="Bell MT"/>
          <w:color w:val="000000"/>
          <w:szCs w:val="22"/>
        </w:rPr>
        <w:t xml:space="preserve"> numbers disaggregated by age and sex. </w:t>
      </w:r>
    </w:p>
    <w:p w14:paraId="52A5C00C" w14:textId="3C55AB0E" w:rsidR="00184CF9" w:rsidRPr="008913A3" w:rsidRDefault="00160FC8" w:rsidP="00AB0E9A">
      <w:pPr>
        <w:numPr>
          <w:ilvl w:val="0"/>
          <w:numId w:val="1"/>
        </w:numPr>
        <w:spacing w:after="120" w:line="360" w:lineRule="auto"/>
        <w:ind w:left="432" w:hanging="432"/>
        <w:rPr>
          <w:rFonts w:eastAsia="Bell MT" w:cs="Bell MT"/>
          <w:color w:val="000000"/>
          <w:szCs w:val="22"/>
        </w:rPr>
      </w:pPr>
      <w:r w:rsidRPr="008913A3">
        <w:rPr>
          <w:rFonts w:eastAsia="Bell MT" w:cs="Bell MT"/>
          <w:szCs w:val="22"/>
        </w:rPr>
        <w:t>Furthermore</w:t>
      </w:r>
      <w:r w:rsidRPr="008913A3">
        <w:rPr>
          <w:rFonts w:eastAsia="Bell MT" w:cs="Bell MT"/>
          <w:color w:val="000000"/>
          <w:szCs w:val="22"/>
        </w:rPr>
        <w:t>, t</w:t>
      </w:r>
      <w:r w:rsidR="00BE58A8" w:rsidRPr="008913A3">
        <w:rPr>
          <w:rFonts w:eastAsia="Bell MT" w:cs="Bell MT"/>
          <w:color w:val="000000"/>
          <w:szCs w:val="22"/>
        </w:rPr>
        <w:t>his platform should be the key for organizational learning and cross-fertilization among RUNOs and partners</w:t>
      </w:r>
      <w:r w:rsidRPr="008913A3">
        <w:rPr>
          <w:rFonts w:eastAsia="Bell MT" w:cs="Bell MT"/>
          <w:color w:val="000000"/>
          <w:szCs w:val="22"/>
        </w:rPr>
        <w:t xml:space="preserve"> because the staff explained that </w:t>
      </w:r>
      <w:r w:rsidRPr="008913A3">
        <w:rPr>
          <w:rFonts w:cs="Arial"/>
          <w:color w:val="000000" w:themeColor="text1"/>
          <w:szCs w:val="22"/>
        </w:rPr>
        <w:t xml:space="preserve">due to a limited size of </w:t>
      </w:r>
      <w:r w:rsidRPr="008913A3">
        <w:rPr>
          <w:rFonts w:cs="Arial"/>
          <w:b/>
          <w:bCs/>
          <w:color w:val="000000" w:themeColor="text1"/>
          <w:szCs w:val="22"/>
        </w:rPr>
        <w:t>PBF reporting template, some results</w:t>
      </w:r>
      <w:r w:rsidRPr="008913A3">
        <w:rPr>
          <w:rFonts w:cs="Arial"/>
          <w:color w:val="000000" w:themeColor="text1"/>
          <w:szCs w:val="22"/>
        </w:rPr>
        <w:t xml:space="preserve"> which were considered important, were not mentioned nor were elaborated enough in the reports to the PBF.</w:t>
      </w:r>
    </w:p>
    <w:p w14:paraId="4876FECB" w14:textId="6C6FAE87" w:rsidR="00D34B6C" w:rsidRDefault="00D34B6C" w:rsidP="00AB0E9A">
      <w:pPr>
        <w:numPr>
          <w:ilvl w:val="0"/>
          <w:numId w:val="1"/>
        </w:numPr>
        <w:spacing w:after="120" w:line="360" w:lineRule="auto"/>
        <w:ind w:left="432" w:hanging="432"/>
        <w:rPr>
          <w:rFonts w:cs="Arial"/>
          <w:color w:val="000000" w:themeColor="text1"/>
          <w:szCs w:val="22"/>
        </w:rPr>
      </w:pPr>
      <w:r w:rsidRPr="008913A3">
        <w:rPr>
          <w:rFonts w:eastAsia="Bell MT" w:cs="Bell MT"/>
          <w:color w:val="000000"/>
          <w:szCs w:val="22"/>
        </w:rPr>
        <w:t>Use IT</w:t>
      </w:r>
      <w:r w:rsidRPr="008913A3">
        <w:rPr>
          <w:rFonts w:cs="Arial"/>
          <w:color w:val="000000" w:themeColor="text1"/>
          <w:szCs w:val="22"/>
        </w:rPr>
        <w:t xml:space="preserve"> </w:t>
      </w:r>
      <w:r w:rsidRPr="008913A3">
        <w:rPr>
          <w:rFonts w:eastAsia="Bell MT" w:cs="Bell MT"/>
          <w:szCs w:val="22"/>
        </w:rPr>
        <w:t>technology</w:t>
      </w:r>
      <w:r w:rsidRPr="008913A3">
        <w:rPr>
          <w:rFonts w:cs="Arial"/>
          <w:color w:val="000000" w:themeColor="text1"/>
          <w:szCs w:val="22"/>
        </w:rPr>
        <w:t xml:space="preserve"> to fast</w:t>
      </w:r>
      <w:r w:rsidR="003578EE" w:rsidRPr="008913A3">
        <w:rPr>
          <w:rFonts w:cs="Arial"/>
          <w:color w:val="000000" w:themeColor="text1"/>
          <w:szCs w:val="22"/>
        </w:rPr>
        <w:t xml:space="preserve"> </w:t>
      </w:r>
      <w:r w:rsidRPr="008913A3">
        <w:rPr>
          <w:rFonts w:cs="Arial"/>
          <w:color w:val="000000" w:themeColor="text1"/>
          <w:szCs w:val="22"/>
        </w:rPr>
        <w:t xml:space="preserve">track communication among </w:t>
      </w:r>
      <w:r w:rsidR="00AB0E9A">
        <w:rPr>
          <w:rFonts w:cs="Arial"/>
          <w:color w:val="000000" w:themeColor="text1"/>
          <w:szCs w:val="22"/>
        </w:rPr>
        <w:t>implementing partners</w:t>
      </w:r>
      <w:r w:rsidRPr="008913A3">
        <w:rPr>
          <w:rFonts w:cs="Arial"/>
          <w:color w:val="000000" w:themeColor="text1"/>
          <w:szCs w:val="22"/>
        </w:rPr>
        <w:t xml:space="preserve"> and to facilitate communication and clarification of procedures and options. </w:t>
      </w:r>
    </w:p>
    <w:p w14:paraId="138753A7" w14:textId="77777777" w:rsidR="00281B7D" w:rsidRPr="008913A3" w:rsidRDefault="00281B7D" w:rsidP="00281B7D">
      <w:pPr>
        <w:spacing w:after="120" w:line="360" w:lineRule="auto"/>
        <w:ind w:left="432"/>
        <w:rPr>
          <w:rFonts w:cs="Arial"/>
          <w:color w:val="000000" w:themeColor="text1"/>
          <w:szCs w:val="22"/>
        </w:rPr>
      </w:pPr>
    </w:p>
    <w:p w14:paraId="5ACC5A07" w14:textId="4EFF4221" w:rsidR="000740F4" w:rsidRPr="00640C08" w:rsidRDefault="00565987" w:rsidP="0052707E">
      <w:pPr>
        <w:pStyle w:val="Heading2"/>
        <w:numPr>
          <w:ilvl w:val="1"/>
          <w:numId w:val="15"/>
        </w:numPr>
      </w:pPr>
      <w:bookmarkStart w:id="166" w:name="_Toc26530372"/>
      <w:bookmarkStart w:id="167" w:name="_Toc37369697"/>
      <w:bookmarkStart w:id="168" w:name="_Toc39680721"/>
      <w:r w:rsidRPr="00640C08">
        <w:t>Sustainability -</w:t>
      </w:r>
      <w:r w:rsidR="00E95BA1" w:rsidRPr="00640C08">
        <w:t xml:space="preserve"> </w:t>
      </w:r>
      <w:bookmarkEnd w:id="166"/>
      <w:r w:rsidR="009C5D2E" w:rsidRPr="00640C08">
        <w:t xml:space="preserve">rating is </w:t>
      </w:r>
      <w:r w:rsidR="0087130D" w:rsidRPr="00640C08">
        <w:t>GOOD</w:t>
      </w:r>
      <w:bookmarkEnd w:id="167"/>
      <w:bookmarkEnd w:id="168"/>
      <w:r w:rsidR="0087130D" w:rsidRPr="00640C08">
        <w:t xml:space="preserve">  </w:t>
      </w:r>
    </w:p>
    <w:tbl>
      <w:tblPr>
        <w:tblStyle w:val="TableGrid"/>
        <w:tblW w:w="0" w:type="auto"/>
        <w:tblInd w:w="426" w:type="dxa"/>
        <w:tblLook w:val="04A0" w:firstRow="1" w:lastRow="0" w:firstColumn="1" w:lastColumn="0" w:noHBand="0" w:noVBand="1"/>
      </w:tblPr>
      <w:tblGrid>
        <w:gridCol w:w="6804"/>
        <w:gridCol w:w="1701"/>
      </w:tblGrid>
      <w:tr w:rsidR="0028797E" w:rsidRPr="00640C08" w14:paraId="471EEA74" w14:textId="41EAE985" w:rsidTr="00AB0E9A">
        <w:trPr>
          <w:trHeight w:val="409"/>
        </w:trPr>
        <w:tc>
          <w:tcPr>
            <w:tcW w:w="6804" w:type="dxa"/>
            <w:vAlign w:val="center"/>
          </w:tcPr>
          <w:p w14:paraId="21BC1283" w14:textId="2C5EC47B" w:rsidR="000740F4" w:rsidRPr="00AB0E9A" w:rsidRDefault="004505D7" w:rsidP="00AB0E9A">
            <w:pPr>
              <w:pStyle w:val="NoSpacing"/>
              <w:jc w:val="center"/>
              <w:rPr>
                <w:rFonts w:ascii="Cambria" w:hAnsi="Cambria" w:cs="Arial"/>
                <w:b/>
                <w:bCs/>
                <w:sz w:val="20"/>
                <w:szCs w:val="20"/>
              </w:rPr>
            </w:pPr>
            <w:r w:rsidRPr="00AB0E9A">
              <w:rPr>
                <w:rFonts w:ascii="Cambria" w:hAnsi="Cambria" w:cs="Arial"/>
                <w:b/>
                <w:bCs/>
                <w:sz w:val="20"/>
                <w:szCs w:val="20"/>
              </w:rPr>
              <w:t>Evaluation questions</w:t>
            </w:r>
          </w:p>
        </w:tc>
        <w:tc>
          <w:tcPr>
            <w:tcW w:w="1701" w:type="dxa"/>
            <w:vAlign w:val="center"/>
          </w:tcPr>
          <w:p w14:paraId="6C0D5A45" w14:textId="05872338" w:rsidR="0028797E" w:rsidRPr="00AB0E9A" w:rsidRDefault="004505D7" w:rsidP="00AB0E9A">
            <w:pPr>
              <w:pStyle w:val="NoSpacing"/>
              <w:jc w:val="center"/>
              <w:rPr>
                <w:rFonts w:ascii="Cambria" w:hAnsi="Cambria" w:cs="Arial"/>
                <w:b/>
                <w:bCs/>
                <w:sz w:val="20"/>
                <w:szCs w:val="20"/>
              </w:rPr>
            </w:pPr>
            <w:r w:rsidRPr="00AB0E9A">
              <w:rPr>
                <w:rFonts w:ascii="Cambria" w:hAnsi="Cambria" w:cs="Arial"/>
                <w:b/>
                <w:bCs/>
                <w:sz w:val="20"/>
                <w:szCs w:val="20"/>
              </w:rPr>
              <w:t>Ratings</w:t>
            </w:r>
          </w:p>
        </w:tc>
      </w:tr>
      <w:tr w:rsidR="0028797E" w:rsidRPr="00640C08" w14:paraId="29F67340" w14:textId="77777777" w:rsidTr="00D724D4">
        <w:trPr>
          <w:trHeight w:val="346"/>
        </w:trPr>
        <w:tc>
          <w:tcPr>
            <w:tcW w:w="6804" w:type="dxa"/>
          </w:tcPr>
          <w:p w14:paraId="0517C6E2" w14:textId="02BA1824" w:rsidR="000740F4" w:rsidRPr="00D724D4" w:rsidRDefault="0028797E" w:rsidP="0052707E">
            <w:pPr>
              <w:pStyle w:val="NoSpacing"/>
              <w:numPr>
                <w:ilvl w:val="2"/>
                <w:numId w:val="10"/>
              </w:numPr>
              <w:rPr>
                <w:rFonts w:ascii="Cambria" w:hAnsi="Cambria" w:cs="Arial"/>
                <w:sz w:val="20"/>
                <w:szCs w:val="20"/>
              </w:rPr>
            </w:pPr>
            <w:r w:rsidRPr="00AB0E9A">
              <w:rPr>
                <w:rFonts w:ascii="Cambria" w:hAnsi="Cambria" w:cs="Arial"/>
                <w:sz w:val="20"/>
                <w:szCs w:val="20"/>
              </w:rPr>
              <w:t>How likely are the outputs and results of the Project to be sustained?</w:t>
            </w:r>
          </w:p>
        </w:tc>
        <w:tc>
          <w:tcPr>
            <w:tcW w:w="1701" w:type="dxa"/>
          </w:tcPr>
          <w:p w14:paraId="7C3575D5" w14:textId="55F2EAF4" w:rsidR="0028797E" w:rsidRPr="00AB0E9A" w:rsidRDefault="00842B43" w:rsidP="00D724D4">
            <w:pPr>
              <w:pStyle w:val="NoSpacing"/>
              <w:jc w:val="center"/>
              <w:rPr>
                <w:rFonts w:ascii="Cambria" w:hAnsi="Cambria" w:cs="Arial"/>
                <w:sz w:val="20"/>
                <w:szCs w:val="20"/>
              </w:rPr>
            </w:pPr>
            <w:r w:rsidRPr="00AB0E9A">
              <w:rPr>
                <w:rFonts w:ascii="Cambria" w:hAnsi="Cambria" w:cs="Arial"/>
                <w:sz w:val="20"/>
                <w:szCs w:val="20"/>
              </w:rPr>
              <w:t>Good</w:t>
            </w:r>
          </w:p>
        </w:tc>
      </w:tr>
      <w:tr w:rsidR="0028797E" w:rsidRPr="00640C08" w14:paraId="343F1D9A" w14:textId="574D09CB" w:rsidTr="00D724D4">
        <w:trPr>
          <w:trHeight w:val="805"/>
        </w:trPr>
        <w:tc>
          <w:tcPr>
            <w:tcW w:w="6804" w:type="dxa"/>
          </w:tcPr>
          <w:p w14:paraId="08154D32" w14:textId="05A1CE3B" w:rsidR="000740F4" w:rsidRPr="00D724D4" w:rsidRDefault="0028797E" w:rsidP="0052707E">
            <w:pPr>
              <w:pStyle w:val="NoSpacing"/>
              <w:numPr>
                <w:ilvl w:val="2"/>
                <w:numId w:val="10"/>
              </w:numPr>
              <w:rPr>
                <w:rFonts w:ascii="Cambria" w:hAnsi="Cambria" w:cs="Arial"/>
                <w:sz w:val="20"/>
                <w:szCs w:val="20"/>
              </w:rPr>
            </w:pPr>
            <w:r w:rsidRPr="00AB0E9A">
              <w:rPr>
                <w:rFonts w:ascii="Cambria" w:hAnsi="Cambria" w:cs="Arial"/>
                <w:sz w:val="20"/>
                <w:szCs w:val="20"/>
              </w:rPr>
              <w:t xml:space="preserve">How strong is the commitment of the </w:t>
            </w:r>
            <w:r w:rsidR="0020672A" w:rsidRPr="00AB0E9A">
              <w:rPr>
                <w:rFonts w:ascii="Cambria" w:hAnsi="Cambria" w:cs="Arial"/>
                <w:sz w:val="20"/>
                <w:szCs w:val="20"/>
              </w:rPr>
              <w:t xml:space="preserve"> </w:t>
            </w:r>
            <w:r w:rsidR="00137541" w:rsidRPr="00AB0E9A">
              <w:rPr>
                <w:rFonts w:ascii="Cambria" w:hAnsi="Cambria" w:cs="Arial"/>
                <w:sz w:val="20"/>
                <w:szCs w:val="20"/>
              </w:rPr>
              <w:t>government</w:t>
            </w:r>
            <w:r w:rsidRPr="00AB0E9A">
              <w:rPr>
                <w:rFonts w:ascii="Cambria" w:hAnsi="Cambria" w:cs="Arial"/>
                <w:sz w:val="20"/>
                <w:szCs w:val="20"/>
              </w:rPr>
              <w:t>, MILF and other stakeholders to sustaining the results of the Project and continuing any unfinished activities?</w:t>
            </w:r>
          </w:p>
        </w:tc>
        <w:tc>
          <w:tcPr>
            <w:tcW w:w="1701" w:type="dxa"/>
          </w:tcPr>
          <w:p w14:paraId="417D8CFC" w14:textId="77665CC1" w:rsidR="0028797E" w:rsidRPr="00AB0E9A" w:rsidRDefault="00842B43" w:rsidP="00D724D4">
            <w:pPr>
              <w:pStyle w:val="NoSpacing"/>
              <w:jc w:val="center"/>
              <w:rPr>
                <w:rFonts w:ascii="Cambria" w:hAnsi="Cambria" w:cs="Arial"/>
                <w:sz w:val="20"/>
                <w:szCs w:val="20"/>
              </w:rPr>
            </w:pPr>
            <w:r w:rsidRPr="00AB0E9A">
              <w:rPr>
                <w:rFonts w:ascii="Cambria" w:hAnsi="Cambria" w:cs="Arial"/>
                <w:sz w:val="20"/>
                <w:szCs w:val="20"/>
              </w:rPr>
              <w:t>Good</w:t>
            </w:r>
          </w:p>
        </w:tc>
      </w:tr>
      <w:tr w:rsidR="0028797E" w:rsidRPr="00640C08" w14:paraId="0E6822AB" w14:textId="08966A08" w:rsidTr="00D724D4">
        <w:trPr>
          <w:trHeight w:val="616"/>
        </w:trPr>
        <w:tc>
          <w:tcPr>
            <w:tcW w:w="6804" w:type="dxa"/>
          </w:tcPr>
          <w:p w14:paraId="745F7DC0" w14:textId="58E030F9" w:rsidR="000740F4" w:rsidRPr="00D724D4" w:rsidRDefault="0028797E" w:rsidP="0052707E">
            <w:pPr>
              <w:pStyle w:val="NoSpacing"/>
              <w:numPr>
                <w:ilvl w:val="2"/>
                <w:numId w:val="10"/>
              </w:numPr>
              <w:rPr>
                <w:rFonts w:ascii="Cambria" w:hAnsi="Cambria" w:cs="Arial"/>
                <w:sz w:val="20"/>
                <w:szCs w:val="20"/>
              </w:rPr>
            </w:pPr>
            <w:r w:rsidRPr="00AB0E9A">
              <w:rPr>
                <w:rFonts w:ascii="Cambria" w:hAnsi="Cambria" w:cs="Arial"/>
                <w:sz w:val="20"/>
                <w:szCs w:val="20"/>
              </w:rPr>
              <w:t>What, if any, catalytic effects did the Project have (financial and non-financial)?</w:t>
            </w:r>
          </w:p>
        </w:tc>
        <w:tc>
          <w:tcPr>
            <w:tcW w:w="1701" w:type="dxa"/>
          </w:tcPr>
          <w:p w14:paraId="0D6E5727" w14:textId="75A8F467" w:rsidR="0028797E" w:rsidRPr="00AB0E9A" w:rsidRDefault="004505D7" w:rsidP="00D724D4">
            <w:pPr>
              <w:pStyle w:val="NoSpacing"/>
              <w:jc w:val="center"/>
              <w:rPr>
                <w:rFonts w:ascii="Cambria" w:hAnsi="Cambria" w:cs="Arial"/>
                <w:sz w:val="20"/>
                <w:szCs w:val="20"/>
              </w:rPr>
            </w:pPr>
            <w:r w:rsidRPr="00AB0E9A">
              <w:rPr>
                <w:rFonts w:ascii="Cambria" w:hAnsi="Cambria" w:cs="Arial"/>
                <w:sz w:val="20"/>
                <w:szCs w:val="20"/>
              </w:rPr>
              <w:t>Very good</w:t>
            </w:r>
          </w:p>
        </w:tc>
      </w:tr>
    </w:tbl>
    <w:p w14:paraId="1B555F0C" w14:textId="77777777" w:rsidR="0028797E" w:rsidRPr="00640C08" w:rsidRDefault="0028797E" w:rsidP="005577BF"/>
    <w:p w14:paraId="1EFD1FCA" w14:textId="4A771CB3" w:rsidR="00314B58" w:rsidRPr="00D724D4" w:rsidRDefault="00314B58" w:rsidP="00D724D4">
      <w:pPr>
        <w:numPr>
          <w:ilvl w:val="0"/>
          <w:numId w:val="1"/>
        </w:numPr>
        <w:spacing w:after="120" w:line="360" w:lineRule="auto"/>
        <w:ind w:left="432" w:hanging="432"/>
        <w:rPr>
          <w:rFonts w:eastAsia="Bell MT" w:cs="Bell MT"/>
          <w:szCs w:val="22"/>
        </w:rPr>
      </w:pPr>
      <w:r w:rsidRPr="00D724D4">
        <w:rPr>
          <w:rFonts w:cs="Arial"/>
          <w:color w:val="000000" w:themeColor="text1"/>
          <w:szCs w:val="22"/>
        </w:rPr>
        <w:t xml:space="preserve">The </w:t>
      </w:r>
      <w:r w:rsidR="00B67D1F" w:rsidRPr="00D724D4">
        <w:rPr>
          <w:rFonts w:eastAsia="Bell MT" w:cs="Bell MT"/>
          <w:szCs w:val="22"/>
        </w:rPr>
        <w:t>Project</w:t>
      </w:r>
      <w:r w:rsidRPr="00D724D4">
        <w:rPr>
          <w:rFonts w:eastAsia="Bell MT" w:cs="Bell MT"/>
          <w:szCs w:val="22"/>
        </w:rPr>
        <w:t xml:space="preserve"> has produced the most substantive and multiple results </w:t>
      </w:r>
      <w:r w:rsidR="00511ED6" w:rsidRPr="00D724D4">
        <w:rPr>
          <w:rFonts w:eastAsia="Bell MT" w:cs="Bell MT"/>
          <w:szCs w:val="22"/>
        </w:rPr>
        <w:t>at all levels: outcomes, outputs and activity levels</w:t>
      </w:r>
      <w:r w:rsidR="00760045" w:rsidRPr="00D724D4">
        <w:rPr>
          <w:rFonts w:eastAsia="Bell MT" w:cs="Bell MT"/>
          <w:szCs w:val="22"/>
        </w:rPr>
        <w:t xml:space="preserve">. </w:t>
      </w:r>
      <w:r w:rsidR="004A1303" w:rsidRPr="00D724D4">
        <w:rPr>
          <w:rFonts w:eastAsia="Bell MT" w:cs="Bell MT"/>
          <w:szCs w:val="22"/>
        </w:rPr>
        <w:t>However</w:t>
      </w:r>
      <w:r w:rsidR="00760045" w:rsidRPr="00D724D4">
        <w:rPr>
          <w:rFonts w:eastAsia="Bell MT" w:cs="Bell MT"/>
          <w:szCs w:val="22"/>
        </w:rPr>
        <w:t xml:space="preserve">, the results are more </w:t>
      </w:r>
      <w:r w:rsidR="00552C78" w:rsidRPr="00D724D4">
        <w:rPr>
          <w:rFonts w:eastAsia="Bell MT" w:cs="Bell MT"/>
          <w:szCs w:val="22"/>
        </w:rPr>
        <w:t>prominent on the national level</w:t>
      </w:r>
      <w:r w:rsidR="00760045" w:rsidRPr="00D724D4">
        <w:rPr>
          <w:rFonts w:eastAsia="Bell MT" w:cs="Bell MT"/>
          <w:szCs w:val="22"/>
        </w:rPr>
        <w:t xml:space="preserve"> </w:t>
      </w:r>
      <w:r w:rsidR="004A1303" w:rsidRPr="00D724D4">
        <w:rPr>
          <w:rFonts w:eastAsia="Bell MT" w:cs="Bell MT"/>
          <w:szCs w:val="22"/>
        </w:rPr>
        <w:t>then</w:t>
      </w:r>
      <w:r w:rsidR="00760045" w:rsidRPr="00D724D4">
        <w:rPr>
          <w:rFonts w:eastAsia="Bell MT" w:cs="Bell MT"/>
          <w:szCs w:val="22"/>
        </w:rPr>
        <w:t xml:space="preserve"> on the community and individual levels.</w:t>
      </w:r>
      <w:r w:rsidR="00E6741D" w:rsidRPr="00D724D4">
        <w:rPr>
          <w:rFonts w:eastAsia="Bell MT" w:cs="Bell MT"/>
          <w:szCs w:val="22"/>
        </w:rPr>
        <w:t xml:space="preserve"> </w:t>
      </w:r>
    </w:p>
    <w:p w14:paraId="5F5EAD61" w14:textId="5DDBDB6E" w:rsidR="000740F4" w:rsidRPr="00D724D4" w:rsidRDefault="00760045" w:rsidP="00D724D4">
      <w:pPr>
        <w:numPr>
          <w:ilvl w:val="0"/>
          <w:numId w:val="1"/>
        </w:numPr>
        <w:spacing w:after="120" w:line="360" w:lineRule="auto"/>
        <w:ind w:left="432" w:hanging="432"/>
        <w:rPr>
          <w:rFonts w:eastAsia="Bell MT" w:cs="Bell MT"/>
          <w:szCs w:val="22"/>
        </w:rPr>
      </w:pPr>
      <w:r w:rsidRPr="00D724D4">
        <w:rPr>
          <w:rFonts w:eastAsia="Bell MT" w:cs="Bell MT"/>
          <w:szCs w:val="22"/>
        </w:rPr>
        <w:t xml:space="preserve">Not only that the </w:t>
      </w:r>
      <w:r w:rsidR="00B67D1F" w:rsidRPr="00D724D4">
        <w:rPr>
          <w:rFonts w:eastAsia="Bell MT" w:cs="Bell MT"/>
          <w:szCs w:val="22"/>
        </w:rPr>
        <w:t>Project</w:t>
      </w:r>
      <w:r w:rsidRPr="00D724D4">
        <w:rPr>
          <w:rFonts w:eastAsia="Bell MT" w:cs="Bell MT"/>
          <w:szCs w:val="22"/>
        </w:rPr>
        <w:t xml:space="preserve"> was able to push forward negotiations around BOL </w:t>
      </w:r>
      <w:r w:rsidR="004A1303" w:rsidRPr="00D724D4">
        <w:rPr>
          <w:rFonts w:eastAsia="Bell MT" w:cs="Bell MT"/>
          <w:szCs w:val="22"/>
        </w:rPr>
        <w:t>text,</w:t>
      </w:r>
      <w:r w:rsidRPr="00D724D4">
        <w:rPr>
          <w:rFonts w:eastAsia="Bell MT" w:cs="Bell MT"/>
          <w:szCs w:val="22"/>
        </w:rPr>
        <w:t xml:space="preserve"> but it enabled incorporation of gender equality an</w:t>
      </w:r>
      <w:r w:rsidR="00D724D4">
        <w:rPr>
          <w:rFonts w:eastAsia="Bell MT" w:cs="Bell MT"/>
          <w:szCs w:val="22"/>
        </w:rPr>
        <w:t>d</w:t>
      </w:r>
      <w:r w:rsidRPr="00D724D4">
        <w:rPr>
          <w:rFonts w:eastAsia="Bell MT" w:cs="Bell MT"/>
          <w:szCs w:val="22"/>
        </w:rPr>
        <w:t xml:space="preserve"> </w:t>
      </w:r>
      <w:r w:rsidR="004A1303" w:rsidRPr="00D724D4">
        <w:rPr>
          <w:rFonts w:eastAsia="Bell MT" w:cs="Bell MT"/>
          <w:szCs w:val="22"/>
        </w:rPr>
        <w:t>indigenous people</w:t>
      </w:r>
      <w:r w:rsidRPr="00D724D4">
        <w:rPr>
          <w:rFonts w:eastAsia="Bell MT" w:cs="Bell MT"/>
          <w:szCs w:val="22"/>
        </w:rPr>
        <w:t xml:space="preserve"> concerns and priorities.</w:t>
      </w:r>
    </w:p>
    <w:p w14:paraId="7C6C806E" w14:textId="4D9D8820" w:rsidR="00B5360C" w:rsidRPr="00D724D4" w:rsidRDefault="00760045" w:rsidP="00D724D4">
      <w:pPr>
        <w:numPr>
          <w:ilvl w:val="0"/>
          <w:numId w:val="1"/>
        </w:numPr>
        <w:spacing w:after="120" w:line="360" w:lineRule="auto"/>
        <w:ind w:left="432" w:hanging="432"/>
        <w:rPr>
          <w:rFonts w:eastAsia="Bell MT" w:cs="Bell MT"/>
          <w:szCs w:val="22"/>
        </w:rPr>
      </w:pPr>
      <w:r w:rsidRPr="00D724D4">
        <w:rPr>
          <w:rFonts w:eastAsia="Bell MT" w:cs="Bell MT"/>
          <w:szCs w:val="22"/>
        </w:rPr>
        <w:t>While contributing towards positive outcomes of two plebiscites by providing necessary public education directly to communities</w:t>
      </w:r>
      <w:r w:rsidR="0020672A" w:rsidRPr="00D724D4">
        <w:rPr>
          <w:rFonts w:eastAsia="Bell MT" w:cs="Bell MT"/>
          <w:szCs w:val="22"/>
        </w:rPr>
        <w:t>,</w:t>
      </w:r>
      <w:r w:rsidRPr="00D724D4">
        <w:rPr>
          <w:rFonts w:eastAsia="Bell MT" w:cs="Bell MT"/>
          <w:szCs w:val="22"/>
        </w:rPr>
        <w:t xml:space="preserve"> the </w:t>
      </w:r>
      <w:r w:rsidR="00B67D1F" w:rsidRPr="00D724D4">
        <w:rPr>
          <w:rFonts w:eastAsia="Bell MT" w:cs="Bell MT"/>
          <w:szCs w:val="22"/>
        </w:rPr>
        <w:t>Project</w:t>
      </w:r>
      <w:r w:rsidRPr="00D724D4">
        <w:rPr>
          <w:rFonts w:eastAsia="Bell MT" w:cs="Bell MT"/>
          <w:szCs w:val="22"/>
        </w:rPr>
        <w:t xml:space="preserve"> resulted in the incorporation of </w:t>
      </w:r>
      <w:r w:rsidR="00E6741D" w:rsidRPr="00D724D4">
        <w:rPr>
          <w:rFonts w:eastAsia="Bell MT" w:cs="Bell MT"/>
          <w:szCs w:val="22"/>
        </w:rPr>
        <w:t>s</w:t>
      </w:r>
      <w:r w:rsidR="005E3BCE" w:rsidRPr="00D724D4">
        <w:rPr>
          <w:rFonts w:eastAsia="Bell MT" w:cs="Bell MT"/>
          <w:szCs w:val="22"/>
        </w:rPr>
        <w:t xml:space="preserve">everal members of the </w:t>
      </w:r>
      <w:r w:rsidR="009965B1" w:rsidRPr="00D724D4">
        <w:rPr>
          <w:rFonts w:eastAsia="Bell MT" w:cs="Bell MT"/>
          <w:szCs w:val="22"/>
        </w:rPr>
        <w:t>IMG</w:t>
      </w:r>
      <w:r w:rsidR="00511ED6" w:rsidRPr="00D724D4">
        <w:rPr>
          <w:rFonts w:eastAsia="Bell MT" w:cs="Bell MT"/>
          <w:szCs w:val="22"/>
        </w:rPr>
        <w:t xml:space="preserve"> </w:t>
      </w:r>
      <w:r w:rsidRPr="00D724D4">
        <w:rPr>
          <w:rFonts w:eastAsia="Bell MT" w:cs="Bell MT"/>
          <w:szCs w:val="22"/>
        </w:rPr>
        <w:t>into the newly appointed</w:t>
      </w:r>
      <w:r w:rsidR="005E3BCE" w:rsidRPr="00D724D4">
        <w:rPr>
          <w:rFonts w:eastAsia="Bell MT" w:cs="Bell MT"/>
          <w:szCs w:val="22"/>
        </w:rPr>
        <w:t xml:space="preserve"> </w:t>
      </w:r>
      <w:r w:rsidR="00511ED6" w:rsidRPr="00D724D4">
        <w:rPr>
          <w:rFonts w:eastAsia="Bell MT" w:cs="Bell MT"/>
          <w:szCs w:val="22"/>
        </w:rPr>
        <w:t>B</w:t>
      </w:r>
      <w:r w:rsidR="00E6741D" w:rsidRPr="00D724D4">
        <w:rPr>
          <w:rFonts w:eastAsia="Bell MT" w:cs="Bell MT"/>
          <w:szCs w:val="22"/>
        </w:rPr>
        <w:t xml:space="preserve">angsamoro </w:t>
      </w:r>
      <w:r w:rsidR="00511ED6" w:rsidRPr="00D724D4">
        <w:rPr>
          <w:rFonts w:eastAsia="Bell MT" w:cs="Bell MT"/>
          <w:szCs w:val="22"/>
        </w:rPr>
        <w:t>T</w:t>
      </w:r>
      <w:r w:rsidR="00E6741D" w:rsidRPr="00D724D4">
        <w:rPr>
          <w:rFonts w:eastAsia="Bell MT" w:cs="Bell MT"/>
          <w:szCs w:val="22"/>
        </w:rPr>
        <w:t>ransition</w:t>
      </w:r>
      <w:r w:rsidR="00D32D37" w:rsidRPr="00D724D4">
        <w:rPr>
          <w:rFonts w:eastAsia="Bell MT" w:cs="Bell MT"/>
          <w:szCs w:val="22"/>
        </w:rPr>
        <w:t>al</w:t>
      </w:r>
      <w:r w:rsidR="00E6741D" w:rsidRPr="00D724D4">
        <w:rPr>
          <w:rFonts w:eastAsia="Bell MT" w:cs="Bell MT"/>
          <w:szCs w:val="22"/>
        </w:rPr>
        <w:t xml:space="preserve"> </w:t>
      </w:r>
      <w:r w:rsidR="00511ED6" w:rsidRPr="00D724D4">
        <w:rPr>
          <w:rFonts w:eastAsia="Bell MT" w:cs="Bell MT"/>
          <w:szCs w:val="22"/>
        </w:rPr>
        <w:t>A</w:t>
      </w:r>
      <w:r w:rsidR="00E6741D" w:rsidRPr="00D724D4">
        <w:rPr>
          <w:rFonts w:eastAsia="Bell MT" w:cs="Bell MT"/>
          <w:szCs w:val="22"/>
        </w:rPr>
        <w:t>uthority</w:t>
      </w:r>
      <w:r w:rsidR="00D724D4">
        <w:rPr>
          <w:rFonts w:eastAsia="Bell MT" w:cs="Bell MT"/>
          <w:szCs w:val="22"/>
        </w:rPr>
        <w:t xml:space="preserve"> (BTA)</w:t>
      </w:r>
      <w:r w:rsidR="00D32D37" w:rsidRPr="00D724D4">
        <w:rPr>
          <w:rFonts w:eastAsia="Bell MT" w:cs="Bell MT"/>
          <w:szCs w:val="22"/>
        </w:rPr>
        <w:t>.</w:t>
      </w:r>
      <w:r w:rsidRPr="00D724D4">
        <w:rPr>
          <w:rFonts w:eastAsia="Bell MT" w:cs="Bell MT"/>
          <w:szCs w:val="22"/>
        </w:rPr>
        <w:t xml:space="preserve"> A total of </w:t>
      </w:r>
      <w:r w:rsidR="00FE78EC" w:rsidRPr="00D724D4">
        <w:rPr>
          <w:rFonts w:eastAsia="Bell MT" w:cs="Bell MT"/>
          <w:szCs w:val="22"/>
        </w:rPr>
        <w:t xml:space="preserve">13 </w:t>
      </w:r>
      <w:r w:rsidRPr="00D724D4">
        <w:rPr>
          <w:rFonts w:eastAsia="Bell MT" w:cs="Bell MT"/>
          <w:szCs w:val="22"/>
        </w:rPr>
        <w:t xml:space="preserve">IMG </w:t>
      </w:r>
      <w:r w:rsidR="004A1303" w:rsidRPr="00D724D4">
        <w:rPr>
          <w:rFonts w:eastAsia="Bell MT" w:cs="Bell MT"/>
          <w:szCs w:val="22"/>
        </w:rPr>
        <w:t>members were</w:t>
      </w:r>
      <w:r w:rsidR="00FE78EC" w:rsidRPr="00D724D4">
        <w:rPr>
          <w:rFonts w:eastAsia="Bell MT" w:cs="Bell MT"/>
          <w:szCs w:val="22"/>
        </w:rPr>
        <w:t xml:space="preserve"> included in the Cabine</w:t>
      </w:r>
      <w:r w:rsidR="00B5360C" w:rsidRPr="00D724D4">
        <w:rPr>
          <w:rFonts w:eastAsia="Bell MT" w:cs="Bell MT"/>
          <w:szCs w:val="22"/>
        </w:rPr>
        <w:t>t</w:t>
      </w:r>
      <w:r w:rsidR="00FE78EC" w:rsidRPr="00D724D4">
        <w:rPr>
          <w:rFonts w:eastAsia="Bell MT" w:cs="Bell MT"/>
          <w:szCs w:val="22"/>
        </w:rPr>
        <w:t xml:space="preserve"> and three </w:t>
      </w:r>
      <w:r w:rsidR="00511ED6" w:rsidRPr="00D724D4">
        <w:rPr>
          <w:rFonts w:eastAsia="Bell MT" w:cs="Bell MT"/>
          <w:szCs w:val="22"/>
        </w:rPr>
        <w:t>got Ministerial positions</w:t>
      </w:r>
      <w:r w:rsidR="009A3625" w:rsidRPr="00D724D4">
        <w:rPr>
          <w:rFonts w:eastAsia="Bell MT" w:cs="Bell MT"/>
          <w:szCs w:val="22"/>
        </w:rPr>
        <w:t xml:space="preserve"> in the BTA, among whom </w:t>
      </w:r>
      <w:r w:rsidR="00FE78EC" w:rsidRPr="00D724D4">
        <w:rPr>
          <w:rFonts w:eastAsia="Bell MT" w:cs="Bell MT"/>
          <w:szCs w:val="22"/>
        </w:rPr>
        <w:t>one female IMG member</w:t>
      </w:r>
      <w:r w:rsidR="00B5360C" w:rsidRPr="00D724D4">
        <w:rPr>
          <w:rFonts w:eastAsia="Bell MT" w:cs="Bell MT"/>
          <w:szCs w:val="22"/>
        </w:rPr>
        <w:t xml:space="preserve">. In addition, another </w:t>
      </w:r>
      <w:r w:rsidR="00D724D4">
        <w:rPr>
          <w:rFonts w:eastAsia="Bell MT" w:cs="Bell MT"/>
          <w:szCs w:val="22"/>
        </w:rPr>
        <w:t>12</w:t>
      </w:r>
      <w:r w:rsidR="00B5360C" w:rsidRPr="00D724D4">
        <w:rPr>
          <w:rFonts w:eastAsia="Bell MT" w:cs="Bell MT"/>
          <w:szCs w:val="22"/>
        </w:rPr>
        <w:t xml:space="preserve"> </w:t>
      </w:r>
      <w:r w:rsidR="004B634B" w:rsidRPr="00D724D4">
        <w:rPr>
          <w:rFonts w:eastAsia="Bell MT" w:cs="Bell MT"/>
          <w:szCs w:val="22"/>
        </w:rPr>
        <w:t>IM</w:t>
      </w:r>
      <w:r w:rsidR="00D724D4">
        <w:rPr>
          <w:rFonts w:eastAsia="Bell MT" w:cs="Bell MT"/>
          <w:szCs w:val="22"/>
        </w:rPr>
        <w:t>s</w:t>
      </w:r>
      <w:r w:rsidR="00B5360C" w:rsidRPr="00D724D4">
        <w:rPr>
          <w:rFonts w:eastAsia="Bell MT" w:cs="Bell MT"/>
          <w:szCs w:val="22"/>
        </w:rPr>
        <w:t xml:space="preserve"> hold senior positions in the legislative and executive branch</w:t>
      </w:r>
      <w:r w:rsidR="00D724D4">
        <w:rPr>
          <w:rFonts w:eastAsia="Bell MT" w:cs="Bell MT"/>
          <w:szCs w:val="22"/>
        </w:rPr>
        <w:t>es</w:t>
      </w:r>
      <w:r w:rsidR="00B5360C" w:rsidRPr="00D724D4">
        <w:rPr>
          <w:rFonts w:eastAsia="Bell MT" w:cs="Bell MT"/>
          <w:szCs w:val="22"/>
        </w:rPr>
        <w:t xml:space="preserve"> </w:t>
      </w:r>
      <w:r w:rsidRPr="00D724D4">
        <w:rPr>
          <w:rFonts w:eastAsia="Bell MT" w:cs="Bell MT"/>
          <w:szCs w:val="22"/>
        </w:rPr>
        <w:t xml:space="preserve">which is </w:t>
      </w:r>
      <w:r w:rsidR="009A3625" w:rsidRPr="00D724D4">
        <w:rPr>
          <w:rFonts w:eastAsia="Bell MT" w:cs="Bell MT"/>
          <w:szCs w:val="22"/>
        </w:rPr>
        <w:t xml:space="preserve">a </w:t>
      </w:r>
      <w:r w:rsidRPr="00D724D4">
        <w:rPr>
          <w:rFonts w:eastAsia="Bell MT" w:cs="Bell MT"/>
          <w:szCs w:val="22"/>
        </w:rPr>
        <w:t xml:space="preserve">full recognition of the </w:t>
      </w:r>
      <w:r w:rsidR="00B67D1F" w:rsidRPr="00D724D4">
        <w:rPr>
          <w:rFonts w:eastAsia="Bell MT" w:cs="Bell MT"/>
          <w:szCs w:val="22"/>
        </w:rPr>
        <w:t>Project</w:t>
      </w:r>
      <w:r w:rsidRPr="00D724D4">
        <w:rPr>
          <w:rFonts w:eastAsia="Bell MT" w:cs="Bell MT"/>
          <w:szCs w:val="22"/>
        </w:rPr>
        <w:t xml:space="preserve"> support towards peace process</w:t>
      </w:r>
      <w:r w:rsidR="00D32D37" w:rsidRPr="00D724D4">
        <w:rPr>
          <w:rFonts w:eastAsia="Bell MT" w:cs="Bell MT"/>
          <w:szCs w:val="22"/>
        </w:rPr>
        <w:t xml:space="preserve">. </w:t>
      </w:r>
      <w:r w:rsidRPr="00D724D4">
        <w:rPr>
          <w:rFonts w:eastAsia="Bell MT" w:cs="Bell MT"/>
          <w:szCs w:val="22"/>
        </w:rPr>
        <w:t xml:space="preserve"> </w:t>
      </w:r>
    </w:p>
    <w:p w14:paraId="4C173D90" w14:textId="5D17EFFC" w:rsidR="00430681" w:rsidRPr="00D724D4" w:rsidRDefault="00D32D37" w:rsidP="00D724D4">
      <w:pPr>
        <w:numPr>
          <w:ilvl w:val="0"/>
          <w:numId w:val="1"/>
        </w:numPr>
        <w:spacing w:after="120" w:line="360" w:lineRule="auto"/>
        <w:ind w:left="432" w:hanging="432"/>
        <w:rPr>
          <w:rFonts w:cs="Arial"/>
          <w:color w:val="000000" w:themeColor="text1"/>
          <w:szCs w:val="22"/>
        </w:rPr>
      </w:pPr>
      <w:r w:rsidRPr="00D724D4">
        <w:rPr>
          <w:rFonts w:eastAsia="Bell MT" w:cs="Bell MT"/>
          <w:szCs w:val="22"/>
        </w:rPr>
        <w:t xml:space="preserve">Towards this end, the </w:t>
      </w:r>
      <w:r w:rsidR="00137541" w:rsidRPr="00D724D4">
        <w:rPr>
          <w:rFonts w:eastAsia="Bell MT" w:cs="Bell MT"/>
          <w:szCs w:val="22"/>
        </w:rPr>
        <w:t xml:space="preserve">government </w:t>
      </w:r>
      <w:r w:rsidRPr="00D724D4">
        <w:rPr>
          <w:rFonts w:eastAsia="Bell MT" w:cs="Bell MT"/>
          <w:szCs w:val="22"/>
        </w:rPr>
        <w:t>and the BTA remain committed to implement policies and to incorporate</w:t>
      </w:r>
      <w:r w:rsidRPr="00D724D4">
        <w:rPr>
          <w:rFonts w:cs="Arial"/>
          <w:color w:val="000000" w:themeColor="text1"/>
          <w:szCs w:val="22"/>
        </w:rPr>
        <w:t xml:space="preserve"> women, youth and </w:t>
      </w:r>
      <w:r w:rsidR="004A1303" w:rsidRPr="00D724D4">
        <w:rPr>
          <w:rFonts w:cs="Arial"/>
          <w:color w:val="000000" w:themeColor="text1"/>
          <w:szCs w:val="22"/>
        </w:rPr>
        <w:t>indigenous</w:t>
      </w:r>
      <w:r w:rsidRPr="00D724D4">
        <w:rPr>
          <w:rFonts w:cs="Arial"/>
          <w:color w:val="000000" w:themeColor="text1"/>
          <w:szCs w:val="22"/>
        </w:rPr>
        <w:t xml:space="preserve"> people priorities into policy, programming, legislative and further actions</w:t>
      </w:r>
      <w:r w:rsidR="00B5360C" w:rsidRPr="00D724D4">
        <w:rPr>
          <w:rFonts w:cs="Arial"/>
          <w:color w:val="000000" w:themeColor="text1"/>
          <w:szCs w:val="22"/>
        </w:rPr>
        <w:t>.</w:t>
      </w:r>
      <w:r w:rsidR="009A3625" w:rsidRPr="00D724D4">
        <w:rPr>
          <w:rFonts w:cs="Arial"/>
          <w:color w:val="000000" w:themeColor="text1"/>
          <w:szCs w:val="22"/>
        </w:rPr>
        <w:t xml:space="preserve"> </w:t>
      </w:r>
      <w:r w:rsidR="00B5360C" w:rsidRPr="00D724D4">
        <w:rPr>
          <w:rFonts w:cs="Arial"/>
          <w:color w:val="000000" w:themeColor="text1"/>
          <w:szCs w:val="22"/>
        </w:rPr>
        <w:t xml:space="preserve">Some of </w:t>
      </w:r>
      <w:r w:rsidR="004A1303" w:rsidRPr="00D724D4">
        <w:rPr>
          <w:rFonts w:cs="Arial"/>
          <w:color w:val="000000" w:themeColor="text1"/>
          <w:szCs w:val="22"/>
        </w:rPr>
        <w:t>the Results</w:t>
      </w:r>
      <w:r w:rsidR="00B5360C" w:rsidRPr="00D724D4">
        <w:rPr>
          <w:rFonts w:cs="Arial"/>
          <w:color w:val="000000" w:themeColor="text1"/>
          <w:szCs w:val="22"/>
        </w:rPr>
        <w:t xml:space="preserve"> achi</w:t>
      </w:r>
      <w:r w:rsidR="009A3625" w:rsidRPr="00D724D4">
        <w:rPr>
          <w:rFonts w:cs="Arial"/>
          <w:color w:val="000000" w:themeColor="text1"/>
          <w:szCs w:val="22"/>
        </w:rPr>
        <w:t>e</w:t>
      </w:r>
      <w:r w:rsidR="00B5360C" w:rsidRPr="00D724D4">
        <w:rPr>
          <w:rFonts w:cs="Arial"/>
          <w:color w:val="000000" w:themeColor="text1"/>
          <w:szCs w:val="22"/>
        </w:rPr>
        <w:t xml:space="preserve">ved and </w:t>
      </w:r>
      <w:r w:rsidR="009A3625" w:rsidRPr="00D724D4">
        <w:rPr>
          <w:rFonts w:cs="Arial"/>
          <w:color w:val="000000" w:themeColor="text1"/>
          <w:szCs w:val="22"/>
        </w:rPr>
        <w:t xml:space="preserve">description of their </w:t>
      </w:r>
      <w:r w:rsidR="00B5360C" w:rsidRPr="00D724D4">
        <w:rPr>
          <w:rFonts w:cs="Arial"/>
          <w:color w:val="000000" w:themeColor="text1"/>
          <w:szCs w:val="22"/>
        </w:rPr>
        <w:t>sustainability level are described below:</w:t>
      </w:r>
    </w:p>
    <w:p w14:paraId="03237995" w14:textId="36A660BE" w:rsidR="00430681" w:rsidRPr="00640C08" w:rsidRDefault="00430681" w:rsidP="00836CE4">
      <w:pPr>
        <w:pBdr>
          <w:top w:val="nil"/>
          <w:left w:val="nil"/>
          <w:bottom w:val="nil"/>
          <w:right w:val="nil"/>
          <w:between w:val="nil"/>
        </w:pBdr>
        <w:spacing w:after="120" w:line="276" w:lineRule="auto"/>
        <w:ind w:left="425"/>
        <w:rPr>
          <w:rFonts w:cs="Arial"/>
          <w:b/>
          <w:bCs/>
          <w:color w:val="000000" w:themeColor="text1"/>
          <w:sz w:val="21"/>
          <w:szCs w:val="21"/>
        </w:rPr>
      </w:pPr>
      <w:r w:rsidRPr="00640C08">
        <w:rPr>
          <w:rFonts w:cs="Arial"/>
          <w:b/>
          <w:bCs/>
          <w:color w:val="000000" w:themeColor="text1"/>
          <w:sz w:val="21"/>
          <w:szCs w:val="21"/>
        </w:rPr>
        <w:t>Out</w:t>
      </w:r>
      <w:r w:rsidR="00420F0B" w:rsidRPr="00640C08">
        <w:rPr>
          <w:rFonts w:cs="Arial"/>
          <w:b/>
          <w:bCs/>
          <w:color w:val="000000" w:themeColor="text1"/>
          <w:sz w:val="21"/>
          <w:szCs w:val="21"/>
        </w:rPr>
        <w:t xml:space="preserve">come </w:t>
      </w:r>
      <w:r w:rsidRPr="00640C08">
        <w:rPr>
          <w:rFonts w:cs="Arial"/>
          <w:b/>
          <w:bCs/>
          <w:color w:val="000000" w:themeColor="text1"/>
          <w:sz w:val="21"/>
          <w:szCs w:val="21"/>
        </w:rPr>
        <w:t>1</w:t>
      </w:r>
      <w:r w:rsidR="00D724D4">
        <w:rPr>
          <w:rFonts w:cs="Arial"/>
          <w:b/>
          <w:bCs/>
          <w:color w:val="000000" w:themeColor="text1"/>
          <w:sz w:val="21"/>
          <w:szCs w:val="21"/>
        </w:rPr>
        <w:t>:</w:t>
      </w:r>
    </w:p>
    <w:p w14:paraId="1767D81B" w14:textId="759A39CF" w:rsidR="00420F0B" w:rsidRPr="00D724D4" w:rsidRDefault="00420F0B" w:rsidP="0052707E">
      <w:pPr>
        <w:numPr>
          <w:ilvl w:val="1"/>
          <w:numId w:val="41"/>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 xml:space="preserve">After forging </w:t>
      </w:r>
      <w:r w:rsidR="0020672A" w:rsidRPr="00D724D4">
        <w:rPr>
          <w:rFonts w:cs="Arial"/>
          <w:color w:val="000000" w:themeColor="text1"/>
          <w:szCs w:val="22"/>
        </w:rPr>
        <w:t xml:space="preserve">a </w:t>
      </w:r>
      <w:r w:rsidRPr="00D724D4">
        <w:rPr>
          <w:rFonts w:cs="Arial"/>
          <w:color w:val="000000" w:themeColor="text1"/>
          <w:szCs w:val="22"/>
        </w:rPr>
        <w:t xml:space="preserve">consensus between Moro leadership and the </w:t>
      </w:r>
      <w:r w:rsidR="004A1303" w:rsidRPr="00D724D4">
        <w:rPr>
          <w:rFonts w:cs="Arial"/>
          <w:color w:val="000000" w:themeColor="text1"/>
          <w:szCs w:val="22"/>
        </w:rPr>
        <w:t>Senate</w:t>
      </w:r>
      <w:r w:rsidRPr="00D724D4">
        <w:rPr>
          <w:rFonts w:cs="Arial"/>
          <w:color w:val="000000" w:themeColor="text1"/>
          <w:szCs w:val="22"/>
        </w:rPr>
        <w:t xml:space="preserve"> and </w:t>
      </w:r>
      <w:r w:rsidR="004A1303" w:rsidRPr="00D724D4">
        <w:rPr>
          <w:rFonts w:cs="Arial"/>
          <w:color w:val="000000" w:themeColor="text1"/>
          <w:szCs w:val="22"/>
        </w:rPr>
        <w:t>HOR</w:t>
      </w:r>
      <w:r w:rsidR="00FD3490" w:rsidRPr="00D724D4">
        <w:rPr>
          <w:rFonts w:cs="Arial"/>
          <w:color w:val="000000" w:themeColor="text1"/>
          <w:szCs w:val="22"/>
        </w:rPr>
        <w:t xml:space="preserve"> on the BOL text</w:t>
      </w:r>
      <w:r w:rsidRPr="00D724D4">
        <w:rPr>
          <w:rFonts w:cs="Arial"/>
          <w:color w:val="000000" w:themeColor="text1"/>
          <w:szCs w:val="22"/>
        </w:rPr>
        <w:t>, the BOL was signed by the President into Law containing article</w:t>
      </w:r>
      <w:r w:rsidR="00F31A4B" w:rsidRPr="00D724D4">
        <w:rPr>
          <w:rFonts w:cs="Arial"/>
          <w:color w:val="000000" w:themeColor="text1"/>
          <w:szCs w:val="22"/>
        </w:rPr>
        <w:t>s</w:t>
      </w:r>
      <w:r w:rsidRPr="00D724D4">
        <w:rPr>
          <w:rFonts w:cs="Arial"/>
          <w:color w:val="000000" w:themeColor="text1"/>
          <w:szCs w:val="22"/>
        </w:rPr>
        <w:t xml:space="preserve"> </w:t>
      </w:r>
      <w:r w:rsidR="00F31A4B" w:rsidRPr="00D724D4">
        <w:rPr>
          <w:rFonts w:cs="Arial"/>
          <w:color w:val="000000" w:themeColor="text1"/>
          <w:szCs w:val="22"/>
        </w:rPr>
        <w:t>formulating</w:t>
      </w:r>
      <w:r w:rsidRPr="00D724D4">
        <w:rPr>
          <w:rFonts w:cs="Arial"/>
          <w:color w:val="000000" w:themeColor="text1"/>
          <w:szCs w:val="22"/>
        </w:rPr>
        <w:t xml:space="preserve"> </w:t>
      </w:r>
      <w:r w:rsidR="00F31A4B" w:rsidRPr="00D724D4">
        <w:rPr>
          <w:rFonts w:cs="Arial"/>
          <w:color w:val="000000" w:themeColor="text1"/>
          <w:szCs w:val="22"/>
        </w:rPr>
        <w:t>and recognizing women</w:t>
      </w:r>
      <w:r w:rsidR="00D32D37" w:rsidRPr="00D724D4">
        <w:rPr>
          <w:rFonts w:cs="Arial"/>
          <w:color w:val="000000" w:themeColor="text1"/>
          <w:szCs w:val="22"/>
        </w:rPr>
        <w:t xml:space="preserve"> and Indigenous </w:t>
      </w:r>
      <w:r w:rsidRPr="00D724D4">
        <w:rPr>
          <w:rFonts w:cs="Arial"/>
          <w:color w:val="000000" w:themeColor="text1"/>
          <w:szCs w:val="22"/>
        </w:rPr>
        <w:t>P</w:t>
      </w:r>
      <w:r w:rsidR="00D32D37" w:rsidRPr="00D724D4">
        <w:rPr>
          <w:rFonts w:cs="Arial"/>
          <w:color w:val="000000" w:themeColor="text1"/>
          <w:szCs w:val="22"/>
        </w:rPr>
        <w:t xml:space="preserve">eople </w:t>
      </w:r>
      <w:r w:rsidR="00B5360C" w:rsidRPr="00D724D4">
        <w:rPr>
          <w:rFonts w:cs="Arial"/>
          <w:color w:val="000000" w:themeColor="text1"/>
          <w:szCs w:val="22"/>
        </w:rPr>
        <w:t xml:space="preserve">priorities and </w:t>
      </w:r>
      <w:r w:rsidR="00D32D37" w:rsidRPr="00D724D4">
        <w:rPr>
          <w:rFonts w:cs="Arial"/>
          <w:color w:val="000000" w:themeColor="text1"/>
          <w:szCs w:val="22"/>
        </w:rPr>
        <w:t>needs</w:t>
      </w:r>
    </w:p>
    <w:p w14:paraId="12578EC9" w14:textId="38A8AA98" w:rsidR="00FD713C" w:rsidRPr="00D724D4" w:rsidRDefault="00FD713C" w:rsidP="0052707E">
      <w:pPr>
        <w:numPr>
          <w:ilvl w:val="1"/>
          <w:numId w:val="41"/>
        </w:numPr>
        <w:pBdr>
          <w:top w:val="nil"/>
          <w:left w:val="nil"/>
          <w:bottom w:val="nil"/>
          <w:right w:val="nil"/>
          <w:between w:val="nil"/>
        </w:pBdr>
        <w:spacing w:line="312" w:lineRule="auto"/>
        <w:ind w:left="1080"/>
        <w:rPr>
          <w:rFonts w:cs="Arial"/>
          <w:szCs w:val="22"/>
        </w:rPr>
      </w:pPr>
      <w:r w:rsidRPr="00D724D4">
        <w:rPr>
          <w:rFonts w:cs="Arial"/>
          <w:color w:val="000000" w:themeColor="text1"/>
          <w:szCs w:val="22"/>
        </w:rPr>
        <w:t xml:space="preserve">Women priorities identified and </w:t>
      </w:r>
      <w:r w:rsidR="00B5360C" w:rsidRPr="00D724D4">
        <w:rPr>
          <w:rFonts w:cs="Arial"/>
          <w:color w:val="000000" w:themeColor="text1"/>
          <w:szCs w:val="22"/>
        </w:rPr>
        <w:t>women leaders</w:t>
      </w:r>
      <w:r w:rsidRPr="00D724D4">
        <w:rPr>
          <w:rFonts w:cs="Arial"/>
          <w:color w:val="000000" w:themeColor="text1"/>
          <w:szCs w:val="22"/>
        </w:rPr>
        <w:t xml:space="preserve"> participated in the advocacy for BOL adoption by the </w:t>
      </w:r>
      <w:r w:rsidR="004A1303" w:rsidRPr="00D724D4">
        <w:rPr>
          <w:rFonts w:cs="Arial"/>
          <w:color w:val="000000" w:themeColor="text1"/>
          <w:szCs w:val="22"/>
        </w:rPr>
        <w:t>Senate</w:t>
      </w:r>
      <w:r w:rsidRPr="00D724D4">
        <w:rPr>
          <w:rFonts w:cs="Arial"/>
          <w:color w:val="000000" w:themeColor="text1"/>
          <w:szCs w:val="22"/>
        </w:rPr>
        <w:t xml:space="preserve"> and </w:t>
      </w:r>
      <w:r w:rsidR="004A1303" w:rsidRPr="00D724D4">
        <w:rPr>
          <w:rFonts w:cs="Arial"/>
          <w:color w:val="000000" w:themeColor="text1"/>
          <w:szCs w:val="22"/>
        </w:rPr>
        <w:t>HOR</w:t>
      </w:r>
      <w:r w:rsidR="00B5360C" w:rsidRPr="00D724D4">
        <w:rPr>
          <w:rFonts w:cs="Arial"/>
          <w:color w:val="000000" w:themeColor="text1"/>
          <w:szCs w:val="22"/>
        </w:rPr>
        <w:t xml:space="preserve"> (“</w:t>
      </w:r>
      <w:r w:rsidR="00B5360C" w:rsidRPr="00D724D4">
        <w:rPr>
          <w:rFonts w:cs="Arial"/>
          <w:i/>
          <w:iCs/>
          <w:color w:val="000000" w:themeColor="text1"/>
          <w:szCs w:val="22"/>
        </w:rPr>
        <w:t>women were protesting outside</w:t>
      </w:r>
      <w:r w:rsidR="00B5360C" w:rsidRPr="00D724D4">
        <w:rPr>
          <w:rFonts w:cs="Arial"/>
          <w:szCs w:val="22"/>
        </w:rPr>
        <w:t>”</w:t>
      </w:r>
      <w:r w:rsidR="00460E31" w:rsidRPr="00D724D4">
        <w:rPr>
          <w:rFonts w:cs="Arial"/>
          <w:szCs w:val="22"/>
        </w:rPr>
        <w:t>, Interview with the IMG, male, no age available, Nov 2019)</w:t>
      </w:r>
    </w:p>
    <w:p w14:paraId="63263661" w14:textId="77777777" w:rsidR="00F31A4B" w:rsidRPr="00D724D4" w:rsidRDefault="00F31A4B" w:rsidP="0052707E">
      <w:pPr>
        <w:numPr>
          <w:ilvl w:val="1"/>
          <w:numId w:val="41"/>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 xml:space="preserve">10-Point Bangsamoro Women Agenda accepted by the Bangsamoro Women Commission </w:t>
      </w:r>
    </w:p>
    <w:p w14:paraId="79F86745" w14:textId="69543260" w:rsidR="00D32D37" w:rsidRPr="00D724D4" w:rsidRDefault="00420F0B" w:rsidP="0052707E">
      <w:pPr>
        <w:numPr>
          <w:ilvl w:val="1"/>
          <w:numId w:val="41"/>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T</w:t>
      </w:r>
      <w:r w:rsidR="00D32D37" w:rsidRPr="00D724D4">
        <w:rPr>
          <w:rFonts w:cs="Arial"/>
          <w:color w:val="000000" w:themeColor="text1"/>
          <w:szCs w:val="22"/>
        </w:rPr>
        <w:t xml:space="preserve">wo plebiscites </w:t>
      </w:r>
      <w:r w:rsidRPr="00D724D4">
        <w:rPr>
          <w:rFonts w:cs="Arial"/>
          <w:color w:val="000000" w:themeColor="text1"/>
          <w:szCs w:val="22"/>
        </w:rPr>
        <w:t>held confirming people</w:t>
      </w:r>
      <w:r w:rsidR="00D724D4">
        <w:rPr>
          <w:rFonts w:cs="Arial"/>
          <w:color w:val="000000" w:themeColor="text1"/>
          <w:szCs w:val="22"/>
        </w:rPr>
        <w:t>’</w:t>
      </w:r>
      <w:r w:rsidRPr="00D724D4">
        <w:rPr>
          <w:rFonts w:cs="Arial"/>
          <w:color w:val="000000" w:themeColor="text1"/>
          <w:szCs w:val="22"/>
        </w:rPr>
        <w:t>s understanding of the benefits of BOL and BARM</w:t>
      </w:r>
      <w:r w:rsidR="00D724D4">
        <w:rPr>
          <w:rFonts w:cs="Arial"/>
          <w:color w:val="000000" w:themeColor="text1"/>
          <w:szCs w:val="22"/>
        </w:rPr>
        <w:t>M</w:t>
      </w:r>
    </w:p>
    <w:p w14:paraId="234B0752" w14:textId="2C3626E8" w:rsidR="00420F0B" w:rsidRPr="00D724D4" w:rsidRDefault="00420F0B" w:rsidP="0052707E">
      <w:pPr>
        <w:numPr>
          <w:ilvl w:val="1"/>
          <w:numId w:val="41"/>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Transit</w:t>
      </w:r>
      <w:r w:rsidR="00B5360C" w:rsidRPr="00D724D4">
        <w:rPr>
          <w:rFonts w:cs="Arial"/>
          <w:color w:val="000000" w:themeColor="text1"/>
          <w:szCs w:val="22"/>
        </w:rPr>
        <w:t>i</w:t>
      </w:r>
      <w:r w:rsidRPr="00D724D4">
        <w:rPr>
          <w:rFonts w:cs="Arial"/>
          <w:color w:val="000000" w:themeColor="text1"/>
          <w:szCs w:val="22"/>
        </w:rPr>
        <w:t>on process</w:t>
      </w:r>
      <w:r w:rsidR="00B5360C" w:rsidRPr="00D724D4">
        <w:rPr>
          <w:rFonts w:cs="Arial"/>
          <w:color w:val="000000" w:themeColor="text1"/>
          <w:szCs w:val="22"/>
        </w:rPr>
        <w:t xml:space="preserve"> included nomination and promotion of the IMG members to key government positions and functions</w:t>
      </w:r>
      <w:r w:rsidRPr="00D724D4">
        <w:rPr>
          <w:rFonts w:cs="Arial"/>
          <w:color w:val="000000" w:themeColor="text1"/>
          <w:szCs w:val="22"/>
        </w:rPr>
        <w:t xml:space="preserve"> </w:t>
      </w:r>
      <w:r w:rsidR="00F31A4B" w:rsidRPr="00D724D4">
        <w:rPr>
          <w:rFonts w:cs="Arial"/>
          <w:color w:val="000000" w:themeColor="text1"/>
          <w:szCs w:val="22"/>
        </w:rPr>
        <w:t xml:space="preserve">and inauguration of the </w:t>
      </w:r>
      <w:r w:rsidR="004A1303" w:rsidRPr="00D724D4">
        <w:rPr>
          <w:rFonts w:cs="Arial"/>
          <w:color w:val="000000" w:themeColor="text1"/>
          <w:szCs w:val="22"/>
        </w:rPr>
        <w:t>Bangsamoro</w:t>
      </w:r>
      <w:r w:rsidR="00F31A4B" w:rsidRPr="00D724D4">
        <w:rPr>
          <w:rFonts w:cs="Arial"/>
          <w:color w:val="000000" w:themeColor="text1"/>
          <w:szCs w:val="22"/>
        </w:rPr>
        <w:t xml:space="preserve"> Vision for the future by BARMM</w:t>
      </w:r>
    </w:p>
    <w:p w14:paraId="3A331F93" w14:textId="1DED4A9B" w:rsidR="00771A9D" w:rsidRPr="00D724D4" w:rsidRDefault="000B2B1D" w:rsidP="0052707E">
      <w:pPr>
        <w:numPr>
          <w:ilvl w:val="1"/>
          <w:numId w:val="41"/>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 xml:space="preserve">IMGs very efficient in both peacebuilding and normalization track. For </w:t>
      </w:r>
      <w:r w:rsidR="00EC6A3A" w:rsidRPr="00D724D4">
        <w:rPr>
          <w:rFonts w:cs="Arial"/>
          <w:color w:val="000000" w:themeColor="text1"/>
          <w:szCs w:val="22"/>
        </w:rPr>
        <w:t>example,</w:t>
      </w:r>
      <w:r w:rsidRPr="00D724D4">
        <w:rPr>
          <w:rFonts w:cs="Arial"/>
          <w:color w:val="000000" w:themeColor="text1"/>
          <w:szCs w:val="22"/>
        </w:rPr>
        <w:t xml:space="preserve"> a number of IMG advocated for speedy implementation of the rehabilitation on conflict affected areas, more particularly Marawi which was a high level priority for local communities and people on the ground. Indigenous IMG went down to communities to educate and explain to people the whole context of BOL and ancestral domain meaning.</w:t>
      </w:r>
    </w:p>
    <w:p w14:paraId="78B25479" w14:textId="347F6E12" w:rsidR="00D32D37" w:rsidRPr="00D724D4" w:rsidRDefault="00D32D37" w:rsidP="0052707E">
      <w:pPr>
        <w:numPr>
          <w:ilvl w:val="1"/>
          <w:numId w:val="41"/>
        </w:numPr>
        <w:pBdr>
          <w:top w:val="nil"/>
          <w:left w:val="nil"/>
          <w:bottom w:val="nil"/>
          <w:right w:val="nil"/>
          <w:between w:val="nil"/>
        </w:pBdr>
        <w:spacing w:line="312" w:lineRule="auto"/>
        <w:ind w:left="1080"/>
        <w:rPr>
          <w:rFonts w:cs="Arial"/>
          <w:szCs w:val="22"/>
        </w:rPr>
      </w:pPr>
      <w:r w:rsidRPr="00D724D4">
        <w:rPr>
          <w:rFonts w:cs="Arial"/>
          <w:color w:val="000000" w:themeColor="text1"/>
          <w:szCs w:val="22"/>
        </w:rPr>
        <w:t xml:space="preserve">IMG </w:t>
      </w:r>
      <w:r w:rsidRPr="00D724D4">
        <w:rPr>
          <w:rFonts w:cs="Arial"/>
          <w:szCs w:val="22"/>
        </w:rPr>
        <w:t>sustained as an informal group of actors</w:t>
      </w:r>
      <w:r w:rsidR="00F31A4B" w:rsidRPr="00D724D4">
        <w:rPr>
          <w:rFonts w:cs="Arial"/>
          <w:szCs w:val="22"/>
        </w:rPr>
        <w:t xml:space="preserve"> and </w:t>
      </w:r>
      <w:r w:rsidR="00420F0B" w:rsidRPr="00D724D4">
        <w:rPr>
          <w:rFonts w:cs="Arial"/>
          <w:szCs w:val="22"/>
        </w:rPr>
        <w:t xml:space="preserve">IMG experience was shared regionally with the participants from </w:t>
      </w:r>
      <w:r w:rsidR="00836CE4" w:rsidRPr="00D724D4">
        <w:rPr>
          <w:rFonts w:cs="Arial"/>
          <w:szCs w:val="22"/>
        </w:rPr>
        <w:t>Thailand, Myanmar, Philippines, Fiji, Maldives, Nepal, Afghanistan and Cambodia</w:t>
      </w:r>
    </w:p>
    <w:p w14:paraId="1B927F75" w14:textId="36A9BB58" w:rsidR="00460E31" w:rsidRPr="00D724D4" w:rsidRDefault="00460E31" w:rsidP="0052707E">
      <w:pPr>
        <w:numPr>
          <w:ilvl w:val="1"/>
          <w:numId w:val="41"/>
        </w:numPr>
        <w:pBdr>
          <w:top w:val="nil"/>
          <w:left w:val="nil"/>
          <w:bottom w:val="nil"/>
          <w:right w:val="nil"/>
          <w:between w:val="nil"/>
        </w:pBdr>
        <w:spacing w:line="312" w:lineRule="auto"/>
        <w:ind w:left="1080"/>
        <w:rPr>
          <w:rFonts w:cs="Arial"/>
          <w:szCs w:val="22"/>
        </w:rPr>
      </w:pPr>
      <w:r w:rsidRPr="00D724D4">
        <w:rPr>
          <w:rFonts w:cs="Arial"/>
          <w:szCs w:val="22"/>
        </w:rPr>
        <w:t xml:space="preserve">Women’s Speakers Bureau remains an effective platform to open more spaces of empowering women to play their role in building a gender responsive governance in the Bangsamoro. </w:t>
      </w:r>
    </w:p>
    <w:p w14:paraId="32139F0B" w14:textId="27FB94C5" w:rsidR="00420F0B" w:rsidRPr="00D724D4" w:rsidRDefault="00420F0B" w:rsidP="00D724D4">
      <w:pPr>
        <w:pBdr>
          <w:top w:val="nil"/>
          <w:left w:val="nil"/>
          <w:bottom w:val="nil"/>
          <w:right w:val="nil"/>
          <w:between w:val="nil"/>
        </w:pBdr>
        <w:spacing w:before="120" w:after="120" w:line="276" w:lineRule="auto"/>
        <w:ind w:left="432"/>
        <w:rPr>
          <w:rFonts w:cs="Arial"/>
          <w:color w:val="000000" w:themeColor="text1"/>
          <w:szCs w:val="22"/>
        </w:rPr>
      </w:pPr>
      <w:r w:rsidRPr="00D724D4">
        <w:rPr>
          <w:rFonts w:cs="Arial"/>
          <w:b/>
          <w:bCs/>
          <w:color w:val="000000" w:themeColor="text1"/>
          <w:szCs w:val="22"/>
        </w:rPr>
        <w:t>Outcome 2</w:t>
      </w:r>
      <w:r w:rsidRPr="00D724D4">
        <w:rPr>
          <w:rFonts w:cs="Arial"/>
          <w:color w:val="000000" w:themeColor="text1"/>
          <w:szCs w:val="22"/>
        </w:rPr>
        <w:t>:</w:t>
      </w:r>
    </w:p>
    <w:p w14:paraId="52A1B3F6" w14:textId="34544B4A" w:rsidR="00E6741D" w:rsidRPr="00D724D4" w:rsidRDefault="00552C78"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 xml:space="preserve">Ten </w:t>
      </w:r>
      <w:r w:rsidR="004A1303" w:rsidRPr="00D724D4">
        <w:rPr>
          <w:rFonts w:cs="Arial"/>
          <w:b/>
          <w:bCs/>
          <w:color w:val="000000" w:themeColor="text1"/>
          <w:szCs w:val="22"/>
        </w:rPr>
        <w:t>written</w:t>
      </w:r>
      <w:r w:rsidR="00511ED6" w:rsidRPr="00D724D4">
        <w:rPr>
          <w:rFonts w:cs="Arial"/>
          <w:b/>
          <w:bCs/>
          <w:color w:val="000000" w:themeColor="text1"/>
          <w:szCs w:val="22"/>
        </w:rPr>
        <w:t xml:space="preserve"> </w:t>
      </w:r>
      <w:r w:rsidR="004A1303" w:rsidRPr="00D724D4">
        <w:rPr>
          <w:rFonts w:cs="Arial"/>
          <w:b/>
          <w:bCs/>
          <w:color w:val="000000" w:themeColor="text1"/>
          <w:szCs w:val="22"/>
        </w:rPr>
        <w:t>Khutbahs</w:t>
      </w:r>
      <w:r w:rsidR="00511ED6" w:rsidRPr="00D724D4">
        <w:rPr>
          <w:rFonts w:cs="Arial"/>
          <w:color w:val="000000" w:themeColor="text1"/>
          <w:szCs w:val="22"/>
        </w:rPr>
        <w:t xml:space="preserve"> </w:t>
      </w:r>
      <w:r w:rsidR="00D32D37" w:rsidRPr="00D724D4">
        <w:rPr>
          <w:rFonts w:cs="Arial"/>
          <w:color w:val="000000" w:themeColor="text1"/>
          <w:szCs w:val="22"/>
        </w:rPr>
        <w:t xml:space="preserve">were </w:t>
      </w:r>
      <w:r w:rsidR="005E3BCE" w:rsidRPr="00D724D4">
        <w:rPr>
          <w:rFonts w:cs="Arial"/>
          <w:color w:val="000000" w:themeColor="text1"/>
          <w:szCs w:val="22"/>
        </w:rPr>
        <w:t xml:space="preserve">accepted by the Dawah </w:t>
      </w:r>
      <w:r w:rsidR="004A1303" w:rsidRPr="00D724D4">
        <w:rPr>
          <w:rFonts w:cs="Arial"/>
          <w:color w:val="000000" w:themeColor="text1"/>
          <w:szCs w:val="22"/>
        </w:rPr>
        <w:t>Committee</w:t>
      </w:r>
      <w:r w:rsidR="005E3BCE" w:rsidRPr="00D724D4">
        <w:rPr>
          <w:rFonts w:cs="Arial"/>
          <w:color w:val="000000" w:themeColor="text1"/>
          <w:szCs w:val="22"/>
        </w:rPr>
        <w:t xml:space="preserve"> </w:t>
      </w:r>
      <w:r w:rsidR="00FD713C" w:rsidRPr="00D724D4">
        <w:rPr>
          <w:rFonts w:cs="Arial"/>
          <w:color w:val="000000" w:themeColor="text1"/>
          <w:szCs w:val="22"/>
        </w:rPr>
        <w:t xml:space="preserve">and translated to </w:t>
      </w:r>
      <w:r w:rsidR="0090113D" w:rsidRPr="00D724D4">
        <w:rPr>
          <w:rFonts w:cs="Arial"/>
          <w:color w:val="000000" w:themeColor="text1"/>
          <w:szCs w:val="22"/>
        </w:rPr>
        <w:t xml:space="preserve">five </w:t>
      </w:r>
      <w:r w:rsidR="004A1303" w:rsidRPr="00D724D4">
        <w:rPr>
          <w:rFonts w:cs="Arial"/>
          <w:color w:val="000000" w:themeColor="text1"/>
          <w:szCs w:val="22"/>
        </w:rPr>
        <w:t>dialects</w:t>
      </w:r>
      <w:r w:rsidR="00FD713C" w:rsidRPr="00D724D4">
        <w:rPr>
          <w:rFonts w:cs="Arial"/>
          <w:color w:val="000000" w:themeColor="text1"/>
          <w:szCs w:val="22"/>
        </w:rPr>
        <w:t xml:space="preserve">, and rolled out to be used by religious leaders who are now using written sermons during </w:t>
      </w:r>
      <w:r w:rsidR="005E3BCE" w:rsidRPr="00D724D4">
        <w:rPr>
          <w:rFonts w:cs="Arial"/>
          <w:color w:val="000000" w:themeColor="text1"/>
          <w:szCs w:val="22"/>
        </w:rPr>
        <w:t xml:space="preserve">Friday </w:t>
      </w:r>
      <w:r w:rsidR="00FD713C" w:rsidRPr="00D724D4">
        <w:rPr>
          <w:rFonts w:cs="Arial"/>
          <w:color w:val="000000" w:themeColor="text1"/>
          <w:szCs w:val="22"/>
        </w:rPr>
        <w:t xml:space="preserve">prayer </w:t>
      </w:r>
      <w:r w:rsidR="005E3BCE" w:rsidRPr="00D724D4">
        <w:rPr>
          <w:rFonts w:cs="Arial"/>
          <w:color w:val="000000" w:themeColor="text1"/>
          <w:szCs w:val="22"/>
        </w:rPr>
        <w:t>to both women and men in Mindanao</w:t>
      </w:r>
    </w:p>
    <w:p w14:paraId="3DD1A167" w14:textId="20D92CF4" w:rsidR="00FD713C" w:rsidRPr="00D724D4" w:rsidRDefault="004A1303"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Religious</w:t>
      </w:r>
      <w:r w:rsidR="00FD713C" w:rsidRPr="00D724D4">
        <w:rPr>
          <w:rFonts w:cs="Arial"/>
          <w:b/>
          <w:bCs/>
          <w:color w:val="000000" w:themeColor="text1"/>
          <w:szCs w:val="22"/>
        </w:rPr>
        <w:t xml:space="preserve"> leaders</w:t>
      </w:r>
      <w:r w:rsidR="00FD713C" w:rsidRPr="00D724D4">
        <w:rPr>
          <w:rFonts w:cs="Arial"/>
          <w:color w:val="000000" w:themeColor="text1"/>
          <w:szCs w:val="22"/>
        </w:rPr>
        <w:t xml:space="preserve"> feel empowered to engage with their constituencies, have developed strong public speaking skills and are better able to manage mosques</w:t>
      </w:r>
    </w:p>
    <w:p w14:paraId="23A55107" w14:textId="469E42AA" w:rsidR="00FD713C" w:rsidRPr="00D724D4" w:rsidRDefault="00FD713C"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 xml:space="preserve">Dawah </w:t>
      </w:r>
      <w:r w:rsidR="004A1303" w:rsidRPr="00D724D4">
        <w:rPr>
          <w:rFonts w:cs="Arial"/>
          <w:b/>
          <w:bCs/>
          <w:color w:val="000000" w:themeColor="text1"/>
          <w:szCs w:val="22"/>
        </w:rPr>
        <w:t>committees</w:t>
      </w:r>
      <w:r w:rsidRPr="00D724D4">
        <w:rPr>
          <w:rFonts w:cs="Arial"/>
          <w:color w:val="000000" w:themeColor="text1"/>
          <w:szCs w:val="22"/>
        </w:rPr>
        <w:t xml:space="preserve"> is processing collecting sex disaggregated data on attendees </w:t>
      </w:r>
      <w:r w:rsidR="004A1303" w:rsidRPr="00D724D4">
        <w:rPr>
          <w:rFonts w:cs="Arial"/>
          <w:color w:val="000000" w:themeColor="text1"/>
          <w:szCs w:val="22"/>
        </w:rPr>
        <w:t>of the</w:t>
      </w:r>
      <w:r w:rsidRPr="00D724D4">
        <w:rPr>
          <w:rFonts w:cs="Arial"/>
          <w:color w:val="000000" w:themeColor="text1"/>
          <w:szCs w:val="22"/>
        </w:rPr>
        <w:t xml:space="preserve"> Friday sermons</w:t>
      </w:r>
      <w:r w:rsidR="0037308B" w:rsidRPr="00D724D4">
        <w:rPr>
          <w:rFonts w:cs="Arial"/>
          <w:color w:val="000000" w:themeColor="text1"/>
          <w:szCs w:val="22"/>
        </w:rPr>
        <w:t>.</w:t>
      </w:r>
    </w:p>
    <w:p w14:paraId="2563B041" w14:textId="2F271AB6" w:rsidR="00DC45BC" w:rsidRPr="00D724D4" w:rsidRDefault="00DC45BC"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 xml:space="preserve">Community dialogues </w:t>
      </w:r>
      <w:r w:rsidRPr="00D724D4">
        <w:rPr>
          <w:rFonts w:cs="Arial"/>
          <w:color w:val="000000" w:themeColor="text1"/>
          <w:szCs w:val="22"/>
        </w:rPr>
        <w:t xml:space="preserve">conducted with local partners and local governments have resulted in an impressive inventory of community </w:t>
      </w:r>
      <w:r w:rsidR="004B634B" w:rsidRPr="00D724D4">
        <w:rPr>
          <w:rFonts w:cs="Arial"/>
          <w:color w:val="000000" w:themeColor="text1"/>
          <w:szCs w:val="22"/>
        </w:rPr>
        <w:t xml:space="preserve">priorities and </w:t>
      </w:r>
      <w:r w:rsidRPr="00D724D4">
        <w:rPr>
          <w:rFonts w:cs="Arial"/>
          <w:color w:val="000000" w:themeColor="text1"/>
          <w:szCs w:val="22"/>
        </w:rPr>
        <w:t>needs on child</w:t>
      </w:r>
      <w:r w:rsidR="004B634B" w:rsidRPr="00D724D4">
        <w:rPr>
          <w:rFonts w:cs="Arial"/>
          <w:color w:val="000000" w:themeColor="text1"/>
          <w:szCs w:val="22"/>
        </w:rPr>
        <w:t xml:space="preserve"> </w:t>
      </w:r>
      <w:r w:rsidRPr="00D724D4">
        <w:rPr>
          <w:rFonts w:cs="Arial"/>
          <w:color w:val="000000" w:themeColor="text1"/>
          <w:szCs w:val="22"/>
        </w:rPr>
        <w:t xml:space="preserve">protection and those data are available for policy and decision making and programming of the </w:t>
      </w:r>
      <w:r w:rsidR="004A1303" w:rsidRPr="00D724D4">
        <w:rPr>
          <w:rFonts w:cs="Arial"/>
          <w:color w:val="000000" w:themeColor="text1"/>
          <w:szCs w:val="22"/>
        </w:rPr>
        <w:t>government</w:t>
      </w:r>
      <w:r w:rsidRPr="00D724D4">
        <w:rPr>
          <w:rFonts w:cs="Arial"/>
          <w:color w:val="000000" w:themeColor="text1"/>
          <w:szCs w:val="22"/>
        </w:rPr>
        <w:t xml:space="preserve"> resources</w:t>
      </w:r>
    </w:p>
    <w:p w14:paraId="67438B43" w14:textId="43E816E5" w:rsidR="00460E31" w:rsidRPr="00D724D4" w:rsidRDefault="00460E31" w:rsidP="0052707E">
      <w:pPr>
        <w:numPr>
          <w:ilvl w:val="1"/>
          <w:numId w:val="42"/>
        </w:numPr>
        <w:pBdr>
          <w:top w:val="nil"/>
          <w:left w:val="nil"/>
          <w:bottom w:val="nil"/>
          <w:right w:val="nil"/>
          <w:between w:val="nil"/>
        </w:pBdr>
        <w:spacing w:line="312" w:lineRule="auto"/>
        <w:ind w:left="1080"/>
        <w:rPr>
          <w:rFonts w:cs="Arial"/>
          <w:szCs w:val="22"/>
        </w:rPr>
      </w:pPr>
      <w:r w:rsidRPr="00D724D4">
        <w:rPr>
          <w:rFonts w:cs="Arial"/>
          <w:szCs w:val="22"/>
        </w:rPr>
        <w:t xml:space="preserve">A certain number of </w:t>
      </w:r>
      <w:r w:rsidRPr="00D724D4">
        <w:rPr>
          <w:rFonts w:cs="Arial"/>
          <w:b/>
          <w:bCs/>
          <w:szCs w:val="22"/>
        </w:rPr>
        <w:t>para social workers</w:t>
      </w:r>
      <w:r w:rsidRPr="00D724D4">
        <w:rPr>
          <w:rFonts w:cs="Arial"/>
          <w:szCs w:val="22"/>
        </w:rPr>
        <w:t xml:space="preserve"> feel now more confident to communicate and approach camp leadership and former combatants living inside</w:t>
      </w:r>
      <w:r w:rsidR="0090113D" w:rsidRPr="00D724D4">
        <w:rPr>
          <w:rFonts w:cs="Arial"/>
          <w:szCs w:val="22"/>
        </w:rPr>
        <w:t xml:space="preserve">. </w:t>
      </w:r>
      <w:r w:rsidRPr="00D724D4">
        <w:rPr>
          <w:rFonts w:cs="Arial"/>
          <w:szCs w:val="22"/>
        </w:rPr>
        <w:t xml:space="preserve"> </w:t>
      </w:r>
      <w:r w:rsidR="0090113D" w:rsidRPr="00D724D4">
        <w:rPr>
          <w:rFonts w:cs="Arial"/>
          <w:szCs w:val="22"/>
        </w:rPr>
        <w:t xml:space="preserve">Those women also </w:t>
      </w:r>
      <w:r w:rsidRPr="00D724D4">
        <w:rPr>
          <w:rFonts w:cs="Arial"/>
          <w:szCs w:val="22"/>
        </w:rPr>
        <w:t xml:space="preserve">feel empowered to communicate </w:t>
      </w:r>
      <w:r w:rsidR="0090113D" w:rsidRPr="00D724D4">
        <w:rPr>
          <w:rFonts w:cs="Arial"/>
          <w:szCs w:val="22"/>
        </w:rPr>
        <w:t>camp people’s</w:t>
      </w:r>
      <w:r w:rsidRPr="00D724D4">
        <w:rPr>
          <w:rFonts w:cs="Arial"/>
          <w:szCs w:val="22"/>
        </w:rPr>
        <w:t xml:space="preserve"> needs to the barangay officials. This number of para-social workers represent significant social capital and partners have proposed their potential certification and inclusion in the public services labor force. They will be essential </w:t>
      </w:r>
      <w:r w:rsidR="0090113D" w:rsidRPr="00D724D4">
        <w:rPr>
          <w:rFonts w:cs="Arial"/>
          <w:szCs w:val="22"/>
        </w:rPr>
        <w:t xml:space="preserve">as future public educators, community mobilizers and monitors able </w:t>
      </w:r>
      <w:r w:rsidRPr="00D724D4">
        <w:rPr>
          <w:rFonts w:cs="Arial"/>
          <w:szCs w:val="22"/>
        </w:rPr>
        <w:t xml:space="preserve">to </w:t>
      </w:r>
      <w:r w:rsidR="0090113D" w:rsidRPr="00D724D4">
        <w:rPr>
          <w:rFonts w:cs="Arial"/>
          <w:szCs w:val="22"/>
        </w:rPr>
        <w:t xml:space="preserve">quickly </w:t>
      </w:r>
      <w:r w:rsidRPr="00D724D4">
        <w:rPr>
          <w:rFonts w:cs="Arial"/>
          <w:szCs w:val="22"/>
        </w:rPr>
        <w:t xml:space="preserve">reach out to other vulnerable groups </w:t>
      </w:r>
      <w:r w:rsidR="0090113D" w:rsidRPr="00D724D4">
        <w:rPr>
          <w:rFonts w:cs="Arial"/>
          <w:szCs w:val="22"/>
        </w:rPr>
        <w:t>in hard to reach areas</w:t>
      </w:r>
      <w:r w:rsidRPr="00D724D4">
        <w:rPr>
          <w:rFonts w:cs="Arial"/>
          <w:szCs w:val="22"/>
        </w:rPr>
        <w:t xml:space="preserve">. </w:t>
      </w:r>
    </w:p>
    <w:p w14:paraId="3AD0DC83" w14:textId="0A389315" w:rsidR="00420F0B" w:rsidRPr="00D724D4" w:rsidRDefault="00420F0B"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 xml:space="preserve">Peace </w:t>
      </w:r>
      <w:r w:rsidR="004A1303" w:rsidRPr="00D724D4">
        <w:rPr>
          <w:rFonts w:cs="Arial"/>
          <w:b/>
          <w:bCs/>
          <w:color w:val="000000" w:themeColor="text1"/>
          <w:szCs w:val="22"/>
        </w:rPr>
        <w:t>Education</w:t>
      </w:r>
      <w:r w:rsidRPr="00D724D4">
        <w:rPr>
          <w:rFonts w:cs="Arial"/>
          <w:b/>
          <w:bCs/>
          <w:color w:val="000000" w:themeColor="text1"/>
          <w:szCs w:val="22"/>
        </w:rPr>
        <w:t xml:space="preserve"> Curriculum</w:t>
      </w:r>
      <w:r w:rsidRPr="00D724D4">
        <w:rPr>
          <w:rFonts w:cs="Arial"/>
          <w:color w:val="000000" w:themeColor="text1"/>
          <w:szCs w:val="22"/>
        </w:rPr>
        <w:t xml:space="preserve"> was produced and incorporated in official curriculum of schools in Zamboanga and teachers continue to use it within Cultural Education subject</w:t>
      </w:r>
    </w:p>
    <w:p w14:paraId="2C64D9F9" w14:textId="066EEC6C" w:rsidR="00AB311E" w:rsidRPr="00D724D4" w:rsidRDefault="00FD713C"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Teachers</w:t>
      </w:r>
      <w:r w:rsidRPr="00D724D4">
        <w:rPr>
          <w:rFonts w:cs="Arial"/>
          <w:color w:val="000000" w:themeColor="text1"/>
          <w:szCs w:val="22"/>
        </w:rPr>
        <w:t xml:space="preserve"> use new Peace </w:t>
      </w:r>
      <w:r w:rsidR="004A1303" w:rsidRPr="00D724D4">
        <w:rPr>
          <w:rFonts w:cs="Arial"/>
          <w:color w:val="000000" w:themeColor="text1"/>
          <w:szCs w:val="22"/>
        </w:rPr>
        <w:t>Curriculum;</w:t>
      </w:r>
      <w:r w:rsidRPr="00D724D4">
        <w:rPr>
          <w:rFonts w:cs="Arial"/>
          <w:color w:val="000000" w:themeColor="text1"/>
          <w:szCs w:val="22"/>
        </w:rPr>
        <w:t xml:space="preserve"> they feel empowered to engage with local communities and mobilize resources among private </w:t>
      </w:r>
      <w:r w:rsidR="004A1303" w:rsidRPr="00D724D4">
        <w:rPr>
          <w:rFonts w:cs="Arial"/>
          <w:color w:val="000000" w:themeColor="text1"/>
          <w:szCs w:val="22"/>
        </w:rPr>
        <w:t>sector towards</w:t>
      </w:r>
      <w:r w:rsidRPr="00D724D4">
        <w:rPr>
          <w:rFonts w:cs="Arial"/>
          <w:color w:val="000000" w:themeColor="text1"/>
          <w:szCs w:val="22"/>
        </w:rPr>
        <w:t xml:space="preserve"> </w:t>
      </w:r>
      <w:r w:rsidR="004A1303" w:rsidRPr="00D724D4">
        <w:rPr>
          <w:rFonts w:cs="Arial"/>
          <w:color w:val="000000" w:themeColor="text1"/>
          <w:szCs w:val="22"/>
        </w:rPr>
        <w:t>improving</w:t>
      </w:r>
      <w:r w:rsidRPr="00D724D4">
        <w:rPr>
          <w:rFonts w:cs="Arial"/>
          <w:color w:val="000000" w:themeColor="text1"/>
          <w:szCs w:val="22"/>
        </w:rPr>
        <w:t xml:space="preserve"> educational outcomes for youth; </w:t>
      </w:r>
      <w:r w:rsidR="006F6891">
        <w:rPr>
          <w:rFonts w:cs="Arial"/>
          <w:color w:val="000000" w:themeColor="text1"/>
          <w:szCs w:val="22"/>
        </w:rPr>
        <w:t xml:space="preserve">and, </w:t>
      </w:r>
      <w:r w:rsidRPr="00D724D4">
        <w:rPr>
          <w:rFonts w:cs="Arial"/>
          <w:color w:val="000000" w:themeColor="text1"/>
          <w:szCs w:val="22"/>
        </w:rPr>
        <w:t xml:space="preserve">peace corners and online </w:t>
      </w:r>
      <w:r w:rsidR="004A1303" w:rsidRPr="00D724D4">
        <w:rPr>
          <w:rFonts w:cs="Arial"/>
          <w:color w:val="000000" w:themeColor="text1"/>
          <w:szCs w:val="22"/>
        </w:rPr>
        <w:t>platforms</w:t>
      </w:r>
      <w:r w:rsidRPr="00D724D4">
        <w:rPr>
          <w:rFonts w:cs="Arial"/>
          <w:color w:val="000000" w:themeColor="text1"/>
          <w:szCs w:val="22"/>
        </w:rPr>
        <w:t xml:space="preserve"> developed during </w:t>
      </w:r>
      <w:r w:rsidR="0037308B" w:rsidRPr="00D724D4">
        <w:rPr>
          <w:rFonts w:cs="Arial"/>
          <w:color w:val="000000" w:themeColor="text1"/>
          <w:szCs w:val="22"/>
        </w:rPr>
        <w:t xml:space="preserve">the </w:t>
      </w:r>
      <w:r w:rsidR="00B67D1F" w:rsidRPr="00D724D4">
        <w:rPr>
          <w:rFonts w:cs="Arial"/>
          <w:color w:val="000000" w:themeColor="text1"/>
          <w:szCs w:val="22"/>
        </w:rPr>
        <w:t>Project</w:t>
      </w:r>
      <w:r w:rsidRPr="00D724D4">
        <w:rPr>
          <w:rFonts w:cs="Arial"/>
          <w:color w:val="000000" w:themeColor="text1"/>
          <w:szCs w:val="22"/>
        </w:rPr>
        <w:t xml:space="preserve"> </w:t>
      </w:r>
      <w:r w:rsidR="00AB311E" w:rsidRPr="00D724D4">
        <w:rPr>
          <w:rFonts w:cs="Arial"/>
          <w:color w:val="000000" w:themeColor="text1"/>
          <w:szCs w:val="22"/>
        </w:rPr>
        <w:t>remain maintained by pupils-leaders and teachers</w:t>
      </w:r>
      <w:r w:rsidR="0037308B" w:rsidRPr="00D724D4">
        <w:rPr>
          <w:rFonts w:cs="Arial"/>
          <w:color w:val="000000" w:themeColor="text1"/>
          <w:szCs w:val="22"/>
        </w:rPr>
        <w:t>.</w:t>
      </w:r>
    </w:p>
    <w:p w14:paraId="3B9A580E" w14:textId="071510DE" w:rsidR="00FD713C" w:rsidRPr="00D724D4" w:rsidRDefault="00AB311E"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Boys and girls</w:t>
      </w:r>
      <w:r w:rsidRPr="00D724D4">
        <w:rPr>
          <w:rFonts w:cs="Arial"/>
          <w:color w:val="000000" w:themeColor="text1"/>
          <w:szCs w:val="22"/>
        </w:rPr>
        <w:t xml:space="preserve"> who were engaged in </w:t>
      </w:r>
      <w:r w:rsidRPr="00D724D4">
        <w:rPr>
          <w:rFonts w:cs="Arial"/>
          <w:b/>
          <w:bCs/>
          <w:color w:val="000000" w:themeColor="text1"/>
          <w:szCs w:val="22"/>
        </w:rPr>
        <w:t xml:space="preserve">peace camps and </w:t>
      </w:r>
      <w:r w:rsidR="004A1303" w:rsidRPr="00D724D4">
        <w:rPr>
          <w:rFonts w:cs="Arial"/>
          <w:b/>
          <w:bCs/>
          <w:color w:val="000000" w:themeColor="text1"/>
          <w:szCs w:val="22"/>
        </w:rPr>
        <w:t>school</w:t>
      </w:r>
      <w:r w:rsidRPr="00D724D4">
        <w:rPr>
          <w:rFonts w:cs="Arial"/>
          <w:b/>
          <w:bCs/>
          <w:color w:val="000000" w:themeColor="text1"/>
          <w:szCs w:val="22"/>
        </w:rPr>
        <w:t xml:space="preserve"> projects</w:t>
      </w:r>
      <w:r w:rsidRPr="00D724D4">
        <w:rPr>
          <w:rFonts w:cs="Arial"/>
          <w:color w:val="000000" w:themeColor="text1"/>
          <w:szCs w:val="22"/>
        </w:rPr>
        <w:t xml:space="preserve"> </w:t>
      </w:r>
      <w:r w:rsidR="004B634B" w:rsidRPr="00D724D4">
        <w:rPr>
          <w:rFonts w:cs="Arial"/>
          <w:color w:val="000000" w:themeColor="text1"/>
          <w:szCs w:val="22"/>
        </w:rPr>
        <w:t xml:space="preserve">take the </w:t>
      </w:r>
      <w:r w:rsidR="0037308B" w:rsidRPr="00D724D4">
        <w:rPr>
          <w:rFonts w:cs="Arial"/>
          <w:color w:val="000000" w:themeColor="text1"/>
          <w:szCs w:val="22"/>
        </w:rPr>
        <w:t xml:space="preserve"> </w:t>
      </w:r>
      <w:r w:rsidRPr="00D724D4">
        <w:rPr>
          <w:rFonts w:cs="Arial"/>
          <w:color w:val="000000" w:themeColor="text1"/>
          <w:szCs w:val="22"/>
        </w:rPr>
        <w:t xml:space="preserve">ownership for the future of their communities and schools including their peers: they stand up </w:t>
      </w:r>
      <w:r w:rsidR="004A1303" w:rsidRPr="00D724D4">
        <w:rPr>
          <w:rFonts w:cs="Arial"/>
          <w:color w:val="000000" w:themeColor="text1"/>
          <w:szCs w:val="22"/>
        </w:rPr>
        <w:t>against</w:t>
      </w:r>
      <w:r w:rsidRPr="00D724D4">
        <w:rPr>
          <w:rFonts w:cs="Arial"/>
          <w:color w:val="000000" w:themeColor="text1"/>
          <w:szCs w:val="22"/>
        </w:rPr>
        <w:t xml:space="preserve"> bulling and </w:t>
      </w:r>
      <w:r w:rsidR="0037308B" w:rsidRPr="00D724D4">
        <w:rPr>
          <w:rFonts w:cs="Arial"/>
          <w:color w:val="000000" w:themeColor="text1"/>
          <w:szCs w:val="22"/>
        </w:rPr>
        <w:t xml:space="preserve">can </w:t>
      </w:r>
      <w:r w:rsidRPr="00D724D4">
        <w:rPr>
          <w:rFonts w:cs="Arial"/>
          <w:color w:val="000000" w:themeColor="text1"/>
          <w:szCs w:val="22"/>
        </w:rPr>
        <w:t>better understand, identify and are able to handle problems in their classrooms</w:t>
      </w:r>
      <w:r w:rsidR="0037308B" w:rsidRPr="00D724D4">
        <w:rPr>
          <w:rFonts w:cs="Arial"/>
          <w:color w:val="000000" w:themeColor="text1"/>
          <w:szCs w:val="22"/>
        </w:rPr>
        <w:t>,</w:t>
      </w:r>
      <w:r w:rsidRPr="00D724D4">
        <w:rPr>
          <w:rFonts w:cs="Arial"/>
          <w:color w:val="000000" w:themeColor="text1"/>
          <w:szCs w:val="22"/>
        </w:rPr>
        <w:t xml:space="preserve"> </w:t>
      </w:r>
      <w:r w:rsidR="004A1303" w:rsidRPr="00D724D4">
        <w:rPr>
          <w:rFonts w:cs="Arial"/>
          <w:color w:val="000000" w:themeColor="text1"/>
          <w:szCs w:val="22"/>
        </w:rPr>
        <w:t>including</w:t>
      </w:r>
      <w:r w:rsidRPr="00D724D4">
        <w:rPr>
          <w:rFonts w:cs="Arial"/>
          <w:color w:val="000000" w:themeColor="text1"/>
          <w:szCs w:val="22"/>
        </w:rPr>
        <w:t xml:space="preserve"> peer pressure, bulling, and violence; waste </w:t>
      </w:r>
      <w:r w:rsidR="001E0F44" w:rsidRPr="00D724D4">
        <w:rPr>
          <w:rFonts w:cs="Arial"/>
          <w:color w:val="000000" w:themeColor="text1"/>
          <w:szCs w:val="22"/>
        </w:rPr>
        <w:t xml:space="preserve">disposal and waste </w:t>
      </w:r>
      <w:r w:rsidRPr="00D724D4">
        <w:rPr>
          <w:rFonts w:cs="Arial"/>
          <w:color w:val="000000" w:themeColor="text1"/>
          <w:szCs w:val="22"/>
        </w:rPr>
        <w:t xml:space="preserve">management in schools has improved significantly due to increased awareness </w:t>
      </w:r>
      <w:r w:rsidR="0037308B" w:rsidRPr="00D724D4">
        <w:rPr>
          <w:rFonts w:cs="Arial"/>
          <w:color w:val="000000" w:themeColor="text1"/>
          <w:szCs w:val="22"/>
        </w:rPr>
        <w:t xml:space="preserve">of </w:t>
      </w:r>
      <w:r w:rsidRPr="00D724D4">
        <w:rPr>
          <w:rFonts w:cs="Arial"/>
          <w:color w:val="000000" w:themeColor="text1"/>
          <w:szCs w:val="22"/>
        </w:rPr>
        <w:t>waste management</w:t>
      </w:r>
      <w:r w:rsidR="001E0F44" w:rsidRPr="00D724D4">
        <w:rPr>
          <w:rFonts w:cs="Arial"/>
          <w:color w:val="000000" w:themeColor="text1"/>
          <w:szCs w:val="22"/>
        </w:rPr>
        <w:t xml:space="preserve"> because there is an increase</w:t>
      </w:r>
      <w:r w:rsidR="0037308B" w:rsidRPr="00D724D4">
        <w:rPr>
          <w:rFonts w:cs="Arial"/>
          <w:color w:val="000000" w:themeColor="text1"/>
          <w:szCs w:val="22"/>
        </w:rPr>
        <w:t>d</w:t>
      </w:r>
      <w:r w:rsidR="001E0F44" w:rsidRPr="00D724D4">
        <w:rPr>
          <w:rFonts w:cs="Arial"/>
          <w:color w:val="000000" w:themeColor="text1"/>
          <w:szCs w:val="22"/>
        </w:rPr>
        <w:t xml:space="preserve"> awareness </w:t>
      </w:r>
      <w:r w:rsidR="0037308B" w:rsidRPr="00D724D4">
        <w:rPr>
          <w:rFonts w:cs="Arial"/>
          <w:color w:val="000000" w:themeColor="text1"/>
          <w:szCs w:val="22"/>
        </w:rPr>
        <w:t xml:space="preserve">of </w:t>
      </w:r>
      <w:r w:rsidR="001E0F44" w:rsidRPr="00D724D4">
        <w:rPr>
          <w:rFonts w:cs="Arial"/>
          <w:color w:val="000000" w:themeColor="text1"/>
          <w:szCs w:val="22"/>
        </w:rPr>
        <w:t xml:space="preserve">environment protection among pupils; </w:t>
      </w:r>
      <w:r w:rsidRPr="00D724D4">
        <w:rPr>
          <w:rFonts w:cs="Arial"/>
          <w:color w:val="000000" w:themeColor="text1"/>
          <w:szCs w:val="22"/>
        </w:rPr>
        <w:t xml:space="preserve">waste collection and </w:t>
      </w:r>
      <w:r w:rsidR="001E0F44" w:rsidRPr="00D724D4">
        <w:rPr>
          <w:rFonts w:cs="Arial"/>
          <w:color w:val="000000" w:themeColor="text1"/>
          <w:szCs w:val="22"/>
        </w:rPr>
        <w:t xml:space="preserve">waste </w:t>
      </w:r>
      <w:r w:rsidR="004A1303" w:rsidRPr="00D724D4">
        <w:rPr>
          <w:rFonts w:cs="Arial"/>
          <w:color w:val="000000" w:themeColor="text1"/>
          <w:szCs w:val="22"/>
        </w:rPr>
        <w:t>recycling</w:t>
      </w:r>
      <w:r w:rsidRPr="00D724D4">
        <w:rPr>
          <w:rFonts w:cs="Arial"/>
          <w:color w:val="000000" w:themeColor="text1"/>
          <w:szCs w:val="22"/>
        </w:rPr>
        <w:t xml:space="preserve"> </w:t>
      </w:r>
      <w:r w:rsidR="004A1303" w:rsidRPr="00D724D4">
        <w:rPr>
          <w:rFonts w:cs="Arial"/>
          <w:color w:val="000000" w:themeColor="text1"/>
          <w:szCs w:val="22"/>
        </w:rPr>
        <w:t>corners</w:t>
      </w:r>
      <w:r w:rsidR="001E0F44" w:rsidRPr="00D724D4">
        <w:rPr>
          <w:rFonts w:cs="Arial"/>
          <w:color w:val="000000" w:themeColor="text1"/>
          <w:szCs w:val="22"/>
        </w:rPr>
        <w:t xml:space="preserve"> established in a few schools r</w:t>
      </w:r>
      <w:r w:rsidRPr="00D724D4">
        <w:rPr>
          <w:rFonts w:cs="Arial"/>
          <w:color w:val="000000" w:themeColor="text1"/>
          <w:szCs w:val="22"/>
        </w:rPr>
        <w:t xml:space="preserve">emain sustainable and generate money and employment for poverty affected pupils. </w:t>
      </w:r>
      <w:r w:rsidR="001E0F44" w:rsidRPr="00D724D4">
        <w:rPr>
          <w:rFonts w:cs="Arial"/>
          <w:color w:val="000000" w:themeColor="text1"/>
          <w:szCs w:val="22"/>
        </w:rPr>
        <w:t xml:space="preserve">Students are now more aware of </w:t>
      </w:r>
      <w:r w:rsidR="00FD3490" w:rsidRPr="00D724D4">
        <w:rPr>
          <w:rFonts w:cs="Arial"/>
          <w:color w:val="000000" w:themeColor="text1"/>
          <w:szCs w:val="22"/>
        </w:rPr>
        <w:t xml:space="preserve">solutions and take ownership for leading their </w:t>
      </w:r>
      <w:r w:rsidR="004A1303" w:rsidRPr="00D724D4">
        <w:rPr>
          <w:rFonts w:cs="Arial"/>
          <w:color w:val="000000" w:themeColor="text1"/>
          <w:szCs w:val="22"/>
        </w:rPr>
        <w:t>communities</w:t>
      </w:r>
      <w:r w:rsidR="00FD3490" w:rsidRPr="00D724D4">
        <w:rPr>
          <w:rFonts w:cs="Arial"/>
          <w:color w:val="000000" w:themeColor="text1"/>
          <w:szCs w:val="22"/>
        </w:rPr>
        <w:t xml:space="preserve"> towards solutions and peace. </w:t>
      </w:r>
    </w:p>
    <w:p w14:paraId="489E2E9E" w14:textId="77777777" w:rsidR="004B634B" w:rsidRPr="00D724D4" w:rsidRDefault="00D32D37"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U-Report</w:t>
      </w:r>
      <w:r w:rsidRPr="00D724D4">
        <w:rPr>
          <w:rFonts w:cs="Arial"/>
          <w:color w:val="000000" w:themeColor="text1"/>
          <w:szCs w:val="22"/>
        </w:rPr>
        <w:t xml:space="preserve"> was accepted by the Office of the Bangsamoro Youth Affairs as a data collection and youth consultation platform</w:t>
      </w:r>
      <w:r w:rsidR="001E0F44" w:rsidRPr="00D724D4">
        <w:rPr>
          <w:rFonts w:cs="Arial"/>
          <w:color w:val="000000" w:themeColor="text1"/>
          <w:szCs w:val="22"/>
        </w:rPr>
        <w:t>; boys and girls trained as U-reporters  developed leadership and community organization skills, they feel more confident to speak up and communicate with people, and can now train their pe</w:t>
      </w:r>
      <w:r w:rsidR="0037308B" w:rsidRPr="00D724D4">
        <w:rPr>
          <w:rFonts w:cs="Arial"/>
          <w:color w:val="000000" w:themeColor="text1"/>
          <w:szCs w:val="22"/>
        </w:rPr>
        <w:t>e</w:t>
      </w:r>
      <w:r w:rsidR="001E0F44" w:rsidRPr="00D724D4">
        <w:rPr>
          <w:rFonts w:cs="Arial"/>
          <w:color w:val="000000" w:themeColor="text1"/>
          <w:szCs w:val="22"/>
        </w:rPr>
        <w:t>rs and facilitate communication with their peers to discuss community problems. S</w:t>
      </w:r>
      <w:r w:rsidR="00FD3490" w:rsidRPr="00D724D4">
        <w:rPr>
          <w:rFonts w:cs="Arial"/>
          <w:color w:val="000000" w:themeColor="text1"/>
          <w:szCs w:val="22"/>
        </w:rPr>
        <w:t>am</w:t>
      </w:r>
      <w:r w:rsidR="001E0F44" w:rsidRPr="00D724D4">
        <w:rPr>
          <w:rFonts w:cs="Arial"/>
          <w:color w:val="000000" w:themeColor="text1"/>
          <w:szCs w:val="22"/>
        </w:rPr>
        <w:t xml:space="preserve">e </w:t>
      </w:r>
      <w:r w:rsidR="004A1303" w:rsidRPr="00D724D4">
        <w:rPr>
          <w:rFonts w:cs="Arial"/>
          <w:color w:val="000000" w:themeColor="text1"/>
          <w:szCs w:val="22"/>
        </w:rPr>
        <w:t>as</w:t>
      </w:r>
      <w:r w:rsidR="00FD3490" w:rsidRPr="00D724D4">
        <w:rPr>
          <w:rFonts w:cs="Arial"/>
          <w:color w:val="000000" w:themeColor="text1"/>
          <w:szCs w:val="22"/>
        </w:rPr>
        <w:t xml:space="preserve"> it happened for</w:t>
      </w:r>
      <w:r w:rsidR="001E0F44" w:rsidRPr="00D724D4">
        <w:rPr>
          <w:rFonts w:cs="Arial"/>
          <w:color w:val="000000" w:themeColor="text1"/>
          <w:szCs w:val="22"/>
        </w:rPr>
        <w:t xml:space="preserve"> peace camps participants</w:t>
      </w:r>
      <w:r w:rsidR="004B634B" w:rsidRPr="00D724D4">
        <w:rPr>
          <w:rFonts w:cs="Arial"/>
          <w:color w:val="000000" w:themeColor="text1"/>
          <w:szCs w:val="22"/>
        </w:rPr>
        <w:t>.</w:t>
      </w:r>
    </w:p>
    <w:p w14:paraId="5AAB75AA" w14:textId="04715CD1" w:rsidR="00D32D37" w:rsidRPr="00D724D4" w:rsidRDefault="004B634B"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 xml:space="preserve">Youth mobilized as </w:t>
      </w:r>
      <w:r w:rsidR="001E0F44" w:rsidRPr="00D724D4">
        <w:rPr>
          <w:rFonts w:cs="Arial"/>
          <w:b/>
          <w:bCs/>
          <w:color w:val="000000" w:themeColor="text1"/>
          <w:szCs w:val="22"/>
        </w:rPr>
        <w:t>U-Reporter</w:t>
      </w:r>
      <w:r w:rsidRPr="00D724D4">
        <w:rPr>
          <w:rFonts w:cs="Arial"/>
          <w:b/>
          <w:bCs/>
          <w:color w:val="000000" w:themeColor="text1"/>
          <w:szCs w:val="22"/>
        </w:rPr>
        <w:t>s</w:t>
      </w:r>
      <w:r w:rsidR="001E0F44" w:rsidRPr="00D724D4">
        <w:rPr>
          <w:rFonts w:cs="Arial"/>
          <w:color w:val="000000" w:themeColor="text1"/>
          <w:szCs w:val="22"/>
        </w:rPr>
        <w:t xml:space="preserve"> transitioned from </w:t>
      </w:r>
      <w:r w:rsidR="004A1303" w:rsidRPr="00D724D4">
        <w:rPr>
          <w:rFonts w:cs="Arial"/>
          <w:color w:val="000000" w:themeColor="text1"/>
          <w:szCs w:val="22"/>
        </w:rPr>
        <w:t>lethargic</w:t>
      </w:r>
      <w:r w:rsidR="001E0F44" w:rsidRPr="00D724D4">
        <w:rPr>
          <w:rFonts w:cs="Arial"/>
          <w:color w:val="000000" w:themeColor="text1"/>
          <w:szCs w:val="22"/>
        </w:rPr>
        <w:t xml:space="preserve"> and angry youth towards youth capable and ready to mobilize </w:t>
      </w:r>
      <w:r w:rsidR="004A1303" w:rsidRPr="00D724D4">
        <w:rPr>
          <w:rFonts w:cs="Arial"/>
          <w:color w:val="000000" w:themeColor="text1"/>
          <w:szCs w:val="22"/>
        </w:rPr>
        <w:t>communities</w:t>
      </w:r>
      <w:r w:rsidR="001E0F44" w:rsidRPr="00D724D4">
        <w:rPr>
          <w:rFonts w:cs="Arial"/>
          <w:color w:val="000000" w:themeColor="text1"/>
          <w:szCs w:val="22"/>
        </w:rPr>
        <w:t xml:space="preserve"> </w:t>
      </w:r>
      <w:r w:rsidR="00FD3490" w:rsidRPr="00D724D4">
        <w:rPr>
          <w:rFonts w:cs="Arial"/>
          <w:color w:val="000000" w:themeColor="text1"/>
          <w:szCs w:val="22"/>
        </w:rPr>
        <w:t xml:space="preserve">around solving joint problems. The major reason for this is that opportunities to engage with peers and to travel are rare for </w:t>
      </w:r>
      <w:r w:rsidR="004A1303" w:rsidRPr="00D724D4">
        <w:rPr>
          <w:rFonts w:cs="Arial"/>
          <w:color w:val="000000" w:themeColor="text1"/>
          <w:szCs w:val="22"/>
        </w:rPr>
        <w:t>these</w:t>
      </w:r>
      <w:r w:rsidR="00FD3490" w:rsidRPr="00D724D4">
        <w:rPr>
          <w:rFonts w:cs="Arial"/>
          <w:color w:val="000000" w:themeColor="text1"/>
          <w:szCs w:val="22"/>
        </w:rPr>
        <w:t xml:space="preserve"> children</w:t>
      </w:r>
      <w:r w:rsidR="004A1303" w:rsidRPr="00D724D4">
        <w:rPr>
          <w:rFonts w:cs="Arial"/>
          <w:color w:val="000000" w:themeColor="text1"/>
          <w:szCs w:val="22"/>
        </w:rPr>
        <w:t xml:space="preserve">. </w:t>
      </w:r>
    </w:p>
    <w:p w14:paraId="5623035C" w14:textId="54FFF260" w:rsidR="00E6741D" w:rsidRPr="00D724D4" w:rsidRDefault="00CD42DC"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Nat</w:t>
      </w:r>
      <w:r w:rsidR="00430681" w:rsidRPr="00D724D4">
        <w:rPr>
          <w:rFonts w:cs="Arial"/>
          <w:color w:val="000000" w:themeColor="text1"/>
          <w:szCs w:val="22"/>
        </w:rPr>
        <w:t>i</w:t>
      </w:r>
      <w:r w:rsidRPr="00D724D4">
        <w:rPr>
          <w:rFonts w:cs="Arial"/>
          <w:color w:val="000000" w:themeColor="text1"/>
          <w:szCs w:val="22"/>
        </w:rPr>
        <w:t>on-</w:t>
      </w:r>
      <w:r w:rsidR="00FF6460" w:rsidRPr="00D724D4">
        <w:rPr>
          <w:rFonts w:cs="Arial"/>
          <w:color w:val="000000" w:themeColor="text1"/>
          <w:szCs w:val="22"/>
        </w:rPr>
        <w:t xml:space="preserve">wide consultations </w:t>
      </w:r>
      <w:r w:rsidR="00430681" w:rsidRPr="00D724D4">
        <w:rPr>
          <w:rFonts w:cs="Arial"/>
          <w:color w:val="000000" w:themeColor="text1"/>
          <w:szCs w:val="22"/>
        </w:rPr>
        <w:t xml:space="preserve">facilitated participatory </w:t>
      </w:r>
      <w:r w:rsidR="004A1303" w:rsidRPr="00D724D4">
        <w:rPr>
          <w:rFonts w:cs="Arial"/>
          <w:color w:val="000000" w:themeColor="text1"/>
          <w:szCs w:val="22"/>
        </w:rPr>
        <w:t>design</w:t>
      </w:r>
      <w:r w:rsidR="00430681" w:rsidRPr="00D724D4">
        <w:rPr>
          <w:rFonts w:cs="Arial"/>
          <w:color w:val="000000" w:themeColor="text1"/>
          <w:szCs w:val="22"/>
        </w:rPr>
        <w:t xml:space="preserve"> of</w:t>
      </w:r>
      <w:r w:rsidR="00FF6460" w:rsidRPr="00D724D4">
        <w:rPr>
          <w:rFonts w:cs="Arial"/>
          <w:color w:val="000000" w:themeColor="text1"/>
          <w:szCs w:val="22"/>
        </w:rPr>
        <w:t xml:space="preserve"> the </w:t>
      </w:r>
      <w:r w:rsidR="006F6891">
        <w:rPr>
          <w:rFonts w:cs="Arial"/>
          <w:b/>
          <w:bCs/>
          <w:color w:val="000000" w:themeColor="text1"/>
          <w:szCs w:val="22"/>
        </w:rPr>
        <w:t>NAP PCVE</w:t>
      </w:r>
      <w:r w:rsidRPr="00D724D4">
        <w:rPr>
          <w:rFonts w:cs="Arial"/>
          <w:b/>
          <w:bCs/>
          <w:color w:val="000000" w:themeColor="text1"/>
          <w:szCs w:val="22"/>
        </w:rPr>
        <w:t xml:space="preserve">, </w:t>
      </w:r>
      <w:r w:rsidR="0037308B" w:rsidRPr="00D724D4">
        <w:rPr>
          <w:rFonts w:cs="Arial"/>
          <w:color w:val="000000" w:themeColor="text1"/>
          <w:szCs w:val="22"/>
        </w:rPr>
        <w:t xml:space="preserve">with </w:t>
      </w:r>
      <w:r w:rsidRPr="00D724D4">
        <w:rPr>
          <w:rFonts w:cs="Arial"/>
          <w:color w:val="000000" w:themeColor="text1"/>
          <w:szCs w:val="22"/>
        </w:rPr>
        <w:t xml:space="preserve">strong gender components. After consultation, RUNOs have mobilized </w:t>
      </w:r>
      <w:r w:rsidR="004A1303" w:rsidRPr="00D724D4">
        <w:rPr>
          <w:rFonts w:cs="Arial"/>
          <w:color w:val="000000" w:themeColor="text1"/>
          <w:szCs w:val="22"/>
        </w:rPr>
        <w:t>resources for</w:t>
      </w:r>
      <w:r w:rsidR="00FF6460" w:rsidRPr="00D724D4">
        <w:rPr>
          <w:rFonts w:cs="Arial"/>
          <w:color w:val="000000" w:themeColor="text1"/>
          <w:szCs w:val="22"/>
        </w:rPr>
        <w:t xml:space="preserve"> </w:t>
      </w:r>
      <w:r w:rsidRPr="00D724D4">
        <w:rPr>
          <w:rFonts w:cs="Arial"/>
          <w:color w:val="000000" w:themeColor="text1"/>
          <w:szCs w:val="22"/>
        </w:rPr>
        <w:t xml:space="preserve">the </w:t>
      </w:r>
      <w:r w:rsidR="00FF6460" w:rsidRPr="00D724D4">
        <w:rPr>
          <w:rFonts w:cs="Arial"/>
          <w:color w:val="000000" w:themeColor="text1"/>
          <w:szCs w:val="22"/>
        </w:rPr>
        <w:t xml:space="preserve">NAP finalization and </w:t>
      </w:r>
      <w:r w:rsidRPr="00D724D4">
        <w:rPr>
          <w:rFonts w:cs="Arial"/>
          <w:color w:val="000000" w:themeColor="text1"/>
          <w:szCs w:val="22"/>
        </w:rPr>
        <w:t>before the Pro</w:t>
      </w:r>
      <w:r w:rsidR="00430681" w:rsidRPr="00D724D4">
        <w:rPr>
          <w:rFonts w:cs="Arial"/>
          <w:color w:val="000000" w:themeColor="text1"/>
          <w:szCs w:val="22"/>
        </w:rPr>
        <w:t>je</w:t>
      </w:r>
      <w:r w:rsidRPr="00D724D4">
        <w:rPr>
          <w:rFonts w:cs="Arial"/>
          <w:color w:val="000000" w:themeColor="text1"/>
          <w:szCs w:val="22"/>
        </w:rPr>
        <w:t>ct ended</w:t>
      </w:r>
      <w:r w:rsidR="0037308B" w:rsidRPr="00D724D4">
        <w:rPr>
          <w:rFonts w:cs="Arial"/>
          <w:color w:val="000000" w:themeColor="text1"/>
          <w:szCs w:val="22"/>
        </w:rPr>
        <w:t>,</w:t>
      </w:r>
      <w:r w:rsidRPr="00D724D4">
        <w:rPr>
          <w:rFonts w:cs="Arial"/>
          <w:color w:val="000000" w:themeColor="text1"/>
          <w:szCs w:val="22"/>
        </w:rPr>
        <w:t xml:space="preserve"> the plan was </w:t>
      </w:r>
      <w:r w:rsidR="00FF6460" w:rsidRPr="00D724D4">
        <w:rPr>
          <w:rFonts w:cs="Arial"/>
          <w:color w:val="000000" w:themeColor="text1"/>
          <w:szCs w:val="22"/>
        </w:rPr>
        <w:t>endorse</w:t>
      </w:r>
      <w:r w:rsidRPr="00D724D4">
        <w:rPr>
          <w:rFonts w:cs="Arial"/>
          <w:color w:val="000000" w:themeColor="text1"/>
          <w:szCs w:val="22"/>
        </w:rPr>
        <w:t>d</w:t>
      </w:r>
      <w:r w:rsidR="00FF6460" w:rsidRPr="00D724D4">
        <w:rPr>
          <w:rFonts w:cs="Arial"/>
          <w:color w:val="000000" w:themeColor="text1"/>
          <w:szCs w:val="22"/>
        </w:rPr>
        <w:t xml:space="preserve"> by the </w:t>
      </w:r>
      <w:r w:rsidRPr="00D724D4">
        <w:rPr>
          <w:rFonts w:cs="Arial"/>
          <w:color w:val="000000" w:themeColor="text1"/>
          <w:szCs w:val="22"/>
        </w:rPr>
        <w:t xml:space="preserve">Government </w:t>
      </w:r>
      <w:r w:rsidR="00430681" w:rsidRPr="00D724D4">
        <w:rPr>
          <w:rFonts w:cs="Arial"/>
          <w:color w:val="000000" w:themeColor="text1"/>
          <w:szCs w:val="22"/>
        </w:rPr>
        <w:t>of the Philippines</w:t>
      </w:r>
      <w:r w:rsidRPr="00D724D4">
        <w:rPr>
          <w:rFonts w:cs="Arial"/>
          <w:color w:val="000000" w:themeColor="text1"/>
          <w:szCs w:val="22"/>
        </w:rPr>
        <w:t xml:space="preserve"> </w:t>
      </w:r>
      <w:r w:rsidR="005E3BCE" w:rsidRPr="00D724D4">
        <w:rPr>
          <w:rFonts w:cs="Arial"/>
          <w:color w:val="000000" w:themeColor="text1"/>
          <w:szCs w:val="22"/>
        </w:rPr>
        <w:t>National Anti-</w:t>
      </w:r>
      <w:r w:rsidR="006F6891">
        <w:rPr>
          <w:rFonts w:cs="Arial"/>
          <w:color w:val="000000" w:themeColor="text1"/>
          <w:szCs w:val="22"/>
        </w:rPr>
        <w:t>T</w:t>
      </w:r>
      <w:r w:rsidR="004A1303" w:rsidRPr="00D724D4">
        <w:rPr>
          <w:rFonts w:cs="Arial"/>
          <w:color w:val="000000" w:themeColor="text1"/>
          <w:szCs w:val="22"/>
        </w:rPr>
        <w:t>errorism</w:t>
      </w:r>
      <w:r w:rsidR="005E3BCE" w:rsidRPr="00D724D4">
        <w:rPr>
          <w:rFonts w:cs="Arial"/>
          <w:color w:val="000000" w:themeColor="text1"/>
          <w:szCs w:val="22"/>
        </w:rPr>
        <w:t xml:space="preserve"> Council</w:t>
      </w:r>
      <w:r w:rsidRPr="00D724D4">
        <w:rPr>
          <w:rFonts w:cs="Arial"/>
          <w:color w:val="000000" w:themeColor="text1"/>
          <w:szCs w:val="22"/>
        </w:rPr>
        <w:t xml:space="preserve">. </w:t>
      </w:r>
      <w:r w:rsidR="009A3625" w:rsidRPr="00D724D4">
        <w:rPr>
          <w:rFonts w:cs="Arial"/>
          <w:color w:val="000000" w:themeColor="text1"/>
          <w:szCs w:val="22"/>
        </w:rPr>
        <w:t xml:space="preserve">Some respondents opposed the way those consultations were </w:t>
      </w:r>
      <w:r w:rsidR="0037308B" w:rsidRPr="00D724D4">
        <w:rPr>
          <w:rFonts w:cs="Arial"/>
          <w:color w:val="000000" w:themeColor="text1"/>
          <w:szCs w:val="22"/>
        </w:rPr>
        <w:t xml:space="preserve">held </w:t>
      </w:r>
      <w:r w:rsidR="009A3625" w:rsidRPr="00D724D4">
        <w:rPr>
          <w:rFonts w:cs="Arial"/>
          <w:color w:val="000000" w:themeColor="text1"/>
          <w:szCs w:val="22"/>
        </w:rPr>
        <w:t>as “</w:t>
      </w:r>
      <w:r w:rsidR="009A3625" w:rsidRPr="00D724D4">
        <w:rPr>
          <w:rFonts w:cs="Arial"/>
          <w:i/>
          <w:iCs/>
          <w:color w:val="000000" w:themeColor="text1"/>
          <w:szCs w:val="22"/>
        </w:rPr>
        <w:t xml:space="preserve">non-efficient, missing important </w:t>
      </w:r>
      <w:r w:rsidR="004A1303" w:rsidRPr="00D724D4">
        <w:rPr>
          <w:rFonts w:cs="Arial"/>
          <w:i/>
          <w:iCs/>
          <w:color w:val="000000" w:themeColor="text1"/>
          <w:szCs w:val="22"/>
        </w:rPr>
        <w:t>stakeholders</w:t>
      </w:r>
      <w:r w:rsidR="009A3625" w:rsidRPr="00D724D4">
        <w:rPr>
          <w:rFonts w:cs="Arial"/>
          <w:i/>
          <w:iCs/>
          <w:color w:val="000000" w:themeColor="text1"/>
          <w:szCs w:val="22"/>
        </w:rPr>
        <w:t xml:space="preserve"> such as private army groups and hasty</w:t>
      </w:r>
      <w:r w:rsidR="009A3625" w:rsidRPr="00D724D4">
        <w:rPr>
          <w:rFonts w:cs="Arial"/>
          <w:color w:val="000000" w:themeColor="text1"/>
          <w:szCs w:val="22"/>
        </w:rPr>
        <w:t>” (Interview, respondent, Nov 2019)</w:t>
      </w:r>
    </w:p>
    <w:p w14:paraId="3DB14243" w14:textId="0815E1AF" w:rsidR="00264768" w:rsidRPr="00D724D4" w:rsidRDefault="00264768"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color w:val="000000" w:themeColor="text1"/>
          <w:szCs w:val="22"/>
        </w:rPr>
        <w:t>The consultation process around the </w:t>
      </w:r>
      <w:r w:rsidRPr="00D724D4">
        <w:rPr>
          <w:rFonts w:cs="Arial"/>
          <w:b/>
          <w:bCs/>
          <w:color w:val="000000" w:themeColor="text1"/>
          <w:szCs w:val="22"/>
        </w:rPr>
        <w:t>National Youth peacebuilding platform</w:t>
      </w:r>
      <w:r w:rsidRPr="00D724D4">
        <w:rPr>
          <w:rFonts w:cs="Arial"/>
          <w:color w:val="000000" w:themeColor="text1"/>
          <w:szCs w:val="22"/>
        </w:rPr>
        <w:t> remains a unique experience and a success story considered for replication in other counters as it pa</w:t>
      </w:r>
      <w:r w:rsidR="006F6891">
        <w:rPr>
          <w:rFonts w:cs="Arial"/>
          <w:color w:val="000000" w:themeColor="text1"/>
          <w:szCs w:val="22"/>
        </w:rPr>
        <w:t>v</w:t>
      </w:r>
      <w:r w:rsidRPr="00D724D4">
        <w:rPr>
          <w:rFonts w:cs="Arial"/>
          <w:color w:val="000000" w:themeColor="text1"/>
          <w:szCs w:val="22"/>
        </w:rPr>
        <w:t>ed the way for the transposition of the UN SCR 2250 in</w:t>
      </w:r>
      <w:r w:rsidR="006F6891">
        <w:rPr>
          <w:rFonts w:cs="Arial"/>
          <w:color w:val="000000" w:themeColor="text1"/>
          <w:szCs w:val="22"/>
        </w:rPr>
        <w:t xml:space="preserve"> the</w:t>
      </w:r>
      <w:r w:rsidRPr="00D724D4">
        <w:rPr>
          <w:rFonts w:cs="Arial"/>
          <w:color w:val="000000" w:themeColor="text1"/>
          <w:szCs w:val="22"/>
        </w:rPr>
        <w:t xml:space="preserve"> national level commitments</w:t>
      </w:r>
    </w:p>
    <w:p w14:paraId="3F0B567D" w14:textId="02FEE7A3" w:rsidR="00243E76" w:rsidRPr="00D724D4" w:rsidRDefault="00243E76"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Online platforms</w:t>
      </w:r>
      <w:r w:rsidRPr="00D724D4">
        <w:rPr>
          <w:rFonts w:cs="Arial"/>
          <w:color w:val="000000" w:themeColor="text1"/>
          <w:szCs w:val="22"/>
        </w:rPr>
        <w:t xml:space="preserve"> </w:t>
      </w:r>
      <w:r w:rsidR="004A1303" w:rsidRPr="00D724D4">
        <w:rPr>
          <w:rFonts w:cs="Arial"/>
          <w:color w:val="000000" w:themeColor="text1"/>
          <w:szCs w:val="22"/>
        </w:rPr>
        <w:t>produce</w:t>
      </w:r>
      <w:r w:rsidR="0037308B" w:rsidRPr="00D724D4">
        <w:rPr>
          <w:rFonts w:cs="Arial"/>
          <w:color w:val="000000" w:themeColor="text1"/>
          <w:szCs w:val="22"/>
        </w:rPr>
        <w:t>d</w:t>
      </w:r>
      <w:r w:rsidRPr="00D724D4">
        <w:rPr>
          <w:rFonts w:cs="Arial"/>
          <w:color w:val="000000" w:themeColor="text1"/>
          <w:szCs w:val="22"/>
        </w:rPr>
        <w:t xml:space="preserve"> during </w:t>
      </w:r>
      <w:r w:rsidR="00B67D1F" w:rsidRPr="00D724D4">
        <w:rPr>
          <w:rFonts w:cs="Arial"/>
          <w:color w:val="000000" w:themeColor="text1"/>
          <w:szCs w:val="22"/>
        </w:rPr>
        <w:t>Project</w:t>
      </w:r>
      <w:r w:rsidRPr="00D724D4">
        <w:rPr>
          <w:rFonts w:cs="Arial"/>
          <w:color w:val="000000" w:themeColor="text1"/>
          <w:szCs w:val="22"/>
        </w:rPr>
        <w:t xml:space="preserve"> implementation remain significant resources for local communities, for example</w:t>
      </w:r>
      <w:r w:rsidR="0037308B" w:rsidRPr="00D724D4">
        <w:rPr>
          <w:rFonts w:cs="Arial"/>
          <w:color w:val="000000" w:themeColor="text1"/>
          <w:szCs w:val="22"/>
        </w:rPr>
        <w:t>,</w:t>
      </w:r>
      <w:r w:rsidRPr="00D724D4">
        <w:rPr>
          <w:rFonts w:cs="Arial"/>
          <w:color w:val="000000" w:themeColor="text1"/>
          <w:szCs w:val="22"/>
        </w:rPr>
        <w:t xml:space="preserve"> </w:t>
      </w:r>
      <w:r w:rsidR="00E54B76" w:rsidRPr="00D724D4">
        <w:rPr>
          <w:rFonts w:cs="Arial"/>
          <w:color w:val="000000" w:themeColor="text1"/>
          <w:szCs w:val="22"/>
        </w:rPr>
        <w:t xml:space="preserve">prevention of </w:t>
      </w:r>
      <w:r w:rsidR="004A1303" w:rsidRPr="00D724D4">
        <w:rPr>
          <w:rFonts w:cs="Arial"/>
          <w:color w:val="000000" w:themeColor="text1"/>
          <w:szCs w:val="22"/>
        </w:rPr>
        <w:t>cyberbullying</w:t>
      </w:r>
      <w:r w:rsidR="00E54B76" w:rsidRPr="00D724D4">
        <w:rPr>
          <w:rFonts w:cs="Arial"/>
          <w:color w:val="000000" w:themeColor="text1"/>
          <w:szCs w:val="22"/>
        </w:rPr>
        <w:t xml:space="preserve"> for youth and PossiBOL</w:t>
      </w:r>
      <w:r w:rsidR="006F6891">
        <w:rPr>
          <w:rFonts w:cs="Arial"/>
          <w:color w:val="000000" w:themeColor="text1"/>
          <w:szCs w:val="22"/>
        </w:rPr>
        <w:t xml:space="preserve"> and </w:t>
      </w:r>
      <w:r w:rsidR="00E54B76" w:rsidRPr="00D724D4">
        <w:rPr>
          <w:rFonts w:cs="Arial"/>
          <w:color w:val="000000" w:themeColor="text1"/>
          <w:szCs w:val="22"/>
        </w:rPr>
        <w:t xml:space="preserve">YEStoBOL </w:t>
      </w:r>
      <w:r w:rsidR="004A1303" w:rsidRPr="00D724D4">
        <w:rPr>
          <w:rFonts w:cs="Arial"/>
          <w:color w:val="000000" w:themeColor="text1"/>
          <w:szCs w:val="22"/>
        </w:rPr>
        <w:t>Facebook</w:t>
      </w:r>
      <w:r w:rsidR="00E54B76" w:rsidRPr="00D724D4">
        <w:rPr>
          <w:rFonts w:cs="Arial"/>
          <w:color w:val="000000" w:themeColor="text1"/>
          <w:szCs w:val="22"/>
        </w:rPr>
        <w:t xml:space="preserve"> pages</w:t>
      </w:r>
    </w:p>
    <w:p w14:paraId="53E7F80C" w14:textId="0BADE8BF" w:rsidR="004B634B" w:rsidRPr="00D724D4" w:rsidRDefault="00264768" w:rsidP="0052707E">
      <w:pPr>
        <w:numPr>
          <w:ilvl w:val="1"/>
          <w:numId w:val="42"/>
        </w:numPr>
        <w:pBdr>
          <w:top w:val="nil"/>
          <w:left w:val="nil"/>
          <w:bottom w:val="nil"/>
          <w:right w:val="nil"/>
          <w:between w:val="nil"/>
        </w:pBdr>
        <w:spacing w:line="312" w:lineRule="auto"/>
        <w:ind w:left="1080"/>
        <w:rPr>
          <w:rFonts w:cs="Arial"/>
          <w:color w:val="000000" w:themeColor="text1"/>
          <w:szCs w:val="22"/>
        </w:rPr>
      </w:pPr>
      <w:r w:rsidRPr="00D724D4">
        <w:rPr>
          <w:rFonts w:cs="Arial"/>
          <w:b/>
          <w:bCs/>
          <w:color w:val="000000" w:themeColor="text1"/>
          <w:szCs w:val="22"/>
        </w:rPr>
        <w:t>Indigenous</w:t>
      </w:r>
      <w:r w:rsidR="004B634B" w:rsidRPr="00D724D4">
        <w:rPr>
          <w:rFonts w:cs="Arial"/>
          <w:b/>
          <w:bCs/>
          <w:color w:val="000000" w:themeColor="text1"/>
          <w:szCs w:val="22"/>
        </w:rPr>
        <w:t xml:space="preserve"> </w:t>
      </w:r>
      <w:r w:rsidR="006F6891">
        <w:rPr>
          <w:rFonts w:cs="Arial"/>
          <w:b/>
          <w:bCs/>
          <w:color w:val="000000" w:themeColor="text1"/>
          <w:szCs w:val="22"/>
        </w:rPr>
        <w:t>y</w:t>
      </w:r>
      <w:r w:rsidR="004B634B" w:rsidRPr="00D724D4">
        <w:rPr>
          <w:rFonts w:cs="Arial"/>
          <w:b/>
          <w:bCs/>
          <w:color w:val="000000" w:themeColor="text1"/>
          <w:szCs w:val="22"/>
        </w:rPr>
        <w:t xml:space="preserve">outh and </w:t>
      </w:r>
      <w:r w:rsidR="006F6891">
        <w:rPr>
          <w:rFonts w:cs="Arial"/>
          <w:b/>
          <w:bCs/>
          <w:color w:val="000000" w:themeColor="text1"/>
          <w:szCs w:val="22"/>
        </w:rPr>
        <w:t>i</w:t>
      </w:r>
      <w:r w:rsidRPr="00D724D4">
        <w:rPr>
          <w:rFonts w:cs="Arial"/>
          <w:b/>
          <w:bCs/>
          <w:color w:val="000000" w:themeColor="text1"/>
          <w:szCs w:val="22"/>
        </w:rPr>
        <w:t>ndigenous</w:t>
      </w:r>
      <w:r w:rsidR="004B634B" w:rsidRPr="00D724D4">
        <w:rPr>
          <w:rFonts w:cs="Arial"/>
          <w:b/>
          <w:bCs/>
          <w:color w:val="000000" w:themeColor="text1"/>
          <w:szCs w:val="22"/>
        </w:rPr>
        <w:t xml:space="preserve"> </w:t>
      </w:r>
      <w:r w:rsidR="006F6891">
        <w:rPr>
          <w:rFonts w:cs="Arial"/>
          <w:b/>
          <w:bCs/>
          <w:color w:val="000000" w:themeColor="text1"/>
          <w:szCs w:val="22"/>
        </w:rPr>
        <w:t>w</w:t>
      </w:r>
      <w:r w:rsidR="004B634B" w:rsidRPr="00D724D4">
        <w:rPr>
          <w:rFonts w:cs="Arial"/>
          <w:b/>
          <w:bCs/>
          <w:color w:val="000000" w:themeColor="text1"/>
          <w:szCs w:val="22"/>
        </w:rPr>
        <w:t>omen</w:t>
      </w:r>
      <w:r w:rsidR="004B634B" w:rsidRPr="00D724D4">
        <w:rPr>
          <w:rFonts w:cs="Arial"/>
          <w:color w:val="000000" w:themeColor="text1"/>
          <w:szCs w:val="22"/>
        </w:rPr>
        <w:t xml:space="preserve"> platforms for dialogues</w:t>
      </w:r>
      <w:r w:rsidRPr="00D724D4">
        <w:rPr>
          <w:rFonts w:cs="Arial"/>
          <w:color w:val="000000" w:themeColor="text1"/>
          <w:szCs w:val="22"/>
        </w:rPr>
        <w:t xml:space="preserve"> were established and continue to be sources for leadership and resolution of </w:t>
      </w:r>
      <w:r w:rsidR="006F6891">
        <w:rPr>
          <w:rFonts w:cs="Arial"/>
          <w:color w:val="000000" w:themeColor="text1"/>
          <w:szCs w:val="22"/>
        </w:rPr>
        <w:t>i</w:t>
      </w:r>
      <w:r w:rsidRPr="00D724D4">
        <w:rPr>
          <w:rFonts w:cs="Arial"/>
          <w:color w:val="000000" w:themeColor="text1"/>
          <w:szCs w:val="22"/>
        </w:rPr>
        <w:t>ndigenous peoples priorities</w:t>
      </w:r>
    </w:p>
    <w:p w14:paraId="3DD5A262" w14:textId="754F6A01" w:rsidR="0043032D" w:rsidRPr="006F6891" w:rsidRDefault="006F6891" w:rsidP="006F6891">
      <w:pPr>
        <w:numPr>
          <w:ilvl w:val="0"/>
          <w:numId w:val="1"/>
        </w:numPr>
        <w:spacing w:before="120" w:after="120" w:line="360" w:lineRule="auto"/>
        <w:ind w:left="432" w:hanging="432"/>
        <w:rPr>
          <w:rFonts w:cs="Arial"/>
          <w:color w:val="000000" w:themeColor="text1"/>
          <w:szCs w:val="22"/>
        </w:rPr>
      </w:pPr>
      <w:r w:rsidRPr="006F6891">
        <w:rPr>
          <w:rFonts w:cs="Arial"/>
          <w:noProof/>
          <w:color w:val="000000" w:themeColor="text1"/>
          <w:szCs w:val="22"/>
        </w:rPr>
        <mc:AlternateContent>
          <mc:Choice Requires="wps">
            <w:drawing>
              <wp:anchor distT="0" distB="0" distL="114300" distR="114300" simplePos="0" relativeHeight="251438080" behindDoc="0" locked="0" layoutInCell="1" allowOverlap="1" wp14:anchorId="7A05941B" wp14:editId="57595747">
                <wp:simplePos x="0" y="0"/>
                <wp:positionH relativeFrom="column">
                  <wp:posOffset>2658110</wp:posOffset>
                </wp:positionH>
                <wp:positionV relativeFrom="paragraph">
                  <wp:posOffset>85725</wp:posOffset>
                </wp:positionV>
                <wp:extent cx="3316605" cy="1594485"/>
                <wp:effectExtent l="0" t="0" r="0" b="5715"/>
                <wp:wrapSquare wrapText="bothSides"/>
                <wp:docPr id="22" name="Text Box 22"/>
                <wp:cNvGraphicFramePr/>
                <a:graphic xmlns:a="http://schemas.openxmlformats.org/drawingml/2006/main">
                  <a:graphicData uri="http://schemas.microsoft.com/office/word/2010/wordprocessingShape">
                    <wps:wsp>
                      <wps:cNvSpPr txBox="1"/>
                      <wps:spPr>
                        <a:xfrm>
                          <a:off x="0" y="0"/>
                          <a:ext cx="3316605" cy="1594485"/>
                        </a:xfrm>
                        <a:custGeom>
                          <a:avLst/>
                          <a:gdLst>
                            <a:gd name="connsiteX0" fmla="*/ 0 w 3316605"/>
                            <a:gd name="connsiteY0" fmla="*/ 0 h 1594485"/>
                            <a:gd name="connsiteX1" fmla="*/ 486435 w 3316605"/>
                            <a:gd name="connsiteY1" fmla="*/ 0 h 1594485"/>
                            <a:gd name="connsiteX2" fmla="*/ 1072369 w 3316605"/>
                            <a:gd name="connsiteY2" fmla="*/ 0 h 1594485"/>
                            <a:gd name="connsiteX3" fmla="*/ 1591970 w 3316605"/>
                            <a:gd name="connsiteY3" fmla="*/ 0 h 1594485"/>
                            <a:gd name="connsiteX4" fmla="*/ 2078406 w 3316605"/>
                            <a:gd name="connsiteY4" fmla="*/ 0 h 1594485"/>
                            <a:gd name="connsiteX5" fmla="*/ 2664339 w 3316605"/>
                            <a:gd name="connsiteY5" fmla="*/ 0 h 1594485"/>
                            <a:gd name="connsiteX6" fmla="*/ 3316605 w 3316605"/>
                            <a:gd name="connsiteY6" fmla="*/ 0 h 1594485"/>
                            <a:gd name="connsiteX7" fmla="*/ 3316605 w 3316605"/>
                            <a:gd name="connsiteY7" fmla="*/ 531495 h 1594485"/>
                            <a:gd name="connsiteX8" fmla="*/ 3316605 w 3316605"/>
                            <a:gd name="connsiteY8" fmla="*/ 1031100 h 1594485"/>
                            <a:gd name="connsiteX9" fmla="*/ 3316605 w 3316605"/>
                            <a:gd name="connsiteY9" fmla="*/ 1594485 h 1594485"/>
                            <a:gd name="connsiteX10" fmla="*/ 2830170 w 3316605"/>
                            <a:gd name="connsiteY10" fmla="*/ 1594485 h 1594485"/>
                            <a:gd name="connsiteX11" fmla="*/ 2376900 w 3316605"/>
                            <a:gd name="connsiteY11" fmla="*/ 1594485 h 1594485"/>
                            <a:gd name="connsiteX12" fmla="*/ 1790967 w 3316605"/>
                            <a:gd name="connsiteY12" fmla="*/ 1594485 h 1594485"/>
                            <a:gd name="connsiteX13" fmla="*/ 1304531 w 3316605"/>
                            <a:gd name="connsiteY13" fmla="*/ 1594485 h 1594485"/>
                            <a:gd name="connsiteX14" fmla="*/ 718598 w 3316605"/>
                            <a:gd name="connsiteY14" fmla="*/ 1594485 h 1594485"/>
                            <a:gd name="connsiteX15" fmla="*/ 0 w 3316605"/>
                            <a:gd name="connsiteY15" fmla="*/ 1594485 h 1594485"/>
                            <a:gd name="connsiteX16" fmla="*/ 0 w 3316605"/>
                            <a:gd name="connsiteY16" fmla="*/ 1078935 h 1594485"/>
                            <a:gd name="connsiteX17" fmla="*/ 0 w 3316605"/>
                            <a:gd name="connsiteY17" fmla="*/ 531495 h 1594485"/>
                            <a:gd name="connsiteX18" fmla="*/ 0 w 3316605"/>
                            <a:gd name="connsiteY18" fmla="*/ 0 h 1594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16605" h="1594485" fill="none" extrusionOk="0">
                              <a:moveTo>
                                <a:pt x="0" y="0"/>
                              </a:moveTo>
                              <a:cubicBezTo>
                                <a:pt x="221519" y="-21525"/>
                                <a:pt x="335634" y="50491"/>
                                <a:pt x="486435" y="0"/>
                              </a:cubicBezTo>
                              <a:cubicBezTo>
                                <a:pt x="637237" y="-50491"/>
                                <a:pt x="832761" y="31290"/>
                                <a:pt x="1072369" y="0"/>
                              </a:cubicBezTo>
                              <a:cubicBezTo>
                                <a:pt x="1311977" y="-31290"/>
                                <a:pt x="1422060" y="41407"/>
                                <a:pt x="1591970" y="0"/>
                              </a:cubicBezTo>
                              <a:cubicBezTo>
                                <a:pt x="1761880" y="-41407"/>
                                <a:pt x="1947567" y="21404"/>
                                <a:pt x="2078406" y="0"/>
                              </a:cubicBezTo>
                              <a:cubicBezTo>
                                <a:pt x="2209245" y="-21404"/>
                                <a:pt x="2419728" y="28654"/>
                                <a:pt x="2664339" y="0"/>
                              </a:cubicBezTo>
                              <a:cubicBezTo>
                                <a:pt x="2908950" y="-28654"/>
                                <a:pt x="3142958" y="15987"/>
                                <a:pt x="3316605" y="0"/>
                              </a:cubicBezTo>
                              <a:cubicBezTo>
                                <a:pt x="3336011" y="107522"/>
                                <a:pt x="3283980" y="347622"/>
                                <a:pt x="3316605" y="531495"/>
                              </a:cubicBezTo>
                              <a:cubicBezTo>
                                <a:pt x="3349230" y="715369"/>
                                <a:pt x="3257359" y="860109"/>
                                <a:pt x="3316605" y="1031100"/>
                              </a:cubicBezTo>
                              <a:cubicBezTo>
                                <a:pt x="3375851" y="1202091"/>
                                <a:pt x="3300866" y="1405212"/>
                                <a:pt x="3316605" y="1594485"/>
                              </a:cubicBezTo>
                              <a:cubicBezTo>
                                <a:pt x="3146484" y="1642703"/>
                                <a:pt x="3035745" y="1554114"/>
                                <a:pt x="2830170" y="1594485"/>
                              </a:cubicBezTo>
                              <a:cubicBezTo>
                                <a:pt x="2624596" y="1634856"/>
                                <a:pt x="2475323" y="1548743"/>
                                <a:pt x="2376900" y="1594485"/>
                              </a:cubicBezTo>
                              <a:cubicBezTo>
                                <a:pt x="2278477" y="1640227"/>
                                <a:pt x="1942796" y="1534654"/>
                                <a:pt x="1790967" y="1594485"/>
                              </a:cubicBezTo>
                              <a:cubicBezTo>
                                <a:pt x="1639138" y="1654316"/>
                                <a:pt x="1499835" y="1585769"/>
                                <a:pt x="1304531" y="1594485"/>
                              </a:cubicBezTo>
                              <a:cubicBezTo>
                                <a:pt x="1109227" y="1603201"/>
                                <a:pt x="880278" y="1530685"/>
                                <a:pt x="718598" y="1594485"/>
                              </a:cubicBezTo>
                              <a:cubicBezTo>
                                <a:pt x="556918" y="1658285"/>
                                <a:pt x="192314" y="1531932"/>
                                <a:pt x="0" y="1594485"/>
                              </a:cubicBezTo>
                              <a:cubicBezTo>
                                <a:pt x="-15749" y="1475431"/>
                                <a:pt x="40669" y="1330949"/>
                                <a:pt x="0" y="1078935"/>
                              </a:cubicBezTo>
                              <a:cubicBezTo>
                                <a:pt x="-40669" y="826921"/>
                                <a:pt x="22120" y="798164"/>
                                <a:pt x="0" y="531495"/>
                              </a:cubicBezTo>
                              <a:cubicBezTo>
                                <a:pt x="-22120" y="264826"/>
                                <a:pt x="25278" y="247669"/>
                                <a:pt x="0" y="0"/>
                              </a:cubicBezTo>
                              <a:close/>
                            </a:path>
                            <a:path w="3316605" h="1594485" stroke="0" extrusionOk="0">
                              <a:moveTo>
                                <a:pt x="0" y="0"/>
                              </a:moveTo>
                              <a:cubicBezTo>
                                <a:pt x="178640" y="-60747"/>
                                <a:pt x="402037" y="10982"/>
                                <a:pt x="519601" y="0"/>
                              </a:cubicBezTo>
                              <a:cubicBezTo>
                                <a:pt x="637165" y="-10982"/>
                                <a:pt x="865463" y="42294"/>
                                <a:pt x="972871" y="0"/>
                              </a:cubicBezTo>
                              <a:cubicBezTo>
                                <a:pt x="1080279" y="-42294"/>
                                <a:pt x="1391122" y="44381"/>
                                <a:pt x="1591970" y="0"/>
                              </a:cubicBezTo>
                              <a:cubicBezTo>
                                <a:pt x="1792818" y="-44381"/>
                                <a:pt x="1865236" y="27580"/>
                                <a:pt x="2111572" y="0"/>
                              </a:cubicBezTo>
                              <a:cubicBezTo>
                                <a:pt x="2357908" y="-27580"/>
                                <a:pt x="2414615" y="2485"/>
                                <a:pt x="2631173" y="0"/>
                              </a:cubicBezTo>
                              <a:cubicBezTo>
                                <a:pt x="2847731" y="-2485"/>
                                <a:pt x="3161317" y="47702"/>
                                <a:pt x="3316605" y="0"/>
                              </a:cubicBezTo>
                              <a:cubicBezTo>
                                <a:pt x="3373267" y="138135"/>
                                <a:pt x="3260154" y="338054"/>
                                <a:pt x="3316605" y="499605"/>
                              </a:cubicBezTo>
                              <a:cubicBezTo>
                                <a:pt x="3373056" y="661156"/>
                                <a:pt x="3284964" y="808669"/>
                                <a:pt x="3316605" y="1031100"/>
                              </a:cubicBezTo>
                              <a:cubicBezTo>
                                <a:pt x="3348246" y="1253531"/>
                                <a:pt x="3283382" y="1430216"/>
                                <a:pt x="3316605" y="1594485"/>
                              </a:cubicBezTo>
                              <a:cubicBezTo>
                                <a:pt x="3134812" y="1603482"/>
                                <a:pt x="3035622" y="1538582"/>
                                <a:pt x="2830170" y="1594485"/>
                              </a:cubicBezTo>
                              <a:cubicBezTo>
                                <a:pt x="2624718" y="1650388"/>
                                <a:pt x="2533761" y="1538240"/>
                                <a:pt x="2277402" y="1594485"/>
                              </a:cubicBezTo>
                              <a:cubicBezTo>
                                <a:pt x="2021043" y="1650730"/>
                                <a:pt x="1883193" y="1584844"/>
                                <a:pt x="1757801" y="1594485"/>
                              </a:cubicBezTo>
                              <a:cubicBezTo>
                                <a:pt x="1632409" y="1604126"/>
                                <a:pt x="1318158" y="1535521"/>
                                <a:pt x="1138701" y="1594485"/>
                              </a:cubicBezTo>
                              <a:cubicBezTo>
                                <a:pt x="959244" y="1653449"/>
                                <a:pt x="796723" y="1585132"/>
                                <a:pt x="519601" y="1594485"/>
                              </a:cubicBezTo>
                              <a:cubicBezTo>
                                <a:pt x="242479" y="1603838"/>
                                <a:pt x="168015" y="1572707"/>
                                <a:pt x="0" y="1594485"/>
                              </a:cubicBezTo>
                              <a:cubicBezTo>
                                <a:pt x="-16934" y="1456608"/>
                                <a:pt x="16580" y="1284763"/>
                                <a:pt x="0" y="1062990"/>
                              </a:cubicBezTo>
                              <a:cubicBezTo>
                                <a:pt x="-16580" y="841217"/>
                                <a:pt x="56200" y="776314"/>
                                <a:pt x="0" y="547440"/>
                              </a:cubicBezTo>
                              <a:cubicBezTo>
                                <a:pt x="-56200" y="318566"/>
                                <a:pt x="51322" y="252732"/>
                                <a:pt x="0" y="0"/>
                              </a:cubicBezTo>
                              <a:close/>
                            </a:path>
                          </a:pathLst>
                        </a:custGeom>
                        <a:solidFill>
                          <a:schemeClr val="accent4">
                            <a:lumMod val="60000"/>
                            <a:lumOff val="40000"/>
                          </a:schemeClr>
                        </a:solidFill>
                        <a:ln w="6350" cap="rnd">
                          <a:noFill/>
                          <a:prstDash val="solid"/>
                          <a:round/>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6BECB636" w14:textId="707F12D1" w:rsidR="00EC6A3A" w:rsidRPr="00AA0618" w:rsidRDefault="00EC6A3A" w:rsidP="006F6891">
                            <w:pPr>
                              <w:pBdr>
                                <w:top w:val="dashed" w:sz="4" w:space="1" w:color="auto"/>
                                <w:left w:val="dashed" w:sz="4" w:space="4" w:color="auto"/>
                                <w:bottom w:val="dashed" w:sz="4" w:space="1" w:color="auto"/>
                                <w:right w:val="dashed" w:sz="4" w:space="4" w:color="auto"/>
                              </w:pBdr>
                              <w:rPr>
                                <w:i/>
                                <w:iCs/>
                                <w:szCs w:val="22"/>
                              </w:rPr>
                            </w:pPr>
                            <w:r w:rsidRPr="00AA0618">
                              <w:rPr>
                                <w:szCs w:val="22"/>
                              </w:rPr>
                              <w:t>“</w:t>
                            </w:r>
                            <w:r w:rsidRPr="00AA0618">
                              <w:rPr>
                                <w:i/>
                                <w:iCs/>
                                <w:szCs w:val="22"/>
                              </w:rPr>
                              <w:t>In my team, we conducted a seminar regarding cyberbullying [,] this issue was widespread in our school* at that time, and also we created a FB page wherein also other people can relate and understand various of important lessons about cyberbullying.”</w:t>
                            </w:r>
                          </w:p>
                          <w:p w14:paraId="7AB43752" w14:textId="77777777" w:rsidR="00EC6A3A" w:rsidRPr="007C2687" w:rsidRDefault="00EC6A3A" w:rsidP="00447824">
                            <w:pPr>
                              <w:pBdr>
                                <w:top w:val="dashed" w:sz="4" w:space="1" w:color="auto"/>
                                <w:left w:val="dashed" w:sz="4" w:space="4" w:color="auto"/>
                                <w:bottom w:val="dashed" w:sz="4" w:space="1" w:color="auto"/>
                                <w:right w:val="dashed" w:sz="4" w:space="4" w:color="auto"/>
                              </w:pBdr>
                              <w:rPr>
                                <w:i/>
                                <w:iCs/>
                                <w:szCs w:val="22"/>
                              </w:rPr>
                            </w:pPr>
                          </w:p>
                          <w:p w14:paraId="6B56A98A" w14:textId="07F4CE9E" w:rsidR="00EC6A3A" w:rsidRPr="007C2687" w:rsidRDefault="00EC6A3A" w:rsidP="00447824">
                            <w:pPr>
                              <w:pBdr>
                                <w:top w:val="dashed" w:sz="4" w:space="1" w:color="auto"/>
                                <w:left w:val="dashed" w:sz="4" w:space="4" w:color="auto"/>
                                <w:bottom w:val="dashed" w:sz="4" w:space="1" w:color="auto"/>
                                <w:right w:val="dashed" w:sz="4" w:space="4" w:color="auto"/>
                              </w:pBdr>
                              <w:jc w:val="right"/>
                              <w:rPr>
                                <w:sz w:val="21"/>
                                <w:szCs w:val="21"/>
                              </w:rPr>
                            </w:pPr>
                            <w:r w:rsidRPr="007C2687">
                              <w:rPr>
                                <w:sz w:val="20"/>
                                <w:szCs w:val="20"/>
                              </w:rPr>
                              <w:t>FGD with youth, Philippines, Nov 2019</w:t>
                            </w:r>
                          </w:p>
                          <w:p w14:paraId="76D2317B" w14:textId="47A7A79C" w:rsidR="00EC6A3A" w:rsidRPr="007C2687" w:rsidRDefault="00EC6A3A" w:rsidP="002002A4">
                            <w:pPr>
                              <w:pBdr>
                                <w:top w:val="dashed" w:sz="4" w:space="1" w:color="auto"/>
                                <w:left w:val="dashed" w:sz="4" w:space="4" w:color="auto"/>
                                <w:bottom w:val="dashed" w:sz="4" w:space="1" w:color="auto"/>
                                <w:right w:val="dashed" w:sz="4" w:space="4" w:color="auto"/>
                              </w:pBdr>
                              <w:jc w:val="right"/>
                              <w:rPr>
                                <w:sz w:val="20"/>
                                <w:szCs w:val="20"/>
                              </w:rPr>
                            </w:pPr>
                            <w:r w:rsidRPr="007C2687">
                              <w:rPr>
                                <w:sz w:val="20"/>
                                <w:szCs w:val="20"/>
                              </w:rPr>
                              <w:t>[*</w:t>
                            </w:r>
                            <w:r w:rsidRPr="007C2687">
                              <w:rPr>
                                <w:sz w:val="18"/>
                                <w:szCs w:val="18"/>
                              </w:rPr>
                              <w:t>resulted in two suicides within a school year</w:t>
                            </w:r>
                            <w:r w:rsidRPr="007C2687">
                              <w:rPr>
                                <w:sz w:val="20"/>
                                <w:szCs w:val="20"/>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941B" id="Text Box 22" o:spid="_x0000_s1042" type="#_x0000_t202" style="position:absolute;left:0;text-align:left;margin-left:209.3pt;margin-top:6.75pt;width:261.15pt;height:125.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" fillcolor="#fced84 [1943]" stroked="f" strokeweight=".5pt">
                <v:stroke joinstyle="round" endcap="round"/>
                <v:textbox inset="4pt,4pt,4pt,4pt">
                  <w:txbxContent>
                    <w:p w14:paraId="6BECB636" w14:textId="707F12D1" w:rsidR="00EC6A3A" w:rsidRPr="00AA0618" w:rsidRDefault="00EC6A3A" w:rsidP="006F6891">
                      <w:pPr>
                        <w:pBdr>
                          <w:top w:val="dashed" w:sz="4" w:space="1" w:color="auto"/>
                          <w:left w:val="dashed" w:sz="4" w:space="4" w:color="auto"/>
                          <w:bottom w:val="dashed" w:sz="4" w:space="1" w:color="auto"/>
                          <w:right w:val="dashed" w:sz="4" w:space="4" w:color="auto"/>
                        </w:pBdr>
                        <w:rPr>
                          <w:i/>
                          <w:iCs/>
                          <w:szCs w:val="22"/>
                        </w:rPr>
                      </w:pPr>
                      <w:r w:rsidRPr="00AA0618">
                        <w:rPr>
                          <w:szCs w:val="22"/>
                        </w:rPr>
                        <w:t>“</w:t>
                      </w:r>
                      <w:r w:rsidRPr="00AA0618">
                        <w:rPr>
                          <w:i/>
                          <w:iCs/>
                          <w:szCs w:val="22"/>
                        </w:rPr>
                        <w:t>In my team, we conducted a seminar regarding cyberbullying [,] this issue was widespread in our school* at that time, and also we created a FB page wherein also other people can relate and understand various of important lessons about cyberbullying.”</w:t>
                      </w:r>
                    </w:p>
                    <w:p w14:paraId="7AB43752" w14:textId="77777777" w:rsidR="00EC6A3A" w:rsidRPr="007C2687" w:rsidRDefault="00EC6A3A" w:rsidP="00447824">
                      <w:pPr>
                        <w:pBdr>
                          <w:top w:val="dashed" w:sz="4" w:space="1" w:color="auto"/>
                          <w:left w:val="dashed" w:sz="4" w:space="4" w:color="auto"/>
                          <w:bottom w:val="dashed" w:sz="4" w:space="1" w:color="auto"/>
                          <w:right w:val="dashed" w:sz="4" w:space="4" w:color="auto"/>
                        </w:pBdr>
                        <w:rPr>
                          <w:i/>
                          <w:iCs/>
                          <w:szCs w:val="22"/>
                        </w:rPr>
                      </w:pPr>
                    </w:p>
                    <w:p w14:paraId="6B56A98A" w14:textId="07F4CE9E" w:rsidR="00EC6A3A" w:rsidRPr="007C2687" w:rsidRDefault="00EC6A3A" w:rsidP="00447824">
                      <w:pPr>
                        <w:pBdr>
                          <w:top w:val="dashed" w:sz="4" w:space="1" w:color="auto"/>
                          <w:left w:val="dashed" w:sz="4" w:space="4" w:color="auto"/>
                          <w:bottom w:val="dashed" w:sz="4" w:space="1" w:color="auto"/>
                          <w:right w:val="dashed" w:sz="4" w:space="4" w:color="auto"/>
                        </w:pBdr>
                        <w:jc w:val="right"/>
                        <w:rPr>
                          <w:sz w:val="21"/>
                          <w:szCs w:val="21"/>
                        </w:rPr>
                      </w:pPr>
                      <w:r w:rsidRPr="007C2687">
                        <w:rPr>
                          <w:sz w:val="20"/>
                          <w:szCs w:val="20"/>
                        </w:rPr>
                        <w:t>FGD with youth, Philippines, Nov 2019</w:t>
                      </w:r>
                    </w:p>
                    <w:p w14:paraId="76D2317B" w14:textId="47A7A79C" w:rsidR="00EC6A3A" w:rsidRPr="007C2687" w:rsidRDefault="00EC6A3A" w:rsidP="002002A4">
                      <w:pPr>
                        <w:pBdr>
                          <w:top w:val="dashed" w:sz="4" w:space="1" w:color="auto"/>
                          <w:left w:val="dashed" w:sz="4" w:space="4" w:color="auto"/>
                          <w:bottom w:val="dashed" w:sz="4" w:space="1" w:color="auto"/>
                          <w:right w:val="dashed" w:sz="4" w:space="4" w:color="auto"/>
                        </w:pBdr>
                        <w:jc w:val="right"/>
                        <w:rPr>
                          <w:sz w:val="20"/>
                          <w:szCs w:val="20"/>
                        </w:rPr>
                      </w:pPr>
                      <w:r w:rsidRPr="007C2687">
                        <w:rPr>
                          <w:sz w:val="20"/>
                          <w:szCs w:val="20"/>
                        </w:rPr>
                        <w:t>[*</w:t>
                      </w:r>
                      <w:r w:rsidRPr="007C2687">
                        <w:rPr>
                          <w:sz w:val="18"/>
                          <w:szCs w:val="18"/>
                        </w:rPr>
                        <w:t>resulted in two suicides within a school year</w:t>
                      </w:r>
                      <w:r w:rsidRPr="007C2687">
                        <w:rPr>
                          <w:sz w:val="20"/>
                          <w:szCs w:val="20"/>
                        </w:rPr>
                        <w:t>]</w:t>
                      </w:r>
                    </w:p>
                  </w:txbxContent>
                </v:textbox>
                <w10:wrap type="square"/>
              </v:shape>
            </w:pict>
          </mc:Fallback>
        </mc:AlternateContent>
      </w:r>
      <w:r w:rsidR="0043032D" w:rsidRPr="006F6891">
        <w:rPr>
          <w:rFonts w:cs="Arial"/>
          <w:szCs w:val="22"/>
        </w:rPr>
        <w:t xml:space="preserve">However, for all those </w:t>
      </w:r>
      <w:r w:rsidR="004A1303" w:rsidRPr="006F6891">
        <w:rPr>
          <w:rFonts w:cs="Arial"/>
          <w:szCs w:val="22"/>
        </w:rPr>
        <w:t>high-level</w:t>
      </w:r>
      <w:r w:rsidR="0043032D" w:rsidRPr="006F6891">
        <w:rPr>
          <w:rFonts w:cs="Arial"/>
          <w:szCs w:val="22"/>
        </w:rPr>
        <w:t xml:space="preserve"> outcome results it is necessary to follow up on the next steps and local level implementation so that ordinary citizens </w:t>
      </w:r>
      <w:r w:rsidR="0043032D" w:rsidRPr="006F6891">
        <w:rPr>
          <w:rFonts w:cs="Arial"/>
          <w:color w:val="000000" w:themeColor="text1"/>
          <w:szCs w:val="22"/>
        </w:rPr>
        <w:t>could feel the difference</w:t>
      </w:r>
      <w:r w:rsidR="00FD3490" w:rsidRPr="006F6891">
        <w:rPr>
          <w:rFonts w:cs="Arial"/>
          <w:color w:val="000000" w:themeColor="text1"/>
          <w:szCs w:val="22"/>
        </w:rPr>
        <w:t xml:space="preserve"> and improvement</w:t>
      </w:r>
      <w:r w:rsidR="0043032D" w:rsidRPr="006F6891">
        <w:rPr>
          <w:rFonts w:cs="Arial"/>
          <w:color w:val="000000" w:themeColor="text1"/>
          <w:szCs w:val="22"/>
        </w:rPr>
        <w:t xml:space="preserve"> in their life</w:t>
      </w:r>
      <w:r w:rsidR="00FD3490" w:rsidRPr="006F6891">
        <w:rPr>
          <w:rFonts w:cs="Arial"/>
          <w:color w:val="000000" w:themeColor="text1"/>
          <w:szCs w:val="22"/>
        </w:rPr>
        <w:t xml:space="preserve"> because there are still pockets of anger and dissatisfaction</w:t>
      </w:r>
      <w:r>
        <w:rPr>
          <w:rFonts w:cs="Arial"/>
          <w:color w:val="000000" w:themeColor="text1"/>
          <w:szCs w:val="22"/>
        </w:rPr>
        <w:t>,</w:t>
      </w:r>
      <w:r w:rsidR="00FD3490" w:rsidRPr="006F6891">
        <w:rPr>
          <w:rFonts w:cs="Arial"/>
          <w:color w:val="000000" w:themeColor="text1"/>
          <w:szCs w:val="22"/>
        </w:rPr>
        <w:t xml:space="preserve"> </w:t>
      </w:r>
      <w:r w:rsidR="006D1464" w:rsidRPr="006F6891">
        <w:rPr>
          <w:rFonts w:cs="Arial"/>
          <w:color w:val="000000" w:themeColor="text1"/>
          <w:szCs w:val="22"/>
        </w:rPr>
        <w:t>e.g.,</w:t>
      </w:r>
      <w:r w:rsidR="00FD3490" w:rsidRPr="006F6891">
        <w:rPr>
          <w:rFonts w:cs="Arial"/>
          <w:color w:val="000000" w:themeColor="text1"/>
          <w:szCs w:val="22"/>
        </w:rPr>
        <w:t xml:space="preserve"> leadership or MILF camps</w:t>
      </w:r>
      <w:r w:rsidR="000B2B1D" w:rsidRPr="006F6891">
        <w:rPr>
          <w:rFonts w:cs="Arial"/>
          <w:color w:val="000000" w:themeColor="text1"/>
          <w:szCs w:val="22"/>
        </w:rPr>
        <w:t xml:space="preserve"> reported equally by IMG and religious leaders.</w:t>
      </w:r>
    </w:p>
    <w:p w14:paraId="4C163C29" w14:textId="3F4F91B9" w:rsidR="001149E2" w:rsidRPr="006F6891" w:rsidRDefault="00630887" w:rsidP="006F6891">
      <w:pPr>
        <w:numPr>
          <w:ilvl w:val="0"/>
          <w:numId w:val="1"/>
        </w:numPr>
        <w:spacing w:after="120" w:line="360" w:lineRule="auto"/>
        <w:ind w:left="425" w:hanging="425"/>
        <w:rPr>
          <w:rFonts w:cs="Arial"/>
          <w:szCs w:val="22"/>
        </w:rPr>
      </w:pPr>
      <w:r w:rsidRPr="006F6891">
        <w:rPr>
          <w:rFonts w:cs="Arial"/>
          <w:color w:val="000000" w:themeColor="text1"/>
          <w:szCs w:val="22"/>
        </w:rPr>
        <w:t>D</w:t>
      </w:r>
      <w:r w:rsidR="00FB51F1" w:rsidRPr="006F6891">
        <w:rPr>
          <w:rFonts w:cs="Arial"/>
          <w:color w:val="000000" w:themeColor="text1"/>
          <w:szCs w:val="22"/>
        </w:rPr>
        <w:t>e</w:t>
      </w:r>
      <w:r w:rsidRPr="006F6891">
        <w:rPr>
          <w:rFonts w:cs="Arial"/>
          <w:color w:val="000000" w:themeColor="text1"/>
          <w:szCs w:val="22"/>
        </w:rPr>
        <w:t xml:space="preserve">spite </w:t>
      </w:r>
      <w:r w:rsidR="00AD1E1F" w:rsidRPr="006F6891">
        <w:rPr>
          <w:rFonts w:cs="Arial"/>
          <w:color w:val="000000" w:themeColor="text1"/>
          <w:szCs w:val="22"/>
        </w:rPr>
        <w:t xml:space="preserve">remarkable and longstanding </w:t>
      </w:r>
      <w:r w:rsidRPr="006F6891">
        <w:rPr>
          <w:rFonts w:cs="Arial"/>
          <w:color w:val="000000" w:themeColor="text1"/>
          <w:szCs w:val="22"/>
        </w:rPr>
        <w:t>results</w:t>
      </w:r>
      <w:r w:rsidR="00E6741D" w:rsidRPr="006F6891">
        <w:rPr>
          <w:rFonts w:cs="Arial"/>
          <w:color w:val="000000" w:themeColor="text1"/>
          <w:szCs w:val="22"/>
        </w:rPr>
        <w:t xml:space="preserve"> at the policy level</w:t>
      </w:r>
      <w:r w:rsidRPr="006F6891">
        <w:rPr>
          <w:rFonts w:cs="Arial"/>
          <w:color w:val="000000" w:themeColor="text1"/>
          <w:szCs w:val="22"/>
        </w:rPr>
        <w:t>, t</w:t>
      </w:r>
      <w:r w:rsidR="00F657E6" w:rsidRPr="006F6891">
        <w:rPr>
          <w:rFonts w:cs="Arial"/>
          <w:color w:val="000000" w:themeColor="text1"/>
          <w:szCs w:val="22"/>
        </w:rPr>
        <w:t xml:space="preserve">he sustainability </w:t>
      </w:r>
      <w:r w:rsidRPr="006F6891">
        <w:rPr>
          <w:rFonts w:cs="Arial"/>
          <w:color w:val="000000" w:themeColor="text1"/>
          <w:szCs w:val="22"/>
        </w:rPr>
        <w:t xml:space="preserve">remains </w:t>
      </w:r>
      <w:r w:rsidR="00F657E6" w:rsidRPr="006F6891">
        <w:rPr>
          <w:rFonts w:cs="Arial"/>
          <w:color w:val="000000" w:themeColor="text1"/>
          <w:szCs w:val="22"/>
        </w:rPr>
        <w:t xml:space="preserve">fragile </w:t>
      </w:r>
      <w:r w:rsidR="00950905" w:rsidRPr="006F6891">
        <w:rPr>
          <w:rFonts w:cs="Arial"/>
          <w:color w:val="000000" w:themeColor="text1"/>
          <w:szCs w:val="22"/>
        </w:rPr>
        <w:t xml:space="preserve">on </w:t>
      </w:r>
      <w:r w:rsidR="00FF6460" w:rsidRPr="006F6891">
        <w:rPr>
          <w:rFonts w:cs="Arial"/>
          <w:color w:val="000000" w:themeColor="text1"/>
          <w:szCs w:val="22"/>
        </w:rPr>
        <w:t xml:space="preserve">the community and individual level </w:t>
      </w:r>
      <w:r w:rsidRPr="006F6891">
        <w:rPr>
          <w:rFonts w:cs="Arial"/>
          <w:color w:val="000000" w:themeColor="text1"/>
          <w:szCs w:val="22"/>
        </w:rPr>
        <w:t>because of several factors</w:t>
      </w:r>
      <w:r w:rsidR="00EA7DBB" w:rsidRPr="006F6891">
        <w:rPr>
          <w:rFonts w:cs="Arial"/>
          <w:color w:val="000000" w:themeColor="text1"/>
          <w:szCs w:val="22"/>
        </w:rPr>
        <w:t xml:space="preserve">. The first is </w:t>
      </w:r>
      <w:r w:rsidR="00E6741D" w:rsidRPr="006F6891">
        <w:rPr>
          <w:rFonts w:cs="Arial"/>
          <w:color w:val="000000" w:themeColor="text1"/>
          <w:szCs w:val="22"/>
        </w:rPr>
        <w:t>because of</w:t>
      </w:r>
      <w:r w:rsidR="00EA7DBB" w:rsidRPr="006F6891">
        <w:rPr>
          <w:rFonts w:cs="Arial"/>
          <w:color w:val="000000" w:themeColor="text1"/>
          <w:szCs w:val="22"/>
        </w:rPr>
        <w:t xml:space="preserve"> </w:t>
      </w:r>
      <w:r w:rsidR="00950905" w:rsidRPr="006F6891">
        <w:rPr>
          <w:rFonts w:cs="Arial"/>
          <w:color w:val="000000" w:themeColor="text1"/>
          <w:szCs w:val="22"/>
        </w:rPr>
        <w:t xml:space="preserve">the </w:t>
      </w:r>
      <w:r w:rsidR="00EA7DBB" w:rsidRPr="006F6891">
        <w:rPr>
          <w:rFonts w:cs="Arial"/>
          <w:color w:val="000000" w:themeColor="text1"/>
          <w:szCs w:val="22"/>
        </w:rPr>
        <w:t>disaster prone area characteristics of Mindanao</w:t>
      </w:r>
      <w:r w:rsidRPr="006F6891">
        <w:rPr>
          <w:rFonts w:cs="Arial"/>
          <w:color w:val="000000" w:themeColor="text1"/>
          <w:szCs w:val="22"/>
        </w:rPr>
        <w:t xml:space="preserve">: </w:t>
      </w:r>
      <w:r w:rsidR="00F657E6" w:rsidRPr="006F6891">
        <w:rPr>
          <w:rFonts w:cs="Arial"/>
          <w:color w:val="000000" w:themeColor="text1"/>
          <w:szCs w:val="22"/>
        </w:rPr>
        <w:t xml:space="preserve">fragile </w:t>
      </w:r>
      <w:r w:rsidR="00106B17" w:rsidRPr="006F6891">
        <w:rPr>
          <w:rFonts w:cs="Arial"/>
          <w:color w:val="000000" w:themeColor="text1"/>
          <w:szCs w:val="22"/>
        </w:rPr>
        <w:t>peace</w:t>
      </w:r>
      <w:r w:rsidR="001149E2" w:rsidRPr="006F6891">
        <w:rPr>
          <w:rFonts w:cs="Arial"/>
          <w:color w:val="000000" w:themeColor="text1"/>
          <w:szCs w:val="22"/>
        </w:rPr>
        <w:t xml:space="preserve"> </w:t>
      </w:r>
      <w:r w:rsidR="00243E76" w:rsidRPr="006F6891">
        <w:rPr>
          <w:rFonts w:cs="Arial"/>
          <w:color w:val="000000" w:themeColor="text1"/>
          <w:szCs w:val="22"/>
        </w:rPr>
        <w:t xml:space="preserve">with occasional </w:t>
      </w:r>
      <w:r w:rsidR="001149E2" w:rsidRPr="006F6891">
        <w:rPr>
          <w:rFonts w:cs="Arial"/>
          <w:color w:val="000000" w:themeColor="text1"/>
          <w:szCs w:val="22"/>
        </w:rPr>
        <w:t>bombing, kidnapping and presence of private armed groups;</w:t>
      </w:r>
      <w:r w:rsidR="00E143E7" w:rsidRPr="006F6891">
        <w:rPr>
          <w:rFonts w:cs="Arial"/>
          <w:color w:val="000000" w:themeColor="text1"/>
          <w:szCs w:val="22"/>
        </w:rPr>
        <w:t xml:space="preserve"> deep poverty</w:t>
      </w:r>
      <w:r w:rsidR="00243E76" w:rsidRPr="006F6891">
        <w:rPr>
          <w:rFonts w:cs="Arial"/>
          <w:color w:val="000000" w:themeColor="text1"/>
          <w:szCs w:val="22"/>
        </w:rPr>
        <w:t xml:space="preserve"> and extreme needs of population towards basic </w:t>
      </w:r>
      <w:r w:rsidR="004A1303" w:rsidRPr="006F6891">
        <w:rPr>
          <w:rFonts w:cs="Arial"/>
          <w:color w:val="000000" w:themeColor="text1"/>
          <w:szCs w:val="22"/>
        </w:rPr>
        <w:t>services</w:t>
      </w:r>
      <w:r w:rsidR="006F6891">
        <w:rPr>
          <w:rFonts w:cs="Arial"/>
          <w:color w:val="000000" w:themeColor="text1"/>
          <w:szCs w:val="22"/>
        </w:rPr>
        <w:t>;</w:t>
      </w:r>
      <w:r w:rsidR="004A1303" w:rsidRPr="006F6891">
        <w:rPr>
          <w:rFonts w:cs="Arial"/>
          <w:color w:val="000000" w:themeColor="text1"/>
          <w:szCs w:val="22"/>
        </w:rPr>
        <w:t xml:space="preserve"> and</w:t>
      </w:r>
      <w:r w:rsidR="006F6891">
        <w:rPr>
          <w:rFonts w:cs="Arial"/>
          <w:color w:val="000000" w:themeColor="text1"/>
          <w:szCs w:val="22"/>
        </w:rPr>
        <w:t>,</w:t>
      </w:r>
      <w:r w:rsidR="00F657E6" w:rsidRPr="006F6891">
        <w:rPr>
          <w:rFonts w:cs="Arial"/>
          <w:color w:val="000000" w:themeColor="text1"/>
          <w:szCs w:val="22"/>
        </w:rPr>
        <w:t xml:space="preserve"> </w:t>
      </w:r>
      <w:r w:rsidR="00F657E6" w:rsidRPr="006F6891">
        <w:rPr>
          <w:rFonts w:cs="Arial"/>
          <w:szCs w:val="22"/>
        </w:rPr>
        <w:t xml:space="preserve">fluctuating </w:t>
      </w:r>
      <w:r w:rsidR="00E143E7" w:rsidRPr="006F6891">
        <w:rPr>
          <w:rFonts w:cs="Arial"/>
          <w:szCs w:val="22"/>
        </w:rPr>
        <w:t xml:space="preserve">and </w:t>
      </w:r>
      <w:r w:rsidR="00075F14" w:rsidRPr="006F6891">
        <w:rPr>
          <w:rFonts w:cs="Arial"/>
          <w:szCs w:val="22"/>
        </w:rPr>
        <w:t>disaster</w:t>
      </w:r>
      <w:r w:rsidR="00E143E7" w:rsidRPr="006F6891">
        <w:rPr>
          <w:rFonts w:cs="Arial"/>
          <w:szCs w:val="22"/>
        </w:rPr>
        <w:t>-</w:t>
      </w:r>
      <w:r w:rsidR="00F657E6" w:rsidRPr="006F6891">
        <w:rPr>
          <w:rFonts w:cs="Arial"/>
          <w:szCs w:val="22"/>
        </w:rPr>
        <w:t xml:space="preserve">prone </w:t>
      </w:r>
      <w:r w:rsidR="00E143E7" w:rsidRPr="006F6891">
        <w:rPr>
          <w:rFonts w:cs="Arial"/>
          <w:szCs w:val="22"/>
        </w:rPr>
        <w:t>context</w:t>
      </w:r>
      <w:r w:rsidR="00F657E6" w:rsidRPr="006F6891">
        <w:rPr>
          <w:rFonts w:cs="Arial"/>
          <w:szCs w:val="22"/>
        </w:rPr>
        <w:t xml:space="preserve"> (</w:t>
      </w:r>
      <w:r w:rsidR="00A722F2" w:rsidRPr="006F6891">
        <w:rPr>
          <w:rFonts w:cs="Arial"/>
          <w:szCs w:val="22"/>
        </w:rPr>
        <w:t>earthquake</w:t>
      </w:r>
      <w:r w:rsidR="001149E2" w:rsidRPr="006F6891">
        <w:rPr>
          <w:rFonts w:cs="Arial"/>
          <w:szCs w:val="22"/>
        </w:rPr>
        <w:t>s</w:t>
      </w:r>
      <w:r w:rsidR="00F657E6" w:rsidRPr="006F6891">
        <w:rPr>
          <w:rFonts w:cs="Arial"/>
          <w:szCs w:val="22"/>
        </w:rPr>
        <w:t xml:space="preserve">, </w:t>
      </w:r>
      <w:r w:rsidR="00A722F2" w:rsidRPr="006F6891">
        <w:rPr>
          <w:rFonts w:cs="Arial"/>
          <w:szCs w:val="22"/>
        </w:rPr>
        <w:t>measles</w:t>
      </w:r>
      <w:r w:rsidR="00F657E6" w:rsidRPr="006F6891">
        <w:rPr>
          <w:rFonts w:cs="Arial"/>
          <w:szCs w:val="22"/>
        </w:rPr>
        <w:t xml:space="preserve"> </w:t>
      </w:r>
      <w:r w:rsidR="00A722F2" w:rsidRPr="006F6891">
        <w:rPr>
          <w:rFonts w:cs="Arial"/>
          <w:szCs w:val="22"/>
        </w:rPr>
        <w:t>outbreak</w:t>
      </w:r>
      <w:r w:rsidR="00F657E6" w:rsidRPr="006F6891">
        <w:rPr>
          <w:rFonts w:cs="Arial"/>
          <w:szCs w:val="22"/>
        </w:rPr>
        <w:t xml:space="preserve">, </w:t>
      </w:r>
      <w:r w:rsidR="004A1303" w:rsidRPr="006F6891">
        <w:rPr>
          <w:rFonts w:cs="Arial"/>
          <w:szCs w:val="22"/>
        </w:rPr>
        <w:t>typh</w:t>
      </w:r>
      <w:r w:rsidR="00950905" w:rsidRPr="006F6891">
        <w:rPr>
          <w:rFonts w:cs="Arial"/>
          <w:szCs w:val="22"/>
        </w:rPr>
        <w:t>o</w:t>
      </w:r>
      <w:r w:rsidR="004A1303" w:rsidRPr="006F6891">
        <w:rPr>
          <w:rFonts w:cs="Arial"/>
          <w:szCs w:val="22"/>
        </w:rPr>
        <w:t>ons</w:t>
      </w:r>
      <w:r w:rsidR="001149E2" w:rsidRPr="006F6891">
        <w:rPr>
          <w:rFonts w:cs="Arial"/>
          <w:szCs w:val="22"/>
        </w:rPr>
        <w:t xml:space="preserve">, </w:t>
      </w:r>
      <w:r w:rsidR="00F657E6" w:rsidRPr="006F6891">
        <w:rPr>
          <w:rFonts w:cs="Arial"/>
          <w:szCs w:val="22"/>
        </w:rPr>
        <w:t>volcano eruption</w:t>
      </w:r>
      <w:r w:rsidR="00243E76" w:rsidRPr="006F6891">
        <w:rPr>
          <w:rFonts w:cs="Arial"/>
          <w:szCs w:val="22"/>
        </w:rPr>
        <w:t>s</w:t>
      </w:r>
      <w:r w:rsidR="006F6891">
        <w:rPr>
          <w:rFonts w:cs="Arial"/>
          <w:szCs w:val="22"/>
        </w:rPr>
        <w:t>,</w:t>
      </w:r>
      <w:r w:rsidR="00F657E6" w:rsidRPr="006F6891">
        <w:rPr>
          <w:rFonts w:cs="Arial"/>
          <w:szCs w:val="22"/>
        </w:rPr>
        <w:t xml:space="preserve"> </w:t>
      </w:r>
      <w:r w:rsidR="00A722F2" w:rsidRPr="006F6891">
        <w:rPr>
          <w:rFonts w:cs="Arial"/>
          <w:szCs w:val="22"/>
        </w:rPr>
        <w:t>etc.</w:t>
      </w:r>
      <w:r w:rsidR="00F657E6" w:rsidRPr="006F6891">
        <w:rPr>
          <w:rFonts w:cs="Arial"/>
          <w:szCs w:val="22"/>
        </w:rPr>
        <w:t>)</w:t>
      </w:r>
      <w:r w:rsidR="00EA7DBB" w:rsidRPr="006F6891">
        <w:rPr>
          <w:rFonts w:cs="Arial"/>
          <w:szCs w:val="22"/>
        </w:rPr>
        <w:t xml:space="preserve">. </w:t>
      </w:r>
    </w:p>
    <w:p w14:paraId="6B8328F4" w14:textId="73466B63" w:rsidR="00EA7DBB" w:rsidRPr="006F6891" w:rsidRDefault="00EA7DBB" w:rsidP="006F6891">
      <w:pPr>
        <w:numPr>
          <w:ilvl w:val="0"/>
          <w:numId w:val="1"/>
        </w:numPr>
        <w:spacing w:after="120" w:line="360" w:lineRule="auto"/>
        <w:ind w:left="425" w:hanging="425"/>
        <w:rPr>
          <w:rFonts w:cs="Arial"/>
          <w:color w:val="000000" w:themeColor="text1"/>
          <w:szCs w:val="22"/>
        </w:rPr>
      </w:pPr>
      <w:r w:rsidRPr="006F6891">
        <w:rPr>
          <w:rFonts w:cs="Arial"/>
          <w:szCs w:val="22"/>
        </w:rPr>
        <w:t xml:space="preserve">The </w:t>
      </w:r>
      <w:r w:rsidRPr="006F6891">
        <w:rPr>
          <w:rFonts w:cs="Arial"/>
          <w:color w:val="000000" w:themeColor="text1"/>
          <w:szCs w:val="22"/>
        </w:rPr>
        <w:t xml:space="preserve">second is </w:t>
      </w:r>
      <w:r w:rsidR="00AD1E1F" w:rsidRPr="006F6891">
        <w:rPr>
          <w:rFonts w:cs="Arial"/>
          <w:color w:val="000000" w:themeColor="text1"/>
          <w:szCs w:val="22"/>
        </w:rPr>
        <w:t xml:space="preserve">still </w:t>
      </w:r>
      <w:r w:rsidRPr="006F6891">
        <w:rPr>
          <w:rFonts w:cs="Arial"/>
          <w:color w:val="000000" w:themeColor="text1"/>
          <w:szCs w:val="22"/>
        </w:rPr>
        <w:t xml:space="preserve">an </w:t>
      </w:r>
      <w:r w:rsidR="00E143E7" w:rsidRPr="006F6891">
        <w:rPr>
          <w:rFonts w:cs="Arial"/>
          <w:color w:val="000000" w:themeColor="text1"/>
          <w:szCs w:val="22"/>
        </w:rPr>
        <w:t xml:space="preserve">insufficient </w:t>
      </w:r>
      <w:r w:rsidR="009C7777" w:rsidRPr="006F6891">
        <w:rPr>
          <w:rFonts w:cs="Arial"/>
          <w:color w:val="000000" w:themeColor="text1"/>
          <w:szCs w:val="22"/>
        </w:rPr>
        <w:t xml:space="preserve">capacity of the government to </w:t>
      </w:r>
      <w:r w:rsidR="003D70D7" w:rsidRPr="006F6891">
        <w:rPr>
          <w:rFonts w:cs="Arial"/>
          <w:color w:val="000000" w:themeColor="text1"/>
          <w:szCs w:val="22"/>
        </w:rPr>
        <w:t xml:space="preserve">absorb the needs of </w:t>
      </w:r>
      <w:r w:rsidR="00950905" w:rsidRPr="006F6891">
        <w:rPr>
          <w:rFonts w:cs="Arial"/>
          <w:color w:val="000000" w:themeColor="text1"/>
          <w:szCs w:val="22"/>
        </w:rPr>
        <w:t xml:space="preserve">the </w:t>
      </w:r>
      <w:r w:rsidR="003D70D7" w:rsidRPr="006F6891">
        <w:rPr>
          <w:rFonts w:cs="Arial"/>
          <w:color w:val="000000" w:themeColor="text1"/>
          <w:szCs w:val="22"/>
        </w:rPr>
        <w:t xml:space="preserve">“awakened” communities and fragile capacity of actors who still need mentoring towards leadership positions and support. If </w:t>
      </w:r>
      <w:r w:rsidRPr="006F6891">
        <w:rPr>
          <w:rFonts w:cs="Arial"/>
          <w:color w:val="000000" w:themeColor="text1"/>
          <w:szCs w:val="22"/>
        </w:rPr>
        <w:t>their</w:t>
      </w:r>
      <w:r w:rsidR="00212DDA" w:rsidRPr="006F6891">
        <w:rPr>
          <w:rFonts w:cs="Arial"/>
          <w:color w:val="000000" w:themeColor="text1"/>
          <w:szCs w:val="22"/>
        </w:rPr>
        <w:t xml:space="preserve"> vulnerability </w:t>
      </w:r>
      <w:r w:rsidR="00950905" w:rsidRPr="006F6891">
        <w:rPr>
          <w:rFonts w:cs="Arial"/>
          <w:color w:val="000000" w:themeColor="text1"/>
          <w:szCs w:val="22"/>
        </w:rPr>
        <w:t xml:space="preserve">is </w:t>
      </w:r>
      <w:r w:rsidR="00212DDA" w:rsidRPr="006F6891">
        <w:rPr>
          <w:rFonts w:cs="Arial"/>
          <w:color w:val="000000" w:themeColor="text1"/>
          <w:szCs w:val="22"/>
        </w:rPr>
        <w:t>left without further support</w:t>
      </w:r>
      <w:r w:rsidR="00524064" w:rsidRPr="006F6891">
        <w:rPr>
          <w:rFonts w:cs="Arial"/>
          <w:color w:val="000000" w:themeColor="text1"/>
          <w:szCs w:val="22"/>
        </w:rPr>
        <w:t xml:space="preserve"> to move dialogue on peace and social narratives</w:t>
      </w:r>
      <w:r w:rsidR="003D70D7" w:rsidRPr="006F6891">
        <w:rPr>
          <w:rFonts w:cs="Arial"/>
          <w:color w:val="000000" w:themeColor="text1"/>
          <w:szCs w:val="22"/>
        </w:rPr>
        <w:t>, the momentum for change will be lost because the government needs to show life improvement gains for</w:t>
      </w:r>
      <w:r w:rsidR="00950905" w:rsidRPr="006F6891">
        <w:rPr>
          <w:rFonts w:cs="Arial"/>
          <w:color w:val="000000" w:themeColor="text1"/>
          <w:szCs w:val="22"/>
        </w:rPr>
        <w:t xml:space="preserve"> communities</w:t>
      </w:r>
      <w:r w:rsidR="003D70D7" w:rsidRPr="006F6891">
        <w:rPr>
          <w:rFonts w:cs="Arial"/>
          <w:color w:val="000000" w:themeColor="text1"/>
          <w:szCs w:val="22"/>
        </w:rPr>
        <w:t xml:space="preserve"> and that should happen quickly</w:t>
      </w:r>
      <w:r w:rsidR="00E143E7" w:rsidRPr="006F6891">
        <w:rPr>
          <w:rFonts w:cs="Arial"/>
          <w:color w:val="000000" w:themeColor="text1"/>
          <w:szCs w:val="22"/>
        </w:rPr>
        <w:t>.</w:t>
      </w:r>
    </w:p>
    <w:p w14:paraId="5066E2DF" w14:textId="6156A5EE" w:rsidR="00E143E7" w:rsidRPr="006F6891" w:rsidRDefault="00E143E7"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Therefore, an </w:t>
      </w:r>
      <w:r w:rsidR="00630887" w:rsidRPr="006F6891">
        <w:rPr>
          <w:rFonts w:cs="Arial"/>
          <w:color w:val="000000" w:themeColor="text1"/>
          <w:szCs w:val="22"/>
        </w:rPr>
        <w:t xml:space="preserve">additional support </w:t>
      </w:r>
      <w:r w:rsidR="00212DDA" w:rsidRPr="006F6891">
        <w:rPr>
          <w:rFonts w:cs="Arial"/>
          <w:color w:val="000000" w:themeColor="text1"/>
          <w:szCs w:val="22"/>
        </w:rPr>
        <w:t xml:space="preserve">is </w:t>
      </w:r>
      <w:r w:rsidR="00447824" w:rsidRPr="006F6891">
        <w:rPr>
          <w:rFonts w:cs="Arial"/>
          <w:color w:val="000000" w:themeColor="text1"/>
          <w:szCs w:val="22"/>
        </w:rPr>
        <w:t>indispensable</w:t>
      </w:r>
      <w:r w:rsidR="00212DDA" w:rsidRPr="006F6891">
        <w:rPr>
          <w:rFonts w:cs="Arial"/>
          <w:color w:val="000000" w:themeColor="text1"/>
          <w:szCs w:val="22"/>
        </w:rPr>
        <w:t xml:space="preserve"> </w:t>
      </w:r>
      <w:r w:rsidR="00447824" w:rsidRPr="006F6891">
        <w:rPr>
          <w:rFonts w:cs="Arial"/>
          <w:color w:val="000000" w:themeColor="text1"/>
          <w:szCs w:val="22"/>
        </w:rPr>
        <w:t xml:space="preserve">and should </w:t>
      </w:r>
      <w:r w:rsidR="00630887" w:rsidRPr="006F6891">
        <w:rPr>
          <w:rFonts w:cs="Arial"/>
          <w:color w:val="000000" w:themeColor="text1"/>
          <w:szCs w:val="22"/>
        </w:rPr>
        <w:t xml:space="preserve">enlarge </w:t>
      </w:r>
      <w:r w:rsidR="00075F14" w:rsidRPr="006F6891">
        <w:rPr>
          <w:rFonts w:cs="Arial"/>
          <w:color w:val="000000" w:themeColor="text1"/>
          <w:szCs w:val="22"/>
        </w:rPr>
        <w:t>critical</w:t>
      </w:r>
      <w:r w:rsidR="00630887" w:rsidRPr="006F6891">
        <w:rPr>
          <w:rFonts w:cs="Arial"/>
          <w:color w:val="000000" w:themeColor="text1"/>
          <w:szCs w:val="22"/>
        </w:rPr>
        <w:t xml:space="preserve"> mass of empowered and </w:t>
      </w:r>
      <w:r w:rsidR="00075F14" w:rsidRPr="006F6891">
        <w:rPr>
          <w:rFonts w:cs="Arial"/>
          <w:color w:val="000000" w:themeColor="text1"/>
          <w:szCs w:val="22"/>
        </w:rPr>
        <w:t>knowledgeable</w:t>
      </w:r>
      <w:r w:rsidR="00630887" w:rsidRPr="006F6891">
        <w:rPr>
          <w:rFonts w:cs="Arial"/>
          <w:color w:val="000000" w:themeColor="text1"/>
          <w:szCs w:val="22"/>
        </w:rPr>
        <w:t xml:space="preserve"> peace advocates</w:t>
      </w:r>
      <w:r w:rsidRPr="006F6891">
        <w:rPr>
          <w:rFonts w:cs="Arial"/>
          <w:color w:val="000000" w:themeColor="text1"/>
          <w:szCs w:val="22"/>
        </w:rPr>
        <w:t xml:space="preserve"> and facilitate their influence </w:t>
      </w:r>
      <w:r w:rsidR="00EE498E" w:rsidRPr="006F6891">
        <w:rPr>
          <w:rFonts w:cs="Arial"/>
          <w:color w:val="000000" w:themeColor="text1"/>
          <w:szCs w:val="22"/>
        </w:rPr>
        <w:t>on</w:t>
      </w:r>
      <w:r w:rsidRPr="006F6891">
        <w:rPr>
          <w:rFonts w:cs="Arial"/>
          <w:color w:val="000000" w:themeColor="text1"/>
          <w:szCs w:val="22"/>
        </w:rPr>
        <w:t xml:space="preserve"> communities</w:t>
      </w:r>
      <w:r w:rsidR="004252B5" w:rsidRPr="006F6891">
        <w:rPr>
          <w:rFonts w:cs="Arial"/>
          <w:color w:val="000000" w:themeColor="text1"/>
          <w:szCs w:val="22"/>
        </w:rPr>
        <w:t xml:space="preserve"> and institutions</w:t>
      </w:r>
      <w:r w:rsidR="00630887" w:rsidRPr="006F6891">
        <w:rPr>
          <w:rFonts w:cs="Arial"/>
          <w:color w:val="000000" w:themeColor="text1"/>
          <w:szCs w:val="22"/>
        </w:rPr>
        <w:t xml:space="preserve">. </w:t>
      </w:r>
      <w:r w:rsidR="00780A48" w:rsidRPr="006F6891">
        <w:rPr>
          <w:rFonts w:cs="Arial"/>
          <w:color w:val="000000" w:themeColor="text1"/>
          <w:szCs w:val="22"/>
        </w:rPr>
        <w:t xml:space="preserve">Now that those actors have been mobilized and empowered, they feel the urge to continue working with communities and expect further support. </w:t>
      </w:r>
      <w:r w:rsidRPr="006F6891">
        <w:rPr>
          <w:rFonts w:cs="Arial"/>
          <w:color w:val="000000" w:themeColor="text1"/>
          <w:szCs w:val="22"/>
        </w:rPr>
        <w:t>The</w:t>
      </w:r>
      <w:r w:rsidR="00780A48" w:rsidRPr="006F6891">
        <w:rPr>
          <w:rFonts w:cs="Arial"/>
          <w:color w:val="000000" w:themeColor="text1"/>
          <w:szCs w:val="22"/>
        </w:rPr>
        <w:t xml:space="preserve">y explained that </w:t>
      </w:r>
      <w:r w:rsidRPr="006F6891">
        <w:rPr>
          <w:rFonts w:cs="Arial"/>
          <w:color w:val="000000" w:themeColor="text1"/>
          <w:szCs w:val="22"/>
        </w:rPr>
        <w:t xml:space="preserve">their efforts </w:t>
      </w:r>
      <w:r w:rsidR="00950905" w:rsidRPr="006F6891">
        <w:rPr>
          <w:rFonts w:cs="Arial"/>
          <w:color w:val="000000" w:themeColor="text1"/>
          <w:szCs w:val="22"/>
        </w:rPr>
        <w:t xml:space="preserve">were </w:t>
      </w:r>
      <w:r w:rsidRPr="006F6891">
        <w:rPr>
          <w:rFonts w:cs="Arial"/>
          <w:color w:val="000000" w:themeColor="text1"/>
          <w:szCs w:val="22"/>
        </w:rPr>
        <w:t xml:space="preserve">just the beginning of </w:t>
      </w:r>
      <w:r w:rsidR="00780A48" w:rsidRPr="006F6891">
        <w:rPr>
          <w:rFonts w:cs="Arial"/>
          <w:color w:val="000000" w:themeColor="text1"/>
          <w:szCs w:val="22"/>
        </w:rPr>
        <w:t>a</w:t>
      </w:r>
      <w:r w:rsidRPr="006F6891">
        <w:rPr>
          <w:rFonts w:cs="Arial"/>
          <w:color w:val="000000" w:themeColor="text1"/>
          <w:szCs w:val="22"/>
        </w:rPr>
        <w:t xml:space="preserve"> long </w:t>
      </w:r>
      <w:r w:rsidR="004252B5" w:rsidRPr="006F6891">
        <w:rPr>
          <w:rFonts w:cs="Arial"/>
          <w:color w:val="000000" w:themeColor="text1"/>
          <w:szCs w:val="22"/>
        </w:rPr>
        <w:t>journey</w:t>
      </w:r>
      <w:r w:rsidR="00780A48" w:rsidRPr="006F6891">
        <w:rPr>
          <w:rFonts w:cs="Arial"/>
          <w:color w:val="000000" w:themeColor="text1"/>
          <w:szCs w:val="22"/>
        </w:rPr>
        <w:t xml:space="preserve"> and they expect</w:t>
      </w:r>
      <w:r w:rsidR="00950905" w:rsidRPr="006F6891">
        <w:rPr>
          <w:rFonts w:cs="Arial"/>
          <w:color w:val="000000" w:themeColor="text1"/>
          <w:szCs w:val="22"/>
        </w:rPr>
        <w:t>ed</w:t>
      </w:r>
      <w:r w:rsidR="00780A48" w:rsidRPr="006F6891">
        <w:rPr>
          <w:rFonts w:cs="Arial"/>
          <w:color w:val="000000" w:themeColor="text1"/>
          <w:szCs w:val="22"/>
        </w:rPr>
        <w:t xml:space="preserve"> continued support</w:t>
      </w:r>
      <w:r w:rsidR="004252B5" w:rsidRPr="006F6891">
        <w:rPr>
          <w:rFonts w:cs="Arial"/>
          <w:color w:val="000000" w:themeColor="text1"/>
          <w:szCs w:val="22"/>
        </w:rPr>
        <w:t>.</w:t>
      </w:r>
      <w:r w:rsidRPr="006F6891">
        <w:rPr>
          <w:rFonts w:cs="Arial"/>
          <w:color w:val="000000" w:themeColor="text1"/>
          <w:szCs w:val="22"/>
        </w:rPr>
        <w:t xml:space="preserve"> </w:t>
      </w:r>
      <w:r w:rsidR="004A1303" w:rsidRPr="006F6891">
        <w:rPr>
          <w:rFonts w:cs="Arial"/>
          <w:color w:val="000000" w:themeColor="text1"/>
          <w:szCs w:val="22"/>
        </w:rPr>
        <w:t xml:space="preserve">Within the online survey responses, an average rate for </w:t>
      </w:r>
      <w:r w:rsidR="00B67D1F" w:rsidRPr="006F6891">
        <w:rPr>
          <w:rFonts w:cs="Arial"/>
          <w:color w:val="000000" w:themeColor="text1"/>
          <w:szCs w:val="22"/>
        </w:rPr>
        <w:t>Project</w:t>
      </w:r>
      <w:r w:rsidR="004A1303" w:rsidRPr="006F6891">
        <w:rPr>
          <w:rFonts w:cs="Arial"/>
          <w:color w:val="000000" w:themeColor="text1"/>
          <w:szCs w:val="22"/>
        </w:rPr>
        <w:t xml:space="preserve"> sustainability stands at 61% out of 100%. </w:t>
      </w:r>
    </w:p>
    <w:p w14:paraId="2FF51A0E" w14:textId="3BECD8A4" w:rsidR="00753851" w:rsidRPr="006F6891" w:rsidRDefault="006C4FF4" w:rsidP="006F6891">
      <w:pPr>
        <w:numPr>
          <w:ilvl w:val="0"/>
          <w:numId w:val="1"/>
        </w:numPr>
        <w:spacing w:after="120" w:line="360" w:lineRule="auto"/>
        <w:ind w:left="425" w:hanging="425"/>
        <w:rPr>
          <w:rFonts w:cs="Arial"/>
          <w:color w:val="000000" w:themeColor="text1"/>
          <w:szCs w:val="22"/>
        </w:rPr>
      </w:pPr>
      <w:r w:rsidRPr="006F6891">
        <w:rPr>
          <w:rFonts w:cs="Arial"/>
          <w:noProof/>
          <w:color w:val="000000" w:themeColor="text1"/>
          <w:szCs w:val="22"/>
        </w:rPr>
        <mc:AlternateContent>
          <mc:Choice Requires="wps">
            <w:drawing>
              <wp:anchor distT="0" distB="0" distL="114300" distR="114300" simplePos="0" relativeHeight="251702272" behindDoc="1" locked="0" layoutInCell="1" allowOverlap="1" wp14:anchorId="079F5C67" wp14:editId="49C1E66E">
                <wp:simplePos x="0" y="0"/>
                <wp:positionH relativeFrom="column">
                  <wp:posOffset>2502535</wp:posOffset>
                </wp:positionH>
                <wp:positionV relativeFrom="paragraph">
                  <wp:posOffset>499907</wp:posOffset>
                </wp:positionV>
                <wp:extent cx="3401695" cy="1966595"/>
                <wp:effectExtent l="25400" t="25400" r="40005" b="40005"/>
                <wp:wrapTight wrapText="bothSides">
                  <wp:wrapPolygon edited="0">
                    <wp:start x="14435" y="-279"/>
                    <wp:lineTo x="-161" y="-279"/>
                    <wp:lineTo x="-161" y="21481"/>
                    <wp:lineTo x="4597" y="21900"/>
                    <wp:lineTo x="17499" y="21900"/>
                    <wp:lineTo x="20564" y="21900"/>
                    <wp:lineTo x="21693" y="21342"/>
                    <wp:lineTo x="21612" y="19808"/>
                    <wp:lineTo x="21773" y="17715"/>
                    <wp:lineTo x="21773" y="-139"/>
                    <wp:lineTo x="21531" y="-279"/>
                    <wp:lineTo x="15483" y="-279"/>
                    <wp:lineTo x="14435" y="-279"/>
                  </wp:wrapPolygon>
                </wp:wrapTight>
                <wp:docPr id="43" name="Text Box 43"/>
                <wp:cNvGraphicFramePr/>
                <a:graphic xmlns:a="http://schemas.openxmlformats.org/drawingml/2006/main">
                  <a:graphicData uri="http://schemas.microsoft.com/office/word/2010/wordprocessingShape">
                    <wps:wsp>
                      <wps:cNvSpPr txBox="1"/>
                      <wps:spPr>
                        <a:xfrm>
                          <a:off x="0" y="0"/>
                          <a:ext cx="3401695" cy="1966595"/>
                        </a:xfrm>
                        <a:custGeom>
                          <a:avLst/>
                          <a:gdLst>
                            <a:gd name="connsiteX0" fmla="*/ 0 w 3401695"/>
                            <a:gd name="connsiteY0" fmla="*/ 0 h 1966595"/>
                            <a:gd name="connsiteX1" fmla="*/ 532932 w 3401695"/>
                            <a:gd name="connsiteY1" fmla="*/ 0 h 1966595"/>
                            <a:gd name="connsiteX2" fmla="*/ 1031847 w 3401695"/>
                            <a:gd name="connsiteY2" fmla="*/ 0 h 1966595"/>
                            <a:gd name="connsiteX3" fmla="*/ 1632814 w 3401695"/>
                            <a:gd name="connsiteY3" fmla="*/ 0 h 1966595"/>
                            <a:gd name="connsiteX4" fmla="*/ 2199763 w 3401695"/>
                            <a:gd name="connsiteY4" fmla="*/ 0 h 1966595"/>
                            <a:gd name="connsiteX5" fmla="*/ 2766712 w 3401695"/>
                            <a:gd name="connsiteY5" fmla="*/ 0 h 1966595"/>
                            <a:gd name="connsiteX6" fmla="*/ 3401695 w 3401695"/>
                            <a:gd name="connsiteY6" fmla="*/ 0 h 1966595"/>
                            <a:gd name="connsiteX7" fmla="*/ 3401695 w 3401695"/>
                            <a:gd name="connsiteY7" fmla="*/ 511315 h 1966595"/>
                            <a:gd name="connsiteX8" fmla="*/ 3401695 w 3401695"/>
                            <a:gd name="connsiteY8" fmla="*/ 963632 h 1966595"/>
                            <a:gd name="connsiteX9" fmla="*/ 3401695 w 3401695"/>
                            <a:gd name="connsiteY9" fmla="*/ 1474946 h 1966595"/>
                            <a:gd name="connsiteX10" fmla="*/ 3401695 w 3401695"/>
                            <a:gd name="connsiteY10" fmla="*/ 1966595 h 1966595"/>
                            <a:gd name="connsiteX11" fmla="*/ 2800729 w 3401695"/>
                            <a:gd name="connsiteY11" fmla="*/ 1966595 h 1966595"/>
                            <a:gd name="connsiteX12" fmla="*/ 2199763 w 3401695"/>
                            <a:gd name="connsiteY12" fmla="*/ 1966595 h 1966595"/>
                            <a:gd name="connsiteX13" fmla="*/ 1564780 w 3401695"/>
                            <a:gd name="connsiteY13" fmla="*/ 1966595 h 1966595"/>
                            <a:gd name="connsiteX14" fmla="*/ 1031847 w 3401695"/>
                            <a:gd name="connsiteY14" fmla="*/ 1966595 h 1966595"/>
                            <a:gd name="connsiteX15" fmla="*/ 0 w 3401695"/>
                            <a:gd name="connsiteY15" fmla="*/ 1966595 h 1966595"/>
                            <a:gd name="connsiteX16" fmla="*/ 0 w 3401695"/>
                            <a:gd name="connsiteY16" fmla="*/ 1514278 h 1966595"/>
                            <a:gd name="connsiteX17" fmla="*/ 0 w 3401695"/>
                            <a:gd name="connsiteY17" fmla="*/ 1022629 h 1966595"/>
                            <a:gd name="connsiteX18" fmla="*/ 0 w 3401695"/>
                            <a:gd name="connsiteY18" fmla="*/ 511315 h 1966595"/>
                            <a:gd name="connsiteX19" fmla="*/ 0 w 3401695"/>
                            <a:gd name="connsiteY19" fmla="*/ 0 h 1966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01695" h="1966595" fill="none" extrusionOk="0">
                              <a:moveTo>
                                <a:pt x="0" y="0"/>
                              </a:moveTo>
                              <a:cubicBezTo>
                                <a:pt x="119235" y="-19707"/>
                                <a:pt x="274337" y="18477"/>
                                <a:pt x="532932" y="0"/>
                              </a:cubicBezTo>
                              <a:cubicBezTo>
                                <a:pt x="791527" y="-18477"/>
                                <a:pt x="887954" y="7210"/>
                                <a:pt x="1031847" y="0"/>
                              </a:cubicBezTo>
                              <a:cubicBezTo>
                                <a:pt x="1175740" y="-7210"/>
                                <a:pt x="1430570" y="38977"/>
                                <a:pt x="1632814" y="0"/>
                              </a:cubicBezTo>
                              <a:cubicBezTo>
                                <a:pt x="1835058" y="-38977"/>
                                <a:pt x="2063024" y="43796"/>
                                <a:pt x="2199763" y="0"/>
                              </a:cubicBezTo>
                              <a:cubicBezTo>
                                <a:pt x="2336502" y="-43796"/>
                                <a:pt x="2628671" y="20288"/>
                                <a:pt x="2766712" y="0"/>
                              </a:cubicBezTo>
                              <a:cubicBezTo>
                                <a:pt x="2904753" y="-20288"/>
                                <a:pt x="3185779" y="68506"/>
                                <a:pt x="3401695" y="0"/>
                              </a:cubicBezTo>
                              <a:cubicBezTo>
                                <a:pt x="3438433" y="239730"/>
                                <a:pt x="3391133" y="293587"/>
                                <a:pt x="3401695" y="511315"/>
                              </a:cubicBezTo>
                              <a:cubicBezTo>
                                <a:pt x="3412257" y="729044"/>
                                <a:pt x="3377047" y="808222"/>
                                <a:pt x="3401695" y="963632"/>
                              </a:cubicBezTo>
                              <a:cubicBezTo>
                                <a:pt x="3426343" y="1119042"/>
                                <a:pt x="3342027" y="1302317"/>
                                <a:pt x="3401695" y="1474946"/>
                              </a:cubicBezTo>
                              <a:cubicBezTo>
                                <a:pt x="3461363" y="1647575"/>
                                <a:pt x="3379422" y="1823255"/>
                                <a:pt x="3401695" y="1966595"/>
                              </a:cubicBezTo>
                              <a:cubicBezTo>
                                <a:pt x="3200684" y="1980309"/>
                                <a:pt x="3049525" y="1933114"/>
                                <a:pt x="2800729" y="1966595"/>
                              </a:cubicBezTo>
                              <a:cubicBezTo>
                                <a:pt x="2551933" y="2000076"/>
                                <a:pt x="2491312" y="1947702"/>
                                <a:pt x="2199763" y="1966595"/>
                              </a:cubicBezTo>
                              <a:cubicBezTo>
                                <a:pt x="1908214" y="1985488"/>
                                <a:pt x="1694500" y="1964456"/>
                                <a:pt x="1564780" y="1966595"/>
                              </a:cubicBezTo>
                              <a:cubicBezTo>
                                <a:pt x="1435060" y="1968734"/>
                                <a:pt x="1295291" y="1924871"/>
                                <a:pt x="1031847" y="1966595"/>
                              </a:cubicBezTo>
                              <a:cubicBezTo>
                                <a:pt x="768403" y="2008319"/>
                                <a:pt x="380743" y="1880864"/>
                                <a:pt x="0" y="1966595"/>
                              </a:cubicBezTo>
                              <a:cubicBezTo>
                                <a:pt x="-33696" y="1748452"/>
                                <a:pt x="41253" y="1673199"/>
                                <a:pt x="0" y="1514278"/>
                              </a:cubicBezTo>
                              <a:cubicBezTo>
                                <a:pt x="-41253" y="1355357"/>
                                <a:pt x="12952" y="1129196"/>
                                <a:pt x="0" y="1022629"/>
                              </a:cubicBezTo>
                              <a:cubicBezTo>
                                <a:pt x="-12952" y="916062"/>
                                <a:pt x="24863" y="738092"/>
                                <a:pt x="0" y="511315"/>
                              </a:cubicBezTo>
                              <a:cubicBezTo>
                                <a:pt x="-24863" y="284538"/>
                                <a:pt x="46349" y="174645"/>
                                <a:pt x="0" y="0"/>
                              </a:cubicBezTo>
                              <a:close/>
                            </a:path>
                            <a:path w="3401695" h="1966595" stroke="0" extrusionOk="0">
                              <a:moveTo>
                                <a:pt x="0" y="0"/>
                              </a:moveTo>
                              <a:cubicBezTo>
                                <a:pt x="147029" y="-17113"/>
                                <a:pt x="301045" y="17827"/>
                                <a:pt x="532932" y="0"/>
                              </a:cubicBezTo>
                              <a:cubicBezTo>
                                <a:pt x="764819" y="-17827"/>
                                <a:pt x="776359" y="18592"/>
                                <a:pt x="997831" y="0"/>
                              </a:cubicBezTo>
                              <a:cubicBezTo>
                                <a:pt x="1219303" y="-18592"/>
                                <a:pt x="1396166" y="36511"/>
                                <a:pt x="1632814" y="0"/>
                              </a:cubicBezTo>
                              <a:cubicBezTo>
                                <a:pt x="1869462" y="-36511"/>
                                <a:pt x="2014374" y="9856"/>
                                <a:pt x="2165746" y="0"/>
                              </a:cubicBezTo>
                              <a:cubicBezTo>
                                <a:pt x="2317118" y="-9856"/>
                                <a:pt x="2492459" y="52743"/>
                                <a:pt x="2698678" y="0"/>
                              </a:cubicBezTo>
                              <a:cubicBezTo>
                                <a:pt x="2904897" y="-52743"/>
                                <a:pt x="3086317" y="23679"/>
                                <a:pt x="3401695" y="0"/>
                              </a:cubicBezTo>
                              <a:cubicBezTo>
                                <a:pt x="3436393" y="195797"/>
                                <a:pt x="3371097" y="351829"/>
                                <a:pt x="3401695" y="452317"/>
                              </a:cubicBezTo>
                              <a:cubicBezTo>
                                <a:pt x="3432293" y="552805"/>
                                <a:pt x="3390878" y="751622"/>
                                <a:pt x="3401695" y="943966"/>
                              </a:cubicBezTo>
                              <a:cubicBezTo>
                                <a:pt x="3412512" y="1136310"/>
                                <a:pt x="3396296" y="1266435"/>
                                <a:pt x="3401695" y="1396282"/>
                              </a:cubicBezTo>
                              <a:cubicBezTo>
                                <a:pt x="3407094" y="1526129"/>
                                <a:pt x="3358644" y="1704609"/>
                                <a:pt x="3401695" y="1966595"/>
                              </a:cubicBezTo>
                              <a:cubicBezTo>
                                <a:pt x="3151390" y="2007256"/>
                                <a:pt x="3101276" y="1904424"/>
                                <a:pt x="2834746" y="1966595"/>
                              </a:cubicBezTo>
                              <a:cubicBezTo>
                                <a:pt x="2568216" y="2028766"/>
                                <a:pt x="2438370" y="1963794"/>
                                <a:pt x="2301814" y="1966595"/>
                              </a:cubicBezTo>
                              <a:cubicBezTo>
                                <a:pt x="2165258" y="1969396"/>
                                <a:pt x="1932629" y="1924211"/>
                                <a:pt x="1666831" y="1966595"/>
                              </a:cubicBezTo>
                              <a:cubicBezTo>
                                <a:pt x="1401033" y="2008979"/>
                                <a:pt x="1287750" y="1897467"/>
                                <a:pt x="1031847" y="1966595"/>
                              </a:cubicBezTo>
                              <a:cubicBezTo>
                                <a:pt x="775944" y="2035723"/>
                                <a:pt x="723956" y="1953548"/>
                                <a:pt x="532932" y="1966595"/>
                              </a:cubicBezTo>
                              <a:cubicBezTo>
                                <a:pt x="341908" y="1979642"/>
                                <a:pt x="179450" y="1962559"/>
                                <a:pt x="0" y="1966595"/>
                              </a:cubicBezTo>
                              <a:cubicBezTo>
                                <a:pt x="-53594" y="1763572"/>
                                <a:pt x="16912" y="1639756"/>
                                <a:pt x="0" y="1435614"/>
                              </a:cubicBezTo>
                              <a:cubicBezTo>
                                <a:pt x="-16912" y="1231472"/>
                                <a:pt x="49162" y="1213770"/>
                                <a:pt x="0" y="1002963"/>
                              </a:cubicBezTo>
                              <a:cubicBezTo>
                                <a:pt x="-49162" y="792156"/>
                                <a:pt x="40010" y="682360"/>
                                <a:pt x="0" y="550647"/>
                              </a:cubicBezTo>
                              <a:cubicBezTo>
                                <a:pt x="-40010" y="418934"/>
                                <a:pt x="52929" y="112970"/>
                                <a:pt x="0" y="0"/>
                              </a:cubicBezTo>
                              <a:close/>
                            </a:path>
                          </a:pathLst>
                        </a:custGeom>
                        <a:solidFill>
                          <a:schemeClr val="accent4">
                            <a:lumMod val="60000"/>
                            <a:lumOff val="40000"/>
                          </a:schemeClr>
                        </a:solidFill>
                        <a:ln w="15875" cap="rnd">
                          <a:solidFill>
                            <a:schemeClr val="accent4">
                              <a:lumMod val="40000"/>
                              <a:lumOff val="60000"/>
                            </a:schemeClr>
                          </a:solidFill>
                          <a:prstDash val="lgDashDotDot"/>
                          <a:round/>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0D71A0C4" w14:textId="71EE8F0B" w:rsidR="00EC6A3A" w:rsidRPr="00E54B76" w:rsidRDefault="00EC6A3A" w:rsidP="00E54B76">
                            <w:pPr>
                              <w:spacing w:after="120" w:line="276" w:lineRule="auto"/>
                              <w:suppressOverlap/>
                              <w:rPr>
                                <w:rFonts w:cs="Arial"/>
                                <w:b/>
                                <w:bCs/>
                                <w:color w:val="FF0000"/>
                                <w:sz w:val="21"/>
                                <w:szCs w:val="21"/>
                                <w14:textOutline w14:w="9525" w14:cap="rnd" w14:cmpd="sng" w14:algn="ctr">
                                  <w14:noFill/>
                                  <w14:prstDash w14:val="solid"/>
                                  <w14:bevel/>
                                </w14:textOutline>
                              </w:rPr>
                            </w:pPr>
                            <w:r w:rsidRPr="00E54B76">
                              <w:rPr>
                                <w:rFonts w:cs="Arial"/>
                                <w:b/>
                                <w:bCs/>
                                <w:color w:val="FF0000"/>
                                <w:sz w:val="21"/>
                                <w:szCs w:val="21"/>
                                <w14:textOutline w14:w="9525" w14:cap="rnd" w14:cmpd="sng" w14:algn="ctr">
                                  <w14:noFill/>
                                  <w14:prstDash w14:val="solid"/>
                                  <w14:bevel/>
                                </w14:textOutline>
                              </w:rPr>
                              <w:t>“Child rights are not following Islam tradition."</w:t>
                            </w:r>
                          </w:p>
                          <w:p w14:paraId="5B3133BA" w14:textId="77777777" w:rsidR="00EC6A3A" w:rsidRPr="00E54B76" w:rsidRDefault="00EC6A3A" w:rsidP="00E54B76">
                            <w:pPr>
                              <w:spacing w:after="120" w:line="276" w:lineRule="auto"/>
                              <w:suppressOverlap/>
                              <w:rPr>
                                <w:rFonts w:cs="Arial"/>
                                <w:b/>
                                <w:bCs/>
                                <w:color w:val="000000" w:themeColor="text1"/>
                                <w:sz w:val="21"/>
                                <w:szCs w:val="21"/>
                                <w14:textOutline w14:w="9525" w14:cap="rnd" w14:cmpd="sng" w14:algn="ctr">
                                  <w14:noFill/>
                                  <w14:prstDash w14:val="solid"/>
                                  <w14:bevel/>
                                </w14:textOutline>
                              </w:rPr>
                            </w:pPr>
                            <w:r w:rsidRPr="00E54B76">
                              <w:rPr>
                                <w:rFonts w:cs="Arial"/>
                                <w:b/>
                                <w:bCs/>
                                <w:color w:val="000000" w:themeColor="text1"/>
                                <w:sz w:val="21"/>
                                <w:szCs w:val="21"/>
                                <w14:textOutline w14:w="9525" w14:cap="rnd" w14:cmpd="sng" w14:algn="ctr">
                                  <w14:noFill/>
                                  <w14:prstDash w14:val="solid"/>
                                  <w14:bevel/>
                                </w14:textOutline>
                              </w:rPr>
                              <w:t xml:space="preserve">“We could have benefited from the support of religious leaders during community dialogues." </w:t>
                            </w:r>
                          </w:p>
                          <w:p w14:paraId="099A4D13" w14:textId="77777777" w:rsidR="00EC6A3A" w:rsidRPr="00E54B76" w:rsidRDefault="00EC6A3A" w:rsidP="00E54B76">
                            <w:pPr>
                              <w:spacing w:after="120" w:line="276" w:lineRule="auto"/>
                              <w:suppressOverlap/>
                              <w:rPr>
                                <w:rFonts w:cs="Arial"/>
                                <w:b/>
                                <w:bCs/>
                                <w:color w:val="FF0000"/>
                                <w:sz w:val="21"/>
                                <w:szCs w:val="21"/>
                                <w14:textOutline w14:w="9525" w14:cap="rnd" w14:cmpd="sng" w14:algn="ctr">
                                  <w14:noFill/>
                                  <w14:prstDash w14:val="solid"/>
                                  <w14:bevel/>
                                </w14:textOutline>
                              </w:rPr>
                            </w:pPr>
                            <w:r w:rsidRPr="00E54B76">
                              <w:rPr>
                                <w:rFonts w:cs="Arial"/>
                                <w:b/>
                                <w:bCs/>
                                <w:color w:val="FF0000"/>
                                <w:sz w:val="21"/>
                                <w:szCs w:val="21"/>
                                <w14:textOutline w14:w="9525" w14:cap="rnd" w14:cmpd="sng" w14:algn="ctr">
                                  <w14:noFill/>
                                  <w14:prstDash w14:val="solid"/>
                                  <w14:bevel/>
                                </w14:textOutline>
                              </w:rPr>
                              <w:t>“When woman leads a family, that is very wrong.”</w:t>
                            </w:r>
                          </w:p>
                          <w:p w14:paraId="6A0DBD6B" w14:textId="218EFA21" w:rsidR="00EC6A3A" w:rsidRPr="00E54B76" w:rsidRDefault="00EC6A3A" w:rsidP="00E54B76">
                            <w:pPr>
                              <w:spacing w:after="120" w:line="276" w:lineRule="auto"/>
                              <w:suppressOverlap/>
                              <w:rPr>
                                <w:rFonts w:cs="Arial"/>
                                <w:b/>
                                <w:bCs/>
                                <w:color w:val="000000" w:themeColor="text1"/>
                                <w:sz w:val="21"/>
                                <w:szCs w:val="21"/>
                                <w14:textOutline w14:w="9525" w14:cap="rnd" w14:cmpd="sng" w14:algn="ctr">
                                  <w14:noFill/>
                                  <w14:prstDash w14:val="solid"/>
                                  <w14:bevel/>
                                </w14:textOutline>
                              </w:rPr>
                            </w:pPr>
                            <w:r w:rsidRPr="00E54B76">
                              <w:rPr>
                                <w:rFonts w:cs="Arial"/>
                                <w:b/>
                                <w:bCs/>
                                <w:color w:val="000000" w:themeColor="text1"/>
                                <w:sz w:val="21"/>
                                <w:szCs w:val="21"/>
                                <w14:textOutline w14:w="9525" w14:cap="rnd" w14:cmpd="sng" w14:algn="ctr">
                                  <w14:noFill/>
                                  <w14:prstDash w14:val="solid"/>
                                  <w14:bevel/>
                                </w14:textOutline>
                              </w:rPr>
                              <w:t>"We want training on transformative leadership."</w:t>
                            </w:r>
                          </w:p>
                          <w:p w14:paraId="2B3F6E62" w14:textId="65808355" w:rsidR="00EC6A3A" w:rsidRPr="006C4FF4" w:rsidRDefault="00EC6A3A" w:rsidP="00E54B76">
                            <w:pPr>
                              <w:jc w:val="right"/>
                              <w:rPr>
                                <w:rFonts w:cs="Arial"/>
                                <w:color w:val="000000" w:themeColor="text1"/>
                                <w:sz w:val="20"/>
                                <w:szCs w:val="20"/>
                                <w14:textOutline w14:w="9525" w14:cap="rnd" w14:cmpd="sng" w14:algn="ctr">
                                  <w14:noFill/>
                                  <w14:prstDash w14:val="solid"/>
                                  <w14:bevel/>
                                </w14:textOutline>
                              </w:rPr>
                            </w:pPr>
                            <w:r w:rsidRPr="006C4FF4">
                              <w:rPr>
                                <w:rFonts w:cs="Arial"/>
                                <w:color w:val="000000" w:themeColor="text1"/>
                                <w:sz w:val="20"/>
                                <w:szCs w:val="20"/>
                                <w14:textOutline w14:w="9525" w14:cap="rnd" w14:cmpd="sng" w14:algn="ctr">
                                  <w14:noFill/>
                                  <w14:prstDash w14:val="solid"/>
                                  <w14:bevel/>
                                </w14:textOutline>
                              </w:rPr>
                              <w:t>Youth Focus Group, Nov 2019</w:t>
                            </w:r>
                          </w:p>
                          <w:p w14:paraId="0E3B4746" w14:textId="77777777" w:rsidR="00EC6A3A" w:rsidRPr="00E54B76" w:rsidRDefault="00EC6A3A" w:rsidP="00E54B76">
                            <w:pPr>
                              <w:rPr>
                                <w:rFonts w:cs="Arial"/>
                                <w:b/>
                                <w:bCs/>
                                <w:color w:val="000000" w:themeColor="text1"/>
                                <w:sz w:val="21"/>
                                <w:szCs w:val="21"/>
                                <w14:textOutline w14:w="9525" w14:cap="rnd" w14:cmpd="sng" w14:algn="ctr">
                                  <w14:noFill/>
                                  <w14:prstDash w14:val="solid"/>
                                  <w14:bevel/>
                                </w14:textOutline>
                              </w:rPr>
                            </w:pP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F5C67" id="Text Box 43" o:spid="_x0000_s1043" type="#_x0000_t202" style="position:absolute;left:0;text-align:left;margin-left:197.05pt;margin-top:39.35pt;width:267.85pt;height:154.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" fillcolor="#fced84 [1943]" strokecolor="#fdf3ad [1303]" strokeweight="1.25pt">
                <v:stroke dashstyle="longDashDotDot" joinstyle="round" endcap="round"/>
                <v:textbox inset="5mm,5mm,5mm,5mm">
                  <w:txbxContent>
                    <w:p w14:paraId="0D71A0C4" w14:textId="71EE8F0B" w:rsidR="00EC6A3A" w:rsidRPr="00E54B76" w:rsidRDefault="00EC6A3A" w:rsidP="00E54B76">
                      <w:pPr>
                        <w:spacing w:after="120" w:line="276" w:lineRule="auto"/>
                        <w:suppressOverlap/>
                        <w:rPr>
                          <w:rFonts w:cs="Arial"/>
                          <w:b/>
                          <w:bCs/>
                          <w:color w:val="FF0000"/>
                          <w:sz w:val="21"/>
                          <w:szCs w:val="21"/>
                          <w14:textOutline w14:w="9525" w14:cap="rnd" w14:cmpd="sng" w14:algn="ctr">
                            <w14:noFill/>
                            <w14:prstDash w14:val="solid"/>
                            <w14:bevel/>
                          </w14:textOutline>
                        </w:rPr>
                      </w:pPr>
                      <w:r w:rsidRPr="00E54B76">
                        <w:rPr>
                          <w:rFonts w:cs="Arial"/>
                          <w:b/>
                          <w:bCs/>
                          <w:color w:val="FF0000"/>
                          <w:sz w:val="21"/>
                          <w:szCs w:val="21"/>
                          <w14:textOutline w14:w="9525" w14:cap="rnd" w14:cmpd="sng" w14:algn="ctr">
                            <w14:noFill/>
                            <w14:prstDash w14:val="solid"/>
                            <w14:bevel/>
                          </w14:textOutline>
                        </w:rPr>
                        <w:t>“Child rights are not following Islam tradition."</w:t>
                      </w:r>
                    </w:p>
                    <w:p w14:paraId="5B3133BA" w14:textId="77777777" w:rsidR="00EC6A3A" w:rsidRPr="00E54B76" w:rsidRDefault="00EC6A3A" w:rsidP="00E54B76">
                      <w:pPr>
                        <w:spacing w:after="120" w:line="276" w:lineRule="auto"/>
                        <w:suppressOverlap/>
                        <w:rPr>
                          <w:rFonts w:cs="Arial"/>
                          <w:b/>
                          <w:bCs/>
                          <w:color w:val="000000" w:themeColor="text1"/>
                          <w:sz w:val="21"/>
                          <w:szCs w:val="21"/>
                          <w14:textOutline w14:w="9525" w14:cap="rnd" w14:cmpd="sng" w14:algn="ctr">
                            <w14:noFill/>
                            <w14:prstDash w14:val="solid"/>
                            <w14:bevel/>
                          </w14:textOutline>
                        </w:rPr>
                      </w:pPr>
                      <w:r w:rsidRPr="00E54B76">
                        <w:rPr>
                          <w:rFonts w:cs="Arial"/>
                          <w:b/>
                          <w:bCs/>
                          <w:color w:val="000000" w:themeColor="text1"/>
                          <w:sz w:val="21"/>
                          <w:szCs w:val="21"/>
                          <w14:textOutline w14:w="9525" w14:cap="rnd" w14:cmpd="sng" w14:algn="ctr">
                            <w14:noFill/>
                            <w14:prstDash w14:val="solid"/>
                            <w14:bevel/>
                          </w14:textOutline>
                        </w:rPr>
                        <w:t xml:space="preserve">“We could have benefited from the support of religious leaders during community dialogues." </w:t>
                      </w:r>
                    </w:p>
                    <w:p w14:paraId="099A4D13" w14:textId="77777777" w:rsidR="00EC6A3A" w:rsidRPr="00E54B76" w:rsidRDefault="00EC6A3A" w:rsidP="00E54B76">
                      <w:pPr>
                        <w:spacing w:after="120" w:line="276" w:lineRule="auto"/>
                        <w:suppressOverlap/>
                        <w:rPr>
                          <w:rFonts w:cs="Arial"/>
                          <w:b/>
                          <w:bCs/>
                          <w:color w:val="FF0000"/>
                          <w:sz w:val="21"/>
                          <w:szCs w:val="21"/>
                          <w14:textOutline w14:w="9525" w14:cap="rnd" w14:cmpd="sng" w14:algn="ctr">
                            <w14:noFill/>
                            <w14:prstDash w14:val="solid"/>
                            <w14:bevel/>
                          </w14:textOutline>
                        </w:rPr>
                      </w:pPr>
                      <w:r w:rsidRPr="00E54B76">
                        <w:rPr>
                          <w:rFonts w:cs="Arial"/>
                          <w:b/>
                          <w:bCs/>
                          <w:color w:val="FF0000"/>
                          <w:sz w:val="21"/>
                          <w:szCs w:val="21"/>
                          <w14:textOutline w14:w="9525" w14:cap="rnd" w14:cmpd="sng" w14:algn="ctr">
                            <w14:noFill/>
                            <w14:prstDash w14:val="solid"/>
                            <w14:bevel/>
                          </w14:textOutline>
                        </w:rPr>
                        <w:t>“When woman leads a family, that is very wrong.”</w:t>
                      </w:r>
                    </w:p>
                    <w:p w14:paraId="6A0DBD6B" w14:textId="218EFA21" w:rsidR="00EC6A3A" w:rsidRPr="00E54B76" w:rsidRDefault="00EC6A3A" w:rsidP="00E54B76">
                      <w:pPr>
                        <w:spacing w:after="120" w:line="276" w:lineRule="auto"/>
                        <w:suppressOverlap/>
                        <w:rPr>
                          <w:rFonts w:cs="Arial"/>
                          <w:b/>
                          <w:bCs/>
                          <w:color w:val="000000" w:themeColor="text1"/>
                          <w:sz w:val="21"/>
                          <w:szCs w:val="21"/>
                          <w14:textOutline w14:w="9525" w14:cap="rnd" w14:cmpd="sng" w14:algn="ctr">
                            <w14:noFill/>
                            <w14:prstDash w14:val="solid"/>
                            <w14:bevel/>
                          </w14:textOutline>
                        </w:rPr>
                      </w:pPr>
                      <w:r w:rsidRPr="00E54B76">
                        <w:rPr>
                          <w:rFonts w:cs="Arial"/>
                          <w:b/>
                          <w:bCs/>
                          <w:color w:val="000000" w:themeColor="text1"/>
                          <w:sz w:val="21"/>
                          <w:szCs w:val="21"/>
                          <w14:textOutline w14:w="9525" w14:cap="rnd" w14:cmpd="sng" w14:algn="ctr">
                            <w14:noFill/>
                            <w14:prstDash w14:val="solid"/>
                            <w14:bevel/>
                          </w14:textOutline>
                        </w:rPr>
                        <w:t>"We want training on transformative leadership."</w:t>
                      </w:r>
                    </w:p>
                    <w:p w14:paraId="2B3F6E62" w14:textId="65808355" w:rsidR="00EC6A3A" w:rsidRPr="006C4FF4" w:rsidRDefault="00EC6A3A" w:rsidP="00E54B76">
                      <w:pPr>
                        <w:jc w:val="right"/>
                        <w:rPr>
                          <w:rFonts w:cs="Arial"/>
                          <w:color w:val="000000" w:themeColor="text1"/>
                          <w:sz w:val="20"/>
                          <w:szCs w:val="20"/>
                          <w14:textOutline w14:w="9525" w14:cap="rnd" w14:cmpd="sng" w14:algn="ctr">
                            <w14:noFill/>
                            <w14:prstDash w14:val="solid"/>
                            <w14:bevel/>
                          </w14:textOutline>
                        </w:rPr>
                      </w:pPr>
                      <w:r w:rsidRPr="006C4FF4">
                        <w:rPr>
                          <w:rFonts w:cs="Arial"/>
                          <w:color w:val="000000" w:themeColor="text1"/>
                          <w:sz w:val="20"/>
                          <w:szCs w:val="20"/>
                          <w14:textOutline w14:w="9525" w14:cap="rnd" w14:cmpd="sng" w14:algn="ctr">
                            <w14:noFill/>
                            <w14:prstDash w14:val="solid"/>
                            <w14:bevel/>
                          </w14:textOutline>
                        </w:rPr>
                        <w:t>Youth Focus Group, Nov 2019</w:t>
                      </w:r>
                    </w:p>
                    <w:p w14:paraId="0E3B4746" w14:textId="77777777" w:rsidR="00EC6A3A" w:rsidRPr="00E54B76" w:rsidRDefault="00EC6A3A" w:rsidP="00E54B76">
                      <w:pPr>
                        <w:rPr>
                          <w:rFonts w:cs="Arial"/>
                          <w:b/>
                          <w:bCs/>
                          <w:color w:val="000000" w:themeColor="text1"/>
                          <w:sz w:val="21"/>
                          <w:szCs w:val="21"/>
                          <w14:textOutline w14:w="9525" w14:cap="rnd" w14:cmpd="sng" w14:algn="ctr">
                            <w14:noFill/>
                            <w14:prstDash w14:val="solid"/>
                            <w14:bevel/>
                          </w14:textOutline>
                        </w:rPr>
                      </w:pPr>
                    </w:p>
                  </w:txbxContent>
                </v:textbox>
                <w10:wrap type="tight"/>
              </v:shape>
            </w:pict>
          </mc:Fallback>
        </mc:AlternateContent>
      </w:r>
      <w:r w:rsidR="00E143E7" w:rsidRPr="006F6891">
        <w:rPr>
          <w:rFonts w:cs="Arial"/>
          <w:color w:val="000000" w:themeColor="text1"/>
          <w:szCs w:val="22"/>
        </w:rPr>
        <w:t xml:space="preserve">The highest level of mobilization is observed among </w:t>
      </w:r>
      <w:r w:rsidR="00C0430F" w:rsidRPr="006F6891">
        <w:rPr>
          <w:rFonts w:cs="Arial"/>
          <w:color w:val="000000" w:themeColor="text1"/>
          <w:szCs w:val="22"/>
        </w:rPr>
        <w:t xml:space="preserve">the youngest actors of this initiative: </w:t>
      </w:r>
      <w:r w:rsidR="00E143E7" w:rsidRPr="006F6891">
        <w:rPr>
          <w:rFonts w:cs="Arial"/>
          <w:color w:val="000000" w:themeColor="text1"/>
          <w:szCs w:val="22"/>
        </w:rPr>
        <w:t>pupils</w:t>
      </w:r>
      <w:r w:rsidR="00C0430F" w:rsidRPr="006F6891">
        <w:rPr>
          <w:rFonts w:cs="Arial"/>
          <w:color w:val="000000" w:themeColor="text1"/>
          <w:szCs w:val="22"/>
        </w:rPr>
        <w:t xml:space="preserve">, and young girls and boys who participated in the peacebuilding camp and U-report </w:t>
      </w:r>
      <w:r w:rsidR="004252B5" w:rsidRPr="006F6891">
        <w:rPr>
          <w:rFonts w:cs="Arial"/>
          <w:color w:val="000000" w:themeColor="text1"/>
          <w:szCs w:val="22"/>
        </w:rPr>
        <w:t>campa</w:t>
      </w:r>
      <w:r w:rsidR="00FB51F1" w:rsidRPr="006F6891">
        <w:rPr>
          <w:rFonts w:cs="Arial"/>
          <w:color w:val="000000" w:themeColor="text1"/>
          <w:szCs w:val="22"/>
        </w:rPr>
        <w:t>ign</w:t>
      </w:r>
      <w:r w:rsidR="00C0430F" w:rsidRPr="006F6891">
        <w:rPr>
          <w:rFonts w:cs="Arial"/>
          <w:color w:val="000000" w:themeColor="text1"/>
          <w:szCs w:val="22"/>
        </w:rPr>
        <w:t xml:space="preserve">. </w:t>
      </w:r>
    </w:p>
    <w:p w14:paraId="68F56932" w14:textId="19E6879A" w:rsidR="00753851" w:rsidRPr="006F6891" w:rsidRDefault="00FB712A"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 </w:t>
      </w:r>
      <w:r w:rsidR="00753851" w:rsidRPr="006F6891">
        <w:rPr>
          <w:rFonts w:cs="Arial"/>
          <w:color w:val="000000" w:themeColor="text1"/>
          <w:szCs w:val="22"/>
        </w:rPr>
        <w:t xml:space="preserve">The implemented youth projects in schools in Zamboanga have high potential for sustainability. </w:t>
      </w:r>
      <w:r w:rsidR="001940C5" w:rsidRPr="006F6891">
        <w:rPr>
          <w:rFonts w:cs="Arial"/>
          <w:color w:val="000000" w:themeColor="text1"/>
          <w:szCs w:val="22"/>
        </w:rPr>
        <w:t xml:space="preserve">In some cases, fundraising activities have been organized even though it was not </w:t>
      </w:r>
      <w:r w:rsidR="00565987" w:rsidRPr="006F6891">
        <w:rPr>
          <w:rFonts w:cs="Arial"/>
          <w:color w:val="000000" w:themeColor="text1"/>
          <w:szCs w:val="22"/>
        </w:rPr>
        <w:t>requested,</w:t>
      </w:r>
      <w:r w:rsidR="001940C5" w:rsidRPr="006F6891">
        <w:rPr>
          <w:rFonts w:cs="Arial"/>
          <w:color w:val="000000" w:themeColor="text1"/>
          <w:szCs w:val="22"/>
        </w:rPr>
        <w:t xml:space="preserve"> and local community provided financial support to pupils’ projects. The sustainability remains </w:t>
      </w:r>
      <w:r w:rsidR="00753851" w:rsidRPr="006F6891">
        <w:rPr>
          <w:rFonts w:cs="Arial"/>
          <w:color w:val="000000" w:themeColor="text1"/>
          <w:szCs w:val="22"/>
        </w:rPr>
        <w:t>strongly connected to individual level of interest, but some KII showed very high level of devotion and determination to continue with activities (</w:t>
      </w:r>
      <w:r w:rsidR="006D1464" w:rsidRPr="006F6891">
        <w:rPr>
          <w:rFonts w:cs="Arial"/>
          <w:color w:val="000000" w:themeColor="text1"/>
          <w:szCs w:val="22"/>
        </w:rPr>
        <w:t>e.g.,</w:t>
      </w:r>
      <w:r w:rsidR="00753851" w:rsidRPr="006F6891">
        <w:rPr>
          <w:rFonts w:cs="Arial"/>
          <w:color w:val="000000" w:themeColor="text1"/>
          <w:szCs w:val="22"/>
        </w:rPr>
        <w:t xml:space="preserve"> peace corners, garbage collection activities</w:t>
      </w:r>
      <w:r w:rsidR="001940C5" w:rsidRPr="006F6891">
        <w:rPr>
          <w:rFonts w:cs="Arial"/>
          <w:color w:val="000000" w:themeColor="text1"/>
          <w:szCs w:val="22"/>
        </w:rPr>
        <w:t xml:space="preserve">, </w:t>
      </w:r>
      <w:r w:rsidR="00FB51F1" w:rsidRPr="006F6891">
        <w:rPr>
          <w:rFonts w:cs="Arial"/>
          <w:color w:val="000000" w:themeColor="text1"/>
          <w:szCs w:val="22"/>
        </w:rPr>
        <w:t xml:space="preserve">cyberbullying </w:t>
      </w:r>
      <w:r w:rsidR="001940C5" w:rsidRPr="006F6891">
        <w:rPr>
          <w:rFonts w:cs="Arial"/>
          <w:color w:val="000000" w:themeColor="text1"/>
          <w:szCs w:val="22"/>
        </w:rPr>
        <w:t>prevention</w:t>
      </w:r>
      <w:r w:rsidR="00753851" w:rsidRPr="006F6891">
        <w:rPr>
          <w:rFonts w:cs="Arial"/>
          <w:color w:val="000000" w:themeColor="text1"/>
          <w:szCs w:val="22"/>
        </w:rPr>
        <w:t xml:space="preserve">). </w:t>
      </w:r>
    </w:p>
    <w:p w14:paraId="22DD5E24" w14:textId="761206BE" w:rsidR="007E28C8" w:rsidRPr="006F6891" w:rsidRDefault="00C0430F"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The older portion of youth, those who participated in the BOL campaign and who </w:t>
      </w:r>
      <w:r w:rsidR="00766C75" w:rsidRPr="006F6891">
        <w:rPr>
          <w:rFonts w:cs="Arial"/>
          <w:color w:val="000000" w:themeColor="text1"/>
          <w:szCs w:val="22"/>
        </w:rPr>
        <w:t xml:space="preserve">were </w:t>
      </w:r>
      <w:r w:rsidRPr="006F6891">
        <w:rPr>
          <w:rFonts w:cs="Arial"/>
          <w:color w:val="000000" w:themeColor="text1"/>
          <w:szCs w:val="22"/>
        </w:rPr>
        <w:t xml:space="preserve">not linked to educational </w:t>
      </w:r>
      <w:r w:rsidR="004A1303" w:rsidRPr="006F6891">
        <w:rPr>
          <w:rFonts w:cs="Arial"/>
          <w:color w:val="000000" w:themeColor="text1"/>
          <w:szCs w:val="22"/>
        </w:rPr>
        <w:t xml:space="preserve">institution, </w:t>
      </w:r>
      <w:r w:rsidRPr="006F6891">
        <w:rPr>
          <w:rFonts w:cs="Arial"/>
          <w:color w:val="000000" w:themeColor="text1"/>
          <w:szCs w:val="22"/>
        </w:rPr>
        <w:t xml:space="preserve">expect </w:t>
      </w:r>
      <w:r w:rsidR="003D70D7" w:rsidRPr="006F6891">
        <w:rPr>
          <w:rFonts w:cs="Arial"/>
          <w:color w:val="000000" w:themeColor="text1"/>
          <w:szCs w:val="22"/>
        </w:rPr>
        <w:t>livelihood</w:t>
      </w:r>
      <w:r w:rsidRPr="006F6891">
        <w:rPr>
          <w:rFonts w:cs="Arial"/>
          <w:color w:val="000000" w:themeColor="text1"/>
          <w:szCs w:val="22"/>
        </w:rPr>
        <w:t xml:space="preserve"> opportunities some of which could be built by their inclusion </w:t>
      </w:r>
      <w:r w:rsidR="004252B5" w:rsidRPr="006F6891">
        <w:rPr>
          <w:rFonts w:cs="Arial"/>
          <w:color w:val="000000" w:themeColor="text1"/>
          <w:szCs w:val="22"/>
        </w:rPr>
        <w:t xml:space="preserve">in </w:t>
      </w:r>
      <w:r w:rsidRPr="006F6891">
        <w:rPr>
          <w:rFonts w:cs="Arial"/>
          <w:color w:val="000000" w:themeColor="text1"/>
          <w:szCs w:val="22"/>
        </w:rPr>
        <w:t xml:space="preserve">the </w:t>
      </w:r>
      <w:r w:rsidR="00FB51F1" w:rsidRPr="006F6891">
        <w:rPr>
          <w:rFonts w:cs="Arial"/>
          <w:color w:val="000000" w:themeColor="text1"/>
          <w:szCs w:val="22"/>
        </w:rPr>
        <w:t>CSOs</w:t>
      </w:r>
      <w:r w:rsidRPr="006F6891">
        <w:rPr>
          <w:rFonts w:cs="Arial"/>
          <w:color w:val="000000" w:themeColor="text1"/>
          <w:szCs w:val="22"/>
        </w:rPr>
        <w:t xml:space="preserve"> </w:t>
      </w:r>
      <w:r w:rsidR="003D70D7" w:rsidRPr="006F6891">
        <w:rPr>
          <w:rFonts w:cs="Arial"/>
          <w:color w:val="000000" w:themeColor="text1"/>
          <w:szCs w:val="22"/>
        </w:rPr>
        <w:t xml:space="preserve">volunteering programs </w:t>
      </w:r>
      <w:r w:rsidR="004252B5" w:rsidRPr="006F6891">
        <w:rPr>
          <w:rFonts w:cs="Arial"/>
          <w:color w:val="000000" w:themeColor="text1"/>
          <w:szCs w:val="22"/>
        </w:rPr>
        <w:t xml:space="preserve">or </w:t>
      </w:r>
      <w:r w:rsidRPr="006F6891">
        <w:rPr>
          <w:rFonts w:cs="Arial"/>
          <w:color w:val="000000" w:themeColor="text1"/>
          <w:szCs w:val="22"/>
        </w:rPr>
        <w:t xml:space="preserve">with </w:t>
      </w:r>
      <w:r w:rsidR="004252B5" w:rsidRPr="006F6891">
        <w:rPr>
          <w:rFonts w:cs="Arial"/>
          <w:color w:val="000000" w:themeColor="text1"/>
          <w:szCs w:val="22"/>
        </w:rPr>
        <w:t xml:space="preserve">the </w:t>
      </w:r>
      <w:r w:rsidRPr="006F6891">
        <w:rPr>
          <w:rFonts w:cs="Arial"/>
          <w:color w:val="000000" w:themeColor="text1"/>
          <w:szCs w:val="22"/>
        </w:rPr>
        <w:t xml:space="preserve">UN at the national level. </w:t>
      </w:r>
    </w:p>
    <w:p w14:paraId="4BADADA7" w14:textId="493E6957" w:rsidR="00E143E7" w:rsidRPr="006F6891" w:rsidRDefault="00C0430F"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The most delicate portion of youth are </w:t>
      </w:r>
      <w:r w:rsidR="002430C5" w:rsidRPr="006F6891">
        <w:rPr>
          <w:rFonts w:cs="Arial"/>
          <w:color w:val="000000" w:themeColor="text1"/>
          <w:szCs w:val="22"/>
        </w:rPr>
        <w:t xml:space="preserve">young women and men </w:t>
      </w:r>
      <w:r w:rsidRPr="006F6891">
        <w:rPr>
          <w:rFonts w:cs="Arial"/>
          <w:color w:val="000000" w:themeColor="text1"/>
          <w:szCs w:val="22"/>
        </w:rPr>
        <w:t xml:space="preserve">who struggled to gain trust of </w:t>
      </w:r>
      <w:r w:rsidR="00075F14" w:rsidRPr="006F6891">
        <w:rPr>
          <w:rFonts w:cs="Arial"/>
          <w:color w:val="000000" w:themeColor="text1"/>
          <w:szCs w:val="22"/>
        </w:rPr>
        <w:t>elderly</w:t>
      </w:r>
      <w:r w:rsidR="001602FC" w:rsidRPr="006F6891">
        <w:rPr>
          <w:rFonts w:cs="Arial"/>
          <w:color w:val="000000" w:themeColor="text1"/>
          <w:szCs w:val="22"/>
        </w:rPr>
        <w:t xml:space="preserve">, traditional leaders, community leaders </w:t>
      </w:r>
      <w:r w:rsidRPr="006F6891">
        <w:rPr>
          <w:rFonts w:cs="Arial"/>
          <w:color w:val="000000" w:themeColor="text1"/>
          <w:szCs w:val="22"/>
        </w:rPr>
        <w:t xml:space="preserve">and </w:t>
      </w:r>
      <w:r w:rsidR="001602FC" w:rsidRPr="006F6891">
        <w:rPr>
          <w:rFonts w:cs="Arial"/>
          <w:color w:val="000000" w:themeColor="text1"/>
          <w:szCs w:val="22"/>
        </w:rPr>
        <w:t xml:space="preserve">to </w:t>
      </w:r>
      <w:r w:rsidR="002430C5" w:rsidRPr="006F6891">
        <w:rPr>
          <w:rFonts w:cs="Arial"/>
          <w:color w:val="000000" w:themeColor="text1"/>
          <w:szCs w:val="22"/>
        </w:rPr>
        <w:t xml:space="preserve">implement community dialogues. Their narratives confirm still large </w:t>
      </w:r>
      <w:r w:rsidR="00075F14" w:rsidRPr="006F6891">
        <w:rPr>
          <w:rFonts w:cs="Arial"/>
          <w:color w:val="000000" w:themeColor="text1"/>
          <w:szCs w:val="22"/>
        </w:rPr>
        <w:t>misunderstanding</w:t>
      </w:r>
      <w:r w:rsidR="002430C5" w:rsidRPr="006F6891">
        <w:rPr>
          <w:rFonts w:cs="Arial"/>
          <w:color w:val="000000" w:themeColor="text1"/>
          <w:szCs w:val="22"/>
        </w:rPr>
        <w:t xml:space="preserve"> of </w:t>
      </w:r>
      <w:r w:rsidR="00075F14" w:rsidRPr="006F6891">
        <w:rPr>
          <w:rFonts w:cs="Arial"/>
          <w:color w:val="000000" w:themeColor="text1"/>
          <w:szCs w:val="22"/>
        </w:rPr>
        <w:t>Quran</w:t>
      </w:r>
      <w:r w:rsidR="002430C5" w:rsidRPr="006F6891">
        <w:rPr>
          <w:rFonts w:cs="Arial"/>
          <w:color w:val="000000" w:themeColor="text1"/>
          <w:szCs w:val="22"/>
        </w:rPr>
        <w:t xml:space="preserve"> which was so successfully explained by the</w:t>
      </w:r>
      <w:r w:rsidR="004252B5" w:rsidRPr="006F6891">
        <w:rPr>
          <w:rFonts w:cs="Arial"/>
          <w:color w:val="000000" w:themeColor="text1"/>
          <w:szCs w:val="22"/>
        </w:rPr>
        <w:t xml:space="preserve"> </w:t>
      </w:r>
      <w:r w:rsidR="002430C5" w:rsidRPr="006F6891">
        <w:rPr>
          <w:rFonts w:cs="Arial"/>
          <w:color w:val="000000" w:themeColor="text1"/>
          <w:szCs w:val="22"/>
        </w:rPr>
        <w:t xml:space="preserve">ulama in the other parts of the region. </w:t>
      </w:r>
      <w:r w:rsidRPr="006F6891">
        <w:rPr>
          <w:rFonts w:cs="Arial"/>
          <w:color w:val="000000" w:themeColor="text1"/>
          <w:szCs w:val="22"/>
        </w:rPr>
        <w:t xml:space="preserve"> </w:t>
      </w:r>
      <w:r w:rsidR="004252B5" w:rsidRPr="006F6891">
        <w:rPr>
          <w:rFonts w:cs="Arial"/>
          <w:color w:val="000000" w:themeColor="text1"/>
          <w:szCs w:val="22"/>
        </w:rPr>
        <w:t>It is essential that th</w:t>
      </w:r>
      <w:r w:rsidR="002F58B4" w:rsidRPr="006F6891">
        <w:rPr>
          <w:rFonts w:cs="Arial"/>
          <w:color w:val="000000" w:themeColor="text1"/>
          <w:szCs w:val="22"/>
        </w:rPr>
        <w:t xml:space="preserve">ose two groups meet and resolve tensions and support each other in dealing with communities.  </w:t>
      </w:r>
      <w:r w:rsidR="004252B5" w:rsidRPr="006F6891">
        <w:rPr>
          <w:rFonts w:cs="Arial"/>
          <w:color w:val="000000" w:themeColor="text1"/>
          <w:szCs w:val="22"/>
        </w:rPr>
        <w:t xml:space="preserve"> </w:t>
      </w:r>
    </w:p>
    <w:p w14:paraId="5ECD40C1" w14:textId="53B634A1" w:rsidR="009C65FF" w:rsidRPr="006F6891" w:rsidRDefault="00C0430F"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The ulama</w:t>
      </w:r>
      <w:r w:rsidRPr="006F6891">
        <w:rPr>
          <w:rFonts w:eastAsia="Bell MT" w:cs="Bell MT"/>
          <w:color w:val="000000"/>
          <w:szCs w:val="22"/>
        </w:rPr>
        <w:t xml:space="preserve"> who participated in the </w:t>
      </w:r>
      <w:r w:rsidR="004252B5" w:rsidRPr="006F6891">
        <w:rPr>
          <w:rFonts w:eastAsia="Bell MT" w:cs="Bell MT"/>
          <w:color w:val="000000"/>
          <w:szCs w:val="22"/>
        </w:rPr>
        <w:t>Trainin</w:t>
      </w:r>
      <w:r w:rsidR="009C65FF" w:rsidRPr="006F6891">
        <w:rPr>
          <w:rFonts w:eastAsia="Bell MT" w:cs="Bell MT"/>
          <w:color w:val="000000"/>
          <w:szCs w:val="22"/>
        </w:rPr>
        <w:t>g</w:t>
      </w:r>
      <w:r w:rsidR="004252B5" w:rsidRPr="006F6891">
        <w:rPr>
          <w:rFonts w:eastAsia="Bell MT" w:cs="Bell MT"/>
          <w:color w:val="000000"/>
          <w:szCs w:val="22"/>
        </w:rPr>
        <w:t xml:space="preserve"> of Trainers </w:t>
      </w:r>
      <w:r w:rsidR="00A464C5" w:rsidRPr="006F6891">
        <w:rPr>
          <w:rFonts w:eastAsia="Bell MT" w:cs="Bell MT"/>
          <w:color w:val="000000"/>
          <w:szCs w:val="22"/>
        </w:rPr>
        <w:t xml:space="preserve">(TOT) </w:t>
      </w:r>
      <w:r w:rsidR="004252B5" w:rsidRPr="006F6891">
        <w:rPr>
          <w:rFonts w:eastAsia="Bell MT" w:cs="Bell MT"/>
          <w:color w:val="000000"/>
          <w:szCs w:val="22"/>
        </w:rPr>
        <w:t xml:space="preserve">sessions on the actual </w:t>
      </w:r>
      <w:r w:rsidRPr="006F6891">
        <w:rPr>
          <w:rFonts w:eastAsia="Bell MT" w:cs="Bell MT"/>
          <w:color w:val="000000"/>
          <w:szCs w:val="22"/>
        </w:rPr>
        <w:t xml:space="preserve">Khutbah delivery </w:t>
      </w:r>
      <w:r w:rsidRPr="006F6891">
        <w:rPr>
          <w:rFonts w:cs="Arial"/>
          <w:color w:val="000000" w:themeColor="text1"/>
          <w:szCs w:val="22"/>
        </w:rPr>
        <w:t xml:space="preserve">during Friday prayers, </w:t>
      </w:r>
      <w:r w:rsidR="009C65FF" w:rsidRPr="006F6891">
        <w:rPr>
          <w:rFonts w:cs="Arial"/>
          <w:color w:val="000000" w:themeColor="text1"/>
          <w:szCs w:val="22"/>
        </w:rPr>
        <w:t xml:space="preserve">expressed </w:t>
      </w:r>
      <w:r w:rsidR="00AD1E1F" w:rsidRPr="006F6891">
        <w:rPr>
          <w:rFonts w:cs="Arial"/>
          <w:color w:val="000000" w:themeColor="text1"/>
          <w:szCs w:val="22"/>
        </w:rPr>
        <w:t>“</w:t>
      </w:r>
      <w:r w:rsidR="004D5E9D" w:rsidRPr="006F6891">
        <w:rPr>
          <w:rFonts w:cs="Arial"/>
          <w:color w:val="000000" w:themeColor="text1"/>
          <w:szCs w:val="22"/>
        </w:rPr>
        <w:t>significant improvement</w:t>
      </w:r>
      <w:r w:rsidR="00AD1E1F" w:rsidRPr="006F6891">
        <w:rPr>
          <w:rFonts w:cs="Arial"/>
          <w:color w:val="000000" w:themeColor="text1"/>
          <w:szCs w:val="22"/>
        </w:rPr>
        <w:t>”</w:t>
      </w:r>
      <w:r w:rsidRPr="006F6891">
        <w:rPr>
          <w:rFonts w:cs="Arial"/>
          <w:color w:val="000000" w:themeColor="text1"/>
          <w:szCs w:val="22"/>
        </w:rPr>
        <w:t xml:space="preserve"> in </w:t>
      </w:r>
      <w:r w:rsidR="004D5E9D" w:rsidRPr="006F6891">
        <w:rPr>
          <w:rFonts w:cs="Arial"/>
          <w:color w:val="000000" w:themeColor="text1"/>
          <w:szCs w:val="22"/>
        </w:rPr>
        <w:t xml:space="preserve">their </w:t>
      </w:r>
      <w:r w:rsidR="0055233C" w:rsidRPr="006F6891">
        <w:rPr>
          <w:rFonts w:cs="Arial"/>
          <w:color w:val="000000" w:themeColor="text1"/>
          <w:szCs w:val="22"/>
        </w:rPr>
        <w:t xml:space="preserve">public speaking </w:t>
      </w:r>
      <w:r w:rsidR="004A1303" w:rsidRPr="006F6891">
        <w:rPr>
          <w:rFonts w:cs="Arial"/>
          <w:color w:val="000000" w:themeColor="text1"/>
          <w:szCs w:val="22"/>
        </w:rPr>
        <w:t>skills, more</w:t>
      </w:r>
      <w:r w:rsidR="00AD1E1F" w:rsidRPr="006F6891">
        <w:rPr>
          <w:rFonts w:cs="Arial"/>
          <w:color w:val="000000" w:themeColor="text1"/>
          <w:szCs w:val="22"/>
        </w:rPr>
        <w:t xml:space="preserve"> confidence and </w:t>
      </w:r>
      <w:r w:rsidR="004A1303" w:rsidRPr="006F6891">
        <w:rPr>
          <w:rFonts w:eastAsia="Bell MT" w:cs="Bell MT"/>
          <w:color w:val="000000"/>
          <w:szCs w:val="22"/>
        </w:rPr>
        <w:t>eloquence</w:t>
      </w:r>
      <w:r w:rsidR="00AD1E1F" w:rsidRPr="006F6891">
        <w:rPr>
          <w:rFonts w:cs="Arial"/>
          <w:color w:val="000000" w:themeColor="text1"/>
          <w:szCs w:val="22"/>
        </w:rPr>
        <w:t xml:space="preserve"> in </w:t>
      </w:r>
      <w:r w:rsidRPr="006F6891">
        <w:rPr>
          <w:rFonts w:cs="Arial"/>
          <w:color w:val="000000" w:themeColor="text1"/>
          <w:szCs w:val="22"/>
        </w:rPr>
        <w:t xml:space="preserve">dealing with their constituencies and </w:t>
      </w:r>
      <w:r w:rsidR="0055233C" w:rsidRPr="006F6891">
        <w:rPr>
          <w:rFonts w:cs="Arial"/>
          <w:color w:val="000000" w:themeColor="text1"/>
          <w:szCs w:val="22"/>
        </w:rPr>
        <w:t>manag</w:t>
      </w:r>
      <w:r w:rsidR="004D5E9D" w:rsidRPr="006F6891">
        <w:rPr>
          <w:rFonts w:cs="Arial"/>
          <w:color w:val="000000" w:themeColor="text1"/>
          <w:szCs w:val="22"/>
        </w:rPr>
        <w:t>ing</w:t>
      </w:r>
      <w:r w:rsidR="0055233C" w:rsidRPr="006F6891">
        <w:rPr>
          <w:rFonts w:cs="Arial"/>
          <w:color w:val="000000" w:themeColor="text1"/>
          <w:szCs w:val="22"/>
        </w:rPr>
        <w:t xml:space="preserve"> the </w:t>
      </w:r>
      <w:r w:rsidR="00FB51F1" w:rsidRPr="006F6891">
        <w:rPr>
          <w:rFonts w:cs="Arial"/>
          <w:color w:val="000000" w:themeColor="text1"/>
          <w:szCs w:val="22"/>
        </w:rPr>
        <w:t>mosques</w:t>
      </w:r>
      <w:r w:rsidR="008625AB" w:rsidRPr="006F6891">
        <w:rPr>
          <w:rFonts w:cs="Arial"/>
          <w:color w:val="000000" w:themeColor="text1"/>
          <w:szCs w:val="22"/>
        </w:rPr>
        <w:t xml:space="preserve"> </w:t>
      </w:r>
      <w:r w:rsidR="0055233C" w:rsidRPr="006F6891">
        <w:rPr>
          <w:rFonts w:cs="Arial"/>
          <w:color w:val="000000" w:themeColor="text1"/>
          <w:szCs w:val="22"/>
        </w:rPr>
        <w:t xml:space="preserve">in the areas of </w:t>
      </w:r>
      <w:r w:rsidR="00075F14" w:rsidRPr="006F6891">
        <w:rPr>
          <w:rFonts w:cs="Arial"/>
          <w:color w:val="000000" w:themeColor="text1"/>
          <w:szCs w:val="22"/>
        </w:rPr>
        <w:t>Bangsamoro</w:t>
      </w:r>
      <w:r w:rsidR="0055233C" w:rsidRPr="006F6891">
        <w:rPr>
          <w:rFonts w:cs="Arial"/>
          <w:color w:val="000000" w:themeColor="text1"/>
          <w:szCs w:val="22"/>
        </w:rPr>
        <w:t xml:space="preserve">. </w:t>
      </w:r>
      <w:r w:rsidR="004D5E9D" w:rsidRPr="006F6891">
        <w:rPr>
          <w:rFonts w:cs="Arial"/>
          <w:color w:val="000000" w:themeColor="text1"/>
          <w:szCs w:val="22"/>
        </w:rPr>
        <w:t>Th</w:t>
      </w:r>
      <w:r w:rsidR="009C65FF" w:rsidRPr="006F6891">
        <w:rPr>
          <w:rFonts w:cs="Arial"/>
          <w:color w:val="000000" w:themeColor="text1"/>
          <w:szCs w:val="22"/>
        </w:rPr>
        <w:t xml:space="preserve">eir intention is </w:t>
      </w:r>
      <w:r w:rsidR="00AD1E1F" w:rsidRPr="006F6891">
        <w:rPr>
          <w:rFonts w:cs="Arial"/>
          <w:color w:val="000000" w:themeColor="text1"/>
          <w:szCs w:val="22"/>
        </w:rPr>
        <w:t>to</w:t>
      </w:r>
      <w:r w:rsidR="009C65FF" w:rsidRPr="006F6891">
        <w:rPr>
          <w:rFonts w:cs="Arial"/>
          <w:color w:val="000000" w:themeColor="text1"/>
          <w:szCs w:val="22"/>
        </w:rPr>
        <w:t xml:space="preserve"> continue to distribute </w:t>
      </w:r>
      <w:r w:rsidR="00075F14" w:rsidRPr="006F6891">
        <w:rPr>
          <w:rFonts w:cs="Arial"/>
          <w:color w:val="000000" w:themeColor="text1"/>
          <w:szCs w:val="22"/>
        </w:rPr>
        <w:t>Khutbahs</w:t>
      </w:r>
      <w:r w:rsidR="009C65FF" w:rsidRPr="006F6891">
        <w:rPr>
          <w:rFonts w:cs="Arial"/>
          <w:color w:val="000000" w:themeColor="text1"/>
          <w:szCs w:val="22"/>
        </w:rPr>
        <w:t xml:space="preserve"> and deliver sermons</w:t>
      </w:r>
      <w:r w:rsidR="00AD1E1F" w:rsidRPr="006F6891">
        <w:rPr>
          <w:rFonts w:cs="Arial"/>
          <w:color w:val="000000" w:themeColor="text1"/>
          <w:szCs w:val="22"/>
        </w:rPr>
        <w:t xml:space="preserve"> and to continue training additional number of </w:t>
      </w:r>
      <w:r w:rsidR="004A1303" w:rsidRPr="006F6891">
        <w:rPr>
          <w:rFonts w:cs="Arial"/>
          <w:color w:val="000000" w:themeColor="text1"/>
          <w:szCs w:val="22"/>
        </w:rPr>
        <w:t>religious</w:t>
      </w:r>
      <w:r w:rsidR="00AD1E1F" w:rsidRPr="006F6891">
        <w:rPr>
          <w:rFonts w:cs="Arial"/>
          <w:color w:val="000000" w:themeColor="text1"/>
          <w:szCs w:val="22"/>
        </w:rPr>
        <w:t xml:space="preserve"> leaders for the same skills</w:t>
      </w:r>
      <w:r w:rsidR="009C65FF" w:rsidRPr="006F6891">
        <w:rPr>
          <w:rFonts w:cs="Arial"/>
          <w:color w:val="000000" w:themeColor="text1"/>
          <w:szCs w:val="22"/>
        </w:rPr>
        <w:t>. Th</w:t>
      </w:r>
      <w:r w:rsidR="004D5E9D" w:rsidRPr="006F6891">
        <w:rPr>
          <w:rFonts w:cs="Arial"/>
          <w:color w:val="000000" w:themeColor="text1"/>
          <w:szCs w:val="22"/>
        </w:rPr>
        <w:t xml:space="preserve">ose very concrete results </w:t>
      </w:r>
      <w:r w:rsidR="00FB51F1" w:rsidRPr="006F6891">
        <w:rPr>
          <w:rFonts w:cs="Arial"/>
          <w:color w:val="000000" w:themeColor="text1"/>
          <w:szCs w:val="22"/>
        </w:rPr>
        <w:t xml:space="preserve">that </w:t>
      </w:r>
      <w:r w:rsidR="004D5E9D" w:rsidRPr="006F6891">
        <w:rPr>
          <w:rFonts w:cs="Arial"/>
          <w:color w:val="000000" w:themeColor="text1"/>
          <w:szCs w:val="22"/>
        </w:rPr>
        <w:t xml:space="preserve">speak </w:t>
      </w:r>
      <w:r w:rsidR="009C65FF" w:rsidRPr="006F6891">
        <w:rPr>
          <w:rFonts w:cs="Arial"/>
          <w:color w:val="000000" w:themeColor="text1"/>
          <w:szCs w:val="22"/>
        </w:rPr>
        <w:t xml:space="preserve">about the strong sustainability of the </w:t>
      </w:r>
      <w:r w:rsidR="00B67D1F" w:rsidRPr="006F6891">
        <w:rPr>
          <w:rFonts w:cs="Arial"/>
          <w:color w:val="000000" w:themeColor="text1"/>
          <w:szCs w:val="22"/>
        </w:rPr>
        <w:t>Project</w:t>
      </w:r>
      <w:r w:rsidR="009C65FF" w:rsidRPr="006F6891">
        <w:rPr>
          <w:rFonts w:cs="Arial"/>
          <w:color w:val="000000" w:themeColor="text1"/>
          <w:szCs w:val="22"/>
        </w:rPr>
        <w:t xml:space="preserve"> result.</w:t>
      </w:r>
    </w:p>
    <w:p w14:paraId="38A28E70" w14:textId="21F660A5" w:rsidR="009C65FF" w:rsidRPr="006F6891" w:rsidRDefault="009C65FF"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However, </w:t>
      </w:r>
      <w:r w:rsidR="003C720A" w:rsidRPr="006F6891">
        <w:rPr>
          <w:rFonts w:cs="Arial"/>
          <w:color w:val="000000" w:themeColor="text1"/>
          <w:szCs w:val="22"/>
        </w:rPr>
        <w:t xml:space="preserve">two </w:t>
      </w:r>
      <w:r w:rsidR="00075F14" w:rsidRPr="006F6891">
        <w:rPr>
          <w:rFonts w:cs="Arial"/>
          <w:color w:val="000000" w:themeColor="text1"/>
          <w:szCs w:val="22"/>
        </w:rPr>
        <w:t>challenges</w:t>
      </w:r>
      <w:r w:rsidR="003C720A" w:rsidRPr="006F6891">
        <w:rPr>
          <w:rFonts w:cs="Arial"/>
          <w:color w:val="000000" w:themeColor="text1"/>
          <w:szCs w:val="22"/>
        </w:rPr>
        <w:t xml:space="preserve"> have been identified. The first </w:t>
      </w:r>
      <w:r w:rsidR="00FB51F1" w:rsidRPr="006F6891">
        <w:rPr>
          <w:rFonts w:cs="Arial"/>
          <w:color w:val="000000" w:themeColor="text1"/>
          <w:szCs w:val="22"/>
        </w:rPr>
        <w:t>was</w:t>
      </w:r>
      <w:r w:rsidR="003C720A" w:rsidRPr="006F6891">
        <w:rPr>
          <w:rFonts w:cs="Arial"/>
          <w:color w:val="000000" w:themeColor="text1"/>
          <w:szCs w:val="22"/>
        </w:rPr>
        <w:t xml:space="preserve"> </w:t>
      </w:r>
      <w:r w:rsidRPr="006F6891">
        <w:rPr>
          <w:rFonts w:cs="Arial"/>
          <w:color w:val="000000" w:themeColor="text1"/>
          <w:szCs w:val="22"/>
        </w:rPr>
        <w:t>t</w:t>
      </w:r>
      <w:r w:rsidR="00A464C5" w:rsidRPr="006F6891">
        <w:rPr>
          <w:rFonts w:cs="Arial"/>
          <w:color w:val="000000" w:themeColor="text1"/>
          <w:szCs w:val="22"/>
        </w:rPr>
        <w:t>he observed attempt for advocacy of the Bangsamoro Islamic Auxiliary Women Brigad</w:t>
      </w:r>
      <w:r w:rsidR="0055233C" w:rsidRPr="006F6891">
        <w:rPr>
          <w:rFonts w:cs="Arial"/>
          <w:color w:val="000000" w:themeColor="text1"/>
          <w:szCs w:val="22"/>
        </w:rPr>
        <w:t>e (</w:t>
      </w:r>
      <w:r w:rsidR="00A464C5" w:rsidRPr="006F6891">
        <w:rPr>
          <w:rFonts w:cs="Arial"/>
          <w:color w:val="000000" w:themeColor="text1"/>
          <w:szCs w:val="22"/>
        </w:rPr>
        <w:t>BIWAB</w:t>
      </w:r>
      <w:r w:rsidR="0055233C" w:rsidRPr="006F6891">
        <w:rPr>
          <w:rFonts w:cs="Arial"/>
          <w:color w:val="000000" w:themeColor="text1"/>
          <w:szCs w:val="22"/>
        </w:rPr>
        <w:t>)</w:t>
      </w:r>
      <w:r w:rsidR="00A464C5" w:rsidRPr="006F6891">
        <w:rPr>
          <w:rFonts w:cs="Arial"/>
          <w:color w:val="000000" w:themeColor="text1"/>
          <w:szCs w:val="22"/>
        </w:rPr>
        <w:t xml:space="preserve"> member that more attention </w:t>
      </w:r>
      <w:r w:rsidR="0055233C" w:rsidRPr="006F6891">
        <w:rPr>
          <w:rFonts w:cs="Arial"/>
          <w:color w:val="000000" w:themeColor="text1"/>
          <w:szCs w:val="22"/>
        </w:rPr>
        <w:t>should be</w:t>
      </w:r>
      <w:r w:rsidR="00A464C5" w:rsidRPr="006F6891">
        <w:rPr>
          <w:rFonts w:cs="Arial"/>
          <w:color w:val="000000" w:themeColor="text1"/>
          <w:szCs w:val="22"/>
        </w:rPr>
        <w:t xml:space="preserve"> given to women and their role during war and peace </w:t>
      </w:r>
      <w:r w:rsidR="00075F14" w:rsidRPr="006F6891">
        <w:rPr>
          <w:rFonts w:cs="Arial"/>
          <w:color w:val="000000" w:themeColor="text1"/>
          <w:szCs w:val="22"/>
        </w:rPr>
        <w:t>and</w:t>
      </w:r>
      <w:r w:rsidR="00A464C5" w:rsidRPr="006F6891">
        <w:rPr>
          <w:rFonts w:cs="Arial"/>
          <w:color w:val="000000" w:themeColor="text1"/>
          <w:szCs w:val="22"/>
        </w:rPr>
        <w:t xml:space="preserve"> during institutions building</w:t>
      </w:r>
      <w:r w:rsidR="003C720A" w:rsidRPr="006F6891">
        <w:rPr>
          <w:rFonts w:cs="Arial"/>
          <w:color w:val="000000" w:themeColor="text1"/>
          <w:szCs w:val="22"/>
        </w:rPr>
        <w:t xml:space="preserve">. Although </w:t>
      </w:r>
      <w:r w:rsidRPr="006F6891">
        <w:rPr>
          <w:rFonts w:cs="Arial"/>
          <w:color w:val="000000" w:themeColor="text1"/>
          <w:szCs w:val="22"/>
        </w:rPr>
        <w:t>articulated in a low voice</w:t>
      </w:r>
      <w:r w:rsidR="00AD1E1F" w:rsidRPr="006F6891">
        <w:rPr>
          <w:rFonts w:cs="Arial"/>
          <w:color w:val="000000" w:themeColor="text1"/>
          <w:szCs w:val="22"/>
        </w:rPr>
        <w:t>,</w:t>
      </w:r>
      <w:r w:rsidRPr="006F6891">
        <w:rPr>
          <w:rFonts w:cs="Arial"/>
          <w:color w:val="000000" w:themeColor="text1"/>
          <w:szCs w:val="22"/>
        </w:rPr>
        <w:t xml:space="preserve"> </w:t>
      </w:r>
      <w:r w:rsidR="003C720A" w:rsidRPr="006F6891">
        <w:rPr>
          <w:rFonts w:cs="Arial"/>
          <w:color w:val="000000" w:themeColor="text1"/>
          <w:szCs w:val="22"/>
        </w:rPr>
        <w:t xml:space="preserve">the respondent did not feel </w:t>
      </w:r>
      <w:r w:rsidR="004A1303" w:rsidRPr="006F6891">
        <w:rPr>
          <w:rFonts w:cs="Arial"/>
          <w:color w:val="000000" w:themeColor="text1"/>
          <w:szCs w:val="22"/>
        </w:rPr>
        <w:t>comfortable</w:t>
      </w:r>
      <w:r w:rsidR="003C720A" w:rsidRPr="006F6891">
        <w:rPr>
          <w:rFonts w:cs="Arial"/>
          <w:color w:val="000000" w:themeColor="text1"/>
          <w:szCs w:val="22"/>
        </w:rPr>
        <w:t xml:space="preserve"> to elaborate on it because the respondent was the only woman</w:t>
      </w:r>
      <w:r w:rsidR="00A464C5" w:rsidRPr="006F6891">
        <w:rPr>
          <w:rFonts w:cs="Arial"/>
          <w:color w:val="000000" w:themeColor="text1"/>
          <w:szCs w:val="22"/>
        </w:rPr>
        <w:t xml:space="preserve"> in the male </w:t>
      </w:r>
      <w:r w:rsidR="003C720A" w:rsidRPr="006F6891">
        <w:rPr>
          <w:rFonts w:cs="Arial"/>
          <w:color w:val="000000" w:themeColor="text1"/>
          <w:szCs w:val="22"/>
        </w:rPr>
        <w:t xml:space="preserve">prevalent </w:t>
      </w:r>
      <w:r w:rsidR="00A464C5" w:rsidRPr="006F6891">
        <w:rPr>
          <w:rFonts w:cs="Arial"/>
          <w:color w:val="000000" w:themeColor="text1"/>
          <w:szCs w:val="22"/>
        </w:rPr>
        <w:t xml:space="preserve">focus group. </w:t>
      </w:r>
      <w:r w:rsidR="003F77C5" w:rsidRPr="006F6891">
        <w:rPr>
          <w:rFonts w:cs="Arial"/>
          <w:color w:val="000000" w:themeColor="text1"/>
          <w:szCs w:val="22"/>
        </w:rPr>
        <w:t xml:space="preserve">This confirms </w:t>
      </w:r>
      <w:r w:rsidR="00766C75" w:rsidRPr="006F6891">
        <w:rPr>
          <w:rFonts w:cs="Arial"/>
          <w:color w:val="000000" w:themeColor="text1"/>
          <w:szCs w:val="22"/>
        </w:rPr>
        <w:t xml:space="preserve">the </w:t>
      </w:r>
      <w:r w:rsidR="003F77C5" w:rsidRPr="006F6891">
        <w:rPr>
          <w:rFonts w:cs="Arial"/>
          <w:color w:val="000000" w:themeColor="text1"/>
          <w:szCs w:val="22"/>
        </w:rPr>
        <w:t xml:space="preserve">necessity to mainstream gender more strongly in any future interventions and to enable women-only spaces to discuss their priorities. </w:t>
      </w:r>
    </w:p>
    <w:p w14:paraId="1B211E0D" w14:textId="211AEF59" w:rsidR="00A464C5" w:rsidRPr="006F6891" w:rsidRDefault="003F77C5" w:rsidP="006F6891">
      <w:pPr>
        <w:numPr>
          <w:ilvl w:val="0"/>
          <w:numId w:val="1"/>
        </w:numPr>
        <w:spacing w:after="120" w:line="360" w:lineRule="auto"/>
        <w:ind w:left="425" w:hanging="425"/>
        <w:rPr>
          <w:rFonts w:eastAsia="Bell MT" w:cs="Bell MT"/>
          <w:color w:val="000000"/>
          <w:szCs w:val="22"/>
        </w:rPr>
      </w:pPr>
      <w:r w:rsidRPr="006F6891">
        <w:rPr>
          <w:rFonts w:cs="Arial"/>
          <w:b/>
          <w:bCs/>
          <w:color w:val="000000" w:themeColor="text1"/>
          <w:szCs w:val="22"/>
        </w:rPr>
        <w:t>RECOMMENDATION</w:t>
      </w:r>
      <w:r w:rsidR="00865E5F" w:rsidRPr="006F6891">
        <w:rPr>
          <w:rFonts w:cs="Arial"/>
          <w:color w:val="000000" w:themeColor="text1"/>
          <w:szCs w:val="22"/>
        </w:rPr>
        <w:t>:</w:t>
      </w:r>
      <w:r w:rsidRPr="006F6891">
        <w:rPr>
          <w:rFonts w:cs="Arial"/>
          <w:color w:val="000000" w:themeColor="text1"/>
          <w:szCs w:val="22"/>
        </w:rPr>
        <w:t xml:space="preserve"> </w:t>
      </w:r>
      <w:r w:rsidR="00A464C5" w:rsidRPr="006F6891">
        <w:rPr>
          <w:rFonts w:cs="Arial"/>
          <w:color w:val="000000" w:themeColor="text1"/>
          <w:szCs w:val="22"/>
        </w:rPr>
        <w:t xml:space="preserve">It </w:t>
      </w:r>
      <w:r w:rsidRPr="006F6891">
        <w:rPr>
          <w:rFonts w:cs="Arial"/>
          <w:color w:val="000000" w:themeColor="text1"/>
          <w:szCs w:val="22"/>
        </w:rPr>
        <w:t>will</w:t>
      </w:r>
      <w:r w:rsidR="00A464C5" w:rsidRPr="006F6891">
        <w:rPr>
          <w:rFonts w:cs="Arial"/>
          <w:color w:val="000000" w:themeColor="text1"/>
          <w:szCs w:val="22"/>
        </w:rPr>
        <w:t xml:space="preserve"> be </w:t>
      </w:r>
      <w:r w:rsidR="009C65FF" w:rsidRPr="006F6891">
        <w:rPr>
          <w:rFonts w:cs="Arial"/>
          <w:color w:val="000000" w:themeColor="text1"/>
          <w:szCs w:val="22"/>
        </w:rPr>
        <w:t>important</w:t>
      </w:r>
      <w:r w:rsidR="00A464C5" w:rsidRPr="006F6891">
        <w:rPr>
          <w:rFonts w:cs="Arial"/>
          <w:color w:val="000000" w:themeColor="text1"/>
          <w:szCs w:val="22"/>
        </w:rPr>
        <w:t xml:space="preserve"> to </w:t>
      </w:r>
      <w:r w:rsidR="009C65FF" w:rsidRPr="006F6891">
        <w:rPr>
          <w:rFonts w:cs="Arial"/>
          <w:color w:val="000000" w:themeColor="text1"/>
          <w:szCs w:val="22"/>
        </w:rPr>
        <w:t xml:space="preserve">support women ulama and </w:t>
      </w:r>
      <w:r w:rsidRPr="006F6891">
        <w:rPr>
          <w:rFonts w:cs="Arial"/>
          <w:color w:val="000000" w:themeColor="text1"/>
          <w:szCs w:val="22"/>
        </w:rPr>
        <w:t xml:space="preserve">female </w:t>
      </w:r>
      <w:r w:rsidR="009C65FF" w:rsidRPr="006F6891">
        <w:rPr>
          <w:rFonts w:cs="Arial"/>
          <w:color w:val="000000" w:themeColor="text1"/>
          <w:szCs w:val="22"/>
        </w:rPr>
        <w:t>relig</w:t>
      </w:r>
      <w:r w:rsidR="00FB51F1" w:rsidRPr="006F6891">
        <w:rPr>
          <w:rFonts w:cs="Arial"/>
          <w:color w:val="000000" w:themeColor="text1"/>
          <w:szCs w:val="22"/>
        </w:rPr>
        <w:t>i</w:t>
      </w:r>
      <w:r w:rsidR="009C65FF" w:rsidRPr="006F6891">
        <w:rPr>
          <w:rFonts w:cs="Arial"/>
          <w:color w:val="000000" w:themeColor="text1"/>
          <w:szCs w:val="22"/>
        </w:rPr>
        <w:t xml:space="preserve">ous leaders and </w:t>
      </w:r>
      <w:r w:rsidR="00A464C5" w:rsidRPr="006F6891">
        <w:rPr>
          <w:rFonts w:cs="Arial"/>
          <w:color w:val="000000" w:themeColor="text1"/>
          <w:szCs w:val="22"/>
        </w:rPr>
        <w:t>organize a women only focus</w:t>
      </w:r>
      <w:r w:rsidR="00A464C5" w:rsidRPr="006F6891">
        <w:rPr>
          <w:rFonts w:eastAsia="Bell MT" w:cs="Bell MT"/>
          <w:color w:val="000000"/>
          <w:szCs w:val="22"/>
        </w:rPr>
        <w:t xml:space="preserve"> group</w:t>
      </w:r>
      <w:r w:rsidRPr="006F6891">
        <w:rPr>
          <w:rFonts w:eastAsia="Bell MT" w:cs="Bell MT"/>
          <w:color w:val="000000"/>
          <w:szCs w:val="22"/>
        </w:rPr>
        <w:t>s</w:t>
      </w:r>
      <w:r w:rsidR="00A464C5" w:rsidRPr="006F6891">
        <w:rPr>
          <w:rFonts w:eastAsia="Bell MT" w:cs="Bell MT"/>
          <w:color w:val="000000"/>
          <w:szCs w:val="22"/>
        </w:rPr>
        <w:t xml:space="preserve"> to hear </w:t>
      </w:r>
      <w:r w:rsidR="0055233C" w:rsidRPr="006F6891">
        <w:rPr>
          <w:rFonts w:eastAsia="Bell MT" w:cs="Bell MT"/>
          <w:color w:val="000000"/>
          <w:szCs w:val="22"/>
        </w:rPr>
        <w:t xml:space="preserve">and help this group resolve </w:t>
      </w:r>
      <w:r w:rsidR="00A464C5" w:rsidRPr="006F6891">
        <w:rPr>
          <w:rFonts w:eastAsia="Bell MT" w:cs="Bell MT"/>
          <w:color w:val="000000"/>
          <w:szCs w:val="22"/>
        </w:rPr>
        <w:t xml:space="preserve">the </w:t>
      </w:r>
      <w:r w:rsidR="009C65FF" w:rsidRPr="006F6891">
        <w:rPr>
          <w:rFonts w:eastAsia="Bell MT" w:cs="Bell MT"/>
          <w:color w:val="000000"/>
          <w:szCs w:val="22"/>
        </w:rPr>
        <w:t>interior</w:t>
      </w:r>
      <w:r w:rsidR="0055233C" w:rsidRPr="006F6891">
        <w:rPr>
          <w:rFonts w:eastAsia="Bell MT" w:cs="Bell MT"/>
          <w:color w:val="000000"/>
          <w:szCs w:val="22"/>
        </w:rPr>
        <w:t xml:space="preserve"> tension between the traditional and new roles assigned to them in the </w:t>
      </w:r>
      <w:r w:rsidR="002F58B4" w:rsidRPr="006F6891">
        <w:rPr>
          <w:rFonts w:eastAsia="Bell MT" w:cs="Bell MT"/>
          <w:color w:val="000000"/>
          <w:szCs w:val="22"/>
        </w:rPr>
        <w:t xml:space="preserve">Bangsamoro </w:t>
      </w:r>
      <w:r w:rsidR="0055233C" w:rsidRPr="006F6891">
        <w:rPr>
          <w:rFonts w:eastAsia="Bell MT" w:cs="Bell MT"/>
          <w:color w:val="000000"/>
          <w:szCs w:val="22"/>
        </w:rPr>
        <w:t xml:space="preserve">process and </w:t>
      </w:r>
      <w:r w:rsidR="002F58B4" w:rsidRPr="006F6891">
        <w:rPr>
          <w:rFonts w:eastAsia="Bell MT" w:cs="Bell MT"/>
          <w:color w:val="000000"/>
          <w:szCs w:val="22"/>
        </w:rPr>
        <w:t xml:space="preserve">support </w:t>
      </w:r>
      <w:r w:rsidR="0055233C" w:rsidRPr="006F6891">
        <w:rPr>
          <w:rFonts w:eastAsia="Bell MT" w:cs="Bell MT"/>
          <w:color w:val="000000"/>
          <w:szCs w:val="22"/>
        </w:rPr>
        <w:t>their participat</w:t>
      </w:r>
      <w:r w:rsidR="002F58B4" w:rsidRPr="006F6891">
        <w:rPr>
          <w:rFonts w:eastAsia="Bell MT" w:cs="Bell MT"/>
          <w:color w:val="000000"/>
          <w:szCs w:val="22"/>
        </w:rPr>
        <w:t>ion and advocacy</w:t>
      </w:r>
      <w:r w:rsidR="0055233C" w:rsidRPr="006F6891">
        <w:rPr>
          <w:rFonts w:eastAsia="Bell MT" w:cs="Bell MT"/>
          <w:color w:val="000000"/>
          <w:szCs w:val="22"/>
        </w:rPr>
        <w:t xml:space="preserve"> in all processes</w:t>
      </w:r>
      <w:r w:rsidR="00963200" w:rsidRPr="006F6891">
        <w:rPr>
          <w:rFonts w:eastAsia="Bell MT" w:cs="Bell MT"/>
          <w:color w:val="000000"/>
          <w:szCs w:val="22"/>
        </w:rPr>
        <w:t>,</w:t>
      </w:r>
      <w:r w:rsidR="0055233C" w:rsidRPr="006F6891">
        <w:rPr>
          <w:rFonts w:eastAsia="Bell MT" w:cs="Bell MT"/>
          <w:color w:val="000000"/>
          <w:szCs w:val="22"/>
        </w:rPr>
        <w:t xml:space="preserve"> </w:t>
      </w:r>
      <w:r w:rsidR="002F58B4" w:rsidRPr="006F6891">
        <w:rPr>
          <w:rFonts w:eastAsia="Bell MT" w:cs="Bell MT"/>
          <w:color w:val="000000"/>
          <w:szCs w:val="22"/>
        </w:rPr>
        <w:t xml:space="preserve">especially </w:t>
      </w:r>
      <w:r w:rsidR="0055233C" w:rsidRPr="006F6891">
        <w:rPr>
          <w:rFonts w:eastAsia="Bell MT" w:cs="Bell MT"/>
          <w:color w:val="000000"/>
          <w:szCs w:val="22"/>
        </w:rPr>
        <w:t>tak</w:t>
      </w:r>
      <w:r w:rsidR="002F58B4" w:rsidRPr="006F6891">
        <w:rPr>
          <w:rFonts w:eastAsia="Bell MT" w:cs="Bell MT"/>
          <w:color w:val="000000"/>
          <w:szCs w:val="22"/>
        </w:rPr>
        <w:t xml:space="preserve">ing over </w:t>
      </w:r>
      <w:r w:rsidR="0055233C" w:rsidRPr="006F6891">
        <w:rPr>
          <w:rFonts w:eastAsia="Bell MT" w:cs="Bell MT"/>
          <w:color w:val="000000"/>
          <w:szCs w:val="22"/>
        </w:rPr>
        <w:t xml:space="preserve">leadership roles. </w:t>
      </w:r>
      <w:r w:rsidR="009C65FF" w:rsidRPr="006F6891">
        <w:rPr>
          <w:rFonts w:eastAsia="Bell MT" w:cs="Bell MT"/>
          <w:color w:val="000000"/>
          <w:szCs w:val="22"/>
        </w:rPr>
        <w:t xml:space="preserve">In </w:t>
      </w:r>
      <w:r w:rsidR="00963200" w:rsidRPr="006F6891">
        <w:rPr>
          <w:rFonts w:eastAsia="Bell MT" w:cs="Bell MT"/>
          <w:color w:val="000000"/>
          <w:szCs w:val="22"/>
        </w:rPr>
        <w:t xml:space="preserve">the </w:t>
      </w:r>
      <w:r w:rsidR="009C65FF" w:rsidRPr="006F6891">
        <w:rPr>
          <w:rFonts w:eastAsia="Bell MT" w:cs="Bell MT"/>
          <w:color w:val="000000"/>
          <w:szCs w:val="22"/>
        </w:rPr>
        <w:t xml:space="preserve">case of transformative </w:t>
      </w:r>
      <w:r w:rsidR="00B67D1F" w:rsidRPr="006F6891">
        <w:rPr>
          <w:rFonts w:eastAsia="Bell MT" w:cs="Bell MT"/>
          <w:color w:val="000000"/>
          <w:szCs w:val="22"/>
        </w:rPr>
        <w:t>Project</w:t>
      </w:r>
      <w:r w:rsidR="009C65FF" w:rsidRPr="006F6891">
        <w:rPr>
          <w:rFonts w:eastAsia="Bell MT" w:cs="Bell MT"/>
          <w:color w:val="000000"/>
          <w:szCs w:val="22"/>
        </w:rPr>
        <w:t xml:space="preserve"> potential, th</w:t>
      </w:r>
      <w:r w:rsidR="002F58B4" w:rsidRPr="006F6891">
        <w:rPr>
          <w:rFonts w:eastAsia="Bell MT" w:cs="Bell MT"/>
          <w:color w:val="000000"/>
          <w:szCs w:val="22"/>
        </w:rPr>
        <w:t xml:space="preserve">is </w:t>
      </w:r>
      <w:r w:rsidR="0037217B" w:rsidRPr="006F6891">
        <w:rPr>
          <w:rFonts w:eastAsia="Bell MT" w:cs="Bell MT"/>
          <w:color w:val="000000"/>
          <w:szCs w:val="22"/>
        </w:rPr>
        <w:t xml:space="preserve">is an opportunity to further work with </w:t>
      </w:r>
      <w:r w:rsidR="009C65FF" w:rsidRPr="006F6891">
        <w:rPr>
          <w:rFonts w:eastAsia="Bell MT" w:cs="Bell MT"/>
          <w:color w:val="000000"/>
          <w:szCs w:val="22"/>
        </w:rPr>
        <w:t xml:space="preserve">women </w:t>
      </w:r>
      <w:r w:rsidR="0037217B" w:rsidRPr="006F6891">
        <w:rPr>
          <w:rFonts w:eastAsia="Bell MT" w:cs="Bell MT"/>
          <w:color w:val="000000"/>
          <w:szCs w:val="22"/>
        </w:rPr>
        <w:t xml:space="preserve">religious </w:t>
      </w:r>
      <w:r w:rsidR="009C65FF" w:rsidRPr="006F6891">
        <w:rPr>
          <w:rFonts w:eastAsia="Bell MT" w:cs="Bell MT"/>
          <w:color w:val="000000"/>
          <w:szCs w:val="22"/>
        </w:rPr>
        <w:t xml:space="preserve">leaders </w:t>
      </w:r>
      <w:r w:rsidR="0037217B" w:rsidRPr="006F6891">
        <w:rPr>
          <w:rFonts w:eastAsia="Bell MT" w:cs="Bell MT"/>
          <w:color w:val="000000"/>
          <w:szCs w:val="22"/>
        </w:rPr>
        <w:t>and to</w:t>
      </w:r>
      <w:r w:rsidR="009C65FF" w:rsidRPr="006F6891">
        <w:rPr>
          <w:rFonts w:eastAsia="Bell MT" w:cs="Bell MT"/>
          <w:color w:val="000000"/>
          <w:szCs w:val="22"/>
        </w:rPr>
        <w:t xml:space="preserve"> </w:t>
      </w:r>
      <w:r w:rsidR="002F58B4" w:rsidRPr="006F6891">
        <w:rPr>
          <w:rFonts w:eastAsia="Bell MT" w:cs="Bell MT"/>
          <w:color w:val="000000"/>
          <w:szCs w:val="22"/>
        </w:rPr>
        <w:t>work towards the</w:t>
      </w:r>
      <w:r w:rsidR="0037217B" w:rsidRPr="006F6891">
        <w:rPr>
          <w:rFonts w:eastAsia="Bell MT" w:cs="Bell MT"/>
          <w:color w:val="000000"/>
          <w:szCs w:val="22"/>
        </w:rPr>
        <w:t xml:space="preserve"> transform</w:t>
      </w:r>
      <w:r w:rsidR="002F58B4" w:rsidRPr="006F6891">
        <w:rPr>
          <w:rFonts w:eastAsia="Bell MT" w:cs="Bell MT"/>
          <w:color w:val="000000"/>
          <w:szCs w:val="22"/>
        </w:rPr>
        <w:t>ation of</w:t>
      </w:r>
      <w:r w:rsidR="0037217B" w:rsidRPr="006F6891">
        <w:rPr>
          <w:rFonts w:eastAsia="Bell MT" w:cs="Bell MT"/>
          <w:color w:val="000000"/>
          <w:szCs w:val="22"/>
        </w:rPr>
        <w:t xml:space="preserve"> </w:t>
      </w:r>
      <w:r w:rsidR="002F58B4" w:rsidRPr="006F6891">
        <w:rPr>
          <w:rFonts w:eastAsia="Bell MT" w:cs="Bell MT"/>
          <w:color w:val="000000"/>
          <w:szCs w:val="22"/>
        </w:rPr>
        <w:t xml:space="preserve">the traditional </w:t>
      </w:r>
      <w:r w:rsidR="0037217B" w:rsidRPr="006F6891">
        <w:rPr>
          <w:rFonts w:eastAsia="Bell MT" w:cs="Bell MT"/>
          <w:color w:val="000000"/>
          <w:szCs w:val="22"/>
        </w:rPr>
        <w:t xml:space="preserve">gender roles. </w:t>
      </w:r>
      <w:r w:rsidR="009C65FF" w:rsidRPr="006F6891">
        <w:rPr>
          <w:rFonts w:eastAsia="Bell MT" w:cs="Bell MT"/>
          <w:color w:val="000000"/>
          <w:szCs w:val="22"/>
        </w:rPr>
        <w:t xml:space="preserve"> </w:t>
      </w:r>
    </w:p>
    <w:p w14:paraId="599B119B" w14:textId="010C467E" w:rsidR="003C720A" w:rsidRPr="006F6891" w:rsidRDefault="003C720A" w:rsidP="006F6891">
      <w:pPr>
        <w:numPr>
          <w:ilvl w:val="0"/>
          <w:numId w:val="1"/>
        </w:numPr>
        <w:spacing w:after="120" w:line="360" w:lineRule="auto"/>
        <w:ind w:left="425" w:hanging="425"/>
        <w:rPr>
          <w:rFonts w:cs="Arial"/>
          <w:color w:val="000000" w:themeColor="text1"/>
          <w:szCs w:val="22"/>
        </w:rPr>
      </w:pPr>
      <w:r w:rsidRPr="006C4FF4">
        <w:rPr>
          <w:rFonts w:eastAsia="Bell MT" w:cs="Bell MT"/>
          <w:color w:val="000000"/>
          <w:szCs w:val="22"/>
        </w:rPr>
        <w:t xml:space="preserve">The second </w:t>
      </w:r>
      <w:r w:rsidRPr="006C4FF4">
        <w:rPr>
          <w:rFonts w:cs="Arial"/>
          <w:color w:val="000000" w:themeColor="text1"/>
          <w:szCs w:val="22"/>
        </w:rPr>
        <w:t>challenge</w:t>
      </w:r>
      <w:r w:rsidRPr="006C4FF4">
        <w:rPr>
          <w:rFonts w:eastAsia="Bell MT" w:cs="Bell MT"/>
          <w:color w:val="000000"/>
          <w:szCs w:val="22"/>
        </w:rPr>
        <w:t xml:space="preserve"> identified</w:t>
      </w:r>
      <w:r w:rsidRPr="006F6891">
        <w:rPr>
          <w:rFonts w:eastAsia="Bell MT" w:cs="Bell MT"/>
          <w:color w:val="000000"/>
          <w:szCs w:val="22"/>
        </w:rPr>
        <w:t xml:space="preserve"> by ulama was the </w:t>
      </w:r>
      <w:r w:rsidR="00064D89" w:rsidRPr="006F6891">
        <w:rPr>
          <w:rFonts w:eastAsia="Bell MT" w:cs="Bell MT"/>
          <w:color w:val="000000"/>
          <w:szCs w:val="22"/>
        </w:rPr>
        <w:t>resistance</w:t>
      </w:r>
      <w:r w:rsidRPr="006F6891">
        <w:rPr>
          <w:rFonts w:eastAsia="Bell MT" w:cs="Bell MT"/>
          <w:color w:val="000000"/>
          <w:szCs w:val="22"/>
        </w:rPr>
        <w:t xml:space="preserve"> of camp commanders and other ulama, </w:t>
      </w:r>
      <w:r w:rsidRPr="006F6891">
        <w:rPr>
          <w:rFonts w:cs="Arial"/>
          <w:color w:val="000000" w:themeColor="text1"/>
          <w:szCs w:val="22"/>
        </w:rPr>
        <w:t>especially those in the camps</w:t>
      </w:r>
      <w:r w:rsidR="003D5438" w:rsidRPr="006F6891">
        <w:rPr>
          <w:rFonts w:cs="Arial"/>
          <w:color w:val="000000" w:themeColor="text1"/>
          <w:szCs w:val="22"/>
        </w:rPr>
        <w:t>,</w:t>
      </w:r>
      <w:r w:rsidRPr="006F6891">
        <w:rPr>
          <w:rFonts w:cs="Arial"/>
          <w:color w:val="000000" w:themeColor="text1"/>
          <w:szCs w:val="22"/>
        </w:rPr>
        <w:t xml:space="preserve"> who opposed </w:t>
      </w:r>
      <w:r w:rsidR="00B67D1F" w:rsidRPr="006F6891">
        <w:rPr>
          <w:rFonts w:cs="Arial"/>
          <w:color w:val="000000" w:themeColor="text1"/>
          <w:szCs w:val="22"/>
        </w:rPr>
        <w:t>Project</w:t>
      </w:r>
      <w:r w:rsidRPr="006F6891">
        <w:rPr>
          <w:rFonts w:cs="Arial"/>
          <w:color w:val="000000" w:themeColor="text1"/>
          <w:szCs w:val="22"/>
        </w:rPr>
        <w:t xml:space="preserve"> activities and showed </w:t>
      </w:r>
      <w:r w:rsidR="00963200" w:rsidRPr="006F6891">
        <w:rPr>
          <w:rFonts w:cs="Arial"/>
          <w:color w:val="000000" w:themeColor="text1"/>
          <w:szCs w:val="22"/>
        </w:rPr>
        <w:t xml:space="preserve">distrust </w:t>
      </w:r>
      <w:r w:rsidRPr="006F6891">
        <w:rPr>
          <w:rFonts w:cs="Arial"/>
          <w:color w:val="000000" w:themeColor="text1"/>
          <w:szCs w:val="22"/>
        </w:rPr>
        <w:t xml:space="preserve">in </w:t>
      </w:r>
      <w:r w:rsidR="00FB51F1" w:rsidRPr="006F6891">
        <w:rPr>
          <w:rFonts w:cs="Arial"/>
          <w:color w:val="000000" w:themeColor="text1"/>
          <w:szCs w:val="22"/>
        </w:rPr>
        <w:t>K</w:t>
      </w:r>
      <w:r w:rsidRPr="006F6891">
        <w:rPr>
          <w:rFonts w:cs="Arial"/>
          <w:color w:val="000000" w:themeColor="text1"/>
          <w:szCs w:val="22"/>
        </w:rPr>
        <w:t>hut</w:t>
      </w:r>
      <w:r w:rsidR="00FB51F1" w:rsidRPr="006F6891">
        <w:rPr>
          <w:rFonts w:cs="Arial"/>
          <w:color w:val="000000" w:themeColor="text1"/>
          <w:szCs w:val="22"/>
        </w:rPr>
        <w:t>b</w:t>
      </w:r>
      <w:r w:rsidRPr="006F6891">
        <w:rPr>
          <w:rFonts w:cs="Arial"/>
          <w:color w:val="000000" w:themeColor="text1"/>
          <w:szCs w:val="22"/>
        </w:rPr>
        <w:t>a</w:t>
      </w:r>
      <w:r w:rsidR="00FB51F1" w:rsidRPr="006F6891">
        <w:rPr>
          <w:rFonts w:cs="Arial"/>
          <w:color w:val="000000" w:themeColor="text1"/>
          <w:szCs w:val="22"/>
        </w:rPr>
        <w:t>h</w:t>
      </w:r>
      <w:r w:rsidRPr="006F6891">
        <w:rPr>
          <w:rFonts w:cs="Arial"/>
          <w:color w:val="000000" w:themeColor="text1"/>
          <w:szCs w:val="22"/>
        </w:rPr>
        <w:t xml:space="preserve"> delivery </w:t>
      </w:r>
      <w:r w:rsidR="00064D89" w:rsidRPr="006F6891">
        <w:rPr>
          <w:rFonts w:cs="Arial"/>
          <w:color w:val="000000" w:themeColor="text1"/>
          <w:szCs w:val="22"/>
        </w:rPr>
        <w:t xml:space="preserve">widely </w:t>
      </w:r>
      <w:r w:rsidRPr="006F6891">
        <w:rPr>
          <w:rFonts w:cs="Arial"/>
          <w:color w:val="000000" w:themeColor="text1"/>
          <w:szCs w:val="22"/>
        </w:rPr>
        <w:t xml:space="preserve">elaborating on the negative </w:t>
      </w:r>
      <w:r w:rsidR="00B67D1F" w:rsidRPr="006F6891">
        <w:rPr>
          <w:rFonts w:cs="Arial"/>
          <w:color w:val="000000" w:themeColor="text1"/>
          <w:szCs w:val="22"/>
        </w:rPr>
        <w:t>Project</w:t>
      </w:r>
      <w:r w:rsidRPr="006F6891">
        <w:rPr>
          <w:rFonts w:cs="Arial"/>
          <w:color w:val="000000" w:themeColor="text1"/>
          <w:szCs w:val="22"/>
        </w:rPr>
        <w:t xml:space="preserve"> influence. It is the case that participants </w:t>
      </w:r>
      <w:r w:rsidR="00963200" w:rsidRPr="006F6891">
        <w:rPr>
          <w:rFonts w:cs="Arial"/>
          <w:color w:val="000000" w:themeColor="text1"/>
          <w:szCs w:val="22"/>
        </w:rPr>
        <w:t xml:space="preserve">often </w:t>
      </w:r>
      <w:r w:rsidRPr="006F6891">
        <w:rPr>
          <w:rFonts w:cs="Arial"/>
          <w:color w:val="000000" w:themeColor="text1"/>
          <w:szCs w:val="22"/>
        </w:rPr>
        <w:t xml:space="preserve">wrongly judge initiatives when not having </w:t>
      </w:r>
      <w:r w:rsidR="00075F14" w:rsidRPr="006F6891">
        <w:rPr>
          <w:rFonts w:cs="Arial"/>
          <w:color w:val="000000" w:themeColor="text1"/>
          <w:szCs w:val="22"/>
        </w:rPr>
        <w:t>enough</w:t>
      </w:r>
      <w:r w:rsidRPr="006F6891">
        <w:rPr>
          <w:rFonts w:cs="Arial"/>
          <w:color w:val="000000" w:themeColor="text1"/>
          <w:szCs w:val="22"/>
        </w:rPr>
        <w:t xml:space="preserve"> or not having correct information</w:t>
      </w:r>
      <w:r w:rsidR="00064D89" w:rsidRPr="006F6891">
        <w:rPr>
          <w:rFonts w:cs="Arial"/>
          <w:color w:val="000000" w:themeColor="text1"/>
          <w:szCs w:val="22"/>
        </w:rPr>
        <w:t>. This might indicate that potentially one side of the next level peacebuilding</w:t>
      </w:r>
      <w:r w:rsidRPr="006F6891">
        <w:rPr>
          <w:rFonts w:cs="Arial"/>
          <w:color w:val="000000" w:themeColor="text1"/>
          <w:szCs w:val="22"/>
        </w:rPr>
        <w:t xml:space="preserve"> efforts should go towards working with camp</w:t>
      </w:r>
      <w:r w:rsidR="00064D89" w:rsidRPr="006F6891">
        <w:rPr>
          <w:rFonts w:cs="Arial"/>
          <w:color w:val="000000" w:themeColor="text1"/>
          <w:szCs w:val="22"/>
        </w:rPr>
        <w:t xml:space="preserve"> population and leadership in a more coherent manner. </w:t>
      </w:r>
    </w:p>
    <w:p w14:paraId="52DACCFB" w14:textId="656D5AB9" w:rsidR="0088782D" w:rsidRPr="006F6891" w:rsidRDefault="0037217B"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 xml:space="preserve">Women Speakers Bureau was a structure </w:t>
      </w:r>
      <w:r w:rsidR="00CA7240" w:rsidRPr="006F6891">
        <w:rPr>
          <w:rFonts w:cs="Arial"/>
          <w:color w:val="000000" w:themeColor="text1"/>
          <w:szCs w:val="22"/>
        </w:rPr>
        <w:t xml:space="preserve">to some extent parallel </w:t>
      </w:r>
      <w:r w:rsidRPr="006F6891">
        <w:rPr>
          <w:rFonts w:cs="Arial"/>
          <w:color w:val="000000" w:themeColor="text1"/>
          <w:szCs w:val="22"/>
        </w:rPr>
        <w:t xml:space="preserve">to IMG and a </w:t>
      </w:r>
      <w:r w:rsidR="002F58B4" w:rsidRPr="006F6891">
        <w:rPr>
          <w:rFonts w:cs="Arial"/>
          <w:color w:val="000000" w:themeColor="text1"/>
          <w:szCs w:val="22"/>
        </w:rPr>
        <w:t>brilliant</w:t>
      </w:r>
      <w:r w:rsidRPr="006F6891">
        <w:rPr>
          <w:rFonts w:cs="Arial"/>
          <w:color w:val="000000" w:themeColor="text1"/>
          <w:szCs w:val="22"/>
        </w:rPr>
        <w:t xml:space="preserve"> platform for the participation and leadership of women. However, UN Women </w:t>
      </w:r>
      <w:r w:rsidR="00963200" w:rsidRPr="006F6891">
        <w:rPr>
          <w:rFonts w:cs="Arial"/>
          <w:color w:val="000000" w:themeColor="text1"/>
          <w:szCs w:val="22"/>
        </w:rPr>
        <w:t xml:space="preserve">were </w:t>
      </w:r>
      <w:r w:rsidRPr="006F6891">
        <w:rPr>
          <w:rFonts w:cs="Arial"/>
          <w:color w:val="000000" w:themeColor="text1"/>
          <w:szCs w:val="22"/>
        </w:rPr>
        <w:t xml:space="preserve">allocated insignificant portion of </w:t>
      </w:r>
      <w:r w:rsidR="00963200" w:rsidRPr="006F6891">
        <w:rPr>
          <w:rFonts w:cs="Arial"/>
          <w:color w:val="000000" w:themeColor="text1"/>
          <w:szCs w:val="22"/>
        </w:rPr>
        <w:t xml:space="preserve">the </w:t>
      </w:r>
      <w:r w:rsidR="00B67D1F" w:rsidRPr="006F6891">
        <w:rPr>
          <w:rFonts w:cs="Arial"/>
          <w:color w:val="000000" w:themeColor="text1"/>
          <w:szCs w:val="22"/>
        </w:rPr>
        <w:t>Project</w:t>
      </w:r>
      <w:r w:rsidRPr="006F6891">
        <w:rPr>
          <w:rFonts w:cs="Arial"/>
          <w:color w:val="000000" w:themeColor="text1"/>
          <w:szCs w:val="22"/>
        </w:rPr>
        <w:t xml:space="preserve"> funds</w:t>
      </w:r>
      <w:r w:rsidR="00AD1E1F" w:rsidRPr="006F6891">
        <w:rPr>
          <w:rFonts w:cs="Arial"/>
          <w:color w:val="000000" w:themeColor="text1"/>
          <w:szCs w:val="22"/>
        </w:rPr>
        <w:t xml:space="preserve"> to deliver only two out of 16 activities </w:t>
      </w:r>
      <w:r w:rsidR="003F77C5" w:rsidRPr="006F6891">
        <w:rPr>
          <w:rFonts w:cs="Arial"/>
          <w:color w:val="000000" w:themeColor="text1"/>
          <w:szCs w:val="22"/>
        </w:rPr>
        <w:t>linked to</w:t>
      </w:r>
      <w:r w:rsidR="00AD1E1F" w:rsidRPr="006F6891">
        <w:rPr>
          <w:rFonts w:cs="Arial"/>
          <w:color w:val="000000" w:themeColor="text1"/>
          <w:szCs w:val="22"/>
        </w:rPr>
        <w:t xml:space="preserve"> one out of five outputs. This represents</w:t>
      </w:r>
      <w:r w:rsidR="00CA7240" w:rsidRPr="006F6891">
        <w:rPr>
          <w:rFonts w:cs="Arial"/>
          <w:color w:val="000000" w:themeColor="text1"/>
          <w:szCs w:val="22"/>
        </w:rPr>
        <w:t xml:space="preserve"> </w:t>
      </w:r>
      <w:r w:rsidR="00AD1E1F" w:rsidRPr="006F6891">
        <w:rPr>
          <w:rFonts w:cs="Arial"/>
          <w:color w:val="000000" w:themeColor="text1"/>
          <w:szCs w:val="22"/>
        </w:rPr>
        <w:t xml:space="preserve">approximately </w:t>
      </w:r>
      <w:r w:rsidR="00CA7240" w:rsidRPr="006F6891">
        <w:rPr>
          <w:rFonts w:cs="Arial"/>
          <w:color w:val="000000" w:themeColor="text1"/>
          <w:szCs w:val="22"/>
        </w:rPr>
        <w:t>ten percent</w:t>
      </w:r>
      <w:r w:rsidR="00AD1E1F" w:rsidRPr="006F6891">
        <w:rPr>
          <w:rFonts w:cs="Arial"/>
          <w:color w:val="000000" w:themeColor="text1"/>
          <w:szCs w:val="22"/>
        </w:rPr>
        <w:t xml:space="preserve"> of the total budget and UN Women reported to </w:t>
      </w:r>
      <w:r w:rsidRPr="006F6891">
        <w:rPr>
          <w:rFonts w:cs="Arial"/>
          <w:color w:val="000000" w:themeColor="text1"/>
          <w:szCs w:val="22"/>
        </w:rPr>
        <w:t>ha</w:t>
      </w:r>
      <w:r w:rsidR="006C4FF4">
        <w:rPr>
          <w:rFonts w:cs="Arial"/>
          <w:color w:val="000000" w:themeColor="text1"/>
          <w:szCs w:val="22"/>
        </w:rPr>
        <w:t>ve</w:t>
      </w:r>
      <w:r w:rsidRPr="006F6891">
        <w:rPr>
          <w:rFonts w:cs="Arial"/>
          <w:color w:val="000000" w:themeColor="text1"/>
          <w:szCs w:val="22"/>
        </w:rPr>
        <w:t xml:space="preserve"> implemented </w:t>
      </w:r>
      <w:r w:rsidR="00CA7240" w:rsidRPr="006F6891">
        <w:rPr>
          <w:rFonts w:cs="Arial"/>
          <w:color w:val="000000" w:themeColor="text1"/>
          <w:szCs w:val="22"/>
        </w:rPr>
        <w:t xml:space="preserve">its activities very fast in the </w:t>
      </w:r>
      <w:r w:rsidR="00B67D1F" w:rsidRPr="006F6891">
        <w:rPr>
          <w:rFonts w:cs="Arial"/>
          <w:color w:val="000000" w:themeColor="text1"/>
          <w:szCs w:val="22"/>
        </w:rPr>
        <w:t>Project</w:t>
      </w:r>
      <w:r w:rsidR="00CA7240" w:rsidRPr="006F6891">
        <w:rPr>
          <w:rFonts w:cs="Arial"/>
          <w:color w:val="000000" w:themeColor="text1"/>
          <w:szCs w:val="22"/>
        </w:rPr>
        <w:t xml:space="preserve"> beginning </w:t>
      </w:r>
      <w:r w:rsidRPr="006F6891">
        <w:rPr>
          <w:rFonts w:cs="Arial"/>
          <w:color w:val="000000" w:themeColor="text1"/>
          <w:szCs w:val="22"/>
        </w:rPr>
        <w:t xml:space="preserve">leaving an empty space and pockets of women advocates and women leaders </w:t>
      </w:r>
      <w:r w:rsidR="00CA7240" w:rsidRPr="006F6891">
        <w:rPr>
          <w:rFonts w:cs="Arial"/>
          <w:color w:val="000000" w:themeColor="text1"/>
          <w:szCs w:val="22"/>
        </w:rPr>
        <w:t xml:space="preserve">later </w:t>
      </w:r>
      <w:r w:rsidRPr="006F6891">
        <w:rPr>
          <w:rFonts w:cs="Arial"/>
          <w:color w:val="000000" w:themeColor="text1"/>
          <w:szCs w:val="22"/>
        </w:rPr>
        <w:t xml:space="preserve">in the </w:t>
      </w:r>
      <w:r w:rsidR="00CA7240" w:rsidRPr="006F6891">
        <w:rPr>
          <w:rFonts w:cs="Arial"/>
          <w:color w:val="000000" w:themeColor="text1"/>
          <w:szCs w:val="22"/>
        </w:rPr>
        <w:t xml:space="preserve">implementation of </w:t>
      </w:r>
      <w:r w:rsidR="00B67D1F" w:rsidRPr="006F6891">
        <w:rPr>
          <w:rFonts w:cs="Arial"/>
          <w:color w:val="000000" w:themeColor="text1"/>
          <w:szCs w:val="22"/>
        </w:rPr>
        <w:t>Project</w:t>
      </w:r>
      <w:r w:rsidR="00CA7240" w:rsidRPr="006F6891">
        <w:rPr>
          <w:rFonts w:cs="Arial"/>
          <w:color w:val="000000" w:themeColor="text1"/>
          <w:szCs w:val="22"/>
        </w:rPr>
        <w:t xml:space="preserve"> activities</w:t>
      </w:r>
      <w:r w:rsidRPr="006F6891">
        <w:rPr>
          <w:rFonts w:cs="Arial"/>
          <w:color w:val="000000" w:themeColor="text1"/>
          <w:szCs w:val="22"/>
        </w:rPr>
        <w:t xml:space="preserve">. </w:t>
      </w:r>
      <w:r w:rsidR="00963200" w:rsidRPr="006F6891">
        <w:rPr>
          <w:rFonts w:cs="Arial"/>
          <w:color w:val="000000" w:themeColor="text1"/>
          <w:szCs w:val="22"/>
        </w:rPr>
        <w:t xml:space="preserve"> </w:t>
      </w:r>
    </w:p>
    <w:p w14:paraId="18BE831F" w14:textId="50BF8C6D" w:rsidR="001940C5" w:rsidRPr="006F6891" w:rsidRDefault="0037217B"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According to the interviewed participants, especially young women from far</w:t>
      </w:r>
      <w:r w:rsidR="00CA7240" w:rsidRPr="006F6891">
        <w:rPr>
          <w:rFonts w:cs="Arial"/>
          <w:color w:val="000000" w:themeColor="text1"/>
          <w:szCs w:val="22"/>
        </w:rPr>
        <w:t>-</w:t>
      </w:r>
      <w:r w:rsidRPr="006F6891">
        <w:rPr>
          <w:rFonts w:cs="Arial"/>
          <w:color w:val="000000" w:themeColor="text1"/>
          <w:szCs w:val="22"/>
        </w:rPr>
        <w:t xml:space="preserve">away </w:t>
      </w:r>
      <w:r w:rsidR="00CA7240" w:rsidRPr="006F6891">
        <w:rPr>
          <w:rFonts w:cs="Arial"/>
          <w:color w:val="000000" w:themeColor="text1"/>
          <w:szCs w:val="22"/>
        </w:rPr>
        <w:t xml:space="preserve">or the most vulnerable </w:t>
      </w:r>
      <w:r w:rsidRPr="006F6891">
        <w:rPr>
          <w:rFonts w:cs="Arial"/>
          <w:color w:val="000000" w:themeColor="text1"/>
          <w:szCs w:val="22"/>
        </w:rPr>
        <w:t>communities</w:t>
      </w:r>
      <w:r w:rsidRPr="006F6891">
        <w:rPr>
          <w:rFonts w:eastAsia="Bell MT" w:cs="Bell MT"/>
          <w:color w:val="000000"/>
          <w:szCs w:val="22"/>
        </w:rPr>
        <w:t xml:space="preserve">, </w:t>
      </w:r>
      <w:r w:rsidR="0026134A" w:rsidRPr="006F6891">
        <w:rPr>
          <w:rFonts w:eastAsia="Bell MT" w:cs="Bell MT"/>
          <w:color w:val="000000"/>
          <w:szCs w:val="22"/>
        </w:rPr>
        <w:t xml:space="preserve">who were not able to attend a </w:t>
      </w:r>
      <w:r w:rsidR="004A1303" w:rsidRPr="006F6891">
        <w:rPr>
          <w:rFonts w:eastAsia="Bell MT" w:cs="Bell MT"/>
          <w:color w:val="000000"/>
          <w:szCs w:val="22"/>
        </w:rPr>
        <w:t>follow up training session</w:t>
      </w:r>
      <w:r w:rsidR="0026134A" w:rsidRPr="006F6891">
        <w:rPr>
          <w:rFonts w:eastAsia="Bell MT" w:cs="Bell MT"/>
          <w:color w:val="000000"/>
          <w:szCs w:val="22"/>
        </w:rPr>
        <w:t xml:space="preserve">, </w:t>
      </w:r>
      <w:r w:rsidRPr="006F6891">
        <w:rPr>
          <w:rFonts w:eastAsia="Bell MT" w:cs="Bell MT"/>
          <w:color w:val="000000"/>
          <w:szCs w:val="22"/>
        </w:rPr>
        <w:t xml:space="preserve">the connection with the </w:t>
      </w:r>
      <w:r w:rsidR="00B67D1F" w:rsidRPr="006F6891">
        <w:rPr>
          <w:rFonts w:eastAsia="Bell MT" w:cs="Bell MT"/>
          <w:color w:val="000000"/>
          <w:szCs w:val="22"/>
        </w:rPr>
        <w:t>Project</w:t>
      </w:r>
      <w:r w:rsidRPr="006F6891">
        <w:rPr>
          <w:rFonts w:eastAsia="Bell MT" w:cs="Bell MT"/>
          <w:color w:val="000000"/>
          <w:szCs w:val="22"/>
        </w:rPr>
        <w:t xml:space="preserve"> team </w:t>
      </w:r>
      <w:r w:rsidR="002C7882" w:rsidRPr="006F6891">
        <w:rPr>
          <w:rFonts w:eastAsia="Bell MT" w:cs="Bell MT"/>
          <w:color w:val="000000"/>
          <w:szCs w:val="22"/>
        </w:rPr>
        <w:t xml:space="preserve"> was</w:t>
      </w:r>
      <w:r w:rsidRPr="006F6891">
        <w:rPr>
          <w:rFonts w:eastAsia="Bell MT" w:cs="Bell MT"/>
          <w:color w:val="000000"/>
          <w:szCs w:val="22"/>
        </w:rPr>
        <w:t xml:space="preserve"> lost</w:t>
      </w:r>
      <w:r w:rsidR="003F77C5" w:rsidRPr="006F6891">
        <w:rPr>
          <w:rFonts w:eastAsia="Bell MT" w:cs="Bell MT"/>
          <w:color w:val="000000"/>
          <w:szCs w:val="22"/>
        </w:rPr>
        <w:t xml:space="preserve">. </w:t>
      </w:r>
      <w:r w:rsidR="004A1303" w:rsidRPr="006F6891">
        <w:rPr>
          <w:rFonts w:eastAsia="Bell MT" w:cs="Bell MT"/>
          <w:color w:val="000000"/>
          <w:szCs w:val="22"/>
        </w:rPr>
        <w:t>However,</w:t>
      </w:r>
      <w:r w:rsidR="003F77C5" w:rsidRPr="006F6891">
        <w:rPr>
          <w:rFonts w:eastAsia="Bell MT" w:cs="Bell MT"/>
          <w:color w:val="000000"/>
          <w:szCs w:val="22"/>
        </w:rPr>
        <w:t xml:space="preserve"> </w:t>
      </w:r>
      <w:r w:rsidRPr="006F6891">
        <w:rPr>
          <w:rFonts w:eastAsia="Bell MT" w:cs="Bell MT"/>
          <w:color w:val="000000"/>
          <w:szCs w:val="22"/>
        </w:rPr>
        <w:t xml:space="preserve">during </w:t>
      </w:r>
      <w:r w:rsidR="00B67D1F" w:rsidRPr="006F6891">
        <w:rPr>
          <w:rFonts w:eastAsia="Bell MT" w:cs="Bell MT"/>
          <w:color w:val="000000"/>
          <w:szCs w:val="22"/>
        </w:rPr>
        <w:t>Project</w:t>
      </w:r>
      <w:r w:rsidRPr="006F6891">
        <w:rPr>
          <w:rFonts w:eastAsia="Bell MT" w:cs="Bell MT"/>
          <w:color w:val="000000"/>
          <w:szCs w:val="22"/>
        </w:rPr>
        <w:t xml:space="preserve"> activities an established </w:t>
      </w:r>
      <w:r w:rsidR="009766BF" w:rsidRPr="006F6891">
        <w:rPr>
          <w:rFonts w:eastAsia="Bell MT" w:cs="Bell MT"/>
          <w:color w:val="000000"/>
          <w:szCs w:val="22"/>
        </w:rPr>
        <w:t>WhatsApp</w:t>
      </w:r>
      <w:r w:rsidRPr="006F6891">
        <w:rPr>
          <w:rFonts w:eastAsia="Bell MT" w:cs="Bell MT"/>
          <w:color w:val="000000"/>
          <w:szCs w:val="22"/>
        </w:rPr>
        <w:t xml:space="preserve"> </w:t>
      </w:r>
      <w:r w:rsidRPr="006F6891">
        <w:rPr>
          <w:rFonts w:cs="Arial"/>
          <w:color w:val="000000" w:themeColor="text1"/>
          <w:szCs w:val="22"/>
        </w:rPr>
        <w:t xml:space="preserve">platform was used efficiently for communication. </w:t>
      </w:r>
      <w:r w:rsidR="00075F14" w:rsidRPr="006F6891">
        <w:rPr>
          <w:rFonts w:cs="Arial"/>
          <w:color w:val="000000" w:themeColor="text1"/>
          <w:szCs w:val="22"/>
        </w:rPr>
        <w:t>This young woman</w:t>
      </w:r>
      <w:r w:rsidR="0026134A" w:rsidRPr="006F6891">
        <w:rPr>
          <w:rFonts w:cs="Arial"/>
          <w:color w:val="000000" w:themeColor="text1"/>
          <w:szCs w:val="22"/>
        </w:rPr>
        <w:t xml:space="preserve"> got married and gave birth and thus her engagement was cut off due to the “classical” women-related family obligations. It would be good to consider measures for reasonable accommodation for the most vulnerable groups to continue their participation in </w:t>
      </w:r>
      <w:r w:rsidR="00B67D1F" w:rsidRPr="006F6891">
        <w:rPr>
          <w:rFonts w:cs="Arial"/>
          <w:color w:val="000000" w:themeColor="text1"/>
          <w:szCs w:val="22"/>
        </w:rPr>
        <w:t>Project</w:t>
      </w:r>
      <w:r w:rsidR="0026134A" w:rsidRPr="006F6891">
        <w:rPr>
          <w:rFonts w:cs="Arial"/>
          <w:color w:val="000000" w:themeColor="text1"/>
          <w:szCs w:val="22"/>
        </w:rPr>
        <w:t xml:space="preserve"> activities. </w:t>
      </w:r>
    </w:p>
    <w:p w14:paraId="0BAE1134" w14:textId="6A801781" w:rsidR="001940C5" w:rsidRPr="006F6891" w:rsidRDefault="0037217B" w:rsidP="006F6891">
      <w:pPr>
        <w:numPr>
          <w:ilvl w:val="0"/>
          <w:numId w:val="1"/>
        </w:numPr>
        <w:spacing w:after="120" w:line="360" w:lineRule="auto"/>
        <w:ind w:left="425" w:hanging="425"/>
        <w:rPr>
          <w:rFonts w:cs="Arial"/>
          <w:color w:val="000000" w:themeColor="text1"/>
          <w:szCs w:val="22"/>
        </w:rPr>
      </w:pPr>
      <w:r w:rsidRPr="006F6891">
        <w:rPr>
          <w:rFonts w:cs="Arial"/>
          <w:color w:val="000000" w:themeColor="text1"/>
          <w:szCs w:val="22"/>
        </w:rPr>
        <w:t>Although this target group fe</w:t>
      </w:r>
      <w:r w:rsidR="00FB51F1" w:rsidRPr="006F6891">
        <w:rPr>
          <w:rFonts w:cs="Arial"/>
          <w:color w:val="000000" w:themeColor="text1"/>
          <w:szCs w:val="22"/>
        </w:rPr>
        <w:t xml:space="preserve">lt </w:t>
      </w:r>
      <w:r w:rsidR="00CA7240" w:rsidRPr="006F6891">
        <w:rPr>
          <w:rFonts w:cs="Arial"/>
          <w:color w:val="000000" w:themeColor="text1"/>
          <w:szCs w:val="22"/>
        </w:rPr>
        <w:t>empowered by its increased knowledge about the Bangsamoro history</w:t>
      </w:r>
      <w:r w:rsidR="00212DDA" w:rsidRPr="006F6891">
        <w:rPr>
          <w:rFonts w:cs="Arial"/>
          <w:color w:val="000000" w:themeColor="text1"/>
          <w:szCs w:val="22"/>
        </w:rPr>
        <w:t xml:space="preserve"> and current events (</w:t>
      </w:r>
      <w:r w:rsidR="006D1464" w:rsidRPr="006F6891">
        <w:rPr>
          <w:rFonts w:cs="Arial"/>
          <w:color w:val="000000" w:themeColor="text1"/>
          <w:szCs w:val="22"/>
        </w:rPr>
        <w:t>e.g.,</w:t>
      </w:r>
      <w:r w:rsidR="00212DDA" w:rsidRPr="006F6891">
        <w:rPr>
          <w:rFonts w:cs="Arial"/>
          <w:color w:val="000000" w:themeColor="text1"/>
          <w:szCs w:val="22"/>
        </w:rPr>
        <w:t xml:space="preserve"> Marawi </w:t>
      </w:r>
      <w:r w:rsidR="00075F14" w:rsidRPr="006F6891">
        <w:rPr>
          <w:rFonts w:cs="Arial"/>
          <w:color w:val="000000" w:themeColor="text1"/>
          <w:szCs w:val="22"/>
        </w:rPr>
        <w:t>siege</w:t>
      </w:r>
      <w:r w:rsidR="00212DDA" w:rsidRPr="006F6891">
        <w:rPr>
          <w:rFonts w:cs="Arial"/>
          <w:color w:val="000000" w:themeColor="text1"/>
          <w:szCs w:val="22"/>
        </w:rPr>
        <w:t>)</w:t>
      </w:r>
      <w:r w:rsidR="00CA7240" w:rsidRPr="006F6891">
        <w:rPr>
          <w:rFonts w:cs="Arial"/>
          <w:color w:val="000000" w:themeColor="text1"/>
          <w:szCs w:val="22"/>
        </w:rPr>
        <w:t xml:space="preserve">, </w:t>
      </w:r>
      <w:r w:rsidR="00297E70" w:rsidRPr="006F6891">
        <w:rPr>
          <w:rFonts w:cs="Arial"/>
          <w:color w:val="000000" w:themeColor="text1"/>
          <w:szCs w:val="22"/>
        </w:rPr>
        <w:t xml:space="preserve">peace process, </w:t>
      </w:r>
      <w:r w:rsidR="00CA7240" w:rsidRPr="006F6891">
        <w:rPr>
          <w:rFonts w:cs="Arial"/>
          <w:color w:val="000000" w:themeColor="text1"/>
          <w:szCs w:val="22"/>
        </w:rPr>
        <w:t>transitional justice and the future of the Bangsamoro autonomy</w:t>
      </w:r>
      <w:r w:rsidRPr="006F6891">
        <w:rPr>
          <w:rFonts w:cs="Arial"/>
          <w:color w:val="000000" w:themeColor="text1"/>
          <w:szCs w:val="22"/>
        </w:rPr>
        <w:t xml:space="preserve">, too, to some extent they </w:t>
      </w:r>
      <w:r w:rsidR="00FB51F1" w:rsidRPr="006F6891">
        <w:rPr>
          <w:rFonts w:cs="Arial"/>
          <w:color w:val="000000" w:themeColor="text1"/>
          <w:szCs w:val="22"/>
        </w:rPr>
        <w:t>felt</w:t>
      </w:r>
      <w:r w:rsidRPr="006F6891">
        <w:rPr>
          <w:rFonts w:cs="Arial"/>
          <w:color w:val="000000" w:themeColor="text1"/>
          <w:szCs w:val="22"/>
        </w:rPr>
        <w:t xml:space="preserve"> </w:t>
      </w:r>
      <w:r w:rsidR="00075F14" w:rsidRPr="006F6891">
        <w:rPr>
          <w:rFonts w:cs="Arial"/>
          <w:color w:val="000000" w:themeColor="text1"/>
          <w:szCs w:val="22"/>
        </w:rPr>
        <w:t>abandoned</w:t>
      </w:r>
      <w:r w:rsidRPr="006F6891">
        <w:rPr>
          <w:rFonts w:cs="Arial"/>
          <w:color w:val="000000" w:themeColor="text1"/>
          <w:szCs w:val="22"/>
        </w:rPr>
        <w:t xml:space="preserve"> </w:t>
      </w:r>
      <w:r w:rsidR="00CA7240" w:rsidRPr="006F6891">
        <w:rPr>
          <w:rFonts w:cs="Arial"/>
          <w:color w:val="000000" w:themeColor="text1"/>
          <w:szCs w:val="22"/>
        </w:rPr>
        <w:t>and powerless and without guidance on how to continue to mobilize communities and work towards peace. Established link</w:t>
      </w:r>
      <w:r w:rsidR="009766BF" w:rsidRPr="006F6891">
        <w:rPr>
          <w:rFonts w:cs="Arial"/>
          <w:color w:val="000000" w:themeColor="text1"/>
          <w:szCs w:val="22"/>
        </w:rPr>
        <w:t>ag</w:t>
      </w:r>
      <w:r w:rsidR="00CA7240" w:rsidRPr="006F6891">
        <w:rPr>
          <w:rFonts w:cs="Arial"/>
          <w:color w:val="000000" w:themeColor="text1"/>
          <w:szCs w:val="22"/>
        </w:rPr>
        <w:t>es with the institutions remain</w:t>
      </w:r>
      <w:r w:rsidR="00FB51F1" w:rsidRPr="006F6891">
        <w:rPr>
          <w:rFonts w:cs="Arial"/>
          <w:color w:val="000000" w:themeColor="text1"/>
          <w:szCs w:val="22"/>
        </w:rPr>
        <w:t>ed</w:t>
      </w:r>
      <w:r w:rsidR="00CA7240" w:rsidRPr="006F6891">
        <w:rPr>
          <w:rFonts w:cs="Arial"/>
          <w:color w:val="000000" w:themeColor="text1"/>
          <w:szCs w:val="22"/>
        </w:rPr>
        <w:t xml:space="preserve"> weak because of the nature of the </w:t>
      </w:r>
      <w:r w:rsidR="00075F14" w:rsidRPr="006F6891">
        <w:rPr>
          <w:rFonts w:cs="Arial"/>
          <w:color w:val="000000" w:themeColor="text1"/>
          <w:szCs w:val="22"/>
        </w:rPr>
        <w:t>transition</w:t>
      </w:r>
      <w:r w:rsidR="00CA7240" w:rsidRPr="006F6891">
        <w:rPr>
          <w:rFonts w:cs="Arial"/>
          <w:color w:val="000000" w:themeColor="text1"/>
          <w:szCs w:val="22"/>
        </w:rPr>
        <w:t xml:space="preserve"> </w:t>
      </w:r>
      <w:r w:rsidR="00075F14" w:rsidRPr="006F6891">
        <w:rPr>
          <w:rFonts w:cs="Arial"/>
          <w:color w:val="000000" w:themeColor="text1"/>
          <w:szCs w:val="22"/>
        </w:rPr>
        <w:t>process and</w:t>
      </w:r>
      <w:r w:rsidR="00CA7240" w:rsidRPr="006F6891">
        <w:rPr>
          <w:rFonts w:cs="Arial"/>
          <w:color w:val="000000" w:themeColor="text1"/>
          <w:szCs w:val="22"/>
        </w:rPr>
        <w:t xml:space="preserve"> the </w:t>
      </w:r>
      <w:r w:rsidR="00075F14" w:rsidRPr="006F6891">
        <w:rPr>
          <w:rFonts w:cs="Arial"/>
          <w:color w:val="000000" w:themeColor="text1"/>
          <w:szCs w:val="22"/>
        </w:rPr>
        <w:t>establishment</w:t>
      </w:r>
      <w:r w:rsidR="00CA7240" w:rsidRPr="006F6891">
        <w:rPr>
          <w:rFonts w:cs="Arial"/>
          <w:color w:val="000000" w:themeColor="text1"/>
          <w:szCs w:val="22"/>
        </w:rPr>
        <w:t xml:space="preserve"> of the new commissions, ministries and agencies and the new </w:t>
      </w:r>
      <w:r w:rsidR="001C1CE6" w:rsidRPr="006F6891">
        <w:rPr>
          <w:rFonts w:cs="Arial"/>
          <w:color w:val="000000" w:themeColor="text1"/>
          <w:szCs w:val="22"/>
        </w:rPr>
        <w:t xml:space="preserve">officials taking up the office. </w:t>
      </w:r>
    </w:p>
    <w:p w14:paraId="4B1FB607" w14:textId="025610C5" w:rsidR="00264768" w:rsidRPr="006F6891" w:rsidRDefault="00B97925" w:rsidP="006F6891">
      <w:pPr>
        <w:numPr>
          <w:ilvl w:val="0"/>
          <w:numId w:val="1"/>
        </w:numPr>
        <w:spacing w:after="120" w:line="360" w:lineRule="auto"/>
        <w:ind w:left="425" w:hanging="425"/>
        <w:rPr>
          <w:rFonts w:eastAsia="Bell MT" w:cs="Bell MT"/>
          <w:color w:val="000000"/>
          <w:szCs w:val="22"/>
        </w:rPr>
      </w:pPr>
      <w:r w:rsidRPr="006F6891">
        <w:rPr>
          <w:rFonts w:cs="Arial"/>
          <w:color w:val="000000" w:themeColor="text1"/>
          <w:szCs w:val="22"/>
        </w:rPr>
        <w:t xml:space="preserve">There </w:t>
      </w:r>
      <w:r w:rsidR="00FB51F1" w:rsidRPr="006F6891">
        <w:rPr>
          <w:rFonts w:cs="Arial"/>
          <w:b/>
          <w:bCs/>
          <w:color w:val="000000" w:themeColor="text1"/>
          <w:szCs w:val="22"/>
        </w:rPr>
        <w:t>was</w:t>
      </w:r>
      <w:r w:rsidRPr="006F6891">
        <w:rPr>
          <w:rFonts w:cs="Arial"/>
          <w:b/>
          <w:bCs/>
          <w:color w:val="000000" w:themeColor="text1"/>
          <w:szCs w:val="22"/>
        </w:rPr>
        <w:t xml:space="preserve"> no transformative change in gender roles in</w:t>
      </w:r>
      <w:r w:rsidRPr="006F6891">
        <w:rPr>
          <w:rFonts w:cs="Arial"/>
          <w:color w:val="000000" w:themeColor="text1"/>
          <w:szCs w:val="22"/>
        </w:rPr>
        <w:t xml:space="preserve"> the regions outside or inside the BARMM and girls and boys who are seen together are forced to </w:t>
      </w:r>
      <w:r w:rsidR="009766BF" w:rsidRPr="006F6891">
        <w:rPr>
          <w:rFonts w:cs="Arial"/>
          <w:color w:val="000000" w:themeColor="text1"/>
          <w:szCs w:val="22"/>
        </w:rPr>
        <w:t xml:space="preserve">marry causing </w:t>
      </w:r>
      <w:r w:rsidR="00753851" w:rsidRPr="006F6891">
        <w:rPr>
          <w:rFonts w:cs="Arial"/>
          <w:color w:val="000000" w:themeColor="text1"/>
          <w:szCs w:val="22"/>
        </w:rPr>
        <w:t xml:space="preserve">girls to </w:t>
      </w:r>
      <w:r w:rsidRPr="006F6891">
        <w:rPr>
          <w:rFonts w:cs="Arial"/>
          <w:color w:val="000000" w:themeColor="text1"/>
          <w:szCs w:val="22"/>
        </w:rPr>
        <w:t>drop-out</w:t>
      </w:r>
      <w:r w:rsidR="00753851" w:rsidRPr="006F6891">
        <w:rPr>
          <w:rFonts w:cs="Arial"/>
          <w:color w:val="000000" w:themeColor="text1"/>
          <w:szCs w:val="22"/>
        </w:rPr>
        <w:t xml:space="preserve"> </w:t>
      </w:r>
      <w:r w:rsidR="002C7882" w:rsidRPr="006F6891">
        <w:rPr>
          <w:rFonts w:cs="Arial"/>
          <w:color w:val="000000" w:themeColor="text1"/>
          <w:szCs w:val="22"/>
        </w:rPr>
        <w:t xml:space="preserve">from </w:t>
      </w:r>
      <w:r w:rsidR="00075F14" w:rsidRPr="006F6891">
        <w:rPr>
          <w:rFonts w:cs="Arial"/>
          <w:color w:val="000000" w:themeColor="text1"/>
          <w:szCs w:val="22"/>
        </w:rPr>
        <w:t>school</w:t>
      </w:r>
      <w:r w:rsidR="00075F14" w:rsidRPr="006F6891">
        <w:rPr>
          <w:rFonts w:eastAsia="Bell MT" w:cs="Bell MT"/>
          <w:color w:val="000000"/>
          <w:szCs w:val="22"/>
        </w:rPr>
        <w:t xml:space="preserve"> as</w:t>
      </w:r>
      <w:r w:rsidRPr="006F6891">
        <w:rPr>
          <w:rFonts w:eastAsia="Bell MT" w:cs="Bell MT"/>
          <w:color w:val="000000"/>
          <w:szCs w:val="22"/>
        </w:rPr>
        <w:t xml:space="preserve"> young as 13</w:t>
      </w:r>
      <w:r w:rsidR="00C33F15" w:rsidRPr="006F6891">
        <w:rPr>
          <w:rFonts w:eastAsia="Bell MT" w:cs="Bell MT"/>
          <w:color w:val="000000"/>
          <w:szCs w:val="22"/>
        </w:rPr>
        <w:t xml:space="preserve"> years</w:t>
      </w:r>
      <w:r w:rsidRPr="006F6891">
        <w:rPr>
          <w:rFonts w:eastAsia="Bell MT" w:cs="Bell MT"/>
          <w:color w:val="000000"/>
          <w:szCs w:val="22"/>
        </w:rPr>
        <w:t xml:space="preserve">. </w:t>
      </w:r>
      <w:r w:rsidR="009766BF" w:rsidRPr="006F6891">
        <w:rPr>
          <w:rFonts w:eastAsia="Bell MT" w:cs="Bell MT"/>
          <w:color w:val="000000"/>
          <w:szCs w:val="22"/>
        </w:rPr>
        <w:t xml:space="preserve">Sexual </w:t>
      </w:r>
      <w:r w:rsidR="00753851" w:rsidRPr="006F6891">
        <w:rPr>
          <w:rFonts w:eastAsia="Bell MT" w:cs="Bell MT"/>
          <w:color w:val="000000"/>
          <w:szCs w:val="22"/>
        </w:rPr>
        <w:t>and reproductive health education lacks for both parents and children</w:t>
      </w:r>
      <w:r w:rsidR="00C33F15" w:rsidRPr="006F6891">
        <w:rPr>
          <w:rFonts w:eastAsia="Bell MT" w:cs="Bell MT"/>
          <w:color w:val="000000"/>
          <w:szCs w:val="22"/>
        </w:rPr>
        <w:t>,</w:t>
      </w:r>
      <w:r w:rsidR="00753851" w:rsidRPr="006F6891">
        <w:rPr>
          <w:rFonts w:eastAsia="Bell MT" w:cs="Bell MT"/>
          <w:color w:val="000000"/>
          <w:szCs w:val="22"/>
        </w:rPr>
        <w:t xml:space="preserve"> and f</w:t>
      </w:r>
      <w:r w:rsidRPr="006F6891">
        <w:rPr>
          <w:rFonts w:eastAsia="Bell MT" w:cs="Bell MT"/>
          <w:color w:val="000000"/>
          <w:szCs w:val="22"/>
        </w:rPr>
        <w:t xml:space="preserve">amilies </w:t>
      </w:r>
      <w:r w:rsidR="00FA7FEB" w:rsidRPr="006F6891">
        <w:rPr>
          <w:rFonts w:eastAsia="Bell MT" w:cs="Bell MT"/>
          <w:color w:val="000000"/>
          <w:szCs w:val="22"/>
        </w:rPr>
        <w:t xml:space="preserve">still </w:t>
      </w:r>
      <w:r w:rsidRPr="006F6891">
        <w:rPr>
          <w:rFonts w:eastAsia="Bell MT" w:cs="Bell MT"/>
          <w:color w:val="000000"/>
          <w:szCs w:val="22"/>
        </w:rPr>
        <w:t>fe</w:t>
      </w:r>
      <w:r w:rsidR="00FA7FEB" w:rsidRPr="006F6891">
        <w:rPr>
          <w:rFonts w:eastAsia="Bell MT" w:cs="Bell MT"/>
          <w:color w:val="000000"/>
          <w:szCs w:val="22"/>
        </w:rPr>
        <w:t>el</w:t>
      </w:r>
      <w:r w:rsidRPr="006F6891">
        <w:rPr>
          <w:rFonts w:eastAsia="Bell MT" w:cs="Bell MT"/>
          <w:color w:val="000000"/>
          <w:szCs w:val="22"/>
        </w:rPr>
        <w:t xml:space="preserve"> safer to immediately marry young girls </w:t>
      </w:r>
      <w:r w:rsidR="00753851" w:rsidRPr="006F6891">
        <w:rPr>
          <w:rFonts w:eastAsia="Bell MT" w:cs="Bell MT"/>
          <w:color w:val="000000"/>
          <w:szCs w:val="22"/>
        </w:rPr>
        <w:t xml:space="preserve">who </w:t>
      </w:r>
      <w:r w:rsidR="00D6621A" w:rsidRPr="006F6891">
        <w:rPr>
          <w:rFonts w:eastAsia="Bell MT" w:cs="Bell MT"/>
          <w:color w:val="000000"/>
          <w:szCs w:val="22"/>
        </w:rPr>
        <w:t>are</w:t>
      </w:r>
      <w:r w:rsidR="00753851" w:rsidRPr="006F6891">
        <w:rPr>
          <w:rFonts w:eastAsia="Bell MT" w:cs="Bell MT"/>
          <w:color w:val="000000"/>
          <w:szCs w:val="22"/>
        </w:rPr>
        <w:t xml:space="preserve"> then discriminated at school because of early marriage and early </w:t>
      </w:r>
      <w:r w:rsidR="00075F14" w:rsidRPr="006F6891">
        <w:rPr>
          <w:rFonts w:eastAsia="Bell MT" w:cs="Bell MT"/>
          <w:color w:val="000000"/>
          <w:szCs w:val="22"/>
        </w:rPr>
        <w:t>pregnancy</w:t>
      </w:r>
      <w:r w:rsidR="00753851" w:rsidRPr="006F6891">
        <w:rPr>
          <w:rFonts w:eastAsia="Bell MT" w:cs="Bell MT"/>
          <w:color w:val="000000"/>
          <w:szCs w:val="22"/>
        </w:rPr>
        <w:t xml:space="preserve">. </w:t>
      </w:r>
      <w:r w:rsidRPr="006F6891">
        <w:rPr>
          <w:rFonts w:eastAsia="Bell MT" w:cs="Bell MT"/>
          <w:color w:val="000000"/>
          <w:szCs w:val="22"/>
        </w:rPr>
        <w:t xml:space="preserve">Their basic belief is that once </w:t>
      </w:r>
      <w:r w:rsidR="002C7882" w:rsidRPr="006F6891">
        <w:rPr>
          <w:rFonts w:eastAsia="Bell MT" w:cs="Bell MT"/>
          <w:color w:val="000000"/>
          <w:szCs w:val="22"/>
        </w:rPr>
        <w:t xml:space="preserve">a </w:t>
      </w:r>
      <w:r w:rsidRPr="006F6891">
        <w:rPr>
          <w:rFonts w:eastAsia="Bell MT" w:cs="Bell MT"/>
          <w:color w:val="000000"/>
          <w:szCs w:val="22"/>
        </w:rPr>
        <w:t xml:space="preserve">woman becomes a mother, she cannot study anymore because if </w:t>
      </w:r>
      <w:r w:rsidR="00FA7FEB" w:rsidRPr="006F6891">
        <w:rPr>
          <w:rFonts w:eastAsia="Bell MT" w:cs="Bell MT"/>
          <w:color w:val="000000"/>
          <w:szCs w:val="22"/>
        </w:rPr>
        <w:t>she does</w:t>
      </w:r>
      <w:r w:rsidRPr="006F6891">
        <w:rPr>
          <w:rFonts w:eastAsia="Bell MT" w:cs="Bell MT"/>
          <w:color w:val="000000"/>
          <w:szCs w:val="22"/>
        </w:rPr>
        <w:t xml:space="preserve">, the child will not receive </w:t>
      </w:r>
      <w:r w:rsidR="00C33F15" w:rsidRPr="006F6891">
        <w:rPr>
          <w:rFonts w:eastAsia="Bell MT" w:cs="Bell MT"/>
          <w:color w:val="000000"/>
          <w:szCs w:val="22"/>
        </w:rPr>
        <w:t>“</w:t>
      </w:r>
      <w:r w:rsidRPr="006F6891">
        <w:rPr>
          <w:rFonts w:eastAsia="Bell MT" w:cs="Bell MT"/>
          <w:i/>
          <w:iCs/>
          <w:color w:val="000000"/>
          <w:szCs w:val="22"/>
        </w:rPr>
        <w:t xml:space="preserve">100 percent of </w:t>
      </w:r>
      <w:r w:rsidR="00C33F15" w:rsidRPr="006F6891">
        <w:rPr>
          <w:rFonts w:eastAsia="Bell MT" w:cs="Bell MT"/>
          <w:i/>
          <w:iCs/>
          <w:color w:val="000000"/>
          <w:szCs w:val="22"/>
        </w:rPr>
        <w:t>mothers</w:t>
      </w:r>
      <w:r w:rsidRPr="006F6891">
        <w:rPr>
          <w:rFonts w:eastAsia="Bell MT" w:cs="Bell MT"/>
          <w:i/>
          <w:iCs/>
          <w:color w:val="000000"/>
          <w:szCs w:val="22"/>
        </w:rPr>
        <w:t xml:space="preserve"> attention</w:t>
      </w:r>
      <w:r w:rsidR="00C33F15" w:rsidRPr="006F6891">
        <w:rPr>
          <w:rFonts w:eastAsia="Bell MT" w:cs="Bell MT"/>
          <w:color w:val="000000"/>
          <w:szCs w:val="22"/>
        </w:rPr>
        <w:t>”</w:t>
      </w:r>
      <w:r w:rsidR="00C33F15" w:rsidRPr="006F6891">
        <w:rPr>
          <w:rFonts w:eastAsia="Bell MT"/>
          <w:szCs w:val="22"/>
          <w:vertAlign w:val="superscript"/>
        </w:rPr>
        <w:footnoteReference w:id="50"/>
      </w:r>
      <w:r w:rsidRPr="006F6891">
        <w:rPr>
          <w:rFonts w:eastAsia="Bell MT" w:cs="Bell MT"/>
          <w:color w:val="000000"/>
          <w:szCs w:val="22"/>
          <w:vertAlign w:val="superscript"/>
        </w:rPr>
        <w:t xml:space="preserve">. </w:t>
      </w:r>
      <w:r w:rsidR="00D6621A" w:rsidRPr="006F6891">
        <w:rPr>
          <w:rFonts w:eastAsia="Bell MT" w:cs="Bell MT"/>
          <w:color w:val="000000"/>
          <w:szCs w:val="22"/>
          <w:vertAlign w:val="superscript"/>
        </w:rPr>
        <w:t xml:space="preserve"> </w:t>
      </w:r>
      <w:r w:rsidR="00D6621A" w:rsidRPr="006F6891">
        <w:rPr>
          <w:rFonts w:eastAsia="Bell MT" w:cs="Bell MT"/>
          <w:color w:val="000000"/>
          <w:szCs w:val="22"/>
        </w:rPr>
        <w:t>As mentioned above, it will be good to come up with criteria and reasonable accommodation measures to continue engagement of especially vulnerable groups and not to leave anybody behind.</w:t>
      </w:r>
    </w:p>
    <w:p w14:paraId="2DE599B8" w14:textId="3ACDF676" w:rsidR="00511ED6" w:rsidRPr="006F6891" w:rsidRDefault="00AA0618" w:rsidP="006F6891">
      <w:pPr>
        <w:numPr>
          <w:ilvl w:val="0"/>
          <w:numId w:val="1"/>
        </w:numPr>
        <w:spacing w:after="120" w:line="360" w:lineRule="auto"/>
        <w:ind w:left="425" w:hanging="425"/>
        <w:rPr>
          <w:rFonts w:eastAsia="Bell MT" w:cs="Bell MT"/>
          <w:color w:val="000000"/>
          <w:szCs w:val="22"/>
        </w:rPr>
      </w:pPr>
      <w:r w:rsidRPr="006F6891">
        <w:rPr>
          <w:rFonts w:eastAsia="Bell MT" w:cs="Bell MT"/>
          <w:noProof/>
          <w:color w:val="000000"/>
          <w:szCs w:val="22"/>
        </w:rPr>
        <mc:AlternateContent>
          <mc:Choice Requires="wps">
            <w:drawing>
              <wp:anchor distT="0" distB="0" distL="114300" distR="114300" simplePos="0" relativeHeight="251721728" behindDoc="1" locked="0" layoutInCell="1" allowOverlap="1" wp14:anchorId="619960E7" wp14:editId="6FD9671F">
                <wp:simplePos x="0" y="0"/>
                <wp:positionH relativeFrom="column">
                  <wp:posOffset>2896870</wp:posOffset>
                </wp:positionH>
                <wp:positionV relativeFrom="page">
                  <wp:posOffset>6168276</wp:posOffset>
                </wp:positionV>
                <wp:extent cx="2941320" cy="2028825"/>
                <wp:effectExtent l="25400" t="25400" r="43180" b="41275"/>
                <wp:wrapTight wrapText="bothSides">
                  <wp:wrapPolygon edited="0">
                    <wp:start x="280" y="-270"/>
                    <wp:lineTo x="-187" y="-270"/>
                    <wp:lineTo x="-187" y="21634"/>
                    <wp:lineTo x="19772" y="21904"/>
                    <wp:lineTo x="21544" y="21904"/>
                    <wp:lineTo x="21637" y="21904"/>
                    <wp:lineTo x="21824" y="21363"/>
                    <wp:lineTo x="21824" y="-270"/>
                    <wp:lineTo x="15016" y="-270"/>
                    <wp:lineTo x="280" y="-270"/>
                  </wp:wrapPolygon>
                </wp:wrapTight>
                <wp:docPr id="12" name="Text Box 12"/>
                <wp:cNvGraphicFramePr/>
                <a:graphic xmlns:a="http://schemas.openxmlformats.org/drawingml/2006/main">
                  <a:graphicData uri="http://schemas.microsoft.com/office/word/2010/wordprocessingShape">
                    <wps:wsp>
                      <wps:cNvSpPr txBox="1"/>
                      <wps:spPr>
                        <a:xfrm>
                          <a:off x="0" y="0"/>
                          <a:ext cx="2941320" cy="2028825"/>
                        </a:xfrm>
                        <a:custGeom>
                          <a:avLst/>
                          <a:gdLst>
                            <a:gd name="connsiteX0" fmla="*/ 0 w 2941320"/>
                            <a:gd name="connsiteY0" fmla="*/ 0 h 2028825"/>
                            <a:gd name="connsiteX1" fmla="*/ 558851 w 2941320"/>
                            <a:gd name="connsiteY1" fmla="*/ 0 h 2028825"/>
                            <a:gd name="connsiteX2" fmla="*/ 1058875 w 2941320"/>
                            <a:gd name="connsiteY2" fmla="*/ 0 h 2028825"/>
                            <a:gd name="connsiteX3" fmla="*/ 1705966 w 2941320"/>
                            <a:gd name="connsiteY3" fmla="*/ 0 h 2028825"/>
                            <a:gd name="connsiteX4" fmla="*/ 2264816 w 2941320"/>
                            <a:gd name="connsiteY4" fmla="*/ 0 h 2028825"/>
                            <a:gd name="connsiteX5" fmla="*/ 2941320 w 2941320"/>
                            <a:gd name="connsiteY5" fmla="*/ 0 h 2028825"/>
                            <a:gd name="connsiteX6" fmla="*/ 2941320 w 2941320"/>
                            <a:gd name="connsiteY6" fmla="*/ 547783 h 2028825"/>
                            <a:gd name="connsiteX7" fmla="*/ 2941320 w 2941320"/>
                            <a:gd name="connsiteY7" fmla="*/ 1054989 h 2028825"/>
                            <a:gd name="connsiteX8" fmla="*/ 2941320 w 2941320"/>
                            <a:gd name="connsiteY8" fmla="*/ 1562195 h 2028825"/>
                            <a:gd name="connsiteX9" fmla="*/ 2941320 w 2941320"/>
                            <a:gd name="connsiteY9" fmla="*/ 2028825 h 2028825"/>
                            <a:gd name="connsiteX10" fmla="*/ 2411882 w 2941320"/>
                            <a:gd name="connsiteY10" fmla="*/ 2028825 h 2028825"/>
                            <a:gd name="connsiteX11" fmla="*/ 1823618 w 2941320"/>
                            <a:gd name="connsiteY11" fmla="*/ 2028825 h 2028825"/>
                            <a:gd name="connsiteX12" fmla="*/ 1264768 w 2941320"/>
                            <a:gd name="connsiteY12" fmla="*/ 2028825 h 2028825"/>
                            <a:gd name="connsiteX13" fmla="*/ 617677 w 2941320"/>
                            <a:gd name="connsiteY13" fmla="*/ 2028825 h 2028825"/>
                            <a:gd name="connsiteX14" fmla="*/ 0 w 2941320"/>
                            <a:gd name="connsiteY14" fmla="*/ 2028825 h 2028825"/>
                            <a:gd name="connsiteX15" fmla="*/ 0 w 2941320"/>
                            <a:gd name="connsiteY15" fmla="*/ 1562195 h 2028825"/>
                            <a:gd name="connsiteX16" fmla="*/ 0 w 2941320"/>
                            <a:gd name="connsiteY16" fmla="*/ 1054989 h 2028825"/>
                            <a:gd name="connsiteX17" fmla="*/ 0 w 2941320"/>
                            <a:gd name="connsiteY17" fmla="*/ 568071 h 2028825"/>
                            <a:gd name="connsiteX18" fmla="*/ 0 w 2941320"/>
                            <a:gd name="connsiteY18"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41320" h="2028825" extrusionOk="0">
                              <a:moveTo>
                                <a:pt x="0" y="0"/>
                              </a:moveTo>
                              <a:cubicBezTo>
                                <a:pt x="162231" y="-51745"/>
                                <a:pt x="406830" y="14181"/>
                                <a:pt x="558851" y="0"/>
                              </a:cubicBezTo>
                              <a:cubicBezTo>
                                <a:pt x="710872" y="-14181"/>
                                <a:pt x="947443" y="5565"/>
                                <a:pt x="1058875" y="0"/>
                              </a:cubicBezTo>
                              <a:cubicBezTo>
                                <a:pt x="1170307" y="-5565"/>
                                <a:pt x="1396175" y="62199"/>
                                <a:pt x="1705966" y="0"/>
                              </a:cubicBezTo>
                              <a:cubicBezTo>
                                <a:pt x="2015757" y="-62199"/>
                                <a:pt x="2030064" y="26955"/>
                                <a:pt x="2264816" y="0"/>
                              </a:cubicBezTo>
                              <a:cubicBezTo>
                                <a:pt x="2499568" y="-26955"/>
                                <a:pt x="2725118" y="80223"/>
                                <a:pt x="2941320" y="0"/>
                              </a:cubicBezTo>
                              <a:cubicBezTo>
                                <a:pt x="2979506" y="238603"/>
                                <a:pt x="2883176" y="389413"/>
                                <a:pt x="2941320" y="547783"/>
                              </a:cubicBezTo>
                              <a:cubicBezTo>
                                <a:pt x="2999464" y="706153"/>
                                <a:pt x="2914032" y="839791"/>
                                <a:pt x="2941320" y="1054989"/>
                              </a:cubicBezTo>
                              <a:cubicBezTo>
                                <a:pt x="2968608" y="1270187"/>
                                <a:pt x="2925833" y="1313955"/>
                                <a:pt x="2941320" y="1562195"/>
                              </a:cubicBezTo>
                              <a:cubicBezTo>
                                <a:pt x="2956807" y="1810435"/>
                                <a:pt x="2916054" y="1888149"/>
                                <a:pt x="2941320" y="2028825"/>
                              </a:cubicBezTo>
                              <a:cubicBezTo>
                                <a:pt x="2812790" y="2091825"/>
                                <a:pt x="2650132" y="2003502"/>
                                <a:pt x="2411882" y="2028825"/>
                              </a:cubicBezTo>
                              <a:cubicBezTo>
                                <a:pt x="2173632" y="2054148"/>
                                <a:pt x="2114555" y="1996355"/>
                                <a:pt x="1823618" y="2028825"/>
                              </a:cubicBezTo>
                              <a:cubicBezTo>
                                <a:pt x="1532681" y="2061295"/>
                                <a:pt x="1498383" y="2010161"/>
                                <a:pt x="1264768" y="2028825"/>
                              </a:cubicBezTo>
                              <a:cubicBezTo>
                                <a:pt x="1031153" y="2047489"/>
                                <a:pt x="875915" y="2001647"/>
                                <a:pt x="617677" y="2028825"/>
                              </a:cubicBezTo>
                              <a:cubicBezTo>
                                <a:pt x="359439" y="2056003"/>
                                <a:pt x="175003" y="2021043"/>
                                <a:pt x="0" y="2028825"/>
                              </a:cubicBezTo>
                              <a:cubicBezTo>
                                <a:pt x="-41009" y="1923534"/>
                                <a:pt x="51286" y="1751251"/>
                                <a:pt x="0" y="1562195"/>
                              </a:cubicBezTo>
                              <a:cubicBezTo>
                                <a:pt x="-51286" y="1373139"/>
                                <a:pt x="34648" y="1272208"/>
                                <a:pt x="0" y="1054989"/>
                              </a:cubicBezTo>
                              <a:cubicBezTo>
                                <a:pt x="-34648" y="837770"/>
                                <a:pt x="7373" y="718693"/>
                                <a:pt x="0" y="568071"/>
                              </a:cubicBezTo>
                              <a:cubicBezTo>
                                <a:pt x="-7373" y="417449"/>
                                <a:pt x="61250" y="232705"/>
                                <a:pt x="0" y="0"/>
                              </a:cubicBezTo>
                              <a:close/>
                            </a:path>
                          </a:pathLst>
                        </a:custGeom>
                        <a:noFill/>
                        <a:ln w="12700" cap="flat">
                          <a:solidFill>
                            <a:schemeClr val="tx2">
                              <a:lumMod val="50000"/>
                            </a:schemeClr>
                          </a:solidFill>
                          <a:miter lim="4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3444B4DF" w14:textId="2F7F11BD" w:rsidR="00EC6A3A" w:rsidRPr="00013E75" w:rsidRDefault="00EC6A3A" w:rsidP="00AA0618">
                            <w:pPr>
                              <w:rPr>
                                <w:rFonts w:cstheme="majorBidi"/>
                                <w:i/>
                                <w:iCs/>
                                <w:szCs w:val="22"/>
                              </w:rPr>
                            </w:pPr>
                            <w:r w:rsidRPr="00013E75">
                              <w:rPr>
                                <w:rFonts w:cstheme="majorBidi"/>
                                <w:i/>
                                <w:iCs/>
                                <w:szCs w:val="22"/>
                              </w:rPr>
                              <w:t xml:space="preserve">“ I mean there are IM members who are now with the BTA, the parliament, there are IMs who are now with the Cabinet, [person name] continue to engage the National Government in the amendment of the Constitution </w:t>
                            </w:r>
                            <w:r w:rsidRPr="006437AD">
                              <w:rPr>
                                <w:rFonts w:cstheme="majorBidi"/>
                                <w:b/>
                                <w:bCs/>
                                <w:i/>
                                <w:iCs/>
                                <w:szCs w:val="22"/>
                              </w:rPr>
                              <w:t>so we are in the right places now that you know constitute the foundation of the Bangsamoro Government</w:t>
                            </w:r>
                            <w:r w:rsidRPr="00013E75">
                              <w:rPr>
                                <w:rFonts w:cstheme="majorBidi"/>
                                <w:i/>
                                <w:iCs/>
                                <w:szCs w:val="22"/>
                              </w:rPr>
                              <w:t>.</w:t>
                            </w:r>
                          </w:p>
                          <w:p w14:paraId="2512011B" w14:textId="4C6EA82F" w:rsidR="00EC6A3A" w:rsidRPr="006437AD" w:rsidRDefault="00EC6A3A" w:rsidP="006D1F8C">
                            <w:pPr>
                              <w:spacing w:line="276" w:lineRule="auto"/>
                              <w:jc w:val="right"/>
                              <w:rPr>
                                <w:rFonts w:cstheme="majorBidi"/>
                                <w:sz w:val="21"/>
                                <w:szCs w:val="21"/>
                              </w:rPr>
                            </w:pPr>
                            <w:r w:rsidRPr="006437AD">
                              <w:rPr>
                                <w:rFonts w:cstheme="majorBidi"/>
                                <w:sz w:val="21"/>
                                <w:szCs w:val="21"/>
                              </w:rPr>
                              <w:t>KII, male, Nov 2019</w:t>
                            </w:r>
                          </w:p>
                          <w:p w14:paraId="1FD8B1AB" w14:textId="77777777" w:rsidR="00EC6A3A" w:rsidRPr="006D1F8C" w:rsidRDefault="00EC6A3A" w:rsidP="006D1F8C">
                            <w:pPr>
                              <w:rPr>
                                <w:color w:val="000000" w:themeColor="text1"/>
                                <w:sz w:val="21"/>
                                <w:szCs w:val="21"/>
                                <w14:textOutline w14:w="9525" w14:cap="rnd" w14:cmpd="sng" w14:algn="ctr">
                                  <w14:noFill/>
                                  <w14:prstDash w14:val="solid"/>
                                  <w14:bevel/>
                                </w14:textOutline>
                              </w:rPr>
                            </w:pP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60E7" id="Text Box 12" o:spid="_x0000_s1044" type="#_x0000_t202" style="position:absolute;left:0;text-align:left;margin-left:228.1pt;margin-top:485.7pt;width:231.6pt;height:159.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" filled="f" strokecolor="#2e2e2e [1615]" strokeweight="1pt">
                <v:stroke miterlimit="4"/>
                <v:textbox inset="5mm,5mm,5mm,5mm">
                  <w:txbxContent>
                    <w:p w14:paraId="3444B4DF" w14:textId="2F7F11BD" w:rsidR="00EC6A3A" w:rsidRPr="00013E75" w:rsidRDefault="00EC6A3A" w:rsidP="00AA0618">
                      <w:pPr>
                        <w:rPr>
                          <w:rFonts w:cstheme="majorBidi"/>
                          <w:i/>
                          <w:iCs/>
                          <w:szCs w:val="22"/>
                        </w:rPr>
                      </w:pPr>
                      <w:r w:rsidRPr="00013E75">
                        <w:rPr>
                          <w:rFonts w:cstheme="majorBidi"/>
                          <w:i/>
                          <w:iCs/>
                          <w:szCs w:val="22"/>
                        </w:rPr>
                        <w:t xml:space="preserve">“ I mean there are IM members who are now with the BTA, the parliament, there are IMs who are now with the Cabinet, [person name] continue to engage the National Government in the amendment of the Constitution </w:t>
                      </w:r>
                      <w:r w:rsidRPr="006437AD">
                        <w:rPr>
                          <w:rFonts w:cstheme="majorBidi"/>
                          <w:b/>
                          <w:bCs/>
                          <w:i/>
                          <w:iCs/>
                          <w:szCs w:val="22"/>
                        </w:rPr>
                        <w:t>so we are in the right places now that you know constitute the foundation of the Bangsamoro Government</w:t>
                      </w:r>
                      <w:r w:rsidRPr="00013E75">
                        <w:rPr>
                          <w:rFonts w:cstheme="majorBidi"/>
                          <w:i/>
                          <w:iCs/>
                          <w:szCs w:val="22"/>
                        </w:rPr>
                        <w:t>.</w:t>
                      </w:r>
                    </w:p>
                    <w:p w14:paraId="2512011B" w14:textId="4C6EA82F" w:rsidR="00EC6A3A" w:rsidRPr="006437AD" w:rsidRDefault="00EC6A3A" w:rsidP="006D1F8C">
                      <w:pPr>
                        <w:spacing w:line="276" w:lineRule="auto"/>
                        <w:jc w:val="right"/>
                        <w:rPr>
                          <w:rFonts w:cstheme="majorBidi"/>
                          <w:sz w:val="21"/>
                          <w:szCs w:val="21"/>
                        </w:rPr>
                      </w:pPr>
                      <w:r w:rsidRPr="006437AD">
                        <w:rPr>
                          <w:rFonts w:cstheme="majorBidi"/>
                          <w:sz w:val="21"/>
                          <w:szCs w:val="21"/>
                        </w:rPr>
                        <w:t>KII, male, Nov 2019</w:t>
                      </w:r>
                    </w:p>
                    <w:p w14:paraId="1FD8B1AB" w14:textId="77777777" w:rsidR="00EC6A3A" w:rsidRPr="006D1F8C" w:rsidRDefault="00EC6A3A" w:rsidP="006D1F8C">
                      <w:pPr>
                        <w:rPr>
                          <w:color w:val="000000" w:themeColor="text1"/>
                          <w:sz w:val="21"/>
                          <w:szCs w:val="21"/>
                          <w14:textOutline w14:w="9525" w14:cap="rnd" w14:cmpd="sng" w14:algn="ctr">
                            <w14:noFill/>
                            <w14:prstDash w14:val="solid"/>
                            <w14:bevel/>
                          </w14:textOutline>
                        </w:rPr>
                      </w:pPr>
                    </w:p>
                  </w:txbxContent>
                </v:textbox>
                <w10:wrap type="tight" anchory="page"/>
              </v:shape>
            </w:pict>
          </mc:Fallback>
        </mc:AlternateContent>
      </w:r>
      <w:r w:rsidR="003C720A" w:rsidRPr="006F6891">
        <w:rPr>
          <w:rFonts w:eastAsia="Bell MT" w:cs="Bell MT"/>
          <w:color w:val="000000"/>
          <w:szCs w:val="22"/>
        </w:rPr>
        <w:t xml:space="preserve">Lastly, the </w:t>
      </w:r>
      <w:r w:rsidR="00264768" w:rsidRPr="006F6891">
        <w:rPr>
          <w:rFonts w:eastAsia="Bell MT" w:cs="Bell MT"/>
          <w:color w:val="000000"/>
          <w:szCs w:val="22"/>
        </w:rPr>
        <w:t>effectiveness</w:t>
      </w:r>
      <w:r w:rsidR="003C720A" w:rsidRPr="006F6891">
        <w:rPr>
          <w:rFonts w:eastAsia="Bell MT" w:cs="Bell MT"/>
          <w:color w:val="000000"/>
          <w:szCs w:val="22"/>
        </w:rPr>
        <w:t xml:space="preserve"> of the IMG </w:t>
      </w:r>
      <w:r w:rsidR="00064D89" w:rsidRPr="006F6891">
        <w:rPr>
          <w:rFonts w:eastAsia="Bell MT" w:cs="Bell MT"/>
          <w:color w:val="000000"/>
          <w:szCs w:val="22"/>
        </w:rPr>
        <w:t>is proven with the pure fact</w:t>
      </w:r>
      <w:r w:rsidR="003C720A" w:rsidRPr="006F6891">
        <w:rPr>
          <w:rFonts w:eastAsia="Bell MT" w:cs="Bell MT"/>
          <w:color w:val="000000"/>
          <w:szCs w:val="22"/>
        </w:rPr>
        <w:t xml:space="preserve"> that </w:t>
      </w:r>
      <w:r w:rsidR="007D42B4" w:rsidRPr="006F6891">
        <w:rPr>
          <w:rFonts w:eastAsia="Bell MT" w:cs="Bell MT"/>
          <w:color w:val="000000"/>
          <w:szCs w:val="22"/>
        </w:rPr>
        <w:t>several</w:t>
      </w:r>
      <w:r w:rsidR="00064D89" w:rsidRPr="006F6891">
        <w:rPr>
          <w:rFonts w:eastAsia="Bell MT" w:cs="Bell MT"/>
          <w:color w:val="000000"/>
          <w:szCs w:val="22"/>
        </w:rPr>
        <w:t xml:space="preserve"> </w:t>
      </w:r>
      <w:r w:rsidR="007D42B4" w:rsidRPr="006F6891">
        <w:rPr>
          <w:rFonts w:eastAsia="Bell MT" w:cs="Bell MT"/>
          <w:color w:val="000000"/>
          <w:szCs w:val="22"/>
        </w:rPr>
        <w:t xml:space="preserve">women and </w:t>
      </w:r>
      <w:r w:rsidR="00064D89" w:rsidRPr="006F6891">
        <w:rPr>
          <w:rFonts w:eastAsia="Bell MT" w:cs="Bell MT"/>
          <w:color w:val="000000"/>
          <w:szCs w:val="22"/>
        </w:rPr>
        <w:t xml:space="preserve">men were incorporated in the new government bodies and </w:t>
      </w:r>
      <w:r w:rsidR="00075F14" w:rsidRPr="006F6891">
        <w:rPr>
          <w:rFonts w:eastAsia="Bell MT" w:cs="Bell MT"/>
          <w:color w:val="000000"/>
          <w:szCs w:val="22"/>
        </w:rPr>
        <w:t>highest-level</w:t>
      </w:r>
      <w:r w:rsidR="00064D89" w:rsidRPr="006F6891">
        <w:rPr>
          <w:rFonts w:eastAsia="Bell MT" w:cs="Bell MT"/>
          <w:color w:val="000000"/>
          <w:szCs w:val="22"/>
        </w:rPr>
        <w:t xml:space="preserve"> institutions. </w:t>
      </w:r>
      <w:r w:rsidR="00511ED6" w:rsidRPr="006F6891">
        <w:rPr>
          <w:rFonts w:eastAsia="Bell MT" w:cs="Bell MT"/>
          <w:color w:val="000000"/>
          <w:szCs w:val="22"/>
        </w:rPr>
        <w:t>This highly skilled and influential group has produced a network of actors who decided to maintain the informal nature of the group in order to: (1) keep their individual identities as representatives of the individuals/organization/sector they are associated with; (2) perform mediation and negotiation work only when the need arises; and, (3) do away with operational expenses in running a formal organization.</w:t>
      </w:r>
    </w:p>
    <w:p w14:paraId="66D9230D" w14:textId="53D785D9" w:rsidR="003C720A" w:rsidRPr="006F6891" w:rsidRDefault="00AA0618" w:rsidP="006F6891">
      <w:pPr>
        <w:numPr>
          <w:ilvl w:val="0"/>
          <w:numId w:val="1"/>
        </w:numPr>
        <w:spacing w:after="120" w:line="360" w:lineRule="auto"/>
        <w:ind w:left="425" w:hanging="425"/>
        <w:rPr>
          <w:rFonts w:eastAsia="Bell MT" w:cs="Bell MT"/>
          <w:color w:val="000000"/>
          <w:szCs w:val="22"/>
        </w:rPr>
      </w:pPr>
      <w:r w:rsidRPr="006F6891">
        <w:rPr>
          <w:rFonts w:eastAsia="Bell MT" w:cs="Bell MT"/>
          <w:noProof/>
          <w:color w:val="000000"/>
          <w:szCs w:val="22"/>
        </w:rPr>
        <mc:AlternateContent>
          <mc:Choice Requires="wps">
            <w:drawing>
              <wp:anchor distT="0" distB="0" distL="114300" distR="114300" simplePos="0" relativeHeight="251602944" behindDoc="1" locked="0" layoutInCell="1" allowOverlap="1" wp14:anchorId="28F93D3B" wp14:editId="0FA7F21E">
                <wp:simplePos x="0" y="0"/>
                <wp:positionH relativeFrom="column">
                  <wp:posOffset>2456815</wp:posOffset>
                </wp:positionH>
                <wp:positionV relativeFrom="paragraph">
                  <wp:posOffset>53226</wp:posOffset>
                </wp:positionV>
                <wp:extent cx="3474085" cy="2029460"/>
                <wp:effectExtent l="25400" t="25400" r="43815" b="27940"/>
                <wp:wrapTight wrapText="bothSides">
                  <wp:wrapPolygon edited="0">
                    <wp:start x="6475" y="-270"/>
                    <wp:lineTo x="-158" y="-270"/>
                    <wp:lineTo x="-158" y="21762"/>
                    <wp:lineTo x="21714" y="21762"/>
                    <wp:lineTo x="21793" y="21357"/>
                    <wp:lineTo x="21793" y="6218"/>
                    <wp:lineTo x="21714" y="4190"/>
                    <wp:lineTo x="21793" y="-135"/>
                    <wp:lineTo x="21557" y="-270"/>
                    <wp:lineTo x="15161" y="-270"/>
                    <wp:lineTo x="6475" y="-270"/>
                  </wp:wrapPolygon>
                </wp:wrapTight>
                <wp:docPr id="26" name="Text Box 26"/>
                <wp:cNvGraphicFramePr/>
                <a:graphic xmlns:a="http://schemas.openxmlformats.org/drawingml/2006/main">
                  <a:graphicData uri="http://schemas.microsoft.com/office/word/2010/wordprocessingShape">
                    <wps:wsp>
                      <wps:cNvSpPr txBox="1"/>
                      <wps:spPr>
                        <a:xfrm>
                          <a:off x="0" y="0"/>
                          <a:ext cx="3474085" cy="2029460"/>
                        </a:xfrm>
                        <a:custGeom>
                          <a:avLst/>
                          <a:gdLst>
                            <a:gd name="connsiteX0" fmla="*/ 0 w 3474085"/>
                            <a:gd name="connsiteY0" fmla="*/ 0 h 2029460"/>
                            <a:gd name="connsiteX1" fmla="*/ 544273 w 3474085"/>
                            <a:gd name="connsiteY1" fmla="*/ 0 h 2029460"/>
                            <a:gd name="connsiteX2" fmla="*/ 1019065 w 3474085"/>
                            <a:gd name="connsiteY2" fmla="*/ 0 h 2029460"/>
                            <a:gd name="connsiteX3" fmla="*/ 1667561 w 3474085"/>
                            <a:gd name="connsiteY3" fmla="*/ 0 h 2029460"/>
                            <a:gd name="connsiteX4" fmla="*/ 2211834 w 3474085"/>
                            <a:gd name="connsiteY4" fmla="*/ 0 h 2029460"/>
                            <a:gd name="connsiteX5" fmla="*/ 2756107 w 3474085"/>
                            <a:gd name="connsiteY5" fmla="*/ 0 h 2029460"/>
                            <a:gd name="connsiteX6" fmla="*/ 3474085 w 3474085"/>
                            <a:gd name="connsiteY6" fmla="*/ 0 h 2029460"/>
                            <a:gd name="connsiteX7" fmla="*/ 3474085 w 3474085"/>
                            <a:gd name="connsiteY7" fmla="*/ 466776 h 2029460"/>
                            <a:gd name="connsiteX8" fmla="*/ 3474085 w 3474085"/>
                            <a:gd name="connsiteY8" fmla="*/ 974141 h 2029460"/>
                            <a:gd name="connsiteX9" fmla="*/ 3474085 w 3474085"/>
                            <a:gd name="connsiteY9" fmla="*/ 1440917 h 2029460"/>
                            <a:gd name="connsiteX10" fmla="*/ 3474085 w 3474085"/>
                            <a:gd name="connsiteY10" fmla="*/ 2029460 h 2029460"/>
                            <a:gd name="connsiteX11" fmla="*/ 2895071 w 3474085"/>
                            <a:gd name="connsiteY11" fmla="*/ 2029460 h 2029460"/>
                            <a:gd name="connsiteX12" fmla="*/ 2350798 w 3474085"/>
                            <a:gd name="connsiteY12" fmla="*/ 2029460 h 2029460"/>
                            <a:gd name="connsiteX13" fmla="*/ 1702302 w 3474085"/>
                            <a:gd name="connsiteY13" fmla="*/ 2029460 h 2029460"/>
                            <a:gd name="connsiteX14" fmla="*/ 1053806 w 3474085"/>
                            <a:gd name="connsiteY14" fmla="*/ 2029460 h 2029460"/>
                            <a:gd name="connsiteX15" fmla="*/ 544273 w 3474085"/>
                            <a:gd name="connsiteY15" fmla="*/ 2029460 h 2029460"/>
                            <a:gd name="connsiteX16" fmla="*/ 0 w 3474085"/>
                            <a:gd name="connsiteY16" fmla="*/ 2029460 h 2029460"/>
                            <a:gd name="connsiteX17" fmla="*/ 0 w 3474085"/>
                            <a:gd name="connsiteY17" fmla="*/ 1481506 h 2029460"/>
                            <a:gd name="connsiteX18" fmla="*/ 0 w 3474085"/>
                            <a:gd name="connsiteY18" fmla="*/ 1035025 h 2029460"/>
                            <a:gd name="connsiteX19" fmla="*/ 0 w 3474085"/>
                            <a:gd name="connsiteY19" fmla="*/ 568249 h 2029460"/>
                            <a:gd name="connsiteX20" fmla="*/ 0 w 3474085"/>
                            <a:gd name="connsiteY20" fmla="*/ 0 h 2029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74085" h="2029460" extrusionOk="0">
                              <a:moveTo>
                                <a:pt x="0" y="0"/>
                              </a:moveTo>
                              <a:cubicBezTo>
                                <a:pt x="212861" y="-7638"/>
                                <a:pt x="321327" y="22891"/>
                                <a:pt x="544273" y="0"/>
                              </a:cubicBezTo>
                              <a:cubicBezTo>
                                <a:pt x="767219" y="-22891"/>
                                <a:pt x="907431" y="53134"/>
                                <a:pt x="1019065" y="0"/>
                              </a:cubicBezTo>
                              <a:cubicBezTo>
                                <a:pt x="1130699" y="-53134"/>
                                <a:pt x="1535436" y="6041"/>
                                <a:pt x="1667561" y="0"/>
                              </a:cubicBezTo>
                              <a:cubicBezTo>
                                <a:pt x="1799686" y="-6041"/>
                                <a:pt x="2039442" y="43833"/>
                                <a:pt x="2211834" y="0"/>
                              </a:cubicBezTo>
                              <a:cubicBezTo>
                                <a:pt x="2384226" y="-43833"/>
                                <a:pt x="2526951" y="21130"/>
                                <a:pt x="2756107" y="0"/>
                              </a:cubicBezTo>
                              <a:cubicBezTo>
                                <a:pt x="2985263" y="-21130"/>
                                <a:pt x="3127862" y="14256"/>
                                <a:pt x="3474085" y="0"/>
                              </a:cubicBezTo>
                              <a:cubicBezTo>
                                <a:pt x="3501887" y="232154"/>
                                <a:pt x="3418401" y="323124"/>
                                <a:pt x="3474085" y="466776"/>
                              </a:cubicBezTo>
                              <a:cubicBezTo>
                                <a:pt x="3529769" y="610428"/>
                                <a:pt x="3444807" y="865392"/>
                                <a:pt x="3474085" y="974141"/>
                              </a:cubicBezTo>
                              <a:cubicBezTo>
                                <a:pt x="3503363" y="1082891"/>
                                <a:pt x="3448918" y="1224492"/>
                                <a:pt x="3474085" y="1440917"/>
                              </a:cubicBezTo>
                              <a:cubicBezTo>
                                <a:pt x="3499252" y="1657342"/>
                                <a:pt x="3460851" y="1805612"/>
                                <a:pt x="3474085" y="2029460"/>
                              </a:cubicBezTo>
                              <a:cubicBezTo>
                                <a:pt x="3308526" y="2046240"/>
                                <a:pt x="3176998" y="1993855"/>
                                <a:pt x="2895071" y="2029460"/>
                              </a:cubicBezTo>
                              <a:cubicBezTo>
                                <a:pt x="2613144" y="2065065"/>
                                <a:pt x="2604463" y="2000049"/>
                                <a:pt x="2350798" y="2029460"/>
                              </a:cubicBezTo>
                              <a:cubicBezTo>
                                <a:pt x="2097133" y="2058871"/>
                                <a:pt x="1884034" y="2001921"/>
                                <a:pt x="1702302" y="2029460"/>
                              </a:cubicBezTo>
                              <a:cubicBezTo>
                                <a:pt x="1520570" y="2056999"/>
                                <a:pt x="1261866" y="2000763"/>
                                <a:pt x="1053806" y="2029460"/>
                              </a:cubicBezTo>
                              <a:cubicBezTo>
                                <a:pt x="845746" y="2058157"/>
                                <a:pt x="651740" y="2026243"/>
                                <a:pt x="544273" y="2029460"/>
                              </a:cubicBezTo>
                              <a:cubicBezTo>
                                <a:pt x="436806" y="2032677"/>
                                <a:pt x="160977" y="1966412"/>
                                <a:pt x="0" y="2029460"/>
                              </a:cubicBezTo>
                              <a:cubicBezTo>
                                <a:pt x="-57259" y="1822790"/>
                                <a:pt x="31871" y="1595318"/>
                                <a:pt x="0" y="1481506"/>
                              </a:cubicBezTo>
                              <a:cubicBezTo>
                                <a:pt x="-31871" y="1367694"/>
                                <a:pt x="1155" y="1170520"/>
                                <a:pt x="0" y="1035025"/>
                              </a:cubicBezTo>
                              <a:cubicBezTo>
                                <a:pt x="-1155" y="899530"/>
                                <a:pt x="54937" y="769135"/>
                                <a:pt x="0" y="568249"/>
                              </a:cubicBezTo>
                              <a:cubicBezTo>
                                <a:pt x="-54937" y="367363"/>
                                <a:pt x="47699" y="268903"/>
                                <a:pt x="0" y="0"/>
                              </a:cubicBezTo>
                              <a:close/>
                            </a:path>
                          </a:pathLst>
                        </a:custGeom>
                        <a:noFill/>
                        <a:ln w="12700" cap="flat">
                          <a:solidFill>
                            <a:schemeClr val="tx2">
                              <a:lumMod val="50000"/>
                            </a:schemeClr>
                          </a:solidFill>
                          <a:miter lim="4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210E763C" w14:textId="5A623546" w:rsidR="00EC6A3A" w:rsidRPr="00A750DD" w:rsidRDefault="00EC6A3A" w:rsidP="00F57C2D">
                            <w:pPr>
                              <w:rPr>
                                <w:b/>
                                <w:bCs/>
                                <w:i/>
                                <w:iCs/>
                                <w:color w:val="000000" w:themeColor="text1"/>
                                <w:szCs w:val="22"/>
                                <w14:textOutline w14:w="9525" w14:cap="rnd" w14:cmpd="sng" w14:algn="ctr">
                                  <w14:noFill/>
                                  <w14:prstDash w14:val="solid"/>
                                  <w14:bevel/>
                                </w14:textOutline>
                              </w:rPr>
                            </w:pPr>
                            <w:r w:rsidRPr="00A750DD">
                              <w:rPr>
                                <w:b/>
                                <w:bCs/>
                                <w:i/>
                                <w:iCs/>
                                <w:color w:val="000000" w:themeColor="text1"/>
                                <w:szCs w:val="22"/>
                                <w14:textOutline w14:w="9525" w14:cap="rnd" w14:cmpd="sng" w14:algn="ctr">
                                  <w14:noFill/>
                                  <w14:prstDash w14:val="solid"/>
                                  <w14:bevel/>
                                </w14:textOutline>
                              </w:rPr>
                              <w:t>Hope this is not the end ..... more power!</w:t>
                            </w:r>
                          </w:p>
                          <w:p w14:paraId="3076D18C" w14:textId="35E99E88" w:rsidR="00EC6A3A" w:rsidRPr="00013E75" w:rsidRDefault="00EC6A3A" w:rsidP="00F57C2D">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female, age group 36-65</w:t>
                            </w:r>
                          </w:p>
                          <w:p w14:paraId="2DA9826C" w14:textId="5AFD2314" w:rsidR="00EC6A3A" w:rsidRPr="00842B43" w:rsidRDefault="00EC6A3A" w:rsidP="00F57C2D">
                            <w:pPr>
                              <w:jc w:val="right"/>
                              <w:rPr>
                                <w:color w:val="000000" w:themeColor="text1"/>
                                <w:sz w:val="16"/>
                                <w:szCs w:val="16"/>
                                <w14:textOutline w14:w="9525" w14:cap="rnd" w14:cmpd="sng" w14:algn="ctr">
                                  <w14:noFill/>
                                  <w14:prstDash w14:val="solid"/>
                                  <w14:bevel/>
                                </w14:textOutline>
                              </w:rPr>
                            </w:pPr>
                          </w:p>
                          <w:p w14:paraId="3C3798CC" w14:textId="77777777" w:rsidR="00EC6A3A" w:rsidRPr="00842B43" w:rsidRDefault="00EC6A3A" w:rsidP="00F57C2D">
                            <w:pPr>
                              <w:jc w:val="right"/>
                              <w:rPr>
                                <w:color w:val="000000" w:themeColor="text1"/>
                                <w:sz w:val="16"/>
                                <w:szCs w:val="16"/>
                                <w14:textOutline w14:w="9525" w14:cap="rnd" w14:cmpd="sng" w14:algn="ctr">
                                  <w14:noFill/>
                                  <w14:prstDash w14:val="solid"/>
                                  <w14:bevel/>
                                </w14:textOutline>
                              </w:rPr>
                            </w:pPr>
                          </w:p>
                          <w:p w14:paraId="4F9C2D64" w14:textId="0B16F333" w:rsidR="00EC6A3A" w:rsidRPr="00A750DD" w:rsidRDefault="00EC6A3A">
                            <w:pPr>
                              <w:rPr>
                                <w:b/>
                                <w:bCs/>
                                <w:i/>
                                <w:iCs/>
                                <w:color w:val="000000" w:themeColor="text1"/>
                                <w:szCs w:val="22"/>
                                <w14:textOutline w14:w="9525" w14:cap="rnd" w14:cmpd="sng" w14:algn="ctr">
                                  <w14:noFill/>
                                  <w14:prstDash w14:val="solid"/>
                                  <w14:bevel/>
                                </w14:textOutline>
                              </w:rPr>
                            </w:pPr>
                            <w:r w:rsidRPr="00A750DD">
                              <w:rPr>
                                <w:b/>
                                <w:bCs/>
                                <w:i/>
                                <w:iCs/>
                                <w:color w:val="000000" w:themeColor="text1"/>
                                <w:szCs w:val="22"/>
                                <w14:textOutline w14:w="9525" w14:cap="rnd" w14:cmpd="sng" w14:algn="ctr">
                                  <w14:noFill/>
                                  <w14:prstDash w14:val="solid"/>
                                  <w14:bevel/>
                                </w14:textOutline>
                              </w:rPr>
                              <w:t>“The peace process is a long and enduring one. We need the constant mentoring of experts.”</w:t>
                            </w:r>
                          </w:p>
                          <w:p w14:paraId="076563F4" w14:textId="218112F3" w:rsidR="00EC6A3A" w:rsidRPr="00013E75" w:rsidRDefault="00EC6A3A" w:rsidP="00DB497C">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A, male, age group 36-65</w:t>
                            </w:r>
                          </w:p>
                          <w:p w14:paraId="6FC0C067" w14:textId="77777777" w:rsidR="00EC6A3A" w:rsidRPr="00842B43" w:rsidRDefault="00EC6A3A" w:rsidP="00DB497C">
                            <w:pPr>
                              <w:jc w:val="right"/>
                              <w:rPr>
                                <w:color w:val="000000" w:themeColor="text1"/>
                                <w:sz w:val="16"/>
                                <w:szCs w:val="16"/>
                                <w14:textOutline w14:w="9525" w14:cap="rnd" w14:cmpd="sng" w14:algn="ctr">
                                  <w14:noFill/>
                                  <w14:prstDash w14:val="solid"/>
                                  <w14:bevel/>
                                </w14:textOutline>
                              </w:rPr>
                            </w:pPr>
                          </w:p>
                          <w:p w14:paraId="4ADE1F8A" w14:textId="466CD7DC" w:rsidR="00EC6A3A" w:rsidRPr="00842B43" w:rsidRDefault="00EC6A3A" w:rsidP="00DB497C">
                            <w:pPr>
                              <w:jc w:val="right"/>
                              <w:rPr>
                                <w:color w:val="000000" w:themeColor="text1"/>
                                <w:sz w:val="16"/>
                                <w:szCs w:val="16"/>
                                <w14:textOutline w14:w="9525" w14:cap="rnd" w14:cmpd="sng" w14:algn="ctr">
                                  <w14:noFill/>
                                  <w14:prstDash w14:val="solid"/>
                                  <w14:bevel/>
                                </w14:textOutline>
                              </w:rPr>
                            </w:pPr>
                          </w:p>
                          <w:p w14:paraId="22ED3869" w14:textId="1E042EB8" w:rsidR="00EC6A3A" w:rsidRPr="00A750DD" w:rsidRDefault="00EC6A3A">
                            <w:pPr>
                              <w:rPr>
                                <w:i/>
                                <w:iCs/>
                                <w:color w:val="000000" w:themeColor="text1"/>
                                <w:szCs w:val="22"/>
                                <w14:textOutline w14:w="9525" w14:cap="rnd" w14:cmpd="sng" w14:algn="ctr">
                                  <w14:noFill/>
                                  <w14:prstDash w14:val="solid"/>
                                  <w14:bevel/>
                                </w14:textOutline>
                              </w:rPr>
                            </w:pPr>
                            <w:r w:rsidRPr="00A750DD">
                              <w:rPr>
                                <w:color w:val="000000" w:themeColor="text1"/>
                                <w:sz w:val="18"/>
                                <w:szCs w:val="18"/>
                                <w14:textOutline w14:w="9525" w14:cap="rnd" w14:cmpd="sng" w14:algn="ctr">
                                  <w14:noFill/>
                                  <w14:prstDash w14:val="solid"/>
                                  <w14:bevel/>
                                </w14:textOutline>
                              </w:rPr>
                              <w:t xml:space="preserve"> “</w:t>
                            </w:r>
                            <w:r w:rsidRPr="00A750DD">
                              <w:rPr>
                                <w:b/>
                                <w:bCs/>
                                <w:i/>
                                <w:iCs/>
                                <w:color w:val="000000" w:themeColor="text1"/>
                                <w:szCs w:val="22"/>
                                <w14:textOutline w14:w="9525" w14:cap="rnd" w14:cmpd="sng" w14:algn="ctr">
                                  <w14:noFill/>
                                  <w14:prstDash w14:val="solid"/>
                                  <w14:bevel/>
                                </w14:textOutline>
                              </w:rPr>
                              <w:t>IMG is relevant, responsive and effective</w:t>
                            </w:r>
                            <w:r w:rsidRPr="00A750DD">
                              <w:rPr>
                                <w:i/>
                                <w:iCs/>
                                <w:color w:val="000000" w:themeColor="text1"/>
                                <w:szCs w:val="22"/>
                                <w14:textOutline w14:w="9525" w14:cap="rnd" w14:cmpd="sng" w14:algn="ctr">
                                  <w14:noFill/>
                                  <w14:prstDash w14:val="solid"/>
                                  <w14:bevel/>
                                </w14:textOutline>
                              </w:rPr>
                              <w:t>”.</w:t>
                            </w:r>
                          </w:p>
                          <w:p w14:paraId="703DF4CA" w14:textId="26CB1999" w:rsidR="00EC6A3A" w:rsidRPr="00013E75" w:rsidRDefault="00EC6A3A" w:rsidP="0097541D">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B, male, age group 36-65</w:t>
                            </w:r>
                          </w:p>
                          <w:p w14:paraId="6FBFEA3D" w14:textId="77777777" w:rsidR="00EC6A3A" w:rsidRPr="00F57C2D" w:rsidRDefault="00EC6A3A" w:rsidP="00F57C2D">
                            <w:pPr>
                              <w:rPr>
                                <w:color w:val="000000" w:themeColor="text1"/>
                                <w:sz w:val="20"/>
                                <w:szCs w:val="20"/>
                                <w14:textOutline w14:w="9525" w14:cap="rnd" w14:cmpd="sng" w14:algn="ctr">
                                  <w14:noFill/>
                                  <w14:prstDash w14:val="solid"/>
                                  <w14:bevel/>
                                </w14:textOutline>
                              </w:rPr>
                            </w:pPr>
                          </w:p>
                          <w:p w14:paraId="3DE33BA2" w14:textId="77777777" w:rsidR="00EC6A3A" w:rsidRPr="00F57C2D" w:rsidRDefault="00EC6A3A" w:rsidP="00F57C2D">
                            <w:pPr>
                              <w:rPr>
                                <w:color w:val="000000" w:themeColor="text1"/>
                                <w:sz w:val="20"/>
                                <w:szCs w:val="20"/>
                                <w14:textOutline w14:w="9525" w14:cap="rnd" w14:cmpd="sng" w14:algn="ctr">
                                  <w14:noFill/>
                                  <w14:prstDash w14:val="solid"/>
                                  <w14:bevel/>
                                </w14:textOutline>
                              </w:rPr>
                            </w:pPr>
                          </w:p>
                          <w:p w14:paraId="4ED97D23" w14:textId="08A28395" w:rsidR="00EC6A3A" w:rsidRPr="00F57C2D" w:rsidRDefault="00EC6A3A">
                            <w:pPr>
                              <w:rPr>
                                <w:color w:val="000000" w:themeColor="text1"/>
                                <w14:textOutline w14:w="9525" w14:cap="rnd" w14:cmpd="sng" w14:algn="ctr">
                                  <w14:noFill/>
                                  <w14:prstDash w14:val="solid"/>
                                  <w14:bevel/>
                                </w14:textOutline>
                              </w:rPr>
                            </w:pPr>
                          </w:p>
                          <w:p w14:paraId="5D9E92C4" w14:textId="77777777" w:rsidR="00EC6A3A" w:rsidRPr="00F57C2D" w:rsidRDefault="00EC6A3A">
                            <w:pPr>
                              <w:rPr>
                                <w:color w:val="000000" w:themeColor="text1"/>
                                <w14:textOutline w14:w="9525" w14:cap="rnd" w14:cmpd="sng" w14:algn="ctr">
                                  <w14:noFill/>
                                  <w14:prstDash w14:val="solid"/>
                                  <w14:bevel/>
                                </w14:textOutline>
                              </w:rPr>
                            </w:pPr>
                          </w:p>
                          <w:p w14:paraId="2A242512" w14:textId="47AEF942" w:rsidR="00EC6A3A" w:rsidRPr="00F57C2D" w:rsidRDefault="00EC6A3A">
                            <w:pPr>
                              <w:rPr>
                                <w:color w:val="000000" w:themeColor="text1"/>
                                <w14:textOutline w14:w="9525" w14:cap="rnd" w14:cmpd="sng" w14:algn="ctr">
                                  <w14:noFill/>
                                  <w14:prstDash w14:val="solid"/>
                                  <w14:bevel/>
                                </w14:textOutline>
                              </w:rPr>
                            </w:pPr>
                          </w:p>
                          <w:p w14:paraId="1E9D2B07" w14:textId="0E885B0D" w:rsidR="00EC6A3A" w:rsidRPr="00F57C2D" w:rsidRDefault="00EC6A3A">
                            <w:pPr>
                              <w:rPr>
                                <w:color w:val="000000" w:themeColor="text1"/>
                                <w14:textOutline w14:w="9525" w14:cap="rnd" w14:cmpd="sng" w14:algn="ctr">
                                  <w14:noFill/>
                                  <w14:prstDash w14:val="solid"/>
                                  <w14:bevel/>
                                </w14:textOutline>
                              </w:rPr>
                            </w:pPr>
                          </w:p>
                          <w:p w14:paraId="2019BB58" w14:textId="77777777" w:rsidR="00EC6A3A" w:rsidRPr="00F57C2D" w:rsidRDefault="00EC6A3A">
                            <w:pPr>
                              <w:rPr>
                                <w:color w:val="000000" w:themeColor="text1"/>
                                <w14:textOutline w14:w="9525" w14:cap="rnd" w14:cmpd="sng" w14:algn="ctr">
                                  <w14:noFill/>
                                  <w14:prstDash w14:val="solid"/>
                                  <w14:bevel/>
                                </w14:textOutline>
                              </w:rPr>
                            </w:pPr>
                          </w:p>
                          <w:p w14:paraId="5FE3523A" w14:textId="77777777" w:rsidR="00EC6A3A" w:rsidRPr="00F57C2D" w:rsidRDefault="00EC6A3A">
                            <w:pPr>
                              <w:rPr>
                                <w:color w:val="000000" w:themeColor="text1"/>
                                <w14:textOutline w14:w="9525" w14:cap="rnd" w14:cmpd="sng" w14:algn="ctr">
                                  <w14:noFill/>
                                  <w14:prstDash w14:val="solid"/>
                                  <w14:bevel/>
                                </w14:textOutline>
                              </w:rPr>
                            </w:pP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3D3B" id="Text Box 26" o:spid="_x0000_s1045" type="#_x0000_t202" style="position:absolute;left:0;text-align:left;margin-left:193.45pt;margin-top:4.2pt;width:273.55pt;height:15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" filled="f" strokecolor="#2e2e2e [1615]" strokeweight="1pt">
                <v:stroke miterlimit="4"/>
                <v:textbox inset="5mm,5mm,5mm,5mm">
                  <w:txbxContent>
                    <w:p w14:paraId="210E763C" w14:textId="5A623546" w:rsidR="00EC6A3A" w:rsidRPr="00A750DD" w:rsidRDefault="00EC6A3A" w:rsidP="00F57C2D">
                      <w:pPr>
                        <w:rPr>
                          <w:b/>
                          <w:bCs/>
                          <w:i/>
                          <w:iCs/>
                          <w:color w:val="000000" w:themeColor="text1"/>
                          <w:szCs w:val="22"/>
                          <w14:textOutline w14:w="9525" w14:cap="rnd" w14:cmpd="sng" w14:algn="ctr">
                            <w14:noFill/>
                            <w14:prstDash w14:val="solid"/>
                            <w14:bevel/>
                          </w14:textOutline>
                        </w:rPr>
                      </w:pPr>
                      <w:r w:rsidRPr="00A750DD">
                        <w:rPr>
                          <w:b/>
                          <w:bCs/>
                          <w:i/>
                          <w:iCs/>
                          <w:color w:val="000000" w:themeColor="text1"/>
                          <w:szCs w:val="22"/>
                          <w14:textOutline w14:w="9525" w14:cap="rnd" w14:cmpd="sng" w14:algn="ctr">
                            <w14:noFill/>
                            <w14:prstDash w14:val="solid"/>
                            <w14:bevel/>
                          </w14:textOutline>
                        </w:rPr>
                        <w:t>Hope this is not the end ..... more power!</w:t>
                      </w:r>
                    </w:p>
                    <w:p w14:paraId="3076D18C" w14:textId="35E99E88" w:rsidR="00EC6A3A" w:rsidRPr="00013E75" w:rsidRDefault="00EC6A3A" w:rsidP="00F57C2D">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female, age group 36-65</w:t>
                      </w:r>
                    </w:p>
                    <w:p w14:paraId="2DA9826C" w14:textId="5AFD2314" w:rsidR="00EC6A3A" w:rsidRPr="00842B43" w:rsidRDefault="00EC6A3A" w:rsidP="00F57C2D">
                      <w:pPr>
                        <w:jc w:val="right"/>
                        <w:rPr>
                          <w:color w:val="000000" w:themeColor="text1"/>
                          <w:sz w:val="16"/>
                          <w:szCs w:val="16"/>
                          <w14:textOutline w14:w="9525" w14:cap="rnd" w14:cmpd="sng" w14:algn="ctr">
                            <w14:noFill/>
                            <w14:prstDash w14:val="solid"/>
                            <w14:bevel/>
                          </w14:textOutline>
                        </w:rPr>
                      </w:pPr>
                    </w:p>
                    <w:p w14:paraId="3C3798CC" w14:textId="77777777" w:rsidR="00EC6A3A" w:rsidRPr="00842B43" w:rsidRDefault="00EC6A3A" w:rsidP="00F57C2D">
                      <w:pPr>
                        <w:jc w:val="right"/>
                        <w:rPr>
                          <w:color w:val="000000" w:themeColor="text1"/>
                          <w:sz w:val="16"/>
                          <w:szCs w:val="16"/>
                          <w14:textOutline w14:w="9525" w14:cap="rnd" w14:cmpd="sng" w14:algn="ctr">
                            <w14:noFill/>
                            <w14:prstDash w14:val="solid"/>
                            <w14:bevel/>
                          </w14:textOutline>
                        </w:rPr>
                      </w:pPr>
                    </w:p>
                    <w:p w14:paraId="4F9C2D64" w14:textId="0B16F333" w:rsidR="00EC6A3A" w:rsidRPr="00A750DD" w:rsidRDefault="00EC6A3A">
                      <w:pPr>
                        <w:rPr>
                          <w:b/>
                          <w:bCs/>
                          <w:i/>
                          <w:iCs/>
                          <w:color w:val="000000" w:themeColor="text1"/>
                          <w:szCs w:val="22"/>
                          <w14:textOutline w14:w="9525" w14:cap="rnd" w14:cmpd="sng" w14:algn="ctr">
                            <w14:noFill/>
                            <w14:prstDash w14:val="solid"/>
                            <w14:bevel/>
                          </w14:textOutline>
                        </w:rPr>
                      </w:pPr>
                      <w:r w:rsidRPr="00A750DD">
                        <w:rPr>
                          <w:b/>
                          <w:bCs/>
                          <w:i/>
                          <w:iCs/>
                          <w:color w:val="000000" w:themeColor="text1"/>
                          <w:szCs w:val="22"/>
                          <w14:textOutline w14:w="9525" w14:cap="rnd" w14:cmpd="sng" w14:algn="ctr">
                            <w14:noFill/>
                            <w14:prstDash w14:val="solid"/>
                            <w14:bevel/>
                          </w14:textOutline>
                        </w:rPr>
                        <w:t>“The peace process is a long and enduring one. We need the constant mentoring of experts.”</w:t>
                      </w:r>
                    </w:p>
                    <w:p w14:paraId="076563F4" w14:textId="218112F3" w:rsidR="00EC6A3A" w:rsidRPr="00013E75" w:rsidRDefault="00EC6A3A" w:rsidP="00DB497C">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A, male, age group 36-65</w:t>
                      </w:r>
                    </w:p>
                    <w:p w14:paraId="6FC0C067" w14:textId="77777777" w:rsidR="00EC6A3A" w:rsidRPr="00842B43" w:rsidRDefault="00EC6A3A" w:rsidP="00DB497C">
                      <w:pPr>
                        <w:jc w:val="right"/>
                        <w:rPr>
                          <w:color w:val="000000" w:themeColor="text1"/>
                          <w:sz w:val="16"/>
                          <w:szCs w:val="16"/>
                          <w14:textOutline w14:w="9525" w14:cap="rnd" w14:cmpd="sng" w14:algn="ctr">
                            <w14:noFill/>
                            <w14:prstDash w14:val="solid"/>
                            <w14:bevel/>
                          </w14:textOutline>
                        </w:rPr>
                      </w:pPr>
                    </w:p>
                    <w:p w14:paraId="4ADE1F8A" w14:textId="466CD7DC" w:rsidR="00EC6A3A" w:rsidRPr="00842B43" w:rsidRDefault="00EC6A3A" w:rsidP="00DB497C">
                      <w:pPr>
                        <w:jc w:val="right"/>
                        <w:rPr>
                          <w:color w:val="000000" w:themeColor="text1"/>
                          <w:sz w:val="16"/>
                          <w:szCs w:val="16"/>
                          <w14:textOutline w14:w="9525" w14:cap="rnd" w14:cmpd="sng" w14:algn="ctr">
                            <w14:noFill/>
                            <w14:prstDash w14:val="solid"/>
                            <w14:bevel/>
                          </w14:textOutline>
                        </w:rPr>
                      </w:pPr>
                    </w:p>
                    <w:p w14:paraId="22ED3869" w14:textId="1E042EB8" w:rsidR="00EC6A3A" w:rsidRPr="00A750DD" w:rsidRDefault="00EC6A3A">
                      <w:pPr>
                        <w:rPr>
                          <w:i/>
                          <w:iCs/>
                          <w:color w:val="000000" w:themeColor="text1"/>
                          <w:szCs w:val="22"/>
                          <w14:textOutline w14:w="9525" w14:cap="rnd" w14:cmpd="sng" w14:algn="ctr">
                            <w14:noFill/>
                            <w14:prstDash w14:val="solid"/>
                            <w14:bevel/>
                          </w14:textOutline>
                        </w:rPr>
                      </w:pPr>
                      <w:r w:rsidRPr="00A750DD">
                        <w:rPr>
                          <w:color w:val="000000" w:themeColor="text1"/>
                          <w:sz w:val="18"/>
                          <w:szCs w:val="18"/>
                          <w14:textOutline w14:w="9525" w14:cap="rnd" w14:cmpd="sng" w14:algn="ctr">
                            <w14:noFill/>
                            <w14:prstDash w14:val="solid"/>
                            <w14:bevel/>
                          </w14:textOutline>
                        </w:rPr>
                        <w:t xml:space="preserve"> “</w:t>
                      </w:r>
                      <w:r w:rsidRPr="00A750DD">
                        <w:rPr>
                          <w:b/>
                          <w:bCs/>
                          <w:i/>
                          <w:iCs/>
                          <w:color w:val="000000" w:themeColor="text1"/>
                          <w:szCs w:val="22"/>
                          <w14:textOutline w14:w="9525" w14:cap="rnd" w14:cmpd="sng" w14:algn="ctr">
                            <w14:noFill/>
                            <w14:prstDash w14:val="solid"/>
                            <w14:bevel/>
                          </w14:textOutline>
                        </w:rPr>
                        <w:t>IMG is relevant, responsive and effective</w:t>
                      </w:r>
                      <w:r w:rsidRPr="00A750DD">
                        <w:rPr>
                          <w:i/>
                          <w:iCs/>
                          <w:color w:val="000000" w:themeColor="text1"/>
                          <w:szCs w:val="22"/>
                          <w14:textOutline w14:w="9525" w14:cap="rnd" w14:cmpd="sng" w14:algn="ctr">
                            <w14:noFill/>
                            <w14:prstDash w14:val="solid"/>
                            <w14:bevel/>
                          </w14:textOutline>
                        </w:rPr>
                        <w:t>”.</w:t>
                      </w:r>
                    </w:p>
                    <w:p w14:paraId="703DF4CA" w14:textId="26CB1999" w:rsidR="00EC6A3A" w:rsidRPr="00013E75" w:rsidRDefault="00EC6A3A" w:rsidP="0097541D">
                      <w:pPr>
                        <w:jc w:val="right"/>
                        <w:rPr>
                          <w:color w:val="000000" w:themeColor="text1"/>
                          <w:sz w:val="20"/>
                          <w:szCs w:val="20"/>
                          <w14:textOutline w14:w="9525" w14:cap="rnd" w14:cmpd="sng" w14:algn="ctr">
                            <w14:noFill/>
                            <w14:prstDash w14:val="solid"/>
                            <w14:bevel/>
                          </w14:textOutline>
                        </w:rPr>
                      </w:pPr>
                      <w:r w:rsidRPr="00013E75">
                        <w:rPr>
                          <w:color w:val="000000" w:themeColor="text1"/>
                          <w:sz w:val="20"/>
                          <w:szCs w:val="20"/>
                          <w14:textOutline w14:w="9525" w14:cap="rnd" w14:cmpd="sng" w14:algn="ctr">
                            <w14:noFill/>
                            <w14:prstDash w14:val="solid"/>
                            <w14:bevel/>
                          </w14:textOutline>
                        </w:rPr>
                        <w:t>Survey respondent B, male, age group 36-65</w:t>
                      </w:r>
                    </w:p>
                    <w:p w14:paraId="6FBFEA3D" w14:textId="77777777" w:rsidR="00EC6A3A" w:rsidRPr="00F57C2D" w:rsidRDefault="00EC6A3A" w:rsidP="00F57C2D">
                      <w:pPr>
                        <w:rPr>
                          <w:color w:val="000000" w:themeColor="text1"/>
                          <w:sz w:val="20"/>
                          <w:szCs w:val="20"/>
                          <w14:textOutline w14:w="9525" w14:cap="rnd" w14:cmpd="sng" w14:algn="ctr">
                            <w14:noFill/>
                            <w14:prstDash w14:val="solid"/>
                            <w14:bevel/>
                          </w14:textOutline>
                        </w:rPr>
                      </w:pPr>
                    </w:p>
                    <w:p w14:paraId="3DE33BA2" w14:textId="77777777" w:rsidR="00EC6A3A" w:rsidRPr="00F57C2D" w:rsidRDefault="00EC6A3A" w:rsidP="00F57C2D">
                      <w:pPr>
                        <w:rPr>
                          <w:color w:val="000000" w:themeColor="text1"/>
                          <w:sz w:val="20"/>
                          <w:szCs w:val="20"/>
                          <w14:textOutline w14:w="9525" w14:cap="rnd" w14:cmpd="sng" w14:algn="ctr">
                            <w14:noFill/>
                            <w14:prstDash w14:val="solid"/>
                            <w14:bevel/>
                          </w14:textOutline>
                        </w:rPr>
                      </w:pPr>
                    </w:p>
                    <w:p w14:paraId="4ED97D23" w14:textId="08A28395" w:rsidR="00EC6A3A" w:rsidRPr="00F57C2D" w:rsidRDefault="00EC6A3A">
                      <w:pPr>
                        <w:rPr>
                          <w:color w:val="000000" w:themeColor="text1"/>
                          <w14:textOutline w14:w="9525" w14:cap="rnd" w14:cmpd="sng" w14:algn="ctr">
                            <w14:noFill/>
                            <w14:prstDash w14:val="solid"/>
                            <w14:bevel/>
                          </w14:textOutline>
                        </w:rPr>
                      </w:pPr>
                    </w:p>
                    <w:p w14:paraId="5D9E92C4" w14:textId="77777777" w:rsidR="00EC6A3A" w:rsidRPr="00F57C2D" w:rsidRDefault="00EC6A3A">
                      <w:pPr>
                        <w:rPr>
                          <w:color w:val="000000" w:themeColor="text1"/>
                          <w14:textOutline w14:w="9525" w14:cap="rnd" w14:cmpd="sng" w14:algn="ctr">
                            <w14:noFill/>
                            <w14:prstDash w14:val="solid"/>
                            <w14:bevel/>
                          </w14:textOutline>
                        </w:rPr>
                      </w:pPr>
                    </w:p>
                    <w:p w14:paraId="2A242512" w14:textId="47AEF942" w:rsidR="00EC6A3A" w:rsidRPr="00F57C2D" w:rsidRDefault="00EC6A3A">
                      <w:pPr>
                        <w:rPr>
                          <w:color w:val="000000" w:themeColor="text1"/>
                          <w14:textOutline w14:w="9525" w14:cap="rnd" w14:cmpd="sng" w14:algn="ctr">
                            <w14:noFill/>
                            <w14:prstDash w14:val="solid"/>
                            <w14:bevel/>
                          </w14:textOutline>
                        </w:rPr>
                      </w:pPr>
                    </w:p>
                    <w:p w14:paraId="1E9D2B07" w14:textId="0E885B0D" w:rsidR="00EC6A3A" w:rsidRPr="00F57C2D" w:rsidRDefault="00EC6A3A">
                      <w:pPr>
                        <w:rPr>
                          <w:color w:val="000000" w:themeColor="text1"/>
                          <w14:textOutline w14:w="9525" w14:cap="rnd" w14:cmpd="sng" w14:algn="ctr">
                            <w14:noFill/>
                            <w14:prstDash w14:val="solid"/>
                            <w14:bevel/>
                          </w14:textOutline>
                        </w:rPr>
                      </w:pPr>
                    </w:p>
                    <w:p w14:paraId="2019BB58" w14:textId="77777777" w:rsidR="00EC6A3A" w:rsidRPr="00F57C2D" w:rsidRDefault="00EC6A3A">
                      <w:pPr>
                        <w:rPr>
                          <w:color w:val="000000" w:themeColor="text1"/>
                          <w14:textOutline w14:w="9525" w14:cap="rnd" w14:cmpd="sng" w14:algn="ctr">
                            <w14:noFill/>
                            <w14:prstDash w14:val="solid"/>
                            <w14:bevel/>
                          </w14:textOutline>
                        </w:rPr>
                      </w:pPr>
                    </w:p>
                    <w:p w14:paraId="5FE3523A" w14:textId="77777777" w:rsidR="00EC6A3A" w:rsidRPr="00F57C2D" w:rsidRDefault="00EC6A3A">
                      <w:pPr>
                        <w:rPr>
                          <w:color w:val="000000" w:themeColor="text1"/>
                          <w14:textOutline w14:w="9525" w14:cap="rnd" w14:cmpd="sng" w14:algn="ctr">
                            <w14:noFill/>
                            <w14:prstDash w14:val="solid"/>
                            <w14:bevel/>
                          </w14:textOutline>
                        </w:rPr>
                      </w:pPr>
                    </w:p>
                  </w:txbxContent>
                </v:textbox>
                <w10:wrap type="tight"/>
              </v:shape>
            </w:pict>
          </mc:Fallback>
        </mc:AlternateContent>
      </w:r>
      <w:r w:rsidR="00064D89" w:rsidRPr="006F6891">
        <w:rPr>
          <w:rFonts w:eastAsia="Bell MT" w:cs="Bell MT"/>
          <w:color w:val="000000"/>
          <w:szCs w:val="22"/>
        </w:rPr>
        <w:t xml:space="preserve">The dialogue around the future </w:t>
      </w:r>
      <w:r w:rsidR="00075F14" w:rsidRPr="006F6891">
        <w:rPr>
          <w:rFonts w:eastAsia="Bell MT" w:cs="Bell MT"/>
          <w:color w:val="000000"/>
          <w:szCs w:val="22"/>
        </w:rPr>
        <w:t>of the</w:t>
      </w:r>
      <w:r w:rsidR="00064D89" w:rsidRPr="006F6891">
        <w:rPr>
          <w:rFonts w:eastAsia="Bell MT" w:cs="Bell MT"/>
          <w:color w:val="000000"/>
          <w:szCs w:val="22"/>
        </w:rPr>
        <w:t xml:space="preserve"> IMG among its members goes from </w:t>
      </w:r>
      <w:r w:rsidR="00264768" w:rsidRPr="006F6891">
        <w:rPr>
          <w:rFonts w:eastAsia="Bell MT" w:cs="Bell MT"/>
          <w:color w:val="000000"/>
          <w:szCs w:val="22"/>
        </w:rPr>
        <w:t xml:space="preserve">keeping the informal structure of the groups towards </w:t>
      </w:r>
      <w:r w:rsidR="00064D89" w:rsidRPr="006F6891">
        <w:rPr>
          <w:rFonts w:eastAsia="Bell MT" w:cs="Bell MT"/>
          <w:color w:val="000000"/>
          <w:szCs w:val="22"/>
        </w:rPr>
        <w:t xml:space="preserve">the establishment or registration of an entity with clear structures and hierarchy. This potential solution </w:t>
      </w:r>
      <w:r w:rsidR="00264768" w:rsidRPr="006F6891">
        <w:rPr>
          <w:rFonts w:eastAsia="Bell MT" w:cs="Bell MT"/>
          <w:color w:val="000000"/>
          <w:szCs w:val="22"/>
        </w:rPr>
        <w:t xml:space="preserve">has to be discussed carefully </w:t>
      </w:r>
      <w:r w:rsidR="00064D89" w:rsidRPr="006F6891">
        <w:rPr>
          <w:rFonts w:eastAsia="Bell MT" w:cs="Bell MT"/>
          <w:color w:val="000000"/>
          <w:szCs w:val="22"/>
        </w:rPr>
        <w:t xml:space="preserve">because </w:t>
      </w:r>
      <w:r w:rsidR="00385831" w:rsidRPr="006F6891">
        <w:rPr>
          <w:rFonts w:eastAsia="Bell MT" w:cs="Bell MT"/>
          <w:color w:val="000000"/>
          <w:szCs w:val="22"/>
        </w:rPr>
        <w:t xml:space="preserve">of </w:t>
      </w:r>
      <w:r w:rsidR="002C7882" w:rsidRPr="006F6891">
        <w:rPr>
          <w:rFonts w:eastAsia="Bell MT" w:cs="Bell MT"/>
          <w:color w:val="000000"/>
          <w:szCs w:val="22"/>
        </w:rPr>
        <w:t xml:space="preserve">a </w:t>
      </w:r>
      <w:r w:rsidR="00385831" w:rsidRPr="006F6891">
        <w:rPr>
          <w:rFonts w:eastAsia="Bell MT" w:cs="Bell MT"/>
          <w:color w:val="000000"/>
          <w:szCs w:val="22"/>
        </w:rPr>
        <w:t xml:space="preserve">belief that </w:t>
      </w:r>
      <w:r w:rsidR="00064D89" w:rsidRPr="006F6891">
        <w:rPr>
          <w:rFonts w:eastAsia="Bell MT" w:cs="Bell MT"/>
          <w:color w:val="000000"/>
          <w:szCs w:val="22"/>
        </w:rPr>
        <w:t xml:space="preserve">the group </w:t>
      </w:r>
      <w:r w:rsidR="00264768" w:rsidRPr="006F6891">
        <w:rPr>
          <w:rFonts w:eastAsia="Bell MT" w:cs="Bell MT"/>
          <w:color w:val="000000"/>
          <w:szCs w:val="22"/>
        </w:rPr>
        <w:t xml:space="preserve">has to keep its </w:t>
      </w:r>
      <w:r w:rsidR="005E3C5A" w:rsidRPr="006F6891">
        <w:rPr>
          <w:rFonts w:eastAsia="Bell MT" w:cs="Bell MT"/>
          <w:color w:val="000000"/>
          <w:szCs w:val="22"/>
        </w:rPr>
        <w:t>neutrality and</w:t>
      </w:r>
      <w:r w:rsidR="00FA7FEB" w:rsidRPr="006F6891">
        <w:rPr>
          <w:rFonts w:eastAsia="Bell MT" w:cs="Bell MT"/>
          <w:color w:val="000000"/>
          <w:szCs w:val="22"/>
        </w:rPr>
        <w:t xml:space="preserve"> </w:t>
      </w:r>
      <w:r w:rsidR="005E3C5A" w:rsidRPr="006F6891">
        <w:rPr>
          <w:rFonts w:eastAsia="Bell MT" w:cs="Bell MT"/>
          <w:color w:val="000000"/>
          <w:szCs w:val="22"/>
        </w:rPr>
        <w:t>influence</w:t>
      </w:r>
      <w:r w:rsidR="00692320" w:rsidRPr="006F6891">
        <w:rPr>
          <w:rFonts w:eastAsia="Bell MT" w:cs="Bell MT"/>
          <w:color w:val="000000"/>
          <w:szCs w:val="22"/>
        </w:rPr>
        <w:t xml:space="preserve"> and one of the proposed solutions goes towards the establishment of the independent think-thank similar to the United States Institute for Peace. This is important consideration having in mind that UNDP has trained different stakeholders from different parts of the society, </w:t>
      </w:r>
      <w:r w:rsidR="006D1464" w:rsidRPr="006F6891">
        <w:rPr>
          <w:rFonts w:eastAsia="Bell MT" w:cs="Bell MT"/>
          <w:color w:val="000000"/>
          <w:szCs w:val="22"/>
        </w:rPr>
        <w:t>e.g.,</w:t>
      </w:r>
      <w:r w:rsidR="00692320" w:rsidRPr="006F6891">
        <w:rPr>
          <w:rFonts w:eastAsia="Bell MT" w:cs="Bell MT"/>
          <w:color w:val="000000"/>
          <w:szCs w:val="22"/>
        </w:rPr>
        <w:t xml:space="preserve"> religious leaders, civil society. </w:t>
      </w:r>
      <w:r w:rsidR="007D42B4" w:rsidRPr="006F6891">
        <w:rPr>
          <w:rFonts w:eastAsia="Bell MT" w:cs="Bell MT"/>
          <w:color w:val="000000"/>
          <w:szCs w:val="22"/>
        </w:rPr>
        <w:t xml:space="preserve">However, the </w:t>
      </w:r>
      <w:r w:rsidR="007D42B4" w:rsidRPr="006F6891">
        <w:rPr>
          <w:rFonts w:cs="Arial"/>
          <w:color w:val="000000" w:themeColor="text1"/>
          <w:szCs w:val="22"/>
        </w:rPr>
        <w:t>remaining</w:t>
      </w:r>
      <w:r w:rsidR="007D42B4" w:rsidRPr="006F6891">
        <w:rPr>
          <w:rFonts w:eastAsia="Bell MT" w:cs="Bell MT"/>
          <w:color w:val="000000"/>
          <w:szCs w:val="22"/>
        </w:rPr>
        <w:t xml:space="preserve"> women and men who were trained as IMG in June 2019 did not have the opportunity to implement their skills.</w:t>
      </w:r>
      <w:r w:rsidR="00692320" w:rsidRPr="006F6891">
        <w:rPr>
          <w:rFonts w:eastAsia="Bell MT" w:cs="Bell MT"/>
          <w:color w:val="000000"/>
          <w:szCs w:val="22"/>
        </w:rPr>
        <w:t xml:space="preserve"> The existing IMG have expressed willingness to continue exchange practice with other peacebuilders</w:t>
      </w:r>
      <w:r>
        <w:rPr>
          <w:rFonts w:eastAsia="Bell MT" w:cs="Bell MT"/>
          <w:color w:val="000000"/>
          <w:szCs w:val="22"/>
        </w:rPr>
        <w:t>,</w:t>
      </w:r>
      <w:r w:rsidR="00692320" w:rsidRPr="006F6891">
        <w:rPr>
          <w:rFonts w:eastAsia="Bell MT" w:cs="Bell MT"/>
          <w:color w:val="000000"/>
          <w:szCs w:val="22"/>
        </w:rPr>
        <w:t xml:space="preserve"> </w:t>
      </w:r>
      <w:r w:rsidR="006D1464" w:rsidRPr="006F6891">
        <w:rPr>
          <w:rFonts w:eastAsia="Bell MT" w:cs="Bell MT"/>
          <w:color w:val="000000"/>
          <w:szCs w:val="22"/>
        </w:rPr>
        <w:t>e.g.,</w:t>
      </w:r>
      <w:r w:rsidR="00692320" w:rsidRPr="006F6891">
        <w:rPr>
          <w:rFonts w:eastAsia="Bell MT" w:cs="Bell MT"/>
          <w:color w:val="000000"/>
          <w:szCs w:val="22"/>
        </w:rPr>
        <w:t xml:space="preserve"> Colombia, The Balkans and to learn new strategies for sustaining peace.   </w:t>
      </w:r>
    </w:p>
    <w:p w14:paraId="37BDC384" w14:textId="6D7DFBD3" w:rsidR="00630887" w:rsidRPr="006F6891" w:rsidRDefault="003D27DE" w:rsidP="006F6891">
      <w:pPr>
        <w:numPr>
          <w:ilvl w:val="0"/>
          <w:numId w:val="1"/>
        </w:numPr>
        <w:spacing w:after="120" w:line="360" w:lineRule="auto"/>
        <w:ind w:left="425" w:hanging="425"/>
        <w:rPr>
          <w:rFonts w:eastAsia="Bell MT" w:cs="Bell MT"/>
          <w:color w:val="000000"/>
          <w:szCs w:val="22"/>
        </w:rPr>
      </w:pPr>
      <w:r w:rsidRPr="006F6891">
        <w:rPr>
          <w:rFonts w:eastAsia="Bell MT" w:cs="Bell MT"/>
          <w:color w:val="000000"/>
          <w:szCs w:val="22"/>
        </w:rPr>
        <w:t>According to the anonymous online survey</w:t>
      </w:r>
      <w:r w:rsidR="0088782D" w:rsidRPr="006F6891">
        <w:rPr>
          <w:rFonts w:eastAsia="Bell MT" w:cs="Bell MT"/>
          <w:color w:val="000000"/>
          <w:szCs w:val="22"/>
        </w:rPr>
        <w:t>,</w:t>
      </w:r>
      <w:r w:rsidRPr="006F6891">
        <w:rPr>
          <w:rFonts w:eastAsia="Bell MT" w:cs="Bell MT"/>
          <w:color w:val="000000"/>
          <w:szCs w:val="22"/>
        </w:rPr>
        <w:t xml:space="preserve"> the </w:t>
      </w:r>
      <w:r w:rsidR="0088782D" w:rsidRPr="006F6891">
        <w:rPr>
          <w:rFonts w:eastAsia="Bell MT" w:cs="Bell MT"/>
          <w:color w:val="000000"/>
          <w:szCs w:val="22"/>
        </w:rPr>
        <w:t xml:space="preserve">“statistical </w:t>
      </w:r>
      <w:r w:rsidRPr="006F6891">
        <w:rPr>
          <w:rFonts w:eastAsia="Bell MT" w:cs="Bell MT"/>
          <w:color w:val="000000"/>
          <w:szCs w:val="22"/>
        </w:rPr>
        <w:t>average</w:t>
      </w:r>
      <w:r w:rsidR="0088782D" w:rsidRPr="006F6891">
        <w:rPr>
          <w:rFonts w:eastAsia="Bell MT" w:cs="Bell MT"/>
          <w:color w:val="000000"/>
          <w:szCs w:val="22"/>
        </w:rPr>
        <w:t xml:space="preserve">” mark </w:t>
      </w:r>
      <w:r w:rsidR="004A1303" w:rsidRPr="006F6891">
        <w:rPr>
          <w:rFonts w:eastAsia="Bell MT" w:cs="Bell MT"/>
          <w:color w:val="000000"/>
          <w:szCs w:val="22"/>
        </w:rPr>
        <w:t>for sustainability</w:t>
      </w:r>
      <w:r w:rsidRPr="006F6891">
        <w:rPr>
          <w:rFonts w:eastAsia="Bell MT" w:cs="Bell MT"/>
          <w:color w:val="000000"/>
          <w:szCs w:val="22"/>
        </w:rPr>
        <w:t xml:space="preserve"> of the </w:t>
      </w:r>
      <w:r w:rsidR="00B67D1F" w:rsidRPr="006F6891">
        <w:rPr>
          <w:rFonts w:eastAsia="Bell MT" w:cs="Bell MT"/>
          <w:color w:val="000000"/>
          <w:szCs w:val="22"/>
        </w:rPr>
        <w:t>Project</w:t>
      </w:r>
      <w:r w:rsidRPr="006F6891">
        <w:rPr>
          <w:rFonts w:eastAsia="Bell MT" w:cs="Bell MT"/>
          <w:color w:val="000000"/>
          <w:szCs w:val="22"/>
        </w:rPr>
        <w:t xml:space="preserve"> </w:t>
      </w:r>
      <w:r w:rsidR="0088782D" w:rsidRPr="006F6891">
        <w:rPr>
          <w:rFonts w:eastAsia="Bell MT" w:cs="Bell MT"/>
          <w:color w:val="000000"/>
          <w:szCs w:val="22"/>
        </w:rPr>
        <w:t xml:space="preserve">stands at </w:t>
      </w:r>
      <w:r w:rsidRPr="006F6891">
        <w:rPr>
          <w:rFonts w:eastAsia="Bell MT" w:cs="Bell MT"/>
          <w:color w:val="000000"/>
          <w:szCs w:val="22"/>
        </w:rPr>
        <w:t>64 percent w</w:t>
      </w:r>
      <w:r w:rsidR="00A464C5" w:rsidRPr="006F6891">
        <w:rPr>
          <w:rFonts w:eastAsia="Bell MT" w:cs="Bell MT"/>
          <w:color w:val="000000"/>
          <w:szCs w:val="22"/>
        </w:rPr>
        <w:t xml:space="preserve">ith </w:t>
      </w:r>
      <w:r w:rsidRPr="006F6891">
        <w:rPr>
          <w:rFonts w:eastAsia="Bell MT" w:cs="Bell MT"/>
          <w:color w:val="000000"/>
          <w:szCs w:val="22"/>
        </w:rPr>
        <w:t xml:space="preserve">the </w:t>
      </w:r>
      <w:r w:rsidR="00A722F2" w:rsidRPr="006F6891">
        <w:rPr>
          <w:rFonts w:eastAsia="Bell MT" w:cs="Bell MT"/>
          <w:color w:val="000000"/>
          <w:szCs w:val="22"/>
        </w:rPr>
        <w:t>marks</w:t>
      </w:r>
      <w:r w:rsidRPr="006F6891">
        <w:rPr>
          <w:rFonts w:eastAsia="Bell MT" w:cs="Bell MT"/>
          <w:color w:val="000000"/>
          <w:szCs w:val="22"/>
        </w:rPr>
        <w:t xml:space="preserve"> rang</w:t>
      </w:r>
      <w:r w:rsidR="00FA7FEB" w:rsidRPr="006F6891">
        <w:rPr>
          <w:rFonts w:eastAsia="Bell MT" w:cs="Bell MT"/>
          <w:color w:val="000000"/>
          <w:szCs w:val="22"/>
        </w:rPr>
        <w:t>ing</w:t>
      </w:r>
      <w:r w:rsidRPr="006F6891">
        <w:rPr>
          <w:rFonts w:eastAsia="Bell MT" w:cs="Bell MT"/>
          <w:color w:val="000000"/>
          <w:szCs w:val="22"/>
        </w:rPr>
        <w:t xml:space="preserve"> from </w:t>
      </w:r>
      <w:r w:rsidR="00A722F2" w:rsidRPr="006F6891">
        <w:rPr>
          <w:rFonts w:eastAsia="Bell MT" w:cs="Bell MT"/>
          <w:color w:val="000000"/>
          <w:szCs w:val="22"/>
        </w:rPr>
        <w:t>drasticall</w:t>
      </w:r>
      <w:r w:rsidR="00A464C5" w:rsidRPr="006F6891">
        <w:rPr>
          <w:rFonts w:eastAsia="Bell MT" w:cs="Bell MT"/>
          <w:color w:val="000000"/>
          <w:szCs w:val="22"/>
        </w:rPr>
        <w:t>y</w:t>
      </w:r>
      <w:r w:rsidR="00AF1151" w:rsidRPr="006F6891">
        <w:rPr>
          <w:rFonts w:eastAsia="Bell MT" w:cs="Bell MT"/>
          <w:color w:val="000000"/>
          <w:szCs w:val="22"/>
        </w:rPr>
        <w:t xml:space="preserve"> three</w:t>
      </w:r>
      <w:r w:rsidRPr="006F6891">
        <w:rPr>
          <w:rFonts w:eastAsia="Bell MT" w:cs="Bell MT"/>
          <w:color w:val="000000"/>
          <w:szCs w:val="22"/>
        </w:rPr>
        <w:t xml:space="preserve"> </w:t>
      </w:r>
      <w:r w:rsidR="00A464C5" w:rsidRPr="006F6891">
        <w:rPr>
          <w:rFonts w:eastAsia="Bell MT" w:cs="Bell MT"/>
          <w:color w:val="000000"/>
          <w:szCs w:val="22"/>
        </w:rPr>
        <w:t xml:space="preserve">percent </w:t>
      </w:r>
      <w:r w:rsidRPr="006F6891">
        <w:rPr>
          <w:rFonts w:eastAsia="Bell MT" w:cs="Bell MT"/>
          <w:color w:val="000000"/>
          <w:szCs w:val="22"/>
        </w:rPr>
        <w:t xml:space="preserve">to </w:t>
      </w:r>
      <w:r w:rsidR="00630887" w:rsidRPr="006F6891">
        <w:rPr>
          <w:rFonts w:eastAsia="Bell MT" w:cs="Bell MT"/>
          <w:color w:val="000000"/>
          <w:szCs w:val="22"/>
        </w:rPr>
        <w:t>90</w:t>
      </w:r>
      <w:r w:rsidRPr="006F6891">
        <w:rPr>
          <w:rFonts w:eastAsia="Bell MT" w:cs="Bell MT"/>
          <w:color w:val="000000"/>
          <w:szCs w:val="22"/>
        </w:rPr>
        <w:t xml:space="preserve"> percent. </w:t>
      </w:r>
      <w:r w:rsidR="00A464C5" w:rsidRPr="006F6891">
        <w:rPr>
          <w:rFonts w:eastAsia="Bell MT" w:cs="Bell MT"/>
          <w:color w:val="000000"/>
          <w:szCs w:val="22"/>
        </w:rPr>
        <w:t xml:space="preserve">It is worth to note that 32 percent of online survey respondents were UN staff and the rest </w:t>
      </w:r>
      <w:r w:rsidR="00FA7FEB" w:rsidRPr="006F6891">
        <w:rPr>
          <w:rFonts w:eastAsia="Bell MT" w:cs="Bell MT"/>
          <w:color w:val="000000"/>
          <w:szCs w:val="22"/>
        </w:rPr>
        <w:t>were</w:t>
      </w:r>
      <w:r w:rsidR="00A464C5" w:rsidRPr="006F6891">
        <w:rPr>
          <w:rFonts w:eastAsia="Bell MT" w:cs="Bell MT"/>
          <w:color w:val="000000"/>
          <w:szCs w:val="22"/>
        </w:rPr>
        <w:t xml:space="preserve"> implementing partners staff: government, inside mediators, academia, informal networks of youth and women.</w:t>
      </w:r>
      <w:r w:rsidR="0097541D" w:rsidRPr="006F6891">
        <w:rPr>
          <w:rFonts w:eastAsia="Bell MT" w:cs="Bell MT"/>
          <w:color w:val="000000"/>
          <w:szCs w:val="22"/>
        </w:rPr>
        <w:t xml:space="preserve"> In order to eliminate the bias, priority in quoting was given to non-UN staff remarks.</w:t>
      </w:r>
    </w:p>
    <w:p w14:paraId="13941B67" w14:textId="7159C483" w:rsidR="003D27DE" w:rsidRPr="006F6891" w:rsidRDefault="00075F14" w:rsidP="006F6891">
      <w:pPr>
        <w:numPr>
          <w:ilvl w:val="0"/>
          <w:numId w:val="1"/>
        </w:numPr>
        <w:spacing w:after="120" w:line="360" w:lineRule="auto"/>
        <w:ind w:left="425" w:hanging="425"/>
        <w:rPr>
          <w:rFonts w:eastAsia="Bell MT" w:cs="Bell MT"/>
          <w:color w:val="000000"/>
          <w:szCs w:val="22"/>
        </w:rPr>
      </w:pPr>
      <w:r w:rsidRPr="006F6891">
        <w:rPr>
          <w:rFonts w:eastAsia="Bell MT" w:cs="Bell MT"/>
          <w:color w:val="000000"/>
          <w:szCs w:val="22"/>
        </w:rPr>
        <w:t>Even though</w:t>
      </w:r>
      <w:r w:rsidR="003D27DE" w:rsidRPr="006F6891">
        <w:rPr>
          <w:rFonts w:eastAsia="Bell MT" w:cs="Bell MT"/>
          <w:color w:val="000000"/>
          <w:szCs w:val="22"/>
        </w:rPr>
        <w:t xml:space="preserve"> the survey was completed by only 26 respondents</w:t>
      </w:r>
      <w:r w:rsidR="00AF1151" w:rsidRPr="006F6891">
        <w:rPr>
          <w:rFonts w:eastAsia="Bell MT" w:cs="Bell MT"/>
          <w:color w:val="000000"/>
          <w:szCs w:val="22"/>
        </w:rPr>
        <w:t xml:space="preserve"> (53% male and 48% female) </w:t>
      </w:r>
      <w:r w:rsidR="003D27DE" w:rsidRPr="006F6891">
        <w:rPr>
          <w:rFonts w:eastAsia="Bell MT" w:cs="Bell MT"/>
          <w:color w:val="000000"/>
          <w:szCs w:val="22"/>
        </w:rPr>
        <w:t xml:space="preserve">this </w:t>
      </w:r>
      <w:r w:rsidR="0097541D" w:rsidRPr="006F6891">
        <w:rPr>
          <w:rFonts w:eastAsia="Bell MT" w:cs="Bell MT"/>
          <w:color w:val="000000"/>
          <w:szCs w:val="22"/>
        </w:rPr>
        <w:t xml:space="preserve">rank </w:t>
      </w:r>
      <w:r w:rsidR="00FA7FEB" w:rsidRPr="006F6891">
        <w:rPr>
          <w:rFonts w:eastAsia="Bell MT" w:cs="Bell MT"/>
          <w:color w:val="000000"/>
          <w:szCs w:val="22"/>
        </w:rPr>
        <w:t>did</w:t>
      </w:r>
      <w:r w:rsidR="003D27DE" w:rsidRPr="006F6891">
        <w:rPr>
          <w:rFonts w:eastAsia="Bell MT" w:cs="Bell MT"/>
          <w:color w:val="000000"/>
          <w:szCs w:val="22"/>
        </w:rPr>
        <w:t xml:space="preserve"> </w:t>
      </w:r>
      <w:r w:rsidR="00A464C5" w:rsidRPr="006F6891">
        <w:rPr>
          <w:rFonts w:eastAsia="Bell MT" w:cs="Bell MT"/>
          <w:color w:val="000000"/>
          <w:szCs w:val="22"/>
        </w:rPr>
        <w:t xml:space="preserve">slightly </w:t>
      </w:r>
      <w:r w:rsidR="00A722F2" w:rsidRPr="006F6891">
        <w:rPr>
          <w:rFonts w:eastAsia="Bell MT" w:cs="Bell MT"/>
          <w:color w:val="000000"/>
          <w:szCs w:val="22"/>
        </w:rPr>
        <w:t>correspond</w:t>
      </w:r>
      <w:r w:rsidR="003D27DE" w:rsidRPr="006F6891">
        <w:rPr>
          <w:rFonts w:eastAsia="Bell MT" w:cs="Bell MT"/>
          <w:color w:val="000000"/>
          <w:szCs w:val="22"/>
        </w:rPr>
        <w:t xml:space="preserve"> to the </w:t>
      </w:r>
      <w:r w:rsidR="00AF1151" w:rsidRPr="006F6891">
        <w:rPr>
          <w:rFonts w:eastAsia="Bell MT" w:cs="Bell MT"/>
          <w:color w:val="000000"/>
          <w:szCs w:val="22"/>
        </w:rPr>
        <w:t xml:space="preserve">statements of the interviewees </w:t>
      </w:r>
      <w:r w:rsidR="00A464C5" w:rsidRPr="006F6891">
        <w:rPr>
          <w:rFonts w:eastAsia="Bell MT" w:cs="Bell MT"/>
          <w:color w:val="000000"/>
          <w:szCs w:val="22"/>
        </w:rPr>
        <w:t xml:space="preserve">giving marks from 20 percent to 96 percent for the relevance of the </w:t>
      </w:r>
      <w:r w:rsidR="00B67D1F" w:rsidRPr="006F6891">
        <w:rPr>
          <w:rFonts w:eastAsia="Bell MT" w:cs="Bell MT"/>
          <w:color w:val="000000"/>
          <w:szCs w:val="22"/>
        </w:rPr>
        <w:t>Project</w:t>
      </w:r>
      <w:r w:rsidR="00A464C5" w:rsidRPr="006F6891">
        <w:rPr>
          <w:rFonts w:eastAsia="Bell MT" w:cs="Bell MT"/>
          <w:color w:val="000000"/>
          <w:szCs w:val="22"/>
        </w:rPr>
        <w:t xml:space="preserve"> and </w:t>
      </w:r>
      <w:r w:rsidR="00AF1151" w:rsidRPr="006F6891">
        <w:rPr>
          <w:rFonts w:eastAsia="Bell MT" w:cs="Bell MT"/>
          <w:color w:val="000000"/>
          <w:szCs w:val="22"/>
        </w:rPr>
        <w:t xml:space="preserve">pledging for more support and continued collaboration with the UN. </w:t>
      </w:r>
    </w:p>
    <w:p w14:paraId="28E645E2" w14:textId="642C1734" w:rsidR="00842B43" w:rsidRPr="006F6891" w:rsidRDefault="007D42B4" w:rsidP="006F6891">
      <w:pPr>
        <w:numPr>
          <w:ilvl w:val="0"/>
          <w:numId w:val="1"/>
        </w:numPr>
        <w:spacing w:after="120" w:line="360" w:lineRule="auto"/>
        <w:ind w:left="425" w:hanging="425"/>
        <w:rPr>
          <w:rFonts w:eastAsia="Bell MT" w:cs="Bell MT"/>
          <w:color w:val="000000"/>
          <w:szCs w:val="22"/>
        </w:rPr>
      </w:pPr>
      <w:r w:rsidRPr="00D57778">
        <w:rPr>
          <w:rFonts w:eastAsia="Bell MT" w:cs="Bell MT"/>
          <w:b/>
          <w:bCs/>
          <w:color w:val="000000"/>
          <w:szCs w:val="22"/>
        </w:rPr>
        <w:t>CATALYTIC EFFECT:</w:t>
      </w:r>
      <w:r w:rsidRPr="006F6891">
        <w:rPr>
          <w:rFonts w:eastAsia="Bell MT" w:cs="Bell MT"/>
          <w:color w:val="000000"/>
          <w:szCs w:val="22"/>
        </w:rPr>
        <w:t xml:space="preserve"> RUNOs staff confirmed that the Program Offer as defined in the Project Document, was not submitted to the World Bank but instead </w:t>
      </w:r>
      <w:r w:rsidR="00C81F78" w:rsidRPr="006F6891">
        <w:rPr>
          <w:rFonts w:eastAsia="Bell MT" w:cs="Bell MT"/>
          <w:color w:val="000000"/>
          <w:szCs w:val="22"/>
        </w:rPr>
        <w:t>the opportunities were pursued with</w:t>
      </w:r>
      <w:r w:rsidRPr="006F6891">
        <w:rPr>
          <w:rFonts w:eastAsia="Bell MT" w:cs="Bell MT"/>
          <w:color w:val="000000"/>
          <w:szCs w:val="22"/>
        </w:rPr>
        <w:t xml:space="preserve"> other interested donors and those were very successful. </w:t>
      </w:r>
      <w:r w:rsidR="00C81F78" w:rsidRPr="006F6891">
        <w:rPr>
          <w:rFonts w:eastAsia="Bell MT" w:cs="Bell MT"/>
          <w:color w:val="000000"/>
          <w:szCs w:val="22"/>
        </w:rPr>
        <w:t xml:space="preserve">To confirm that </w:t>
      </w:r>
      <w:r w:rsidR="004A1303" w:rsidRPr="006F6891">
        <w:rPr>
          <w:rFonts w:eastAsia="Bell MT" w:cs="Bell MT"/>
          <w:color w:val="000000"/>
          <w:szCs w:val="22"/>
        </w:rPr>
        <w:t>statement, there</w:t>
      </w:r>
      <w:r w:rsidR="002C5E96" w:rsidRPr="006F6891">
        <w:rPr>
          <w:rFonts w:cs="Arial"/>
          <w:color w:val="000000" w:themeColor="text1"/>
          <w:szCs w:val="22"/>
        </w:rPr>
        <w:t xml:space="preserve"> is an ample evidence that PBF supported project served as the seed funding enabling UN agencies to expand interventions </w:t>
      </w:r>
      <w:r w:rsidR="00753851" w:rsidRPr="006F6891">
        <w:rPr>
          <w:rFonts w:cs="Arial"/>
          <w:color w:val="000000" w:themeColor="text1"/>
          <w:szCs w:val="22"/>
        </w:rPr>
        <w:t>and impact</w:t>
      </w:r>
      <w:r w:rsidR="00780A48" w:rsidRPr="006F6891">
        <w:rPr>
          <w:rFonts w:cs="Arial"/>
          <w:color w:val="000000" w:themeColor="text1"/>
          <w:szCs w:val="22"/>
        </w:rPr>
        <w:t>, especially the activities under the second outcome related to</w:t>
      </w:r>
      <w:r w:rsidR="00780A48" w:rsidRPr="006F6891">
        <w:rPr>
          <w:rFonts w:eastAsia="Bell MT" w:cs="Bell MT"/>
          <w:color w:val="000000"/>
          <w:szCs w:val="22"/>
        </w:rPr>
        <w:t xml:space="preserve"> </w:t>
      </w:r>
      <w:r w:rsidRPr="006F6891">
        <w:rPr>
          <w:rFonts w:eastAsia="Bell MT" w:cs="Bell MT"/>
          <w:color w:val="000000"/>
          <w:szCs w:val="22"/>
        </w:rPr>
        <w:t xml:space="preserve">the </w:t>
      </w:r>
      <w:r w:rsidR="00780A48" w:rsidRPr="006F6891">
        <w:rPr>
          <w:rFonts w:eastAsia="Bell MT" w:cs="Bell MT"/>
          <w:color w:val="000000"/>
          <w:szCs w:val="22"/>
        </w:rPr>
        <w:t>P</w:t>
      </w:r>
      <w:r w:rsidRPr="006F6891">
        <w:rPr>
          <w:rFonts w:eastAsia="Bell MT" w:cs="Bell MT"/>
          <w:color w:val="000000"/>
          <w:szCs w:val="22"/>
        </w:rPr>
        <w:t xml:space="preserve">revention of </w:t>
      </w:r>
      <w:r w:rsidR="00780A48" w:rsidRPr="006F6891">
        <w:rPr>
          <w:rFonts w:eastAsia="Bell MT" w:cs="Bell MT"/>
          <w:color w:val="000000"/>
          <w:szCs w:val="22"/>
        </w:rPr>
        <w:t>V</w:t>
      </w:r>
      <w:r w:rsidRPr="006F6891">
        <w:rPr>
          <w:rFonts w:eastAsia="Bell MT" w:cs="Bell MT"/>
          <w:color w:val="000000"/>
          <w:szCs w:val="22"/>
        </w:rPr>
        <w:t xml:space="preserve">iolent </w:t>
      </w:r>
      <w:r w:rsidR="00780A48" w:rsidRPr="006F6891">
        <w:rPr>
          <w:rFonts w:eastAsia="Bell MT" w:cs="Bell MT"/>
          <w:color w:val="000000"/>
          <w:szCs w:val="22"/>
        </w:rPr>
        <w:t>E</w:t>
      </w:r>
      <w:r w:rsidRPr="006F6891">
        <w:rPr>
          <w:rFonts w:eastAsia="Bell MT" w:cs="Bell MT"/>
          <w:color w:val="000000"/>
          <w:szCs w:val="22"/>
        </w:rPr>
        <w:t>xtremism</w:t>
      </w:r>
      <w:r w:rsidR="00780A48" w:rsidRPr="006F6891">
        <w:rPr>
          <w:rFonts w:eastAsia="Bell MT" w:cs="Bell MT"/>
          <w:color w:val="000000"/>
          <w:szCs w:val="22"/>
        </w:rPr>
        <w:t xml:space="preserve">. </w:t>
      </w:r>
    </w:p>
    <w:p w14:paraId="41923C93" w14:textId="72D367D9" w:rsidR="007D42B4" w:rsidRPr="006F6891" w:rsidRDefault="001B5383" w:rsidP="006F6891">
      <w:pPr>
        <w:numPr>
          <w:ilvl w:val="0"/>
          <w:numId w:val="1"/>
        </w:numPr>
        <w:spacing w:after="120" w:line="360" w:lineRule="auto"/>
        <w:ind w:left="425" w:hanging="425"/>
        <w:rPr>
          <w:rFonts w:eastAsia="Bell MT" w:cs="Bell MT"/>
          <w:color w:val="000000"/>
          <w:szCs w:val="22"/>
        </w:rPr>
      </w:pPr>
      <w:r w:rsidRPr="006F6891">
        <w:rPr>
          <w:rFonts w:eastAsia="Bell MT" w:cs="Bell MT"/>
          <w:color w:val="000000"/>
          <w:szCs w:val="22"/>
        </w:rPr>
        <w:t xml:space="preserve">The </w:t>
      </w:r>
      <w:r w:rsidR="004A1303" w:rsidRPr="006F6891">
        <w:rPr>
          <w:rFonts w:eastAsia="Bell MT" w:cs="Bell MT"/>
          <w:color w:val="000000"/>
          <w:szCs w:val="22"/>
        </w:rPr>
        <w:t>evaluation</w:t>
      </w:r>
      <w:r w:rsidRPr="006F6891">
        <w:rPr>
          <w:rFonts w:eastAsia="Bell MT" w:cs="Bell MT"/>
          <w:color w:val="000000"/>
          <w:szCs w:val="22"/>
        </w:rPr>
        <w:t xml:space="preserve"> collected evidence</w:t>
      </w:r>
      <w:r w:rsidR="007D42B4" w:rsidRPr="006F6891">
        <w:rPr>
          <w:rFonts w:eastAsia="Bell MT" w:cs="Bell MT"/>
          <w:color w:val="000000"/>
          <w:szCs w:val="22"/>
        </w:rPr>
        <w:t xml:space="preserve"> (agreements and </w:t>
      </w:r>
      <w:r w:rsidR="00B67D1F" w:rsidRPr="006F6891">
        <w:rPr>
          <w:rFonts w:eastAsia="Bell MT" w:cs="Bell MT"/>
          <w:color w:val="000000"/>
          <w:szCs w:val="22"/>
        </w:rPr>
        <w:t>Project</w:t>
      </w:r>
      <w:r w:rsidR="007D42B4" w:rsidRPr="006F6891">
        <w:rPr>
          <w:rFonts w:eastAsia="Bell MT" w:cs="Bell MT"/>
          <w:color w:val="000000"/>
          <w:szCs w:val="22"/>
        </w:rPr>
        <w:t xml:space="preserve"> reports)</w:t>
      </w:r>
      <w:r w:rsidRPr="006F6891">
        <w:rPr>
          <w:rFonts w:eastAsia="Bell MT" w:cs="Bell MT"/>
          <w:color w:val="000000"/>
          <w:szCs w:val="22"/>
        </w:rPr>
        <w:t xml:space="preserve"> that RUNOs’ managed to mobilize 400% worth of PBF support or over USD </w:t>
      </w:r>
      <w:r w:rsidR="00D57778">
        <w:rPr>
          <w:rFonts w:eastAsia="Bell MT" w:cs="Bell MT"/>
          <w:color w:val="000000"/>
          <w:szCs w:val="22"/>
        </w:rPr>
        <w:t xml:space="preserve">12 million </w:t>
      </w:r>
      <w:r w:rsidRPr="006F6891">
        <w:rPr>
          <w:rFonts w:eastAsia="Bell MT" w:cs="Bell MT"/>
          <w:color w:val="000000"/>
          <w:szCs w:val="22"/>
        </w:rPr>
        <w:t xml:space="preserve">from Japan, Australia and European Union. </w:t>
      </w:r>
    </w:p>
    <w:p w14:paraId="3A103CE4" w14:textId="4EF150FA" w:rsidR="003D1438" w:rsidRPr="00D57778" w:rsidRDefault="007D42B4" w:rsidP="00D57778">
      <w:pPr>
        <w:numPr>
          <w:ilvl w:val="0"/>
          <w:numId w:val="1"/>
        </w:numPr>
        <w:spacing w:after="120" w:line="360" w:lineRule="auto"/>
        <w:ind w:left="425" w:hanging="425"/>
        <w:rPr>
          <w:rFonts w:cs="Arial"/>
          <w:color w:val="000000" w:themeColor="text1"/>
          <w:szCs w:val="22"/>
        </w:rPr>
      </w:pPr>
      <w:r w:rsidRPr="006F6891">
        <w:rPr>
          <w:rFonts w:eastAsia="Bell MT" w:cs="Bell MT"/>
          <w:color w:val="000000"/>
          <w:szCs w:val="22"/>
        </w:rPr>
        <w:t xml:space="preserve">As reported by RUNOs, a total of USD </w:t>
      </w:r>
      <w:r w:rsidR="00D57778" w:rsidRPr="006F6891">
        <w:rPr>
          <w:rFonts w:eastAsia="Bell MT" w:cs="Bell MT"/>
          <w:color w:val="000000"/>
          <w:szCs w:val="22"/>
        </w:rPr>
        <w:t xml:space="preserve">8,450,000 </w:t>
      </w:r>
      <w:r w:rsidRPr="006F6891">
        <w:rPr>
          <w:rFonts w:eastAsia="Bell MT" w:cs="Bell MT"/>
          <w:color w:val="000000"/>
          <w:szCs w:val="22"/>
        </w:rPr>
        <w:t xml:space="preserve">was mobilized due to catalytic nature and flexibility of PBF support. This represents an increase of </w:t>
      </w:r>
      <w:r w:rsidR="00C81F78" w:rsidRPr="006F6891">
        <w:rPr>
          <w:rFonts w:eastAsia="Bell MT" w:cs="Bell MT"/>
          <w:color w:val="000000"/>
          <w:szCs w:val="22"/>
        </w:rPr>
        <w:t>280</w:t>
      </w:r>
      <w:r w:rsidRPr="006F6891">
        <w:rPr>
          <w:rFonts w:eastAsia="Bell MT" w:cs="Bell MT"/>
          <w:color w:val="000000"/>
          <w:szCs w:val="22"/>
        </w:rPr>
        <w:t xml:space="preserve">% of the total </w:t>
      </w:r>
      <w:r w:rsidR="00FD3490" w:rsidRPr="006F6891">
        <w:rPr>
          <w:rFonts w:eastAsia="Bell MT" w:cs="Bell MT"/>
          <w:color w:val="000000"/>
          <w:szCs w:val="22"/>
        </w:rPr>
        <w:t>w</w:t>
      </w:r>
      <w:r w:rsidRPr="006F6891">
        <w:rPr>
          <w:rFonts w:eastAsia="Bell MT" w:cs="Bell MT"/>
          <w:color w:val="000000"/>
          <w:szCs w:val="22"/>
        </w:rPr>
        <w:t>orth of PBF support</w:t>
      </w:r>
      <w:r w:rsidRPr="006F6891">
        <w:rPr>
          <w:rFonts w:cs="Arial"/>
          <w:color w:val="000000" w:themeColor="text1"/>
          <w:szCs w:val="22"/>
        </w:rPr>
        <w:t>. “</w:t>
      </w:r>
      <w:r w:rsidRPr="006F6891">
        <w:rPr>
          <w:rFonts w:cs="Arial"/>
          <w:i/>
          <w:iCs/>
          <w:color w:val="000000" w:themeColor="text1"/>
          <w:szCs w:val="22"/>
        </w:rPr>
        <w:t xml:space="preserve">Suddenly the Prevention of Violent Extremism became a buzz word for </w:t>
      </w:r>
      <w:r w:rsidR="004A1303" w:rsidRPr="006F6891">
        <w:rPr>
          <w:rFonts w:cs="Arial"/>
          <w:i/>
          <w:iCs/>
          <w:color w:val="000000" w:themeColor="text1"/>
          <w:szCs w:val="22"/>
        </w:rPr>
        <w:t>donors,</w:t>
      </w:r>
      <w:r w:rsidRPr="006F6891">
        <w:rPr>
          <w:rFonts w:cs="Arial"/>
          <w:i/>
          <w:iCs/>
          <w:color w:val="000000" w:themeColor="text1"/>
          <w:szCs w:val="22"/>
        </w:rPr>
        <w:t xml:space="preserve"> and everybody wanted to fund </w:t>
      </w:r>
      <w:r w:rsidR="004A1303" w:rsidRPr="006F6891">
        <w:rPr>
          <w:rFonts w:cs="Arial"/>
          <w:i/>
          <w:iCs/>
          <w:color w:val="000000" w:themeColor="text1"/>
          <w:szCs w:val="22"/>
        </w:rPr>
        <w:t>something in</w:t>
      </w:r>
      <w:r w:rsidRPr="006F6891">
        <w:rPr>
          <w:rFonts w:cs="Arial"/>
          <w:i/>
          <w:iCs/>
          <w:color w:val="000000" w:themeColor="text1"/>
          <w:szCs w:val="22"/>
        </w:rPr>
        <w:t xml:space="preserve"> that area</w:t>
      </w:r>
      <w:r w:rsidRPr="006F6891">
        <w:rPr>
          <w:rFonts w:cs="Arial"/>
          <w:color w:val="000000" w:themeColor="text1"/>
          <w:szCs w:val="22"/>
        </w:rPr>
        <w:t>” (</w:t>
      </w:r>
      <w:r w:rsidR="00FD3490" w:rsidRPr="006F6891">
        <w:rPr>
          <w:rFonts w:cs="Arial"/>
          <w:color w:val="000000" w:themeColor="text1"/>
          <w:szCs w:val="22"/>
        </w:rPr>
        <w:t xml:space="preserve">KII, </w:t>
      </w:r>
      <w:r w:rsidRPr="006F6891">
        <w:rPr>
          <w:rFonts w:cs="Arial"/>
          <w:color w:val="000000" w:themeColor="text1"/>
          <w:szCs w:val="22"/>
        </w:rPr>
        <w:t>November 2019)</w:t>
      </w:r>
      <w:r w:rsidR="004C2554" w:rsidRPr="006F6891">
        <w:rPr>
          <w:rFonts w:cs="Arial"/>
          <w:color w:val="000000" w:themeColor="text1"/>
          <w:szCs w:val="22"/>
        </w:rPr>
        <w:t>.</w:t>
      </w:r>
    </w:p>
    <w:p w14:paraId="444D1689" w14:textId="680C9F1C" w:rsidR="007D42B4" w:rsidRPr="00D57778" w:rsidRDefault="007D42B4" w:rsidP="00D57778">
      <w:pPr>
        <w:pStyle w:val="Caption"/>
        <w:jc w:val="center"/>
        <w:rPr>
          <w:rFonts w:eastAsia="Bell MT" w:cs="Bell MT"/>
          <w:sz w:val="22"/>
          <w:szCs w:val="22"/>
          <w:highlight w:val="yellow"/>
        </w:rPr>
      </w:pPr>
      <w:bookmarkStart w:id="169" w:name="_Toc39676935"/>
      <w:r w:rsidRPr="00D57778">
        <w:rPr>
          <w:b/>
          <w:bCs/>
          <w:sz w:val="22"/>
          <w:szCs w:val="22"/>
        </w:rPr>
        <w:t xml:space="preserve">Table </w:t>
      </w:r>
      <w:r w:rsidR="003A46E6" w:rsidRPr="00D57778">
        <w:rPr>
          <w:b/>
          <w:bCs/>
          <w:sz w:val="22"/>
          <w:szCs w:val="22"/>
        </w:rPr>
        <w:fldChar w:fldCharType="begin"/>
      </w:r>
      <w:r w:rsidR="003A46E6" w:rsidRPr="00D57778">
        <w:rPr>
          <w:b/>
          <w:bCs/>
          <w:sz w:val="22"/>
          <w:szCs w:val="22"/>
        </w:rPr>
        <w:instrText xml:space="preserve"> SEQ Table \* ARABIC </w:instrText>
      </w:r>
      <w:r w:rsidR="003A46E6" w:rsidRPr="00D57778">
        <w:rPr>
          <w:b/>
          <w:bCs/>
          <w:sz w:val="22"/>
          <w:szCs w:val="22"/>
        </w:rPr>
        <w:fldChar w:fldCharType="separate"/>
      </w:r>
      <w:r w:rsidR="006565C5" w:rsidRPr="00D57778">
        <w:rPr>
          <w:b/>
          <w:bCs/>
          <w:sz w:val="22"/>
          <w:szCs w:val="22"/>
        </w:rPr>
        <w:t>13</w:t>
      </w:r>
      <w:r w:rsidR="003A46E6" w:rsidRPr="00D57778">
        <w:rPr>
          <w:b/>
          <w:bCs/>
          <w:sz w:val="22"/>
          <w:szCs w:val="22"/>
        </w:rPr>
        <w:fldChar w:fldCharType="end"/>
      </w:r>
      <w:r w:rsidRPr="00D57778">
        <w:rPr>
          <w:b/>
          <w:bCs/>
          <w:sz w:val="22"/>
          <w:szCs w:val="22"/>
        </w:rPr>
        <w:t>:</w:t>
      </w:r>
      <w:r w:rsidRPr="00D57778">
        <w:rPr>
          <w:sz w:val="22"/>
          <w:szCs w:val="22"/>
        </w:rPr>
        <w:t xml:space="preserve"> Catal</w:t>
      </w:r>
      <w:r w:rsidR="00FD3490" w:rsidRPr="00D57778">
        <w:rPr>
          <w:sz w:val="22"/>
          <w:szCs w:val="22"/>
        </w:rPr>
        <w:t>y</w:t>
      </w:r>
      <w:r w:rsidRPr="00D57778">
        <w:rPr>
          <w:sz w:val="22"/>
          <w:szCs w:val="22"/>
        </w:rPr>
        <w:t>tic effect of PBF support</w:t>
      </w:r>
      <w:bookmarkEnd w:id="169"/>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7D42B4" w:rsidRPr="00640C08" w14:paraId="32F4D72F" w14:textId="77777777" w:rsidTr="00D57778">
        <w:trPr>
          <w:trHeight w:val="360"/>
          <w:jc w:val="center"/>
        </w:trPr>
        <w:tc>
          <w:tcPr>
            <w:tcW w:w="3402" w:type="dxa"/>
            <w:shd w:val="clear" w:color="auto" w:fill="auto"/>
            <w:noWrap/>
            <w:vAlign w:val="center"/>
            <w:hideMark/>
          </w:tcPr>
          <w:p w14:paraId="5C665830" w14:textId="586D3C73" w:rsidR="007D42B4" w:rsidRPr="00640C08" w:rsidRDefault="007D42B4" w:rsidP="00D57778">
            <w:pPr>
              <w:rPr>
                <w:rFonts w:cs="Calibri"/>
                <w:b/>
                <w:bCs/>
                <w:color w:val="000000"/>
              </w:rPr>
            </w:pPr>
            <w:r w:rsidRPr="00640C08">
              <w:rPr>
                <w:rFonts w:cs="Calibri"/>
                <w:b/>
                <w:bCs/>
                <w:color w:val="000000"/>
              </w:rPr>
              <w:t>Donor - RUNO</w:t>
            </w:r>
          </w:p>
        </w:tc>
        <w:tc>
          <w:tcPr>
            <w:tcW w:w="3402" w:type="dxa"/>
            <w:shd w:val="clear" w:color="auto" w:fill="auto"/>
            <w:noWrap/>
            <w:vAlign w:val="center"/>
            <w:hideMark/>
          </w:tcPr>
          <w:p w14:paraId="5D522225" w14:textId="77777777" w:rsidR="007D42B4" w:rsidRPr="00640C08" w:rsidRDefault="007D42B4" w:rsidP="00D57778">
            <w:pPr>
              <w:rPr>
                <w:rFonts w:cs="Calibri"/>
                <w:b/>
                <w:bCs/>
                <w:color w:val="000000"/>
              </w:rPr>
            </w:pPr>
            <w:r w:rsidRPr="00640C08">
              <w:rPr>
                <w:rFonts w:cs="Calibri"/>
                <w:b/>
                <w:bCs/>
                <w:color w:val="000000"/>
              </w:rPr>
              <w:t>Raised funds</w:t>
            </w:r>
          </w:p>
        </w:tc>
      </w:tr>
      <w:tr w:rsidR="007D42B4" w:rsidRPr="00640C08" w14:paraId="2ED528B1" w14:textId="77777777" w:rsidTr="00D57778">
        <w:trPr>
          <w:trHeight w:val="360"/>
          <w:jc w:val="center"/>
        </w:trPr>
        <w:tc>
          <w:tcPr>
            <w:tcW w:w="3402" w:type="dxa"/>
            <w:shd w:val="clear" w:color="auto" w:fill="BFEFAE" w:themeFill="accent3" w:themeFillTint="66"/>
            <w:noWrap/>
            <w:vAlign w:val="center"/>
            <w:hideMark/>
          </w:tcPr>
          <w:p w14:paraId="75EFF592" w14:textId="77777777" w:rsidR="007D42B4" w:rsidRPr="00640C08" w:rsidRDefault="007D42B4" w:rsidP="00D57778">
            <w:pPr>
              <w:rPr>
                <w:rFonts w:cs="Calibri"/>
                <w:color w:val="000000"/>
              </w:rPr>
            </w:pPr>
            <w:r w:rsidRPr="00640C08">
              <w:rPr>
                <w:rFonts w:cs="Calibri"/>
                <w:color w:val="000000"/>
              </w:rPr>
              <w:t>Japan - UNDP</w:t>
            </w:r>
          </w:p>
        </w:tc>
        <w:tc>
          <w:tcPr>
            <w:tcW w:w="3402" w:type="dxa"/>
            <w:shd w:val="clear" w:color="auto" w:fill="BFEFAE" w:themeFill="accent3" w:themeFillTint="66"/>
            <w:noWrap/>
            <w:vAlign w:val="center"/>
            <w:hideMark/>
          </w:tcPr>
          <w:p w14:paraId="11ACD788" w14:textId="02B33BAA" w:rsidR="007D42B4" w:rsidRPr="00640C08" w:rsidRDefault="007D42B4" w:rsidP="00D57778">
            <w:pPr>
              <w:rPr>
                <w:rFonts w:cs="Calibri"/>
                <w:color w:val="000000"/>
              </w:rPr>
            </w:pPr>
            <w:r w:rsidRPr="00640C08">
              <w:rPr>
                <w:rFonts w:cs="Calibri"/>
                <w:color w:val="000000"/>
              </w:rPr>
              <w:t xml:space="preserve"> $ </w:t>
            </w:r>
            <w:r w:rsidR="00D57778">
              <w:rPr>
                <w:rFonts w:cs="Calibri"/>
                <w:color w:val="000000"/>
              </w:rPr>
              <w:t xml:space="preserve"> </w:t>
            </w:r>
            <w:r w:rsidRPr="00640C08">
              <w:rPr>
                <w:rFonts w:cs="Calibri"/>
                <w:color w:val="000000"/>
              </w:rPr>
              <w:t xml:space="preserve">3,000,000 </w:t>
            </w:r>
          </w:p>
        </w:tc>
      </w:tr>
      <w:tr w:rsidR="007D42B4" w:rsidRPr="00640C08" w14:paraId="2067A78D" w14:textId="77777777" w:rsidTr="00D57778">
        <w:trPr>
          <w:trHeight w:val="360"/>
          <w:jc w:val="center"/>
        </w:trPr>
        <w:tc>
          <w:tcPr>
            <w:tcW w:w="3402" w:type="dxa"/>
            <w:shd w:val="clear" w:color="auto" w:fill="BFEFAE" w:themeFill="accent3" w:themeFillTint="66"/>
            <w:noWrap/>
            <w:vAlign w:val="center"/>
            <w:hideMark/>
          </w:tcPr>
          <w:p w14:paraId="4286CF30" w14:textId="77777777" w:rsidR="007D42B4" w:rsidRPr="00640C08" w:rsidRDefault="007D42B4" w:rsidP="00D57778">
            <w:pPr>
              <w:rPr>
                <w:rFonts w:cs="Calibri"/>
                <w:color w:val="000000"/>
              </w:rPr>
            </w:pPr>
            <w:r w:rsidRPr="00640C08">
              <w:rPr>
                <w:rFonts w:cs="Calibri"/>
                <w:color w:val="000000"/>
              </w:rPr>
              <w:t>EU - UNDP</w:t>
            </w:r>
          </w:p>
        </w:tc>
        <w:tc>
          <w:tcPr>
            <w:tcW w:w="3402" w:type="dxa"/>
            <w:shd w:val="clear" w:color="auto" w:fill="BFEFAE" w:themeFill="accent3" w:themeFillTint="66"/>
            <w:noWrap/>
            <w:vAlign w:val="center"/>
            <w:hideMark/>
          </w:tcPr>
          <w:p w14:paraId="48C749D1" w14:textId="6000330C" w:rsidR="007D42B4" w:rsidRPr="00640C08" w:rsidRDefault="007D42B4" w:rsidP="00D57778">
            <w:pPr>
              <w:rPr>
                <w:rFonts w:cs="Calibri"/>
                <w:color w:val="000000"/>
              </w:rPr>
            </w:pPr>
            <w:r w:rsidRPr="00640C08">
              <w:rPr>
                <w:rFonts w:cs="Calibri"/>
                <w:color w:val="000000"/>
              </w:rPr>
              <w:t xml:space="preserve"> $  </w:t>
            </w:r>
            <w:r w:rsidR="00D57778">
              <w:rPr>
                <w:rFonts w:cs="Calibri"/>
                <w:color w:val="000000"/>
              </w:rPr>
              <w:t xml:space="preserve"> </w:t>
            </w:r>
            <w:r w:rsidRPr="00640C08">
              <w:rPr>
                <w:rFonts w:cs="Calibri"/>
                <w:color w:val="000000"/>
              </w:rPr>
              <w:t xml:space="preserve">  750,000 </w:t>
            </w:r>
          </w:p>
        </w:tc>
      </w:tr>
      <w:tr w:rsidR="007D42B4" w:rsidRPr="00640C08" w14:paraId="462E467D" w14:textId="77777777" w:rsidTr="00D57778">
        <w:trPr>
          <w:trHeight w:val="360"/>
          <w:jc w:val="center"/>
        </w:trPr>
        <w:tc>
          <w:tcPr>
            <w:tcW w:w="3402" w:type="dxa"/>
            <w:shd w:val="clear" w:color="auto" w:fill="BFEFAE" w:themeFill="accent3" w:themeFillTint="66"/>
            <w:noWrap/>
            <w:vAlign w:val="center"/>
            <w:hideMark/>
          </w:tcPr>
          <w:p w14:paraId="439390C8" w14:textId="77777777" w:rsidR="007D42B4" w:rsidRPr="00640C08" w:rsidRDefault="007D42B4" w:rsidP="00D57778">
            <w:pPr>
              <w:rPr>
                <w:rFonts w:cs="Calibri"/>
                <w:color w:val="000000"/>
              </w:rPr>
            </w:pPr>
            <w:r w:rsidRPr="00640C08">
              <w:rPr>
                <w:rFonts w:cs="Calibri"/>
                <w:color w:val="000000"/>
              </w:rPr>
              <w:t>DFAT - UNDP</w:t>
            </w:r>
          </w:p>
        </w:tc>
        <w:tc>
          <w:tcPr>
            <w:tcW w:w="3402" w:type="dxa"/>
            <w:shd w:val="clear" w:color="auto" w:fill="BFEFAE" w:themeFill="accent3" w:themeFillTint="66"/>
            <w:noWrap/>
            <w:vAlign w:val="center"/>
            <w:hideMark/>
          </w:tcPr>
          <w:p w14:paraId="0F262A37" w14:textId="22F65AA5" w:rsidR="007D42B4" w:rsidRPr="00640C08" w:rsidRDefault="007D42B4" w:rsidP="00D57778">
            <w:pPr>
              <w:rPr>
                <w:rFonts w:cs="Calibri"/>
                <w:color w:val="000000"/>
              </w:rPr>
            </w:pPr>
            <w:r w:rsidRPr="00640C08">
              <w:rPr>
                <w:rFonts w:cs="Calibri"/>
                <w:color w:val="000000"/>
              </w:rPr>
              <w:t xml:space="preserve"> $ </w:t>
            </w:r>
            <w:r w:rsidR="00D57778">
              <w:rPr>
                <w:rFonts w:cs="Calibri"/>
                <w:color w:val="000000"/>
              </w:rPr>
              <w:t xml:space="preserve"> </w:t>
            </w:r>
            <w:r w:rsidRPr="00640C08">
              <w:rPr>
                <w:rFonts w:cs="Calibri"/>
                <w:color w:val="000000"/>
              </w:rPr>
              <w:t xml:space="preserve">3,900,000 </w:t>
            </w:r>
          </w:p>
        </w:tc>
      </w:tr>
      <w:tr w:rsidR="007D42B4" w:rsidRPr="00640C08" w14:paraId="786E3876" w14:textId="77777777" w:rsidTr="00D57778">
        <w:trPr>
          <w:trHeight w:val="360"/>
          <w:jc w:val="center"/>
        </w:trPr>
        <w:tc>
          <w:tcPr>
            <w:tcW w:w="3402" w:type="dxa"/>
            <w:shd w:val="clear" w:color="auto" w:fill="BFEFAE" w:themeFill="accent3" w:themeFillTint="66"/>
            <w:noWrap/>
            <w:vAlign w:val="center"/>
            <w:hideMark/>
          </w:tcPr>
          <w:p w14:paraId="78530053" w14:textId="77777777" w:rsidR="007D42B4" w:rsidRPr="00640C08" w:rsidRDefault="007D42B4" w:rsidP="00D57778">
            <w:pPr>
              <w:rPr>
                <w:rFonts w:cs="Calibri"/>
                <w:color w:val="000000"/>
              </w:rPr>
            </w:pPr>
            <w:r w:rsidRPr="00640C08">
              <w:rPr>
                <w:rFonts w:cs="Calibri"/>
                <w:color w:val="000000"/>
              </w:rPr>
              <w:t>Japan - UN WOMEN</w:t>
            </w:r>
            <w:r w:rsidRPr="00640C08">
              <w:rPr>
                <w:rStyle w:val="FootnoteReference"/>
                <w:rFonts w:cs="Calibri"/>
                <w:color w:val="000000"/>
              </w:rPr>
              <w:footnoteReference w:id="51"/>
            </w:r>
            <w:r w:rsidRPr="00640C08">
              <w:rPr>
                <w:rFonts w:cs="Calibri"/>
                <w:color w:val="000000"/>
              </w:rPr>
              <w:t xml:space="preserve"> </w:t>
            </w:r>
          </w:p>
        </w:tc>
        <w:tc>
          <w:tcPr>
            <w:tcW w:w="3402" w:type="dxa"/>
            <w:shd w:val="clear" w:color="auto" w:fill="BFEFAE" w:themeFill="accent3" w:themeFillTint="66"/>
            <w:noWrap/>
            <w:vAlign w:val="center"/>
            <w:hideMark/>
          </w:tcPr>
          <w:p w14:paraId="234064F8" w14:textId="479E6786" w:rsidR="007D42B4" w:rsidRPr="00640C08" w:rsidRDefault="007D42B4" w:rsidP="00D57778">
            <w:pPr>
              <w:rPr>
                <w:rFonts w:cs="Calibri"/>
                <w:color w:val="000000"/>
              </w:rPr>
            </w:pPr>
            <w:r w:rsidRPr="00640C08">
              <w:rPr>
                <w:rFonts w:cs="Calibri"/>
                <w:color w:val="000000"/>
              </w:rPr>
              <w:t xml:space="preserve"> $ </w:t>
            </w:r>
            <w:r w:rsidR="00D57778">
              <w:rPr>
                <w:rFonts w:cs="Calibri"/>
                <w:color w:val="000000"/>
              </w:rPr>
              <w:t xml:space="preserve"> </w:t>
            </w:r>
            <w:r w:rsidR="00FD3490" w:rsidRPr="00640C08">
              <w:rPr>
                <w:rFonts w:cs="Calibri"/>
                <w:color w:val="000000"/>
              </w:rPr>
              <w:t xml:space="preserve">  </w:t>
            </w:r>
            <w:r w:rsidR="006437AD" w:rsidRPr="00640C08">
              <w:rPr>
                <w:rFonts w:cs="Calibri"/>
                <w:color w:val="000000"/>
              </w:rPr>
              <w:t xml:space="preserve"> </w:t>
            </w:r>
            <w:r w:rsidR="00FD3490" w:rsidRPr="00640C08">
              <w:rPr>
                <w:rFonts w:cs="Calibri"/>
                <w:color w:val="000000"/>
              </w:rPr>
              <w:t>800,000</w:t>
            </w:r>
            <w:r w:rsidRPr="00640C08">
              <w:rPr>
                <w:rFonts w:cs="Calibri"/>
                <w:color w:val="000000"/>
              </w:rPr>
              <w:t xml:space="preserve"> </w:t>
            </w:r>
          </w:p>
        </w:tc>
      </w:tr>
      <w:tr w:rsidR="007D42B4" w:rsidRPr="00640C08" w14:paraId="29D6D5D9" w14:textId="77777777" w:rsidTr="00D57778">
        <w:trPr>
          <w:trHeight w:val="360"/>
          <w:jc w:val="center"/>
        </w:trPr>
        <w:tc>
          <w:tcPr>
            <w:tcW w:w="3402" w:type="dxa"/>
            <w:shd w:val="clear" w:color="auto" w:fill="auto"/>
            <w:noWrap/>
            <w:vAlign w:val="center"/>
            <w:hideMark/>
          </w:tcPr>
          <w:p w14:paraId="3778F3D0" w14:textId="77777777" w:rsidR="007D42B4" w:rsidRPr="00640C08" w:rsidRDefault="007D42B4" w:rsidP="00D57778">
            <w:pPr>
              <w:jc w:val="right"/>
              <w:rPr>
                <w:rFonts w:cs="Calibri"/>
                <w:color w:val="000000"/>
              </w:rPr>
            </w:pPr>
            <w:r w:rsidRPr="00640C08">
              <w:rPr>
                <w:rFonts w:cs="Calibri"/>
                <w:color w:val="000000"/>
              </w:rPr>
              <w:t>GRAND TOTAL:</w:t>
            </w:r>
          </w:p>
        </w:tc>
        <w:tc>
          <w:tcPr>
            <w:tcW w:w="3402" w:type="dxa"/>
            <w:shd w:val="clear" w:color="auto" w:fill="auto"/>
            <w:noWrap/>
            <w:vAlign w:val="center"/>
            <w:hideMark/>
          </w:tcPr>
          <w:p w14:paraId="362E5099" w14:textId="1ABC5F3D" w:rsidR="007D42B4" w:rsidRPr="00640C08" w:rsidRDefault="00D57778" w:rsidP="00D57778">
            <w:pPr>
              <w:rPr>
                <w:rFonts w:cs="Calibri"/>
                <w:color w:val="000000"/>
              </w:rPr>
            </w:pPr>
            <w:r>
              <w:rPr>
                <w:rFonts w:cs="Calibri"/>
                <w:color w:val="000000"/>
              </w:rPr>
              <w:t xml:space="preserve"> </w:t>
            </w:r>
            <w:r w:rsidR="00FD3490" w:rsidRPr="00640C08">
              <w:rPr>
                <w:rFonts w:cs="Calibri"/>
                <w:color w:val="000000"/>
              </w:rPr>
              <w:t xml:space="preserve">$ </w:t>
            </w:r>
            <w:r w:rsidR="007D42B4" w:rsidRPr="00640C08">
              <w:rPr>
                <w:rFonts w:cs="Calibri"/>
                <w:color w:val="000000"/>
              </w:rPr>
              <w:t xml:space="preserve"> </w:t>
            </w:r>
            <w:r w:rsidR="00FD3490" w:rsidRPr="00640C08">
              <w:rPr>
                <w:rFonts w:cs="Calibri"/>
                <w:color w:val="000000"/>
              </w:rPr>
              <w:fldChar w:fldCharType="begin"/>
            </w:r>
            <w:r w:rsidR="00FD3490" w:rsidRPr="00640C08">
              <w:rPr>
                <w:rFonts w:cs="Calibri"/>
                <w:color w:val="000000"/>
              </w:rPr>
              <w:instrText xml:space="preserve"> = SUM(above) \* MERGEFORMAT </w:instrText>
            </w:r>
            <w:r w:rsidR="00FD3490" w:rsidRPr="00640C08">
              <w:rPr>
                <w:rFonts w:cs="Calibri"/>
                <w:color w:val="000000"/>
              </w:rPr>
              <w:fldChar w:fldCharType="separate"/>
            </w:r>
            <w:r w:rsidR="00FD3490" w:rsidRPr="00640C08">
              <w:rPr>
                <w:rFonts w:cs="Calibri"/>
                <w:color w:val="000000"/>
              </w:rPr>
              <w:t>8,450,000</w:t>
            </w:r>
            <w:r w:rsidR="00FD3490" w:rsidRPr="00640C08">
              <w:rPr>
                <w:rFonts w:cs="Calibri"/>
                <w:color w:val="000000"/>
              </w:rPr>
              <w:fldChar w:fldCharType="end"/>
            </w:r>
          </w:p>
        </w:tc>
      </w:tr>
    </w:tbl>
    <w:p w14:paraId="30A6FB92" w14:textId="77777777" w:rsidR="004C2554" w:rsidRPr="00640C08" w:rsidRDefault="004C2554" w:rsidP="007D42B4">
      <w:pPr>
        <w:pBdr>
          <w:top w:val="nil"/>
          <w:left w:val="nil"/>
          <w:bottom w:val="nil"/>
          <w:right w:val="nil"/>
          <w:between w:val="nil"/>
        </w:pBdr>
        <w:spacing w:after="120" w:line="276" w:lineRule="auto"/>
        <w:rPr>
          <w:rFonts w:eastAsia="Bell MT" w:cs="Bell MT"/>
          <w:szCs w:val="22"/>
        </w:rPr>
      </w:pPr>
    </w:p>
    <w:p w14:paraId="246CCFA8" w14:textId="3496E5EE" w:rsidR="001B5383" w:rsidRPr="00D57778" w:rsidRDefault="001B5383" w:rsidP="00D57778">
      <w:pPr>
        <w:numPr>
          <w:ilvl w:val="0"/>
          <w:numId w:val="1"/>
        </w:numPr>
        <w:spacing w:after="120" w:line="360" w:lineRule="auto"/>
        <w:ind w:left="432" w:hanging="432"/>
        <w:rPr>
          <w:rFonts w:eastAsia="Bell MT" w:cs="Bell MT"/>
          <w:color w:val="000000"/>
          <w:szCs w:val="22"/>
        </w:rPr>
      </w:pPr>
      <w:r w:rsidRPr="00D57778">
        <w:rPr>
          <w:rFonts w:eastAsia="Bell MT" w:cs="Bell MT"/>
          <w:szCs w:val="22"/>
        </w:rPr>
        <w:t xml:space="preserve">On the other hand, local implementing partners which participated </w:t>
      </w:r>
      <w:r w:rsidR="004A1303" w:rsidRPr="00D57778">
        <w:rPr>
          <w:rFonts w:eastAsia="Bell MT" w:cs="Bell MT"/>
          <w:szCs w:val="22"/>
        </w:rPr>
        <w:t>in</w:t>
      </w:r>
      <w:r w:rsidRPr="00D57778">
        <w:rPr>
          <w:rFonts w:eastAsia="Bell MT" w:cs="Bell MT"/>
          <w:szCs w:val="22"/>
        </w:rPr>
        <w:t xml:space="preserve"> the evaluation, CSOs and academia, claim not to receive significant support from the other donors. </w:t>
      </w:r>
      <w:r w:rsidR="003D1438" w:rsidRPr="00D57778">
        <w:rPr>
          <w:rFonts w:eastAsia="Bell MT" w:cs="Bell MT"/>
          <w:szCs w:val="22"/>
        </w:rPr>
        <w:t xml:space="preserve">Actually, not a single </w:t>
      </w:r>
      <w:r w:rsidR="003D1438" w:rsidRPr="00D57778">
        <w:rPr>
          <w:rFonts w:eastAsia="Bell MT" w:cs="Bell MT"/>
          <w:color w:val="000000"/>
          <w:szCs w:val="22"/>
        </w:rPr>
        <w:t xml:space="preserve">CSO </w:t>
      </w:r>
      <w:r w:rsidR="00F6012C" w:rsidRPr="00D57778">
        <w:rPr>
          <w:rFonts w:eastAsia="Bell MT" w:cs="Bell MT"/>
          <w:color w:val="000000"/>
          <w:szCs w:val="22"/>
        </w:rPr>
        <w:t xml:space="preserve">that </w:t>
      </w:r>
      <w:r w:rsidR="003D1438" w:rsidRPr="00D57778">
        <w:rPr>
          <w:rFonts w:eastAsia="Bell MT" w:cs="Bell MT"/>
          <w:color w:val="000000"/>
          <w:szCs w:val="22"/>
        </w:rPr>
        <w:t>participated in the online survey has r</w:t>
      </w:r>
      <w:r w:rsidR="000D05D3" w:rsidRPr="00D57778">
        <w:rPr>
          <w:rFonts w:eastAsia="Bell MT" w:cs="Bell MT"/>
          <w:color w:val="000000"/>
          <w:szCs w:val="22"/>
        </w:rPr>
        <w:t>eported to have r</w:t>
      </w:r>
      <w:r w:rsidR="003D1438" w:rsidRPr="00D57778">
        <w:rPr>
          <w:rFonts w:eastAsia="Bell MT" w:cs="Bell MT"/>
          <w:color w:val="000000"/>
          <w:szCs w:val="22"/>
        </w:rPr>
        <w:t xml:space="preserve">eceived external support. </w:t>
      </w:r>
    </w:p>
    <w:p w14:paraId="5FCAAA32" w14:textId="5683681E" w:rsidR="001B5383" w:rsidRPr="00D57778" w:rsidRDefault="001B5383" w:rsidP="00D57778">
      <w:pPr>
        <w:numPr>
          <w:ilvl w:val="0"/>
          <w:numId w:val="1"/>
        </w:numPr>
        <w:spacing w:after="120" w:line="360" w:lineRule="auto"/>
        <w:ind w:left="432" w:hanging="432"/>
        <w:rPr>
          <w:rFonts w:eastAsia="Bell MT" w:cs="Bell MT"/>
          <w:color w:val="000000"/>
          <w:szCs w:val="22"/>
        </w:rPr>
      </w:pPr>
      <w:r w:rsidRPr="00D57778">
        <w:rPr>
          <w:rFonts w:eastAsia="Bell MT" w:cs="Bell MT"/>
          <w:color w:val="000000"/>
          <w:szCs w:val="22"/>
        </w:rPr>
        <w:t>In addition to</w:t>
      </w:r>
      <w:r w:rsidR="00F6012C" w:rsidRPr="00D57778">
        <w:rPr>
          <w:rFonts w:eastAsia="Bell MT" w:cs="Bell MT"/>
          <w:color w:val="000000"/>
          <w:szCs w:val="22"/>
        </w:rPr>
        <w:t xml:space="preserve"> the </w:t>
      </w:r>
      <w:r w:rsidRPr="00D57778">
        <w:rPr>
          <w:rFonts w:eastAsia="Bell MT" w:cs="Bell MT"/>
          <w:color w:val="000000"/>
          <w:szCs w:val="22"/>
        </w:rPr>
        <w:t xml:space="preserve"> above mentioned, in terms of mobilizing additional financial resources, it is important to note that one of the local implementing partners</w:t>
      </w:r>
      <w:r w:rsidR="00DC45BC" w:rsidRPr="00D57778">
        <w:rPr>
          <w:rFonts w:eastAsia="Bell MT" w:cs="Bell MT"/>
          <w:color w:val="000000"/>
          <w:szCs w:val="22"/>
        </w:rPr>
        <w:t xml:space="preserve"> who received significant grant agreement </w:t>
      </w:r>
      <w:r w:rsidR="004A1303" w:rsidRPr="00D57778">
        <w:rPr>
          <w:rFonts w:eastAsia="Bell MT" w:cs="Bell MT"/>
          <w:color w:val="000000"/>
          <w:szCs w:val="22"/>
        </w:rPr>
        <w:t>amount, has</w:t>
      </w:r>
      <w:r w:rsidRPr="00D57778">
        <w:rPr>
          <w:rFonts w:eastAsia="Bell MT" w:cs="Bell MT"/>
          <w:color w:val="000000"/>
          <w:szCs w:val="22"/>
        </w:rPr>
        <w:t xml:space="preserve"> made a financial contribution towards </w:t>
      </w:r>
      <w:r w:rsidR="00B67D1F" w:rsidRPr="00D57778">
        <w:rPr>
          <w:rFonts w:eastAsia="Bell MT" w:cs="Bell MT"/>
          <w:color w:val="000000"/>
          <w:szCs w:val="22"/>
        </w:rPr>
        <w:t>Project</w:t>
      </w:r>
      <w:r w:rsidRPr="00D57778">
        <w:rPr>
          <w:rFonts w:eastAsia="Bell MT" w:cs="Bell MT"/>
          <w:color w:val="000000"/>
          <w:szCs w:val="22"/>
        </w:rPr>
        <w:t xml:space="preserve"> implementation in the form of funding all </w:t>
      </w:r>
      <w:r w:rsidR="00B67D1F" w:rsidRPr="00D57778">
        <w:rPr>
          <w:rFonts w:eastAsia="Bell MT" w:cs="Bell MT"/>
          <w:color w:val="000000"/>
          <w:szCs w:val="22"/>
        </w:rPr>
        <w:t>Project</w:t>
      </w:r>
      <w:r w:rsidRPr="00D57778">
        <w:rPr>
          <w:rFonts w:eastAsia="Bell MT" w:cs="Bell MT"/>
          <w:color w:val="000000"/>
          <w:szCs w:val="22"/>
        </w:rPr>
        <w:t xml:space="preserve"> staff salaries during </w:t>
      </w:r>
      <w:r w:rsidR="00B67D1F" w:rsidRPr="00D57778">
        <w:rPr>
          <w:rFonts w:eastAsia="Bell MT" w:cs="Bell MT"/>
          <w:color w:val="000000"/>
          <w:szCs w:val="22"/>
        </w:rPr>
        <w:t>Project</w:t>
      </w:r>
      <w:r w:rsidRPr="00D57778">
        <w:rPr>
          <w:rFonts w:eastAsia="Bell MT" w:cs="Bell MT"/>
          <w:color w:val="000000"/>
          <w:szCs w:val="22"/>
        </w:rPr>
        <w:t xml:space="preserve"> implementation. This local potential remains an important sustainability factor for consideration in future programming for both academia, government and CSOs.</w:t>
      </w:r>
    </w:p>
    <w:p w14:paraId="2586A0E5" w14:textId="585DF343" w:rsidR="002C5E96" w:rsidRPr="00D57778" w:rsidRDefault="000A2816" w:rsidP="00D57778">
      <w:pPr>
        <w:numPr>
          <w:ilvl w:val="0"/>
          <w:numId w:val="1"/>
        </w:numPr>
        <w:spacing w:after="120" w:line="360" w:lineRule="auto"/>
        <w:ind w:left="432" w:hanging="432"/>
        <w:rPr>
          <w:rFonts w:eastAsia="Bell MT" w:cs="Bell MT"/>
          <w:color w:val="000000"/>
          <w:szCs w:val="22"/>
        </w:rPr>
      </w:pPr>
      <w:r w:rsidRPr="00D57778">
        <w:rPr>
          <w:rFonts w:eastAsia="Bell MT" w:cs="Bell MT"/>
          <w:color w:val="000000"/>
          <w:szCs w:val="22"/>
        </w:rPr>
        <w:t xml:space="preserve">However, CSO </w:t>
      </w:r>
      <w:r w:rsidR="00FA7FEB" w:rsidRPr="00D57778">
        <w:rPr>
          <w:rFonts w:eastAsia="Bell MT" w:cs="Bell MT"/>
          <w:color w:val="000000"/>
          <w:szCs w:val="22"/>
        </w:rPr>
        <w:t>were</w:t>
      </w:r>
      <w:r w:rsidRPr="00D57778">
        <w:rPr>
          <w:rFonts w:eastAsia="Bell MT" w:cs="Bell MT"/>
          <w:color w:val="000000"/>
          <w:szCs w:val="22"/>
        </w:rPr>
        <w:t xml:space="preserve"> knowledgeable about the donors who supported activities that complemented PBF</w:t>
      </w:r>
      <w:r w:rsidR="009F239E" w:rsidRPr="00D57778">
        <w:rPr>
          <w:rFonts w:eastAsia="Bell MT" w:cs="Bell MT"/>
          <w:color w:val="000000"/>
          <w:szCs w:val="22"/>
        </w:rPr>
        <w:t xml:space="preserve"> supported RUNOs</w:t>
      </w:r>
      <w:r w:rsidR="003D1438" w:rsidRPr="00D57778">
        <w:rPr>
          <w:rFonts w:eastAsia="Bell MT" w:cs="Bell MT"/>
          <w:color w:val="000000"/>
          <w:szCs w:val="22"/>
        </w:rPr>
        <w:t xml:space="preserve"> activities</w:t>
      </w:r>
      <w:r w:rsidRPr="00D57778">
        <w:rPr>
          <w:rFonts w:eastAsia="Bell MT" w:cs="Bell MT"/>
          <w:color w:val="000000"/>
          <w:szCs w:val="22"/>
        </w:rPr>
        <w:t xml:space="preserve">. </w:t>
      </w:r>
      <w:r w:rsidR="009F239E" w:rsidRPr="00D57778">
        <w:rPr>
          <w:rFonts w:eastAsia="Bell MT" w:cs="Bell MT"/>
          <w:color w:val="000000"/>
          <w:szCs w:val="22"/>
        </w:rPr>
        <w:t>The identified</w:t>
      </w:r>
      <w:r w:rsidRPr="00D57778">
        <w:rPr>
          <w:rFonts w:eastAsia="Bell MT" w:cs="Bell MT"/>
          <w:color w:val="000000"/>
          <w:szCs w:val="22"/>
        </w:rPr>
        <w:t xml:space="preserve"> </w:t>
      </w:r>
      <w:r w:rsidR="009F239E" w:rsidRPr="00D57778">
        <w:rPr>
          <w:rFonts w:eastAsia="Bell MT" w:cs="Bell MT"/>
          <w:color w:val="000000"/>
          <w:szCs w:val="22"/>
        </w:rPr>
        <w:t xml:space="preserve">donors </w:t>
      </w:r>
      <w:r w:rsidRPr="00D57778">
        <w:rPr>
          <w:rFonts w:eastAsia="Bell MT" w:cs="Bell MT"/>
          <w:color w:val="000000"/>
          <w:szCs w:val="22"/>
        </w:rPr>
        <w:t>were</w:t>
      </w:r>
      <w:r w:rsidR="009F239E" w:rsidRPr="00D57778">
        <w:rPr>
          <w:rFonts w:eastAsia="Bell MT" w:cs="Bell MT"/>
          <w:color w:val="000000"/>
          <w:szCs w:val="22"/>
        </w:rPr>
        <w:t xml:space="preserve"> </w:t>
      </w:r>
      <w:r w:rsidR="00EE498E" w:rsidRPr="00D57778">
        <w:rPr>
          <w:rFonts w:eastAsia="Bell MT" w:cs="Bell MT"/>
          <w:color w:val="000000"/>
          <w:szCs w:val="22"/>
        </w:rPr>
        <w:t xml:space="preserve">the </w:t>
      </w:r>
      <w:r w:rsidR="009F239E" w:rsidRPr="00D57778">
        <w:rPr>
          <w:rFonts w:eastAsia="Bell MT" w:cs="Bell MT"/>
          <w:color w:val="000000"/>
          <w:szCs w:val="22"/>
        </w:rPr>
        <w:t xml:space="preserve">Foundations and </w:t>
      </w:r>
      <w:r w:rsidRPr="00D57778">
        <w:rPr>
          <w:rFonts w:eastAsia="Bell MT" w:cs="Bell MT"/>
          <w:color w:val="000000"/>
          <w:szCs w:val="22"/>
        </w:rPr>
        <w:t>Government</w:t>
      </w:r>
      <w:r w:rsidR="009F239E" w:rsidRPr="00D57778">
        <w:rPr>
          <w:rFonts w:eastAsia="Bell MT" w:cs="Bell MT"/>
          <w:color w:val="000000"/>
          <w:szCs w:val="22"/>
        </w:rPr>
        <w:t>s</w:t>
      </w:r>
      <w:r w:rsidRPr="00D57778">
        <w:rPr>
          <w:rFonts w:eastAsia="Bell MT" w:cs="Bell MT"/>
          <w:color w:val="000000"/>
          <w:szCs w:val="22"/>
        </w:rPr>
        <w:t xml:space="preserve"> of Spain, Japan, </w:t>
      </w:r>
      <w:r w:rsidR="00EA7DBB" w:rsidRPr="00D57778">
        <w:rPr>
          <w:rFonts w:eastAsia="Bell MT" w:cs="Bell MT"/>
          <w:color w:val="000000"/>
          <w:szCs w:val="22"/>
        </w:rPr>
        <w:t xml:space="preserve">United States, </w:t>
      </w:r>
      <w:r w:rsidRPr="00D57778">
        <w:rPr>
          <w:rFonts w:eastAsia="Bell MT" w:cs="Bell MT"/>
          <w:color w:val="000000"/>
          <w:szCs w:val="22"/>
        </w:rPr>
        <w:t xml:space="preserve">European Union, </w:t>
      </w:r>
      <w:r w:rsidR="00EA7DBB" w:rsidRPr="00D57778">
        <w:rPr>
          <w:rFonts w:eastAsia="Bell MT" w:cs="Bell MT"/>
          <w:color w:val="000000"/>
          <w:szCs w:val="22"/>
        </w:rPr>
        <w:t xml:space="preserve">United Kingdom, Australia, </w:t>
      </w:r>
      <w:r w:rsidR="009F239E" w:rsidRPr="00D57778">
        <w:rPr>
          <w:rFonts w:eastAsia="Bell MT" w:cs="Bell MT"/>
          <w:color w:val="000000"/>
          <w:szCs w:val="22"/>
        </w:rPr>
        <w:t xml:space="preserve">and </w:t>
      </w:r>
      <w:r w:rsidRPr="00D57778">
        <w:rPr>
          <w:rFonts w:eastAsia="Bell MT" w:cs="Bell MT"/>
          <w:color w:val="000000"/>
          <w:szCs w:val="22"/>
        </w:rPr>
        <w:t>German</w:t>
      </w:r>
      <w:r w:rsidR="00EA7DBB" w:rsidRPr="00D57778">
        <w:rPr>
          <w:rFonts w:eastAsia="Bell MT" w:cs="Bell MT"/>
          <w:color w:val="000000"/>
          <w:szCs w:val="22"/>
        </w:rPr>
        <w:t>y</w:t>
      </w:r>
      <w:r w:rsidR="003D1438" w:rsidRPr="00D57778">
        <w:rPr>
          <w:rFonts w:eastAsia="Bell MT" w:cs="Bell MT"/>
          <w:color w:val="000000"/>
          <w:szCs w:val="22"/>
        </w:rPr>
        <w:t xml:space="preserve">. All </w:t>
      </w:r>
      <w:r w:rsidR="004A1303" w:rsidRPr="00D57778">
        <w:rPr>
          <w:rFonts w:eastAsia="Bell MT" w:cs="Bell MT"/>
          <w:color w:val="000000"/>
          <w:szCs w:val="22"/>
        </w:rPr>
        <w:t>those delivered</w:t>
      </w:r>
      <w:r w:rsidR="009F239E" w:rsidRPr="00D57778">
        <w:rPr>
          <w:rFonts w:eastAsia="Bell MT" w:cs="Bell MT"/>
          <w:color w:val="000000"/>
          <w:szCs w:val="22"/>
        </w:rPr>
        <w:t xml:space="preserve"> support </w:t>
      </w:r>
      <w:r w:rsidR="003D1438" w:rsidRPr="00D57778">
        <w:rPr>
          <w:rFonts w:eastAsia="Bell MT" w:cs="Bell MT"/>
          <w:color w:val="000000"/>
          <w:szCs w:val="22"/>
        </w:rPr>
        <w:t xml:space="preserve">either directly or </w:t>
      </w:r>
      <w:r w:rsidR="00EA7DBB" w:rsidRPr="00D57778">
        <w:rPr>
          <w:rFonts w:eastAsia="Bell MT" w:cs="Bell MT"/>
          <w:color w:val="000000"/>
          <w:szCs w:val="22"/>
        </w:rPr>
        <w:t xml:space="preserve">through their development agencies and International organizations such as German </w:t>
      </w:r>
      <w:r w:rsidR="009F239E" w:rsidRPr="00D57778">
        <w:rPr>
          <w:rFonts w:eastAsia="Bell MT" w:cs="Bell MT"/>
          <w:color w:val="000000"/>
          <w:szCs w:val="22"/>
        </w:rPr>
        <w:t>D</w:t>
      </w:r>
      <w:r w:rsidRPr="00D57778">
        <w:rPr>
          <w:rFonts w:eastAsia="Bell MT" w:cs="Bell MT"/>
          <w:color w:val="000000"/>
          <w:szCs w:val="22"/>
        </w:rPr>
        <w:t xml:space="preserve">evelopment </w:t>
      </w:r>
      <w:r w:rsidR="009F239E" w:rsidRPr="00D57778">
        <w:rPr>
          <w:rFonts w:eastAsia="Bell MT" w:cs="Bell MT"/>
          <w:color w:val="000000"/>
          <w:szCs w:val="22"/>
        </w:rPr>
        <w:t>A</w:t>
      </w:r>
      <w:r w:rsidRPr="00D57778">
        <w:rPr>
          <w:rFonts w:eastAsia="Bell MT" w:cs="Bell MT"/>
          <w:color w:val="000000"/>
          <w:szCs w:val="22"/>
        </w:rPr>
        <w:t xml:space="preserve">id </w:t>
      </w:r>
      <w:r w:rsidR="009F239E" w:rsidRPr="00D57778">
        <w:rPr>
          <w:rFonts w:eastAsia="Bell MT" w:cs="Bell MT"/>
          <w:color w:val="000000"/>
          <w:szCs w:val="22"/>
        </w:rPr>
        <w:t>A</w:t>
      </w:r>
      <w:r w:rsidRPr="00D57778">
        <w:rPr>
          <w:rFonts w:eastAsia="Bell MT" w:cs="Bell MT"/>
          <w:color w:val="000000"/>
          <w:szCs w:val="22"/>
        </w:rPr>
        <w:t xml:space="preserve">gency (GIZ), British Council, </w:t>
      </w:r>
      <w:r w:rsidR="00EE498E" w:rsidRPr="00D57778">
        <w:rPr>
          <w:rFonts w:eastAsia="Bell MT" w:cs="Bell MT"/>
          <w:color w:val="000000"/>
          <w:szCs w:val="22"/>
        </w:rPr>
        <w:t>Save the Childre</w:t>
      </w:r>
      <w:r w:rsidR="00EA7DBB" w:rsidRPr="00D57778">
        <w:rPr>
          <w:rFonts w:eastAsia="Bell MT" w:cs="Bell MT"/>
          <w:color w:val="000000"/>
          <w:szCs w:val="22"/>
        </w:rPr>
        <w:t>n</w:t>
      </w:r>
      <w:r w:rsidR="00EE498E" w:rsidRPr="00D57778">
        <w:rPr>
          <w:rFonts w:eastAsia="Bell MT" w:cs="Bell MT"/>
          <w:color w:val="000000"/>
          <w:szCs w:val="22"/>
        </w:rPr>
        <w:t>, OX</w:t>
      </w:r>
      <w:r w:rsidR="00564034" w:rsidRPr="00D57778">
        <w:rPr>
          <w:rFonts w:eastAsia="Bell MT" w:cs="Bell MT"/>
          <w:color w:val="000000"/>
          <w:szCs w:val="22"/>
        </w:rPr>
        <w:t>F</w:t>
      </w:r>
      <w:r w:rsidR="00EE498E" w:rsidRPr="00D57778">
        <w:rPr>
          <w:rFonts w:eastAsia="Bell MT" w:cs="Bell MT"/>
          <w:color w:val="000000"/>
          <w:szCs w:val="22"/>
        </w:rPr>
        <w:t xml:space="preserve">AM, Catholic Relief Services, Bread of the World </w:t>
      </w:r>
      <w:r w:rsidRPr="00D57778">
        <w:rPr>
          <w:rFonts w:eastAsia="Bell MT" w:cs="Bell MT"/>
          <w:color w:val="000000"/>
          <w:szCs w:val="22"/>
        </w:rPr>
        <w:t xml:space="preserve">and </w:t>
      </w:r>
      <w:r w:rsidR="00FA7FEB" w:rsidRPr="00D57778">
        <w:rPr>
          <w:rFonts w:eastAsia="Bell MT" w:cs="Bell MT"/>
          <w:color w:val="000000"/>
          <w:szCs w:val="22"/>
        </w:rPr>
        <w:t xml:space="preserve">The </w:t>
      </w:r>
      <w:r w:rsidRPr="00D57778">
        <w:rPr>
          <w:rFonts w:eastAsia="Bell MT" w:cs="Bell MT"/>
          <w:color w:val="000000"/>
          <w:szCs w:val="22"/>
        </w:rPr>
        <w:t>Asia Foundation.</w:t>
      </w:r>
      <w:r w:rsidR="009F239E" w:rsidRPr="00D57778">
        <w:rPr>
          <w:rFonts w:eastAsia="Bell MT" w:cs="Bell MT"/>
          <w:color w:val="000000"/>
          <w:szCs w:val="22"/>
        </w:rPr>
        <w:t xml:space="preserve"> </w:t>
      </w:r>
    </w:p>
    <w:p w14:paraId="2A2F3AAE" w14:textId="32504C41" w:rsidR="00DC45BC" w:rsidRPr="00D57778" w:rsidRDefault="002C5E96" w:rsidP="00D57778">
      <w:pPr>
        <w:numPr>
          <w:ilvl w:val="0"/>
          <w:numId w:val="1"/>
        </w:numPr>
        <w:spacing w:after="120" w:line="360" w:lineRule="auto"/>
        <w:ind w:left="432" w:hanging="432"/>
        <w:rPr>
          <w:rFonts w:eastAsia="Bell MT" w:cs="Bell MT"/>
          <w:color w:val="000000"/>
          <w:szCs w:val="22"/>
        </w:rPr>
      </w:pPr>
      <w:r w:rsidRPr="00D57778">
        <w:rPr>
          <w:rFonts w:eastAsia="Bell MT" w:cs="Bell MT"/>
          <w:color w:val="000000"/>
          <w:szCs w:val="22"/>
        </w:rPr>
        <w:t xml:space="preserve">On the other hand, </w:t>
      </w:r>
      <w:r w:rsidR="00FA7FEB" w:rsidRPr="00D57778">
        <w:rPr>
          <w:rFonts w:eastAsia="Bell MT" w:cs="Bell MT"/>
          <w:color w:val="000000"/>
          <w:szCs w:val="22"/>
        </w:rPr>
        <w:t>s</w:t>
      </w:r>
      <w:r w:rsidR="003C720A" w:rsidRPr="00D57778">
        <w:rPr>
          <w:rFonts w:eastAsia="Bell MT" w:cs="Bell MT"/>
          <w:color w:val="000000"/>
          <w:szCs w:val="22"/>
        </w:rPr>
        <w:t xml:space="preserve">ome of </w:t>
      </w:r>
      <w:r w:rsidR="00F6012C" w:rsidRPr="00D57778">
        <w:rPr>
          <w:rFonts w:eastAsia="Bell MT" w:cs="Bell MT"/>
          <w:color w:val="000000"/>
          <w:szCs w:val="22"/>
        </w:rPr>
        <w:t xml:space="preserve">the </w:t>
      </w:r>
      <w:r w:rsidR="003C720A" w:rsidRPr="00D57778">
        <w:rPr>
          <w:rFonts w:eastAsia="Bell MT" w:cs="Bell MT"/>
          <w:color w:val="000000"/>
          <w:szCs w:val="22"/>
        </w:rPr>
        <w:t xml:space="preserve">implementing partners ensured dissemination of good practices and continuation of work with support of other International Organizations. </w:t>
      </w:r>
      <w:r w:rsidR="00075F14" w:rsidRPr="00D57778">
        <w:rPr>
          <w:rFonts w:eastAsia="Bell MT" w:cs="Bell MT"/>
          <w:color w:val="000000"/>
          <w:szCs w:val="22"/>
        </w:rPr>
        <w:t>Others</w:t>
      </w:r>
      <w:r w:rsidR="003C720A" w:rsidRPr="00D57778">
        <w:rPr>
          <w:rFonts w:eastAsia="Bell MT" w:cs="Bell MT"/>
          <w:color w:val="000000"/>
          <w:szCs w:val="22"/>
        </w:rPr>
        <w:t xml:space="preserve"> unfortunately </w:t>
      </w:r>
      <w:r w:rsidRPr="00D57778">
        <w:rPr>
          <w:rFonts w:eastAsia="Bell MT" w:cs="Bell MT"/>
          <w:color w:val="000000"/>
          <w:szCs w:val="22"/>
        </w:rPr>
        <w:t xml:space="preserve">were less successful in obtaining support for their activities </w:t>
      </w:r>
      <w:r w:rsidR="003C720A" w:rsidRPr="00D57778">
        <w:rPr>
          <w:rFonts w:eastAsia="Bell MT" w:cs="Bell MT"/>
          <w:color w:val="000000"/>
          <w:szCs w:val="22"/>
        </w:rPr>
        <w:t>from other donor</w:t>
      </w:r>
      <w:r w:rsidR="00DC45BC" w:rsidRPr="00D57778">
        <w:rPr>
          <w:rFonts w:eastAsia="Bell MT" w:cs="Bell MT"/>
          <w:color w:val="000000"/>
          <w:szCs w:val="22"/>
        </w:rPr>
        <w:t>s.</w:t>
      </w:r>
    </w:p>
    <w:p w14:paraId="38D728A4" w14:textId="4A6E8126" w:rsidR="002C5E96" w:rsidRPr="00D57778" w:rsidRDefault="00DC45BC" w:rsidP="00D57778">
      <w:pPr>
        <w:numPr>
          <w:ilvl w:val="0"/>
          <w:numId w:val="1"/>
        </w:numPr>
        <w:spacing w:after="120" w:line="360" w:lineRule="auto"/>
        <w:ind w:left="432" w:hanging="432"/>
        <w:rPr>
          <w:rFonts w:eastAsia="Bell MT" w:cs="Bell MT"/>
          <w:color w:val="000000"/>
          <w:szCs w:val="22"/>
        </w:rPr>
      </w:pPr>
      <w:r w:rsidRPr="00D57778">
        <w:rPr>
          <w:rFonts w:eastAsia="Bell MT" w:cs="Bell MT"/>
          <w:color w:val="000000"/>
          <w:szCs w:val="22"/>
        </w:rPr>
        <w:t xml:space="preserve">More importantly, all </w:t>
      </w:r>
      <w:r w:rsidR="00A4422B" w:rsidRPr="00D57778">
        <w:rPr>
          <w:rFonts w:eastAsia="Bell MT" w:cs="Bell MT"/>
          <w:color w:val="000000"/>
          <w:szCs w:val="22"/>
        </w:rPr>
        <w:t xml:space="preserve">three </w:t>
      </w:r>
      <w:r w:rsidRPr="00D57778">
        <w:rPr>
          <w:rFonts w:eastAsia="Bell MT" w:cs="Bell MT"/>
          <w:color w:val="000000"/>
          <w:szCs w:val="22"/>
        </w:rPr>
        <w:t xml:space="preserve">RUNOs emphasized the </w:t>
      </w:r>
      <w:r w:rsidR="00A4422B" w:rsidRPr="00D57778">
        <w:rPr>
          <w:rFonts w:eastAsia="Bell MT" w:cs="Bell MT"/>
          <w:color w:val="000000"/>
          <w:szCs w:val="22"/>
        </w:rPr>
        <w:t xml:space="preserve">appreciation for the </w:t>
      </w:r>
      <w:r w:rsidRPr="00D57778">
        <w:rPr>
          <w:rFonts w:eastAsia="Bell MT" w:cs="Bell MT"/>
          <w:color w:val="000000"/>
          <w:szCs w:val="22"/>
        </w:rPr>
        <w:t xml:space="preserve">flexibility of PBF funding </w:t>
      </w:r>
      <w:r w:rsidR="00A4422B" w:rsidRPr="00D57778">
        <w:rPr>
          <w:rFonts w:eastAsia="Bell MT" w:cs="Bell MT"/>
          <w:color w:val="000000"/>
          <w:szCs w:val="22"/>
        </w:rPr>
        <w:t xml:space="preserve">to cover the gaps or initiate activities that other donors do not support.  In this way, catalytic effect of PBF </w:t>
      </w:r>
      <w:r w:rsidR="004A1303" w:rsidRPr="00D57778">
        <w:rPr>
          <w:rFonts w:eastAsia="Bell MT" w:cs="Bell MT"/>
          <w:color w:val="000000"/>
          <w:szCs w:val="22"/>
        </w:rPr>
        <w:t>is very</w:t>
      </w:r>
      <w:r w:rsidR="00A4422B" w:rsidRPr="00D57778">
        <w:rPr>
          <w:rFonts w:eastAsia="Bell MT" w:cs="Bell MT"/>
          <w:color w:val="000000"/>
          <w:szCs w:val="22"/>
        </w:rPr>
        <w:t xml:space="preserve"> efficient.</w:t>
      </w:r>
    </w:p>
    <w:p w14:paraId="6E2397BD" w14:textId="3223A463" w:rsidR="002C5E96" w:rsidRPr="00D57778" w:rsidRDefault="002C5E96" w:rsidP="00D57778">
      <w:pPr>
        <w:numPr>
          <w:ilvl w:val="0"/>
          <w:numId w:val="1"/>
        </w:numPr>
        <w:spacing w:after="120" w:line="360" w:lineRule="auto"/>
        <w:ind w:left="432" w:hanging="432"/>
        <w:rPr>
          <w:rFonts w:cs="Arial"/>
          <w:color w:val="000000" w:themeColor="text1"/>
          <w:szCs w:val="22"/>
        </w:rPr>
      </w:pPr>
      <w:r w:rsidRPr="00D57778">
        <w:rPr>
          <w:rFonts w:eastAsia="Bell MT" w:cs="Bell MT"/>
          <w:color w:val="000000"/>
          <w:szCs w:val="22"/>
        </w:rPr>
        <w:t xml:space="preserve">PBF </w:t>
      </w:r>
      <w:r w:rsidR="00B67D1F" w:rsidRPr="00D57778">
        <w:rPr>
          <w:rFonts w:eastAsia="Bell MT" w:cs="Bell MT"/>
          <w:color w:val="000000"/>
          <w:szCs w:val="22"/>
        </w:rPr>
        <w:t>Project</w:t>
      </w:r>
      <w:r w:rsidR="000A2816" w:rsidRPr="00D57778">
        <w:rPr>
          <w:rFonts w:cs="Arial"/>
          <w:color w:val="000000" w:themeColor="text1"/>
          <w:szCs w:val="22"/>
        </w:rPr>
        <w:t xml:space="preserve"> </w:t>
      </w:r>
      <w:r w:rsidRPr="00D57778">
        <w:rPr>
          <w:rFonts w:cs="Arial"/>
          <w:color w:val="000000" w:themeColor="text1"/>
          <w:szCs w:val="22"/>
        </w:rPr>
        <w:t xml:space="preserve">remains unique for providing support to youth, women advocacy and lobbying and BOL advocacy efforts on the ground. </w:t>
      </w:r>
      <w:r w:rsidR="001940C5" w:rsidRPr="00D57778">
        <w:rPr>
          <w:rFonts w:cs="Arial"/>
          <w:color w:val="000000" w:themeColor="text1"/>
          <w:szCs w:val="22"/>
        </w:rPr>
        <w:t xml:space="preserve">Local CSOs identified </w:t>
      </w:r>
      <w:r w:rsidR="00314B58" w:rsidRPr="00D57778">
        <w:rPr>
          <w:rFonts w:cs="Arial"/>
          <w:color w:val="000000" w:themeColor="text1"/>
          <w:szCs w:val="22"/>
        </w:rPr>
        <w:t xml:space="preserve">irreplaceable value of the PBF intervention because </w:t>
      </w:r>
      <w:r w:rsidR="001940C5" w:rsidRPr="00D57778">
        <w:rPr>
          <w:rFonts w:cs="Arial"/>
          <w:color w:val="000000" w:themeColor="text1"/>
          <w:szCs w:val="22"/>
        </w:rPr>
        <w:t xml:space="preserve">other donors </w:t>
      </w:r>
      <w:r w:rsidR="00314B58" w:rsidRPr="00D57778">
        <w:rPr>
          <w:rFonts w:cs="Arial"/>
          <w:color w:val="000000" w:themeColor="text1"/>
          <w:szCs w:val="22"/>
        </w:rPr>
        <w:t xml:space="preserve">were </w:t>
      </w:r>
      <w:r w:rsidR="001940C5" w:rsidRPr="00D57778">
        <w:rPr>
          <w:rFonts w:cs="Arial"/>
          <w:color w:val="000000" w:themeColor="text1"/>
          <w:szCs w:val="22"/>
        </w:rPr>
        <w:t xml:space="preserve">working with the other target groups </w:t>
      </w:r>
      <w:r w:rsidR="006D1464" w:rsidRPr="00D57778">
        <w:rPr>
          <w:rFonts w:cs="Arial"/>
          <w:color w:val="000000" w:themeColor="text1"/>
          <w:szCs w:val="22"/>
        </w:rPr>
        <w:t>e.g.,</w:t>
      </w:r>
      <w:r w:rsidR="001940C5" w:rsidRPr="00D57778">
        <w:rPr>
          <w:rFonts w:cs="Arial"/>
          <w:color w:val="000000" w:themeColor="text1"/>
          <w:szCs w:val="22"/>
        </w:rPr>
        <w:t xml:space="preserve"> </w:t>
      </w:r>
      <w:r w:rsidR="00314B58" w:rsidRPr="00D57778">
        <w:rPr>
          <w:rFonts w:cs="Arial"/>
          <w:color w:val="000000" w:themeColor="text1"/>
          <w:szCs w:val="22"/>
        </w:rPr>
        <w:t>“</w:t>
      </w:r>
      <w:r w:rsidR="00075F14" w:rsidRPr="00D57778">
        <w:rPr>
          <w:rFonts w:cs="Arial"/>
          <w:i/>
          <w:iCs/>
          <w:color w:val="000000" w:themeColor="text1"/>
          <w:szCs w:val="22"/>
        </w:rPr>
        <w:t>elderly</w:t>
      </w:r>
      <w:r w:rsidR="001940C5" w:rsidRPr="00D57778">
        <w:rPr>
          <w:rFonts w:cs="Arial"/>
          <w:i/>
          <w:iCs/>
          <w:color w:val="000000" w:themeColor="text1"/>
          <w:szCs w:val="22"/>
        </w:rPr>
        <w:t xml:space="preserve"> or traditional leaders</w:t>
      </w:r>
      <w:r w:rsidR="00314B58" w:rsidRPr="00D57778">
        <w:rPr>
          <w:rFonts w:cs="Arial"/>
          <w:i/>
          <w:iCs/>
          <w:color w:val="000000" w:themeColor="text1"/>
          <w:szCs w:val="22"/>
        </w:rPr>
        <w:t xml:space="preserve"> and nobody worked with youth”</w:t>
      </w:r>
      <w:r w:rsidR="00314B58" w:rsidRPr="00D57778">
        <w:rPr>
          <w:rFonts w:cs="Arial"/>
          <w:color w:val="000000" w:themeColor="text1"/>
          <w:szCs w:val="22"/>
        </w:rPr>
        <w:t xml:space="preserve"> (Focus group, youth aged 18-35, Nov 2019)</w:t>
      </w:r>
    </w:p>
    <w:p w14:paraId="6C77FC04" w14:textId="37F0B4CC" w:rsidR="002A68A2" w:rsidRPr="00116938" w:rsidRDefault="002A68A2" w:rsidP="00D57778">
      <w:pPr>
        <w:numPr>
          <w:ilvl w:val="0"/>
          <w:numId w:val="1"/>
        </w:numPr>
        <w:spacing w:after="120" w:line="360" w:lineRule="auto"/>
        <w:ind w:left="432" w:hanging="432"/>
        <w:rPr>
          <w:rFonts w:cs="Arial"/>
          <w:color w:val="000000" w:themeColor="text1"/>
          <w:szCs w:val="22"/>
        </w:rPr>
      </w:pPr>
      <w:r w:rsidRPr="00116938">
        <w:rPr>
          <w:rFonts w:cs="Arial"/>
          <w:color w:val="000000" w:themeColor="text1"/>
          <w:szCs w:val="22"/>
        </w:rPr>
        <w:t xml:space="preserve">Women in the BTA Parliament occupy only 12 </w:t>
      </w:r>
      <w:r w:rsidR="004A1303" w:rsidRPr="00116938">
        <w:rPr>
          <w:rFonts w:cs="Arial"/>
          <w:color w:val="000000" w:themeColor="text1"/>
          <w:szCs w:val="22"/>
        </w:rPr>
        <w:t>out</w:t>
      </w:r>
      <w:r w:rsidRPr="00116938">
        <w:rPr>
          <w:rFonts w:cs="Arial"/>
          <w:color w:val="000000" w:themeColor="text1"/>
          <w:szCs w:val="22"/>
        </w:rPr>
        <w:t xml:space="preserve"> of 80 seats which is </w:t>
      </w:r>
      <w:r w:rsidR="00FE74D6" w:rsidRPr="00116938">
        <w:rPr>
          <w:rFonts w:cs="Arial"/>
          <w:color w:val="000000" w:themeColor="text1"/>
          <w:szCs w:val="22"/>
        </w:rPr>
        <w:t xml:space="preserve">15% indicating that women and Mindanao and BARMM need stronger support to take up space </w:t>
      </w:r>
      <w:r w:rsidR="00116938" w:rsidRPr="00116938">
        <w:rPr>
          <w:rFonts w:cs="Arial"/>
          <w:color w:val="000000" w:themeColor="text1"/>
          <w:szCs w:val="22"/>
        </w:rPr>
        <w:t xml:space="preserve">in </w:t>
      </w:r>
      <w:r w:rsidR="00FE74D6" w:rsidRPr="00116938">
        <w:rPr>
          <w:rFonts w:cs="Arial"/>
          <w:color w:val="000000" w:themeColor="text1"/>
          <w:szCs w:val="22"/>
        </w:rPr>
        <w:t>decision making roles. Women’s roles remain at the nominal or participation level, whereas their leadership and narratives need continued support to transform gender roles and narratives.</w:t>
      </w:r>
    </w:p>
    <w:p w14:paraId="1373AC8E" w14:textId="571840AB" w:rsidR="00DD18B0" w:rsidRPr="00116938" w:rsidRDefault="00314B58" w:rsidP="00116938">
      <w:pPr>
        <w:numPr>
          <w:ilvl w:val="0"/>
          <w:numId w:val="1"/>
        </w:numPr>
        <w:spacing w:after="120" w:line="360" w:lineRule="auto"/>
        <w:ind w:left="432" w:hanging="432"/>
        <w:rPr>
          <w:rFonts w:eastAsia="Bell MT" w:cs="Bell MT"/>
          <w:color w:val="000000"/>
          <w:szCs w:val="22"/>
        </w:rPr>
      </w:pPr>
      <w:r w:rsidRPr="00116938">
        <w:rPr>
          <w:rFonts w:cs="Arial"/>
          <w:b/>
          <w:bCs/>
          <w:szCs w:val="22"/>
        </w:rPr>
        <w:t>CONCLUSION</w:t>
      </w:r>
      <w:r w:rsidR="00865E5F" w:rsidRPr="00116938">
        <w:rPr>
          <w:rFonts w:cs="Arial"/>
          <w:b/>
          <w:bCs/>
          <w:szCs w:val="22"/>
        </w:rPr>
        <w:t>:</w:t>
      </w:r>
      <w:r w:rsidRPr="00116938">
        <w:rPr>
          <w:rFonts w:cs="Arial"/>
          <w:szCs w:val="22"/>
        </w:rPr>
        <w:t xml:space="preserve"> </w:t>
      </w:r>
      <w:r w:rsidR="00F87584" w:rsidRPr="00116938">
        <w:rPr>
          <w:rFonts w:cs="Arial"/>
          <w:color w:val="000000" w:themeColor="text1"/>
          <w:szCs w:val="22"/>
        </w:rPr>
        <w:t>The online survey word cloud s</w:t>
      </w:r>
      <w:r w:rsidR="003D5438" w:rsidRPr="00116938">
        <w:rPr>
          <w:rFonts w:cs="Arial"/>
          <w:color w:val="000000" w:themeColor="text1"/>
          <w:szCs w:val="22"/>
        </w:rPr>
        <w:t>ummarized</w:t>
      </w:r>
      <w:r w:rsidR="00F87584" w:rsidRPr="00116938">
        <w:rPr>
          <w:rFonts w:cs="Arial"/>
          <w:color w:val="000000" w:themeColor="text1"/>
          <w:szCs w:val="22"/>
        </w:rPr>
        <w:t xml:space="preserve"> that </w:t>
      </w:r>
      <w:r w:rsidR="00747310" w:rsidRPr="00116938">
        <w:rPr>
          <w:rFonts w:cs="Arial"/>
          <w:color w:val="000000" w:themeColor="text1"/>
          <w:szCs w:val="22"/>
        </w:rPr>
        <w:t xml:space="preserve">survey respondents consider </w:t>
      </w:r>
      <w:r w:rsidR="003D5438" w:rsidRPr="00116938">
        <w:rPr>
          <w:rFonts w:cs="Arial"/>
          <w:color w:val="000000" w:themeColor="text1"/>
          <w:szCs w:val="22"/>
        </w:rPr>
        <w:t>t</w:t>
      </w:r>
      <w:r w:rsidR="00747310" w:rsidRPr="00116938">
        <w:rPr>
          <w:rFonts w:cs="Arial"/>
          <w:color w:val="000000" w:themeColor="text1"/>
          <w:szCs w:val="22"/>
        </w:rPr>
        <w:t xml:space="preserve">hat </w:t>
      </w:r>
      <w:r w:rsidR="00990F0C" w:rsidRPr="00116938">
        <w:rPr>
          <w:rFonts w:cs="Arial"/>
          <w:color w:val="000000" w:themeColor="text1"/>
          <w:szCs w:val="22"/>
        </w:rPr>
        <w:t xml:space="preserve">primary </w:t>
      </w:r>
      <w:r w:rsidR="00F87584" w:rsidRPr="00116938">
        <w:rPr>
          <w:rFonts w:cs="Arial"/>
          <w:color w:val="000000" w:themeColor="text1"/>
          <w:szCs w:val="22"/>
        </w:rPr>
        <w:t>responsibility</w:t>
      </w:r>
      <w:r w:rsidR="00F87584" w:rsidRPr="00116938">
        <w:rPr>
          <w:rFonts w:eastAsia="Bell MT" w:cs="Bell MT"/>
          <w:color w:val="000000"/>
          <w:szCs w:val="22"/>
        </w:rPr>
        <w:t xml:space="preserve"> </w:t>
      </w:r>
      <w:r w:rsidR="00747310" w:rsidRPr="00116938">
        <w:rPr>
          <w:rFonts w:eastAsia="Bell MT" w:cs="Bell MT"/>
          <w:color w:val="000000"/>
          <w:szCs w:val="22"/>
        </w:rPr>
        <w:t xml:space="preserve">to ensure </w:t>
      </w:r>
      <w:r w:rsidR="00B67D1F" w:rsidRPr="00116938">
        <w:rPr>
          <w:rFonts w:eastAsia="Bell MT" w:cs="Bell MT"/>
          <w:color w:val="000000"/>
          <w:szCs w:val="22"/>
        </w:rPr>
        <w:t>Project</w:t>
      </w:r>
      <w:r w:rsidR="00747310" w:rsidRPr="00116938">
        <w:rPr>
          <w:rFonts w:eastAsia="Bell MT" w:cs="Bell MT"/>
          <w:color w:val="000000"/>
          <w:szCs w:val="22"/>
        </w:rPr>
        <w:t xml:space="preserve"> results </w:t>
      </w:r>
      <w:r w:rsidR="00F87584" w:rsidRPr="00116938">
        <w:rPr>
          <w:rFonts w:eastAsia="Bell MT" w:cs="Bell MT"/>
          <w:color w:val="000000"/>
          <w:szCs w:val="22"/>
        </w:rPr>
        <w:t xml:space="preserve">lies on the next </w:t>
      </w:r>
      <w:r w:rsidR="00B67D1F" w:rsidRPr="00116938">
        <w:rPr>
          <w:rFonts w:eastAsia="Bell MT" w:cs="Bell MT"/>
          <w:color w:val="000000"/>
          <w:szCs w:val="22"/>
        </w:rPr>
        <w:t>Project</w:t>
      </w:r>
      <w:r w:rsidR="00F87584" w:rsidRPr="00116938">
        <w:rPr>
          <w:rFonts w:eastAsia="Bell MT" w:cs="Bell MT"/>
          <w:color w:val="000000"/>
          <w:szCs w:val="22"/>
        </w:rPr>
        <w:t xml:space="preserve"> phase and the role and the capacity </w:t>
      </w:r>
      <w:r w:rsidR="00F87584" w:rsidRPr="00116938">
        <w:rPr>
          <w:rFonts w:eastAsia="Bell MT" w:cs="Bell MT"/>
          <w:b/>
          <w:bCs/>
          <w:color w:val="000000"/>
          <w:szCs w:val="22"/>
        </w:rPr>
        <w:t xml:space="preserve">of the </w:t>
      </w:r>
      <w:r w:rsidR="00116938" w:rsidRPr="00116938">
        <w:rPr>
          <w:rFonts w:eastAsia="Bell MT" w:cs="Bell MT"/>
          <w:b/>
          <w:bCs/>
          <w:color w:val="000000"/>
          <w:szCs w:val="22"/>
        </w:rPr>
        <w:t>local</w:t>
      </w:r>
      <w:r w:rsidR="00F87584" w:rsidRPr="00116938">
        <w:rPr>
          <w:rFonts w:eastAsia="Bell MT" w:cs="Bell MT"/>
          <w:b/>
          <w:bCs/>
          <w:color w:val="000000"/>
          <w:szCs w:val="22"/>
        </w:rPr>
        <w:t xml:space="preserve"> government</w:t>
      </w:r>
      <w:r w:rsidR="00F87584" w:rsidRPr="00116938">
        <w:rPr>
          <w:rFonts w:eastAsia="Bell MT" w:cs="Bell MT"/>
          <w:color w:val="000000"/>
          <w:szCs w:val="22"/>
        </w:rPr>
        <w:t xml:space="preserve"> </w:t>
      </w:r>
      <w:r w:rsidR="00FE74D6" w:rsidRPr="00116938">
        <w:rPr>
          <w:rFonts w:eastAsia="Bell MT" w:cs="Bell MT"/>
          <w:color w:val="000000"/>
          <w:szCs w:val="22"/>
        </w:rPr>
        <w:t xml:space="preserve">BARMM </w:t>
      </w:r>
      <w:r w:rsidR="00F87584" w:rsidRPr="00116938">
        <w:rPr>
          <w:rFonts w:eastAsia="Bell MT" w:cs="Bell MT"/>
          <w:color w:val="000000"/>
          <w:szCs w:val="22"/>
        </w:rPr>
        <w:t xml:space="preserve">and </w:t>
      </w:r>
      <w:r w:rsidR="00FE74D6" w:rsidRPr="00116938">
        <w:rPr>
          <w:rFonts w:eastAsia="Bell MT" w:cs="Bell MT"/>
          <w:color w:val="000000"/>
          <w:szCs w:val="22"/>
        </w:rPr>
        <w:t>its a</w:t>
      </w:r>
      <w:r w:rsidR="00F87584" w:rsidRPr="00116938">
        <w:rPr>
          <w:rFonts w:eastAsia="Bell MT" w:cs="Bell MT"/>
          <w:color w:val="000000"/>
          <w:szCs w:val="22"/>
        </w:rPr>
        <w:t xml:space="preserve">gencies </w:t>
      </w:r>
      <w:r w:rsidR="00FE74D6" w:rsidRPr="00116938">
        <w:rPr>
          <w:rFonts w:eastAsia="Bell MT" w:cs="Bell MT"/>
          <w:color w:val="000000"/>
          <w:szCs w:val="22"/>
        </w:rPr>
        <w:t xml:space="preserve">to deliver local </w:t>
      </w:r>
      <w:r w:rsidR="00116938" w:rsidRPr="00116938">
        <w:rPr>
          <w:rFonts w:eastAsia="Bell MT" w:cs="Bell MT"/>
          <w:color w:val="000000"/>
          <w:szCs w:val="22"/>
        </w:rPr>
        <w:t>p</w:t>
      </w:r>
      <w:r w:rsidR="00B67D1F" w:rsidRPr="00116938">
        <w:rPr>
          <w:rFonts w:eastAsia="Bell MT" w:cs="Bell MT"/>
          <w:color w:val="000000"/>
          <w:szCs w:val="22"/>
        </w:rPr>
        <w:t>roject</w:t>
      </w:r>
      <w:r w:rsidR="00116938" w:rsidRPr="00116938">
        <w:rPr>
          <w:rFonts w:eastAsia="Bell MT" w:cs="Bell MT"/>
          <w:color w:val="000000"/>
          <w:szCs w:val="22"/>
        </w:rPr>
        <w:t>s</w:t>
      </w:r>
      <w:r w:rsidR="00FE74D6" w:rsidRPr="00116938">
        <w:rPr>
          <w:rFonts w:eastAsia="Bell MT" w:cs="Bell MT"/>
          <w:color w:val="000000"/>
          <w:szCs w:val="22"/>
        </w:rPr>
        <w:t xml:space="preserve"> and</w:t>
      </w:r>
      <w:r w:rsidR="00990F0C" w:rsidRPr="00116938">
        <w:rPr>
          <w:rFonts w:eastAsia="Bell MT" w:cs="Bell MT"/>
          <w:color w:val="000000"/>
          <w:szCs w:val="22"/>
        </w:rPr>
        <w:t xml:space="preserve"> to engage with youth</w:t>
      </w:r>
      <w:r w:rsidR="00FE74D6" w:rsidRPr="00116938">
        <w:rPr>
          <w:rFonts w:eastAsia="Bell MT" w:cs="Bell MT"/>
          <w:color w:val="000000"/>
          <w:szCs w:val="22"/>
        </w:rPr>
        <w:t>. R</w:t>
      </w:r>
      <w:r w:rsidR="00990F0C" w:rsidRPr="00116938">
        <w:rPr>
          <w:rFonts w:eastAsia="Bell MT" w:cs="Bell MT"/>
          <w:color w:val="000000"/>
          <w:szCs w:val="22"/>
        </w:rPr>
        <w:t>espond</w:t>
      </w:r>
      <w:r w:rsidR="00FE74D6" w:rsidRPr="00116938">
        <w:rPr>
          <w:rFonts w:eastAsia="Bell MT" w:cs="Bell MT"/>
          <w:color w:val="000000"/>
          <w:szCs w:val="22"/>
        </w:rPr>
        <w:t>ing</w:t>
      </w:r>
      <w:r w:rsidR="00990F0C" w:rsidRPr="00116938">
        <w:rPr>
          <w:rFonts w:eastAsia="Bell MT" w:cs="Bell MT"/>
          <w:color w:val="000000"/>
          <w:szCs w:val="22"/>
        </w:rPr>
        <w:t xml:space="preserve"> t</w:t>
      </w:r>
      <w:r w:rsidR="00FE74D6" w:rsidRPr="00116938">
        <w:rPr>
          <w:rFonts w:eastAsia="Bell MT" w:cs="Bell MT"/>
          <w:color w:val="000000"/>
          <w:szCs w:val="22"/>
        </w:rPr>
        <w:t xml:space="preserve">o local needs </w:t>
      </w:r>
      <w:r w:rsidR="00772483" w:rsidRPr="00116938">
        <w:rPr>
          <w:rFonts w:eastAsia="Bell MT" w:cs="Bell MT"/>
          <w:color w:val="000000"/>
          <w:szCs w:val="22"/>
        </w:rPr>
        <w:t xml:space="preserve">of diverse youth </w:t>
      </w:r>
      <w:r w:rsidR="00990F0C" w:rsidRPr="00116938">
        <w:rPr>
          <w:rFonts w:eastAsia="Bell MT" w:cs="Bell MT"/>
          <w:color w:val="000000"/>
          <w:szCs w:val="22"/>
        </w:rPr>
        <w:t xml:space="preserve">and priorities </w:t>
      </w:r>
      <w:r w:rsidRPr="00116938">
        <w:rPr>
          <w:rFonts w:eastAsia="Bell MT" w:cs="Bell MT"/>
          <w:color w:val="000000"/>
          <w:szCs w:val="22"/>
        </w:rPr>
        <w:t xml:space="preserve">will be the </w:t>
      </w:r>
      <w:r w:rsidR="00990F0C" w:rsidRPr="00116938">
        <w:rPr>
          <w:rFonts w:eastAsia="Bell MT" w:cs="Bell MT"/>
          <w:color w:val="000000"/>
          <w:szCs w:val="22"/>
        </w:rPr>
        <w:t>crucial</w:t>
      </w:r>
      <w:r w:rsidRPr="00116938">
        <w:rPr>
          <w:rFonts w:eastAsia="Bell MT" w:cs="Bell MT"/>
          <w:color w:val="000000"/>
          <w:szCs w:val="22"/>
        </w:rPr>
        <w:t xml:space="preserve"> peace </w:t>
      </w:r>
      <w:r w:rsidR="00FE74D6" w:rsidRPr="00116938">
        <w:rPr>
          <w:rFonts w:eastAsia="Bell MT" w:cs="Bell MT"/>
          <w:color w:val="000000"/>
          <w:szCs w:val="22"/>
        </w:rPr>
        <w:t xml:space="preserve">sustainability </w:t>
      </w:r>
      <w:r w:rsidRPr="00116938">
        <w:rPr>
          <w:rFonts w:eastAsia="Bell MT" w:cs="Bell MT"/>
          <w:color w:val="000000"/>
          <w:szCs w:val="22"/>
        </w:rPr>
        <w:t>factor</w:t>
      </w:r>
      <w:r w:rsidR="00990F0C" w:rsidRPr="00116938">
        <w:rPr>
          <w:rFonts w:eastAsia="Bell MT" w:cs="Bell MT"/>
          <w:color w:val="000000"/>
          <w:szCs w:val="22"/>
        </w:rPr>
        <w:t xml:space="preserve">. </w:t>
      </w:r>
    </w:p>
    <w:p w14:paraId="3929F126" w14:textId="4FF1B755" w:rsidR="00990F0C" w:rsidRPr="00116938" w:rsidRDefault="00314B58" w:rsidP="00314B58">
      <w:pPr>
        <w:pBdr>
          <w:top w:val="nil"/>
          <w:left w:val="nil"/>
          <w:bottom w:val="nil"/>
          <w:right w:val="nil"/>
          <w:between w:val="nil"/>
        </w:pBdr>
        <w:spacing w:line="360" w:lineRule="auto"/>
        <w:ind w:left="609"/>
        <w:jc w:val="center"/>
        <w:rPr>
          <w:rFonts w:eastAsia="Bell MT" w:cs="Bell MT"/>
          <w:b/>
          <w:bCs/>
          <w:i/>
          <w:iCs/>
          <w:color w:val="5E5E5E" w:themeColor="text2"/>
          <w:sz w:val="21"/>
          <w:szCs w:val="21"/>
        </w:rPr>
      </w:pPr>
      <w:bookmarkStart w:id="170" w:name="_Toc39677749"/>
      <w:r w:rsidRPr="00116938">
        <w:rPr>
          <w:b/>
          <w:bCs/>
          <w:i/>
          <w:iCs/>
          <w:color w:val="5E5E5E" w:themeColor="text2"/>
          <w:szCs w:val="22"/>
        </w:rPr>
        <w:t xml:space="preserve">Figure </w:t>
      </w:r>
      <w:r w:rsidRPr="00116938">
        <w:rPr>
          <w:b/>
          <w:bCs/>
          <w:i/>
          <w:iCs/>
          <w:color w:val="5E5E5E" w:themeColor="text2"/>
          <w:szCs w:val="22"/>
        </w:rPr>
        <w:fldChar w:fldCharType="begin"/>
      </w:r>
      <w:r w:rsidRPr="00116938">
        <w:rPr>
          <w:b/>
          <w:bCs/>
          <w:i/>
          <w:iCs/>
          <w:color w:val="5E5E5E" w:themeColor="text2"/>
          <w:szCs w:val="22"/>
        </w:rPr>
        <w:instrText xml:space="preserve"> SEQ Figure \* ARABIC </w:instrText>
      </w:r>
      <w:r w:rsidRPr="00116938">
        <w:rPr>
          <w:b/>
          <w:bCs/>
          <w:i/>
          <w:iCs/>
          <w:color w:val="5E5E5E" w:themeColor="text2"/>
          <w:szCs w:val="22"/>
        </w:rPr>
        <w:fldChar w:fldCharType="separate"/>
      </w:r>
      <w:r w:rsidR="001B7648">
        <w:rPr>
          <w:b/>
          <w:bCs/>
          <w:i/>
          <w:iCs/>
          <w:noProof/>
          <w:color w:val="5E5E5E" w:themeColor="text2"/>
          <w:szCs w:val="22"/>
        </w:rPr>
        <w:t>13</w:t>
      </w:r>
      <w:r w:rsidRPr="00116938">
        <w:rPr>
          <w:b/>
          <w:bCs/>
          <w:i/>
          <w:iCs/>
          <w:color w:val="5E5E5E" w:themeColor="text2"/>
          <w:szCs w:val="22"/>
        </w:rPr>
        <w:fldChar w:fldCharType="end"/>
      </w:r>
      <w:r w:rsidR="00FC7D0A" w:rsidRPr="00116938">
        <w:rPr>
          <w:b/>
          <w:bCs/>
          <w:i/>
          <w:iCs/>
          <w:color w:val="5E5E5E" w:themeColor="text2"/>
          <w:szCs w:val="22"/>
        </w:rPr>
        <w:t>:</w:t>
      </w:r>
      <w:r w:rsidRPr="00116938">
        <w:rPr>
          <w:b/>
          <w:bCs/>
          <w:i/>
          <w:iCs/>
          <w:color w:val="5E5E5E" w:themeColor="text2"/>
          <w:szCs w:val="22"/>
        </w:rPr>
        <w:t xml:space="preserve"> </w:t>
      </w:r>
      <w:r w:rsidRPr="00116938">
        <w:rPr>
          <w:i/>
          <w:iCs/>
          <w:color w:val="5E5E5E" w:themeColor="text2"/>
          <w:szCs w:val="22"/>
        </w:rPr>
        <w:t xml:space="preserve">Word cloud summary of </w:t>
      </w:r>
      <w:r w:rsidR="00646DA7" w:rsidRPr="00116938">
        <w:rPr>
          <w:i/>
          <w:iCs/>
          <w:color w:val="5E5E5E" w:themeColor="text2"/>
          <w:szCs w:val="22"/>
        </w:rPr>
        <w:t>O</w:t>
      </w:r>
      <w:r w:rsidRPr="00116938">
        <w:rPr>
          <w:i/>
          <w:iCs/>
          <w:color w:val="5E5E5E" w:themeColor="text2"/>
          <w:szCs w:val="22"/>
        </w:rPr>
        <w:t>nline survey respondents</w:t>
      </w:r>
      <w:bookmarkEnd w:id="170"/>
    </w:p>
    <w:p w14:paraId="35127458" w14:textId="4353CF9B" w:rsidR="003D5438" w:rsidRPr="00640C08" w:rsidRDefault="003D5438" w:rsidP="00F87584">
      <w:pPr>
        <w:pBdr>
          <w:top w:val="nil"/>
          <w:left w:val="nil"/>
          <w:bottom w:val="nil"/>
          <w:right w:val="nil"/>
          <w:between w:val="nil"/>
        </w:pBdr>
        <w:spacing w:after="120" w:line="276" w:lineRule="auto"/>
        <w:ind w:left="425"/>
        <w:jc w:val="center"/>
        <w:rPr>
          <w:rFonts w:eastAsia="Bell MT" w:cs="Bell MT"/>
          <w:color w:val="000000"/>
          <w:szCs w:val="22"/>
        </w:rPr>
      </w:pPr>
      <w:r w:rsidRPr="00640C08">
        <w:rPr>
          <w:noProof/>
        </w:rPr>
        <w:drawing>
          <wp:inline distT="0" distB="0" distL="0" distR="0" wp14:anchorId="038D9A20" wp14:editId="312B1B16">
            <wp:extent cx="5571504" cy="856034"/>
            <wp:effectExtent l="0" t="0" r="3810"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2-03 at 9.55.50 PM.png"/>
                    <pic:cNvPicPr/>
                  </pic:nvPicPr>
                  <pic:blipFill>
                    <a:blip r:embed="rId38">
                      <a:extLst>
                        <a:ext uri="{28A0092B-C50C-407E-A947-70E740481C1C}">
                          <a14:useLocalDpi xmlns:a14="http://schemas.microsoft.com/office/drawing/2010/main" val="0"/>
                        </a:ext>
                      </a:extLst>
                    </a:blip>
                    <a:stretch>
                      <a:fillRect/>
                    </a:stretch>
                  </pic:blipFill>
                  <pic:spPr>
                    <a:xfrm>
                      <a:off x="0" y="0"/>
                      <a:ext cx="5639678" cy="866509"/>
                    </a:xfrm>
                    <a:prstGeom prst="rect">
                      <a:avLst/>
                    </a:prstGeom>
                  </pic:spPr>
                </pic:pic>
              </a:graphicData>
            </a:graphic>
          </wp:inline>
        </w:drawing>
      </w:r>
    </w:p>
    <w:p w14:paraId="2F541EEC" w14:textId="77777777" w:rsidR="00990F0C" w:rsidRPr="00640C08" w:rsidRDefault="00990F0C" w:rsidP="00990F0C">
      <w:pPr>
        <w:rPr>
          <w:rFonts w:eastAsia="Bell MT"/>
        </w:rPr>
      </w:pPr>
    </w:p>
    <w:p w14:paraId="30768115" w14:textId="72FF38F7" w:rsidR="008B785B" w:rsidRPr="00116938" w:rsidRDefault="00E95BA1" w:rsidP="0052707E">
      <w:pPr>
        <w:pStyle w:val="Heading2"/>
        <w:numPr>
          <w:ilvl w:val="1"/>
          <w:numId w:val="15"/>
        </w:numPr>
      </w:pPr>
      <w:bookmarkStart w:id="171" w:name="_Toc26530373"/>
      <w:bookmarkStart w:id="172" w:name="_Toc37369698"/>
      <w:bookmarkStart w:id="173" w:name="_Toc39680722"/>
      <w:r w:rsidRPr="00640C08">
        <w:t xml:space="preserve">Human Rights and Gender </w:t>
      </w:r>
      <w:r w:rsidR="004A1303" w:rsidRPr="00640C08">
        <w:t>Equality (HRGE) -</w:t>
      </w:r>
      <w:r w:rsidRPr="00640C08">
        <w:t xml:space="preserve"> </w:t>
      </w:r>
      <w:bookmarkEnd w:id="171"/>
      <w:r w:rsidR="009C5D2E" w:rsidRPr="00640C08">
        <w:t xml:space="preserve">rating is </w:t>
      </w:r>
      <w:r w:rsidR="0081770F" w:rsidRPr="00640C08">
        <w:t>SATISFACTORY</w:t>
      </w:r>
      <w:bookmarkEnd w:id="172"/>
      <w:bookmarkEnd w:id="173"/>
    </w:p>
    <w:p w14:paraId="35AEEC32" w14:textId="1C36BDEE" w:rsidR="00772483" w:rsidRPr="00640C08" w:rsidRDefault="00116938" w:rsidP="00116938">
      <w:pPr>
        <w:numPr>
          <w:ilvl w:val="0"/>
          <w:numId w:val="1"/>
        </w:numPr>
        <w:spacing w:before="240" w:after="120" w:line="360" w:lineRule="auto"/>
        <w:ind w:left="432" w:hanging="432"/>
        <w:rPr>
          <w:rFonts w:eastAsia="Bell MT" w:cs="Bell MT"/>
          <w:color w:val="000000"/>
          <w:szCs w:val="22"/>
        </w:rPr>
      </w:pPr>
      <w:r w:rsidRPr="00640C08">
        <w:rPr>
          <w:rFonts w:eastAsia="Bell MT" w:cs="Bell MT"/>
          <w:noProof/>
          <w:color w:val="000000"/>
          <w:szCs w:val="22"/>
        </w:rPr>
        <mc:AlternateContent>
          <mc:Choice Requires="wps">
            <w:drawing>
              <wp:anchor distT="0" distB="0" distL="114300" distR="114300" simplePos="0" relativeHeight="251583488" behindDoc="1" locked="0" layoutInCell="1" allowOverlap="1" wp14:anchorId="36465EA5" wp14:editId="418EE342">
                <wp:simplePos x="0" y="0"/>
                <wp:positionH relativeFrom="column">
                  <wp:posOffset>2997200</wp:posOffset>
                </wp:positionH>
                <wp:positionV relativeFrom="paragraph">
                  <wp:posOffset>1125220</wp:posOffset>
                </wp:positionV>
                <wp:extent cx="2970530" cy="1675130"/>
                <wp:effectExtent l="25400" t="25400" r="39370" b="39370"/>
                <wp:wrapTight wrapText="bothSides">
                  <wp:wrapPolygon edited="0">
                    <wp:start x="4248" y="-328"/>
                    <wp:lineTo x="-185" y="-328"/>
                    <wp:lineTo x="-185" y="21453"/>
                    <wp:lineTo x="2216" y="21944"/>
                    <wp:lineTo x="20963" y="21944"/>
                    <wp:lineTo x="21240" y="21944"/>
                    <wp:lineTo x="21794" y="21125"/>
                    <wp:lineTo x="21794" y="-164"/>
                    <wp:lineTo x="21517" y="-328"/>
                    <wp:lineTo x="14129" y="-328"/>
                    <wp:lineTo x="4248" y="-328"/>
                  </wp:wrapPolygon>
                </wp:wrapTight>
                <wp:docPr id="21" name="Text Box 21"/>
                <wp:cNvGraphicFramePr/>
                <a:graphic xmlns:a="http://schemas.openxmlformats.org/drawingml/2006/main">
                  <a:graphicData uri="http://schemas.microsoft.com/office/word/2010/wordprocessingShape">
                    <wps:wsp>
                      <wps:cNvSpPr txBox="1"/>
                      <wps:spPr>
                        <a:xfrm>
                          <a:off x="0" y="0"/>
                          <a:ext cx="2970530" cy="1675130"/>
                        </a:xfrm>
                        <a:custGeom>
                          <a:avLst/>
                          <a:gdLst>
                            <a:gd name="connsiteX0" fmla="*/ 0 w 2970530"/>
                            <a:gd name="connsiteY0" fmla="*/ 0 h 1675130"/>
                            <a:gd name="connsiteX1" fmla="*/ 564401 w 2970530"/>
                            <a:gd name="connsiteY1" fmla="*/ 0 h 1675130"/>
                            <a:gd name="connsiteX2" fmla="*/ 1069391 w 2970530"/>
                            <a:gd name="connsiteY2" fmla="*/ 0 h 1675130"/>
                            <a:gd name="connsiteX3" fmla="*/ 1604086 w 2970530"/>
                            <a:gd name="connsiteY3" fmla="*/ 0 h 1675130"/>
                            <a:gd name="connsiteX4" fmla="*/ 2227898 w 2970530"/>
                            <a:gd name="connsiteY4" fmla="*/ 0 h 1675130"/>
                            <a:gd name="connsiteX5" fmla="*/ 2970530 w 2970530"/>
                            <a:gd name="connsiteY5" fmla="*/ 0 h 1675130"/>
                            <a:gd name="connsiteX6" fmla="*/ 2970530 w 2970530"/>
                            <a:gd name="connsiteY6" fmla="*/ 524874 h 1675130"/>
                            <a:gd name="connsiteX7" fmla="*/ 2970530 w 2970530"/>
                            <a:gd name="connsiteY7" fmla="*/ 1032997 h 1675130"/>
                            <a:gd name="connsiteX8" fmla="*/ 2970530 w 2970530"/>
                            <a:gd name="connsiteY8" fmla="*/ 1675130 h 1675130"/>
                            <a:gd name="connsiteX9" fmla="*/ 2376424 w 2970530"/>
                            <a:gd name="connsiteY9" fmla="*/ 1675130 h 1675130"/>
                            <a:gd name="connsiteX10" fmla="*/ 1841729 w 2970530"/>
                            <a:gd name="connsiteY10" fmla="*/ 1675130 h 1675130"/>
                            <a:gd name="connsiteX11" fmla="*/ 1188212 w 2970530"/>
                            <a:gd name="connsiteY11" fmla="*/ 1675130 h 1675130"/>
                            <a:gd name="connsiteX12" fmla="*/ 623811 w 2970530"/>
                            <a:gd name="connsiteY12" fmla="*/ 1675130 h 1675130"/>
                            <a:gd name="connsiteX13" fmla="*/ 0 w 2970530"/>
                            <a:gd name="connsiteY13" fmla="*/ 1675130 h 1675130"/>
                            <a:gd name="connsiteX14" fmla="*/ 0 w 2970530"/>
                            <a:gd name="connsiteY14" fmla="*/ 1100002 h 1675130"/>
                            <a:gd name="connsiteX15" fmla="*/ 0 w 2970530"/>
                            <a:gd name="connsiteY15" fmla="*/ 558377 h 1675130"/>
                            <a:gd name="connsiteX16" fmla="*/ 0 w 2970530"/>
                            <a:gd name="connsiteY16" fmla="*/ 0 h 167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70530" h="1675130" fill="none" extrusionOk="0">
                              <a:moveTo>
                                <a:pt x="0" y="0"/>
                              </a:moveTo>
                              <a:cubicBezTo>
                                <a:pt x="167460" y="-13792"/>
                                <a:pt x="383349" y="64550"/>
                                <a:pt x="564401" y="0"/>
                              </a:cubicBezTo>
                              <a:cubicBezTo>
                                <a:pt x="745453" y="-64550"/>
                                <a:pt x="907267" y="28490"/>
                                <a:pt x="1069391" y="0"/>
                              </a:cubicBezTo>
                              <a:cubicBezTo>
                                <a:pt x="1231515" y="-28490"/>
                                <a:pt x="1427260" y="47677"/>
                                <a:pt x="1604086" y="0"/>
                              </a:cubicBezTo>
                              <a:cubicBezTo>
                                <a:pt x="1780912" y="-47677"/>
                                <a:pt x="1990787" y="30347"/>
                                <a:pt x="2227898" y="0"/>
                              </a:cubicBezTo>
                              <a:cubicBezTo>
                                <a:pt x="2465009" y="-30347"/>
                                <a:pt x="2786965" y="48791"/>
                                <a:pt x="2970530" y="0"/>
                              </a:cubicBezTo>
                              <a:cubicBezTo>
                                <a:pt x="3005362" y="156409"/>
                                <a:pt x="2956080" y="280143"/>
                                <a:pt x="2970530" y="524874"/>
                              </a:cubicBezTo>
                              <a:cubicBezTo>
                                <a:pt x="2984980" y="769605"/>
                                <a:pt x="2912017" y="792369"/>
                                <a:pt x="2970530" y="1032997"/>
                              </a:cubicBezTo>
                              <a:cubicBezTo>
                                <a:pt x="3029043" y="1273625"/>
                                <a:pt x="2913606" y="1452995"/>
                                <a:pt x="2970530" y="1675130"/>
                              </a:cubicBezTo>
                              <a:cubicBezTo>
                                <a:pt x="2735919" y="1714560"/>
                                <a:pt x="2577778" y="1670462"/>
                                <a:pt x="2376424" y="1675130"/>
                              </a:cubicBezTo>
                              <a:cubicBezTo>
                                <a:pt x="2175070" y="1679798"/>
                                <a:pt x="2008460" y="1627578"/>
                                <a:pt x="1841729" y="1675130"/>
                              </a:cubicBezTo>
                              <a:cubicBezTo>
                                <a:pt x="1674998" y="1722682"/>
                                <a:pt x="1351639" y="1656742"/>
                                <a:pt x="1188212" y="1675130"/>
                              </a:cubicBezTo>
                              <a:cubicBezTo>
                                <a:pt x="1024785" y="1693518"/>
                                <a:pt x="794001" y="1636050"/>
                                <a:pt x="623811" y="1675130"/>
                              </a:cubicBezTo>
                              <a:cubicBezTo>
                                <a:pt x="453621" y="1714210"/>
                                <a:pt x="173229" y="1669760"/>
                                <a:pt x="0" y="1675130"/>
                              </a:cubicBezTo>
                              <a:cubicBezTo>
                                <a:pt x="-8471" y="1448915"/>
                                <a:pt x="60805" y="1291116"/>
                                <a:pt x="0" y="1100002"/>
                              </a:cubicBezTo>
                              <a:cubicBezTo>
                                <a:pt x="-60805" y="908888"/>
                                <a:pt x="52200" y="679737"/>
                                <a:pt x="0" y="558377"/>
                              </a:cubicBezTo>
                              <a:cubicBezTo>
                                <a:pt x="-52200" y="437018"/>
                                <a:pt x="54193" y="184360"/>
                                <a:pt x="0" y="0"/>
                              </a:cubicBezTo>
                              <a:close/>
                            </a:path>
                            <a:path w="2970530" h="1675130" stroke="0" extrusionOk="0">
                              <a:moveTo>
                                <a:pt x="0" y="0"/>
                              </a:moveTo>
                              <a:cubicBezTo>
                                <a:pt x="132866" y="-42041"/>
                                <a:pt x="424548" y="11054"/>
                                <a:pt x="564401" y="0"/>
                              </a:cubicBezTo>
                              <a:cubicBezTo>
                                <a:pt x="704254" y="-11054"/>
                                <a:pt x="830695" y="49595"/>
                                <a:pt x="1069391" y="0"/>
                              </a:cubicBezTo>
                              <a:cubicBezTo>
                                <a:pt x="1308087" y="-49595"/>
                                <a:pt x="1503918" y="75504"/>
                                <a:pt x="1722907" y="0"/>
                              </a:cubicBezTo>
                              <a:cubicBezTo>
                                <a:pt x="1941896" y="-75504"/>
                                <a:pt x="2012806" y="56498"/>
                                <a:pt x="2287308" y="0"/>
                              </a:cubicBezTo>
                              <a:cubicBezTo>
                                <a:pt x="2561810" y="-56498"/>
                                <a:pt x="2652888" y="80842"/>
                                <a:pt x="2970530" y="0"/>
                              </a:cubicBezTo>
                              <a:cubicBezTo>
                                <a:pt x="3014599" y="264632"/>
                                <a:pt x="2923284" y="410940"/>
                                <a:pt x="2970530" y="591879"/>
                              </a:cubicBezTo>
                              <a:cubicBezTo>
                                <a:pt x="3017776" y="772818"/>
                                <a:pt x="2916613" y="917621"/>
                                <a:pt x="2970530" y="1150256"/>
                              </a:cubicBezTo>
                              <a:cubicBezTo>
                                <a:pt x="3024447" y="1382891"/>
                                <a:pt x="2927189" y="1458054"/>
                                <a:pt x="2970530" y="1675130"/>
                              </a:cubicBezTo>
                              <a:cubicBezTo>
                                <a:pt x="2754708" y="1678378"/>
                                <a:pt x="2598547" y="1673606"/>
                                <a:pt x="2435835" y="1675130"/>
                              </a:cubicBezTo>
                              <a:cubicBezTo>
                                <a:pt x="2273123" y="1676654"/>
                                <a:pt x="2104009" y="1632928"/>
                                <a:pt x="1841729" y="1675130"/>
                              </a:cubicBezTo>
                              <a:cubicBezTo>
                                <a:pt x="1579449" y="1717332"/>
                                <a:pt x="1435836" y="1664727"/>
                                <a:pt x="1247623" y="1675130"/>
                              </a:cubicBezTo>
                              <a:cubicBezTo>
                                <a:pt x="1059410" y="1685533"/>
                                <a:pt x="917509" y="1654320"/>
                                <a:pt x="683222" y="1675130"/>
                              </a:cubicBezTo>
                              <a:cubicBezTo>
                                <a:pt x="448935" y="1695940"/>
                                <a:pt x="209548" y="1630823"/>
                                <a:pt x="0" y="1675130"/>
                              </a:cubicBezTo>
                              <a:cubicBezTo>
                                <a:pt x="-67898" y="1510320"/>
                                <a:pt x="64590" y="1244848"/>
                                <a:pt x="0" y="1083251"/>
                              </a:cubicBezTo>
                              <a:cubicBezTo>
                                <a:pt x="-64590" y="921654"/>
                                <a:pt x="20762" y="668842"/>
                                <a:pt x="0" y="491371"/>
                              </a:cubicBezTo>
                              <a:cubicBezTo>
                                <a:pt x="-20762" y="313900"/>
                                <a:pt x="9658" y="139153"/>
                                <a:pt x="0" y="0"/>
                              </a:cubicBezTo>
                              <a:close/>
                            </a:path>
                          </a:pathLst>
                        </a:custGeom>
                        <a:solidFill>
                          <a:schemeClr val="accent4">
                            <a:lumMod val="40000"/>
                            <a:lumOff val="60000"/>
                          </a:schemeClr>
                        </a:solidFill>
                        <a:ln w="12700" cap="rnd">
                          <a:solidFill>
                            <a:schemeClr val="tx2">
                              <a:lumMod val="50000"/>
                            </a:schemeClr>
                          </a:solidFill>
                          <a:miter lim="4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0895BB7B" w14:textId="7B23004B" w:rsidR="00EC6A3A" w:rsidRDefault="00EC6A3A">
                            <w:pPr>
                              <w:rPr>
                                <w:i/>
                                <w:iCs/>
                                <w:szCs w:val="22"/>
                              </w:rPr>
                            </w:pPr>
                            <w:r>
                              <w:rPr>
                                <w:i/>
                                <w:iCs/>
                                <w:szCs w:val="22"/>
                              </w:rPr>
                              <w:t>“</w:t>
                            </w:r>
                            <w:r w:rsidRPr="002878C3">
                              <w:rPr>
                                <w:i/>
                                <w:iCs/>
                                <w:szCs w:val="22"/>
                              </w:rPr>
                              <w:t>Make inclusion a reality, not just tagline.</w:t>
                            </w:r>
                          </w:p>
                          <w:p w14:paraId="7D995E84" w14:textId="02B5C745" w:rsidR="00EC6A3A" w:rsidRDefault="00EC6A3A">
                            <w:pPr>
                              <w:rPr>
                                <w:i/>
                                <w:iCs/>
                                <w:szCs w:val="22"/>
                              </w:rPr>
                            </w:pPr>
                            <w:r w:rsidRPr="002878C3">
                              <w:rPr>
                                <w:i/>
                                <w:iCs/>
                                <w:szCs w:val="22"/>
                              </w:rPr>
                              <w:t>The success of the peace process is not just about rebel group and its followers,</w:t>
                            </w:r>
                            <w:r>
                              <w:rPr>
                                <w:i/>
                                <w:iCs/>
                                <w:szCs w:val="22"/>
                              </w:rPr>
                              <w:t xml:space="preserve"> </w:t>
                            </w:r>
                            <w:r w:rsidRPr="00D90BA0">
                              <w:rPr>
                                <w:b/>
                                <w:bCs/>
                                <w:i/>
                                <w:iCs/>
                                <w:szCs w:val="22"/>
                              </w:rPr>
                              <w:t>the general populations who have suffered from the protracted conflicts need to feel the benefits of BARMM</w:t>
                            </w:r>
                            <w:r>
                              <w:rPr>
                                <w:i/>
                                <w:iCs/>
                                <w:szCs w:val="22"/>
                              </w:rPr>
                              <w:t>”.</w:t>
                            </w:r>
                          </w:p>
                          <w:p w14:paraId="5F041E30" w14:textId="77777777" w:rsidR="00EC6A3A" w:rsidRDefault="00EC6A3A">
                            <w:pPr>
                              <w:rPr>
                                <w:i/>
                                <w:iCs/>
                                <w:szCs w:val="22"/>
                              </w:rPr>
                            </w:pPr>
                          </w:p>
                          <w:p w14:paraId="42C3434B" w14:textId="2766DF1D" w:rsidR="00EC6A3A" w:rsidRPr="00116938" w:rsidRDefault="00EC6A3A" w:rsidP="00116938">
                            <w:pPr>
                              <w:jc w:val="right"/>
                              <w:rPr>
                                <w:i/>
                                <w:iCs/>
                                <w:sz w:val="20"/>
                                <w:szCs w:val="20"/>
                              </w:rPr>
                            </w:pPr>
                            <w:r w:rsidRPr="00116938">
                              <w:rPr>
                                <w:i/>
                                <w:iCs/>
                                <w:sz w:val="20"/>
                                <w:szCs w:val="20"/>
                              </w:rPr>
                              <w:t>Survey respondent, age group 36-65</w:t>
                            </w: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5EA5" id="Text Box 21" o:spid="_x0000_s1046" type="#_x0000_t202" style="position:absolute;left:0;text-align:left;margin-left:236pt;margin-top:88.6pt;width:233.9pt;height:13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" fillcolor="#fdf3ad [1303]" strokecolor="#2e2e2e [1615]" strokeweight="1pt">
                <v:stroke miterlimit="4" endcap="round"/>
                <v:textbox inset="5mm,5mm,5mm,5mm">
                  <w:txbxContent>
                    <w:p w14:paraId="0895BB7B" w14:textId="7B23004B" w:rsidR="00EC6A3A" w:rsidRDefault="00EC6A3A">
                      <w:pPr>
                        <w:rPr>
                          <w:i/>
                          <w:iCs/>
                          <w:szCs w:val="22"/>
                        </w:rPr>
                      </w:pPr>
                      <w:r>
                        <w:rPr>
                          <w:i/>
                          <w:iCs/>
                          <w:szCs w:val="22"/>
                        </w:rPr>
                        <w:t>“</w:t>
                      </w:r>
                      <w:r w:rsidRPr="002878C3">
                        <w:rPr>
                          <w:i/>
                          <w:iCs/>
                          <w:szCs w:val="22"/>
                        </w:rPr>
                        <w:t>Make inclusion a reality, not just tagline.</w:t>
                      </w:r>
                    </w:p>
                    <w:p w14:paraId="7D995E84" w14:textId="02B5C745" w:rsidR="00EC6A3A" w:rsidRDefault="00EC6A3A">
                      <w:pPr>
                        <w:rPr>
                          <w:i/>
                          <w:iCs/>
                          <w:szCs w:val="22"/>
                        </w:rPr>
                      </w:pPr>
                      <w:r w:rsidRPr="002878C3">
                        <w:rPr>
                          <w:i/>
                          <w:iCs/>
                          <w:szCs w:val="22"/>
                        </w:rPr>
                        <w:t>The success of the peace process is not just about rebel group and its followers,</w:t>
                      </w:r>
                      <w:r>
                        <w:rPr>
                          <w:i/>
                          <w:iCs/>
                          <w:szCs w:val="22"/>
                        </w:rPr>
                        <w:t xml:space="preserve"> </w:t>
                      </w:r>
                      <w:r w:rsidRPr="00D90BA0">
                        <w:rPr>
                          <w:b/>
                          <w:bCs/>
                          <w:i/>
                          <w:iCs/>
                          <w:szCs w:val="22"/>
                        </w:rPr>
                        <w:t>the general populations who have suffered from the protracted conflicts need to feel the benefits of BARMM</w:t>
                      </w:r>
                      <w:r>
                        <w:rPr>
                          <w:i/>
                          <w:iCs/>
                          <w:szCs w:val="22"/>
                        </w:rPr>
                        <w:t>”.</w:t>
                      </w:r>
                    </w:p>
                    <w:p w14:paraId="5F041E30" w14:textId="77777777" w:rsidR="00EC6A3A" w:rsidRDefault="00EC6A3A">
                      <w:pPr>
                        <w:rPr>
                          <w:i/>
                          <w:iCs/>
                          <w:szCs w:val="22"/>
                        </w:rPr>
                      </w:pPr>
                    </w:p>
                    <w:p w14:paraId="42C3434B" w14:textId="2766DF1D" w:rsidR="00EC6A3A" w:rsidRPr="00116938" w:rsidRDefault="00EC6A3A" w:rsidP="00116938">
                      <w:pPr>
                        <w:jc w:val="right"/>
                        <w:rPr>
                          <w:i/>
                          <w:iCs/>
                          <w:sz w:val="20"/>
                          <w:szCs w:val="20"/>
                        </w:rPr>
                      </w:pPr>
                      <w:r w:rsidRPr="00116938">
                        <w:rPr>
                          <w:i/>
                          <w:iCs/>
                          <w:sz w:val="20"/>
                          <w:szCs w:val="20"/>
                        </w:rPr>
                        <w:t>Survey respondent, age group 36-65</w:t>
                      </w:r>
                    </w:p>
                  </w:txbxContent>
                </v:textbox>
                <w10:wrap type="tight"/>
              </v:shape>
            </w:pict>
          </mc:Fallback>
        </mc:AlternateContent>
      </w:r>
      <w:r w:rsidR="008B785B" w:rsidRPr="00640C08">
        <w:rPr>
          <w:rFonts w:eastAsia="Bell MT" w:cs="Bell MT"/>
          <w:color w:val="000000"/>
          <w:szCs w:val="22"/>
        </w:rPr>
        <w:t>It is important to understand that human rights and gender equality approach go beyond simpl</w:t>
      </w:r>
      <w:r w:rsidR="00DB497C" w:rsidRPr="00640C08">
        <w:rPr>
          <w:rFonts w:eastAsia="Bell MT" w:cs="Bell MT"/>
          <w:color w:val="000000"/>
          <w:szCs w:val="22"/>
        </w:rPr>
        <w:t>e inclusion or</w:t>
      </w:r>
      <w:r w:rsidR="008B785B" w:rsidRPr="00640C08">
        <w:rPr>
          <w:rFonts w:eastAsia="Bell MT" w:cs="Bell MT"/>
          <w:color w:val="000000"/>
          <w:szCs w:val="22"/>
        </w:rPr>
        <w:t xml:space="preserve"> </w:t>
      </w:r>
      <w:r w:rsidR="00772483" w:rsidRPr="00640C08">
        <w:rPr>
          <w:rFonts w:eastAsia="Bell MT" w:cs="Bell MT"/>
          <w:color w:val="000000"/>
          <w:szCs w:val="22"/>
        </w:rPr>
        <w:t xml:space="preserve">extending </w:t>
      </w:r>
      <w:r w:rsidR="008B785B" w:rsidRPr="00640C08">
        <w:rPr>
          <w:rFonts w:eastAsia="Bell MT" w:cs="Bell MT"/>
          <w:color w:val="000000"/>
          <w:szCs w:val="22"/>
        </w:rPr>
        <w:t>invit</w:t>
      </w:r>
      <w:r w:rsidR="00772483" w:rsidRPr="00640C08">
        <w:rPr>
          <w:rFonts w:eastAsia="Bell MT" w:cs="Bell MT"/>
          <w:color w:val="000000"/>
          <w:szCs w:val="22"/>
        </w:rPr>
        <w:t xml:space="preserve">ation to </w:t>
      </w:r>
      <w:r w:rsidR="008B785B" w:rsidRPr="00640C08">
        <w:rPr>
          <w:rFonts w:eastAsia="Bell MT" w:cs="Bell MT"/>
          <w:color w:val="000000"/>
          <w:szCs w:val="22"/>
        </w:rPr>
        <w:t xml:space="preserve">vulnerable groups, or women (or men) to participate at events and meetings or ensuring that the </w:t>
      </w:r>
      <w:r w:rsidR="00B67D1F" w:rsidRPr="00640C08">
        <w:rPr>
          <w:rFonts w:eastAsia="Bell MT" w:cs="Bell MT"/>
          <w:color w:val="000000"/>
          <w:szCs w:val="22"/>
        </w:rPr>
        <w:t>Project</w:t>
      </w:r>
      <w:r w:rsidR="008B785B" w:rsidRPr="00640C08">
        <w:rPr>
          <w:rFonts w:eastAsia="Bell MT" w:cs="Bell MT"/>
          <w:color w:val="000000"/>
          <w:szCs w:val="22"/>
        </w:rPr>
        <w:t xml:space="preserve"> targets certain number of women</w:t>
      </w:r>
      <w:r w:rsidR="00E17AB5" w:rsidRPr="00640C08">
        <w:rPr>
          <w:rFonts w:eastAsia="Bell MT" w:cs="Bell MT"/>
          <w:color w:val="000000"/>
          <w:szCs w:val="22"/>
        </w:rPr>
        <w:t xml:space="preserve">, </w:t>
      </w:r>
      <w:r w:rsidR="004A1303" w:rsidRPr="00640C08">
        <w:rPr>
          <w:rFonts w:eastAsia="Bell MT" w:cs="Bell MT"/>
          <w:color w:val="000000"/>
          <w:szCs w:val="22"/>
        </w:rPr>
        <w:t>indigenous</w:t>
      </w:r>
      <w:r w:rsidR="00E17AB5" w:rsidRPr="00640C08">
        <w:rPr>
          <w:rFonts w:eastAsia="Bell MT" w:cs="Bell MT"/>
          <w:color w:val="000000"/>
          <w:szCs w:val="22"/>
        </w:rPr>
        <w:t xml:space="preserve"> women and men</w:t>
      </w:r>
      <w:r w:rsidR="008B785B" w:rsidRPr="00640C08">
        <w:rPr>
          <w:rFonts w:eastAsia="Bell MT" w:cs="Bell MT"/>
          <w:color w:val="000000"/>
          <w:szCs w:val="22"/>
        </w:rPr>
        <w:t xml:space="preserve"> or </w:t>
      </w:r>
      <w:r w:rsidR="00E17AB5" w:rsidRPr="00640C08">
        <w:rPr>
          <w:rFonts w:eastAsia="Bell MT" w:cs="Bell MT"/>
          <w:color w:val="000000"/>
          <w:szCs w:val="22"/>
        </w:rPr>
        <w:t xml:space="preserve">youth or </w:t>
      </w:r>
      <w:r w:rsidR="008B785B" w:rsidRPr="00640C08">
        <w:rPr>
          <w:rFonts w:eastAsia="Bell MT" w:cs="Bell MT"/>
          <w:color w:val="000000"/>
          <w:szCs w:val="22"/>
        </w:rPr>
        <w:t xml:space="preserve">persons with disability, for example.  </w:t>
      </w:r>
    </w:p>
    <w:p w14:paraId="42FED616" w14:textId="21B139C3" w:rsidR="002878C3" w:rsidRPr="00640C08" w:rsidRDefault="008B785B" w:rsidP="00116938">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The UN approach toward HRGE </w:t>
      </w:r>
      <w:r w:rsidR="00F6035C" w:rsidRPr="00640C08">
        <w:rPr>
          <w:rFonts w:eastAsia="Bell MT" w:cs="Bell MT"/>
          <w:color w:val="000000"/>
          <w:szCs w:val="22"/>
        </w:rPr>
        <w:t>is designed to</w:t>
      </w:r>
      <w:r w:rsidRPr="00640C08">
        <w:rPr>
          <w:rFonts w:eastAsia="Bell MT" w:cs="Bell MT"/>
          <w:color w:val="000000"/>
          <w:szCs w:val="22"/>
        </w:rPr>
        <w:t xml:space="preserve"> ensure going beyon</w:t>
      </w:r>
      <w:r w:rsidR="000C615F" w:rsidRPr="00640C08">
        <w:rPr>
          <w:rFonts w:eastAsia="Bell MT" w:cs="Bell MT"/>
          <w:color w:val="000000"/>
          <w:szCs w:val="22"/>
        </w:rPr>
        <w:t>d</w:t>
      </w:r>
      <w:r w:rsidRPr="00640C08">
        <w:rPr>
          <w:rFonts w:eastAsia="Bell MT" w:cs="Bell MT"/>
          <w:color w:val="000000"/>
          <w:szCs w:val="22"/>
        </w:rPr>
        <w:t xml:space="preserve"> the numbers and list of beneficiaries</w:t>
      </w:r>
      <w:r w:rsidR="002B00C3" w:rsidRPr="00640C08">
        <w:rPr>
          <w:rFonts w:eastAsia="Bell MT" w:cs="Bell MT"/>
          <w:color w:val="000000"/>
          <w:szCs w:val="22"/>
        </w:rPr>
        <w:t xml:space="preserve"> and must target</w:t>
      </w:r>
      <w:r w:rsidR="009B4EE1" w:rsidRPr="00640C08">
        <w:rPr>
          <w:rFonts w:eastAsia="Bell MT" w:cs="Bell MT"/>
          <w:color w:val="000000"/>
          <w:szCs w:val="22"/>
        </w:rPr>
        <w:t xml:space="preserve"> </w:t>
      </w:r>
      <w:r w:rsidR="00F6035C" w:rsidRPr="00640C08">
        <w:rPr>
          <w:rFonts w:eastAsia="Bell MT" w:cs="Bell MT"/>
          <w:color w:val="000000"/>
          <w:szCs w:val="22"/>
        </w:rPr>
        <w:t>and transform</w:t>
      </w:r>
      <w:r w:rsidR="002B00C3" w:rsidRPr="00640C08">
        <w:rPr>
          <w:rFonts w:eastAsia="Bell MT" w:cs="Bell MT"/>
          <w:color w:val="000000"/>
          <w:szCs w:val="22"/>
        </w:rPr>
        <w:t xml:space="preserve"> the </w:t>
      </w:r>
      <w:r w:rsidR="000C615F" w:rsidRPr="00640C08">
        <w:rPr>
          <w:rFonts w:eastAsia="Bell MT" w:cs="Bell MT"/>
          <w:color w:val="000000"/>
          <w:szCs w:val="22"/>
        </w:rPr>
        <w:t xml:space="preserve">inequality </w:t>
      </w:r>
      <w:r w:rsidR="002B00C3" w:rsidRPr="00640C08">
        <w:rPr>
          <w:rFonts w:eastAsia="Bell MT" w:cs="Bell MT"/>
          <w:color w:val="000000"/>
          <w:szCs w:val="22"/>
        </w:rPr>
        <w:t>power structures</w:t>
      </w:r>
      <w:r w:rsidR="00F6035C" w:rsidRPr="00640C08">
        <w:rPr>
          <w:rFonts w:eastAsia="Bell MT" w:cs="Bell MT"/>
          <w:color w:val="000000"/>
          <w:szCs w:val="22"/>
        </w:rPr>
        <w:t xml:space="preserve"> via acknowledging and addressing different needs and priorities of women and men</w:t>
      </w:r>
      <w:r w:rsidR="009B4EE1" w:rsidRPr="00640C08">
        <w:rPr>
          <w:rFonts w:eastAsia="Bell MT" w:cs="Bell MT"/>
          <w:color w:val="000000"/>
          <w:szCs w:val="22"/>
        </w:rPr>
        <w:t xml:space="preserve"> who are not monolithic groups and have multilayered identities</w:t>
      </w:r>
      <w:r w:rsidR="002B00C3" w:rsidRPr="00640C08">
        <w:rPr>
          <w:rFonts w:eastAsia="Bell MT" w:cs="Bell MT"/>
          <w:color w:val="000000"/>
          <w:szCs w:val="22"/>
        </w:rPr>
        <w:t>.</w:t>
      </w:r>
    </w:p>
    <w:p w14:paraId="2E7A4644" w14:textId="3E580AAE" w:rsidR="00AD7AC8" w:rsidRPr="00640C08" w:rsidRDefault="000C37AD" w:rsidP="00423D87">
      <w:pPr>
        <w:numPr>
          <w:ilvl w:val="0"/>
          <w:numId w:val="1"/>
        </w:numPr>
        <w:spacing w:after="120" w:line="360" w:lineRule="auto"/>
        <w:ind w:left="432" w:hanging="432"/>
        <w:rPr>
          <w:color w:val="1C1E29"/>
          <w:szCs w:val="22"/>
          <w:u w:val="single"/>
        </w:rPr>
      </w:pPr>
      <w:r w:rsidRPr="00640C08">
        <w:rPr>
          <w:rFonts w:eastAsia="Bell MT" w:cs="Bell MT"/>
          <w:color w:val="000000"/>
          <w:szCs w:val="22"/>
        </w:rPr>
        <w:t xml:space="preserve">It is interesting to note that for one of the indicators baselines, more specifically for </w:t>
      </w:r>
      <w:r w:rsidR="004A1303" w:rsidRPr="00640C08">
        <w:rPr>
          <w:rFonts w:eastAsia="Bell MT" w:cs="Bell MT"/>
          <w:color w:val="000000"/>
          <w:szCs w:val="22"/>
        </w:rPr>
        <w:t>1.3.1.,</w:t>
      </w:r>
      <w:r w:rsidRPr="00640C08">
        <w:rPr>
          <w:rFonts w:eastAsia="Bell MT" w:cs="Bell MT"/>
          <w:color w:val="000000"/>
          <w:szCs w:val="22"/>
        </w:rPr>
        <w:t xml:space="preserve"> the UNCT identified support required from the HQ especially </w:t>
      </w:r>
      <w:r w:rsidR="005D1ABE" w:rsidRPr="00640C08">
        <w:rPr>
          <w:rFonts w:eastAsia="Bell MT" w:cs="Bell MT"/>
          <w:color w:val="000000"/>
          <w:szCs w:val="22"/>
        </w:rPr>
        <w:t xml:space="preserve">on </w:t>
      </w:r>
      <w:r w:rsidRPr="00640C08">
        <w:rPr>
          <w:rFonts w:eastAsia="Bell MT" w:cs="Bell MT"/>
          <w:color w:val="000000"/>
          <w:szCs w:val="22"/>
        </w:rPr>
        <w:t xml:space="preserve">“cross cutting issues” as essential in developing Programmatic Offer. Later on, this activity was </w:t>
      </w:r>
      <w:r w:rsidR="004A1303" w:rsidRPr="00640C08">
        <w:rPr>
          <w:rFonts w:eastAsia="Bell MT" w:cs="Bell MT"/>
          <w:color w:val="000000"/>
          <w:szCs w:val="22"/>
        </w:rPr>
        <w:t>reprogramed,</w:t>
      </w:r>
      <w:r w:rsidR="00D849E7" w:rsidRPr="00640C08">
        <w:rPr>
          <w:rFonts w:eastAsia="Bell MT" w:cs="Bell MT"/>
          <w:color w:val="000000"/>
          <w:szCs w:val="22"/>
        </w:rPr>
        <w:t xml:space="preserve"> and</w:t>
      </w:r>
      <w:r w:rsidRPr="00640C08">
        <w:rPr>
          <w:rFonts w:eastAsia="Bell MT" w:cs="Bell MT"/>
          <w:color w:val="000000"/>
          <w:szCs w:val="22"/>
        </w:rPr>
        <w:t xml:space="preserve"> the indicator lost its gender focus</w:t>
      </w:r>
      <w:r w:rsidR="00D849E7" w:rsidRPr="00640C08">
        <w:rPr>
          <w:rFonts w:eastAsia="Bell MT" w:cs="Bell MT"/>
          <w:color w:val="000000"/>
          <w:szCs w:val="22"/>
        </w:rPr>
        <w:t>.</w:t>
      </w:r>
    </w:p>
    <w:p w14:paraId="6F990224" w14:textId="19290FC0" w:rsidR="00772483" w:rsidRPr="00640C08" w:rsidRDefault="008D0850" w:rsidP="00423D87">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The </w:t>
      </w:r>
      <w:r w:rsidR="00B67D1F" w:rsidRPr="00640C08">
        <w:rPr>
          <w:rFonts w:eastAsia="Bell MT" w:cs="Bell MT"/>
          <w:color w:val="000000"/>
          <w:szCs w:val="22"/>
        </w:rPr>
        <w:t>Project</w:t>
      </w:r>
      <w:r w:rsidRPr="00640C08">
        <w:rPr>
          <w:rFonts w:eastAsia="Bell MT" w:cs="Bell MT"/>
          <w:color w:val="000000"/>
          <w:szCs w:val="22"/>
        </w:rPr>
        <w:t xml:space="preserve"> was working with the political elites, which was appropriate for both </w:t>
      </w:r>
      <w:r w:rsidR="00B67D1F" w:rsidRPr="00640C08">
        <w:rPr>
          <w:rFonts w:eastAsia="Bell MT" w:cs="Bell MT"/>
          <w:color w:val="000000"/>
          <w:szCs w:val="22"/>
        </w:rPr>
        <w:t>Project</w:t>
      </w:r>
      <w:r w:rsidRPr="00640C08">
        <w:rPr>
          <w:rFonts w:eastAsia="Bell MT" w:cs="Bell MT"/>
          <w:color w:val="000000"/>
          <w:szCs w:val="22"/>
        </w:rPr>
        <w:t xml:space="preserve"> outcomes and </w:t>
      </w:r>
      <w:r w:rsidR="00075F14" w:rsidRPr="00640C08">
        <w:rPr>
          <w:rFonts w:cs="Arial"/>
          <w:color w:val="000000" w:themeColor="text1"/>
          <w:sz w:val="21"/>
          <w:szCs w:val="21"/>
        </w:rPr>
        <w:t>political</w:t>
      </w:r>
      <w:r w:rsidRPr="00640C08">
        <w:rPr>
          <w:rFonts w:eastAsia="Bell MT" w:cs="Bell MT"/>
          <w:color w:val="000000"/>
          <w:szCs w:val="22"/>
        </w:rPr>
        <w:t xml:space="preserve"> moment. However, only a small portion of the </w:t>
      </w:r>
      <w:r w:rsidR="00B67D1F" w:rsidRPr="00640C08">
        <w:rPr>
          <w:rFonts w:eastAsia="Bell MT" w:cs="Bell MT"/>
          <w:color w:val="000000"/>
          <w:szCs w:val="22"/>
        </w:rPr>
        <w:t>Project</w:t>
      </w:r>
      <w:r w:rsidRPr="00640C08">
        <w:rPr>
          <w:rFonts w:eastAsia="Bell MT" w:cs="Bell MT"/>
          <w:color w:val="000000"/>
          <w:szCs w:val="22"/>
        </w:rPr>
        <w:t xml:space="preserve"> </w:t>
      </w:r>
      <w:r w:rsidR="009B4EE1" w:rsidRPr="00640C08">
        <w:rPr>
          <w:rFonts w:eastAsia="Bell MT" w:cs="Bell MT"/>
          <w:color w:val="000000"/>
          <w:szCs w:val="22"/>
        </w:rPr>
        <w:t>targeted working</w:t>
      </w:r>
      <w:r w:rsidRPr="00640C08">
        <w:rPr>
          <w:rFonts w:eastAsia="Bell MT" w:cs="Bell MT"/>
          <w:color w:val="000000"/>
          <w:szCs w:val="22"/>
        </w:rPr>
        <w:t xml:space="preserve"> with the grassroots women leaders, as opposed to the grassroots civil society leaders and </w:t>
      </w:r>
      <w:r w:rsidR="00772483" w:rsidRPr="00640C08">
        <w:rPr>
          <w:rFonts w:eastAsia="Bell MT" w:cs="Bell MT"/>
          <w:color w:val="000000"/>
          <w:szCs w:val="22"/>
        </w:rPr>
        <w:t xml:space="preserve">youth </w:t>
      </w:r>
      <w:r w:rsidRPr="00640C08">
        <w:rPr>
          <w:rFonts w:eastAsia="Bell MT" w:cs="Bell MT"/>
          <w:color w:val="000000"/>
          <w:szCs w:val="22"/>
        </w:rPr>
        <w:t>networks</w:t>
      </w:r>
      <w:r w:rsidR="009B4EE1" w:rsidRPr="00640C08">
        <w:rPr>
          <w:rFonts w:eastAsia="Bell MT" w:cs="Bell MT"/>
          <w:color w:val="000000"/>
          <w:szCs w:val="22"/>
        </w:rPr>
        <w:t>. It w</w:t>
      </w:r>
      <w:r w:rsidRPr="00640C08">
        <w:rPr>
          <w:rFonts w:eastAsia="Bell MT" w:cs="Bell MT"/>
          <w:color w:val="000000"/>
          <w:szCs w:val="22"/>
        </w:rPr>
        <w:t xml:space="preserve">as the effort of UN Women </w:t>
      </w:r>
      <w:r w:rsidR="009B4EE1" w:rsidRPr="00640C08">
        <w:rPr>
          <w:rFonts w:eastAsia="Bell MT" w:cs="Bell MT"/>
          <w:color w:val="000000"/>
          <w:szCs w:val="22"/>
        </w:rPr>
        <w:t>which tried</w:t>
      </w:r>
      <w:r w:rsidRPr="00640C08">
        <w:rPr>
          <w:rFonts w:eastAsia="Bell MT" w:cs="Bell MT"/>
          <w:color w:val="000000"/>
          <w:szCs w:val="22"/>
        </w:rPr>
        <w:t xml:space="preserve"> to capture</w:t>
      </w:r>
      <w:r w:rsidR="00CD5B35" w:rsidRPr="00640C08">
        <w:rPr>
          <w:rFonts w:eastAsia="Bell MT" w:cs="Bell MT"/>
          <w:color w:val="000000"/>
          <w:szCs w:val="22"/>
        </w:rPr>
        <w:t xml:space="preserve"> critical inputs on</w:t>
      </w:r>
      <w:r w:rsidRPr="00640C08">
        <w:rPr>
          <w:rFonts w:eastAsia="Bell MT" w:cs="Bell MT"/>
          <w:color w:val="000000"/>
          <w:szCs w:val="22"/>
        </w:rPr>
        <w:t xml:space="preserve"> women’s </w:t>
      </w:r>
      <w:r w:rsidR="009B4EE1" w:rsidRPr="00640C08">
        <w:rPr>
          <w:rFonts w:eastAsia="Bell MT" w:cs="Bell MT"/>
          <w:color w:val="000000"/>
          <w:szCs w:val="22"/>
        </w:rPr>
        <w:t xml:space="preserve">peacebuilding </w:t>
      </w:r>
      <w:r w:rsidR="00CD5B35" w:rsidRPr="00640C08">
        <w:rPr>
          <w:rFonts w:eastAsia="Bell MT" w:cs="Bell MT"/>
          <w:color w:val="000000"/>
          <w:szCs w:val="22"/>
        </w:rPr>
        <w:t xml:space="preserve">perspectives </w:t>
      </w:r>
      <w:r w:rsidR="009B4EE1" w:rsidRPr="00640C08">
        <w:rPr>
          <w:rFonts w:eastAsia="Bell MT" w:cs="Bell MT"/>
          <w:color w:val="000000"/>
          <w:szCs w:val="22"/>
        </w:rPr>
        <w:t xml:space="preserve">and BOL </w:t>
      </w:r>
      <w:r w:rsidRPr="00640C08">
        <w:rPr>
          <w:rFonts w:eastAsia="Bell MT" w:cs="Bell MT"/>
          <w:color w:val="000000"/>
          <w:szCs w:val="22"/>
        </w:rPr>
        <w:t xml:space="preserve">as articulated by ordinary women and </w:t>
      </w:r>
      <w:r w:rsidR="004A1303" w:rsidRPr="00640C08">
        <w:rPr>
          <w:rFonts w:eastAsia="Bell MT" w:cs="Bell MT"/>
          <w:color w:val="000000"/>
          <w:szCs w:val="22"/>
        </w:rPr>
        <w:t>girls'</w:t>
      </w:r>
      <w:r w:rsidR="00772483" w:rsidRPr="00640C08">
        <w:rPr>
          <w:rFonts w:eastAsia="Bell MT" w:cs="Bell MT"/>
          <w:color w:val="000000"/>
          <w:szCs w:val="22"/>
        </w:rPr>
        <w:t xml:space="preserve"> needs</w:t>
      </w:r>
      <w:r w:rsidRPr="00640C08">
        <w:rPr>
          <w:rFonts w:eastAsia="Bell MT" w:cs="Bell MT"/>
          <w:color w:val="000000"/>
          <w:szCs w:val="22"/>
        </w:rPr>
        <w:t xml:space="preserve">. To this end, the number of men interviewed within the beneficiaries or the </w:t>
      </w:r>
      <w:r w:rsidR="00B67D1F" w:rsidRPr="00640C08">
        <w:rPr>
          <w:rFonts w:eastAsia="Bell MT" w:cs="Bell MT"/>
          <w:color w:val="000000"/>
          <w:szCs w:val="22"/>
        </w:rPr>
        <w:t>Project</w:t>
      </w:r>
      <w:r w:rsidRPr="00640C08">
        <w:rPr>
          <w:rFonts w:eastAsia="Bell MT" w:cs="Bell MT"/>
          <w:color w:val="000000"/>
          <w:szCs w:val="22"/>
        </w:rPr>
        <w:t xml:space="preserve"> participants within the </w:t>
      </w:r>
      <w:r w:rsidR="00772483" w:rsidRPr="00640C08">
        <w:rPr>
          <w:rFonts w:eastAsia="Bell MT" w:cs="Bell MT"/>
          <w:color w:val="000000"/>
          <w:szCs w:val="22"/>
        </w:rPr>
        <w:t>O</w:t>
      </w:r>
      <w:r w:rsidRPr="00640C08">
        <w:rPr>
          <w:rFonts w:eastAsia="Bell MT" w:cs="Bell MT"/>
          <w:color w:val="000000"/>
          <w:szCs w:val="22"/>
        </w:rPr>
        <w:t xml:space="preserve">utcome </w:t>
      </w:r>
      <w:r w:rsidR="00772483" w:rsidRPr="00640C08">
        <w:rPr>
          <w:rFonts w:eastAsia="Bell MT" w:cs="Bell MT"/>
          <w:color w:val="000000"/>
          <w:szCs w:val="22"/>
        </w:rPr>
        <w:t>O</w:t>
      </w:r>
      <w:r w:rsidRPr="00640C08">
        <w:rPr>
          <w:rFonts w:eastAsia="Bell MT" w:cs="Bell MT"/>
          <w:color w:val="000000"/>
          <w:szCs w:val="22"/>
        </w:rPr>
        <w:t xml:space="preserve">ne </w:t>
      </w:r>
      <w:r w:rsidR="00772483" w:rsidRPr="00640C08">
        <w:rPr>
          <w:rFonts w:eastAsia="Bell MT" w:cs="Bell MT"/>
          <w:color w:val="000000"/>
          <w:szCs w:val="22"/>
        </w:rPr>
        <w:t xml:space="preserve">activities </w:t>
      </w:r>
      <w:r w:rsidRPr="00640C08">
        <w:rPr>
          <w:rFonts w:eastAsia="Bell MT" w:cs="Bell MT"/>
          <w:color w:val="000000"/>
          <w:szCs w:val="22"/>
        </w:rPr>
        <w:t xml:space="preserve">was far higher than the number of women. Only one-third of interviewees reached out within the outcome one </w:t>
      </w:r>
      <w:r w:rsidR="00F6012C" w:rsidRPr="00640C08">
        <w:rPr>
          <w:rFonts w:eastAsia="Bell MT" w:cs="Bell MT"/>
          <w:color w:val="000000"/>
          <w:szCs w:val="22"/>
        </w:rPr>
        <w:t xml:space="preserve">were </w:t>
      </w:r>
      <w:r w:rsidRPr="00640C08">
        <w:rPr>
          <w:rFonts w:eastAsia="Bell MT" w:cs="Bell MT"/>
          <w:color w:val="000000"/>
          <w:szCs w:val="22"/>
        </w:rPr>
        <w:t xml:space="preserve">women. </w:t>
      </w:r>
      <w:r w:rsidR="00507705" w:rsidRPr="00640C08">
        <w:rPr>
          <w:rFonts w:eastAsia="Bell MT" w:cs="Bell MT"/>
          <w:color w:val="000000"/>
          <w:szCs w:val="22"/>
        </w:rPr>
        <w:t xml:space="preserve">Overall conclusion is that more adult men </w:t>
      </w:r>
      <w:r w:rsidR="004A1303" w:rsidRPr="00640C08">
        <w:rPr>
          <w:rFonts w:eastAsia="Bell MT" w:cs="Bell MT"/>
          <w:color w:val="000000"/>
          <w:szCs w:val="22"/>
        </w:rPr>
        <w:t>then</w:t>
      </w:r>
      <w:r w:rsidR="00507705" w:rsidRPr="00640C08">
        <w:rPr>
          <w:rFonts w:eastAsia="Bell MT" w:cs="Bell MT"/>
          <w:color w:val="000000"/>
          <w:szCs w:val="22"/>
        </w:rPr>
        <w:t xml:space="preserve"> adult women were represented in the </w:t>
      </w:r>
      <w:r w:rsidR="00507705" w:rsidRPr="00640C08">
        <w:rPr>
          <w:rFonts w:eastAsia="Bell MT" w:cs="Bell MT"/>
          <w:szCs w:val="22"/>
        </w:rPr>
        <w:t>evaluation</w:t>
      </w:r>
      <w:r w:rsidR="00141F9B" w:rsidRPr="00640C08">
        <w:rPr>
          <w:rFonts w:eastAsia="Bell MT" w:cs="Bell MT"/>
          <w:szCs w:val="22"/>
        </w:rPr>
        <w:t xml:space="preserve"> – see Table </w:t>
      </w:r>
      <w:r w:rsidR="00507705" w:rsidRPr="00640C08">
        <w:rPr>
          <w:rFonts w:eastAsia="Bell MT" w:cs="Bell MT"/>
          <w:color w:val="000000"/>
          <w:szCs w:val="22"/>
        </w:rPr>
        <w:t xml:space="preserve"> </w:t>
      </w:r>
      <w:r w:rsidR="00141F9B" w:rsidRPr="00640C08">
        <w:rPr>
          <w:rFonts w:eastAsia="Bell MT" w:cs="Bell MT"/>
          <w:color w:val="000000"/>
          <w:szCs w:val="22"/>
        </w:rPr>
        <w:t xml:space="preserve">7 and 8 on the respondents profiles. </w:t>
      </w:r>
    </w:p>
    <w:p w14:paraId="37283DDC" w14:textId="0264214D" w:rsidR="00141F9B" w:rsidRPr="00640C08" w:rsidRDefault="002856D9" w:rsidP="00423D87">
      <w:pPr>
        <w:numPr>
          <w:ilvl w:val="0"/>
          <w:numId w:val="1"/>
        </w:numP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Internal Mediators Group (IMG) established in the Project One phase currently includes 194 individuals out of whom 18% or 34 are women and 82% or</w:t>
      </w:r>
      <w:r w:rsidR="00141F9B" w:rsidRPr="00640C08">
        <w:rPr>
          <w:rFonts w:eastAsia="Bell MT" w:cs="Bell MT"/>
          <w:color w:val="000000" w:themeColor="text1"/>
          <w:szCs w:val="22"/>
        </w:rPr>
        <w:t xml:space="preserve"> </w:t>
      </w:r>
      <w:r w:rsidRPr="00640C08">
        <w:rPr>
          <w:rFonts w:eastAsia="Bell MT" w:cs="Bell MT"/>
          <w:color w:val="000000" w:themeColor="text1"/>
          <w:szCs w:val="22"/>
        </w:rPr>
        <w:t xml:space="preserve">160 are men. In terms of IMG active </w:t>
      </w:r>
      <w:r w:rsidRPr="00640C08">
        <w:rPr>
          <w:rFonts w:eastAsia="Bell MT" w:cs="Bell MT"/>
          <w:color w:val="000000"/>
          <w:szCs w:val="22"/>
        </w:rPr>
        <w:t>engagement</w:t>
      </w:r>
      <w:r w:rsidRPr="00640C08">
        <w:rPr>
          <w:rFonts w:eastAsia="Bell MT" w:cs="Bell MT"/>
          <w:color w:val="000000" w:themeColor="text1"/>
          <w:szCs w:val="22"/>
        </w:rPr>
        <w:t xml:space="preserve">, meeting attendance and exchange of information, 78 </w:t>
      </w:r>
      <w:r w:rsidR="002B15F0" w:rsidRPr="00640C08">
        <w:rPr>
          <w:rFonts w:eastAsia="Bell MT" w:cs="Bell MT"/>
          <w:color w:val="000000" w:themeColor="text1"/>
          <w:szCs w:val="22"/>
        </w:rPr>
        <w:t xml:space="preserve">members </w:t>
      </w:r>
      <w:r w:rsidRPr="00640C08">
        <w:rPr>
          <w:rFonts w:eastAsia="Bell MT" w:cs="Bell MT"/>
          <w:color w:val="000000" w:themeColor="text1"/>
          <w:szCs w:val="22"/>
        </w:rPr>
        <w:t>or 40% are active</w:t>
      </w:r>
      <w:r w:rsidRPr="00640C08">
        <w:rPr>
          <w:rStyle w:val="FootnoteReference"/>
          <w:rFonts w:eastAsia="Bell MT" w:cs="Bell MT"/>
          <w:color w:val="000000" w:themeColor="text1"/>
          <w:szCs w:val="22"/>
        </w:rPr>
        <w:footnoteReference w:id="52"/>
      </w:r>
      <w:r w:rsidRPr="00640C08">
        <w:rPr>
          <w:rFonts w:eastAsia="Bell MT" w:cs="Bell MT"/>
          <w:color w:val="000000" w:themeColor="text1"/>
          <w:szCs w:val="22"/>
        </w:rPr>
        <w:t xml:space="preserve">. In the cohort of active IMGs there are 21% of women and 79% of men. This indicates that once mobilized, women remain more committed </w:t>
      </w:r>
      <w:r w:rsidR="002B15F0" w:rsidRPr="00640C08">
        <w:rPr>
          <w:rFonts w:eastAsia="Bell MT" w:cs="Bell MT"/>
          <w:color w:val="000000" w:themeColor="text1"/>
          <w:szCs w:val="22"/>
        </w:rPr>
        <w:t xml:space="preserve">to voluntary work </w:t>
      </w:r>
      <w:r w:rsidR="008D7302" w:rsidRPr="00640C08">
        <w:rPr>
          <w:rFonts w:eastAsia="Bell MT" w:cs="Bell MT"/>
          <w:color w:val="000000" w:themeColor="text1"/>
          <w:szCs w:val="22"/>
        </w:rPr>
        <w:t xml:space="preserve">than </w:t>
      </w:r>
      <w:r w:rsidRPr="00640C08">
        <w:rPr>
          <w:rFonts w:eastAsia="Bell MT" w:cs="Bell MT"/>
          <w:color w:val="000000" w:themeColor="text1"/>
          <w:szCs w:val="22"/>
        </w:rPr>
        <w:t xml:space="preserve">men.  </w:t>
      </w:r>
      <w:r w:rsidR="002B15F0" w:rsidRPr="00640C08">
        <w:rPr>
          <w:rFonts w:eastAsia="Bell MT" w:cs="Bell MT"/>
          <w:color w:val="000000" w:themeColor="text1"/>
          <w:szCs w:val="22"/>
        </w:rPr>
        <w:t xml:space="preserve">However, their number remains low and beyond the expected percentage. </w:t>
      </w:r>
      <w:r w:rsidR="006D1198" w:rsidRPr="00640C08">
        <w:rPr>
          <w:rFonts w:eastAsia="Bell MT" w:cs="Bell MT"/>
          <w:color w:val="000000" w:themeColor="text1"/>
          <w:szCs w:val="22"/>
        </w:rPr>
        <w:t xml:space="preserve"> </w:t>
      </w:r>
      <w:r w:rsidR="009658C6" w:rsidRPr="00640C08">
        <w:rPr>
          <w:rFonts w:eastAsia="Bell MT" w:cs="Bell MT"/>
          <w:color w:val="000000" w:themeColor="text1"/>
          <w:szCs w:val="22"/>
        </w:rPr>
        <w:t xml:space="preserve">The RUNOs made a significant effort to include all stakeholders and not leave anybody behind: </w:t>
      </w:r>
    </w:p>
    <w:p w14:paraId="7531FF43" w14:textId="542AAD72" w:rsidR="00141F9B" w:rsidRPr="00640C08" w:rsidRDefault="006D1198" w:rsidP="00423D87">
      <w:pPr>
        <w:pBdr>
          <w:top w:val="nil"/>
          <w:left w:val="nil"/>
          <w:bottom w:val="nil"/>
          <w:right w:val="nil"/>
          <w:between w:val="nil"/>
        </w:pBdr>
        <w:spacing w:after="120" w:line="312" w:lineRule="auto"/>
        <w:ind w:left="720"/>
        <w:jc w:val="center"/>
        <w:rPr>
          <w:rFonts w:eastAsia="Bell MT" w:cs="Bell MT"/>
          <w:i/>
          <w:iCs/>
          <w:color w:val="000000" w:themeColor="text1"/>
          <w:szCs w:val="22"/>
        </w:rPr>
      </w:pPr>
      <w:r w:rsidRPr="00640C08">
        <w:rPr>
          <w:rFonts w:eastAsia="Bell MT" w:cs="Bell MT"/>
          <w:i/>
          <w:iCs/>
          <w:color w:val="000000" w:themeColor="text1"/>
          <w:szCs w:val="22"/>
        </w:rPr>
        <w:t>“</w:t>
      </w:r>
      <w:r w:rsidR="009658C6" w:rsidRPr="00640C08">
        <w:rPr>
          <w:rFonts w:eastAsia="Bell MT" w:cs="Bell MT"/>
          <w:i/>
          <w:iCs/>
          <w:color w:val="000000" w:themeColor="text1"/>
          <w:szCs w:val="22"/>
        </w:rPr>
        <w:t>we work with different stakeholders, different levels, different categories, different classifications, different sectors not just with youth and women per se but then being part of those groupings.  So, when you say Insider Mediators, women are represented, youth are represented, IP [Indigenous People] are represented.  When we worked with civil society groups, you had one working with local leaders, with youth leaders […]”</w:t>
      </w:r>
    </w:p>
    <w:p w14:paraId="3B6FEC39" w14:textId="081AB05D" w:rsidR="00772483" w:rsidRPr="00640C08" w:rsidRDefault="009658C6" w:rsidP="00423D87">
      <w:pPr>
        <w:numPr>
          <w:ilvl w:val="0"/>
          <w:numId w:val="1"/>
        </w:numPr>
        <w:spacing w:after="120" w:line="360" w:lineRule="auto"/>
        <w:ind w:left="432" w:hanging="432"/>
        <w:rPr>
          <w:rFonts w:eastAsia="Bell MT" w:cs="Bell MT"/>
          <w:color w:val="000000" w:themeColor="text1"/>
          <w:szCs w:val="22"/>
        </w:rPr>
      </w:pPr>
      <w:r w:rsidRPr="00640C08">
        <w:rPr>
          <w:rFonts w:eastAsia="Bell MT" w:cs="Bell MT"/>
          <w:color w:val="000000" w:themeColor="text1"/>
          <w:szCs w:val="22"/>
        </w:rPr>
        <w:t xml:space="preserve">However, the representation remains to be the first step in the empowerment but mentioned groups still face large and complex barriers and need to be </w:t>
      </w:r>
      <w:r w:rsidRPr="00640C08">
        <w:rPr>
          <w:rFonts w:eastAsia="Bell MT" w:cs="Bell MT"/>
          <w:color w:val="000000"/>
          <w:szCs w:val="22"/>
        </w:rPr>
        <w:t>represented</w:t>
      </w:r>
      <w:r w:rsidRPr="00640C08">
        <w:rPr>
          <w:rFonts w:eastAsia="Bell MT" w:cs="Bell MT"/>
          <w:color w:val="000000" w:themeColor="text1"/>
          <w:szCs w:val="22"/>
        </w:rPr>
        <w:t xml:space="preserve"> in larger numbers.</w:t>
      </w:r>
    </w:p>
    <w:p w14:paraId="39B3EEDE" w14:textId="738B7B40" w:rsidR="008D0850" w:rsidRPr="00640C08" w:rsidRDefault="00772483" w:rsidP="00423D87">
      <w:pPr>
        <w:numPr>
          <w:ilvl w:val="0"/>
          <w:numId w:val="1"/>
        </w:numPr>
        <w:spacing w:after="120" w:line="360" w:lineRule="auto"/>
        <w:ind w:left="432" w:hanging="432"/>
        <w:rPr>
          <w:rFonts w:eastAsia="Bell MT" w:cs="Bell MT"/>
          <w:color w:val="000000"/>
          <w:szCs w:val="22"/>
        </w:rPr>
      </w:pPr>
      <w:r w:rsidRPr="00640C08">
        <w:rPr>
          <w:rFonts w:eastAsia="Bell MT" w:cs="Bell MT"/>
          <w:b/>
          <w:bCs/>
          <w:color w:val="000000"/>
          <w:szCs w:val="22"/>
        </w:rPr>
        <w:t>RECOMMENDATION</w:t>
      </w:r>
      <w:r w:rsidR="00865E5F" w:rsidRPr="00640C08">
        <w:rPr>
          <w:rFonts w:eastAsia="Bell MT" w:cs="Bell MT"/>
          <w:color w:val="000000"/>
          <w:szCs w:val="22"/>
        </w:rPr>
        <w:t>:</w:t>
      </w:r>
      <w:r w:rsidR="0087130D" w:rsidRPr="00640C08">
        <w:rPr>
          <w:rFonts w:eastAsia="Bell MT" w:cs="Bell MT"/>
          <w:color w:val="000000"/>
          <w:szCs w:val="22"/>
        </w:rPr>
        <w:t xml:space="preserve"> </w:t>
      </w:r>
      <w:r w:rsidR="008D0850" w:rsidRPr="00640C08">
        <w:rPr>
          <w:rFonts w:eastAsia="Bell MT" w:cs="Bell MT"/>
          <w:color w:val="000000"/>
          <w:szCs w:val="22"/>
        </w:rPr>
        <w:t xml:space="preserve">This imbalance </w:t>
      </w:r>
      <w:r w:rsidR="002B15F0" w:rsidRPr="00640C08">
        <w:rPr>
          <w:rFonts w:eastAsia="Bell MT" w:cs="Bell MT"/>
          <w:color w:val="000000"/>
          <w:szCs w:val="22"/>
        </w:rPr>
        <w:t xml:space="preserve">between women and men membership in the IMG </w:t>
      </w:r>
      <w:r w:rsidR="008D0850" w:rsidRPr="00640C08">
        <w:rPr>
          <w:rFonts w:eastAsia="Bell MT" w:cs="Bell MT"/>
          <w:color w:val="000000"/>
          <w:szCs w:val="22"/>
        </w:rPr>
        <w:t xml:space="preserve">is noticeable and important for equalization of opportunities for women and men, and therefore, in the next phase, the intervention needs more investment and reach out towards increasing the number, decision making roles of women, young women and other vulnerable groups, including the investment in representation and advocacy </w:t>
      </w:r>
      <w:r w:rsidR="00AC1EEF" w:rsidRPr="00640C08">
        <w:rPr>
          <w:rFonts w:eastAsia="Bell MT" w:cs="Bell MT"/>
          <w:color w:val="000000"/>
          <w:szCs w:val="22"/>
        </w:rPr>
        <w:t xml:space="preserve">for gender equality </w:t>
      </w:r>
      <w:r w:rsidR="008D0850" w:rsidRPr="00640C08">
        <w:rPr>
          <w:rFonts w:eastAsia="Bell MT" w:cs="Bell MT"/>
          <w:color w:val="000000"/>
          <w:szCs w:val="22"/>
        </w:rPr>
        <w:t xml:space="preserve">on behalf of the OneUN with the government counterparts. </w:t>
      </w:r>
    </w:p>
    <w:p w14:paraId="11D631AF" w14:textId="46E08E1F" w:rsidR="00996661" w:rsidRPr="00640C08" w:rsidRDefault="00AC1EEF" w:rsidP="00423D87">
      <w:pPr>
        <w:numPr>
          <w:ilvl w:val="0"/>
          <w:numId w:val="1"/>
        </w:numPr>
        <w:spacing w:after="120" w:line="360" w:lineRule="auto"/>
        <w:ind w:left="432" w:hanging="432"/>
        <w:rPr>
          <w:rFonts w:cs="Arial"/>
          <w:color w:val="000000" w:themeColor="text1"/>
          <w:szCs w:val="22"/>
        </w:rPr>
      </w:pPr>
      <w:r w:rsidRPr="00640C08">
        <w:rPr>
          <w:rFonts w:eastAsia="Bell MT" w:cs="Bell MT"/>
          <w:color w:val="000000"/>
          <w:szCs w:val="22"/>
        </w:rPr>
        <w:t xml:space="preserve">The evaluation respondents identified several groups that need to be more represented and involved in </w:t>
      </w:r>
      <w:r w:rsidR="00B67D1F" w:rsidRPr="00640C08">
        <w:rPr>
          <w:rFonts w:eastAsia="Bell MT" w:cs="Bell MT"/>
          <w:color w:val="000000"/>
          <w:szCs w:val="22"/>
        </w:rPr>
        <w:t>Project</w:t>
      </w:r>
      <w:r w:rsidRPr="00640C08">
        <w:rPr>
          <w:rFonts w:eastAsia="Bell MT" w:cs="Bell MT"/>
          <w:color w:val="000000"/>
          <w:szCs w:val="22"/>
        </w:rPr>
        <w:t xml:space="preserve"> activities. Those groups are</w:t>
      </w:r>
      <w:r w:rsidR="003C7D09" w:rsidRPr="00640C08">
        <w:rPr>
          <w:rFonts w:eastAsia="Bell MT" w:cs="Bell MT"/>
          <w:color w:val="000000"/>
          <w:szCs w:val="22"/>
        </w:rPr>
        <w:t>:</w:t>
      </w:r>
      <w:r w:rsidRPr="00640C08">
        <w:rPr>
          <w:rFonts w:eastAsia="Bell MT" w:cs="Bell MT"/>
          <w:color w:val="000000"/>
          <w:szCs w:val="22"/>
        </w:rPr>
        <w:t xml:space="preserve"> </w:t>
      </w:r>
      <w:r w:rsidR="003C7D09" w:rsidRPr="00640C08">
        <w:rPr>
          <w:rFonts w:eastAsia="Bell MT" w:cs="Bell MT"/>
          <w:color w:val="000000"/>
          <w:szCs w:val="22"/>
        </w:rPr>
        <w:t xml:space="preserve">the orphans of war, women, men and youth with </w:t>
      </w:r>
      <w:r w:rsidR="008D7302" w:rsidRPr="00640C08">
        <w:rPr>
          <w:rFonts w:eastAsia="Bell MT" w:cs="Bell MT"/>
          <w:color w:val="000000"/>
          <w:szCs w:val="22"/>
        </w:rPr>
        <w:t xml:space="preserve">disabilities </w:t>
      </w:r>
      <w:r w:rsidR="00772483" w:rsidRPr="00640C08">
        <w:rPr>
          <w:rFonts w:eastAsia="Bell MT" w:cs="Bell MT"/>
          <w:color w:val="000000"/>
          <w:szCs w:val="22"/>
        </w:rPr>
        <w:t xml:space="preserve">or to use more </w:t>
      </w:r>
      <w:r w:rsidR="004A1303" w:rsidRPr="00640C08">
        <w:rPr>
          <w:rFonts w:eastAsia="Bell MT" w:cs="Bell MT"/>
          <w:color w:val="000000"/>
          <w:szCs w:val="22"/>
        </w:rPr>
        <w:t>politically</w:t>
      </w:r>
      <w:r w:rsidR="00772483" w:rsidRPr="00640C08">
        <w:rPr>
          <w:rFonts w:cs="Arial"/>
          <w:color w:val="000000" w:themeColor="text1"/>
          <w:szCs w:val="22"/>
        </w:rPr>
        <w:t xml:space="preserve"> correct wording “people with different abilities”</w:t>
      </w:r>
      <w:r w:rsidR="003C7D09" w:rsidRPr="00640C08">
        <w:rPr>
          <w:rFonts w:cs="Arial"/>
          <w:color w:val="000000" w:themeColor="text1"/>
          <w:szCs w:val="22"/>
        </w:rPr>
        <w:t>,</w:t>
      </w:r>
      <w:r w:rsidR="00772483" w:rsidRPr="00640C08">
        <w:rPr>
          <w:rFonts w:cs="Arial"/>
          <w:color w:val="000000" w:themeColor="text1"/>
          <w:szCs w:val="22"/>
        </w:rPr>
        <w:t xml:space="preserve"> </w:t>
      </w:r>
      <w:r w:rsidR="003C7D09" w:rsidRPr="00640C08">
        <w:rPr>
          <w:rFonts w:cs="Arial"/>
          <w:color w:val="000000" w:themeColor="text1"/>
          <w:szCs w:val="22"/>
        </w:rPr>
        <w:t xml:space="preserve">widows, </w:t>
      </w:r>
      <w:r w:rsidRPr="00640C08">
        <w:rPr>
          <w:rFonts w:cs="Arial"/>
          <w:color w:val="000000" w:themeColor="text1"/>
          <w:szCs w:val="22"/>
        </w:rPr>
        <w:t>indigenous people from various tribes, indigenous women</w:t>
      </w:r>
      <w:r w:rsidR="00075F14" w:rsidRPr="00640C08">
        <w:rPr>
          <w:rFonts w:cs="Arial"/>
          <w:color w:val="000000" w:themeColor="text1"/>
          <w:szCs w:val="22"/>
        </w:rPr>
        <w:t xml:space="preserve"> </w:t>
      </w:r>
      <w:r w:rsidR="00385831" w:rsidRPr="00640C08">
        <w:rPr>
          <w:rFonts w:cs="Arial"/>
          <w:color w:val="000000" w:themeColor="text1"/>
          <w:szCs w:val="22"/>
        </w:rPr>
        <w:t>and men in BARMM like Dulangan Manobo and Lambangian</w:t>
      </w:r>
      <w:r w:rsidR="003C7D09" w:rsidRPr="00640C08">
        <w:rPr>
          <w:rFonts w:cs="Arial"/>
          <w:color w:val="000000" w:themeColor="text1"/>
          <w:szCs w:val="22"/>
        </w:rPr>
        <w:t xml:space="preserve">, and </w:t>
      </w:r>
      <w:r w:rsidR="00385831" w:rsidRPr="00640C08">
        <w:rPr>
          <w:rFonts w:cs="Arial"/>
          <w:color w:val="000000" w:themeColor="text1"/>
          <w:szCs w:val="22"/>
        </w:rPr>
        <w:t>Moro ethnic group</w:t>
      </w:r>
      <w:r w:rsidR="003C7D09" w:rsidRPr="00640C08">
        <w:rPr>
          <w:rFonts w:cs="Arial"/>
          <w:color w:val="000000" w:themeColor="text1"/>
          <w:szCs w:val="22"/>
        </w:rPr>
        <w:t>s</w:t>
      </w:r>
      <w:r w:rsidR="00385831" w:rsidRPr="00640C08">
        <w:rPr>
          <w:rFonts w:cs="Arial"/>
          <w:color w:val="000000" w:themeColor="text1"/>
          <w:szCs w:val="22"/>
        </w:rPr>
        <w:t xml:space="preserve"> like</w:t>
      </w:r>
      <w:r w:rsidR="003C7D09" w:rsidRPr="00640C08">
        <w:rPr>
          <w:rFonts w:cs="Arial"/>
          <w:color w:val="000000" w:themeColor="text1"/>
          <w:szCs w:val="22"/>
        </w:rPr>
        <w:t>:</w:t>
      </w:r>
      <w:r w:rsidR="00385831" w:rsidRPr="00640C08">
        <w:rPr>
          <w:rFonts w:cs="Arial"/>
          <w:color w:val="000000" w:themeColor="text1"/>
          <w:szCs w:val="22"/>
        </w:rPr>
        <w:t xml:space="preserve"> Kagan, Sangil, Kolibugan, Sama, Badjao, Yakan, Jana Mapun, Molbog and Panimusan</w:t>
      </w:r>
      <w:r w:rsidR="003C7D09" w:rsidRPr="00640C08">
        <w:rPr>
          <w:rFonts w:cs="Arial"/>
          <w:color w:val="000000" w:themeColor="text1"/>
          <w:szCs w:val="22"/>
        </w:rPr>
        <w:t xml:space="preserve">. </w:t>
      </w:r>
      <w:r w:rsidR="004A1303" w:rsidRPr="00640C08">
        <w:rPr>
          <w:rFonts w:cs="Arial"/>
          <w:color w:val="000000" w:themeColor="text1"/>
          <w:szCs w:val="22"/>
        </w:rPr>
        <w:t>Further</w:t>
      </w:r>
      <w:r w:rsidR="003C7D09" w:rsidRPr="00640C08">
        <w:rPr>
          <w:rFonts w:cs="Arial"/>
          <w:color w:val="000000" w:themeColor="text1"/>
          <w:szCs w:val="22"/>
        </w:rPr>
        <w:t xml:space="preserve"> vulnerable groups recommended to be included in </w:t>
      </w:r>
      <w:r w:rsidR="00B67D1F" w:rsidRPr="00640C08">
        <w:rPr>
          <w:rFonts w:cs="Arial"/>
          <w:color w:val="000000" w:themeColor="text1"/>
          <w:szCs w:val="22"/>
        </w:rPr>
        <w:t>Project</w:t>
      </w:r>
      <w:r w:rsidR="003C7D09" w:rsidRPr="00640C08">
        <w:rPr>
          <w:rFonts w:cs="Arial"/>
          <w:color w:val="000000" w:themeColor="text1"/>
          <w:szCs w:val="22"/>
        </w:rPr>
        <w:t xml:space="preserve"> activities </w:t>
      </w:r>
      <w:r w:rsidR="008D7302" w:rsidRPr="00640C08">
        <w:rPr>
          <w:rFonts w:cs="Arial"/>
          <w:color w:val="000000" w:themeColor="text1"/>
          <w:szCs w:val="22"/>
        </w:rPr>
        <w:t xml:space="preserve">were </w:t>
      </w:r>
      <w:r w:rsidR="003C7D09" w:rsidRPr="00640C08">
        <w:rPr>
          <w:rFonts w:cs="Arial"/>
          <w:color w:val="000000" w:themeColor="text1"/>
          <w:szCs w:val="22"/>
        </w:rPr>
        <w:t>vulner</w:t>
      </w:r>
      <w:r w:rsidR="00772483" w:rsidRPr="00640C08">
        <w:rPr>
          <w:rFonts w:cs="Arial"/>
          <w:color w:val="000000" w:themeColor="text1"/>
          <w:szCs w:val="22"/>
        </w:rPr>
        <w:t>a</w:t>
      </w:r>
      <w:r w:rsidR="003C7D09" w:rsidRPr="00640C08">
        <w:rPr>
          <w:rFonts w:cs="Arial"/>
          <w:color w:val="000000" w:themeColor="text1"/>
          <w:szCs w:val="22"/>
        </w:rPr>
        <w:t xml:space="preserve">ble children under 18, </w:t>
      </w:r>
      <w:r w:rsidR="00423D87">
        <w:rPr>
          <w:rFonts w:cs="Arial"/>
          <w:color w:val="000000" w:themeColor="text1"/>
          <w:szCs w:val="22"/>
        </w:rPr>
        <w:t>i</w:t>
      </w:r>
      <w:r w:rsidRPr="00640C08">
        <w:rPr>
          <w:rFonts w:cs="Arial"/>
          <w:color w:val="000000" w:themeColor="text1"/>
          <w:szCs w:val="22"/>
        </w:rPr>
        <w:t xml:space="preserve">nternally </w:t>
      </w:r>
      <w:r w:rsidR="00423D87">
        <w:rPr>
          <w:rFonts w:cs="Arial"/>
          <w:color w:val="000000" w:themeColor="text1"/>
          <w:szCs w:val="22"/>
        </w:rPr>
        <w:t>d</w:t>
      </w:r>
      <w:r w:rsidRPr="00640C08">
        <w:rPr>
          <w:rFonts w:cs="Arial"/>
          <w:color w:val="000000" w:themeColor="text1"/>
          <w:szCs w:val="22"/>
        </w:rPr>
        <w:t xml:space="preserve">isplaced </w:t>
      </w:r>
      <w:r w:rsidR="00423D87">
        <w:rPr>
          <w:rFonts w:cs="Arial"/>
          <w:color w:val="000000" w:themeColor="text1"/>
          <w:szCs w:val="22"/>
        </w:rPr>
        <w:t>p</w:t>
      </w:r>
      <w:r w:rsidRPr="00640C08">
        <w:rPr>
          <w:rFonts w:cs="Arial"/>
          <w:color w:val="000000" w:themeColor="text1"/>
          <w:szCs w:val="22"/>
        </w:rPr>
        <w:t>eople (IDPs), MNLF children</w:t>
      </w:r>
      <w:r w:rsidR="00772483" w:rsidRPr="00640C08">
        <w:rPr>
          <w:rFonts w:cs="Arial"/>
          <w:color w:val="000000" w:themeColor="text1"/>
          <w:szCs w:val="22"/>
        </w:rPr>
        <w:t xml:space="preserve">, MILF camp leadership and religious leaders, </w:t>
      </w:r>
      <w:r w:rsidR="003C7D09" w:rsidRPr="00640C08">
        <w:rPr>
          <w:rFonts w:cs="Arial"/>
          <w:color w:val="000000" w:themeColor="text1"/>
          <w:szCs w:val="22"/>
        </w:rPr>
        <w:t>and fishers, farmers, and senior citizens</w:t>
      </w:r>
      <w:r w:rsidR="004A1303" w:rsidRPr="00640C08">
        <w:rPr>
          <w:rFonts w:cs="Arial"/>
          <w:color w:val="000000" w:themeColor="text1"/>
          <w:szCs w:val="22"/>
        </w:rPr>
        <w:t xml:space="preserve">. </w:t>
      </w:r>
      <w:r w:rsidR="00D90BA0" w:rsidRPr="00640C08">
        <w:rPr>
          <w:rFonts w:cs="Arial"/>
          <w:color w:val="000000" w:themeColor="text1"/>
          <w:szCs w:val="22"/>
        </w:rPr>
        <w:t>In addition, a diversity of women’s identi</w:t>
      </w:r>
      <w:r w:rsidR="008D7302" w:rsidRPr="00640C08">
        <w:rPr>
          <w:rFonts w:cs="Arial"/>
          <w:color w:val="000000" w:themeColor="text1"/>
          <w:szCs w:val="22"/>
        </w:rPr>
        <w:t>ti</w:t>
      </w:r>
      <w:r w:rsidR="00D90BA0" w:rsidRPr="00640C08">
        <w:rPr>
          <w:rFonts w:cs="Arial"/>
          <w:color w:val="000000" w:themeColor="text1"/>
          <w:szCs w:val="22"/>
        </w:rPr>
        <w:t xml:space="preserve">es was identified during research: indigenous women, Moro Islamized and </w:t>
      </w:r>
      <w:r w:rsidR="00423D87">
        <w:rPr>
          <w:rFonts w:cs="Arial"/>
          <w:color w:val="000000" w:themeColor="text1"/>
          <w:szCs w:val="22"/>
        </w:rPr>
        <w:t>n</w:t>
      </w:r>
      <w:r w:rsidR="00D90BA0" w:rsidRPr="00640C08">
        <w:rPr>
          <w:rFonts w:cs="Arial"/>
          <w:color w:val="000000" w:themeColor="text1"/>
          <w:szCs w:val="22"/>
        </w:rPr>
        <w:t>on-</w:t>
      </w:r>
      <w:r w:rsidR="008D7302" w:rsidRPr="00640C08">
        <w:rPr>
          <w:rFonts w:cs="Arial"/>
          <w:color w:val="000000" w:themeColor="text1"/>
          <w:szCs w:val="22"/>
        </w:rPr>
        <w:t xml:space="preserve">Islamized </w:t>
      </w:r>
      <w:r w:rsidR="00D90BA0" w:rsidRPr="00640C08">
        <w:rPr>
          <w:rFonts w:cs="Arial"/>
          <w:color w:val="000000" w:themeColor="text1"/>
          <w:szCs w:val="22"/>
        </w:rPr>
        <w:t>Moro, different religion girls and women, refugee women and girls, widows, orphaned girls and boys, women, mothers and girls with disabilities, young mothers, set</w:t>
      </w:r>
      <w:r w:rsidR="008D7302" w:rsidRPr="00640C08">
        <w:rPr>
          <w:rFonts w:cs="Arial"/>
          <w:color w:val="000000" w:themeColor="text1"/>
          <w:szCs w:val="22"/>
        </w:rPr>
        <w:t>t</w:t>
      </w:r>
      <w:r w:rsidR="00D90BA0" w:rsidRPr="00640C08">
        <w:rPr>
          <w:rFonts w:cs="Arial"/>
          <w:color w:val="000000" w:themeColor="text1"/>
          <w:szCs w:val="22"/>
        </w:rPr>
        <w:t>lers, etc.</w:t>
      </w:r>
    </w:p>
    <w:p w14:paraId="1337B9EE" w14:textId="54520331" w:rsidR="00CB4F0E" w:rsidRDefault="004F1C88" w:rsidP="006B54CC">
      <w:pPr>
        <w:numPr>
          <w:ilvl w:val="0"/>
          <w:numId w:val="1"/>
        </w:numPr>
        <w:spacing w:after="120" w:line="360" w:lineRule="auto"/>
        <w:ind w:left="432" w:hanging="432"/>
        <w:rPr>
          <w:rFonts w:cs="Arial"/>
          <w:color w:val="000000" w:themeColor="text1"/>
          <w:szCs w:val="22"/>
        </w:rPr>
      </w:pPr>
      <w:r w:rsidRPr="00640C08">
        <w:rPr>
          <w:rFonts w:cs="Arial"/>
          <w:color w:val="000000" w:themeColor="text1"/>
          <w:szCs w:val="22"/>
        </w:rPr>
        <w:t>Figure 1</w:t>
      </w:r>
      <w:r w:rsidR="001B7648">
        <w:rPr>
          <w:rFonts w:cs="Arial"/>
          <w:color w:val="000000" w:themeColor="text1"/>
          <w:szCs w:val="22"/>
        </w:rPr>
        <w:t>4</w:t>
      </w:r>
      <w:r w:rsidRPr="00640C08">
        <w:rPr>
          <w:rFonts w:cs="Arial"/>
          <w:color w:val="000000" w:themeColor="text1"/>
          <w:szCs w:val="22"/>
        </w:rPr>
        <w:t xml:space="preserve"> indicates that twice as </w:t>
      </w:r>
      <w:r w:rsidR="008D7302" w:rsidRPr="00640C08">
        <w:rPr>
          <w:rFonts w:cs="Arial"/>
          <w:color w:val="000000" w:themeColor="text1"/>
          <w:szCs w:val="22"/>
        </w:rPr>
        <w:t xml:space="preserve">many </w:t>
      </w:r>
      <w:r w:rsidRPr="00640C08">
        <w:rPr>
          <w:rFonts w:cs="Arial"/>
          <w:color w:val="000000" w:themeColor="text1"/>
          <w:szCs w:val="22"/>
        </w:rPr>
        <w:t>adult men (13) responded to online survey then women (6), this lead</w:t>
      </w:r>
      <w:r w:rsidR="00324949" w:rsidRPr="00640C08">
        <w:rPr>
          <w:rFonts w:cs="Arial"/>
          <w:color w:val="000000" w:themeColor="text1"/>
          <w:szCs w:val="22"/>
        </w:rPr>
        <w:t>s</w:t>
      </w:r>
      <w:r w:rsidRPr="00640C08">
        <w:rPr>
          <w:rFonts w:cs="Arial"/>
          <w:color w:val="000000" w:themeColor="text1"/>
          <w:szCs w:val="22"/>
        </w:rPr>
        <w:t xml:space="preserve"> to a potential conclusion that </w:t>
      </w:r>
      <w:r w:rsidR="00324949" w:rsidRPr="00640C08">
        <w:rPr>
          <w:rFonts w:cs="Arial"/>
          <w:color w:val="000000" w:themeColor="text1"/>
          <w:szCs w:val="22"/>
        </w:rPr>
        <w:t xml:space="preserve">either (a) </w:t>
      </w:r>
      <w:r w:rsidRPr="00640C08">
        <w:rPr>
          <w:rFonts w:cs="Arial"/>
          <w:color w:val="000000" w:themeColor="text1"/>
          <w:szCs w:val="22"/>
        </w:rPr>
        <w:t xml:space="preserve">younger women are using technology more </w:t>
      </w:r>
      <w:r w:rsidR="008D7302" w:rsidRPr="00640C08">
        <w:rPr>
          <w:rFonts w:cs="Arial"/>
          <w:color w:val="000000" w:themeColor="text1"/>
          <w:szCs w:val="22"/>
        </w:rPr>
        <w:t xml:space="preserve">than </w:t>
      </w:r>
      <w:r w:rsidRPr="00640C08">
        <w:rPr>
          <w:rFonts w:cs="Arial"/>
          <w:color w:val="000000" w:themeColor="text1"/>
          <w:szCs w:val="22"/>
        </w:rPr>
        <w:t xml:space="preserve">adult women, or that </w:t>
      </w:r>
      <w:r w:rsidR="00324949" w:rsidRPr="00640C08">
        <w:rPr>
          <w:rFonts w:cs="Arial"/>
          <w:color w:val="000000" w:themeColor="text1"/>
          <w:szCs w:val="22"/>
        </w:rPr>
        <w:t xml:space="preserve">(b) </w:t>
      </w:r>
      <w:r w:rsidRPr="00640C08">
        <w:rPr>
          <w:rFonts w:cs="Arial"/>
          <w:color w:val="000000" w:themeColor="text1"/>
          <w:szCs w:val="22"/>
        </w:rPr>
        <w:t>adult women had obstacles to participate in the online survey perhaps because they do not have access to technology or internet</w:t>
      </w:r>
      <w:r w:rsidR="00324949" w:rsidRPr="00640C08">
        <w:rPr>
          <w:rFonts w:cs="Arial"/>
          <w:color w:val="000000" w:themeColor="text1"/>
          <w:szCs w:val="22"/>
        </w:rPr>
        <w:t>, or (c) there were no adult women available to participate in the online survey or (d) there was a small number of adult women were targeted or participated in the IM and peace camps and U-</w:t>
      </w:r>
      <w:r w:rsidR="008D7302" w:rsidRPr="00640C08">
        <w:rPr>
          <w:rFonts w:cs="Arial"/>
          <w:color w:val="000000" w:themeColor="text1"/>
          <w:szCs w:val="22"/>
        </w:rPr>
        <w:t>Report</w:t>
      </w:r>
      <w:r w:rsidR="006B54CC">
        <w:rPr>
          <w:rFonts w:cs="Arial"/>
          <w:color w:val="000000" w:themeColor="text1"/>
          <w:szCs w:val="22"/>
        </w:rPr>
        <w:t xml:space="preserve"> </w:t>
      </w:r>
      <w:r w:rsidR="00564034" w:rsidRPr="00640C08">
        <w:rPr>
          <w:rFonts w:cs="Arial"/>
          <w:color w:val="000000" w:themeColor="text1"/>
          <w:szCs w:val="22"/>
        </w:rPr>
        <w:t xml:space="preserve">related </w:t>
      </w:r>
      <w:r w:rsidR="00324949" w:rsidRPr="00640C08">
        <w:rPr>
          <w:rFonts w:cs="Arial"/>
          <w:color w:val="000000" w:themeColor="text1"/>
          <w:szCs w:val="22"/>
        </w:rPr>
        <w:t>activities. The evaluation tends to accept the assumption (d).</w:t>
      </w:r>
    </w:p>
    <w:p w14:paraId="1208D764" w14:textId="77777777" w:rsidR="006B54CC" w:rsidRPr="006B54CC" w:rsidRDefault="006B54CC" w:rsidP="00281B7D">
      <w:pPr>
        <w:spacing w:after="120" w:line="360" w:lineRule="auto"/>
        <w:rPr>
          <w:rFonts w:cs="Arial"/>
          <w:color w:val="000000" w:themeColor="text1"/>
          <w:szCs w:val="22"/>
        </w:rPr>
      </w:pPr>
    </w:p>
    <w:p w14:paraId="7D6A5200" w14:textId="6ED5BC6F" w:rsidR="00324949" w:rsidRPr="00640C08" w:rsidRDefault="004F1C88" w:rsidP="00CB4F0E">
      <w:pPr>
        <w:pBdr>
          <w:top w:val="nil"/>
          <w:left w:val="nil"/>
          <w:bottom w:val="nil"/>
          <w:right w:val="nil"/>
          <w:between w:val="nil"/>
        </w:pBdr>
        <w:spacing w:after="120" w:line="360" w:lineRule="auto"/>
        <w:ind w:left="425"/>
        <w:jc w:val="center"/>
        <w:rPr>
          <w:rFonts w:cs="Arial"/>
          <w:color w:val="000000" w:themeColor="text1"/>
          <w:sz w:val="21"/>
          <w:szCs w:val="21"/>
        </w:rPr>
      </w:pPr>
      <w:r w:rsidRPr="00640C08">
        <w:rPr>
          <w:rFonts w:cs="Arial"/>
          <w:noProof/>
          <w:color w:val="000000" w:themeColor="text1"/>
          <w:sz w:val="21"/>
          <w:szCs w:val="21"/>
        </w:rPr>
        <w:drawing>
          <wp:inline distT="0" distB="0" distL="0" distR="0" wp14:anchorId="2324C4F4" wp14:editId="23681615">
            <wp:extent cx="3530194" cy="2619562"/>
            <wp:effectExtent l="0" t="0" r="635"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03 at 9.14.57 PM.png"/>
                    <pic:cNvPicPr/>
                  </pic:nvPicPr>
                  <pic:blipFill rotWithShape="1">
                    <a:blip r:embed="rId39">
                      <a:extLst>
                        <a:ext uri="{28A0092B-C50C-407E-A947-70E740481C1C}">
                          <a14:useLocalDpi xmlns:a14="http://schemas.microsoft.com/office/drawing/2010/main" val="0"/>
                        </a:ext>
                      </a:extLst>
                    </a:blip>
                    <a:srcRect t="2012"/>
                    <a:stretch/>
                  </pic:blipFill>
                  <pic:spPr bwMode="auto">
                    <a:xfrm>
                      <a:off x="0" y="0"/>
                      <a:ext cx="3577631" cy="2654762"/>
                    </a:xfrm>
                    <a:prstGeom prst="rect">
                      <a:avLst/>
                    </a:prstGeom>
                    <a:ln>
                      <a:noFill/>
                    </a:ln>
                    <a:extLst>
                      <a:ext uri="{53640926-AAD7-44D8-BBD7-CCE9431645EC}">
                        <a14:shadowObscured xmlns:a14="http://schemas.microsoft.com/office/drawing/2010/main"/>
                      </a:ext>
                    </a:extLst>
                  </pic:spPr>
                </pic:pic>
              </a:graphicData>
            </a:graphic>
          </wp:inline>
        </w:drawing>
      </w:r>
    </w:p>
    <w:p w14:paraId="45C58994" w14:textId="7318C9AB" w:rsidR="00141F9B" w:rsidRPr="006B54CC" w:rsidRDefault="00D90BA0" w:rsidP="006B54CC">
      <w:pPr>
        <w:pStyle w:val="Caption"/>
        <w:spacing w:line="360" w:lineRule="auto"/>
        <w:jc w:val="center"/>
        <w:rPr>
          <w:b/>
          <w:bCs/>
          <w:sz w:val="22"/>
          <w:szCs w:val="22"/>
        </w:rPr>
      </w:pPr>
      <w:bookmarkStart w:id="174" w:name="_Toc39677750"/>
      <w:r w:rsidRPr="006B54CC">
        <w:rPr>
          <w:b/>
          <w:bCs/>
          <w:sz w:val="22"/>
          <w:szCs w:val="22"/>
        </w:rPr>
        <w:t xml:space="preserve">Figure </w:t>
      </w:r>
      <w:r w:rsidRPr="006B54CC">
        <w:rPr>
          <w:b/>
          <w:bCs/>
          <w:sz w:val="22"/>
          <w:szCs w:val="22"/>
        </w:rPr>
        <w:fldChar w:fldCharType="begin"/>
      </w:r>
      <w:r w:rsidRPr="006B54CC">
        <w:rPr>
          <w:b/>
          <w:bCs/>
          <w:sz w:val="22"/>
          <w:szCs w:val="22"/>
        </w:rPr>
        <w:instrText xml:space="preserve"> SEQ Figure \* ARABIC </w:instrText>
      </w:r>
      <w:r w:rsidRPr="006B54CC">
        <w:rPr>
          <w:b/>
          <w:bCs/>
          <w:sz w:val="22"/>
          <w:szCs w:val="22"/>
        </w:rPr>
        <w:fldChar w:fldCharType="separate"/>
      </w:r>
      <w:r w:rsidR="001B7648">
        <w:rPr>
          <w:b/>
          <w:bCs/>
          <w:noProof/>
          <w:sz w:val="22"/>
          <w:szCs w:val="22"/>
        </w:rPr>
        <w:t>14</w:t>
      </w:r>
      <w:r w:rsidRPr="006B54CC">
        <w:rPr>
          <w:b/>
          <w:bCs/>
          <w:sz w:val="22"/>
          <w:szCs w:val="22"/>
        </w:rPr>
        <w:fldChar w:fldCharType="end"/>
      </w:r>
      <w:r w:rsidRPr="006B54CC">
        <w:rPr>
          <w:b/>
          <w:bCs/>
          <w:sz w:val="22"/>
          <w:szCs w:val="22"/>
        </w:rPr>
        <w:t xml:space="preserve">: </w:t>
      </w:r>
      <w:r w:rsidRPr="006B54CC">
        <w:rPr>
          <w:sz w:val="22"/>
          <w:szCs w:val="22"/>
        </w:rPr>
        <w:t>Age and sex disaggregated data of the online respondents</w:t>
      </w:r>
      <w:bookmarkEnd w:id="174"/>
    </w:p>
    <w:p w14:paraId="14027323" w14:textId="3EEE1A93" w:rsidR="009E74C9" w:rsidRPr="00640C08" w:rsidRDefault="00C05C4B" w:rsidP="006B54CC">
      <w:pPr>
        <w:numPr>
          <w:ilvl w:val="0"/>
          <w:numId w:val="1"/>
        </w:numPr>
        <w:spacing w:after="120" w:line="360" w:lineRule="auto"/>
        <w:ind w:left="432" w:hanging="432"/>
        <w:rPr>
          <w:rFonts w:cs="Arial"/>
          <w:color w:val="000000" w:themeColor="text1"/>
          <w:szCs w:val="22"/>
        </w:rPr>
      </w:pPr>
      <w:r w:rsidRPr="00640C08">
        <w:rPr>
          <w:rFonts w:eastAsia="Bell MT" w:cs="Bell MT"/>
          <w:color w:val="000000"/>
          <w:szCs w:val="22"/>
        </w:rPr>
        <w:t xml:space="preserve">Besides the </w:t>
      </w:r>
      <w:r w:rsidR="004A1303" w:rsidRPr="00640C08">
        <w:rPr>
          <w:rFonts w:eastAsia="Bell MT" w:cs="Bell MT"/>
          <w:color w:val="000000"/>
          <w:szCs w:val="22"/>
        </w:rPr>
        <w:t>insufficient</w:t>
      </w:r>
      <w:r w:rsidRPr="00640C08">
        <w:rPr>
          <w:rFonts w:eastAsia="Bell MT" w:cs="Bell MT"/>
          <w:color w:val="000000"/>
          <w:szCs w:val="22"/>
        </w:rPr>
        <w:t xml:space="preserve"> budget</w:t>
      </w:r>
      <w:r w:rsidR="009E2097" w:rsidRPr="00640C08">
        <w:rPr>
          <w:rFonts w:eastAsia="Bell MT" w:cs="Bell MT"/>
          <w:color w:val="000000"/>
          <w:szCs w:val="22"/>
        </w:rPr>
        <w:t xml:space="preserve"> of 10% allocated to </w:t>
      </w:r>
      <w:r w:rsidR="000265EA" w:rsidRPr="00640C08">
        <w:rPr>
          <w:rFonts w:eastAsia="Bell MT" w:cs="Bell MT"/>
          <w:color w:val="000000"/>
          <w:szCs w:val="22"/>
        </w:rPr>
        <w:t xml:space="preserve">gender equality </w:t>
      </w:r>
      <w:r w:rsidR="005C24AC" w:rsidRPr="00640C08">
        <w:rPr>
          <w:rFonts w:eastAsia="Bell MT" w:cs="Bell MT"/>
          <w:color w:val="000000"/>
          <w:szCs w:val="22"/>
        </w:rPr>
        <w:t xml:space="preserve">a </w:t>
      </w:r>
      <w:r w:rsidR="009E2097" w:rsidRPr="00640C08">
        <w:rPr>
          <w:rFonts w:eastAsia="Bell MT" w:cs="Bell MT"/>
          <w:color w:val="000000"/>
          <w:szCs w:val="22"/>
        </w:rPr>
        <w:t xml:space="preserve">significant portion of budget aimed towards Women, Peace </w:t>
      </w:r>
      <w:r w:rsidR="004A1303" w:rsidRPr="00640C08">
        <w:rPr>
          <w:rFonts w:eastAsia="Bell MT" w:cs="Bell MT"/>
          <w:color w:val="000000"/>
          <w:szCs w:val="22"/>
        </w:rPr>
        <w:t>and</w:t>
      </w:r>
      <w:r w:rsidR="009E2097" w:rsidRPr="00640C08">
        <w:rPr>
          <w:rFonts w:eastAsia="Bell MT" w:cs="Bell MT"/>
          <w:color w:val="000000"/>
          <w:szCs w:val="22"/>
        </w:rPr>
        <w:t xml:space="preserve"> Security Agenda </w:t>
      </w:r>
      <w:r w:rsidR="005C24AC" w:rsidRPr="00640C08">
        <w:rPr>
          <w:rFonts w:eastAsia="Bell MT" w:cs="Bell MT"/>
          <w:color w:val="000000"/>
          <w:szCs w:val="22"/>
        </w:rPr>
        <w:t xml:space="preserve">skills </w:t>
      </w:r>
      <w:r w:rsidR="004A1303" w:rsidRPr="00640C08">
        <w:rPr>
          <w:rFonts w:eastAsia="Bell MT" w:cs="Bell MT"/>
          <w:color w:val="000000"/>
          <w:szCs w:val="22"/>
        </w:rPr>
        <w:t>building</w:t>
      </w:r>
      <w:r w:rsidR="005C24AC" w:rsidRPr="00640C08">
        <w:rPr>
          <w:rFonts w:eastAsia="Bell MT" w:cs="Bell MT"/>
          <w:color w:val="000000"/>
          <w:szCs w:val="22"/>
        </w:rPr>
        <w:t xml:space="preserve"> of the UNCT </w:t>
      </w:r>
      <w:r w:rsidR="009E2097" w:rsidRPr="00640C08">
        <w:rPr>
          <w:rFonts w:eastAsia="Bell MT" w:cs="Bell MT"/>
          <w:color w:val="000000"/>
          <w:szCs w:val="22"/>
        </w:rPr>
        <w:t xml:space="preserve">was </w:t>
      </w:r>
      <w:r w:rsidR="004A1303" w:rsidRPr="00640C08">
        <w:rPr>
          <w:rFonts w:eastAsia="Bell MT" w:cs="Bell MT"/>
          <w:color w:val="000000"/>
          <w:szCs w:val="22"/>
        </w:rPr>
        <w:t>reprogramed</w:t>
      </w:r>
      <w:r w:rsidR="009E2097" w:rsidRPr="00640C08">
        <w:rPr>
          <w:rFonts w:eastAsia="Bell MT" w:cs="Bell MT"/>
          <w:color w:val="000000"/>
          <w:szCs w:val="22"/>
        </w:rPr>
        <w:t xml:space="preserve"> </w:t>
      </w:r>
      <w:r w:rsidR="005C24AC" w:rsidRPr="00640C08">
        <w:rPr>
          <w:rFonts w:eastAsia="Bell MT" w:cs="Bell MT"/>
          <w:color w:val="000000"/>
          <w:szCs w:val="22"/>
        </w:rPr>
        <w:t xml:space="preserve">in </w:t>
      </w:r>
      <w:r w:rsidR="004A1303" w:rsidRPr="00640C08">
        <w:rPr>
          <w:rFonts w:eastAsia="Bell MT" w:cs="Bell MT"/>
          <w:color w:val="000000"/>
          <w:szCs w:val="22"/>
        </w:rPr>
        <w:t xml:space="preserve">a </w:t>
      </w:r>
      <w:r w:rsidR="005A654B" w:rsidRPr="00640C08">
        <w:rPr>
          <w:rFonts w:eastAsia="Bell MT" w:cs="Bell MT"/>
          <w:color w:val="000000"/>
          <w:szCs w:val="22"/>
        </w:rPr>
        <w:t>non-</w:t>
      </w:r>
      <w:r w:rsidR="004A1303" w:rsidRPr="00640C08">
        <w:rPr>
          <w:rFonts w:eastAsia="Bell MT" w:cs="Bell MT"/>
          <w:color w:val="000000"/>
          <w:szCs w:val="22"/>
        </w:rPr>
        <w:t>transparent</w:t>
      </w:r>
      <w:r w:rsidR="005C24AC" w:rsidRPr="00640C08">
        <w:rPr>
          <w:rFonts w:eastAsia="Bell MT" w:cs="Bell MT"/>
          <w:color w:val="000000"/>
          <w:szCs w:val="22"/>
        </w:rPr>
        <w:t xml:space="preserve"> way</w:t>
      </w:r>
      <w:r w:rsidR="009E2097" w:rsidRPr="00640C08">
        <w:rPr>
          <w:rFonts w:eastAsia="Bell MT" w:cs="Bell MT"/>
          <w:color w:val="000000"/>
          <w:szCs w:val="22"/>
        </w:rPr>
        <w:t>. A</w:t>
      </w:r>
      <w:r w:rsidRPr="00640C08">
        <w:rPr>
          <w:rFonts w:eastAsia="Bell MT" w:cs="Bell MT"/>
          <w:color w:val="000000"/>
          <w:szCs w:val="22"/>
        </w:rPr>
        <w:t xml:space="preserve">lthough women </w:t>
      </w:r>
      <w:r w:rsidR="009E2097" w:rsidRPr="00640C08">
        <w:rPr>
          <w:rFonts w:eastAsia="Bell MT" w:cs="Bell MT"/>
          <w:color w:val="000000"/>
          <w:szCs w:val="22"/>
        </w:rPr>
        <w:t xml:space="preserve">nominal </w:t>
      </w:r>
      <w:r w:rsidRPr="00640C08">
        <w:rPr>
          <w:rFonts w:eastAsia="Bell MT" w:cs="Bell MT"/>
          <w:color w:val="000000"/>
          <w:szCs w:val="22"/>
        </w:rPr>
        <w:t>presence and engagement was evident</w:t>
      </w:r>
      <w:r w:rsidR="009E2097" w:rsidRPr="00640C08">
        <w:rPr>
          <w:rFonts w:eastAsia="Bell MT" w:cs="Bell MT"/>
          <w:color w:val="000000"/>
          <w:szCs w:val="22"/>
        </w:rPr>
        <w:t xml:space="preserve"> up to a </w:t>
      </w:r>
      <w:r w:rsidR="009E2097" w:rsidRPr="00640C08">
        <w:rPr>
          <w:rFonts w:cs="Arial"/>
          <w:color w:val="000000" w:themeColor="text1"/>
          <w:szCs w:val="22"/>
        </w:rPr>
        <w:t xml:space="preserve">satisfactory level, at least in the </w:t>
      </w:r>
      <w:r w:rsidR="004A1303" w:rsidRPr="00640C08">
        <w:rPr>
          <w:rFonts w:cs="Arial"/>
          <w:color w:val="000000" w:themeColor="text1"/>
          <w:szCs w:val="22"/>
        </w:rPr>
        <w:t>photos</w:t>
      </w:r>
      <w:r w:rsidR="009E2097" w:rsidRPr="00640C08">
        <w:rPr>
          <w:rFonts w:cs="Arial"/>
          <w:color w:val="000000" w:themeColor="text1"/>
          <w:szCs w:val="22"/>
        </w:rPr>
        <w:t xml:space="preserve"> of the partners reports</w:t>
      </w:r>
      <w:r w:rsidRPr="00640C08">
        <w:rPr>
          <w:rFonts w:cs="Arial"/>
          <w:color w:val="000000" w:themeColor="text1"/>
          <w:szCs w:val="22"/>
        </w:rPr>
        <w:t xml:space="preserve">, the evaluation </w:t>
      </w:r>
      <w:r w:rsidR="0095018D" w:rsidRPr="00640C08">
        <w:rPr>
          <w:rFonts w:cs="Arial"/>
          <w:color w:val="000000" w:themeColor="text1"/>
          <w:szCs w:val="22"/>
        </w:rPr>
        <w:t>did not find</w:t>
      </w:r>
      <w:r w:rsidRPr="00640C08">
        <w:rPr>
          <w:rFonts w:cs="Arial"/>
          <w:color w:val="000000" w:themeColor="text1"/>
          <w:szCs w:val="22"/>
        </w:rPr>
        <w:t xml:space="preserve"> evidence that mediation and negotiating teams </w:t>
      </w:r>
      <w:r w:rsidR="0095018D" w:rsidRPr="00640C08">
        <w:rPr>
          <w:rFonts w:cs="Arial"/>
          <w:color w:val="000000" w:themeColor="text1"/>
          <w:szCs w:val="22"/>
        </w:rPr>
        <w:t xml:space="preserve">were </w:t>
      </w:r>
      <w:r w:rsidRPr="00640C08">
        <w:rPr>
          <w:rFonts w:cs="Arial"/>
          <w:color w:val="000000" w:themeColor="text1"/>
          <w:szCs w:val="22"/>
        </w:rPr>
        <w:t xml:space="preserve">engaged in direct consultations with women CSOs. </w:t>
      </w:r>
    </w:p>
    <w:p w14:paraId="53FF676A" w14:textId="437C1B8C" w:rsidR="009E74C9" w:rsidRPr="00640C08" w:rsidRDefault="009E2097" w:rsidP="006B54CC">
      <w:pPr>
        <w:numPr>
          <w:ilvl w:val="0"/>
          <w:numId w:val="1"/>
        </w:numPr>
        <w:spacing w:after="120" w:line="360" w:lineRule="auto"/>
        <w:ind w:left="432" w:hanging="432"/>
        <w:rPr>
          <w:rFonts w:cstheme="majorBidi"/>
          <w:i/>
          <w:iCs/>
          <w:szCs w:val="22"/>
        </w:rPr>
      </w:pPr>
      <w:r w:rsidRPr="00640C08">
        <w:rPr>
          <w:rFonts w:cs="Arial"/>
          <w:color w:val="000000" w:themeColor="text1"/>
          <w:szCs w:val="22"/>
        </w:rPr>
        <w:t xml:space="preserve">In </w:t>
      </w:r>
      <w:r w:rsidR="0039757D" w:rsidRPr="00640C08">
        <w:rPr>
          <w:rFonts w:cs="Arial"/>
          <w:color w:val="000000" w:themeColor="text1"/>
          <w:szCs w:val="22"/>
        </w:rPr>
        <w:t xml:space="preserve">this highly </w:t>
      </w:r>
      <w:r w:rsidR="004A1303" w:rsidRPr="00640C08">
        <w:rPr>
          <w:rFonts w:cs="Arial"/>
          <w:color w:val="000000" w:themeColor="text1"/>
          <w:szCs w:val="22"/>
        </w:rPr>
        <w:t>militarized</w:t>
      </w:r>
      <w:r w:rsidR="007C1F1F" w:rsidRPr="00640C08">
        <w:rPr>
          <w:rFonts w:cs="Arial"/>
          <w:color w:val="000000" w:themeColor="text1"/>
          <w:szCs w:val="22"/>
        </w:rPr>
        <w:t xml:space="preserve">, religious and </w:t>
      </w:r>
      <w:r w:rsidRPr="00640C08">
        <w:rPr>
          <w:rFonts w:cs="Arial"/>
          <w:color w:val="000000" w:themeColor="text1"/>
          <w:szCs w:val="22"/>
        </w:rPr>
        <w:t>patriarchal culture</w:t>
      </w:r>
      <w:r w:rsidR="009E74C9" w:rsidRPr="00640C08">
        <w:rPr>
          <w:rFonts w:cs="Arial"/>
          <w:color w:val="000000" w:themeColor="text1"/>
          <w:szCs w:val="22"/>
        </w:rPr>
        <w:t xml:space="preserve">, the </w:t>
      </w:r>
      <w:r w:rsidRPr="00640C08">
        <w:rPr>
          <w:rFonts w:cs="Arial"/>
          <w:color w:val="000000" w:themeColor="text1"/>
          <w:szCs w:val="22"/>
        </w:rPr>
        <w:t>priority was given to male IM</w:t>
      </w:r>
      <w:r w:rsidR="009E74C9" w:rsidRPr="00640C08">
        <w:rPr>
          <w:rFonts w:cs="Arial"/>
          <w:color w:val="000000" w:themeColor="text1"/>
          <w:szCs w:val="22"/>
        </w:rPr>
        <w:t xml:space="preserve"> who claim that women </w:t>
      </w:r>
      <w:r w:rsidR="0039757D" w:rsidRPr="00640C08">
        <w:rPr>
          <w:rFonts w:cs="Arial"/>
          <w:color w:val="000000" w:themeColor="text1"/>
          <w:szCs w:val="22"/>
        </w:rPr>
        <w:t>and</w:t>
      </w:r>
      <w:r w:rsidR="0039757D" w:rsidRPr="00640C08">
        <w:rPr>
          <w:rFonts w:eastAsia="Bell MT" w:cs="Bell MT"/>
          <w:color w:val="000000"/>
          <w:szCs w:val="22"/>
        </w:rPr>
        <w:t xml:space="preserve"> youth </w:t>
      </w:r>
      <w:r w:rsidR="009E74C9" w:rsidRPr="00640C08">
        <w:rPr>
          <w:rFonts w:eastAsia="Bell MT" w:cs="Bell MT"/>
          <w:color w:val="000000"/>
          <w:szCs w:val="22"/>
        </w:rPr>
        <w:t>were “</w:t>
      </w:r>
      <w:r w:rsidR="009E74C9" w:rsidRPr="00640C08">
        <w:rPr>
          <w:rFonts w:eastAsia="Bell MT" w:cs="Bell MT"/>
          <w:i/>
          <w:iCs/>
          <w:color w:val="000000"/>
          <w:szCs w:val="22"/>
        </w:rPr>
        <w:t>invited to participate and were free to do their own</w:t>
      </w:r>
      <w:r w:rsidR="009E74C9" w:rsidRPr="00640C08">
        <w:rPr>
          <w:rFonts w:eastAsia="Bell MT" w:cs="Bell MT"/>
          <w:color w:val="000000"/>
          <w:szCs w:val="22"/>
        </w:rPr>
        <w:t>”</w:t>
      </w:r>
      <w:r w:rsidR="0039757D" w:rsidRPr="00640C08">
        <w:rPr>
          <w:rFonts w:eastAsia="Bell MT" w:cs="Bell MT"/>
          <w:color w:val="000000"/>
          <w:szCs w:val="22"/>
        </w:rPr>
        <w:t xml:space="preserve">. </w:t>
      </w:r>
      <w:r w:rsidR="0095018D" w:rsidRPr="00640C08">
        <w:rPr>
          <w:rFonts w:eastAsia="Bell MT" w:cs="Bell MT"/>
          <w:color w:val="000000"/>
          <w:szCs w:val="22"/>
        </w:rPr>
        <w:t xml:space="preserve">The </w:t>
      </w:r>
      <w:r w:rsidR="0039757D" w:rsidRPr="00640C08">
        <w:rPr>
          <w:rFonts w:eastAsia="Bell MT" w:cs="Bell MT"/>
          <w:color w:val="000000"/>
          <w:szCs w:val="22"/>
        </w:rPr>
        <w:t>following statement explain</w:t>
      </w:r>
      <w:r w:rsidR="0095018D" w:rsidRPr="00640C08">
        <w:rPr>
          <w:rFonts w:eastAsia="Bell MT" w:cs="Bell MT"/>
          <w:color w:val="000000"/>
          <w:szCs w:val="22"/>
        </w:rPr>
        <w:t>s</w:t>
      </w:r>
      <w:r w:rsidR="0039757D" w:rsidRPr="00640C08">
        <w:rPr>
          <w:rFonts w:eastAsia="Bell MT" w:cs="Bell MT"/>
          <w:color w:val="000000"/>
          <w:szCs w:val="22"/>
        </w:rPr>
        <w:t xml:space="preserve"> the </w:t>
      </w:r>
      <w:r w:rsidR="004A1303" w:rsidRPr="00640C08">
        <w:rPr>
          <w:rFonts w:eastAsia="Bell MT" w:cs="Bell MT"/>
          <w:color w:val="000000"/>
          <w:szCs w:val="22"/>
        </w:rPr>
        <w:t>attitude</w:t>
      </w:r>
      <w:r w:rsidR="0039757D" w:rsidRPr="00640C08">
        <w:rPr>
          <w:rFonts w:eastAsia="Bell MT" w:cs="Bell MT"/>
          <w:color w:val="000000"/>
          <w:szCs w:val="22"/>
        </w:rPr>
        <w:t xml:space="preserve"> towards gender equality, which perceived women as </w:t>
      </w:r>
      <w:r w:rsidR="004A1303" w:rsidRPr="00640C08">
        <w:rPr>
          <w:rFonts w:eastAsia="Bell MT" w:cs="Bell MT"/>
          <w:color w:val="000000"/>
          <w:szCs w:val="22"/>
        </w:rPr>
        <w:t>competitors</w:t>
      </w:r>
      <w:r w:rsidR="0039757D" w:rsidRPr="00640C08">
        <w:rPr>
          <w:rFonts w:eastAsia="Bell MT" w:cs="Bell MT"/>
          <w:color w:val="000000"/>
          <w:szCs w:val="22"/>
        </w:rPr>
        <w:t xml:space="preserve"> not as genuine and equal partners: </w:t>
      </w:r>
    </w:p>
    <w:p w14:paraId="49C06D30" w14:textId="0B399637" w:rsidR="009E74C9" w:rsidRPr="004303AA" w:rsidRDefault="009E74C9" w:rsidP="004303AA">
      <w:pPr>
        <w:pBdr>
          <w:top w:val="nil"/>
          <w:left w:val="nil"/>
          <w:bottom w:val="nil"/>
          <w:right w:val="nil"/>
          <w:between w:val="nil"/>
        </w:pBdr>
        <w:spacing w:after="120" w:line="312" w:lineRule="auto"/>
        <w:ind w:left="1555" w:right="850"/>
        <w:rPr>
          <w:rFonts w:cstheme="majorBidi"/>
          <w:i/>
          <w:iCs/>
          <w:szCs w:val="22"/>
        </w:rPr>
      </w:pPr>
      <w:r w:rsidRPr="004303AA">
        <w:rPr>
          <w:rFonts w:eastAsia="Bell MT" w:cs="Bell MT"/>
          <w:i/>
          <w:iCs/>
          <w:color w:val="000000"/>
          <w:szCs w:val="22"/>
        </w:rPr>
        <w:t>“</w:t>
      </w:r>
      <w:r w:rsidR="0039757D" w:rsidRPr="004303AA">
        <w:rPr>
          <w:rFonts w:eastAsia="Bell MT" w:cs="Bell MT"/>
          <w:i/>
          <w:iCs/>
          <w:color w:val="000000"/>
          <w:szCs w:val="22"/>
        </w:rPr>
        <w:t xml:space="preserve">IM: </w:t>
      </w:r>
      <w:r w:rsidRPr="004303AA">
        <w:rPr>
          <w:rFonts w:cstheme="majorBidi"/>
          <w:i/>
          <w:iCs/>
          <w:szCs w:val="22"/>
        </w:rPr>
        <w:t xml:space="preserve">[…], we agreed during the first </w:t>
      </w:r>
      <w:r w:rsidR="004A1303" w:rsidRPr="004303AA">
        <w:rPr>
          <w:rFonts w:cstheme="majorBidi"/>
          <w:i/>
          <w:iCs/>
          <w:szCs w:val="22"/>
        </w:rPr>
        <w:t>meeting</w:t>
      </w:r>
      <w:r w:rsidRPr="004303AA">
        <w:rPr>
          <w:rFonts w:cstheme="majorBidi"/>
          <w:i/>
          <w:iCs/>
          <w:szCs w:val="22"/>
        </w:rPr>
        <w:t xml:space="preserve">, we agreed that this is a platform for the women, for the youth, the traditional leaders, yes those we were able to generate </w:t>
      </w:r>
      <w:r w:rsidRPr="004303AA">
        <w:rPr>
          <w:rFonts w:cstheme="majorBidi"/>
          <w:b/>
          <w:bCs/>
          <w:i/>
          <w:iCs/>
          <w:szCs w:val="22"/>
        </w:rPr>
        <w:t>not membership</w:t>
      </w:r>
      <w:r w:rsidRPr="004303AA">
        <w:rPr>
          <w:rFonts w:cstheme="majorBidi"/>
          <w:i/>
          <w:iCs/>
          <w:szCs w:val="22"/>
        </w:rPr>
        <w:t xml:space="preserve"> but we </w:t>
      </w:r>
      <w:r w:rsidRPr="004303AA">
        <w:rPr>
          <w:rFonts w:cstheme="majorBidi"/>
          <w:b/>
          <w:bCs/>
          <w:i/>
          <w:iCs/>
          <w:szCs w:val="22"/>
        </w:rPr>
        <w:t>can invite them to participate</w:t>
      </w:r>
      <w:r w:rsidRPr="004303AA">
        <w:rPr>
          <w:rFonts w:cstheme="majorBidi"/>
          <w:i/>
          <w:iCs/>
          <w:szCs w:val="22"/>
        </w:rPr>
        <w:t xml:space="preserve">, we generate participation in the whole process. </w:t>
      </w:r>
      <w:r w:rsidR="004A1303" w:rsidRPr="004303AA">
        <w:rPr>
          <w:rFonts w:cstheme="majorBidi"/>
          <w:i/>
          <w:iCs/>
          <w:szCs w:val="22"/>
        </w:rPr>
        <w:t>Of course,</w:t>
      </w:r>
      <w:r w:rsidRPr="004303AA">
        <w:rPr>
          <w:rFonts w:cstheme="majorBidi"/>
          <w:i/>
          <w:iCs/>
          <w:szCs w:val="22"/>
        </w:rPr>
        <w:t xml:space="preserve"> the </w:t>
      </w:r>
      <w:r w:rsidRPr="004303AA">
        <w:rPr>
          <w:rFonts w:cstheme="majorBidi"/>
          <w:b/>
          <w:bCs/>
          <w:i/>
          <w:iCs/>
          <w:szCs w:val="22"/>
        </w:rPr>
        <w:t>women are free to do their own,</w:t>
      </w:r>
      <w:r w:rsidRPr="004303AA">
        <w:rPr>
          <w:rFonts w:cstheme="majorBidi"/>
          <w:i/>
          <w:iCs/>
          <w:szCs w:val="22"/>
        </w:rPr>
        <w:t xml:space="preserve"> how they work, how they implement their activities”</w:t>
      </w:r>
    </w:p>
    <w:p w14:paraId="510C6057" w14:textId="40A069A7" w:rsidR="0039757D" w:rsidRPr="004303AA" w:rsidRDefault="0039757D" w:rsidP="004303AA">
      <w:pPr>
        <w:pBdr>
          <w:top w:val="nil"/>
          <w:left w:val="nil"/>
          <w:bottom w:val="nil"/>
          <w:right w:val="nil"/>
          <w:between w:val="nil"/>
        </w:pBdr>
        <w:spacing w:after="120" w:line="312" w:lineRule="auto"/>
        <w:ind w:left="1555" w:right="850"/>
        <w:rPr>
          <w:rFonts w:cstheme="majorBidi"/>
          <w:i/>
          <w:iCs/>
          <w:szCs w:val="22"/>
        </w:rPr>
      </w:pPr>
      <w:r w:rsidRPr="004303AA">
        <w:rPr>
          <w:rFonts w:cstheme="majorBidi"/>
          <w:i/>
          <w:iCs/>
          <w:szCs w:val="22"/>
        </w:rPr>
        <w:t xml:space="preserve">Q: </w:t>
      </w:r>
      <w:r w:rsidR="004A1303" w:rsidRPr="004303AA">
        <w:rPr>
          <w:rFonts w:cstheme="majorBidi"/>
          <w:i/>
          <w:iCs/>
          <w:szCs w:val="22"/>
        </w:rPr>
        <w:t>So,</w:t>
      </w:r>
      <w:r w:rsidRPr="004303AA">
        <w:rPr>
          <w:rFonts w:cstheme="majorBidi"/>
          <w:i/>
          <w:iCs/>
          <w:szCs w:val="22"/>
        </w:rPr>
        <w:t xml:space="preserve"> you think their engagement as IM was also critical in the success?</w:t>
      </w:r>
    </w:p>
    <w:p w14:paraId="2C0EDBA0" w14:textId="3B4472FA" w:rsidR="0039757D" w:rsidRPr="004303AA" w:rsidRDefault="0039757D" w:rsidP="004303AA">
      <w:pPr>
        <w:pBdr>
          <w:top w:val="nil"/>
          <w:left w:val="nil"/>
          <w:bottom w:val="nil"/>
          <w:right w:val="nil"/>
          <w:between w:val="nil"/>
        </w:pBdr>
        <w:spacing w:after="120" w:line="312" w:lineRule="auto"/>
        <w:ind w:left="1555" w:right="850"/>
        <w:rPr>
          <w:rFonts w:cstheme="majorBidi"/>
          <w:i/>
          <w:iCs/>
          <w:szCs w:val="22"/>
        </w:rPr>
      </w:pPr>
      <w:r w:rsidRPr="004303AA">
        <w:rPr>
          <w:rFonts w:cstheme="majorBidi"/>
          <w:i/>
          <w:iCs/>
          <w:szCs w:val="22"/>
        </w:rPr>
        <w:t xml:space="preserve">IM: Yes of course always, </w:t>
      </w:r>
      <w:r w:rsidRPr="004303AA">
        <w:rPr>
          <w:rFonts w:cstheme="majorBidi"/>
          <w:b/>
          <w:bCs/>
          <w:i/>
          <w:iCs/>
          <w:szCs w:val="22"/>
        </w:rPr>
        <w:t>because they accuse of gender bias</w:t>
      </w:r>
      <w:r w:rsidRPr="004303AA">
        <w:rPr>
          <w:rFonts w:cstheme="majorBidi"/>
          <w:i/>
          <w:iCs/>
          <w:szCs w:val="22"/>
        </w:rPr>
        <w:t>. “</w:t>
      </w:r>
    </w:p>
    <w:p w14:paraId="2F70D63C" w14:textId="4BFBC719" w:rsidR="0039757D" w:rsidRPr="00640C08" w:rsidRDefault="009E74C9" w:rsidP="004303AA">
      <w:pPr>
        <w:pBdr>
          <w:top w:val="nil"/>
          <w:left w:val="nil"/>
          <w:bottom w:val="nil"/>
          <w:right w:val="nil"/>
          <w:between w:val="nil"/>
        </w:pBdr>
        <w:spacing w:after="120" w:line="312" w:lineRule="auto"/>
        <w:ind w:left="1555" w:right="850"/>
        <w:jc w:val="right"/>
        <w:rPr>
          <w:rFonts w:cstheme="majorBidi"/>
          <w:i/>
          <w:iCs/>
          <w:szCs w:val="22"/>
        </w:rPr>
      </w:pPr>
      <w:r w:rsidRPr="00640C08">
        <w:rPr>
          <w:rFonts w:cstheme="majorBidi"/>
          <w:i/>
          <w:iCs/>
          <w:szCs w:val="22"/>
        </w:rPr>
        <w:t>(IM, male, Nov 2019</w:t>
      </w:r>
      <w:r w:rsidR="00201968" w:rsidRPr="00640C08">
        <w:rPr>
          <w:rFonts w:cstheme="majorBidi"/>
          <w:i/>
          <w:iCs/>
          <w:szCs w:val="22"/>
        </w:rPr>
        <w:t>, emphases added by the evaluator</w:t>
      </w:r>
      <w:r w:rsidRPr="00640C08">
        <w:rPr>
          <w:rFonts w:cstheme="majorBidi"/>
          <w:i/>
          <w:iCs/>
          <w:szCs w:val="22"/>
        </w:rPr>
        <w:t>)</w:t>
      </w:r>
    </w:p>
    <w:p w14:paraId="35F9A6F5" w14:textId="1E4223A6" w:rsidR="007C1F1F" w:rsidRPr="00640C08" w:rsidRDefault="007C1F1F" w:rsidP="00322DD1">
      <w:pPr>
        <w:numPr>
          <w:ilvl w:val="0"/>
          <w:numId w:val="1"/>
        </w:numPr>
        <w:spacing w:before="240" w:after="120" w:line="360" w:lineRule="auto"/>
        <w:ind w:left="432" w:hanging="432"/>
        <w:rPr>
          <w:rFonts w:eastAsia="Bell MT" w:cs="Bell MT"/>
          <w:color w:val="000000"/>
          <w:szCs w:val="22"/>
        </w:rPr>
      </w:pPr>
      <w:r w:rsidRPr="00640C08">
        <w:rPr>
          <w:rFonts w:cs="Arial"/>
          <w:color w:val="000000" w:themeColor="text1"/>
          <w:szCs w:val="22"/>
        </w:rPr>
        <w:t xml:space="preserve">One female IM claims that when speaking on the final BOL negotiations, there were 50%-50% women and men engaged, even 60% women and 40% men. The Evaluation did not find written evidence that substantiates this statement, although, on the list of </w:t>
      </w:r>
      <w:r w:rsidR="00322DD1">
        <w:rPr>
          <w:rFonts w:cs="Arial"/>
          <w:color w:val="000000" w:themeColor="text1"/>
          <w:szCs w:val="22"/>
        </w:rPr>
        <w:t xml:space="preserve">the </w:t>
      </w:r>
      <w:r w:rsidRPr="00640C08">
        <w:rPr>
          <w:rFonts w:cs="Arial"/>
          <w:color w:val="000000" w:themeColor="text1"/>
          <w:szCs w:val="22"/>
        </w:rPr>
        <w:t xml:space="preserve">IMG, women were marked as more active once they joined </w:t>
      </w:r>
      <w:r w:rsidR="00322DD1">
        <w:rPr>
          <w:rFonts w:cs="Arial"/>
          <w:color w:val="000000" w:themeColor="text1"/>
          <w:szCs w:val="22"/>
        </w:rPr>
        <w:t xml:space="preserve">the </w:t>
      </w:r>
      <w:r w:rsidRPr="00640C08">
        <w:rPr>
          <w:rFonts w:cs="Arial"/>
          <w:color w:val="000000" w:themeColor="text1"/>
          <w:szCs w:val="22"/>
        </w:rPr>
        <w:t xml:space="preserve">IMG. This statement does not contradict the statistics on </w:t>
      </w:r>
      <w:r w:rsidRPr="00640C08">
        <w:rPr>
          <w:rFonts w:eastAsia="Bell MT" w:cs="Bell MT"/>
          <w:color w:val="000000"/>
          <w:szCs w:val="22"/>
        </w:rPr>
        <w:t>the number and sex-disaggregated composition of the IMG and the overall claim that women are excellent negotiators. Women as negotiators are not given space because they do not possess the "row" power, but "soft" power, instead.</w:t>
      </w:r>
    </w:p>
    <w:p w14:paraId="1A3AA23D" w14:textId="3E1CEFB1" w:rsidR="00E540BF" w:rsidRPr="00640C08" w:rsidRDefault="00C05C4B"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 xml:space="preserve">Beside </w:t>
      </w:r>
      <w:r w:rsidR="004A1303" w:rsidRPr="00640C08">
        <w:rPr>
          <w:rFonts w:eastAsia="Bell MT" w:cs="Bell MT"/>
          <w:color w:val="000000"/>
          <w:szCs w:val="22"/>
        </w:rPr>
        <w:t>high-level</w:t>
      </w:r>
      <w:r w:rsidRPr="00640C08">
        <w:rPr>
          <w:rFonts w:eastAsia="Bell MT" w:cs="Bell MT"/>
          <w:color w:val="000000"/>
          <w:szCs w:val="22"/>
        </w:rPr>
        <w:t xml:space="preserve"> gender expertise via consultants and gen</w:t>
      </w:r>
      <w:r w:rsidR="005C24AC" w:rsidRPr="00640C08">
        <w:rPr>
          <w:rFonts w:eastAsia="Bell MT" w:cs="Bell MT"/>
          <w:color w:val="000000"/>
          <w:szCs w:val="22"/>
        </w:rPr>
        <w:t>d</w:t>
      </w:r>
      <w:r w:rsidRPr="00640C08">
        <w:rPr>
          <w:rFonts w:eastAsia="Bell MT" w:cs="Bell MT"/>
          <w:color w:val="000000"/>
          <w:szCs w:val="22"/>
        </w:rPr>
        <w:t xml:space="preserve">er mainstreaming </w:t>
      </w:r>
      <w:r w:rsidR="005C24AC" w:rsidRPr="00640C08">
        <w:rPr>
          <w:rFonts w:eastAsia="Bell MT" w:cs="Bell MT"/>
          <w:color w:val="000000"/>
          <w:szCs w:val="22"/>
        </w:rPr>
        <w:t>in</w:t>
      </w:r>
      <w:r w:rsidRPr="00640C08">
        <w:rPr>
          <w:rFonts w:eastAsia="Bell MT" w:cs="Bell MT"/>
          <w:color w:val="000000"/>
          <w:szCs w:val="22"/>
        </w:rPr>
        <w:t xml:space="preserve"> the key Legislative text, the engagement of women CSOs </w:t>
      </w:r>
      <w:r w:rsidR="006D2C9F" w:rsidRPr="00640C08">
        <w:rPr>
          <w:rFonts w:eastAsia="Bell MT" w:cs="Bell MT"/>
          <w:color w:val="000000"/>
          <w:szCs w:val="22"/>
        </w:rPr>
        <w:t xml:space="preserve">is invisible or to say at least </w:t>
      </w:r>
      <w:r w:rsidRPr="00640C08">
        <w:rPr>
          <w:rFonts w:eastAsia="Bell MT" w:cs="Bell MT"/>
          <w:color w:val="000000"/>
          <w:szCs w:val="22"/>
        </w:rPr>
        <w:t>sporadic</w:t>
      </w:r>
      <w:r w:rsidR="009E2097" w:rsidRPr="00640C08">
        <w:rPr>
          <w:rFonts w:eastAsia="Bell MT" w:cs="Bell MT"/>
          <w:color w:val="000000"/>
          <w:szCs w:val="22"/>
        </w:rPr>
        <w:t xml:space="preserve">. In accordance with the United Nations guidelines </w:t>
      </w:r>
      <w:r w:rsidRPr="00640C08">
        <w:rPr>
          <w:rFonts w:eastAsia="Bell MT" w:cs="Bell MT"/>
          <w:color w:val="000000"/>
          <w:szCs w:val="22"/>
        </w:rPr>
        <w:t xml:space="preserve">it is essential not only to engage and empower women and girls but also to explain how women and men benefit from </w:t>
      </w:r>
      <w:r w:rsidR="009E2097" w:rsidRPr="00640C08">
        <w:rPr>
          <w:rFonts w:eastAsia="Bell MT" w:cs="Bell MT"/>
          <w:color w:val="000000"/>
          <w:szCs w:val="22"/>
        </w:rPr>
        <w:t xml:space="preserve">a </w:t>
      </w:r>
      <w:r w:rsidRPr="00640C08">
        <w:rPr>
          <w:rFonts w:eastAsia="Bell MT" w:cs="Bell MT"/>
          <w:color w:val="000000"/>
          <w:szCs w:val="22"/>
        </w:rPr>
        <w:t xml:space="preserve">peacebuilding </w:t>
      </w:r>
      <w:r w:rsidR="00322DD1">
        <w:rPr>
          <w:rFonts w:eastAsia="Bell MT" w:cs="Bell MT"/>
          <w:color w:val="000000"/>
          <w:szCs w:val="22"/>
        </w:rPr>
        <w:t>p</w:t>
      </w:r>
      <w:r w:rsidR="00B67D1F" w:rsidRPr="00640C08">
        <w:rPr>
          <w:rFonts w:eastAsia="Bell MT" w:cs="Bell MT"/>
          <w:color w:val="000000"/>
          <w:szCs w:val="22"/>
        </w:rPr>
        <w:t>roject</w:t>
      </w:r>
      <w:r w:rsidRPr="00640C08">
        <w:rPr>
          <w:rFonts w:eastAsia="Bell MT" w:cs="Bell MT"/>
          <w:color w:val="000000"/>
          <w:szCs w:val="22"/>
        </w:rPr>
        <w:t>.</w:t>
      </w:r>
      <w:r w:rsidR="009E2097" w:rsidRPr="00640C08">
        <w:rPr>
          <w:rFonts w:eastAsia="Bell MT" w:cs="Bell MT"/>
          <w:color w:val="000000"/>
          <w:szCs w:val="22"/>
        </w:rPr>
        <w:t xml:space="preserve"> </w:t>
      </w:r>
      <w:r w:rsidR="00387E32" w:rsidRPr="00640C08">
        <w:rPr>
          <w:rFonts w:eastAsia="Bell MT" w:cs="Bell MT"/>
          <w:color w:val="000000"/>
          <w:szCs w:val="22"/>
        </w:rPr>
        <w:t>For this, it is necessary to empower women</w:t>
      </w:r>
      <w:r w:rsidR="00453FB6" w:rsidRPr="00640C08">
        <w:rPr>
          <w:rFonts w:eastAsia="Bell MT" w:cs="Bell MT"/>
          <w:color w:val="000000"/>
          <w:szCs w:val="22"/>
        </w:rPr>
        <w:t xml:space="preserve">, and to bring men on board as allies, not competitors.  </w:t>
      </w:r>
    </w:p>
    <w:p w14:paraId="464EA0C4" w14:textId="3EF0FBBF" w:rsidR="009E2097" w:rsidRPr="00640C08" w:rsidRDefault="002E5824"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 xml:space="preserve">Gender was </w:t>
      </w:r>
      <w:r w:rsidR="009D742A" w:rsidRPr="00640C08">
        <w:rPr>
          <w:rFonts w:eastAsia="Bell MT" w:cs="Bell MT"/>
          <w:color w:val="000000"/>
          <w:szCs w:val="22"/>
        </w:rPr>
        <w:t xml:space="preserve">to some extent </w:t>
      </w:r>
      <w:r w:rsidRPr="00640C08">
        <w:rPr>
          <w:rFonts w:eastAsia="Bell MT" w:cs="Bell MT"/>
          <w:color w:val="000000"/>
          <w:szCs w:val="22"/>
        </w:rPr>
        <w:t xml:space="preserve">mainstreamed into the Project </w:t>
      </w:r>
      <w:r w:rsidR="00A722F2" w:rsidRPr="00640C08">
        <w:rPr>
          <w:rFonts w:eastAsia="Bell MT" w:cs="Bell MT"/>
          <w:color w:val="000000"/>
          <w:szCs w:val="22"/>
        </w:rPr>
        <w:t>Design</w:t>
      </w:r>
      <w:r w:rsidR="009D742A" w:rsidRPr="00640C08">
        <w:rPr>
          <w:rFonts w:eastAsia="Bell MT" w:cs="Bell MT"/>
          <w:color w:val="000000"/>
          <w:szCs w:val="22"/>
        </w:rPr>
        <w:t>,</w:t>
      </w:r>
      <w:r w:rsidRPr="00640C08">
        <w:rPr>
          <w:rFonts w:eastAsia="Bell MT" w:cs="Bell MT"/>
          <w:color w:val="000000"/>
          <w:szCs w:val="22"/>
        </w:rPr>
        <w:t xml:space="preserve"> </w:t>
      </w:r>
      <w:r w:rsidR="009E2097" w:rsidRPr="00640C08">
        <w:rPr>
          <w:rFonts w:eastAsia="Bell MT" w:cs="Bell MT"/>
          <w:color w:val="000000"/>
          <w:szCs w:val="22"/>
        </w:rPr>
        <w:t>which was positively evaluated as it contains gender mainstream</w:t>
      </w:r>
      <w:r w:rsidR="00322DD1">
        <w:rPr>
          <w:rFonts w:eastAsia="Bell MT" w:cs="Bell MT"/>
          <w:color w:val="000000"/>
          <w:szCs w:val="22"/>
        </w:rPr>
        <w:t>ing</w:t>
      </w:r>
      <w:r w:rsidR="009E2097" w:rsidRPr="00640C08">
        <w:rPr>
          <w:rFonts w:eastAsia="Bell MT" w:cs="Bell MT"/>
          <w:color w:val="000000"/>
          <w:szCs w:val="22"/>
        </w:rPr>
        <w:t xml:space="preserve">. </w:t>
      </w:r>
      <w:r w:rsidR="004A1303" w:rsidRPr="00640C08">
        <w:rPr>
          <w:rFonts w:eastAsia="Bell MT" w:cs="Bell MT"/>
          <w:color w:val="000000"/>
          <w:szCs w:val="22"/>
        </w:rPr>
        <w:t>However,</w:t>
      </w:r>
      <w:r w:rsidRPr="00640C08">
        <w:rPr>
          <w:rFonts w:eastAsia="Bell MT" w:cs="Bell MT"/>
          <w:color w:val="000000"/>
          <w:szCs w:val="22"/>
        </w:rPr>
        <w:t xml:space="preserve"> it was not implemented fully </w:t>
      </w:r>
      <w:r w:rsidR="003C1711" w:rsidRPr="00640C08">
        <w:rPr>
          <w:rFonts w:eastAsia="Bell MT" w:cs="Bell MT"/>
          <w:color w:val="000000"/>
          <w:szCs w:val="22"/>
        </w:rPr>
        <w:t xml:space="preserve">due to </w:t>
      </w:r>
      <w:r w:rsidR="00B67D1F" w:rsidRPr="00640C08">
        <w:rPr>
          <w:rFonts w:eastAsia="Bell MT" w:cs="Bell MT"/>
          <w:color w:val="000000"/>
          <w:szCs w:val="22"/>
        </w:rPr>
        <w:t>Project</w:t>
      </w:r>
      <w:r w:rsidR="003C1711" w:rsidRPr="00640C08">
        <w:rPr>
          <w:rFonts w:eastAsia="Bell MT" w:cs="Bell MT"/>
          <w:color w:val="000000"/>
          <w:szCs w:val="22"/>
        </w:rPr>
        <w:t xml:space="preserve"> </w:t>
      </w:r>
      <w:r w:rsidR="00075F14" w:rsidRPr="00640C08">
        <w:rPr>
          <w:rFonts w:eastAsia="Bell MT" w:cs="Bell MT"/>
          <w:color w:val="000000"/>
          <w:szCs w:val="22"/>
        </w:rPr>
        <w:t>reprogramming</w:t>
      </w:r>
      <w:r w:rsidR="003C1711" w:rsidRPr="00640C08">
        <w:rPr>
          <w:rFonts w:eastAsia="Bell MT" w:cs="Bell MT"/>
          <w:color w:val="000000"/>
          <w:szCs w:val="22"/>
        </w:rPr>
        <w:t xml:space="preserve"> and changes in the political context. </w:t>
      </w:r>
      <w:r w:rsidR="006D2C9F" w:rsidRPr="00640C08">
        <w:rPr>
          <w:rFonts w:eastAsia="Bell MT" w:cs="Bell MT"/>
          <w:color w:val="000000"/>
          <w:szCs w:val="22"/>
        </w:rPr>
        <w:t xml:space="preserve">Some activities were supposedly seen to be implemented jointly by several partners but in the end only one partner used the resources without consulting others. </w:t>
      </w:r>
    </w:p>
    <w:p w14:paraId="24269CC4" w14:textId="4F0F658C" w:rsidR="00453FB6" w:rsidRPr="00640C08" w:rsidRDefault="003C1711"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 xml:space="preserve">One of the possible reasons could be that </w:t>
      </w:r>
      <w:r w:rsidR="009E24C1" w:rsidRPr="00640C08">
        <w:rPr>
          <w:rFonts w:eastAsia="Bell MT" w:cs="Bell MT"/>
          <w:color w:val="000000"/>
          <w:szCs w:val="22"/>
        </w:rPr>
        <w:t xml:space="preserve">joint </w:t>
      </w:r>
      <w:r w:rsidR="00322DD1">
        <w:rPr>
          <w:rFonts w:eastAsia="Bell MT" w:cs="Bell MT"/>
          <w:color w:val="000000"/>
          <w:szCs w:val="22"/>
        </w:rPr>
        <w:t>M&amp;E</w:t>
      </w:r>
      <w:r w:rsidRPr="00640C08">
        <w:rPr>
          <w:rFonts w:eastAsia="Bell MT" w:cs="Bell MT"/>
          <w:color w:val="000000"/>
          <w:szCs w:val="22"/>
        </w:rPr>
        <w:t xml:space="preserve"> </w:t>
      </w:r>
      <w:r w:rsidR="00322DD1">
        <w:rPr>
          <w:rFonts w:eastAsia="Bell MT" w:cs="Bell MT"/>
          <w:color w:val="000000"/>
          <w:szCs w:val="22"/>
        </w:rPr>
        <w:t>s</w:t>
      </w:r>
      <w:r w:rsidRPr="00640C08">
        <w:rPr>
          <w:rFonts w:eastAsia="Bell MT" w:cs="Bell MT"/>
          <w:color w:val="000000"/>
          <w:szCs w:val="22"/>
        </w:rPr>
        <w:t xml:space="preserve">ystem was not </w:t>
      </w:r>
      <w:r w:rsidR="009E24C1" w:rsidRPr="00640C08">
        <w:rPr>
          <w:rFonts w:eastAsia="Bell MT" w:cs="Bell MT"/>
          <w:color w:val="000000"/>
          <w:szCs w:val="22"/>
        </w:rPr>
        <w:t xml:space="preserve">fully </w:t>
      </w:r>
      <w:r w:rsidR="00A722F2" w:rsidRPr="00640C08">
        <w:rPr>
          <w:rFonts w:eastAsia="Bell MT" w:cs="Bell MT"/>
          <w:color w:val="000000"/>
          <w:szCs w:val="22"/>
        </w:rPr>
        <w:t>developed,</w:t>
      </w:r>
      <w:r w:rsidRPr="00640C08">
        <w:rPr>
          <w:rFonts w:eastAsia="Bell MT" w:cs="Bell MT"/>
          <w:color w:val="000000"/>
          <w:szCs w:val="22"/>
        </w:rPr>
        <w:t xml:space="preserve"> and it was not gender sensitive. </w:t>
      </w:r>
      <w:r w:rsidR="00501B53" w:rsidRPr="00640C08">
        <w:rPr>
          <w:rFonts w:eastAsia="Bell MT" w:cs="Bell MT"/>
          <w:color w:val="000000"/>
          <w:szCs w:val="22"/>
        </w:rPr>
        <w:t xml:space="preserve">The approach of RUNOs was gender </w:t>
      </w:r>
      <w:r w:rsidR="004A1303" w:rsidRPr="00640C08">
        <w:rPr>
          <w:rFonts w:eastAsia="Bell MT" w:cs="Bell MT"/>
          <w:color w:val="000000"/>
          <w:szCs w:val="22"/>
        </w:rPr>
        <w:t>negative to</w:t>
      </w:r>
      <w:r w:rsidR="00501B53" w:rsidRPr="00640C08">
        <w:rPr>
          <w:rFonts w:eastAsia="Bell MT" w:cs="Bell MT"/>
          <w:color w:val="000000"/>
          <w:szCs w:val="22"/>
        </w:rPr>
        <w:t xml:space="preserve"> gender </w:t>
      </w:r>
      <w:r w:rsidR="00EA690E" w:rsidRPr="00640C08">
        <w:rPr>
          <w:rFonts w:eastAsia="Bell MT" w:cs="Bell MT"/>
          <w:color w:val="000000"/>
          <w:szCs w:val="22"/>
        </w:rPr>
        <w:t>neutral</w:t>
      </w:r>
      <w:r w:rsidR="00501B53" w:rsidRPr="00640C08">
        <w:rPr>
          <w:rFonts w:eastAsia="Bell MT" w:cs="Bell MT"/>
          <w:color w:val="000000"/>
          <w:szCs w:val="22"/>
        </w:rPr>
        <w:t xml:space="preserve">, but aside from UN-Women approach, it was not gender </w:t>
      </w:r>
      <w:r w:rsidR="00EA690E" w:rsidRPr="00640C08">
        <w:rPr>
          <w:rFonts w:eastAsia="Bell MT" w:cs="Bell MT"/>
          <w:color w:val="000000"/>
          <w:szCs w:val="22"/>
        </w:rPr>
        <w:t xml:space="preserve">responsive nor gender </w:t>
      </w:r>
      <w:r w:rsidR="00501B53" w:rsidRPr="00640C08">
        <w:rPr>
          <w:rFonts w:eastAsia="Bell MT" w:cs="Bell MT"/>
          <w:color w:val="000000"/>
          <w:szCs w:val="22"/>
        </w:rPr>
        <w:t xml:space="preserve">transformative. </w:t>
      </w:r>
    </w:p>
    <w:p w14:paraId="3D6EE8DB" w14:textId="28FA449A" w:rsidR="003C1711" w:rsidRPr="00640C08" w:rsidRDefault="00501B53"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 xml:space="preserve">The most reasonable explanation was the reluctance of senior leadership </w:t>
      </w:r>
      <w:r w:rsidR="00AF71A7" w:rsidRPr="00640C08">
        <w:rPr>
          <w:rFonts w:eastAsia="Bell MT" w:cs="Bell MT"/>
          <w:color w:val="000000"/>
          <w:szCs w:val="22"/>
        </w:rPr>
        <w:t xml:space="preserve">and implementing partners </w:t>
      </w:r>
      <w:r w:rsidRPr="00640C08">
        <w:rPr>
          <w:rFonts w:eastAsia="Bell MT" w:cs="Bell MT"/>
          <w:color w:val="000000"/>
          <w:szCs w:val="22"/>
        </w:rPr>
        <w:t xml:space="preserve">to prioritize </w:t>
      </w:r>
      <w:r w:rsidR="00A722F2" w:rsidRPr="00640C08">
        <w:rPr>
          <w:rFonts w:eastAsia="Bell MT" w:cs="Bell MT"/>
          <w:color w:val="000000"/>
          <w:szCs w:val="22"/>
        </w:rPr>
        <w:t>this topic</w:t>
      </w:r>
      <w:r w:rsidRPr="00640C08">
        <w:rPr>
          <w:rFonts w:eastAsia="Bell MT" w:cs="Bell MT"/>
          <w:color w:val="000000"/>
          <w:szCs w:val="22"/>
        </w:rPr>
        <w:t xml:space="preserve"> among “more important” topics in fluctuating political context, fragile peace </w:t>
      </w:r>
      <w:r w:rsidR="00A722F2" w:rsidRPr="00640C08">
        <w:rPr>
          <w:rFonts w:eastAsia="Bell MT" w:cs="Bell MT"/>
          <w:color w:val="000000"/>
          <w:szCs w:val="22"/>
        </w:rPr>
        <w:t>environment</w:t>
      </w:r>
      <w:r w:rsidR="009D742A" w:rsidRPr="00640C08">
        <w:rPr>
          <w:rFonts w:eastAsia="Bell MT" w:cs="Bell MT"/>
          <w:color w:val="000000"/>
          <w:szCs w:val="22"/>
        </w:rPr>
        <w:t xml:space="preserve">, </w:t>
      </w:r>
      <w:r w:rsidRPr="00640C08">
        <w:rPr>
          <w:rFonts w:eastAsia="Bell MT" w:cs="Bell MT"/>
          <w:color w:val="000000"/>
          <w:szCs w:val="22"/>
        </w:rPr>
        <w:t>highly patriarchal society</w:t>
      </w:r>
      <w:r w:rsidR="009D742A" w:rsidRPr="00640C08">
        <w:rPr>
          <w:rFonts w:eastAsia="Bell MT" w:cs="Bell MT"/>
          <w:color w:val="000000"/>
          <w:szCs w:val="22"/>
        </w:rPr>
        <w:t xml:space="preserve"> and military </w:t>
      </w:r>
      <w:r w:rsidR="000758EB" w:rsidRPr="00640C08">
        <w:rPr>
          <w:rFonts w:eastAsia="Bell MT" w:cs="Bell MT"/>
          <w:color w:val="000000"/>
          <w:szCs w:val="22"/>
        </w:rPr>
        <w:t xml:space="preserve">and police related </w:t>
      </w:r>
      <w:r w:rsidR="009D742A" w:rsidRPr="00640C08">
        <w:rPr>
          <w:rFonts w:eastAsia="Bell MT" w:cs="Bell MT"/>
          <w:color w:val="000000"/>
          <w:szCs w:val="22"/>
        </w:rPr>
        <w:t xml:space="preserve">discourse. </w:t>
      </w:r>
      <w:r w:rsidRPr="00640C08">
        <w:rPr>
          <w:rFonts w:eastAsia="Bell MT" w:cs="Bell MT"/>
          <w:color w:val="000000"/>
          <w:szCs w:val="22"/>
        </w:rPr>
        <w:t xml:space="preserve"> </w:t>
      </w:r>
    </w:p>
    <w:p w14:paraId="6CB837F5" w14:textId="1CB7925D" w:rsidR="00EA690E" w:rsidRPr="00640C08" w:rsidRDefault="00EA690E" w:rsidP="00322DD1">
      <w:pPr>
        <w:numPr>
          <w:ilvl w:val="0"/>
          <w:numId w:val="1"/>
        </w:numPr>
        <w:spacing w:after="120" w:line="360" w:lineRule="auto"/>
        <w:ind w:left="425" w:hanging="425"/>
        <w:rPr>
          <w:color w:val="1C1E29"/>
          <w:szCs w:val="22"/>
          <w:u w:val="single"/>
        </w:rPr>
      </w:pPr>
      <w:r w:rsidRPr="00640C08">
        <w:rPr>
          <w:rFonts w:eastAsia="Bell MT" w:cs="Bell MT"/>
          <w:color w:val="000000"/>
          <w:szCs w:val="22"/>
        </w:rPr>
        <w:t>More</w:t>
      </w:r>
      <w:r w:rsidRPr="00640C08">
        <w:rPr>
          <w:rFonts w:cs="Arial"/>
          <w:color w:val="000000" w:themeColor="text1"/>
          <w:szCs w:val="22"/>
        </w:rPr>
        <w:t xml:space="preserve"> importantly, it is </w:t>
      </w:r>
      <w:r w:rsidR="00453FB6" w:rsidRPr="00640C08">
        <w:rPr>
          <w:rFonts w:cs="Arial"/>
          <w:color w:val="000000" w:themeColor="text1"/>
          <w:szCs w:val="22"/>
        </w:rPr>
        <w:t>very dangerous</w:t>
      </w:r>
      <w:r w:rsidRPr="00640C08">
        <w:rPr>
          <w:rFonts w:cs="Arial"/>
          <w:color w:val="000000" w:themeColor="text1"/>
          <w:szCs w:val="22"/>
        </w:rPr>
        <w:t xml:space="preserve"> to reinforce traditional caring roles of women who</w:t>
      </w:r>
      <w:r w:rsidRPr="00640C08">
        <w:rPr>
          <w:rFonts w:eastAsia="Bell MT" w:cs="Bell MT"/>
          <w:color w:val="000000"/>
          <w:szCs w:val="22"/>
        </w:rPr>
        <w:t xml:space="preserve"> were trained as para-social workers or even worse, it is absolutely </w:t>
      </w:r>
      <w:r w:rsidR="004A1303" w:rsidRPr="00640C08">
        <w:rPr>
          <w:rFonts w:eastAsia="Bell MT" w:cs="Bell MT"/>
          <w:color w:val="000000"/>
          <w:szCs w:val="22"/>
        </w:rPr>
        <w:t>damaging</w:t>
      </w:r>
      <w:r w:rsidRPr="00640C08">
        <w:rPr>
          <w:rFonts w:eastAsia="Bell MT" w:cs="Bell MT"/>
          <w:color w:val="000000"/>
          <w:szCs w:val="22"/>
        </w:rPr>
        <w:t xml:space="preserve"> to reinforce gender stereotypes and impose and strengthen traditional roles of women as</w:t>
      </w:r>
      <w:r w:rsidR="0095018D" w:rsidRPr="00640C08">
        <w:rPr>
          <w:rFonts w:eastAsia="Bell MT" w:cs="Bell MT"/>
          <w:color w:val="000000"/>
          <w:szCs w:val="22"/>
        </w:rPr>
        <w:t xml:space="preserve"> care-givers</w:t>
      </w:r>
      <w:r w:rsidRPr="00640C08">
        <w:rPr>
          <w:rFonts w:eastAsia="Bell MT" w:cs="Bell MT"/>
          <w:color w:val="000000"/>
          <w:szCs w:val="22"/>
        </w:rPr>
        <w:t xml:space="preserve">, parents, mothers in the Family Needs Assessment and Family Intervention Plans. </w:t>
      </w:r>
      <w:r w:rsidR="00453FB6" w:rsidRPr="00640C08">
        <w:rPr>
          <w:rFonts w:eastAsia="Bell MT" w:cs="Bell MT"/>
          <w:color w:val="000000"/>
          <w:szCs w:val="22"/>
        </w:rPr>
        <w:t>It is dangerous to the same extent not to acknowledge women’s needs and priorities and not to engage men as advocates and keep women narratives locked. Those need to be heard by decision makers.</w:t>
      </w:r>
    </w:p>
    <w:p w14:paraId="7247AD2F" w14:textId="1AEC5CFF" w:rsidR="00EA690E" w:rsidRPr="00640C08" w:rsidRDefault="004C2554" w:rsidP="00322DD1">
      <w:pPr>
        <w:numPr>
          <w:ilvl w:val="0"/>
          <w:numId w:val="1"/>
        </w:numPr>
        <w:spacing w:after="120" w:line="360" w:lineRule="auto"/>
        <w:ind w:left="425" w:hanging="425"/>
        <w:rPr>
          <w:rFonts w:cs="Arial"/>
          <w:color w:val="000000" w:themeColor="text1"/>
          <w:szCs w:val="22"/>
        </w:rPr>
      </w:pPr>
      <w:r w:rsidRPr="00640C08">
        <w:rPr>
          <w:rFonts w:cs="Arial"/>
          <w:noProof/>
          <w:color w:val="000000" w:themeColor="text1"/>
          <w:szCs w:val="22"/>
        </w:rPr>
        <mc:AlternateContent>
          <mc:Choice Requires="wps">
            <w:drawing>
              <wp:anchor distT="0" distB="0" distL="114300" distR="114300" simplePos="0" relativeHeight="251760640" behindDoc="1" locked="0" layoutInCell="1" allowOverlap="1" wp14:anchorId="5B48B05D" wp14:editId="09999279">
                <wp:simplePos x="0" y="0"/>
                <wp:positionH relativeFrom="column">
                  <wp:posOffset>2479675</wp:posOffset>
                </wp:positionH>
                <wp:positionV relativeFrom="paragraph">
                  <wp:posOffset>65600</wp:posOffset>
                </wp:positionV>
                <wp:extent cx="3365770" cy="2636196"/>
                <wp:effectExtent l="76200" t="38100" r="50800" b="53340"/>
                <wp:wrapTight wrapText="bothSides">
                  <wp:wrapPolygon edited="0">
                    <wp:start x="5787" y="-303"/>
                    <wp:lineTo x="-408" y="-303"/>
                    <wp:lineTo x="-489" y="2930"/>
                    <wp:lineTo x="-489" y="9396"/>
                    <wp:lineTo x="-245" y="21519"/>
                    <wp:lineTo x="3831" y="21923"/>
                    <wp:lineTo x="20133" y="21923"/>
                    <wp:lineTo x="20377" y="21923"/>
                    <wp:lineTo x="21845" y="20913"/>
                    <wp:lineTo x="21845" y="-202"/>
                    <wp:lineTo x="21274" y="-303"/>
                    <wp:lineTo x="9374" y="-303"/>
                    <wp:lineTo x="5787" y="-303"/>
                  </wp:wrapPolygon>
                </wp:wrapTight>
                <wp:docPr id="17" name="Text Box 17"/>
                <wp:cNvGraphicFramePr/>
                <a:graphic xmlns:a="http://schemas.openxmlformats.org/drawingml/2006/main">
                  <a:graphicData uri="http://schemas.microsoft.com/office/word/2010/wordprocessingShape">
                    <wps:wsp>
                      <wps:cNvSpPr txBox="1"/>
                      <wps:spPr>
                        <a:xfrm>
                          <a:off x="0" y="0"/>
                          <a:ext cx="3365770" cy="2636196"/>
                        </a:xfrm>
                        <a:custGeom>
                          <a:avLst/>
                          <a:gdLst>
                            <a:gd name="connsiteX0" fmla="*/ 0 w 3365770"/>
                            <a:gd name="connsiteY0" fmla="*/ 0 h 2636196"/>
                            <a:gd name="connsiteX1" fmla="*/ 3365770 w 3365770"/>
                            <a:gd name="connsiteY1" fmla="*/ 0 h 2636196"/>
                            <a:gd name="connsiteX2" fmla="*/ 3365770 w 3365770"/>
                            <a:gd name="connsiteY2" fmla="*/ 2636196 h 2636196"/>
                            <a:gd name="connsiteX3" fmla="*/ 0 w 3365770"/>
                            <a:gd name="connsiteY3" fmla="*/ 2636196 h 2636196"/>
                            <a:gd name="connsiteX4" fmla="*/ 0 w 3365770"/>
                            <a:gd name="connsiteY4" fmla="*/ 0 h 2636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65770" h="2636196" fill="none" extrusionOk="0">
                              <a:moveTo>
                                <a:pt x="0" y="0"/>
                              </a:moveTo>
                              <a:cubicBezTo>
                                <a:pt x="1017458" y="-49533"/>
                                <a:pt x="1949142" y="-14809"/>
                                <a:pt x="3365770" y="0"/>
                              </a:cubicBezTo>
                              <a:cubicBezTo>
                                <a:pt x="3453409" y="401999"/>
                                <a:pt x="3293091" y="1388162"/>
                                <a:pt x="3365770" y="2636196"/>
                              </a:cubicBezTo>
                              <a:cubicBezTo>
                                <a:pt x="2634069" y="2587965"/>
                                <a:pt x="1329449" y="2720651"/>
                                <a:pt x="0" y="2636196"/>
                              </a:cubicBezTo>
                              <a:cubicBezTo>
                                <a:pt x="-38581" y="1548295"/>
                                <a:pt x="63341" y="1147332"/>
                                <a:pt x="0" y="0"/>
                              </a:cubicBezTo>
                              <a:close/>
                            </a:path>
                            <a:path w="3365770" h="2636196" stroke="0" extrusionOk="0">
                              <a:moveTo>
                                <a:pt x="0" y="0"/>
                              </a:moveTo>
                              <a:cubicBezTo>
                                <a:pt x="549252" y="118645"/>
                                <a:pt x="2304790" y="116012"/>
                                <a:pt x="3365770" y="0"/>
                              </a:cubicBezTo>
                              <a:cubicBezTo>
                                <a:pt x="3232888" y="358724"/>
                                <a:pt x="3450721" y="1836662"/>
                                <a:pt x="3365770" y="2636196"/>
                              </a:cubicBezTo>
                              <a:cubicBezTo>
                                <a:pt x="2794192" y="2770796"/>
                                <a:pt x="767453" y="2479000"/>
                                <a:pt x="0" y="2636196"/>
                              </a:cubicBezTo>
                              <a:cubicBezTo>
                                <a:pt x="-20187" y="1836039"/>
                                <a:pt x="-152480" y="292417"/>
                                <a:pt x="0" y="0"/>
                              </a:cubicBezTo>
                              <a:close/>
                            </a:path>
                          </a:pathLst>
                        </a:custGeom>
                        <a:solidFill>
                          <a:schemeClr val="accent6">
                            <a:lumMod val="20000"/>
                            <a:lumOff val="80000"/>
                          </a:schemeClr>
                        </a:solidFill>
                        <a:ln w="12700" cap="rnd">
                          <a:solidFill>
                            <a:schemeClr val="accent6">
                              <a:lumMod val="50000"/>
                            </a:schemeClr>
                          </a:solidFill>
                          <a:round/>
                          <a:extLst>
                            <a:ext uri="{C807C97D-BFC1-408E-A445-0C87EB9F89A2}">
                              <ask:lineSketchStyleProps xmlns:ask="http://schemas.microsoft.com/office/drawing/2018/sketchyshapes" sd="1219033472">
                                <a:prstGeom prst="rect">
                                  <a:avLst/>
                                </a:prstGeom>
                                <ask:type>
                                  <ask:lineSketchCurved/>
                                </ask:type>
                              </ask:lineSketchStyleProps>
                            </a:ext>
                          </a:extLst>
                        </a:ln>
                        <a:effectLst/>
                        <a:sp3d/>
                      </wps:spPr>
                      <wps:style>
                        <a:lnRef idx="0">
                          <a:scrgbClr r="0" g="0" b="0"/>
                        </a:lnRef>
                        <a:fillRef idx="0">
                          <a:scrgbClr r="0" g="0" b="0"/>
                        </a:fillRef>
                        <a:effectRef idx="0">
                          <a:scrgbClr r="0" g="0" b="0"/>
                        </a:effectRef>
                        <a:fontRef idx="none"/>
                      </wps:style>
                      <wps:txbx>
                        <w:txbxContent>
                          <w:p w14:paraId="7A3676E1" w14:textId="5F58CAB8" w:rsidR="00EC6A3A" w:rsidRPr="00322DD1" w:rsidRDefault="00EC6A3A" w:rsidP="00322DD1">
                            <w:pPr>
                              <w:pBdr>
                                <w:top w:val="nil"/>
                                <w:left w:val="nil"/>
                                <w:bottom w:val="nil"/>
                                <w:right w:val="nil"/>
                                <w:between w:val="nil"/>
                              </w:pBdr>
                              <w:spacing w:after="120"/>
                              <w:rPr>
                                <w:rFonts w:eastAsia="Bell MT" w:cs="Bell MT"/>
                                <w:color w:val="000000"/>
                                <w:szCs w:val="22"/>
                                <w14:textOutline w14:w="9525" w14:cap="rnd" w14:cmpd="sng" w14:algn="ctr">
                                  <w14:noFill/>
                                  <w14:prstDash w14:val="solid"/>
                                  <w14:bevel/>
                                </w14:textOutline>
                              </w:rPr>
                            </w:pPr>
                            <w:r w:rsidRPr="00322DD1">
                              <w:rPr>
                                <w:rFonts w:eastAsia="Bell MT" w:cs="Bell MT"/>
                                <w:color w:val="000000"/>
                                <w:szCs w:val="22"/>
                                <w14:textOutline w14:w="9525" w14:cap="rnd" w14:cmpd="sng" w14:algn="ctr">
                                  <w14:noFill/>
                                  <w14:prstDash w14:val="solid"/>
                                  <w14:bevel/>
                                </w14:textOutline>
                              </w:rPr>
                              <w:t>It is essential to bring m</w:t>
                            </w:r>
                            <w:r>
                              <w:rPr>
                                <w:rFonts w:eastAsia="Bell MT" w:cs="Bell MT"/>
                                <w:color w:val="000000"/>
                                <w:szCs w:val="22"/>
                                <w14:textOutline w14:w="9525" w14:cap="rnd" w14:cmpd="sng" w14:algn="ctr">
                                  <w14:noFill/>
                                  <w14:prstDash w14:val="solid"/>
                                  <w14:bevel/>
                                </w14:textOutline>
                              </w:rPr>
                              <w:t>e</w:t>
                            </w:r>
                            <w:r w:rsidRPr="00322DD1">
                              <w:rPr>
                                <w:rFonts w:eastAsia="Bell MT" w:cs="Bell MT"/>
                                <w:color w:val="000000"/>
                                <w:szCs w:val="22"/>
                                <w14:textOutline w14:w="9525" w14:cap="rnd" w14:cmpd="sng" w14:algn="ctr">
                                  <w14:noFill/>
                                  <w14:prstDash w14:val="solid"/>
                                  <w14:bevel/>
                                </w14:textOutline>
                              </w:rPr>
                              <w:t xml:space="preserve">n on board as allies  when talking about gender equality because they have also suffered from trauma, and that needs to be acknowledged: </w:t>
                            </w:r>
                          </w:p>
                          <w:p w14:paraId="456B1027" w14:textId="77777777" w:rsidR="00EC6A3A" w:rsidRPr="00322DD1" w:rsidRDefault="00EC6A3A" w:rsidP="00322DD1">
                            <w:pPr>
                              <w:pBdr>
                                <w:top w:val="nil"/>
                                <w:left w:val="nil"/>
                                <w:bottom w:val="nil"/>
                                <w:right w:val="nil"/>
                                <w:between w:val="nil"/>
                              </w:pBdr>
                              <w:spacing w:after="120"/>
                              <w:rPr>
                                <w:rFonts w:eastAsia="Bell MT" w:cs="Bell MT"/>
                                <w:i/>
                                <w:iCs/>
                                <w:color w:val="000000"/>
                                <w:szCs w:val="22"/>
                                <w14:textOutline w14:w="9525" w14:cap="rnd" w14:cmpd="sng" w14:algn="ctr">
                                  <w14:noFill/>
                                  <w14:prstDash w14:val="solid"/>
                                  <w14:bevel/>
                                </w14:textOutline>
                              </w:rPr>
                            </w:pPr>
                            <w:r w:rsidRPr="00322DD1">
                              <w:rPr>
                                <w:rFonts w:eastAsia="Bell MT" w:cs="Bell MT"/>
                                <w:color w:val="000000"/>
                                <w:szCs w:val="22"/>
                                <w14:textOutline w14:w="9525" w14:cap="rnd" w14:cmpd="sng" w14:algn="ctr">
                                  <w14:noFill/>
                                  <w14:prstDash w14:val="solid"/>
                                  <w14:bevel/>
                                </w14:textOutline>
                              </w:rPr>
                              <w:t>“</w:t>
                            </w:r>
                            <w:r w:rsidRPr="00322DD1">
                              <w:rPr>
                                <w:rFonts w:eastAsia="Bell MT" w:cs="Bell MT"/>
                                <w:i/>
                                <w:iCs/>
                                <w:color w:val="000000"/>
                                <w:szCs w:val="22"/>
                                <w14:textOutline w14:w="9525" w14:cap="rnd" w14:cmpd="sng" w14:algn="ctr">
                                  <w14:noFill/>
                                  <w14:prstDash w14:val="solid"/>
                                  <w14:bevel/>
                                </w14:textOutline>
                              </w:rPr>
                              <w:t>Men’s perspective is different and there is no space really for them to talk about, you know it hurts. The challenges specifically are the mujahedeen those ordinary men who had struggled and suffer from trauma and that something need to look at.</w:t>
                            </w:r>
                          </w:p>
                          <w:p w14:paraId="208A61D6" w14:textId="7E0CD1A1" w:rsidR="00EC6A3A" w:rsidRPr="00322DD1" w:rsidRDefault="00EC6A3A" w:rsidP="00322DD1">
                            <w:pPr>
                              <w:pBdr>
                                <w:top w:val="nil"/>
                                <w:left w:val="nil"/>
                                <w:bottom w:val="nil"/>
                                <w:right w:val="nil"/>
                                <w:between w:val="nil"/>
                              </w:pBdr>
                              <w:spacing w:after="120"/>
                              <w:rPr>
                                <w:rFonts w:eastAsia="Bell MT" w:cs="Bell MT"/>
                                <w:i/>
                                <w:iCs/>
                                <w:color w:val="000000"/>
                                <w:szCs w:val="22"/>
                                <w14:textOutline w14:w="9525" w14:cap="rnd" w14:cmpd="sng" w14:algn="ctr">
                                  <w14:noFill/>
                                  <w14:prstDash w14:val="solid"/>
                                  <w14:bevel/>
                                </w14:textOutline>
                              </w:rPr>
                            </w:pPr>
                            <w:r w:rsidRPr="00322DD1">
                              <w:rPr>
                                <w:rFonts w:eastAsia="Bell MT" w:cs="Bell MT"/>
                                <w:i/>
                                <w:iCs/>
                                <w:color w:val="000000"/>
                                <w:szCs w:val="22"/>
                                <w14:textOutline w14:w="9525" w14:cap="rnd" w14:cmpd="sng" w14:algn="ctr">
                                  <w14:noFill/>
                                  <w14:prstDash w14:val="solid"/>
                                  <w14:bevel/>
                                </w14:textOutline>
                              </w:rPr>
                              <w:t xml:space="preserve">Maybe in the future;  [….]  if you want </w:t>
                            </w:r>
                            <w:r>
                              <w:rPr>
                                <w:rFonts w:eastAsia="Bell MT" w:cs="Bell MT"/>
                                <w:i/>
                                <w:iCs/>
                                <w:color w:val="000000"/>
                                <w:szCs w:val="22"/>
                                <w14:textOutline w14:w="9525" w14:cap="rnd" w14:cmpd="sng" w14:algn="ctr">
                                  <w14:noFill/>
                                  <w14:prstDash w14:val="solid"/>
                                  <w14:bevel/>
                                </w14:textOutline>
                              </w:rPr>
                              <w:t xml:space="preserve">an </w:t>
                            </w:r>
                            <w:r w:rsidRPr="00322DD1">
                              <w:rPr>
                                <w:rFonts w:eastAsia="Bell MT" w:cs="Bell MT"/>
                                <w:i/>
                                <w:iCs/>
                                <w:color w:val="000000"/>
                                <w:szCs w:val="22"/>
                                <w14:textOutline w14:w="9525" w14:cap="rnd" w14:cmpd="sng" w14:algn="ctr">
                                  <w14:noFill/>
                                  <w14:prstDash w14:val="solid"/>
                                  <w14:bevel/>
                                </w14:textOutline>
                              </w:rPr>
                              <w:t xml:space="preserve">ally,  you should also have allied from the men sector </w:t>
                            </w:r>
                            <w:r>
                              <w:rPr>
                                <w:rFonts w:eastAsia="Bell MT" w:cs="Bell MT"/>
                                <w:b/>
                                <w:bCs/>
                                <w:i/>
                                <w:iCs/>
                                <w:color w:val="000000"/>
                                <w:szCs w:val="22"/>
                                <w14:textOutline w14:w="9525" w14:cap="rnd" w14:cmpd="sng" w14:algn="ctr">
                                  <w14:noFill/>
                                  <w14:prstDash w14:val="solid"/>
                                  <w14:bevel/>
                                </w14:textOutline>
                              </w:rPr>
                              <w:t>t</w:t>
                            </w:r>
                            <w:r w:rsidRPr="00322DD1">
                              <w:rPr>
                                <w:rFonts w:eastAsia="Bell MT" w:cs="Bell MT"/>
                                <w:b/>
                                <w:bCs/>
                                <w:i/>
                                <w:iCs/>
                                <w:color w:val="000000"/>
                                <w:szCs w:val="22"/>
                                <w14:textOutline w14:w="9525" w14:cap="rnd" w14:cmpd="sng" w14:algn="ctr">
                                  <w14:noFill/>
                                  <w14:prstDash w14:val="solid"/>
                                  <w14:bevel/>
                                </w14:textOutline>
                              </w:rPr>
                              <w:t>o open up a space for dialogue with them.</w:t>
                            </w:r>
                          </w:p>
                          <w:p w14:paraId="57806A46" w14:textId="4A66DD1D" w:rsidR="00EC6A3A" w:rsidRPr="00322DD1" w:rsidRDefault="00EC6A3A" w:rsidP="00404B4B">
                            <w:pPr>
                              <w:jc w:val="right"/>
                              <w:rPr>
                                <w:color w:val="000000"/>
                                <w:sz w:val="20"/>
                                <w:szCs w:val="20"/>
                                <w14:textOutline w14:w="9525" w14:cap="rnd" w14:cmpd="sng" w14:algn="ctr">
                                  <w14:noFill/>
                                  <w14:prstDash w14:val="solid"/>
                                  <w14:bevel/>
                                </w14:textOutline>
                              </w:rPr>
                            </w:pPr>
                            <w:r w:rsidRPr="00322DD1">
                              <w:rPr>
                                <w:color w:val="000000"/>
                                <w:sz w:val="20"/>
                                <w:szCs w:val="20"/>
                                <w14:textOutline w14:w="9525" w14:cap="rnd" w14:cmpd="sng" w14:algn="ctr">
                                  <w14:noFill/>
                                  <w14:prstDash w14:val="solid"/>
                                  <w14:bevel/>
                                </w14:textOutline>
                              </w:rPr>
                              <w:t>KII, female, no data on age, Nov 2019</w:t>
                            </w: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spAutoFit/>
                      </wps:bodyPr>
                    </wps:wsp>
                  </a:graphicData>
                </a:graphic>
              </wp:anchor>
            </w:drawing>
          </mc:Choice>
          <mc:Fallback>
            <w:pict>
              <v:shape w14:anchorId="5B48B05D" id="Text Box 17" o:spid="_x0000_s1047" type="#_x0000_t202" style="position:absolute;left:0;text-align:left;margin-left:195.25pt;margin-top:5.15pt;width:265pt;height:207.5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" fillcolor="#fbdeed [665]" strokecolor="#970f52 [1609]" strokeweight="1pt">
                <v:stroke joinstyle="round" endcap="round"/>
                <v:textbox style="mso-fit-shape-to-text:t" inset="5mm,5mm,5mm,5mm">
                  <w:txbxContent>
                    <w:p w14:paraId="7A3676E1" w14:textId="5F58CAB8" w:rsidR="00EC6A3A" w:rsidRPr="00322DD1" w:rsidRDefault="00EC6A3A" w:rsidP="00322DD1">
                      <w:pPr>
                        <w:pBdr>
                          <w:top w:val="nil"/>
                          <w:left w:val="nil"/>
                          <w:bottom w:val="nil"/>
                          <w:right w:val="nil"/>
                          <w:between w:val="nil"/>
                        </w:pBdr>
                        <w:spacing w:after="120"/>
                        <w:rPr>
                          <w:rFonts w:eastAsia="Bell MT" w:cs="Bell MT"/>
                          <w:color w:val="000000"/>
                          <w:szCs w:val="22"/>
                          <w14:textOutline w14:w="9525" w14:cap="rnd" w14:cmpd="sng" w14:algn="ctr">
                            <w14:noFill/>
                            <w14:prstDash w14:val="solid"/>
                            <w14:bevel/>
                          </w14:textOutline>
                        </w:rPr>
                      </w:pPr>
                      <w:r w:rsidRPr="00322DD1">
                        <w:rPr>
                          <w:rFonts w:eastAsia="Bell MT" w:cs="Bell MT"/>
                          <w:color w:val="000000"/>
                          <w:szCs w:val="22"/>
                          <w14:textOutline w14:w="9525" w14:cap="rnd" w14:cmpd="sng" w14:algn="ctr">
                            <w14:noFill/>
                            <w14:prstDash w14:val="solid"/>
                            <w14:bevel/>
                          </w14:textOutline>
                        </w:rPr>
                        <w:t>It is essential to bring m</w:t>
                      </w:r>
                      <w:r>
                        <w:rPr>
                          <w:rFonts w:eastAsia="Bell MT" w:cs="Bell MT"/>
                          <w:color w:val="000000"/>
                          <w:szCs w:val="22"/>
                          <w14:textOutline w14:w="9525" w14:cap="rnd" w14:cmpd="sng" w14:algn="ctr">
                            <w14:noFill/>
                            <w14:prstDash w14:val="solid"/>
                            <w14:bevel/>
                          </w14:textOutline>
                        </w:rPr>
                        <w:t>e</w:t>
                      </w:r>
                      <w:r w:rsidRPr="00322DD1">
                        <w:rPr>
                          <w:rFonts w:eastAsia="Bell MT" w:cs="Bell MT"/>
                          <w:color w:val="000000"/>
                          <w:szCs w:val="22"/>
                          <w14:textOutline w14:w="9525" w14:cap="rnd" w14:cmpd="sng" w14:algn="ctr">
                            <w14:noFill/>
                            <w14:prstDash w14:val="solid"/>
                            <w14:bevel/>
                          </w14:textOutline>
                        </w:rPr>
                        <w:t xml:space="preserve">n on board as allies  when talking about gender equality because they have also suffered from trauma, and that needs to be acknowledged: </w:t>
                      </w:r>
                    </w:p>
                    <w:p w14:paraId="456B1027" w14:textId="77777777" w:rsidR="00EC6A3A" w:rsidRPr="00322DD1" w:rsidRDefault="00EC6A3A" w:rsidP="00322DD1">
                      <w:pPr>
                        <w:pBdr>
                          <w:top w:val="nil"/>
                          <w:left w:val="nil"/>
                          <w:bottom w:val="nil"/>
                          <w:right w:val="nil"/>
                          <w:between w:val="nil"/>
                        </w:pBdr>
                        <w:spacing w:after="120"/>
                        <w:rPr>
                          <w:rFonts w:eastAsia="Bell MT" w:cs="Bell MT"/>
                          <w:i/>
                          <w:iCs/>
                          <w:color w:val="000000"/>
                          <w:szCs w:val="22"/>
                          <w14:textOutline w14:w="9525" w14:cap="rnd" w14:cmpd="sng" w14:algn="ctr">
                            <w14:noFill/>
                            <w14:prstDash w14:val="solid"/>
                            <w14:bevel/>
                          </w14:textOutline>
                        </w:rPr>
                      </w:pPr>
                      <w:r w:rsidRPr="00322DD1">
                        <w:rPr>
                          <w:rFonts w:eastAsia="Bell MT" w:cs="Bell MT"/>
                          <w:color w:val="000000"/>
                          <w:szCs w:val="22"/>
                          <w14:textOutline w14:w="9525" w14:cap="rnd" w14:cmpd="sng" w14:algn="ctr">
                            <w14:noFill/>
                            <w14:prstDash w14:val="solid"/>
                            <w14:bevel/>
                          </w14:textOutline>
                        </w:rPr>
                        <w:t>“</w:t>
                      </w:r>
                      <w:r w:rsidRPr="00322DD1">
                        <w:rPr>
                          <w:rFonts w:eastAsia="Bell MT" w:cs="Bell MT"/>
                          <w:i/>
                          <w:iCs/>
                          <w:color w:val="000000"/>
                          <w:szCs w:val="22"/>
                          <w14:textOutline w14:w="9525" w14:cap="rnd" w14:cmpd="sng" w14:algn="ctr">
                            <w14:noFill/>
                            <w14:prstDash w14:val="solid"/>
                            <w14:bevel/>
                          </w14:textOutline>
                        </w:rPr>
                        <w:t>Men’s perspective is different and there is no space really for them to talk about, you know it hurts. The challenges specifically are the mujahedeen those ordinary men who had struggled and suffer from trauma and that something need to look at.</w:t>
                      </w:r>
                    </w:p>
                    <w:p w14:paraId="208A61D6" w14:textId="7E0CD1A1" w:rsidR="00EC6A3A" w:rsidRPr="00322DD1" w:rsidRDefault="00EC6A3A" w:rsidP="00322DD1">
                      <w:pPr>
                        <w:pBdr>
                          <w:top w:val="nil"/>
                          <w:left w:val="nil"/>
                          <w:bottom w:val="nil"/>
                          <w:right w:val="nil"/>
                          <w:between w:val="nil"/>
                        </w:pBdr>
                        <w:spacing w:after="120"/>
                        <w:rPr>
                          <w:rFonts w:eastAsia="Bell MT" w:cs="Bell MT"/>
                          <w:i/>
                          <w:iCs/>
                          <w:color w:val="000000"/>
                          <w:szCs w:val="22"/>
                          <w14:textOutline w14:w="9525" w14:cap="rnd" w14:cmpd="sng" w14:algn="ctr">
                            <w14:noFill/>
                            <w14:prstDash w14:val="solid"/>
                            <w14:bevel/>
                          </w14:textOutline>
                        </w:rPr>
                      </w:pPr>
                      <w:r w:rsidRPr="00322DD1">
                        <w:rPr>
                          <w:rFonts w:eastAsia="Bell MT" w:cs="Bell MT"/>
                          <w:i/>
                          <w:iCs/>
                          <w:color w:val="000000"/>
                          <w:szCs w:val="22"/>
                          <w14:textOutline w14:w="9525" w14:cap="rnd" w14:cmpd="sng" w14:algn="ctr">
                            <w14:noFill/>
                            <w14:prstDash w14:val="solid"/>
                            <w14:bevel/>
                          </w14:textOutline>
                        </w:rPr>
                        <w:t xml:space="preserve">Maybe in the future;  [….]  if you want </w:t>
                      </w:r>
                      <w:r>
                        <w:rPr>
                          <w:rFonts w:eastAsia="Bell MT" w:cs="Bell MT"/>
                          <w:i/>
                          <w:iCs/>
                          <w:color w:val="000000"/>
                          <w:szCs w:val="22"/>
                          <w14:textOutline w14:w="9525" w14:cap="rnd" w14:cmpd="sng" w14:algn="ctr">
                            <w14:noFill/>
                            <w14:prstDash w14:val="solid"/>
                            <w14:bevel/>
                          </w14:textOutline>
                        </w:rPr>
                        <w:t xml:space="preserve">an </w:t>
                      </w:r>
                      <w:r w:rsidRPr="00322DD1">
                        <w:rPr>
                          <w:rFonts w:eastAsia="Bell MT" w:cs="Bell MT"/>
                          <w:i/>
                          <w:iCs/>
                          <w:color w:val="000000"/>
                          <w:szCs w:val="22"/>
                          <w14:textOutline w14:w="9525" w14:cap="rnd" w14:cmpd="sng" w14:algn="ctr">
                            <w14:noFill/>
                            <w14:prstDash w14:val="solid"/>
                            <w14:bevel/>
                          </w14:textOutline>
                        </w:rPr>
                        <w:t xml:space="preserve">ally,  you should also have allied from the men sector </w:t>
                      </w:r>
                      <w:r>
                        <w:rPr>
                          <w:rFonts w:eastAsia="Bell MT" w:cs="Bell MT"/>
                          <w:b/>
                          <w:bCs/>
                          <w:i/>
                          <w:iCs/>
                          <w:color w:val="000000"/>
                          <w:szCs w:val="22"/>
                          <w14:textOutline w14:w="9525" w14:cap="rnd" w14:cmpd="sng" w14:algn="ctr">
                            <w14:noFill/>
                            <w14:prstDash w14:val="solid"/>
                            <w14:bevel/>
                          </w14:textOutline>
                        </w:rPr>
                        <w:t>t</w:t>
                      </w:r>
                      <w:r w:rsidRPr="00322DD1">
                        <w:rPr>
                          <w:rFonts w:eastAsia="Bell MT" w:cs="Bell MT"/>
                          <w:b/>
                          <w:bCs/>
                          <w:i/>
                          <w:iCs/>
                          <w:color w:val="000000"/>
                          <w:szCs w:val="22"/>
                          <w14:textOutline w14:w="9525" w14:cap="rnd" w14:cmpd="sng" w14:algn="ctr">
                            <w14:noFill/>
                            <w14:prstDash w14:val="solid"/>
                            <w14:bevel/>
                          </w14:textOutline>
                        </w:rPr>
                        <w:t>o open up a space for dialogue with them.</w:t>
                      </w:r>
                    </w:p>
                    <w:p w14:paraId="57806A46" w14:textId="4A66DD1D" w:rsidR="00EC6A3A" w:rsidRPr="00322DD1" w:rsidRDefault="00EC6A3A" w:rsidP="00404B4B">
                      <w:pPr>
                        <w:jc w:val="right"/>
                        <w:rPr>
                          <w:color w:val="000000"/>
                          <w:sz w:val="20"/>
                          <w:szCs w:val="20"/>
                          <w14:textOutline w14:w="9525" w14:cap="rnd" w14:cmpd="sng" w14:algn="ctr">
                            <w14:noFill/>
                            <w14:prstDash w14:val="solid"/>
                            <w14:bevel/>
                          </w14:textOutline>
                        </w:rPr>
                      </w:pPr>
                      <w:r w:rsidRPr="00322DD1">
                        <w:rPr>
                          <w:color w:val="000000"/>
                          <w:sz w:val="20"/>
                          <w:szCs w:val="20"/>
                          <w14:textOutline w14:w="9525" w14:cap="rnd" w14:cmpd="sng" w14:algn="ctr">
                            <w14:noFill/>
                            <w14:prstDash w14:val="solid"/>
                            <w14:bevel/>
                          </w14:textOutline>
                        </w:rPr>
                        <w:t>KII, female, no data on age, Nov 2019</w:t>
                      </w:r>
                    </w:p>
                  </w:txbxContent>
                </v:textbox>
                <w10:wrap type="tight"/>
              </v:shape>
            </w:pict>
          </mc:Fallback>
        </mc:AlternateContent>
      </w:r>
      <w:r w:rsidR="00EA690E" w:rsidRPr="00640C08">
        <w:rPr>
          <w:rFonts w:eastAsia="Bell MT" w:cs="Bell MT"/>
          <w:color w:val="000000"/>
          <w:szCs w:val="22"/>
        </w:rPr>
        <w:t>Th</w:t>
      </w:r>
      <w:r w:rsidR="00201968" w:rsidRPr="00640C08">
        <w:rPr>
          <w:rFonts w:eastAsia="Bell MT" w:cs="Bell MT"/>
          <w:color w:val="000000"/>
          <w:szCs w:val="22"/>
        </w:rPr>
        <w:t>e elimination of</w:t>
      </w:r>
      <w:r w:rsidR="00EA690E" w:rsidRPr="00640C08">
        <w:rPr>
          <w:rFonts w:eastAsia="Bell MT" w:cs="Bell MT"/>
          <w:color w:val="000000"/>
          <w:szCs w:val="22"/>
        </w:rPr>
        <w:t xml:space="preserve"> gender negative approach to </w:t>
      </w:r>
      <w:r w:rsidR="004A1303" w:rsidRPr="00640C08">
        <w:rPr>
          <w:rFonts w:eastAsia="Bell MT" w:cs="Bell MT"/>
          <w:color w:val="000000"/>
          <w:szCs w:val="22"/>
        </w:rPr>
        <w:t>empowerment</w:t>
      </w:r>
      <w:r w:rsidR="00EA690E" w:rsidRPr="00640C08">
        <w:rPr>
          <w:rFonts w:eastAsia="Bell MT" w:cs="Bell MT"/>
          <w:color w:val="000000"/>
          <w:szCs w:val="22"/>
        </w:rPr>
        <w:t xml:space="preserve"> remains politically sensitive and complex </w:t>
      </w:r>
      <w:r w:rsidR="00201968" w:rsidRPr="00640C08">
        <w:rPr>
          <w:rFonts w:eastAsia="Bell MT" w:cs="Bell MT"/>
          <w:color w:val="000000"/>
          <w:szCs w:val="22"/>
        </w:rPr>
        <w:t xml:space="preserve">topic </w:t>
      </w:r>
      <w:r w:rsidR="00EA690E" w:rsidRPr="00640C08">
        <w:rPr>
          <w:rFonts w:eastAsia="Bell MT" w:cs="Bell MT"/>
          <w:color w:val="000000"/>
          <w:szCs w:val="22"/>
        </w:rPr>
        <w:t xml:space="preserve">in fragile and patriarchal society but women’s empowerment </w:t>
      </w:r>
      <w:r w:rsidR="00201968" w:rsidRPr="00640C08">
        <w:rPr>
          <w:rFonts w:eastAsia="Bell MT" w:cs="Bell MT"/>
          <w:color w:val="000000"/>
          <w:szCs w:val="22"/>
        </w:rPr>
        <w:t xml:space="preserve">and gender equality </w:t>
      </w:r>
      <w:r w:rsidR="00EA690E" w:rsidRPr="00640C08">
        <w:rPr>
          <w:rFonts w:eastAsia="Bell MT" w:cs="Bell MT"/>
          <w:color w:val="000000"/>
          <w:szCs w:val="22"/>
        </w:rPr>
        <w:t xml:space="preserve">remains crucial for the </w:t>
      </w:r>
      <w:r w:rsidR="004A1303" w:rsidRPr="00640C08">
        <w:rPr>
          <w:rFonts w:eastAsia="Bell MT" w:cs="Bell MT"/>
          <w:color w:val="000000"/>
          <w:szCs w:val="22"/>
        </w:rPr>
        <w:t>achievement</w:t>
      </w:r>
      <w:r w:rsidR="00EA690E" w:rsidRPr="00640C08">
        <w:rPr>
          <w:rFonts w:eastAsia="Bell MT" w:cs="Bell MT"/>
          <w:color w:val="000000"/>
          <w:szCs w:val="22"/>
        </w:rPr>
        <w:t xml:space="preserve"> of the Sustainable Development Goals (SDGs). It is essential to include gender analyses in </w:t>
      </w:r>
      <w:r w:rsidR="00B67D1F" w:rsidRPr="00640C08">
        <w:rPr>
          <w:rFonts w:eastAsia="Bell MT" w:cs="Bell MT"/>
          <w:color w:val="000000"/>
          <w:szCs w:val="22"/>
        </w:rPr>
        <w:t>Project</w:t>
      </w:r>
      <w:r w:rsidR="00EA690E" w:rsidRPr="00640C08">
        <w:rPr>
          <w:rFonts w:eastAsia="Bell MT" w:cs="Bell MT"/>
          <w:color w:val="000000"/>
          <w:szCs w:val="22"/>
        </w:rPr>
        <w:t xml:space="preserve"> background section besides </w:t>
      </w:r>
      <w:r w:rsidR="00EA690E" w:rsidRPr="00640C08">
        <w:rPr>
          <w:rFonts w:cs="Arial"/>
          <w:color w:val="000000" w:themeColor="text1"/>
          <w:szCs w:val="22"/>
        </w:rPr>
        <w:t xml:space="preserve">gender specific outcome and indicative outputs and indicators in the results framework. Finally, it is a must to measure the involvement of women CSOs, implement correctly gender marker and follow and evaluate budget allocations in </w:t>
      </w:r>
      <w:r w:rsidR="00B67D1F" w:rsidRPr="00640C08">
        <w:rPr>
          <w:rFonts w:cs="Arial"/>
          <w:color w:val="000000" w:themeColor="text1"/>
          <w:szCs w:val="22"/>
        </w:rPr>
        <w:t>Project</w:t>
      </w:r>
      <w:r w:rsidR="00EA690E" w:rsidRPr="00640C08">
        <w:rPr>
          <w:rFonts w:cs="Arial"/>
          <w:color w:val="000000" w:themeColor="text1"/>
          <w:szCs w:val="22"/>
        </w:rPr>
        <w:t xml:space="preserve"> </w:t>
      </w:r>
      <w:r w:rsidR="004A1303" w:rsidRPr="00640C08">
        <w:rPr>
          <w:rFonts w:cs="Arial"/>
          <w:color w:val="000000" w:themeColor="text1"/>
          <w:szCs w:val="22"/>
        </w:rPr>
        <w:t>design</w:t>
      </w:r>
      <w:r w:rsidR="00EA690E" w:rsidRPr="00640C08">
        <w:rPr>
          <w:rFonts w:cs="Arial"/>
          <w:color w:val="000000" w:themeColor="text1"/>
          <w:szCs w:val="22"/>
        </w:rPr>
        <w:t>, implementation and reporting</w:t>
      </w:r>
      <w:r w:rsidR="004A1303" w:rsidRPr="00640C08">
        <w:rPr>
          <w:rFonts w:cs="Arial"/>
          <w:color w:val="000000" w:themeColor="text1"/>
          <w:szCs w:val="22"/>
        </w:rPr>
        <w:t xml:space="preserve">. </w:t>
      </w:r>
    </w:p>
    <w:p w14:paraId="4AE161A1" w14:textId="2B84A64B" w:rsidR="000758EB" w:rsidRPr="00640C08" w:rsidRDefault="00A722F2"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Although</w:t>
      </w:r>
      <w:r w:rsidR="003C1711" w:rsidRPr="00640C08">
        <w:rPr>
          <w:rFonts w:eastAsia="Bell MT" w:cs="Bell MT"/>
          <w:color w:val="000000"/>
          <w:szCs w:val="22"/>
        </w:rPr>
        <w:t xml:space="preserve"> this </w:t>
      </w:r>
      <w:r w:rsidRPr="00640C08">
        <w:rPr>
          <w:rFonts w:eastAsia="Bell MT" w:cs="Bell MT"/>
          <w:color w:val="000000"/>
          <w:szCs w:val="22"/>
        </w:rPr>
        <w:t>piece</w:t>
      </w:r>
      <w:r w:rsidR="003C1711" w:rsidRPr="00640C08">
        <w:rPr>
          <w:rFonts w:eastAsia="Bell MT" w:cs="Bell MT"/>
          <w:color w:val="000000"/>
          <w:szCs w:val="22"/>
        </w:rPr>
        <w:t xml:space="preserve"> of information was received unofficially, it remains unclear </w:t>
      </w:r>
      <w:r w:rsidR="00EA690E" w:rsidRPr="00640C08">
        <w:rPr>
          <w:rFonts w:eastAsia="Bell MT" w:cs="Bell MT"/>
          <w:color w:val="000000"/>
          <w:szCs w:val="22"/>
        </w:rPr>
        <w:t>under which circumstance</w:t>
      </w:r>
      <w:r w:rsidR="00201968" w:rsidRPr="00640C08">
        <w:rPr>
          <w:rFonts w:eastAsia="Bell MT" w:cs="Bell MT"/>
          <w:color w:val="000000"/>
          <w:szCs w:val="22"/>
        </w:rPr>
        <w:t>s</w:t>
      </w:r>
      <w:r w:rsidR="003C1711" w:rsidRPr="00640C08">
        <w:rPr>
          <w:rFonts w:eastAsia="Bell MT" w:cs="Bell MT"/>
          <w:color w:val="000000"/>
          <w:szCs w:val="22"/>
        </w:rPr>
        <w:t xml:space="preserve"> the UN</w:t>
      </w:r>
      <w:r w:rsidR="00EA690E" w:rsidRPr="00640C08">
        <w:rPr>
          <w:rFonts w:eastAsia="Bell MT" w:cs="Bell MT"/>
          <w:color w:val="000000"/>
          <w:szCs w:val="22"/>
        </w:rPr>
        <w:t>CT</w:t>
      </w:r>
      <w:r w:rsidR="003C1711" w:rsidRPr="00640C08">
        <w:rPr>
          <w:rFonts w:eastAsia="Bell MT" w:cs="Bell MT"/>
          <w:color w:val="000000"/>
          <w:szCs w:val="22"/>
        </w:rPr>
        <w:t xml:space="preserve"> leadership has accepted IP suggestion to redirect funds aimed at improving WPS agenda skills of the UN team to another activity.</w:t>
      </w:r>
      <w:r w:rsidR="000758EB" w:rsidRPr="00640C08">
        <w:rPr>
          <w:rFonts w:eastAsia="Bell MT" w:cs="Bell MT"/>
          <w:color w:val="000000"/>
          <w:szCs w:val="22"/>
        </w:rPr>
        <w:t xml:space="preserve"> Another activity was the training in Risk and Disaster </w:t>
      </w:r>
      <w:r w:rsidR="004A1303" w:rsidRPr="00640C08">
        <w:rPr>
          <w:rFonts w:eastAsia="Bell MT" w:cs="Bell MT"/>
          <w:color w:val="000000"/>
          <w:szCs w:val="22"/>
        </w:rPr>
        <w:t>Management Training</w:t>
      </w:r>
      <w:r w:rsidR="000758EB" w:rsidRPr="00640C08">
        <w:rPr>
          <w:rFonts w:eastAsia="Bell MT" w:cs="Bell MT"/>
          <w:color w:val="000000"/>
          <w:szCs w:val="22"/>
        </w:rPr>
        <w:t xml:space="preserve"> which was conducted instead of Women, Peace and Security training. </w:t>
      </w:r>
    </w:p>
    <w:p w14:paraId="598FBED1" w14:textId="3A053E81" w:rsidR="003C1711" w:rsidRPr="00640C08" w:rsidRDefault="003C1711" w:rsidP="00322DD1">
      <w:pPr>
        <w:numPr>
          <w:ilvl w:val="0"/>
          <w:numId w:val="1"/>
        </w:numPr>
        <w:spacing w:after="120" w:line="360" w:lineRule="auto"/>
        <w:ind w:left="425" w:hanging="425"/>
        <w:rPr>
          <w:rFonts w:eastAsia="Bell MT" w:cs="Bell MT"/>
          <w:color w:val="000000"/>
          <w:szCs w:val="22"/>
        </w:rPr>
      </w:pPr>
      <w:r w:rsidRPr="00640C08">
        <w:rPr>
          <w:rFonts w:eastAsia="Bell MT" w:cs="Bell MT"/>
          <w:color w:val="000000"/>
          <w:szCs w:val="22"/>
        </w:rPr>
        <w:t>It is often the case with gender equality that it is considered “soft”</w:t>
      </w:r>
      <w:r w:rsidR="005939D4" w:rsidRPr="00640C08">
        <w:rPr>
          <w:rFonts w:eastAsia="Bell MT" w:cs="Bell MT"/>
          <w:color w:val="000000"/>
          <w:szCs w:val="22"/>
        </w:rPr>
        <w:t>, unnecessary and</w:t>
      </w:r>
      <w:r w:rsidRPr="00640C08">
        <w:rPr>
          <w:rFonts w:eastAsia="Bell MT" w:cs="Bell MT"/>
          <w:color w:val="000000"/>
          <w:szCs w:val="22"/>
        </w:rPr>
        <w:t xml:space="preserve"> area of </w:t>
      </w:r>
      <w:r w:rsidR="005939D4" w:rsidRPr="00640C08">
        <w:rPr>
          <w:rFonts w:eastAsia="Bell MT" w:cs="Bell MT"/>
          <w:color w:val="000000"/>
          <w:szCs w:val="22"/>
        </w:rPr>
        <w:t xml:space="preserve">lower priority </w:t>
      </w:r>
      <w:r w:rsidRPr="00640C08">
        <w:rPr>
          <w:rFonts w:eastAsia="Bell MT" w:cs="Bell MT"/>
          <w:color w:val="000000"/>
          <w:szCs w:val="22"/>
        </w:rPr>
        <w:t xml:space="preserve">action. </w:t>
      </w:r>
      <w:r w:rsidR="00AF71A7" w:rsidRPr="00640C08">
        <w:rPr>
          <w:rFonts w:eastAsia="Bell MT" w:cs="Bell MT"/>
          <w:color w:val="000000"/>
          <w:szCs w:val="22"/>
        </w:rPr>
        <w:t>Ho</w:t>
      </w:r>
      <w:r w:rsidR="00FA7FEB" w:rsidRPr="00640C08">
        <w:rPr>
          <w:rFonts w:eastAsia="Bell MT" w:cs="Bell MT"/>
          <w:color w:val="000000"/>
          <w:szCs w:val="22"/>
        </w:rPr>
        <w:t>w</w:t>
      </w:r>
      <w:r w:rsidR="00AF71A7" w:rsidRPr="00640C08">
        <w:rPr>
          <w:rFonts w:eastAsia="Bell MT" w:cs="Bell MT"/>
          <w:color w:val="000000"/>
          <w:szCs w:val="22"/>
        </w:rPr>
        <w:t xml:space="preserve">ever, the UN should better negotiate solutions with IP and share the envelope size in a more equitable manner. </w:t>
      </w:r>
      <w:r w:rsidR="00DE0D5F" w:rsidRPr="00640C08">
        <w:rPr>
          <w:rFonts w:eastAsia="Bell MT" w:cs="Bell MT"/>
          <w:color w:val="000000"/>
          <w:szCs w:val="22"/>
        </w:rPr>
        <w:t xml:space="preserve">Even if the RUNOs decide to change their own activities, it is necessary to consult the lead and the affected agencies and to obtain approval from the donor. At this point, no evidence was </w:t>
      </w:r>
      <w:r w:rsidR="00201968" w:rsidRPr="00640C08">
        <w:rPr>
          <w:rFonts w:eastAsia="Bell MT" w:cs="Bell MT"/>
          <w:color w:val="000000"/>
          <w:szCs w:val="22"/>
        </w:rPr>
        <w:t>provided</w:t>
      </w:r>
      <w:r w:rsidR="00DE0D5F" w:rsidRPr="00640C08">
        <w:rPr>
          <w:rFonts w:eastAsia="Bell MT" w:cs="Bell MT"/>
          <w:color w:val="000000"/>
          <w:szCs w:val="22"/>
        </w:rPr>
        <w:t xml:space="preserve"> that the donor </w:t>
      </w:r>
      <w:r w:rsidR="000758EB" w:rsidRPr="00640C08">
        <w:rPr>
          <w:rFonts w:eastAsia="Bell MT" w:cs="Bell MT"/>
          <w:color w:val="000000"/>
          <w:szCs w:val="22"/>
        </w:rPr>
        <w:t xml:space="preserve">or other RUNOs </w:t>
      </w:r>
      <w:r w:rsidR="00DE0D5F" w:rsidRPr="00640C08">
        <w:rPr>
          <w:rFonts w:eastAsia="Bell MT" w:cs="Bell MT"/>
          <w:color w:val="000000"/>
          <w:szCs w:val="22"/>
        </w:rPr>
        <w:t>w</w:t>
      </w:r>
      <w:r w:rsidR="000758EB" w:rsidRPr="00640C08">
        <w:rPr>
          <w:rFonts w:eastAsia="Bell MT" w:cs="Bell MT"/>
          <w:color w:val="000000"/>
          <w:szCs w:val="22"/>
        </w:rPr>
        <w:t>ere</w:t>
      </w:r>
      <w:r w:rsidR="00DE0D5F" w:rsidRPr="00640C08">
        <w:rPr>
          <w:rFonts w:eastAsia="Bell MT" w:cs="Bell MT"/>
          <w:color w:val="000000"/>
          <w:szCs w:val="22"/>
        </w:rPr>
        <w:t xml:space="preserve"> consulted for this change despite the urgency o</w:t>
      </w:r>
      <w:r w:rsidR="000758EB" w:rsidRPr="00640C08">
        <w:rPr>
          <w:rFonts w:eastAsia="Bell MT" w:cs="Bell MT"/>
          <w:color w:val="000000"/>
          <w:szCs w:val="22"/>
        </w:rPr>
        <w:t>f</w:t>
      </w:r>
      <w:r w:rsidR="00DE0D5F" w:rsidRPr="00640C08">
        <w:rPr>
          <w:rFonts w:eastAsia="Bell MT" w:cs="Bell MT"/>
          <w:color w:val="000000"/>
          <w:szCs w:val="22"/>
        </w:rPr>
        <w:t xml:space="preserve"> the reprogramming case.  </w:t>
      </w:r>
    </w:p>
    <w:p w14:paraId="48874DB3" w14:textId="39371993" w:rsidR="005939D4" w:rsidRPr="00640C08" w:rsidRDefault="005939D4" w:rsidP="00322DD1">
      <w:pPr>
        <w:numPr>
          <w:ilvl w:val="0"/>
          <w:numId w:val="1"/>
        </w:numPr>
        <w:spacing w:after="120" w:line="360" w:lineRule="auto"/>
        <w:ind w:left="425" w:hanging="425"/>
        <w:rPr>
          <w:rFonts w:cs="Arial"/>
          <w:color w:val="000000" w:themeColor="text1"/>
          <w:szCs w:val="22"/>
        </w:rPr>
      </w:pPr>
      <w:r w:rsidRPr="00640C08">
        <w:rPr>
          <w:rFonts w:eastAsia="Bell MT" w:cs="Bell MT"/>
          <w:color w:val="000000"/>
          <w:szCs w:val="22"/>
        </w:rPr>
        <w:t>In 2020, when the world</w:t>
      </w:r>
      <w:r w:rsidR="009D742A" w:rsidRPr="00640C08">
        <w:rPr>
          <w:rFonts w:eastAsia="Bell MT" w:cs="Bell MT"/>
          <w:color w:val="000000"/>
          <w:szCs w:val="22"/>
        </w:rPr>
        <w:t xml:space="preserve"> is </w:t>
      </w:r>
      <w:r w:rsidRPr="00640C08">
        <w:rPr>
          <w:rFonts w:eastAsia="Bell MT" w:cs="Bell MT"/>
          <w:color w:val="000000"/>
          <w:szCs w:val="22"/>
        </w:rPr>
        <w:t>celebrating anniversar</w:t>
      </w:r>
      <w:r w:rsidR="00AD7AC8" w:rsidRPr="00640C08">
        <w:rPr>
          <w:rFonts w:eastAsia="Bell MT" w:cs="Bell MT"/>
          <w:color w:val="000000"/>
          <w:szCs w:val="22"/>
        </w:rPr>
        <w:t>ies</w:t>
      </w:r>
      <w:r w:rsidRPr="00640C08">
        <w:rPr>
          <w:rFonts w:eastAsia="Bell MT" w:cs="Bell MT"/>
          <w:color w:val="000000"/>
          <w:szCs w:val="22"/>
        </w:rPr>
        <w:t xml:space="preserve"> of </w:t>
      </w:r>
      <w:r w:rsidR="00AD7AC8" w:rsidRPr="00640C08">
        <w:rPr>
          <w:rFonts w:eastAsia="Bell MT" w:cs="Bell MT"/>
          <w:color w:val="000000"/>
          <w:szCs w:val="22"/>
        </w:rPr>
        <w:t xml:space="preserve">the </w:t>
      </w:r>
      <w:r w:rsidRPr="00640C08">
        <w:rPr>
          <w:rFonts w:eastAsia="Bell MT" w:cs="Bell MT"/>
          <w:color w:val="000000"/>
          <w:szCs w:val="22"/>
        </w:rPr>
        <w:t>Beijing</w:t>
      </w:r>
      <w:r w:rsidR="00AD7AC8" w:rsidRPr="00640C08">
        <w:rPr>
          <w:rFonts w:eastAsia="Bell MT" w:cs="Bell MT"/>
          <w:color w:val="000000"/>
          <w:szCs w:val="22"/>
        </w:rPr>
        <w:t xml:space="preserve"> Platform for </w:t>
      </w:r>
      <w:r w:rsidR="004A1303" w:rsidRPr="00640C08">
        <w:rPr>
          <w:rFonts w:eastAsia="Bell MT" w:cs="Bell MT"/>
          <w:color w:val="000000"/>
          <w:szCs w:val="22"/>
        </w:rPr>
        <w:t>Action, Convention</w:t>
      </w:r>
      <w:r w:rsidR="00AD7AC8" w:rsidRPr="00640C08">
        <w:rPr>
          <w:rFonts w:eastAsia="Bell MT" w:cs="Bell MT"/>
          <w:color w:val="000000"/>
          <w:szCs w:val="22"/>
        </w:rPr>
        <w:t xml:space="preserve"> of Elimination of discrimination against Women (</w:t>
      </w:r>
      <w:r w:rsidRPr="00640C08">
        <w:rPr>
          <w:rFonts w:eastAsia="Bell MT" w:cs="Bell MT"/>
          <w:color w:val="000000"/>
          <w:szCs w:val="22"/>
        </w:rPr>
        <w:t>CEDAW</w:t>
      </w:r>
      <w:r w:rsidR="00AD7AC8" w:rsidRPr="00640C08">
        <w:rPr>
          <w:rFonts w:eastAsia="Bell MT" w:cs="Bell MT"/>
          <w:color w:val="000000"/>
          <w:szCs w:val="22"/>
        </w:rPr>
        <w:t>)</w:t>
      </w:r>
      <w:r w:rsidRPr="00640C08">
        <w:rPr>
          <w:rFonts w:eastAsia="Bell MT" w:cs="Bell MT"/>
          <w:color w:val="000000"/>
          <w:szCs w:val="22"/>
        </w:rPr>
        <w:t xml:space="preserve"> and </w:t>
      </w:r>
      <w:r w:rsidR="009D742A" w:rsidRPr="00640C08">
        <w:rPr>
          <w:rFonts w:eastAsia="Bell MT" w:cs="Bell MT"/>
          <w:color w:val="000000"/>
          <w:szCs w:val="22"/>
        </w:rPr>
        <w:t xml:space="preserve">UN </w:t>
      </w:r>
      <w:r w:rsidRPr="00640C08">
        <w:rPr>
          <w:rFonts w:eastAsia="Bell MT" w:cs="Bell MT"/>
          <w:color w:val="000000"/>
          <w:szCs w:val="22"/>
        </w:rPr>
        <w:t xml:space="preserve">Declaration of </w:t>
      </w:r>
      <w:r w:rsidR="009D742A" w:rsidRPr="00640C08">
        <w:rPr>
          <w:rFonts w:eastAsia="Bell MT" w:cs="Bell MT"/>
          <w:color w:val="000000"/>
          <w:szCs w:val="22"/>
        </w:rPr>
        <w:t>H</w:t>
      </w:r>
      <w:r w:rsidRPr="00640C08">
        <w:rPr>
          <w:rFonts w:eastAsia="Bell MT" w:cs="Bell MT"/>
          <w:color w:val="000000"/>
          <w:szCs w:val="22"/>
        </w:rPr>
        <w:t xml:space="preserve">uman </w:t>
      </w:r>
      <w:r w:rsidR="009D742A" w:rsidRPr="00640C08">
        <w:rPr>
          <w:rFonts w:eastAsia="Bell MT" w:cs="Bell MT"/>
          <w:color w:val="000000"/>
          <w:szCs w:val="22"/>
        </w:rPr>
        <w:t>R</w:t>
      </w:r>
      <w:r w:rsidRPr="00640C08">
        <w:rPr>
          <w:rFonts w:eastAsia="Bell MT" w:cs="Bell MT"/>
          <w:color w:val="000000"/>
          <w:szCs w:val="22"/>
        </w:rPr>
        <w:t xml:space="preserve">ights, absence of </w:t>
      </w:r>
      <w:r w:rsidR="009D742A" w:rsidRPr="00640C08">
        <w:rPr>
          <w:rFonts w:eastAsia="Bell MT" w:cs="Bell MT"/>
          <w:color w:val="000000"/>
          <w:szCs w:val="22"/>
        </w:rPr>
        <w:t>WPS</w:t>
      </w:r>
      <w:r w:rsidRPr="00640C08">
        <w:rPr>
          <w:rFonts w:eastAsia="Bell MT" w:cs="Bell MT"/>
          <w:color w:val="000000"/>
          <w:szCs w:val="22"/>
        </w:rPr>
        <w:t xml:space="preserve"> capacity within the UNCT remains </w:t>
      </w:r>
      <w:r w:rsidR="00AF71A7" w:rsidRPr="00640C08">
        <w:rPr>
          <w:rFonts w:eastAsia="Bell MT" w:cs="Bell MT"/>
          <w:color w:val="000000"/>
          <w:szCs w:val="22"/>
        </w:rPr>
        <w:t>frightening</w:t>
      </w:r>
      <w:r w:rsidRPr="00640C08">
        <w:rPr>
          <w:rFonts w:eastAsia="Bell MT" w:cs="Bell MT"/>
          <w:color w:val="000000"/>
          <w:szCs w:val="22"/>
        </w:rPr>
        <w:t xml:space="preserve"> because </w:t>
      </w:r>
      <w:r w:rsidR="00AF71A7" w:rsidRPr="00640C08">
        <w:rPr>
          <w:rFonts w:eastAsia="Bell MT" w:cs="Bell MT"/>
          <w:color w:val="000000"/>
          <w:szCs w:val="22"/>
        </w:rPr>
        <w:t xml:space="preserve">of the evidence of the </w:t>
      </w:r>
      <w:r w:rsidRPr="00640C08">
        <w:rPr>
          <w:rFonts w:eastAsia="Bell MT" w:cs="Bell MT"/>
          <w:color w:val="000000"/>
          <w:szCs w:val="22"/>
        </w:rPr>
        <w:t xml:space="preserve">roles of women and </w:t>
      </w:r>
      <w:r w:rsidR="004A1303" w:rsidRPr="00640C08">
        <w:rPr>
          <w:rFonts w:eastAsia="Bell MT" w:cs="Bell MT"/>
          <w:color w:val="000000"/>
          <w:szCs w:val="22"/>
        </w:rPr>
        <w:t>girls play</w:t>
      </w:r>
      <w:r w:rsidR="000758EB" w:rsidRPr="00640C08">
        <w:rPr>
          <w:rFonts w:eastAsia="Bell MT" w:cs="Bell MT"/>
          <w:color w:val="000000"/>
          <w:szCs w:val="22"/>
        </w:rPr>
        <w:t xml:space="preserve"> i</w:t>
      </w:r>
      <w:r w:rsidR="009D742A" w:rsidRPr="00640C08">
        <w:rPr>
          <w:rFonts w:eastAsia="Bell MT" w:cs="Bell MT"/>
          <w:color w:val="000000"/>
          <w:szCs w:val="22"/>
        </w:rPr>
        <w:t xml:space="preserve">n the </w:t>
      </w:r>
      <w:r w:rsidR="00201968" w:rsidRPr="00640C08">
        <w:rPr>
          <w:rFonts w:eastAsia="Bell MT" w:cs="Bell MT"/>
          <w:color w:val="000000"/>
          <w:szCs w:val="22"/>
        </w:rPr>
        <w:t xml:space="preserve">communities affected by </w:t>
      </w:r>
      <w:r w:rsidR="009D742A" w:rsidRPr="00640C08">
        <w:rPr>
          <w:rFonts w:eastAsia="Bell MT" w:cs="Bell MT"/>
          <w:color w:val="000000"/>
          <w:szCs w:val="22"/>
        </w:rPr>
        <w:t xml:space="preserve">violent terrorism. They remain recruited </w:t>
      </w:r>
      <w:r w:rsidRPr="00640C08">
        <w:rPr>
          <w:rFonts w:eastAsia="Bell MT" w:cs="Bell MT"/>
          <w:color w:val="000000"/>
          <w:szCs w:val="22"/>
        </w:rPr>
        <w:t xml:space="preserve">as suicide bombers and funders of terrorist activities, </w:t>
      </w:r>
      <w:r w:rsidR="009D742A" w:rsidRPr="00640C08">
        <w:rPr>
          <w:rFonts w:eastAsia="Bell MT" w:cs="Bell MT"/>
          <w:color w:val="000000"/>
          <w:szCs w:val="22"/>
        </w:rPr>
        <w:t xml:space="preserve">and </w:t>
      </w:r>
      <w:r w:rsidR="000758EB" w:rsidRPr="00640C08">
        <w:rPr>
          <w:rFonts w:eastAsia="Bell MT" w:cs="Bell MT"/>
          <w:color w:val="000000"/>
          <w:szCs w:val="22"/>
        </w:rPr>
        <w:t xml:space="preserve">the increase in the </w:t>
      </w:r>
      <w:r w:rsidR="009D742A" w:rsidRPr="00640C08">
        <w:rPr>
          <w:rFonts w:eastAsia="Bell MT" w:cs="Bell MT"/>
          <w:color w:val="000000"/>
          <w:szCs w:val="22"/>
        </w:rPr>
        <w:t xml:space="preserve">new </w:t>
      </w:r>
      <w:r w:rsidR="000758EB" w:rsidRPr="00640C08">
        <w:rPr>
          <w:rFonts w:eastAsia="Bell MT" w:cs="Bell MT"/>
          <w:color w:val="000000"/>
          <w:szCs w:val="22"/>
        </w:rPr>
        <w:t>“</w:t>
      </w:r>
      <w:r w:rsidR="009D742A" w:rsidRPr="00640C08">
        <w:rPr>
          <w:rFonts w:eastAsia="Bell MT" w:cs="Bell MT"/>
          <w:color w:val="000000"/>
          <w:szCs w:val="22"/>
        </w:rPr>
        <w:t>feminism</w:t>
      </w:r>
      <w:r w:rsidR="009D742A" w:rsidRPr="00640C08">
        <w:rPr>
          <w:rFonts w:cs="Arial"/>
          <w:color w:val="000000" w:themeColor="text1"/>
          <w:szCs w:val="22"/>
        </w:rPr>
        <w:t xml:space="preserve"> related </w:t>
      </w:r>
      <w:r w:rsidR="004A1303" w:rsidRPr="00640C08">
        <w:rPr>
          <w:rFonts w:cs="Arial"/>
          <w:color w:val="000000" w:themeColor="text1"/>
          <w:szCs w:val="22"/>
        </w:rPr>
        <w:t>terrorists’</w:t>
      </w:r>
      <w:r w:rsidR="009D742A" w:rsidRPr="00640C08">
        <w:rPr>
          <w:rFonts w:cs="Arial"/>
          <w:color w:val="000000" w:themeColor="text1"/>
          <w:szCs w:val="22"/>
        </w:rPr>
        <w:t xml:space="preserve"> narratives</w:t>
      </w:r>
      <w:r w:rsidR="000758EB" w:rsidRPr="00640C08">
        <w:rPr>
          <w:rFonts w:cs="Arial"/>
          <w:color w:val="000000" w:themeColor="text1"/>
          <w:szCs w:val="22"/>
        </w:rPr>
        <w:t>” make</w:t>
      </w:r>
      <w:r w:rsidR="009D742A" w:rsidRPr="00640C08">
        <w:rPr>
          <w:rFonts w:cs="Arial"/>
          <w:color w:val="000000" w:themeColor="text1"/>
          <w:szCs w:val="22"/>
        </w:rPr>
        <w:t xml:space="preserve"> essential </w:t>
      </w:r>
      <w:r w:rsidR="000758EB" w:rsidRPr="00640C08">
        <w:rPr>
          <w:rFonts w:cs="Arial"/>
          <w:color w:val="000000" w:themeColor="text1"/>
          <w:szCs w:val="22"/>
        </w:rPr>
        <w:t xml:space="preserve">reasons </w:t>
      </w:r>
      <w:r w:rsidR="009D742A" w:rsidRPr="00640C08">
        <w:rPr>
          <w:rFonts w:cs="Arial"/>
          <w:color w:val="000000" w:themeColor="text1"/>
          <w:szCs w:val="22"/>
        </w:rPr>
        <w:t xml:space="preserve">to keep focus on this </w:t>
      </w:r>
      <w:r w:rsidRPr="00640C08">
        <w:rPr>
          <w:rFonts w:cs="Arial"/>
          <w:color w:val="000000" w:themeColor="text1"/>
          <w:szCs w:val="22"/>
        </w:rPr>
        <w:t>area</w:t>
      </w:r>
      <w:r w:rsidR="009D742A" w:rsidRPr="00640C08">
        <w:rPr>
          <w:rFonts w:cs="Arial"/>
          <w:color w:val="000000" w:themeColor="text1"/>
          <w:szCs w:val="22"/>
        </w:rPr>
        <w:t>.</w:t>
      </w:r>
      <w:r w:rsidR="000758EB" w:rsidRPr="00640C08">
        <w:rPr>
          <w:rFonts w:cs="Arial"/>
          <w:color w:val="000000" w:themeColor="text1"/>
          <w:szCs w:val="22"/>
        </w:rPr>
        <w:t xml:space="preserve"> Even in the case of COVID-19, when the countries report </w:t>
      </w:r>
      <w:r w:rsidR="004A1303" w:rsidRPr="00640C08">
        <w:rPr>
          <w:rFonts w:cs="Arial"/>
          <w:color w:val="000000" w:themeColor="text1"/>
          <w:szCs w:val="22"/>
        </w:rPr>
        <w:t>increases</w:t>
      </w:r>
      <w:r w:rsidR="000758EB" w:rsidRPr="00640C08">
        <w:rPr>
          <w:rFonts w:cs="Arial"/>
          <w:color w:val="000000" w:themeColor="text1"/>
          <w:szCs w:val="22"/>
        </w:rPr>
        <w:t xml:space="preserve"> in family violence cases in China it is of the utmost importance to keep this topic in the frontline of priorities because it </w:t>
      </w:r>
      <w:r w:rsidR="004A1303" w:rsidRPr="00640C08">
        <w:rPr>
          <w:rFonts w:cs="Arial"/>
          <w:color w:val="000000" w:themeColor="text1"/>
          <w:szCs w:val="22"/>
        </w:rPr>
        <w:t>damages</w:t>
      </w:r>
      <w:r w:rsidR="000758EB" w:rsidRPr="00640C08">
        <w:rPr>
          <w:rFonts w:cs="Arial"/>
          <w:color w:val="000000" w:themeColor="text1"/>
          <w:szCs w:val="22"/>
        </w:rPr>
        <w:t xml:space="preserve"> all other </w:t>
      </w:r>
      <w:r w:rsidR="00201968" w:rsidRPr="00640C08">
        <w:rPr>
          <w:rFonts w:cs="Arial"/>
          <w:color w:val="000000" w:themeColor="text1"/>
          <w:szCs w:val="22"/>
        </w:rPr>
        <w:t xml:space="preserve">development </w:t>
      </w:r>
      <w:r w:rsidR="004A1303" w:rsidRPr="00640C08">
        <w:rPr>
          <w:rFonts w:cs="Arial"/>
          <w:color w:val="000000" w:themeColor="text1"/>
          <w:szCs w:val="22"/>
        </w:rPr>
        <w:t>priorities</w:t>
      </w:r>
      <w:r w:rsidR="000758EB" w:rsidRPr="00640C08">
        <w:rPr>
          <w:rFonts w:cs="Arial"/>
          <w:color w:val="000000" w:themeColor="text1"/>
          <w:szCs w:val="22"/>
        </w:rPr>
        <w:t xml:space="preserve"> if </w:t>
      </w:r>
      <w:r w:rsidR="004A1303" w:rsidRPr="00640C08">
        <w:rPr>
          <w:rFonts w:cs="Arial"/>
          <w:color w:val="000000" w:themeColor="text1"/>
          <w:szCs w:val="22"/>
        </w:rPr>
        <w:t>inequalities</w:t>
      </w:r>
      <w:r w:rsidR="000758EB" w:rsidRPr="00640C08">
        <w:rPr>
          <w:rFonts w:cs="Arial"/>
          <w:color w:val="000000" w:themeColor="text1"/>
          <w:szCs w:val="22"/>
        </w:rPr>
        <w:t xml:space="preserve"> are </w:t>
      </w:r>
      <w:r w:rsidR="004A1303" w:rsidRPr="00640C08">
        <w:rPr>
          <w:rFonts w:cs="Arial"/>
          <w:color w:val="000000" w:themeColor="text1"/>
          <w:szCs w:val="22"/>
        </w:rPr>
        <w:t xml:space="preserve">perpetuated. </w:t>
      </w:r>
    </w:p>
    <w:p w14:paraId="117143FA" w14:textId="2A1D78D1" w:rsidR="002E5824" w:rsidRPr="00640C08" w:rsidRDefault="005939D4" w:rsidP="00322DD1">
      <w:pPr>
        <w:numPr>
          <w:ilvl w:val="0"/>
          <w:numId w:val="1"/>
        </w:numPr>
        <w:spacing w:after="120" w:line="360" w:lineRule="auto"/>
        <w:ind w:left="425" w:hanging="425"/>
        <w:rPr>
          <w:rFonts w:eastAsia="Bell MT" w:cs="Bell MT"/>
          <w:color w:val="000000"/>
          <w:szCs w:val="22"/>
        </w:rPr>
      </w:pPr>
      <w:r w:rsidRPr="00640C08">
        <w:rPr>
          <w:rFonts w:cs="Arial"/>
          <w:b/>
          <w:bCs/>
          <w:color w:val="000000" w:themeColor="text1"/>
          <w:szCs w:val="22"/>
        </w:rPr>
        <w:t>RECOMMENDATION:</w:t>
      </w:r>
      <w:r w:rsidRPr="00640C08">
        <w:rPr>
          <w:rFonts w:cs="Arial"/>
          <w:color w:val="000000" w:themeColor="text1"/>
          <w:szCs w:val="22"/>
        </w:rPr>
        <w:t xml:space="preserve"> Organized t</w:t>
      </w:r>
      <w:r w:rsidR="003C1711" w:rsidRPr="00640C08">
        <w:rPr>
          <w:rFonts w:cs="Arial"/>
          <w:color w:val="000000" w:themeColor="text1"/>
          <w:szCs w:val="22"/>
        </w:rPr>
        <w:t>arget</w:t>
      </w:r>
      <w:r w:rsidRPr="00640C08">
        <w:rPr>
          <w:rFonts w:cs="Arial"/>
          <w:color w:val="000000" w:themeColor="text1"/>
          <w:szCs w:val="22"/>
        </w:rPr>
        <w:t>ed</w:t>
      </w:r>
      <w:r w:rsidR="003C1711" w:rsidRPr="00640C08">
        <w:rPr>
          <w:rFonts w:cs="Arial"/>
          <w:color w:val="000000" w:themeColor="text1"/>
          <w:szCs w:val="22"/>
        </w:rPr>
        <w:t xml:space="preserve"> </w:t>
      </w:r>
      <w:r w:rsidRPr="00640C08">
        <w:rPr>
          <w:rFonts w:cs="Arial"/>
          <w:color w:val="000000" w:themeColor="text1"/>
          <w:szCs w:val="22"/>
        </w:rPr>
        <w:t xml:space="preserve">capacity </w:t>
      </w:r>
      <w:r w:rsidR="00A722F2" w:rsidRPr="00640C08">
        <w:rPr>
          <w:rFonts w:cs="Arial"/>
          <w:color w:val="000000" w:themeColor="text1"/>
          <w:szCs w:val="22"/>
        </w:rPr>
        <w:t>building</w:t>
      </w:r>
      <w:r w:rsidRPr="00640C08">
        <w:rPr>
          <w:rFonts w:cs="Arial"/>
          <w:color w:val="000000" w:themeColor="text1"/>
          <w:szCs w:val="22"/>
        </w:rPr>
        <w:t xml:space="preserve"> for </w:t>
      </w:r>
      <w:r w:rsidR="003C1711" w:rsidRPr="00640C08">
        <w:rPr>
          <w:rFonts w:cs="Arial"/>
          <w:color w:val="000000" w:themeColor="text1"/>
          <w:szCs w:val="22"/>
        </w:rPr>
        <w:t xml:space="preserve">the UNCT team in </w:t>
      </w:r>
      <w:r w:rsidR="00EA690E" w:rsidRPr="00640C08">
        <w:rPr>
          <w:rFonts w:cs="Arial"/>
          <w:color w:val="000000" w:themeColor="text1"/>
          <w:szCs w:val="22"/>
        </w:rPr>
        <w:t xml:space="preserve">gender </w:t>
      </w:r>
      <w:r w:rsidR="004A1303" w:rsidRPr="00640C08">
        <w:rPr>
          <w:rFonts w:cs="Arial"/>
          <w:color w:val="000000" w:themeColor="text1"/>
          <w:szCs w:val="22"/>
        </w:rPr>
        <w:t>equality</w:t>
      </w:r>
      <w:r w:rsidR="004A1303" w:rsidRPr="00640C08">
        <w:rPr>
          <w:rFonts w:eastAsia="Bell MT" w:cs="Bell MT"/>
          <w:color w:val="000000"/>
          <w:szCs w:val="22"/>
        </w:rPr>
        <w:t>, gender</w:t>
      </w:r>
      <w:r w:rsidR="000758EB" w:rsidRPr="00640C08">
        <w:rPr>
          <w:rFonts w:eastAsia="Bell MT" w:cs="Bell MT"/>
          <w:color w:val="000000"/>
          <w:szCs w:val="22"/>
        </w:rPr>
        <w:t xml:space="preserve"> analyses, gender mainstreaming, </w:t>
      </w:r>
      <w:r w:rsidR="00EE12A1" w:rsidRPr="00640C08">
        <w:rPr>
          <w:rFonts w:eastAsia="Bell MT" w:cs="Bell MT"/>
          <w:color w:val="000000"/>
          <w:szCs w:val="22"/>
        </w:rPr>
        <w:t xml:space="preserve">WPS </w:t>
      </w:r>
      <w:r w:rsidRPr="00640C08">
        <w:rPr>
          <w:rFonts w:eastAsia="Bell MT" w:cs="Bell MT"/>
          <w:color w:val="000000"/>
          <w:szCs w:val="22"/>
        </w:rPr>
        <w:t xml:space="preserve">including women’s role in violent terrorism and its prevention and combating. </w:t>
      </w:r>
      <w:r w:rsidR="00AD7AC8" w:rsidRPr="00640C08">
        <w:rPr>
          <w:rFonts w:eastAsia="Bell MT" w:cs="Bell MT"/>
          <w:color w:val="000000"/>
          <w:szCs w:val="22"/>
        </w:rPr>
        <w:t>Organize Participatory Gender Audit that will include Gender Capacity assessment of the UNCT to mainstream gende</w:t>
      </w:r>
      <w:r w:rsidR="000C2718" w:rsidRPr="00640C08">
        <w:rPr>
          <w:rFonts w:eastAsia="Bell MT" w:cs="Bell MT"/>
          <w:color w:val="000000"/>
          <w:szCs w:val="22"/>
        </w:rPr>
        <w:t>r and potentially explore opportunities for the UNDP Gender Seal implementation</w:t>
      </w:r>
      <w:r w:rsidR="00AD7AC8" w:rsidRPr="00640C08">
        <w:rPr>
          <w:rFonts w:eastAsia="Bell MT" w:cs="Bell MT"/>
          <w:color w:val="000000"/>
          <w:szCs w:val="22"/>
        </w:rPr>
        <w:t>.</w:t>
      </w:r>
      <w:r w:rsidR="002F1839" w:rsidRPr="00640C08">
        <w:rPr>
          <w:rFonts w:eastAsia="Bell MT" w:cs="Bell MT"/>
          <w:color w:val="000000"/>
          <w:szCs w:val="22"/>
        </w:rPr>
        <w:t xml:space="preserve"> Having in mind the new </w:t>
      </w:r>
      <w:r w:rsidR="004A1303" w:rsidRPr="00640C08">
        <w:rPr>
          <w:rFonts w:eastAsia="Bell MT" w:cs="Bell MT"/>
          <w:color w:val="000000"/>
          <w:szCs w:val="22"/>
        </w:rPr>
        <w:t>UNDAF</w:t>
      </w:r>
      <w:r w:rsidR="002F1839" w:rsidRPr="00640C08">
        <w:rPr>
          <w:rFonts w:eastAsia="Bell MT" w:cs="Bell MT"/>
          <w:color w:val="000000"/>
          <w:szCs w:val="22"/>
        </w:rPr>
        <w:t xml:space="preserve"> for the Philippines 2019-2023</w:t>
      </w:r>
      <w:r w:rsidR="00011CAF">
        <w:rPr>
          <w:rFonts w:eastAsia="Bell MT" w:cs="Bell MT"/>
          <w:color w:val="000000"/>
          <w:szCs w:val="22"/>
        </w:rPr>
        <w:t>,</w:t>
      </w:r>
      <w:r w:rsidR="002F1839" w:rsidRPr="00640C08">
        <w:rPr>
          <w:rFonts w:eastAsia="Bell MT" w:cs="Bell MT"/>
          <w:color w:val="000000"/>
          <w:szCs w:val="22"/>
        </w:rPr>
        <w:t xml:space="preserve"> it would be a good point to </w:t>
      </w:r>
      <w:r w:rsidR="004A1303" w:rsidRPr="00640C08">
        <w:rPr>
          <w:rFonts w:eastAsia="Bell MT" w:cs="Bell MT"/>
          <w:color w:val="000000"/>
          <w:szCs w:val="22"/>
        </w:rPr>
        <w:t>reflect</w:t>
      </w:r>
      <w:r w:rsidR="002F1839" w:rsidRPr="00640C08">
        <w:rPr>
          <w:rFonts w:eastAsia="Bell MT" w:cs="Bell MT"/>
          <w:color w:val="000000"/>
          <w:szCs w:val="22"/>
        </w:rPr>
        <w:t xml:space="preserve"> on UN-SWAP</w:t>
      </w:r>
      <w:r w:rsidR="005A654B" w:rsidRPr="00640C08">
        <w:rPr>
          <w:rFonts w:eastAsia="Bell MT" w:cs="Bell MT"/>
          <w:color w:val="000000"/>
          <w:szCs w:val="22"/>
        </w:rPr>
        <w:t xml:space="preserve">. </w:t>
      </w:r>
      <w:r w:rsidR="002F1839" w:rsidRPr="00640C08">
        <w:rPr>
          <w:rFonts w:eastAsia="Bell MT" w:cs="Bell MT"/>
          <w:color w:val="000000"/>
          <w:szCs w:val="22"/>
        </w:rPr>
        <w:t xml:space="preserve"> </w:t>
      </w:r>
      <w:r w:rsidR="00AD7AC8" w:rsidRPr="00640C08">
        <w:rPr>
          <w:rFonts w:eastAsia="Bell MT" w:cs="Bell MT"/>
          <w:color w:val="000000"/>
          <w:szCs w:val="22"/>
        </w:rPr>
        <w:t xml:space="preserve"> </w:t>
      </w:r>
      <w:r w:rsidR="003C1711" w:rsidRPr="00640C08">
        <w:rPr>
          <w:rFonts w:eastAsia="Bell MT" w:cs="Bell MT"/>
          <w:color w:val="000000"/>
          <w:szCs w:val="22"/>
        </w:rPr>
        <w:t xml:space="preserve"> </w:t>
      </w:r>
    </w:p>
    <w:p w14:paraId="2D4B12EC" w14:textId="285B22C5" w:rsidR="002C5E96" w:rsidRPr="00640C08" w:rsidRDefault="00753BA4" w:rsidP="00322DD1">
      <w:pPr>
        <w:numPr>
          <w:ilvl w:val="0"/>
          <w:numId w:val="1"/>
        </w:numPr>
        <w:spacing w:after="120" w:line="360" w:lineRule="auto"/>
        <w:ind w:left="425" w:hanging="425"/>
        <w:rPr>
          <w:rFonts w:cs="Arial"/>
          <w:color w:val="000000" w:themeColor="text1"/>
          <w:szCs w:val="22"/>
        </w:rPr>
      </w:pPr>
      <w:r w:rsidRPr="00640C08">
        <w:rPr>
          <w:rFonts w:eastAsia="Bell MT" w:cs="Bell MT"/>
          <w:noProof/>
          <w:color w:val="000000"/>
          <w:szCs w:val="22"/>
        </w:rPr>
        <mc:AlternateContent>
          <mc:Choice Requires="wps">
            <w:drawing>
              <wp:anchor distT="0" distB="0" distL="114300" distR="114300" simplePos="0" relativeHeight="251741184" behindDoc="1" locked="0" layoutInCell="1" allowOverlap="1" wp14:anchorId="3788AB28" wp14:editId="6A1069B2">
                <wp:simplePos x="0" y="0"/>
                <wp:positionH relativeFrom="column">
                  <wp:posOffset>2664171</wp:posOffset>
                </wp:positionH>
                <wp:positionV relativeFrom="paragraph">
                  <wp:posOffset>1276350</wp:posOffset>
                </wp:positionV>
                <wp:extent cx="3187065" cy="2849245"/>
                <wp:effectExtent l="76200" t="50800" r="51435" b="46355"/>
                <wp:wrapTight wrapText="bothSides">
                  <wp:wrapPolygon edited="0">
                    <wp:start x="8177" y="-385"/>
                    <wp:lineTo x="-344" y="-385"/>
                    <wp:lineTo x="-516" y="4236"/>
                    <wp:lineTo x="-516" y="16560"/>
                    <wp:lineTo x="-344" y="21374"/>
                    <wp:lineTo x="4132" y="21855"/>
                    <wp:lineTo x="8091" y="21855"/>
                    <wp:lineTo x="11103" y="21855"/>
                    <wp:lineTo x="21776" y="21374"/>
                    <wp:lineTo x="21863" y="19641"/>
                    <wp:lineTo x="21863" y="-289"/>
                    <wp:lineTo x="8952" y="-385"/>
                    <wp:lineTo x="8177" y="-385"/>
                  </wp:wrapPolygon>
                </wp:wrapTight>
                <wp:docPr id="16" name="Text Box 16"/>
                <wp:cNvGraphicFramePr/>
                <a:graphic xmlns:a="http://schemas.openxmlformats.org/drawingml/2006/main">
                  <a:graphicData uri="http://schemas.microsoft.com/office/word/2010/wordprocessingShape">
                    <wps:wsp>
                      <wps:cNvSpPr txBox="1"/>
                      <wps:spPr>
                        <a:xfrm>
                          <a:off x="0" y="0"/>
                          <a:ext cx="3187065" cy="2849245"/>
                        </a:xfrm>
                        <a:custGeom>
                          <a:avLst/>
                          <a:gdLst>
                            <a:gd name="connsiteX0" fmla="*/ 0 w 3187065"/>
                            <a:gd name="connsiteY0" fmla="*/ 0 h 2849245"/>
                            <a:gd name="connsiteX1" fmla="*/ 3187065 w 3187065"/>
                            <a:gd name="connsiteY1" fmla="*/ 0 h 2849245"/>
                            <a:gd name="connsiteX2" fmla="*/ 3187065 w 3187065"/>
                            <a:gd name="connsiteY2" fmla="*/ 2849245 h 2849245"/>
                            <a:gd name="connsiteX3" fmla="*/ 0 w 3187065"/>
                            <a:gd name="connsiteY3" fmla="*/ 2849245 h 2849245"/>
                            <a:gd name="connsiteX4" fmla="*/ 0 w 3187065"/>
                            <a:gd name="connsiteY4" fmla="*/ 0 h 2849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7065" h="2849245" fill="none" extrusionOk="0">
                              <a:moveTo>
                                <a:pt x="0" y="0"/>
                              </a:moveTo>
                              <a:cubicBezTo>
                                <a:pt x="1445194" y="-49533"/>
                                <a:pt x="1707902" y="-14809"/>
                                <a:pt x="3187065" y="0"/>
                              </a:cubicBezTo>
                              <a:cubicBezTo>
                                <a:pt x="3274704" y="487704"/>
                                <a:pt x="3114386" y="2241393"/>
                                <a:pt x="3187065" y="2849245"/>
                              </a:cubicBezTo>
                              <a:cubicBezTo>
                                <a:pt x="2433211" y="2801014"/>
                                <a:pt x="1099849" y="2933700"/>
                                <a:pt x="0" y="2849245"/>
                              </a:cubicBezTo>
                              <a:cubicBezTo>
                                <a:pt x="-38581" y="2108786"/>
                                <a:pt x="63341" y="954424"/>
                                <a:pt x="0" y="0"/>
                              </a:cubicBezTo>
                              <a:close/>
                            </a:path>
                            <a:path w="3187065" h="2849245" stroke="0" extrusionOk="0">
                              <a:moveTo>
                                <a:pt x="0" y="0"/>
                              </a:moveTo>
                              <a:cubicBezTo>
                                <a:pt x="553916" y="118645"/>
                                <a:pt x="1663400" y="116012"/>
                                <a:pt x="3187065" y="0"/>
                              </a:cubicBezTo>
                              <a:cubicBezTo>
                                <a:pt x="3054183" y="1402471"/>
                                <a:pt x="3272016" y="2013374"/>
                                <a:pt x="3187065" y="2849245"/>
                              </a:cubicBezTo>
                              <a:cubicBezTo>
                                <a:pt x="2448430" y="2983845"/>
                                <a:pt x="1497413" y="2692049"/>
                                <a:pt x="0" y="2849245"/>
                              </a:cubicBezTo>
                              <a:cubicBezTo>
                                <a:pt x="-20187" y="1762361"/>
                                <a:pt x="-152480" y="1193430"/>
                                <a:pt x="0" y="0"/>
                              </a:cubicBezTo>
                              <a:close/>
                            </a:path>
                          </a:pathLst>
                        </a:custGeom>
                        <a:solidFill>
                          <a:schemeClr val="accent6">
                            <a:lumMod val="20000"/>
                            <a:lumOff val="80000"/>
                          </a:schemeClr>
                        </a:solidFill>
                        <a:ln w="22225" cap="rnd" cmpd="dbl">
                          <a:solidFill>
                            <a:schemeClr val="accent5">
                              <a:lumMod val="50000"/>
                            </a:schemeClr>
                          </a:solidFill>
                          <a:prstDash val="solid"/>
                          <a:round/>
                          <a:extLst>
                            <a:ext uri="{C807C97D-BFC1-408E-A445-0C87EB9F89A2}">
                              <ask:lineSketchStyleProps xmlns:ask="http://schemas.microsoft.com/office/drawing/2018/sketchyshapes" sd="1219033472">
                                <a:prstGeom prst="rect">
                                  <a:avLst/>
                                </a:prstGeom>
                                <ask:type>
                                  <ask:lineSketchCurved/>
                                </ask:type>
                              </ask:lineSketchStyleProps>
                            </a:ext>
                          </a:extLst>
                        </a:ln>
                        <a:effectLst/>
                        <a:sp3d/>
                      </wps:spPr>
                      <wps:style>
                        <a:lnRef idx="0">
                          <a:scrgbClr r="0" g="0" b="0"/>
                        </a:lnRef>
                        <a:fillRef idx="0">
                          <a:scrgbClr r="0" g="0" b="0"/>
                        </a:fillRef>
                        <a:effectRef idx="0">
                          <a:scrgbClr r="0" g="0" b="0"/>
                        </a:effectRef>
                        <a:fontRef idx="none"/>
                      </wps:style>
                      <wps:txbx>
                        <w:txbxContent>
                          <w:p w14:paraId="67F0E261" w14:textId="77777777"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 […] women survivors who have witnessed the violence. So now, what can be accorded for them? </w:t>
                            </w:r>
                          </w:p>
                          <w:p w14:paraId="6D3A2E56" w14:textId="77777777"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We cannot afford to just neglect them. </w:t>
                            </w:r>
                          </w:p>
                          <w:p w14:paraId="51015D02" w14:textId="77777777" w:rsidR="00EC6A3A" w:rsidRPr="00011CAF" w:rsidRDefault="00EC6A3A" w:rsidP="00011CAF">
                            <w:pPr>
                              <w:rPr>
                                <w:rFonts w:cstheme="majorBidi"/>
                                <w:i/>
                                <w:iCs/>
                                <w:szCs w:val="22"/>
                                <w14:textOutline w14:w="9525" w14:cap="rnd" w14:cmpd="sng" w14:algn="ctr">
                                  <w14:noFill/>
                                  <w14:prstDash w14:val="solid"/>
                                  <w14:bevel/>
                                </w14:textOutline>
                              </w:rPr>
                            </w:pPr>
                          </w:p>
                          <w:p w14:paraId="02AB4926" w14:textId="673D7EF8"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They might have experienced trauma and if we take them for granted that might bring more harm to them. </w:t>
                            </w:r>
                          </w:p>
                          <w:p w14:paraId="3D3CDD57" w14:textId="77777777" w:rsidR="00EC6A3A" w:rsidRPr="00011CAF" w:rsidRDefault="00EC6A3A" w:rsidP="00011CAF">
                            <w:pPr>
                              <w:rPr>
                                <w:rFonts w:cstheme="majorBidi"/>
                                <w:i/>
                                <w:iCs/>
                                <w:szCs w:val="22"/>
                                <w14:textOutline w14:w="9525" w14:cap="rnd" w14:cmpd="sng" w14:algn="ctr">
                                  <w14:noFill/>
                                  <w14:prstDash w14:val="solid"/>
                                  <w14:bevel/>
                                </w14:textOutline>
                              </w:rPr>
                            </w:pPr>
                          </w:p>
                          <w:p w14:paraId="0DE1580A" w14:textId="71C389A2"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So what can the community give back to these women? [The] community meaning leaders from the traditional leaders, INGO and any other community players in the area.</w:t>
                            </w:r>
                          </w:p>
                          <w:p w14:paraId="10CF3044" w14:textId="77777777" w:rsidR="00EC6A3A" w:rsidRPr="0068376A" w:rsidRDefault="00EC6A3A" w:rsidP="00753BA4">
                            <w:pPr>
                              <w:spacing w:line="276" w:lineRule="auto"/>
                              <w:rPr>
                                <w:rFonts w:cstheme="majorBidi"/>
                                <w:i/>
                                <w:iCs/>
                                <w:sz w:val="21"/>
                                <w:szCs w:val="21"/>
                                <w14:textOutline w14:w="9525" w14:cap="rnd" w14:cmpd="sng" w14:algn="ctr">
                                  <w14:noFill/>
                                  <w14:prstDash w14:val="solid"/>
                                  <w14:bevel/>
                                </w14:textOutline>
                              </w:rPr>
                            </w:pPr>
                          </w:p>
                          <w:p w14:paraId="0C784659" w14:textId="1F6D2DA8" w:rsidR="00EC6A3A" w:rsidRPr="00011CAF" w:rsidRDefault="00EC6A3A" w:rsidP="00753BA4">
                            <w:pPr>
                              <w:jc w:val="right"/>
                              <w:rPr>
                                <w:rFonts w:cstheme="majorBidi"/>
                                <w:sz w:val="20"/>
                                <w:szCs w:val="20"/>
                                <w14:textOutline w14:w="9525" w14:cap="rnd" w14:cmpd="sng" w14:algn="ctr">
                                  <w14:noFill/>
                                  <w14:prstDash w14:val="solid"/>
                                  <w14:bevel/>
                                </w14:textOutline>
                              </w:rPr>
                            </w:pPr>
                            <w:r w:rsidRPr="00011CAF">
                              <w:rPr>
                                <w:rFonts w:cstheme="majorBidi"/>
                                <w:sz w:val="20"/>
                                <w:szCs w:val="20"/>
                                <w14:textOutline w14:w="9525" w14:cap="rnd" w14:cmpd="sng" w14:algn="ctr">
                                  <w14:noFill/>
                                  <w14:prstDash w14:val="solid"/>
                                  <w14:bevel/>
                                </w14:textOutline>
                              </w:rPr>
                              <w:t>Female respondent, no data on age, Nov 2019</w:t>
                            </w:r>
                          </w:p>
                          <w:p w14:paraId="3B605FB9" w14:textId="77777777" w:rsidR="00EC6A3A" w:rsidRPr="0068376A" w:rsidRDefault="00EC6A3A">
                            <w:pPr>
                              <w:rPr>
                                <w:sz w:val="21"/>
                                <w:szCs w:val="21"/>
                                <w14:textOutline w14:w="9525" w14:cap="rnd" w14:cmpd="sng" w14:algn="ctr">
                                  <w14:noFill/>
                                  <w14:prstDash w14:val="solid"/>
                                  <w14:bevel/>
                                </w14:textOutline>
                              </w:rPr>
                            </w:pPr>
                          </w:p>
                          <w:p w14:paraId="6E4AAE4F" w14:textId="77777777" w:rsidR="00EC6A3A" w:rsidRPr="0068376A" w:rsidRDefault="00EC6A3A">
                            <w:pPr>
                              <w:rPr>
                                <w14:textOutline w14:w="9525" w14:cap="rnd" w14:cmpd="sng" w14:algn="ctr">
                                  <w14:noFill/>
                                  <w14:prstDash w14:val="solid"/>
                                  <w14:bevel/>
                                </w14:textOutline>
                              </w:rPr>
                            </w:pPr>
                          </w:p>
                        </w:txbxContent>
                      </wps:txbx>
                      <wps:bodyPr rot="0" spcFirstLastPara="1" vertOverflow="overflow" horzOverflow="overflow" vert="horz" wrap="square" lIns="180000" tIns="180000" rIns="180000" bIns="1800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AB28" id="Text Box 16" o:spid="_x0000_s1048" type="#_x0000_t202" style="position:absolute;left:0;text-align:left;margin-left:209.8pt;margin-top:100.5pt;width:250.95pt;height:224.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" fillcolor="#fbdeed [665]" strokecolor="#a51400 [1608]" strokeweight="1.75pt">
                <v:stroke linestyle="thinThin" joinstyle="round" endcap="round"/>
                <v:textbox inset="5mm,5mm,5mm,5mm">
                  <w:txbxContent>
                    <w:p w14:paraId="67F0E261" w14:textId="77777777"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 […] women survivors who have witnessed the violence. So now, what can be accorded for them? </w:t>
                      </w:r>
                    </w:p>
                    <w:p w14:paraId="6D3A2E56" w14:textId="77777777"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We cannot afford to just neglect them. </w:t>
                      </w:r>
                    </w:p>
                    <w:p w14:paraId="51015D02" w14:textId="77777777" w:rsidR="00EC6A3A" w:rsidRPr="00011CAF" w:rsidRDefault="00EC6A3A" w:rsidP="00011CAF">
                      <w:pPr>
                        <w:rPr>
                          <w:rFonts w:cstheme="majorBidi"/>
                          <w:i/>
                          <w:iCs/>
                          <w:szCs w:val="22"/>
                          <w14:textOutline w14:w="9525" w14:cap="rnd" w14:cmpd="sng" w14:algn="ctr">
                            <w14:noFill/>
                            <w14:prstDash w14:val="solid"/>
                            <w14:bevel/>
                          </w14:textOutline>
                        </w:rPr>
                      </w:pPr>
                    </w:p>
                    <w:p w14:paraId="02AB4926" w14:textId="673D7EF8"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 xml:space="preserve">They might have experienced trauma and if we take them for granted that might bring more harm to them. </w:t>
                      </w:r>
                    </w:p>
                    <w:p w14:paraId="3D3CDD57" w14:textId="77777777" w:rsidR="00EC6A3A" w:rsidRPr="00011CAF" w:rsidRDefault="00EC6A3A" w:rsidP="00011CAF">
                      <w:pPr>
                        <w:rPr>
                          <w:rFonts w:cstheme="majorBidi"/>
                          <w:i/>
                          <w:iCs/>
                          <w:szCs w:val="22"/>
                          <w14:textOutline w14:w="9525" w14:cap="rnd" w14:cmpd="sng" w14:algn="ctr">
                            <w14:noFill/>
                            <w14:prstDash w14:val="solid"/>
                            <w14:bevel/>
                          </w14:textOutline>
                        </w:rPr>
                      </w:pPr>
                    </w:p>
                    <w:p w14:paraId="0DE1580A" w14:textId="71C389A2" w:rsidR="00EC6A3A" w:rsidRPr="00011CAF" w:rsidRDefault="00EC6A3A" w:rsidP="00011CAF">
                      <w:pPr>
                        <w:rPr>
                          <w:rFonts w:cstheme="majorBidi"/>
                          <w:i/>
                          <w:iCs/>
                          <w:szCs w:val="22"/>
                          <w14:textOutline w14:w="9525" w14:cap="rnd" w14:cmpd="sng" w14:algn="ctr">
                            <w14:noFill/>
                            <w14:prstDash w14:val="solid"/>
                            <w14:bevel/>
                          </w14:textOutline>
                        </w:rPr>
                      </w:pPr>
                      <w:r w:rsidRPr="00011CAF">
                        <w:rPr>
                          <w:rFonts w:cstheme="majorBidi"/>
                          <w:i/>
                          <w:iCs/>
                          <w:szCs w:val="22"/>
                          <w14:textOutline w14:w="9525" w14:cap="rnd" w14:cmpd="sng" w14:algn="ctr">
                            <w14:noFill/>
                            <w14:prstDash w14:val="solid"/>
                            <w14:bevel/>
                          </w14:textOutline>
                        </w:rPr>
                        <w:t>So what can the community give back to these women? [The] community meaning leaders from the traditional leaders, INGO and any other community players in the area.</w:t>
                      </w:r>
                    </w:p>
                    <w:p w14:paraId="10CF3044" w14:textId="77777777" w:rsidR="00EC6A3A" w:rsidRPr="0068376A" w:rsidRDefault="00EC6A3A" w:rsidP="00753BA4">
                      <w:pPr>
                        <w:spacing w:line="276" w:lineRule="auto"/>
                        <w:rPr>
                          <w:rFonts w:cstheme="majorBidi"/>
                          <w:i/>
                          <w:iCs/>
                          <w:sz w:val="21"/>
                          <w:szCs w:val="21"/>
                          <w14:textOutline w14:w="9525" w14:cap="rnd" w14:cmpd="sng" w14:algn="ctr">
                            <w14:noFill/>
                            <w14:prstDash w14:val="solid"/>
                            <w14:bevel/>
                          </w14:textOutline>
                        </w:rPr>
                      </w:pPr>
                    </w:p>
                    <w:p w14:paraId="0C784659" w14:textId="1F6D2DA8" w:rsidR="00EC6A3A" w:rsidRPr="00011CAF" w:rsidRDefault="00EC6A3A" w:rsidP="00753BA4">
                      <w:pPr>
                        <w:jc w:val="right"/>
                        <w:rPr>
                          <w:rFonts w:cstheme="majorBidi"/>
                          <w:sz w:val="20"/>
                          <w:szCs w:val="20"/>
                          <w14:textOutline w14:w="9525" w14:cap="rnd" w14:cmpd="sng" w14:algn="ctr">
                            <w14:noFill/>
                            <w14:prstDash w14:val="solid"/>
                            <w14:bevel/>
                          </w14:textOutline>
                        </w:rPr>
                      </w:pPr>
                      <w:r w:rsidRPr="00011CAF">
                        <w:rPr>
                          <w:rFonts w:cstheme="majorBidi"/>
                          <w:sz w:val="20"/>
                          <w:szCs w:val="20"/>
                          <w14:textOutline w14:w="9525" w14:cap="rnd" w14:cmpd="sng" w14:algn="ctr">
                            <w14:noFill/>
                            <w14:prstDash w14:val="solid"/>
                            <w14:bevel/>
                          </w14:textOutline>
                        </w:rPr>
                        <w:t>Female respondent, no data on age, Nov 2019</w:t>
                      </w:r>
                    </w:p>
                    <w:p w14:paraId="3B605FB9" w14:textId="77777777" w:rsidR="00EC6A3A" w:rsidRPr="0068376A" w:rsidRDefault="00EC6A3A">
                      <w:pPr>
                        <w:rPr>
                          <w:sz w:val="21"/>
                          <w:szCs w:val="21"/>
                          <w14:textOutline w14:w="9525" w14:cap="rnd" w14:cmpd="sng" w14:algn="ctr">
                            <w14:noFill/>
                            <w14:prstDash w14:val="solid"/>
                            <w14:bevel/>
                          </w14:textOutline>
                        </w:rPr>
                      </w:pPr>
                    </w:p>
                    <w:p w14:paraId="6E4AAE4F" w14:textId="77777777" w:rsidR="00EC6A3A" w:rsidRPr="0068376A" w:rsidRDefault="00EC6A3A">
                      <w:pPr>
                        <w:rPr>
                          <w14:textOutline w14:w="9525" w14:cap="rnd" w14:cmpd="sng" w14:algn="ctr">
                            <w14:noFill/>
                            <w14:prstDash w14:val="solid"/>
                            <w14:bevel/>
                          </w14:textOutline>
                        </w:rPr>
                      </w:pPr>
                    </w:p>
                  </w:txbxContent>
                </v:textbox>
                <w10:wrap type="tight"/>
              </v:shape>
            </w:pict>
          </mc:Fallback>
        </mc:AlternateContent>
      </w:r>
      <w:r w:rsidR="005939D4" w:rsidRPr="00640C08">
        <w:rPr>
          <w:rFonts w:eastAsia="Bell MT" w:cs="Bell MT"/>
          <w:color w:val="000000"/>
          <w:szCs w:val="22"/>
        </w:rPr>
        <w:t xml:space="preserve">As reported by the </w:t>
      </w:r>
      <w:r w:rsidR="00B67D1F" w:rsidRPr="00640C08">
        <w:rPr>
          <w:rFonts w:eastAsia="Bell MT" w:cs="Bell MT"/>
          <w:color w:val="000000"/>
          <w:szCs w:val="22"/>
        </w:rPr>
        <w:t>Project</w:t>
      </w:r>
      <w:r w:rsidR="005939D4" w:rsidRPr="00640C08">
        <w:rPr>
          <w:rFonts w:eastAsia="Bell MT" w:cs="Bell MT"/>
          <w:color w:val="000000"/>
          <w:szCs w:val="22"/>
        </w:rPr>
        <w:t xml:space="preserve"> staff, due to significant </w:t>
      </w:r>
      <w:r w:rsidR="00A722F2" w:rsidRPr="00640C08">
        <w:rPr>
          <w:rFonts w:eastAsia="Bell MT" w:cs="Bell MT"/>
          <w:color w:val="000000"/>
          <w:szCs w:val="22"/>
        </w:rPr>
        <w:t>challenges</w:t>
      </w:r>
      <w:r w:rsidR="005939D4" w:rsidRPr="00640C08">
        <w:rPr>
          <w:rFonts w:eastAsia="Bell MT" w:cs="Bell MT"/>
          <w:color w:val="000000"/>
          <w:szCs w:val="22"/>
        </w:rPr>
        <w:t xml:space="preserve"> in the</w:t>
      </w:r>
      <w:r w:rsidR="002C5E96" w:rsidRPr="00640C08">
        <w:rPr>
          <w:rFonts w:eastAsia="Bell MT" w:cs="Bell MT"/>
          <w:color w:val="000000"/>
          <w:szCs w:val="22"/>
        </w:rPr>
        <w:t xml:space="preserve"> political context</w:t>
      </w:r>
      <w:r w:rsidR="005939D4" w:rsidRPr="00640C08">
        <w:rPr>
          <w:rFonts w:eastAsia="Bell MT" w:cs="Bell MT"/>
          <w:color w:val="000000"/>
          <w:szCs w:val="22"/>
        </w:rPr>
        <w:t xml:space="preserve">, and </w:t>
      </w:r>
      <w:r w:rsidR="007C134A" w:rsidRPr="00640C08">
        <w:rPr>
          <w:rFonts w:eastAsia="Bell MT" w:cs="Bell MT"/>
          <w:color w:val="000000"/>
          <w:szCs w:val="22"/>
        </w:rPr>
        <w:t>assassination</w:t>
      </w:r>
      <w:r w:rsidR="005939D4" w:rsidRPr="00640C08">
        <w:rPr>
          <w:rFonts w:eastAsia="Bell MT" w:cs="Bell MT"/>
          <w:color w:val="000000"/>
          <w:szCs w:val="22"/>
        </w:rPr>
        <w:t xml:space="preserve"> of one of the women activists in one of the barangays, </w:t>
      </w:r>
      <w:r w:rsidR="002C5E96" w:rsidRPr="00640C08">
        <w:rPr>
          <w:rFonts w:eastAsia="Bell MT" w:cs="Bell MT"/>
          <w:color w:val="000000"/>
          <w:szCs w:val="22"/>
        </w:rPr>
        <w:t xml:space="preserve">UN Women had to realign </w:t>
      </w:r>
      <w:r w:rsidR="00A56EE4" w:rsidRPr="00640C08">
        <w:rPr>
          <w:rFonts w:eastAsia="Bell MT" w:cs="Bell MT"/>
          <w:color w:val="000000"/>
          <w:szCs w:val="22"/>
        </w:rPr>
        <w:t xml:space="preserve">their </w:t>
      </w:r>
      <w:r w:rsidR="002C5E96" w:rsidRPr="00640C08">
        <w:rPr>
          <w:rFonts w:eastAsia="Bell MT" w:cs="Bell MT"/>
          <w:color w:val="000000"/>
          <w:szCs w:val="22"/>
        </w:rPr>
        <w:t>activities </w:t>
      </w:r>
      <w:r w:rsidR="005939D4" w:rsidRPr="00640C08">
        <w:rPr>
          <w:rFonts w:eastAsia="Bell MT" w:cs="Bell MT"/>
          <w:color w:val="000000"/>
          <w:szCs w:val="22"/>
        </w:rPr>
        <w:t>which were perceived</w:t>
      </w:r>
      <w:r w:rsidR="005939D4" w:rsidRPr="00640C08">
        <w:rPr>
          <w:rFonts w:cs="Arial"/>
          <w:color w:val="000000" w:themeColor="text1"/>
          <w:szCs w:val="22"/>
        </w:rPr>
        <w:t xml:space="preserve"> as </w:t>
      </w:r>
      <w:r w:rsidR="002F1839" w:rsidRPr="00640C08">
        <w:rPr>
          <w:rFonts w:cs="Arial"/>
          <w:color w:val="000000" w:themeColor="text1"/>
          <w:szCs w:val="22"/>
        </w:rPr>
        <w:t>“</w:t>
      </w:r>
      <w:r w:rsidR="005939D4" w:rsidRPr="00640C08">
        <w:rPr>
          <w:rFonts w:cs="Arial"/>
          <w:color w:val="000000" w:themeColor="text1"/>
          <w:szCs w:val="22"/>
        </w:rPr>
        <w:t>political</w:t>
      </w:r>
      <w:r w:rsidR="002F1839" w:rsidRPr="00640C08">
        <w:rPr>
          <w:rFonts w:cs="Arial"/>
          <w:color w:val="000000" w:themeColor="text1"/>
          <w:szCs w:val="22"/>
        </w:rPr>
        <w:t>”</w:t>
      </w:r>
      <w:r w:rsidR="003A023C" w:rsidRPr="00640C08">
        <w:rPr>
          <w:rFonts w:cs="Arial"/>
          <w:color w:val="000000" w:themeColor="text1"/>
          <w:szCs w:val="22"/>
          <w:vertAlign w:val="superscript"/>
        </w:rPr>
        <w:footnoteReference w:id="53"/>
      </w:r>
      <w:r w:rsidR="00011CAF">
        <w:rPr>
          <w:rFonts w:cs="Arial"/>
          <w:color w:val="000000" w:themeColor="text1"/>
          <w:szCs w:val="22"/>
        </w:rPr>
        <w:t xml:space="preserve">. </w:t>
      </w:r>
      <w:r w:rsidR="007C134A" w:rsidRPr="00640C08">
        <w:rPr>
          <w:rFonts w:cs="Arial"/>
          <w:color w:val="000000" w:themeColor="text1"/>
          <w:szCs w:val="22"/>
        </w:rPr>
        <w:t xml:space="preserve">The </w:t>
      </w:r>
      <w:r w:rsidR="00A722F2" w:rsidRPr="00640C08">
        <w:rPr>
          <w:rFonts w:cs="Arial"/>
          <w:color w:val="000000" w:themeColor="text1"/>
          <w:szCs w:val="22"/>
        </w:rPr>
        <w:t>realignment</w:t>
      </w:r>
      <w:r w:rsidR="007C134A" w:rsidRPr="00640C08">
        <w:rPr>
          <w:rFonts w:cs="Arial"/>
          <w:color w:val="000000" w:themeColor="text1"/>
          <w:szCs w:val="22"/>
        </w:rPr>
        <w:t xml:space="preserve"> was </w:t>
      </w:r>
      <w:r w:rsidR="00A722F2" w:rsidRPr="00640C08">
        <w:rPr>
          <w:rFonts w:cs="Arial"/>
          <w:color w:val="000000" w:themeColor="text1"/>
          <w:szCs w:val="22"/>
        </w:rPr>
        <w:t>successful,</w:t>
      </w:r>
      <w:r w:rsidR="007C134A" w:rsidRPr="00640C08">
        <w:rPr>
          <w:rFonts w:cs="Arial"/>
          <w:color w:val="000000" w:themeColor="text1"/>
          <w:szCs w:val="22"/>
        </w:rPr>
        <w:t xml:space="preserve"> and Women’s Speaker’s </w:t>
      </w:r>
      <w:r w:rsidR="00A722F2" w:rsidRPr="00640C08">
        <w:rPr>
          <w:rFonts w:cs="Arial"/>
          <w:color w:val="000000" w:themeColor="text1"/>
          <w:szCs w:val="22"/>
        </w:rPr>
        <w:t>Bureau</w:t>
      </w:r>
      <w:r w:rsidR="007C134A" w:rsidRPr="00640C08">
        <w:rPr>
          <w:rFonts w:cs="Arial"/>
          <w:color w:val="000000" w:themeColor="text1"/>
          <w:szCs w:val="22"/>
        </w:rPr>
        <w:t xml:space="preserve"> was </w:t>
      </w:r>
      <w:r w:rsidR="00A722F2" w:rsidRPr="00640C08">
        <w:rPr>
          <w:rFonts w:cs="Arial"/>
          <w:color w:val="000000" w:themeColor="text1"/>
          <w:szCs w:val="22"/>
        </w:rPr>
        <w:t>organized,</w:t>
      </w:r>
      <w:r w:rsidR="007C134A" w:rsidRPr="00640C08">
        <w:rPr>
          <w:rFonts w:cs="Arial"/>
          <w:color w:val="000000" w:themeColor="text1"/>
          <w:szCs w:val="22"/>
        </w:rPr>
        <w:t xml:space="preserve"> and community meetings delivered to selected geographical areas. </w:t>
      </w:r>
    </w:p>
    <w:p w14:paraId="0EAA0EF7" w14:textId="5ACDA99A" w:rsidR="002C5E96" w:rsidRPr="00640C08" w:rsidRDefault="002C5E96" w:rsidP="00322DD1">
      <w:pPr>
        <w:numPr>
          <w:ilvl w:val="0"/>
          <w:numId w:val="1"/>
        </w:numPr>
        <w:spacing w:after="120" w:line="360" w:lineRule="auto"/>
        <w:ind w:left="425" w:hanging="425"/>
        <w:rPr>
          <w:rFonts w:cs="Arial"/>
          <w:color w:val="000000" w:themeColor="text1"/>
          <w:szCs w:val="22"/>
        </w:rPr>
      </w:pPr>
      <w:r w:rsidRPr="00640C08">
        <w:rPr>
          <w:rFonts w:cs="Arial"/>
          <w:color w:val="000000" w:themeColor="text1"/>
          <w:szCs w:val="22"/>
        </w:rPr>
        <w:t xml:space="preserve">Working with the political elite in predominantly patriarchal culture means accepting </w:t>
      </w:r>
      <w:r w:rsidR="00DA7BD1" w:rsidRPr="00640C08">
        <w:rPr>
          <w:rFonts w:cs="Arial"/>
          <w:color w:val="000000" w:themeColor="text1"/>
          <w:szCs w:val="22"/>
        </w:rPr>
        <w:t>and pres</w:t>
      </w:r>
      <w:r w:rsidR="00DA7BD1" w:rsidRPr="00640C08">
        <w:rPr>
          <w:rFonts w:eastAsia="Bell MT" w:cs="Bell MT"/>
          <w:color w:val="000000"/>
          <w:szCs w:val="22"/>
        </w:rPr>
        <w:t xml:space="preserve">enting </w:t>
      </w:r>
      <w:r w:rsidRPr="00640C08">
        <w:rPr>
          <w:rFonts w:eastAsia="Bell MT" w:cs="Bell MT"/>
          <w:color w:val="000000"/>
          <w:szCs w:val="22"/>
        </w:rPr>
        <w:t xml:space="preserve">women as “caregivers” or “mothers” and </w:t>
      </w:r>
      <w:r w:rsidR="00DA7BD1" w:rsidRPr="00640C08">
        <w:rPr>
          <w:rFonts w:eastAsia="Bell MT" w:cs="Bell MT"/>
          <w:color w:val="000000"/>
          <w:szCs w:val="22"/>
        </w:rPr>
        <w:t xml:space="preserve">predominantly </w:t>
      </w:r>
      <w:r w:rsidRPr="00640C08">
        <w:rPr>
          <w:rFonts w:eastAsia="Bell MT" w:cs="Bell MT"/>
          <w:color w:val="000000"/>
          <w:szCs w:val="22"/>
        </w:rPr>
        <w:t>nominal representation and involvement of women, without real participation and women’s priorities and needs addressed, regardless of “10</w:t>
      </w:r>
      <w:r w:rsidR="00833B48" w:rsidRPr="00640C08">
        <w:rPr>
          <w:rFonts w:eastAsia="Bell MT" w:cs="Bell MT"/>
          <w:color w:val="000000"/>
          <w:szCs w:val="22"/>
        </w:rPr>
        <w:t>-</w:t>
      </w:r>
      <w:r w:rsidRPr="00640C08">
        <w:rPr>
          <w:rFonts w:eastAsia="Bell MT" w:cs="Bell MT"/>
          <w:color w:val="000000"/>
          <w:szCs w:val="22"/>
        </w:rPr>
        <w:t>Point Bangsamoro Women’s Agenda.”</w:t>
      </w:r>
      <w:r w:rsidR="00DA7BD1" w:rsidRPr="00640C08">
        <w:rPr>
          <w:rFonts w:eastAsia="Bell MT" w:cs="Bell MT"/>
          <w:color w:val="000000"/>
          <w:szCs w:val="22"/>
        </w:rPr>
        <w:t xml:space="preserve"> The major recommendation is to further strengthen gender mainstreaming in all activities including gender sensitive campaign </w:t>
      </w:r>
      <w:r w:rsidR="00A722F2" w:rsidRPr="00640C08">
        <w:rPr>
          <w:rFonts w:eastAsia="Bell MT" w:cs="Bell MT"/>
          <w:color w:val="000000"/>
          <w:szCs w:val="22"/>
        </w:rPr>
        <w:t>design</w:t>
      </w:r>
      <w:r w:rsidR="00DA7BD1" w:rsidRPr="00640C08">
        <w:rPr>
          <w:rFonts w:eastAsia="Bell MT" w:cs="Bell MT"/>
          <w:color w:val="000000"/>
          <w:szCs w:val="22"/>
        </w:rPr>
        <w:t xml:space="preserve">, targeting, avoiding </w:t>
      </w:r>
      <w:r w:rsidR="00A722F2" w:rsidRPr="00640C08">
        <w:rPr>
          <w:rFonts w:eastAsia="Bell MT" w:cs="Bell MT"/>
          <w:color w:val="000000"/>
          <w:szCs w:val="22"/>
        </w:rPr>
        <w:t>gender</w:t>
      </w:r>
      <w:r w:rsidR="00DA7BD1" w:rsidRPr="00640C08">
        <w:rPr>
          <w:rFonts w:eastAsia="Bell MT" w:cs="Bell MT"/>
          <w:color w:val="000000"/>
          <w:szCs w:val="22"/>
        </w:rPr>
        <w:t xml:space="preserve"> stereotyped roles</w:t>
      </w:r>
      <w:r w:rsidR="002F1839" w:rsidRPr="00640C08">
        <w:rPr>
          <w:rFonts w:eastAsia="Bell MT" w:cs="Bell MT"/>
          <w:color w:val="000000"/>
          <w:szCs w:val="22"/>
        </w:rPr>
        <w:t xml:space="preserve"> in messaging</w:t>
      </w:r>
      <w:r w:rsidR="00DA7BD1" w:rsidRPr="00640C08">
        <w:rPr>
          <w:rFonts w:eastAsia="Bell MT" w:cs="Bell MT"/>
          <w:color w:val="000000"/>
          <w:szCs w:val="22"/>
        </w:rPr>
        <w:t xml:space="preserve">, </w:t>
      </w:r>
      <w:r w:rsidR="002F1839" w:rsidRPr="00640C08">
        <w:rPr>
          <w:rFonts w:eastAsia="Bell MT" w:cs="Bell MT"/>
          <w:color w:val="000000"/>
          <w:szCs w:val="22"/>
        </w:rPr>
        <w:t xml:space="preserve">identifying and </w:t>
      </w:r>
      <w:r w:rsidR="002F1839" w:rsidRPr="00640C08">
        <w:rPr>
          <w:rFonts w:cs="Arial"/>
          <w:color w:val="000000" w:themeColor="text1"/>
          <w:szCs w:val="22"/>
        </w:rPr>
        <w:t xml:space="preserve">eliminating </w:t>
      </w:r>
      <w:r w:rsidR="00DA7BD1" w:rsidRPr="00640C08">
        <w:rPr>
          <w:rFonts w:cs="Arial"/>
          <w:color w:val="000000" w:themeColor="text1"/>
          <w:szCs w:val="22"/>
        </w:rPr>
        <w:t xml:space="preserve">misogyny, </w:t>
      </w:r>
      <w:r w:rsidR="00F757BF" w:rsidRPr="00640C08">
        <w:rPr>
          <w:rFonts w:cs="Arial"/>
          <w:color w:val="000000" w:themeColor="text1"/>
          <w:szCs w:val="22"/>
        </w:rPr>
        <w:t xml:space="preserve">especially towards women from the groups </w:t>
      </w:r>
      <w:r w:rsidR="00A56EE4" w:rsidRPr="00640C08">
        <w:rPr>
          <w:rFonts w:cs="Arial"/>
          <w:color w:val="000000" w:themeColor="text1"/>
          <w:szCs w:val="22"/>
        </w:rPr>
        <w:t xml:space="preserve">that </w:t>
      </w:r>
      <w:r w:rsidR="00F757BF" w:rsidRPr="00640C08">
        <w:rPr>
          <w:rFonts w:cs="Arial"/>
          <w:color w:val="000000" w:themeColor="text1"/>
          <w:szCs w:val="22"/>
        </w:rPr>
        <w:t xml:space="preserve">are mostly marginalized: women and young women from </w:t>
      </w:r>
      <w:r w:rsidR="00A722F2" w:rsidRPr="00640C08">
        <w:rPr>
          <w:rFonts w:cs="Arial"/>
          <w:color w:val="000000" w:themeColor="text1"/>
          <w:szCs w:val="22"/>
        </w:rPr>
        <w:t>indigenous</w:t>
      </w:r>
      <w:r w:rsidR="00F757BF" w:rsidRPr="00640C08">
        <w:rPr>
          <w:rFonts w:cs="Arial"/>
          <w:color w:val="000000" w:themeColor="text1"/>
          <w:szCs w:val="22"/>
        </w:rPr>
        <w:t xml:space="preserve"> people, internally displaced women, </w:t>
      </w:r>
      <w:r w:rsidR="00833B48" w:rsidRPr="00640C08">
        <w:rPr>
          <w:rFonts w:cs="Arial"/>
          <w:color w:val="000000" w:themeColor="text1"/>
          <w:szCs w:val="22"/>
        </w:rPr>
        <w:t>women</w:t>
      </w:r>
      <w:r w:rsidR="00F757BF" w:rsidRPr="00640C08">
        <w:rPr>
          <w:rFonts w:cs="Arial"/>
          <w:color w:val="000000" w:themeColor="text1"/>
          <w:szCs w:val="22"/>
        </w:rPr>
        <w:t xml:space="preserve"> with </w:t>
      </w:r>
      <w:r w:rsidR="00A56EE4" w:rsidRPr="00640C08">
        <w:rPr>
          <w:rFonts w:cs="Arial"/>
          <w:color w:val="000000" w:themeColor="text1"/>
          <w:szCs w:val="22"/>
        </w:rPr>
        <w:t xml:space="preserve">disabilities </w:t>
      </w:r>
      <w:r w:rsidR="00F757BF" w:rsidRPr="00640C08">
        <w:rPr>
          <w:rFonts w:cs="Arial"/>
          <w:color w:val="000000" w:themeColor="text1"/>
          <w:szCs w:val="22"/>
        </w:rPr>
        <w:t>and other vulnerable women</w:t>
      </w:r>
      <w:r w:rsidR="009D742A" w:rsidRPr="00640C08">
        <w:rPr>
          <w:rFonts w:cs="Arial"/>
          <w:color w:val="000000" w:themeColor="text1"/>
          <w:szCs w:val="22"/>
        </w:rPr>
        <w:t xml:space="preserve"> and girls</w:t>
      </w:r>
      <w:r w:rsidR="00F757BF" w:rsidRPr="00640C08">
        <w:rPr>
          <w:rFonts w:cs="Arial"/>
          <w:color w:val="000000" w:themeColor="text1"/>
          <w:szCs w:val="22"/>
        </w:rPr>
        <w:t xml:space="preserve">.  </w:t>
      </w:r>
    </w:p>
    <w:p w14:paraId="3DAEF086" w14:textId="72210614" w:rsidR="005025C0" w:rsidRPr="00640C08" w:rsidRDefault="005A654B" w:rsidP="00322DD1">
      <w:pPr>
        <w:numPr>
          <w:ilvl w:val="0"/>
          <w:numId w:val="1"/>
        </w:numPr>
        <w:spacing w:after="120" w:line="360" w:lineRule="auto"/>
        <w:ind w:left="425" w:hanging="425"/>
        <w:rPr>
          <w:rFonts w:cs="Arial"/>
          <w:color w:val="000000" w:themeColor="text1"/>
          <w:szCs w:val="22"/>
        </w:rPr>
      </w:pPr>
      <w:r w:rsidRPr="00640C08">
        <w:rPr>
          <w:rFonts w:cs="Arial"/>
          <w:b/>
          <w:bCs/>
          <w:color w:val="000000" w:themeColor="text1"/>
          <w:szCs w:val="22"/>
        </w:rPr>
        <w:t>RECOMMENDATION</w:t>
      </w:r>
      <w:r w:rsidRPr="00640C08">
        <w:rPr>
          <w:rFonts w:cs="Arial"/>
          <w:color w:val="000000" w:themeColor="text1"/>
          <w:szCs w:val="22"/>
        </w:rPr>
        <w:t xml:space="preserve">: </w:t>
      </w:r>
      <w:r w:rsidR="009378B3" w:rsidRPr="00640C08">
        <w:rPr>
          <w:rFonts w:cs="Arial"/>
          <w:color w:val="000000" w:themeColor="text1"/>
          <w:szCs w:val="22"/>
        </w:rPr>
        <w:t>T</w:t>
      </w:r>
      <w:r w:rsidRPr="00640C08">
        <w:rPr>
          <w:rFonts w:cs="Arial"/>
          <w:color w:val="000000" w:themeColor="text1"/>
          <w:szCs w:val="22"/>
        </w:rPr>
        <w:t xml:space="preserve">he issue of power has to be carefully addressed </w:t>
      </w:r>
      <w:r w:rsidR="005025C0" w:rsidRPr="00640C08">
        <w:rPr>
          <w:rFonts w:cs="Arial"/>
          <w:color w:val="000000" w:themeColor="text1"/>
          <w:szCs w:val="22"/>
        </w:rPr>
        <w:t>especially when working with young women and young men</w:t>
      </w:r>
      <w:r w:rsidR="00836675" w:rsidRPr="00640C08">
        <w:rPr>
          <w:rFonts w:cs="Arial"/>
          <w:color w:val="000000" w:themeColor="text1"/>
          <w:szCs w:val="22"/>
        </w:rPr>
        <w:t>,</w:t>
      </w:r>
      <w:r w:rsidR="005025C0" w:rsidRPr="00640C08">
        <w:rPr>
          <w:rFonts w:cs="Arial"/>
          <w:color w:val="000000" w:themeColor="text1"/>
          <w:szCs w:val="22"/>
        </w:rPr>
        <w:t xml:space="preserve"> and women from vulnerable groups. </w:t>
      </w:r>
    </w:p>
    <w:p w14:paraId="64C648B4" w14:textId="1A75F999" w:rsidR="00836675" w:rsidRPr="00640C08" w:rsidRDefault="002C5E96" w:rsidP="00322DD1">
      <w:pPr>
        <w:numPr>
          <w:ilvl w:val="0"/>
          <w:numId w:val="1"/>
        </w:numPr>
        <w:spacing w:after="120" w:line="360" w:lineRule="auto"/>
        <w:ind w:left="425" w:hanging="425"/>
        <w:rPr>
          <w:rFonts w:cs="Arial"/>
          <w:color w:val="000000" w:themeColor="text1"/>
          <w:szCs w:val="22"/>
        </w:rPr>
      </w:pPr>
      <w:r w:rsidRPr="00640C08">
        <w:rPr>
          <w:rFonts w:cs="Arial"/>
          <w:color w:val="000000" w:themeColor="text1"/>
          <w:szCs w:val="22"/>
        </w:rPr>
        <w:t xml:space="preserve">Gender transformative assessment </w:t>
      </w:r>
      <w:r w:rsidR="00F757BF" w:rsidRPr="00640C08">
        <w:rPr>
          <w:rFonts w:cs="Arial"/>
          <w:color w:val="000000" w:themeColor="text1"/>
          <w:szCs w:val="22"/>
        </w:rPr>
        <w:t xml:space="preserve">workshop was </w:t>
      </w:r>
      <w:r w:rsidRPr="00640C08">
        <w:rPr>
          <w:rFonts w:cs="Arial"/>
          <w:color w:val="000000" w:themeColor="text1"/>
          <w:szCs w:val="22"/>
        </w:rPr>
        <w:t>not implemented during evaluation due to multiple limitations and challenges</w:t>
      </w:r>
      <w:r w:rsidR="009378B3" w:rsidRPr="00640C08">
        <w:rPr>
          <w:rFonts w:cs="Arial"/>
          <w:color w:val="000000" w:themeColor="text1"/>
          <w:szCs w:val="22"/>
        </w:rPr>
        <w:t xml:space="preserve"> </w:t>
      </w:r>
      <w:r w:rsidRPr="00640C08">
        <w:rPr>
          <w:rFonts w:cs="Arial"/>
          <w:color w:val="000000" w:themeColor="text1"/>
          <w:szCs w:val="22"/>
        </w:rPr>
        <w:t xml:space="preserve">among which </w:t>
      </w:r>
      <w:r w:rsidR="00C26437" w:rsidRPr="00640C08">
        <w:rPr>
          <w:rFonts w:cs="Arial"/>
          <w:color w:val="000000" w:themeColor="text1"/>
          <w:szCs w:val="22"/>
        </w:rPr>
        <w:t>was</w:t>
      </w:r>
      <w:r w:rsidRPr="00640C08">
        <w:rPr>
          <w:rFonts w:cs="Arial"/>
          <w:color w:val="000000" w:themeColor="text1"/>
          <w:szCs w:val="22"/>
        </w:rPr>
        <w:t xml:space="preserve"> </w:t>
      </w:r>
      <w:r w:rsidR="007C134A" w:rsidRPr="00640C08">
        <w:rPr>
          <w:rFonts w:cs="Arial"/>
          <w:color w:val="000000" w:themeColor="text1"/>
          <w:szCs w:val="22"/>
        </w:rPr>
        <w:t xml:space="preserve">limited </w:t>
      </w:r>
      <w:r w:rsidRPr="00640C08">
        <w:rPr>
          <w:rFonts w:cs="Arial"/>
          <w:color w:val="000000" w:themeColor="text1"/>
          <w:szCs w:val="22"/>
        </w:rPr>
        <w:t xml:space="preserve">access to Women’s Speakers </w:t>
      </w:r>
      <w:r w:rsidR="00A722F2" w:rsidRPr="00640C08">
        <w:rPr>
          <w:rFonts w:cs="Arial"/>
          <w:color w:val="000000" w:themeColor="text1"/>
          <w:szCs w:val="22"/>
        </w:rPr>
        <w:t>Bureau</w:t>
      </w:r>
      <w:r w:rsidRPr="00640C08">
        <w:rPr>
          <w:rFonts w:cs="Arial"/>
          <w:color w:val="000000" w:themeColor="text1"/>
          <w:szCs w:val="22"/>
        </w:rPr>
        <w:t xml:space="preserve"> </w:t>
      </w:r>
      <w:r w:rsidR="007C134A" w:rsidRPr="00640C08">
        <w:rPr>
          <w:rFonts w:cs="Arial"/>
          <w:color w:val="000000" w:themeColor="text1"/>
          <w:szCs w:val="22"/>
        </w:rPr>
        <w:t xml:space="preserve">(WSB) </w:t>
      </w:r>
      <w:r w:rsidRPr="00640C08">
        <w:rPr>
          <w:rFonts w:cs="Arial"/>
          <w:color w:val="000000" w:themeColor="text1"/>
          <w:szCs w:val="22"/>
        </w:rPr>
        <w:t>participants</w:t>
      </w:r>
      <w:r w:rsidR="00F757BF" w:rsidRPr="00640C08">
        <w:rPr>
          <w:rFonts w:cs="Arial"/>
          <w:color w:val="000000" w:themeColor="text1"/>
          <w:szCs w:val="22"/>
        </w:rPr>
        <w:t>.</w:t>
      </w:r>
      <w:r w:rsidRPr="00640C08">
        <w:rPr>
          <w:rFonts w:cs="Arial"/>
          <w:color w:val="000000" w:themeColor="text1"/>
          <w:szCs w:val="22"/>
        </w:rPr>
        <w:t xml:space="preserve"> However, personal interviews of women included in </w:t>
      </w:r>
      <w:r w:rsidR="005C28DF">
        <w:rPr>
          <w:rFonts w:cs="Arial"/>
          <w:color w:val="000000" w:themeColor="text1"/>
          <w:szCs w:val="22"/>
        </w:rPr>
        <w:t>WSB</w:t>
      </w:r>
      <w:r w:rsidRPr="00640C08">
        <w:rPr>
          <w:rFonts w:cs="Arial"/>
          <w:color w:val="000000" w:themeColor="text1"/>
          <w:szCs w:val="22"/>
        </w:rPr>
        <w:t xml:space="preserve"> demonstrate significant impact</w:t>
      </w:r>
      <w:r w:rsidR="007C134A" w:rsidRPr="00640C08">
        <w:rPr>
          <w:rFonts w:cs="Arial"/>
          <w:color w:val="000000" w:themeColor="text1"/>
          <w:szCs w:val="22"/>
        </w:rPr>
        <w:t xml:space="preserve"> and empowerment</w:t>
      </w:r>
      <w:r w:rsidRPr="00640C08">
        <w:rPr>
          <w:rFonts w:cs="Arial"/>
          <w:color w:val="000000" w:themeColor="text1"/>
          <w:szCs w:val="22"/>
        </w:rPr>
        <w:t>.</w:t>
      </w:r>
      <w:r w:rsidR="007C134A" w:rsidRPr="00640C08">
        <w:rPr>
          <w:rFonts w:cs="Arial"/>
          <w:color w:val="000000" w:themeColor="text1"/>
          <w:szCs w:val="22"/>
        </w:rPr>
        <w:t xml:space="preserve"> </w:t>
      </w:r>
      <w:r w:rsidR="00A722F2" w:rsidRPr="00640C08">
        <w:rPr>
          <w:rFonts w:cs="Arial"/>
          <w:color w:val="000000" w:themeColor="text1"/>
          <w:szCs w:val="22"/>
        </w:rPr>
        <w:t>Unfortunately</w:t>
      </w:r>
      <w:r w:rsidR="00F62877" w:rsidRPr="00640C08">
        <w:rPr>
          <w:rFonts w:cs="Arial"/>
          <w:color w:val="000000" w:themeColor="text1"/>
          <w:szCs w:val="22"/>
        </w:rPr>
        <w:t xml:space="preserve">, the interviewed women claimed that no </w:t>
      </w:r>
      <w:r w:rsidR="00A722F2" w:rsidRPr="00640C08">
        <w:rPr>
          <w:rFonts w:cs="Arial"/>
          <w:color w:val="000000" w:themeColor="text1"/>
          <w:szCs w:val="22"/>
        </w:rPr>
        <w:t>further</w:t>
      </w:r>
      <w:r w:rsidR="00F62877" w:rsidRPr="00640C08">
        <w:rPr>
          <w:rFonts w:cs="Arial"/>
          <w:color w:val="000000" w:themeColor="text1"/>
          <w:szCs w:val="22"/>
        </w:rPr>
        <w:t xml:space="preserve"> contact was made so a few of the young participants feel abandoned.</w:t>
      </w:r>
    </w:p>
    <w:p w14:paraId="49F5E09E" w14:textId="21E16D8C" w:rsidR="0024425A" w:rsidRPr="00640C08" w:rsidRDefault="002F1839" w:rsidP="00322DD1">
      <w:pPr>
        <w:numPr>
          <w:ilvl w:val="0"/>
          <w:numId w:val="1"/>
        </w:numPr>
        <w:spacing w:after="120" w:line="360" w:lineRule="auto"/>
        <w:ind w:left="425" w:hanging="425"/>
        <w:rPr>
          <w:rFonts w:eastAsia="Bell MT" w:cs="Bell MT"/>
          <w:color w:val="000000"/>
          <w:szCs w:val="22"/>
        </w:rPr>
      </w:pPr>
      <w:r w:rsidRPr="00640C08">
        <w:rPr>
          <w:rFonts w:cs="Arial"/>
          <w:b/>
          <w:bCs/>
          <w:color w:val="000000" w:themeColor="text1"/>
          <w:szCs w:val="22"/>
        </w:rPr>
        <w:t>RECOMMENDATION</w:t>
      </w:r>
      <w:r w:rsidRPr="00640C08">
        <w:rPr>
          <w:rFonts w:cs="Arial"/>
          <w:color w:val="000000" w:themeColor="text1"/>
          <w:szCs w:val="22"/>
        </w:rPr>
        <w:t xml:space="preserve">: </w:t>
      </w:r>
      <w:r w:rsidR="00F757BF" w:rsidRPr="00640C08">
        <w:rPr>
          <w:rFonts w:cs="Arial"/>
          <w:color w:val="000000" w:themeColor="text1"/>
          <w:szCs w:val="22"/>
        </w:rPr>
        <w:t>To this goal, it is necessary</w:t>
      </w:r>
      <w:r w:rsidR="00F757BF" w:rsidRPr="00640C08">
        <w:rPr>
          <w:rFonts w:eastAsia="Bell MT" w:cs="Bell MT"/>
          <w:color w:val="000000"/>
          <w:szCs w:val="22"/>
        </w:rPr>
        <w:t xml:space="preserve"> to link newly empowered women with informal or formal women groups and established organizations.</w:t>
      </w:r>
    </w:p>
    <w:p w14:paraId="6C2571B2" w14:textId="157BA7F9" w:rsidR="00E95BA1" w:rsidRPr="00640C08" w:rsidRDefault="003E58D7" w:rsidP="0052707E">
      <w:pPr>
        <w:pStyle w:val="Heading2"/>
        <w:numPr>
          <w:ilvl w:val="1"/>
          <w:numId w:val="15"/>
        </w:numPr>
      </w:pPr>
      <w:bookmarkStart w:id="175" w:name="_Ref31627749"/>
      <w:bookmarkStart w:id="176" w:name="_Toc37369699"/>
      <w:bookmarkStart w:id="177" w:name="_Toc39680723"/>
      <w:r w:rsidRPr="00640C08">
        <w:t>T</w:t>
      </w:r>
      <w:bookmarkEnd w:id="175"/>
      <w:r w:rsidRPr="00640C08">
        <w:t xml:space="preserve">heory of Change </w:t>
      </w:r>
      <w:r w:rsidR="009C5D2E" w:rsidRPr="00640C08">
        <w:t xml:space="preserve">– rating is </w:t>
      </w:r>
      <w:bookmarkEnd w:id="176"/>
      <w:r w:rsidR="00836675" w:rsidRPr="00640C08">
        <w:t>GOOD</w:t>
      </w:r>
      <w:bookmarkEnd w:id="177"/>
    </w:p>
    <w:p w14:paraId="371DC067" w14:textId="57BCF80F" w:rsidR="00E95BA1" w:rsidRPr="00640C08" w:rsidRDefault="00E95BA1" w:rsidP="00E95BA1">
      <w:pPr>
        <w:pBdr>
          <w:between w:val="nil"/>
        </w:pBdr>
        <w:ind w:left="609"/>
        <w:rPr>
          <w:rFonts w:eastAsia="Bell MT" w:cs="Bell MT"/>
          <w:color w:val="000000"/>
          <w:sz w:val="18"/>
          <w:szCs w:val="18"/>
        </w:rPr>
      </w:pPr>
    </w:p>
    <w:p w14:paraId="07854081" w14:textId="113E18CB" w:rsidR="002938D4" w:rsidRPr="00640C08" w:rsidRDefault="00CA5E00" w:rsidP="00B80239">
      <w:pPr>
        <w:numPr>
          <w:ilvl w:val="0"/>
          <w:numId w:val="1"/>
        </w:numPr>
        <w:spacing w:after="120" w:line="360" w:lineRule="auto"/>
        <w:ind w:left="432" w:hanging="432"/>
        <w:rPr>
          <w:rFonts w:eastAsia="Bell MT" w:cs="Bell MT"/>
          <w:color w:val="000000"/>
          <w:szCs w:val="22"/>
        </w:rPr>
      </w:pPr>
      <w:r w:rsidRPr="00640C08">
        <w:rPr>
          <w:rFonts w:cs="Arial"/>
          <w:color w:val="000000" w:themeColor="text1"/>
          <w:sz w:val="21"/>
          <w:szCs w:val="21"/>
        </w:rPr>
        <w:t>According</w:t>
      </w:r>
      <w:r w:rsidRPr="00640C08">
        <w:rPr>
          <w:rFonts w:eastAsia="Bell MT" w:cs="Bell MT"/>
          <w:color w:val="000000"/>
          <w:szCs w:val="22"/>
        </w:rPr>
        <w:t xml:space="preserve"> to </w:t>
      </w:r>
      <w:r w:rsidRPr="00640C08">
        <w:rPr>
          <w:rFonts w:cs="Arial"/>
          <w:color w:val="000000" w:themeColor="text1"/>
          <w:szCs w:val="22"/>
        </w:rPr>
        <w:t>Dillon</w:t>
      </w:r>
      <w:r w:rsidRPr="00640C08">
        <w:rPr>
          <w:rFonts w:eastAsia="Bell MT" w:cs="Bell MT"/>
          <w:color w:val="000000"/>
          <w:szCs w:val="22"/>
        </w:rPr>
        <w:t>, L</w:t>
      </w:r>
      <w:r w:rsidR="00CD0A6B" w:rsidRPr="00640C08">
        <w:rPr>
          <w:rFonts w:eastAsia="Bell MT" w:cs="Bell MT"/>
          <w:color w:val="000000"/>
          <w:szCs w:val="22"/>
        </w:rPr>
        <w:t>.</w:t>
      </w:r>
      <w:r w:rsidRPr="00640C08">
        <w:rPr>
          <w:rFonts w:eastAsia="Bell MT" w:cs="Bell MT"/>
          <w:color w:val="000000"/>
          <w:szCs w:val="22"/>
        </w:rPr>
        <w:t xml:space="preserve"> and Vaca, S. (2018) the </w:t>
      </w:r>
      <w:r w:rsidR="003E58D7" w:rsidRPr="00640C08">
        <w:rPr>
          <w:rFonts w:eastAsia="Bell MT" w:cs="Bell MT"/>
          <w:color w:val="000000"/>
          <w:szCs w:val="22"/>
        </w:rPr>
        <w:t>TOC</w:t>
      </w:r>
      <w:r w:rsidRPr="00640C08">
        <w:rPr>
          <w:rFonts w:eastAsia="Bell MT" w:cs="Bell MT"/>
          <w:color w:val="000000"/>
          <w:szCs w:val="22"/>
        </w:rPr>
        <w:t xml:space="preserve"> robustness spectrum consists of six components</w:t>
      </w:r>
      <w:r w:rsidR="00CD0A6B" w:rsidRPr="00640C08">
        <w:rPr>
          <w:rStyle w:val="FootnoteReference"/>
          <w:rFonts w:eastAsia="Bell MT" w:cs="Bell MT"/>
          <w:color w:val="000000"/>
          <w:szCs w:val="22"/>
        </w:rPr>
        <w:footnoteReference w:id="54"/>
      </w:r>
      <w:r w:rsidRPr="00640C08">
        <w:rPr>
          <w:rFonts w:eastAsia="Bell MT" w:cs="Bell MT"/>
          <w:color w:val="000000"/>
          <w:szCs w:val="22"/>
        </w:rPr>
        <w:t>: level of the evidence base, causal links, representation accuracy, precedence, visual relevance, and participation level, as depicted below</w:t>
      </w:r>
      <w:r w:rsidR="00897486" w:rsidRPr="00640C08">
        <w:rPr>
          <w:rFonts w:eastAsia="Bell MT" w:cs="Bell MT"/>
          <w:color w:val="000000"/>
          <w:szCs w:val="22"/>
        </w:rPr>
        <w:t xml:space="preserve">: </w:t>
      </w:r>
    </w:p>
    <w:p w14:paraId="64D9E890" w14:textId="32865B1C" w:rsidR="00897486" w:rsidRPr="00640C08" w:rsidRDefault="00232E37" w:rsidP="00232E37">
      <w:pPr>
        <w:pBdr>
          <w:top w:val="nil"/>
          <w:left w:val="nil"/>
          <w:bottom w:val="nil"/>
          <w:right w:val="nil"/>
          <w:between w:val="nil"/>
        </w:pBdr>
        <w:spacing w:after="120" w:line="276" w:lineRule="auto"/>
        <w:jc w:val="center"/>
        <w:rPr>
          <w:rFonts w:eastAsia="Bell MT" w:cs="Bell MT"/>
          <w:color w:val="000000"/>
          <w:sz w:val="18"/>
          <w:szCs w:val="18"/>
        </w:rPr>
      </w:pPr>
      <w:r w:rsidRPr="00640C08">
        <w:rPr>
          <w:rFonts w:eastAsia="Bell MT" w:cs="Bell MT"/>
          <w:noProof/>
          <w:color w:val="000000"/>
          <w:sz w:val="18"/>
          <w:szCs w:val="18"/>
        </w:rPr>
        <w:drawing>
          <wp:inline distT="0" distB="0" distL="0" distR="0" wp14:anchorId="67621AEF" wp14:editId="2D0E0AFE">
            <wp:extent cx="4936066" cy="2122114"/>
            <wp:effectExtent l="0" t="0" r="4445"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14 at 8.29.33 PM.png"/>
                    <pic:cNvPicPr/>
                  </pic:nvPicPr>
                  <pic:blipFill>
                    <a:blip r:embed="rId40">
                      <a:extLst>
                        <a:ext uri="{28A0092B-C50C-407E-A947-70E740481C1C}">
                          <a14:useLocalDpi xmlns:a14="http://schemas.microsoft.com/office/drawing/2010/main" val="0"/>
                        </a:ext>
                      </a:extLst>
                    </a:blip>
                    <a:stretch>
                      <a:fillRect/>
                    </a:stretch>
                  </pic:blipFill>
                  <pic:spPr>
                    <a:xfrm>
                      <a:off x="0" y="0"/>
                      <a:ext cx="4954146" cy="2129887"/>
                    </a:xfrm>
                    <a:prstGeom prst="rect">
                      <a:avLst/>
                    </a:prstGeom>
                  </pic:spPr>
                </pic:pic>
              </a:graphicData>
            </a:graphic>
          </wp:inline>
        </w:drawing>
      </w:r>
    </w:p>
    <w:p w14:paraId="788A22D2" w14:textId="1B4CE028" w:rsidR="00897486" w:rsidRPr="00011CAF" w:rsidRDefault="00D57801" w:rsidP="00011CAF">
      <w:pPr>
        <w:pBdr>
          <w:top w:val="nil"/>
          <w:left w:val="nil"/>
          <w:bottom w:val="nil"/>
          <w:right w:val="nil"/>
          <w:between w:val="nil"/>
        </w:pBdr>
        <w:spacing w:after="120" w:line="276" w:lineRule="auto"/>
        <w:jc w:val="center"/>
        <w:rPr>
          <w:i/>
          <w:iCs/>
          <w:szCs w:val="22"/>
        </w:rPr>
      </w:pPr>
      <w:bookmarkStart w:id="178" w:name="_Toc39677751"/>
      <w:r w:rsidRPr="00011CAF">
        <w:rPr>
          <w:b/>
          <w:bCs/>
          <w:i/>
          <w:iCs/>
          <w:color w:val="5E5E5E" w:themeColor="text2"/>
          <w:szCs w:val="22"/>
        </w:rPr>
        <w:t xml:space="preserve">Figure </w:t>
      </w:r>
      <w:r w:rsidRPr="00011CAF">
        <w:rPr>
          <w:b/>
          <w:bCs/>
          <w:i/>
          <w:iCs/>
          <w:color w:val="5E5E5E" w:themeColor="text2"/>
          <w:szCs w:val="22"/>
        </w:rPr>
        <w:fldChar w:fldCharType="begin"/>
      </w:r>
      <w:r w:rsidRPr="00011CAF">
        <w:rPr>
          <w:b/>
          <w:bCs/>
          <w:i/>
          <w:iCs/>
          <w:color w:val="5E5E5E" w:themeColor="text2"/>
          <w:szCs w:val="22"/>
        </w:rPr>
        <w:instrText xml:space="preserve"> SEQ Figure \* ARABIC </w:instrText>
      </w:r>
      <w:r w:rsidRPr="00011CAF">
        <w:rPr>
          <w:b/>
          <w:bCs/>
          <w:i/>
          <w:iCs/>
          <w:color w:val="5E5E5E" w:themeColor="text2"/>
          <w:szCs w:val="22"/>
        </w:rPr>
        <w:fldChar w:fldCharType="separate"/>
      </w:r>
      <w:r w:rsidR="001B7648">
        <w:rPr>
          <w:b/>
          <w:bCs/>
          <w:i/>
          <w:iCs/>
          <w:noProof/>
          <w:color w:val="5E5E5E" w:themeColor="text2"/>
          <w:szCs w:val="22"/>
        </w:rPr>
        <w:t>15</w:t>
      </w:r>
      <w:r w:rsidRPr="00011CAF">
        <w:rPr>
          <w:b/>
          <w:bCs/>
          <w:i/>
          <w:iCs/>
          <w:color w:val="5E5E5E" w:themeColor="text2"/>
          <w:szCs w:val="22"/>
        </w:rPr>
        <w:fldChar w:fldCharType="end"/>
      </w:r>
      <w:r w:rsidRPr="00011CAF">
        <w:rPr>
          <w:b/>
          <w:bCs/>
          <w:i/>
          <w:iCs/>
          <w:color w:val="5E5E5E" w:themeColor="text2"/>
          <w:szCs w:val="22"/>
        </w:rPr>
        <w:t>:</w:t>
      </w:r>
      <w:r w:rsidRPr="00011CAF">
        <w:rPr>
          <w:i/>
          <w:iCs/>
          <w:color w:val="5E5E5E" w:themeColor="text2"/>
          <w:szCs w:val="22"/>
        </w:rPr>
        <w:t xml:space="preserve"> Six elements comprising the robustness of the TOC (Dillon, L., </w:t>
      </w:r>
      <w:r w:rsidR="00634065" w:rsidRPr="00011CAF">
        <w:rPr>
          <w:i/>
          <w:iCs/>
          <w:color w:val="5E5E5E" w:themeColor="text2"/>
          <w:szCs w:val="22"/>
        </w:rPr>
        <w:t xml:space="preserve">and </w:t>
      </w:r>
      <w:r w:rsidRPr="00011CAF">
        <w:rPr>
          <w:i/>
          <w:iCs/>
          <w:color w:val="5E5E5E" w:themeColor="text2"/>
          <w:szCs w:val="22"/>
        </w:rPr>
        <w:t>Vaca, S, (2018))</w:t>
      </w:r>
      <w:bookmarkEnd w:id="178"/>
    </w:p>
    <w:p w14:paraId="375A08B1" w14:textId="77777777" w:rsidR="00587467" w:rsidRPr="00640C08" w:rsidRDefault="00587467" w:rsidP="00587467">
      <w:pPr>
        <w:pBdr>
          <w:top w:val="nil"/>
          <w:left w:val="nil"/>
          <w:bottom w:val="nil"/>
          <w:right w:val="nil"/>
          <w:between w:val="nil"/>
        </w:pBdr>
        <w:spacing w:after="120" w:line="276" w:lineRule="auto"/>
        <w:ind w:left="720" w:firstLine="720"/>
        <w:jc w:val="both"/>
        <w:rPr>
          <w:rFonts w:eastAsia="Bell MT" w:cs="Bell MT"/>
          <w:color w:val="000000"/>
          <w:sz w:val="15"/>
          <w:szCs w:val="15"/>
        </w:rPr>
      </w:pPr>
    </w:p>
    <w:p w14:paraId="3945E85C" w14:textId="1654EA12" w:rsidR="00447D47" w:rsidRPr="00640C08" w:rsidRDefault="00447D47" w:rsidP="00B80239">
      <w:pPr>
        <w:numPr>
          <w:ilvl w:val="0"/>
          <w:numId w:val="1"/>
        </w:numPr>
        <w:spacing w:after="120" w:line="360" w:lineRule="auto"/>
        <w:ind w:left="432" w:hanging="432"/>
        <w:rPr>
          <w:rFonts w:cs="Arial"/>
          <w:color w:val="000000" w:themeColor="text1"/>
          <w:szCs w:val="22"/>
        </w:rPr>
      </w:pPr>
      <w:r w:rsidRPr="00640C08">
        <w:rPr>
          <w:rFonts w:eastAsia="Bell MT" w:cs="Bell MT"/>
          <w:color w:val="000000"/>
          <w:szCs w:val="22"/>
        </w:rPr>
        <w:t xml:space="preserve">The </w:t>
      </w:r>
      <w:r w:rsidR="00B67D1F" w:rsidRPr="00640C08">
        <w:rPr>
          <w:rFonts w:eastAsia="Bell MT" w:cs="Bell MT"/>
          <w:color w:val="000000"/>
          <w:szCs w:val="22"/>
        </w:rPr>
        <w:t>Project</w:t>
      </w:r>
      <w:r w:rsidR="00947C1D" w:rsidRPr="00640C08">
        <w:rPr>
          <w:rFonts w:eastAsia="Bell MT" w:cs="Bell MT"/>
          <w:color w:val="000000"/>
          <w:szCs w:val="22"/>
        </w:rPr>
        <w:t xml:space="preserve"> TOC has proven to be holding and the additional </w:t>
      </w:r>
      <w:r w:rsidR="00A722F2" w:rsidRPr="00640C08">
        <w:rPr>
          <w:rFonts w:eastAsia="Bell MT" w:cs="Bell MT"/>
          <w:color w:val="000000"/>
          <w:szCs w:val="22"/>
        </w:rPr>
        <w:t>assumptions</w:t>
      </w:r>
      <w:r w:rsidR="00947C1D" w:rsidRPr="00640C08">
        <w:rPr>
          <w:rFonts w:eastAsia="Bell MT" w:cs="Bell MT"/>
          <w:color w:val="000000"/>
          <w:szCs w:val="22"/>
        </w:rPr>
        <w:t xml:space="preserve"> were added by the </w:t>
      </w:r>
      <w:r w:rsidR="00F02EF9">
        <w:rPr>
          <w:rFonts w:eastAsia="Bell MT" w:cs="Bell MT"/>
          <w:color w:val="000000"/>
          <w:szCs w:val="22"/>
        </w:rPr>
        <w:t>Evaluation Team</w:t>
      </w:r>
      <w:r w:rsidRPr="00640C08">
        <w:rPr>
          <w:rFonts w:cs="Arial"/>
          <w:color w:val="000000" w:themeColor="text1"/>
          <w:szCs w:val="22"/>
        </w:rPr>
        <w:t xml:space="preserve"> </w:t>
      </w:r>
      <w:r w:rsidR="00947C1D" w:rsidRPr="00640C08">
        <w:rPr>
          <w:rFonts w:cs="Arial"/>
          <w:color w:val="000000" w:themeColor="text1"/>
          <w:szCs w:val="22"/>
        </w:rPr>
        <w:t>i</w:t>
      </w:r>
      <w:r w:rsidR="00B80239">
        <w:rPr>
          <w:rFonts w:cs="Arial"/>
          <w:color w:val="000000" w:themeColor="text1"/>
          <w:szCs w:val="22"/>
        </w:rPr>
        <w:t>n</w:t>
      </w:r>
      <w:r w:rsidR="00947C1D" w:rsidRPr="00640C08">
        <w:rPr>
          <w:rFonts w:cs="Arial"/>
          <w:color w:val="000000" w:themeColor="text1"/>
          <w:szCs w:val="22"/>
        </w:rPr>
        <w:t xml:space="preserve"> the presentation of the TOC</w:t>
      </w:r>
      <w:r w:rsidR="00634065" w:rsidRPr="00640C08">
        <w:rPr>
          <w:rFonts w:cs="Arial"/>
          <w:color w:val="000000" w:themeColor="text1"/>
          <w:szCs w:val="22"/>
        </w:rPr>
        <w:t xml:space="preserve">. </w:t>
      </w:r>
      <w:r w:rsidR="00E107D2" w:rsidRPr="00640C08">
        <w:rPr>
          <w:rFonts w:cs="Arial"/>
          <w:color w:val="000000" w:themeColor="text1"/>
          <w:szCs w:val="22"/>
        </w:rPr>
        <w:t xml:space="preserve">The implementation at the local level needs to be strengthened because the emphases was on the highest political level. </w:t>
      </w:r>
    </w:p>
    <w:p w14:paraId="709B76AB" w14:textId="22F50A9D" w:rsidR="003250B6" w:rsidRPr="00640C08" w:rsidRDefault="00A722F2" w:rsidP="00B80239">
      <w:pPr>
        <w:numPr>
          <w:ilvl w:val="0"/>
          <w:numId w:val="1"/>
        </w:numPr>
        <w:spacing w:after="120" w:line="360" w:lineRule="auto"/>
        <w:ind w:left="432" w:hanging="432"/>
        <w:rPr>
          <w:rFonts w:cs="Arial"/>
          <w:color w:val="000000" w:themeColor="text1"/>
          <w:szCs w:val="22"/>
        </w:rPr>
      </w:pPr>
      <w:r w:rsidRPr="00640C08">
        <w:rPr>
          <w:rFonts w:cs="Arial"/>
          <w:color w:val="000000" w:themeColor="text1"/>
          <w:szCs w:val="22"/>
        </w:rPr>
        <w:t>Mid-term</w:t>
      </w:r>
      <w:r w:rsidR="00864138" w:rsidRPr="00640C08">
        <w:rPr>
          <w:rFonts w:cs="Arial"/>
          <w:color w:val="000000" w:themeColor="text1"/>
          <w:szCs w:val="22"/>
        </w:rPr>
        <w:t xml:space="preserve"> review of the TOC is </w:t>
      </w:r>
      <w:r w:rsidR="00590855" w:rsidRPr="00640C08">
        <w:rPr>
          <w:rFonts w:cs="Arial"/>
          <w:color w:val="000000" w:themeColor="text1"/>
          <w:szCs w:val="22"/>
        </w:rPr>
        <w:t>highly recommended to take place</w:t>
      </w:r>
      <w:r w:rsidR="00864138" w:rsidRPr="00640C08">
        <w:rPr>
          <w:rFonts w:cs="Arial"/>
          <w:color w:val="000000" w:themeColor="text1"/>
          <w:szCs w:val="22"/>
        </w:rPr>
        <w:t xml:space="preserve"> with all the stakeholders especially with the </w:t>
      </w:r>
      <w:r w:rsidR="00B67D1F" w:rsidRPr="00640C08">
        <w:rPr>
          <w:rFonts w:cs="Arial"/>
          <w:color w:val="000000" w:themeColor="text1"/>
          <w:szCs w:val="22"/>
        </w:rPr>
        <w:t>Project</w:t>
      </w:r>
      <w:r w:rsidR="00864138" w:rsidRPr="00640C08">
        <w:rPr>
          <w:rFonts w:cs="Arial"/>
          <w:color w:val="000000" w:themeColor="text1"/>
          <w:szCs w:val="22"/>
        </w:rPr>
        <w:t xml:space="preserve"> implementing partners. Specifically, it is necessary to review the assumptions and each </w:t>
      </w:r>
      <w:r w:rsidR="00E107D2" w:rsidRPr="00640C08">
        <w:rPr>
          <w:rFonts w:cs="Arial"/>
          <w:color w:val="000000" w:themeColor="text1"/>
          <w:szCs w:val="22"/>
        </w:rPr>
        <w:t xml:space="preserve">step and </w:t>
      </w:r>
      <w:r w:rsidR="00864138" w:rsidRPr="00640C08">
        <w:rPr>
          <w:rFonts w:cs="Arial"/>
          <w:color w:val="000000" w:themeColor="text1"/>
          <w:szCs w:val="22"/>
        </w:rPr>
        <w:t>chain of the TOC</w:t>
      </w:r>
      <w:r w:rsidR="00590855" w:rsidRPr="00640C08">
        <w:rPr>
          <w:rFonts w:cs="Arial"/>
          <w:color w:val="000000" w:themeColor="text1"/>
          <w:szCs w:val="22"/>
        </w:rPr>
        <w:t xml:space="preserve"> and to make necessary </w:t>
      </w:r>
      <w:r w:rsidRPr="00640C08">
        <w:rPr>
          <w:rFonts w:cs="Arial"/>
          <w:color w:val="000000" w:themeColor="text1"/>
          <w:szCs w:val="22"/>
        </w:rPr>
        <w:t>alignment</w:t>
      </w:r>
      <w:r w:rsidR="00864138" w:rsidRPr="00640C08">
        <w:rPr>
          <w:rFonts w:cs="Arial"/>
          <w:color w:val="000000" w:themeColor="text1"/>
          <w:szCs w:val="22"/>
        </w:rPr>
        <w:t xml:space="preserve">. </w:t>
      </w:r>
    </w:p>
    <w:p w14:paraId="45FA6397" w14:textId="23C880D5" w:rsidR="00864138" w:rsidRPr="00B80239" w:rsidRDefault="009C5F9D" w:rsidP="00B80239">
      <w:pPr>
        <w:numPr>
          <w:ilvl w:val="0"/>
          <w:numId w:val="1"/>
        </w:numPr>
        <w:spacing w:after="240" w:line="360" w:lineRule="auto"/>
        <w:ind w:left="432" w:hanging="432"/>
        <w:rPr>
          <w:rFonts w:eastAsia="Bell MT" w:cs="Bell MT"/>
          <w:color w:val="000000"/>
          <w:szCs w:val="22"/>
        </w:rPr>
      </w:pPr>
      <w:r w:rsidRPr="00640C08">
        <w:rPr>
          <w:rFonts w:cs="Arial"/>
          <w:b/>
          <w:bCs/>
          <w:color w:val="000000" w:themeColor="text1"/>
          <w:szCs w:val="22"/>
        </w:rPr>
        <w:t>RECOMMENDATION</w:t>
      </w:r>
      <w:r w:rsidR="00075F14" w:rsidRPr="00640C08">
        <w:rPr>
          <w:rFonts w:eastAsia="Bell MT" w:cs="Bell MT"/>
          <w:color w:val="000000"/>
          <w:szCs w:val="22"/>
        </w:rPr>
        <w:t xml:space="preserve"> for the UN: Project staff should be empowered to design (via narrative and visually) and test the TOC with the participation of stakeholders. </w:t>
      </w:r>
    </w:p>
    <w:p w14:paraId="4B73CAE8" w14:textId="77777777" w:rsidR="00C54B1D" w:rsidRPr="00640C08" w:rsidRDefault="00C54B1D" w:rsidP="00E107D2">
      <w:pPr>
        <w:pBdr>
          <w:top w:val="single" w:sz="4" w:space="1" w:color="auto"/>
          <w:bottom w:val="single" w:sz="4" w:space="1" w:color="auto"/>
        </w:pBdr>
        <w:spacing w:after="240" w:line="271" w:lineRule="auto"/>
        <w:ind w:left="862" w:right="919"/>
        <w:jc w:val="center"/>
        <w:rPr>
          <w:rFonts w:eastAsia="Cambria" w:cs="Cambria"/>
          <w:i/>
          <w:color w:val="0079BF"/>
          <w:sz w:val="2"/>
          <w:szCs w:val="4"/>
        </w:rPr>
      </w:pPr>
    </w:p>
    <w:p w14:paraId="5D0BF343" w14:textId="63BFAD9A" w:rsidR="00E107D2" w:rsidRPr="00640C08" w:rsidRDefault="002C1727" w:rsidP="00E107D2">
      <w:pPr>
        <w:pBdr>
          <w:top w:val="single" w:sz="4" w:space="1" w:color="auto"/>
          <w:bottom w:val="single" w:sz="4" w:space="1" w:color="auto"/>
        </w:pBdr>
        <w:spacing w:after="240" w:line="271" w:lineRule="auto"/>
        <w:ind w:left="862" w:right="919"/>
        <w:jc w:val="center"/>
        <w:rPr>
          <w:szCs w:val="22"/>
        </w:rPr>
      </w:pPr>
      <w:r w:rsidRPr="00640C08">
        <w:rPr>
          <w:rFonts w:eastAsia="Cambria" w:cs="Cambria"/>
          <w:i/>
          <w:color w:val="0079BF"/>
          <w:sz w:val="21"/>
          <w:szCs w:val="22"/>
        </w:rPr>
        <w:t>Greater dialogue among, participation by, and empowermen</w:t>
      </w:r>
      <w:r w:rsidR="00CF5156" w:rsidRPr="00640C08">
        <w:rPr>
          <w:rFonts w:eastAsia="Cambria" w:cs="Cambria"/>
          <w:i/>
          <w:color w:val="0079BF"/>
          <w:sz w:val="21"/>
          <w:szCs w:val="22"/>
        </w:rPr>
        <w:t xml:space="preserve">t </w:t>
      </w:r>
      <w:r w:rsidRPr="00640C08">
        <w:rPr>
          <w:rFonts w:eastAsia="Cambria" w:cs="Cambria"/>
          <w:i/>
          <w:color w:val="0079BF"/>
          <w:sz w:val="21"/>
          <w:szCs w:val="22"/>
        </w:rPr>
        <w:t xml:space="preserve">of all key stakeholders in Bangsamoro is likely to lead to a more effective and complete implementation of the Comprehensive Agreement on the Bangsamoro, as combined action by a </w:t>
      </w:r>
      <w:r w:rsidR="00A722F2" w:rsidRPr="00640C08">
        <w:rPr>
          <w:rFonts w:eastAsia="Cambria" w:cs="Cambria"/>
          <w:i/>
          <w:color w:val="0079BF"/>
          <w:sz w:val="21"/>
          <w:szCs w:val="22"/>
        </w:rPr>
        <w:t>wider group</w:t>
      </w:r>
      <w:r w:rsidRPr="00640C08">
        <w:rPr>
          <w:rFonts w:eastAsia="Cambria" w:cs="Cambria"/>
          <w:i/>
          <w:color w:val="0079BF"/>
          <w:sz w:val="21"/>
          <w:szCs w:val="22"/>
        </w:rPr>
        <w:t xml:space="preserve"> of stakeholders will not only expedite agreement but also guarantee the stability of the peace process from the contingent risks such as violent radicalization due to the collective efforts of multiple actors."</w:t>
      </w:r>
    </w:p>
    <w:p w14:paraId="7D05E37C" w14:textId="0BC1EB00" w:rsidR="0024425A" w:rsidRPr="00B80239" w:rsidRDefault="002C1727" w:rsidP="00B80239">
      <w:pPr>
        <w:pBdr>
          <w:top w:val="single" w:sz="4" w:space="1" w:color="auto"/>
          <w:bottom w:val="single" w:sz="4" w:space="1" w:color="auto"/>
        </w:pBdr>
        <w:spacing w:after="240" w:line="271" w:lineRule="auto"/>
        <w:ind w:left="862" w:right="919"/>
        <w:jc w:val="right"/>
        <w:rPr>
          <w:sz w:val="20"/>
          <w:szCs w:val="20"/>
        </w:rPr>
      </w:pPr>
      <w:r w:rsidRPr="00640C08">
        <w:rPr>
          <w:rFonts w:eastAsia="Cambria" w:cs="Cambria"/>
          <w:i/>
          <w:color w:val="0079BF"/>
          <w:sz w:val="18"/>
          <w:szCs w:val="20"/>
        </w:rPr>
        <w:t>[Project Document, p.1</w:t>
      </w:r>
      <w:r w:rsidR="00051F58" w:rsidRPr="00640C08">
        <w:rPr>
          <w:rFonts w:eastAsia="Cambria" w:cs="Cambria"/>
          <w:i/>
          <w:color w:val="0079BF"/>
          <w:sz w:val="18"/>
          <w:szCs w:val="20"/>
        </w:rPr>
        <w:t>4.</w:t>
      </w:r>
      <w:r w:rsidR="00AE5122" w:rsidRPr="00640C08">
        <w:rPr>
          <w:rFonts w:eastAsia="Cambria" w:cs="Cambria"/>
          <w:i/>
          <w:color w:val="0079BF"/>
          <w:sz w:val="18"/>
          <w:szCs w:val="20"/>
        </w:rPr>
        <w:t>]</w:t>
      </w:r>
    </w:p>
    <w:p w14:paraId="17ED075E" w14:textId="42C3EEB5" w:rsidR="00E60DD6" w:rsidRDefault="00E107D2" w:rsidP="00B80239">
      <w:pPr>
        <w:numPr>
          <w:ilvl w:val="0"/>
          <w:numId w:val="1"/>
        </w:numPr>
        <w:spacing w:before="360" w:after="120" w:line="360" w:lineRule="auto"/>
        <w:ind w:left="432" w:hanging="432"/>
        <w:rPr>
          <w:rFonts w:eastAsia="Bell MT" w:cs="Bell MT"/>
          <w:color w:val="000000"/>
          <w:szCs w:val="22"/>
        </w:rPr>
      </w:pPr>
      <w:r w:rsidRPr="00640C08">
        <w:rPr>
          <w:rFonts w:eastAsia="Bell MT" w:cs="Bell MT"/>
          <w:color w:val="000000"/>
          <w:szCs w:val="22"/>
        </w:rPr>
        <w:t xml:space="preserve">The assessment of the TOC robustness based on the </w:t>
      </w:r>
      <w:r w:rsidR="00F02EF9">
        <w:rPr>
          <w:rFonts w:eastAsia="Bell MT" w:cs="Bell MT"/>
          <w:color w:val="000000"/>
          <w:szCs w:val="22"/>
        </w:rPr>
        <w:t>Evaluation Team</w:t>
      </w:r>
      <w:r w:rsidRPr="00640C08">
        <w:rPr>
          <w:rFonts w:eastAsia="Bell MT" w:cs="Bell MT"/>
          <w:color w:val="000000"/>
          <w:szCs w:val="22"/>
        </w:rPr>
        <w:t xml:space="preserve"> reasoning </w:t>
      </w:r>
      <w:r w:rsidR="00CA5E00" w:rsidRPr="00640C08">
        <w:rPr>
          <w:rFonts w:eastAsia="Bell MT" w:cs="Bell MT"/>
          <w:color w:val="000000"/>
          <w:szCs w:val="22"/>
        </w:rPr>
        <w:t xml:space="preserve">and field impressions </w:t>
      </w:r>
      <w:r w:rsidRPr="00640C08">
        <w:rPr>
          <w:rFonts w:eastAsia="Bell MT" w:cs="Bell MT"/>
          <w:color w:val="000000"/>
          <w:szCs w:val="22"/>
        </w:rPr>
        <w:t xml:space="preserve">is presented </w:t>
      </w:r>
      <w:r w:rsidR="00A722F2" w:rsidRPr="00640C08">
        <w:rPr>
          <w:rFonts w:eastAsia="Bell MT" w:cs="Bell MT"/>
          <w:color w:val="000000"/>
          <w:szCs w:val="22"/>
        </w:rPr>
        <w:t>below</w:t>
      </w:r>
      <w:r w:rsidRPr="00640C08">
        <w:rPr>
          <w:rFonts w:eastAsia="Bell MT" w:cs="Bell MT"/>
          <w:color w:val="000000"/>
          <w:szCs w:val="22"/>
        </w:rPr>
        <w:t xml:space="preserve">. </w:t>
      </w:r>
    </w:p>
    <w:p w14:paraId="71A97CC7" w14:textId="52DA831B" w:rsidR="00B80239" w:rsidRPr="00B80239" w:rsidRDefault="00B80239" w:rsidP="00B80239">
      <w:pPr>
        <w:pStyle w:val="Caption"/>
        <w:jc w:val="center"/>
        <w:rPr>
          <w:sz w:val="22"/>
          <w:szCs w:val="22"/>
        </w:rPr>
      </w:pPr>
      <w:bookmarkStart w:id="179" w:name="_Toc39676936"/>
      <w:r w:rsidRPr="00B80239">
        <w:rPr>
          <w:b/>
          <w:bCs/>
          <w:sz w:val="22"/>
          <w:szCs w:val="22"/>
        </w:rPr>
        <w:t xml:space="preserve">Table </w:t>
      </w:r>
      <w:r w:rsidRPr="00B80239">
        <w:rPr>
          <w:b/>
          <w:bCs/>
          <w:sz w:val="22"/>
          <w:szCs w:val="22"/>
        </w:rPr>
        <w:fldChar w:fldCharType="begin"/>
      </w:r>
      <w:r w:rsidRPr="00B80239">
        <w:rPr>
          <w:b/>
          <w:bCs/>
          <w:sz w:val="22"/>
          <w:szCs w:val="22"/>
        </w:rPr>
        <w:instrText xml:space="preserve"> SEQ Table \* ARABIC </w:instrText>
      </w:r>
      <w:r w:rsidRPr="00B80239">
        <w:rPr>
          <w:b/>
          <w:bCs/>
          <w:sz w:val="22"/>
          <w:szCs w:val="22"/>
        </w:rPr>
        <w:fldChar w:fldCharType="separate"/>
      </w:r>
      <w:r w:rsidRPr="00B80239">
        <w:rPr>
          <w:b/>
          <w:bCs/>
          <w:sz w:val="22"/>
          <w:szCs w:val="22"/>
        </w:rPr>
        <w:t>14</w:t>
      </w:r>
      <w:r w:rsidRPr="00B80239">
        <w:rPr>
          <w:b/>
          <w:bCs/>
          <w:sz w:val="22"/>
          <w:szCs w:val="22"/>
        </w:rPr>
        <w:fldChar w:fldCharType="end"/>
      </w:r>
      <w:r w:rsidRPr="00B80239">
        <w:rPr>
          <w:b/>
          <w:bCs/>
          <w:sz w:val="22"/>
          <w:szCs w:val="22"/>
        </w:rPr>
        <w:t>:</w:t>
      </w:r>
      <w:r w:rsidRPr="00B80239">
        <w:rPr>
          <w:sz w:val="22"/>
          <w:szCs w:val="22"/>
        </w:rPr>
        <w:t xml:space="preserve"> Theory of Change assessment results</w:t>
      </w:r>
      <w:bookmarkEnd w:id="179"/>
    </w:p>
    <w:tbl>
      <w:tblPr>
        <w:tblW w:w="8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96"/>
        <w:gridCol w:w="1843"/>
        <w:gridCol w:w="851"/>
        <w:gridCol w:w="4450"/>
      </w:tblGrid>
      <w:tr w:rsidR="00E60DD6" w:rsidRPr="00640C08" w14:paraId="6BBB9C6E" w14:textId="77777777" w:rsidTr="00B80239">
        <w:trPr>
          <w:trHeight w:val="640"/>
          <w:jc w:val="center"/>
        </w:trPr>
        <w:tc>
          <w:tcPr>
            <w:tcW w:w="1696" w:type="dxa"/>
            <w:tcBorders>
              <w:top w:val="single" w:sz="4" w:space="0" w:color="auto"/>
              <w:left w:val="single" w:sz="4" w:space="0" w:color="auto"/>
              <w:bottom w:val="single" w:sz="4" w:space="0" w:color="auto"/>
              <w:right w:val="single" w:sz="4" w:space="0" w:color="auto"/>
            </w:tcBorders>
            <w:shd w:val="clear" w:color="auto" w:fill="FBDEED" w:themeFill="accent6" w:themeFillTint="33"/>
            <w:vAlign w:val="center"/>
            <w:hideMark/>
          </w:tcPr>
          <w:p w14:paraId="474F7814" w14:textId="77777777" w:rsidR="00E60DD6" w:rsidRPr="00B80239" w:rsidRDefault="00E60DD6" w:rsidP="00B80239">
            <w:pPr>
              <w:jc w:val="center"/>
              <w:rPr>
                <w:rFonts w:cs="Calibri"/>
                <w:b/>
                <w:bCs/>
                <w:color w:val="000000"/>
                <w:sz w:val="20"/>
                <w:szCs w:val="20"/>
              </w:rPr>
            </w:pPr>
            <w:r w:rsidRPr="00B80239">
              <w:rPr>
                <w:rFonts w:cs="Calibri"/>
                <w:b/>
                <w:bCs/>
                <w:color w:val="000000"/>
                <w:sz w:val="20"/>
                <w:szCs w:val="20"/>
              </w:rPr>
              <w:t>Minimal characteristic</w:t>
            </w:r>
          </w:p>
        </w:tc>
        <w:tc>
          <w:tcPr>
            <w:tcW w:w="1843" w:type="dxa"/>
            <w:tcBorders>
              <w:top w:val="single" w:sz="4" w:space="0" w:color="auto"/>
              <w:left w:val="single" w:sz="4" w:space="0" w:color="auto"/>
              <w:bottom w:val="single" w:sz="4" w:space="0" w:color="auto"/>
              <w:right w:val="single" w:sz="4" w:space="0" w:color="auto"/>
            </w:tcBorders>
            <w:shd w:val="clear" w:color="auto" w:fill="FBDEED" w:themeFill="accent6" w:themeFillTint="33"/>
            <w:vAlign w:val="center"/>
            <w:hideMark/>
          </w:tcPr>
          <w:p w14:paraId="4EBE82F0" w14:textId="12BA1D15" w:rsidR="00E60DD6" w:rsidRPr="00B80239" w:rsidRDefault="00E60DD6" w:rsidP="00B80239">
            <w:pPr>
              <w:jc w:val="center"/>
              <w:rPr>
                <w:rFonts w:cs="Calibri"/>
                <w:b/>
                <w:bCs/>
                <w:color w:val="000000"/>
                <w:sz w:val="20"/>
                <w:szCs w:val="20"/>
              </w:rPr>
            </w:pPr>
            <w:r w:rsidRPr="00B80239">
              <w:rPr>
                <w:rFonts w:cs="Calibri"/>
                <w:b/>
                <w:bCs/>
                <w:color w:val="000000"/>
                <w:sz w:val="20"/>
                <w:szCs w:val="20"/>
              </w:rPr>
              <w:t>Optimal characteristic</w:t>
            </w:r>
          </w:p>
        </w:tc>
        <w:tc>
          <w:tcPr>
            <w:tcW w:w="851" w:type="dxa"/>
            <w:tcBorders>
              <w:top w:val="single" w:sz="4" w:space="0" w:color="auto"/>
              <w:left w:val="single" w:sz="4" w:space="0" w:color="auto"/>
              <w:bottom w:val="single" w:sz="4" w:space="0" w:color="auto"/>
              <w:right w:val="single" w:sz="4" w:space="0" w:color="auto"/>
            </w:tcBorders>
            <w:shd w:val="clear" w:color="auto" w:fill="FBDEED" w:themeFill="accent6" w:themeFillTint="33"/>
            <w:vAlign w:val="center"/>
            <w:hideMark/>
          </w:tcPr>
          <w:p w14:paraId="7DB20BB3" w14:textId="77777777" w:rsidR="00E60DD6" w:rsidRPr="00B80239" w:rsidRDefault="00E60DD6" w:rsidP="00B80239">
            <w:pPr>
              <w:jc w:val="center"/>
              <w:rPr>
                <w:rFonts w:cs="Calibri"/>
                <w:b/>
                <w:bCs/>
                <w:color w:val="000000"/>
                <w:sz w:val="20"/>
                <w:szCs w:val="20"/>
              </w:rPr>
            </w:pPr>
            <w:r w:rsidRPr="00B80239">
              <w:rPr>
                <w:rFonts w:cs="Calibri"/>
                <w:b/>
                <w:bCs/>
                <w:color w:val="000000"/>
                <w:sz w:val="20"/>
                <w:szCs w:val="20"/>
              </w:rPr>
              <w:t>Scale</w:t>
            </w:r>
          </w:p>
          <w:p w14:paraId="3277BC0D" w14:textId="77777777" w:rsidR="00E60DD6" w:rsidRPr="00B80239" w:rsidRDefault="00E60DD6" w:rsidP="00B80239">
            <w:pPr>
              <w:jc w:val="center"/>
              <w:rPr>
                <w:rFonts w:cs="Calibri"/>
                <w:b/>
                <w:bCs/>
                <w:color w:val="000000"/>
                <w:sz w:val="20"/>
                <w:szCs w:val="20"/>
              </w:rPr>
            </w:pPr>
            <w:r w:rsidRPr="00B80239">
              <w:rPr>
                <w:rFonts w:cs="Calibri"/>
                <w:b/>
                <w:bCs/>
                <w:color w:val="000000"/>
                <w:sz w:val="20"/>
                <w:szCs w:val="20"/>
              </w:rPr>
              <w:t>(1-10)</w:t>
            </w:r>
          </w:p>
        </w:tc>
        <w:tc>
          <w:tcPr>
            <w:tcW w:w="4450" w:type="dxa"/>
            <w:tcBorders>
              <w:top w:val="single" w:sz="4" w:space="0" w:color="auto"/>
              <w:left w:val="single" w:sz="4" w:space="0" w:color="auto"/>
              <w:bottom w:val="single" w:sz="4" w:space="0" w:color="auto"/>
              <w:right w:val="single" w:sz="4" w:space="0" w:color="auto"/>
            </w:tcBorders>
            <w:shd w:val="clear" w:color="auto" w:fill="FBDEED" w:themeFill="accent6" w:themeFillTint="33"/>
            <w:vAlign w:val="center"/>
            <w:hideMark/>
          </w:tcPr>
          <w:p w14:paraId="36761976" w14:textId="77777777" w:rsidR="00E60DD6" w:rsidRPr="00B80239" w:rsidRDefault="00E60DD6" w:rsidP="00B80239">
            <w:pPr>
              <w:jc w:val="center"/>
              <w:rPr>
                <w:rFonts w:cs="Calibri"/>
                <w:b/>
                <w:bCs/>
                <w:color w:val="000000"/>
                <w:sz w:val="20"/>
                <w:szCs w:val="20"/>
              </w:rPr>
            </w:pPr>
            <w:r w:rsidRPr="00B80239">
              <w:rPr>
                <w:rFonts w:cs="Calibri"/>
                <w:b/>
                <w:bCs/>
                <w:color w:val="000000"/>
                <w:sz w:val="20"/>
                <w:szCs w:val="20"/>
              </w:rPr>
              <w:t>Comment</w:t>
            </w:r>
          </w:p>
        </w:tc>
      </w:tr>
      <w:tr w:rsidR="00E60DD6" w:rsidRPr="00640C08" w14:paraId="3C65C05D" w14:textId="77777777" w:rsidTr="00B80239">
        <w:trPr>
          <w:trHeight w:val="104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176D1CA1" w14:textId="77777777" w:rsidR="00E60DD6" w:rsidRPr="00B80239" w:rsidRDefault="00E60DD6" w:rsidP="00B80239">
            <w:pPr>
              <w:rPr>
                <w:rFonts w:cs="Calibri"/>
                <w:color w:val="000000"/>
                <w:sz w:val="20"/>
                <w:szCs w:val="20"/>
              </w:rPr>
            </w:pPr>
            <w:r w:rsidRPr="00B80239">
              <w:rPr>
                <w:rFonts w:cs="Calibri"/>
                <w:color w:val="000000"/>
                <w:sz w:val="20"/>
                <w:szCs w:val="20"/>
              </w:rPr>
              <w:t>Option Based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EFF8EC" w14:textId="77777777" w:rsidR="00E60DD6" w:rsidRPr="00B80239" w:rsidRDefault="00E60DD6" w:rsidP="00B80239">
            <w:pPr>
              <w:rPr>
                <w:rFonts w:cs="Calibri"/>
                <w:color w:val="000000"/>
                <w:sz w:val="20"/>
                <w:szCs w:val="20"/>
              </w:rPr>
            </w:pPr>
            <w:r w:rsidRPr="00B80239">
              <w:rPr>
                <w:rFonts w:cs="Calibri"/>
                <w:color w:val="000000"/>
                <w:sz w:val="20"/>
                <w:szCs w:val="20"/>
              </w:rPr>
              <w:t>Evidence Based</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42D448F" w14:textId="77777777" w:rsidR="00E60DD6" w:rsidRPr="00B80239" w:rsidRDefault="00E60DD6" w:rsidP="005577BF">
            <w:pPr>
              <w:jc w:val="center"/>
              <w:rPr>
                <w:rFonts w:cs="Calibri"/>
                <w:color w:val="000000"/>
                <w:sz w:val="20"/>
                <w:szCs w:val="20"/>
              </w:rPr>
            </w:pPr>
            <w:r w:rsidRPr="00B80239">
              <w:rPr>
                <w:rFonts w:cs="Calibri"/>
                <w:color w:val="000000"/>
                <w:sz w:val="20"/>
                <w:szCs w:val="20"/>
              </w:rPr>
              <w:t>9</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17ABFF16" w14:textId="2E4659A6" w:rsidR="00E60DD6" w:rsidRPr="00B80239" w:rsidRDefault="00E60DD6" w:rsidP="00B80239">
            <w:pPr>
              <w:rPr>
                <w:rFonts w:cs="Calibri"/>
                <w:color w:val="000000"/>
                <w:sz w:val="20"/>
                <w:szCs w:val="20"/>
              </w:rPr>
            </w:pPr>
            <w:r w:rsidRPr="00B80239">
              <w:rPr>
                <w:rFonts w:cs="Calibri"/>
                <w:color w:val="000000"/>
                <w:sz w:val="20"/>
                <w:szCs w:val="20"/>
              </w:rPr>
              <w:t xml:space="preserve">Based on the first phase of the </w:t>
            </w:r>
            <w:r w:rsidR="00B67D1F" w:rsidRPr="00B80239">
              <w:rPr>
                <w:rFonts w:cs="Calibri"/>
                <w:color w:val="000000"/>
                <w:sz w:val="20"/>
                <w:szCs w:val="20"/>
              </w:rPr>
              <w:t>Project</w:t>
            </w:r>
            <w:r w:rsidRPr="00B80239">
              <w:rPr>
                <w:rFonts w:cs="Calibri"/>
                <w:color w:val="000000"/>
                <w:sz w:val="20"/>
                <w:szCs w:val="20"/>
              </w:rPr>
              <w:t>, equally embedded in both outcomes, interaction missing among actors (IMG or ulama only)</w:t>
            </w:r>
          </w:p>
        </w:tc>
      </w:tr>
      <w:tr w:rsidR="00E60DD6" w:rsidRPr="00640C08" w14:paraId="27B5C5C5" w14:textId="77777777" w:rsidTr="00B80239">
        <w:trPr>
          <w:trHeight w:val="64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69193AB" w14:textId="77777777" w:rsidR="00E60DD6" w:rsidRPr="00B80239" w:rsidRDefault="00E60DD6" w:rsidP="00B80239">
            <w:pPr>
              <w:rPr>
                <w:rFonts w:cs="Calibri"/>
                <w:color w:val="000000"/>
                <w:sz w:val="20"/>
                <w:szCs w:val="20"/>
              </w:rPr>
            </w:pPr>
            <w:r w:rsidRPr="00B80239">
              <w:rPr>
                <w:rFonts w:cs="Calibri"/>
                <w:color w:val="000000"/>
                <w:sz w:val="20"/>
                <w:szCs w:val="20"/>
              </w:rPr>
              <w:t>Implicit causal links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9DABF78" w14:textId="77777777" w:rsidR="00E60DD6" w:rsidRPr="00B80239" w:rsidRDefault="00E60DD6" w:rsidP="00B80239">
            <w:pPr>
              <w:rPr>
                <w:rFonts w:cs="Calibri"/>
                <w:color w:val="000000"/>
                <w:sz w:val="20"/>
                <w:szCs w:val="20"/>
              </w:rPr>
            </w:pPr>
            <w:r w:rsidRPr="00B80239">
              <w:rPr>
                <w:rFonts w:cs="Calibri"/>
                <w:color w:val="000000"/>
                <w:sz w:val="20"/>
                <w:szCs w:val="20"/>
              </w:rPr>
              <w:t>Explicit causal links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7F028DA" w14:textId="77777777" w:rsidR="00E60DD6" w:rsidRPr="00B80239" w:rsidRDefault="00E60DD6" w:rsidP="005577BF">
            <w:pPr>
              <w:jc w:val="center"/>
              <w:rPr>
                <w:rFonts w:cs="Calibri"/>
                <w:color w:val="000000"/>
                <w:sz w:val="20"/>
                <w:szCs w:val="20"/>
              </w:rPr>
            </w:pPr>
            <w:r w:rsidRPr="00B80239">
              <w:rPr>
                <w:rFonts w:cs="Calibri"/>
                <w:color w:val="000000"/>
                <w:sz w:val="20"/>
                <w:szCs w:val="20"/>
              </w:rPr>
              <w:t>7</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735BE6E5" w14:textId="69F01223" w:rsidR="00E60DD6" w:rsidRPr="00B80239" w:rsidRDefault="00E60DD6" w:rsidP="00B80239">
            <w:pPr>
              <w:rPr>
                <w:rFonts w:cs="Calibri"/>
                <w:color w:val="000000"/>
                <w:sz w:val="20"/>
                <w:szCs w:val="20"/>
              </w:rPr>
            </w:pPr>
            <w:r w:rsidRPr="00B80239">
              <w:rPr>
                <w:rFonts w:cs="Calibri"/>
                <w:color w:val="000000"/>
                <w:sz w:val="20"/>
                <w:szCs w:val="20"/>
              </w:rPr>
              <w:t xml:space="preserve">Causal links are identified but not implicitly spelled out nor explained in </w:t>
            </w:r>
            <w:r w:rsidR="00075F14" w:rsidRPr="00B80239">
              <w:rPr>
                <w:rFonts w:cs="Calibri"/>
                <w:color w:val="000000"/>
                <w:sz w:val="20"/>
                <w:szCs w:val="20"/>
              </w:rPr>
              <w:t>detail</w:t>
            </w:r>
          </w:p>
        </w:tc>
      </w:tr>
      <w:tr w:rsidR="00E60DD6" w:rsidRPr="00640C08" w14:paraId="7A7366DF" w14:textId="77777777" w:rsidTr="00B80239">
        <w:trPr>
          <w:trHeight w:val="5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370E3AC" w14:textId="77777777" w:rsidR="00E60DD6" w:rsidRPr="00B80239" w:rsidRDefault="00E60DD6" w:rsidP="00B80239">
            <w:pPr>
              <w:rPr>
                <w:rFonts w:cs="Calibri"/>
                <w:color w:val="000000"/>
                <w:sz w:val="20"/>
                <w:szCs w:val="20"/>
              </w:rPr>
            </w:pPr>
            <w:r w:rsidRPr="00B80239">
              <w:rPr>
                <w:rFonts w:cs="Calibri"/>
                <w:color w:val="000000"/>
                <w:sz w:val="20"/>
                <w:szCs w:val="20"/>
              </w:rPr>
              <w:t>Oversimplified</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CDAED71" w14:textId="77777777" w:rsidR="00E60DD6" w:rsidRPr="00B80239" w:rsidRDefault="00E60DD6" w:rsidP="00B80239">
            <w:pPr>
              <w:rPr>
                <w:rFonts w:cs="Calibri"/>
                <w:color w:val="000000"/>
                <w:sz w:val="20"/>
                <w:szCs w:val="20"/>
              </w:rPr>
            </w:pPr>
            <w:r w:rsidRPr="00B80239">
              <w:rPr>
                <w:rFonts w:cs="Calibri"/>
                <w:color w:val="000000"/>
                <w:sz w:val="20"/>
                <w:szCs w:val="20"/>
              </w:rPr>
              <w:t>Sufficiently detailed</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D3C51F" w14:textId="77777777" w:rsidR="00E60DD6" w:rsidRPr="00B80239" w:rsidRDefault="00E60DD6" w:rsidP="005577BF">
            <w:pPr>
              <w:jc w:val="center"/>
              <w:rPr>
                <w:rFonts w:cs="Calibri"/>
                <w:color w:val="000000"/>
                <w:sz w:val="20"/>
                <w:szCs w:val="20"/>
              </w:rPr>
            </w:pPr>
            <w:r w:rsidRPr="00B80239">
              <w:rPr>
                <w:rFonts w:cs="Calibri"/>
                <w:color w:val="000000"/>
                <w:sz w:val="20"/>
                <w:szCs w:val="20"/>
              </w:rPr>
              <w:t>9</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783DEB28" w14:textId="77777777" w:rsidR="00E60DD6" w:rsidRPr="00B80239" w:rsidRDefault="00E60DD6" w:rsidP="00B80239">
            <w:pPr>
              <w:rPr>
                <w:rFonts w:cs="Calibri"/>
                <w:color w:val="000000"/>
                <w:sz w:val="20"/>
                <w:szCs w:val="20"/>
              </w:rPr>
            </w:pPr>
            <w:r w:rsidRPr="00B80239">
              <w:rPr>
                <w:rFonts w:cs="Calibri"/>
                <w:color w:val="000000"/>
                <w:sz w:val="20"/>
                <w:szCs w:val="20"/>
              </w:rPr>
              <w:t>Identifies key parts and their connection</w:t>
            </w:r>
          </w:p>
        </w:tc>
      </w:tr>
      <w:tr w:rsidR="00E60DD6" w:rsidRPr="00640C08" w14:paraId="6F70D648" w14:textId="77777777" w:rsidTr="00B80239">
        <w:trPr>
          <w:trHeight w:val="8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83E7744" w14:textId="77777777" w:rsidR="00E60DD6" w:rsidRPr="00B80239" w:rsidRDefault="00E60DD6" w:rsidP="00B80239">
            <w:pPr>
              <w:rPr>
                <w:rFonts w:cs="Calibri"/>
                <w:color w:val="000000"/>
                <w:sz w:val="20"/>
                <w:szCs w:val="20"/>
              </w:rPr>
            </w:pPr>
            <w:r w:rsidRPr="00B80239">
              <w:rPr>
                <w:rFonts w:cs="Calibri"/>
                <w:color w:val="000000"/>
                <w:sz w:val="20"/>
                <w:szCs w:val="20"/>
              </w:rPr>
              <w:t>Innovative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724817" w14:textId="0A52902A" w:rsidR="00E60DD6" w:rsidRPr="00B80239" w:rsidRDefault="00E60DD6" w:rsidP="00B80239">
            <w:pPr>
              <w:rPr>
                <w:rFonts w:cs="Calibri"/>
                <w:color w:val="000000"/>
                <w:sz w:val="20"/>
                <w:szCs w:val="20"/>
              </w:rPr>
            </w:pPr>
            <w:r w:rsidRPr="00B80239">
              <w:rPr>
                <w:rFonts w:cs="Calibri"/>
                <w:color w:val="000000"/>
                <w:sz w:val="20"/>
                <w:szCs w:val="20"/>
              </w:rPr>
              <w:t xml:space="preserve">Largely </w:t>
            </w:r>
            <w:r w:rsidR="00B80239">
              <w:rPr>
                <w:rFonts w:cs="Calibri"/>
                <w:color w:val="000000"/>
                <w:sz w:val="20"/>
                <w:szCs w:val="20"/>
              </w:rPr>
              <w:t>t</w:t>
            </w:r>
            <w:r w:rsidRPr="00B80239">
              <w:rPr>
                <w:rFonts w:cs="Calibri"/>
                <w:color w:val="000000"/>
                <w:sz w:val="20"/>
                <w:szCs w:val="20"/>
              </w:rPr>
              <w:t>ested</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E4472C5" w14:textId="77777777" w:rsidR="00E60DD6" w:rsidRPr="00B80239" w:rsidRDefault="00E60DD6" w:rsidP="005577BF">
            <w:pPr>
              <w:jc w:val="center"/>
              <w:rPr>
                <w:rFonts w:cs="Calibri"/>
                <w:color w:val="000000"/>
                <w:sz w:val="20"/>
                <w:szCs w:val="20"/>
              </w:rPr>
            </w:pPr>
            <w:r w:rsidRPr="00B80239">
              <w:rPr>
                <w:rFonts w:cs="Calibri"/>
                <w:color w:val="000000"/>
                <w:sz w:val="20"/>
                <w:szCs w:val="20"/>
              </w:rPr>
              <w:t>9</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52F3D64B" w14:textId="6F4B55DA" w:rsidR="00E60DD6" w:rsidRPr="00B80239" w:rsidRDefault="00E60DD6" w:rsidP="00B80239">
            <w:pPr>
              <w:rPr>
                <w:rFonts w:cs="Calibri"/>
                <w:color w:val="000000"/>
                <w:sz w:val="20"/>
                <w:szCs w:val="20"/>
              </w:rPr>
            </w:pPr>
            <w:r w:rsidRPr="00B80239">
              <w:rPr>
                <w:rFonts w:cs="Calibri"/>
                <w:color w:val="000000"/>
                <w:sz w:val="20"/>
                <w:szCs w:val="20"/>
              </w:rPr>
              <w:t xml:space="preserve">Tested by the previous IM training and impact, established in </w:t>
            </w:r>
            <w:r w:rsidR="00026304" w:rsidRPr="00B80239">
              <w:rPr>
                <w:rFonts w:cs="Calibri"/>
                <w:color w:val="000000"/>
                <w:sz w:val="20"/>
                <w:szCs w:val="20"/>
              </w:rPr>
              <w:t xml:space="preserve">the </w:t>
            </w:r>
            <w:r w:rsidRPr="00B80239">
              <w:rPr>
                <w:rFonts w:cs="Calibri"/>
                <w:color w:val="000000"/>
                <w:sz w:val="20"/>
                <w:szCs w:val="20"/>
              </w:rPr>
              <w:t>political theory.</w:t>
            </w:r>
          </w:p>
        </w:tc>
      </w:tr>
      <w:tr w:rsidR="00E60DD6" w:rsidRPr="00640C08" w14:paraId="5D43F105" w14:textId="77777777" w:rsidTr="00B80239">
        <w:trPr>
          <w:trHeight w:val="9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6D97C98" w14:textId="77777777" w:rsidR="00E60DD6" w:rsidRPr="00B80239" w:rsidRDefault="00E60DD6" w:rsidP="00B80239">
            <w:pPr>
              <w:rPr>
                <w:rFonts w:cs="Calibri"/>
                <w:color w:val="000000"/>
                <w:sz w:val="20"/>
                <w:szCs w:val="20"/>
              </w:rPr>
            </w:pPr>
            <w:r w:rsidRPr="00B80239">
              <w:rPr>
                <w:rFonts w:cs="Calibri"/>
                <w:color w:val="000000"/>
                <w:sz w:val="20"/>
                <w:szCs w:val="20"/>
              </w:rPr>
              <w:t>All elements have similar visual relevance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08DB78C" w14:textId="77777777" w:rsidR="00E60DD6" w:rsidRPr="00B80239" w:rsidRDefault="00E60DD6" w:rsidP="00B80239">
            <w:pPr>
              <w:rPr>
                <w:rFonts w:cs="Calibri"/>
                <w:color w:val="000000"/>
                <w:sz w:val="20"/>
                <w:szCs w:val="20"/>
              </w:rPr>
            </w:pPr>
            <w:r w:rsidRPr="00B80239">
              <w:rPr>
                <w:rFonts w:cs="Calibri"/>
                <w:color w:val="000000"/>
                <w:sz w:val="20"/>
                <w:szCs w:val="20"/>
              </w:rPr>
              <w:t>Relevance expressed visually</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C75805" w14:textId="77777777" w:rsidR="00E60DD6" w:rsidRPr="00B80239" w:rsidRDefault="00E60DD6" w:rsidP="005577BF">
            <w:pPr>
              <w:jc w:val="center"/>
              <w:rPr>
                <w:rFonts w:cs="Calibri"/>
                <w:color w:val="000000"/>
                <w:sz w:val="20"/>
                <w:szCs w:val="20"/>
              </w:rPr>
            </w:pPr>
            <w:r w:rsidRPr="00B80239">
              <w:rPr>
                <w:rFonts w:cs="Calibri"/>
                <w:color w:val="000000"/>
                <w:sz w:val="20"/>
                <w:szCs w:val="20"/>
              </w:rPr>
              <w:t>2</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0588697F" w14:textId="08FA7285" w:rsidR="00E60DD6" w:rsidRPr="00B80239" w:rsidRDefault="00E60DD6" w:rsidP="00B80239">
            <w:pPr>
              <w:rPr>
                <w:rFonts w:cs="Calibri"/>
                <w:color w:val="000000"/>
                <w:sz w:val="20"/>
                <w:szCs w:val="20"/>
              </w:rPr>
            </w:pPr>
            <w:r w:rsidRPr="00B80239">
              <w:rPr>
                <w:rFonts w:cs="Calibri"/>
                <w:color w:val="000000"/>
                <w:sz w:val="20"/>
                <w:szCs w:val="20"/>
              </w:rPr>
              <w:t>No evidence of any visual representation found</w:t>
            </w:r>
            <w:r w:rsidR="00026304" w:rsidRPr="00B80239">
              <w:rPr>
                <w:rFonts w:cs="Calibri"/>
                <w:color w:val="000000"/>
                <w:sz w:val="20"/>
                <w:szCs w:val="20"/>
              </w:rPr>
              <w:t xml:space="preserve"> apart from the requested </w:t>
            </w:r>
            <w:r w:rsidR="00B67D1F" w:rsidRPr="00B80239">
              <w:rPr>
                <w:rFonts w:cs="Calibri"/>
                <w:color w:val="000000"/>
                <w:sz w:val="20"/>
                <w:szCs w:val="20"/>
              </w:rPr>
              <w:t>Project</w:t>
            </w:r>
            <w:r w:rsidR="00026304" w:rsidRPr="00B80239">
              <w:rPr>
                <w:rFonts w:cs="Calibri"/>
                <w:color w:val="000000"/>
                <w:sz w:val="20"/>
                <w:szCs w:val="20"/>
              </w:rPr>
              <w:t xml:space="preserve"> results matrix</w:t>
            </w:r>
            <w:r w:rsidRPr="00B80239">
              <w:rPr>
                <w:rFonts w:cs="Calibri"/>
                <w:color w:val="000000"/>
                <w:sz w:val="20"/>
                <w:szCs w:val="20"/>
              </w:rPr>
              <w:t>; Visual representation established through end</w:t>
            </w:r>
            <w:r w:rsidR="00026304" w:rsidRPr="00B80239">
              <w:rPr>
                <w:rFonts w:cs="Calibri"/>
                <w:color w:val="000000"/>
                <w:sz w:val="20"/>
                <w:szCs w:val="20"/>
              </w:rPr>
              <w:t>-</w:t>
            </w:r>
            <w:r w:rsidRPr="00B80239">
              <w:rPr>
                <w:rFonts w:cs="Calibri"/>
                <w:color w:val="000000"/>
                <w:sz w:val="20"/>
                <w:szCs w:val="20"/>
              </w:rPr>
              <w:t>of</w:t>
            </w:r>
            <w:r w:rsidR="00026304" w:rsidRPr="00B80239">
              <w:rPr>
                <w:rFonts w:cs="Calibri"/>
                <w:color w:val="000000"/>
                <w:sz w:val="20"/>
                <w:szCs w:val="20"/>
              </w:rPr>
              <w:t>-</w:t>
            </w:r>
            <w:r w:rsidR="00B67D1F" w:rsidRPr="00B80239">
              <w:rPr>
                <w:rFonts w:cs="Calibri"/>
                <w:color w:val="000000"/>
                <w:sz w:val="20"/>
                <w:szCs w:val="20"/>
              </w:rPr>
              <w:t>Project</w:t>
            </w:r>
            <w:r w:rsidRPr="00B80239">
              <w:rPr>
                <w:rFonts w:cs="Calibri"/>
                <w:color w:val="000000"/>
                <w:sz w:val="20"/>
                <w:szCs w:val="20"/>
              </w:rPr>
              <w:t xml:space="preserve"> evaluation</w:t>
            </w:r>
          </w:p>
        </w:tc>
      </w:tr>
      <w:tr w:rsidR="00E60DD6" w:rsidRPr="00640C08" w14:paraId="05576F04" w14:textId="77777777" w:rsidTr="00B80239">
        <w:trPr>
          <w:trHeight w:val="960"/>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12823C63" w14:textId="77777777" w:rsidR="00E60DD6" w:rsidRPr="00B80239" w:rsidRDefault="00E60DD6" w:rsidP="00B80239">
            <w:pPr>
              <w:rPr>
                <w:rFonts w:cs="Calibri"/>
                <w:color w:val="000000"/>
                <w:sz w:val="20"/>
                <w:szCs w:val="20"/>
              </w:rPr>
            </w:pPr>
            <w:r w:rsidRPr="00B80239">
              <w:rPr>
                <w:rFonts w:cs="Calibri"/>
                <w:color w:val="000000"/>
                <w:sz w:val="20"/>
                <w:szCs w:val="20"/>
              </w:rPr>
              <w:t>Internal</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9536733" w14:textId="77777777" w:rsidR="00E60DD6" w:rsidRPr="00B80239" w:rsidRDefault="00E60DD6" w:rsidP="00B80239">
            <w:pPr>
              <w:rPr>
                <w:rFonts w:cs="Calibri"/>
                <w:color w:val="000000"/>
                <w:sz w:val="20"/>
                <w:szCs w:val="20"/>
              </w:rPr>
            </w:pPr>
            <w:r w:rsidRPr="00B80239">
              <w:rPr>
                <w:rFonts w:cs="Calibri"/>
                <w:color w:val="000000"/>
                <w:sz w:val="20"/>
                <w:szCs w:val="20"/>
              </w:rPr>
              <w:t>Shared with stakeholders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FAAE312" w14:textId="77777777" w:rsidR="00E60DD6" w:rsidRPr="00B80239" w:rsidRDefault="00E60DD6" w:rsidP="005577BF">
            <w:pPr>
              <w:jc w:val="center"/>
              <w:rPr>
                <w:rFonts w:cs="Calibri"/>
                <w:color w:val="000000"/>
                <w:sz w:val="20"/>
                <w:szCs w:val="20"/>
              </w:rPr>
            </w:pPr>
            <w:r w:rsidRPr="00B80239">
              <w:rPr>
                <w:rFonts w:cs="Calibri"/>
                <w:color w:val="000000"/>
                <w:sz w:val="20"/>
                <w:szCs w:val="20"/>
              </w:rPr>
              <w:t>3</w:t>
            </w:r>
          </w:p>
        </w:tc>
        <w:tc>
          <w:tcPr>
            <w:tcW w:w="4450" w:type="dxa"/>
            <w:tcBorders>
              <w:top w:val="single" w:sz="4" w:space="0" w:color="auto"/>
              <w:left w:val="single" w:sz="4" w:space="0" w:color="auto"/>
              <w:bottom w:val="single" w:sz="4" w:space="0" w:color="auto"/>
              <w:right w:val="single" w:sz="4" w:space="0" w:color="auto"/>
            </w:tcBorders>
            <w:shd w:val="clear" w:color="auto" w:fill="auto"/>
            <w:hideMark/>
          </w:tcPr>
          <w:p w14:paraId="59D617AF" w14:textId="0B07FB29" w:rsidR="00E60DD6" w:rsidRPr="00B80239" w:rsidRDefault="00E60DD6" w:rsidP="00B80239">
            <w:pPr>
              <w:rPr>
                <w:rFonts w:cs="Calibri"/>
                <w:color w:val="000000"/>
                <w:sz w:val="20"/>
                <w:szCs w:val="20"/>
              </w:rPr>
            </w:pPr>
            <w:r w:rsidRPr="00B80239">
              <w:rPr>
                <w:rFonts w:cs="Calibri"/>
                <w:color w:val="000000"/>
                <w:sz w:val="20"/>
                <w:szCs w:val="20"/>
              </w:rPr>
              <w:t xml:space="preserve">No evidence found that it was shared with stakeholders at the planning stage or during </w:t>
            </w:r>
            <w:r w:rsidR="00026304" w:rsidRPr="00B80239">
              <w:rPr>
                <w:rFonts w:cs="Calibri"/>
                <w:color w:val="000000"/>
                <w:sz w:val="20"/>
                <w:szCs w:val="20"/>
              </w:rPr>
              <w:t>e</w:t>
            </w:r>
            <w:r w:rsidRPr="00B80239">
              <w:rPr>
                <w:rFonts w:cs="Calibri"/>
                <w:color w:val="000000"/>
                <w:sz w:val="20"/>
                <w:szCs w:val="20"/>
              </w:rPr>
              <w:t>nd-of-</w:t>
            </w:r>
            <w:r w:rsidR="00B67D1F" w:rsidRPr="00B80239">
              <w:rPr>
                <w:rFonts w:cs="Calibri"/>
                <w:color w:val="000000"/>
                <w:sz w:val="20"/>
                <w:szCs w:val="20"/>
              </w:rPr>
              <w:t>Project</w:t>
            </w:r>
            <w:r w:rsidRPr="00B80239">
              <w:rPr>
                <w:rFonts w:cs="Calibri"/>
                <w:color w:val="000000"/>
                <w:sz w:val="20"/>
                <w:szCs w:val="20"/>
              </w:rPr>
              <w:t xml:space="preserve"> review session</w:t>
            </w:r>
            <w:r w:rsidR="00026304" w:rsidRPr="00B80239">
              <w:rPr>
                <w:rFonts w:cs="Calibri"/>
                <w:color w:val="000000"/>
                <w:sz w:val="20"/>
                <w:szCs w:val="20"/>
              </w:rPr>
              <w:t xml:space="preserve"> </w:t>
            </w:r>
            <w:r w:rsidR="00075F14" w:rsidRPr="00B80239">
              <w:rPr>
                <w:rFonts w:cs="Calibri"/>
                <w:color w:val="000000"/>
                <w:sz w:val="20"/>
                <w:szCs w:val="20"/>
              </w:rPr>
              <w:t>held</w:t>
            </w:r>
            <w:r w:rsidR="00026304" w:rsidRPr="00B80239">
              <w:rPr>
                <w:rFonts w:cs="Calibri"/>
                <w:color w:val="000000"/>
                <w:sz w:val="20"/>
                <w:szCs w:val="20"/>
              </w:rPr>
              <w:t xml:space="preserve"> in </w:t>
            </w:r>
            <w:r w:rsidR="00075F14" w:rsidRPr="00B80239">
              <w:rPr>
                <w:rFonts w:cs="Calibri"/>
                <w:color w:val="000000"/>
                <w:sz w:val="20"/>
                <w:szCs w:val="20"/>
              </w:rPr>
              <w:t>Davao</w:t>
            </w:r>
            <w:r w:rsidR="00026304" w:rsidRPr="00B80239">
              <w:rPr>
                <w:rFonts w:cs="Calibri"/>
                <w:color w:val="000000"/>
                <w:sz w:val="20"/>
                <w:szCs w:val="20"/>
              </w:rPr>
              <w:t xml:space="preserve"> City, March 2019</w:t>
            </w:r>
          </w:p>
        </w:tc>
      </w:tr>
      <w:tr w:rsidR="00E60DD6" w:rsidRPr="00640C08" w14:paraId="3DA11C64" w14:textId="77777777" w:rsidTr="00B80239">
        <w:trPr>
          <w:trHeight w:val="640"/>
          <w:jc w:val="center"/>
        </w:trPr>
        <w:tc>
          <w:tcPr>
            <w:tcW w:w="1696" w:type="dxa"/>
            <w:tcBorders>
              <w:top w:val="single" w:sz="4" w:space="0" w:color="auto"/>
              <w:left w:val="nil"/>
              <w:bottom w:val="nil"/>
              <w:right w:val="nil"/>
            </w:tcBorders>
            <w:shd w:val="clear" w:color="auto" w:fill="auto"/>
            <w:hideMark/>
          </w:tcPr>
          <w:p w14:paraId="064AA926" w14:textId="77777777" w:rsidR="00E60DD6" w:rsidRPr="00B80239" w:rsidRDefault="00E60DD6" w:rsidP="005577BF">
            <w:pPr>
              <w:jc w:val="right"/>
              <w:rPr>
                <w:rFonts w:cs="Calibri"/>
                <w:b/>
                <w:bCs/>
                <w:color w:val="000000"/>
                <w:sz w:val="20"/>
                <w:szCs w:val="20"/>
              </w:rPr>
            </w:pPr>
            <w:r w:rsidRPr="00B80239">
              <w:rPr>
                <w:rFonts w:cs="Calibri"/>
                <w:b/>
                <w:bCs/>
                <w:color w:val="000000"/>
                <w:sz w:val="20"/>
                <w:szCs w:val="20"/>
              </w:rPr>
              <w:t>Robustness percentage:</w:t>
            </w:r>
          </w:p>
        </w:tc>
        <w:tc>
          <w:tcPr>
            <w:tcW w:w="1843" w:type="dxa"/>
            <w:tcBorders>
              <w:top w:val="single" w:sz="4" w:space="0" w:color="auto"/>
              <w:left w:val="nil"/>
              <w:bottom w:val="nil"/>
              <w:right w:val="nil"/>
            </w:tcBorders>
            <w:shd w:val="clear" w:color="auto" w:fill="auto"/>
            <w:hideMark/>
          </w:tcPr>
          <w:p w14:paraId="7947CF39" w14:textId="19333F34" w:rsidR="00E60DD6" w:rsidRPr="00B80239" w:rsidRDefault="00E60DD6" w:rsidP="005577BF">
            <w:pPr>
              <w:rPr>
                <w:rFonts w:cs="Calibri"/>
                <w:b/>
                <w:bCs/>
                <w:color w:val="000000"/>
                <w:sz w:val="20"/>
                <w:szCs w:val="20"/>
              </w:rPr>
            </w:pPr>
            <w:r w:rsidRPr="00B80239">
              <w:rPr>
                <w:rFonts w:cs="Calibri"/>
                <w:b/>
                <w:bCs/>
                <w:color w:val="000000"/>
                <w:sz w:val="20"/>
                <w:szCs w:val="20"/>
              </w:rPr>
              <w:t>65%</w:t>
            </w:r>
            <w:r w:rsidR="00FA5D2A" w:rsidRPr="00B80239">
              <w:rPr>
                <w:rFonts w:cs="Calibri"/>
                <w:b/>
                <w:bCs/>
                <w:color w:val="000000"/>
                <w:sz w:val="20"/>
                <w:szCs w:val="20"/>
              </w:rPr>
              <w:t xml:space="preserve"> out of 100%</w:t>
            </w:r>
          </w:p>
        </w:tc>
        <w:tc>
          <w:tcPr>
            <w:tcW w:w="851" w:type="dxa"/>
            <w:tcBorders>
              <w:top w:val="single" w:sz="4" w:space="0" w:color="auto"/>
              <w:left w:val="nil"/>
              <w:bottom w:val="nil"/>
              <w:right w:val="nil"/>
            </w:tcBorders>
            <w:shd w:val="clear" w:color="auto" w:fill="auto"/>
            <w:hideMark/>
          </w:tcPr>
          <w:p w14:paraId="52E5B54B" w14:textId="77777777" w:rsidR="00E60DD6" w:rsidRPr="00B80239" w:rsidRDefault="00E60DD6" w:rsidP="00026304">
            <w:pPr>
              <w:jc w:val="center"/>
              <w:rPr>
                <w:rFonts w:cs="Calibri"/>
                <w:b/>
                <w:bCs/>
                <w:color w:val="000000"/>
                <w:sz w:val="20"/>
                <w:szCs w:val="20"/>
              </w:rPr>
            </w:pPr>
            <w:r w:rsidRPr="00B80239">
              <w:rPr>
                <w:rFonts w:cs="Calibri"/>
                <w:b/>
                <w:bCs/>
                <w:color w:val="000000"/>
                <w:sz w:val="20"/>
                <w:szCs w:val="20"/>
              </w:rPr>
              <w:t>39</w:t>
            </w:r>
          </w:p>
        </w:tc>
        <w:tc>
          <w:tcPr>
            <w:tcW w:w="4450" w:type="dxa"/>
            <w:tcBorders>
              <w:top w:val="single" w:sz="4" w:space="0" w:color="auto"/>
              <w:left w:val="nil"/>
              <w:bottom w:val="nil"/>
              <w:right w:val="nil"/>
            </w:tcBorders>
            <w:shd w:val="clear" w:color="auto" w:fill="auto"/>
            <w:hideMark/>
          </w:tcPr>
          <w:p w14:paraId="5168D430" w14:textId="77777777" w:rsidR="00E60DD6" w:rsidRPr="00B80239" w:rsidRDefault="00E60DD6" w:rsidP="005577BF">
            <w:pPr>
              <w:rPr>
                <w:rFonts w:cs="Calibri"/>
                <w:b/>
                <w:bCs/>
                <w:color w:val="000000"/>
                <w:sz w:val="20"/>
                <w:szCs w:val="20"/>
              </w:rPr>
            </w:pPr>
            <w:r w:rsidRPr="00B80239">
              <w:rPr>
                <w:rFonts w:cs="Calibri"/>
                <w:b/>
                <w:bCs/>
                <w:color w:val="000000"/>
                <w:sz w:val="20"/>
                <w:szCs w:val="20"/>
              </w:rPr>
              <w:t>/ 60</w:t>
            </w:r>
          </w:p>
        </w:tc>
      </w:tr>
    </w:tbl>
    <w:p w14:paraId="5D76AD23" w14:textId="77777777" w:rsidR="003D70D7" w:rsidRPr="00640C08" w:rsidRDefault="003D70D7" w:rsidP="003D70D7">
      <w:pPr>
        <w:rPr>
          <w:rFonts w:eastAsia="Bell MT"/>
        </w:rPr>
      </w:pPr>
    </w:p>
    <w:p w14:paraId="53090FC9" w14:textId="058CBAA9" w:rsidR="0024425A" w:rsidRPr="00640C08" w:rsidRDefault="00E107D2" w:rsidP="00B80239">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Th</w:t>
      </w:r>
      <w:r w:rsidR="0024425A" w:rsidRPr="00640C08">
        <w:rPr>
          <w:rFonts w:eastAsia="Bell MT" w:cs="Bell MT"/>
          <w:color w:val="000000"/>
          <w:szCs w:val="22"/>
        </w:rPr>
        <w:t>e TOC</w:t>
      </w:r>
      <w:r w:rsidRPr="00640C08">
        <w:rPr>
          <w:rFonts w:eastAsia="Bell MT" w:cs="Bell MT"/>
          <w:color w:val="000000"/>
          <w:szCs w:val="22"/>
        </w:rPr>
        <w:t xml:space="preserve"> </w:t>
      </w:r>
      <w:r w:rsidR="005C156D" w:rsidRPr="00640C08">
        <w:rPr>
          <w:rFonts w:eastAsia="Bell MT" w:cs="Bell MT"/>
          <w:color w:val="000000"/>
          <w:szCs w:val="22"/>
        </w:rPr>
        <w:t xml:space="preserve"> was not</w:t>
      </w:r>
      <w:r w:rsidRPr="00640C08">
        <w:rPr>
          <w:rFonts w:eastAsia="Bell MT" w:cs="Bell MT"/>
          <w:color w:val="000000"/>
          <w:szCs w:val="22"/>
        </w:rPr>
        <w:t xml:space="preserve"> discussed with the </w:t>
      </w:r>
      <w:r w:rsidR="00B67D1F" w:rsidRPr="00640C08">
        <w:rPr>
          <w:rFonts w:eastAsia="Bell MT" w:cs="Bell MT"/>
          <w:color w:val="000000"/>
          <w:szCs w:val="22"/>
        </w:rPr>
        <w:t>Project</w:t>
      </w:r>
      <w:r w:rsidRPr="00640C08">
        <w:rPr>
          <w:rFonts w:eastAsia="Bell MT" w:cs="Bell MT"/>
          <w:color w:val="000000"/>
          <w:szCs w:val="22"/>
        </w:rPr>
        <w:t xml:space="preserve"> team, nor was</w:t>
      </w:r>
      <w:r w:rsidR="00FA7FEB" w:rsidRPr="00640C08">
        <w:rPr>
          <w:rFonts w:eastAsia="Bell MT" w:cs="Bell MT"/>
          <w:color w:val="000000"/>
          <w:szCs w:val="22"/>
        </w:rPr>
        <w:t xml:space="preserve"> it</w:t>
      </w:r>
      <w:r w:rsidRPr="00640C08">
        <w:rPr>
          <w:rFonts w:eastAsia="Bell MT" w:cs="Bell MT"/>
          <w:color w:val="000000"/>
          <w:szCs w:val="22"/>
        </w:rPr>
        <w:t xml:space="preserve"> discussed with </w:t>
      </w:r>
      <w:r w:rsidR="00A722F2" w:rsidRPr="00640C08">
        <w:rPr>
          <w:rFonts w:eastAsia="Bell MT" w:cs="Bell MT"/>
          <w:color w:val="000000"/>
          <w:szCs w:val="22"/>
        </w:rPr>
        <w:t>partners,</w:t>
      </w:r>
      <w:r w:rsidRPr="00640C08">
        <w:rPr>
          <w:rFonts w:eastAsia="Bell MT" w:cs="Bell MT"/>
          <w:color w:val="000000"/>
          <w:szCs w:val="22"/>
        </w:rPr>
        <w:t xml:space="preserve"> but it should have been the topic of participatory </w:t>
      </w:r>
      <w:r w:rsidR="002F1839" w:rsidRPr="00640C08">
        <w:rPr>
          <w:rFonts w:eastAsia="Bell MT" w:cs="Bell MT"/>
          <w:color w:val="000000"/>
          <w:szCs w:val="22"/>
        </w:rPr>
        <w:t xml:space="preserve">TOC </w:t>
      </w:r>
      <w:r w:rsidRPr="00640C08">
        <w:rPr>
          <w:rFonts w:eastAsia="Bell MT" w:cs="Bell MT"/>
          <w:color w:val="000000"/>
          <w:szCs w:val="22"/>
        </w:rPr>
        <w:t>workshop for the validation and reconstruction of the TOC</w:t>
      </w:r>
      <w:r w:rsidR="0024425A" w:rsidRPr="00640C08">
        <w:rPr>
          <w:rFonts w:eastAsia="Bell MT" w:cs="Bell MT"/>
          <w:color w:val="000000"/>
          <w:szCs w:val="22"/>
        </w:rPr>
        <w:t xml:space="preserve"> as </w:t>
      </w:r>
      <w:r w:rsidR="005C156D" w:rsidRPr="00640C08">
        <w:rPr>
          <w:rFonts w:eastAsia="Bell MT" w:cs="Bell MT"/>
          <w:color w:val="000000"/>
          <w:szCs w:val="22"/>
        </w:rPr>
        <w:t xml:space="preserve">envisaged </w:t>
      </w:r>
      <w:r w:rsidR="0024425A" w:rsidRPr="00640C08">
        <w:rPr>
          <w:rFonts w:eastAsia="Bell MT" w:cs="Bell MT"/>
          <w:color w:val="000000"/>
          <w:szCs w:val="22"/>
        </w:rPr>
        <w:t xml:space="preserve">in the </w:t>
      </w:r>
      <w:r w:rsidR="00B80239">
        <w:rPr>
          <w:rFonts w:eastAsia="Bell MT" w:cs="Bell MT"/>
          <w:color w:val="000000"/>
          <w:szCs w:val="22"/>
        </w:rPr>
        <w:t>I</w:t>
      </w:r>
      <w:r w:rsidR="0024425A" w:rsidRPr="00640C08">
        <w:rPr>
          <w:rFonts w:eastAsia="Bell MT" w:cs="Bell MT"/>
          <w:color w:val="000000"/>
          <w:szCs w:val="22"/>
        </w:rPr>
        <w:t>nception Report, and as advised by PBF.</w:t>
      </w:r>
    </w:p>
    <w:p w14:paraId="7280933E" w14:textId="776C0C55" w:rsidR="00E107D2" w:rsidRPr="00640C08" w:rsidRDefault="00E107D2" w:rsidP="00B80239">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In the end,</w:t>
      </w:r>
      <w:r w:rsidR="0024425A" w:rsidRPr="00640C08">
        <w:rPr>
          <w:rFonts w:eastAsia="Bell MT" w:cs="Bell MT"/>
          <w:color w:val="000000"/>
          <w:szCs w:val="22"/>
        </w:rPr>
        <w:t xml:space="preserve"> this analyses will hopefully resonate as a </w:t>
      </w:r>
      <w:r w:rsidRPr="00640C08">
        <w:rPr>
          <w:rFonts w:eastAsia="Bell MT" w:cs="Bell MT"/>
          <w:color w:val="000000"/>
          <w:szCs w:val="22"/>
        </w:rPr>
        <w:t xml:space="preserve">solid foundation for </w:t>
      </w:r>
      <w:r w:rsidR="00075F14" w:rsidRPr="00640C08">
        <w:rPr>
          <w:rFonts w:eastAsia="Bell MT" w:cs="Bell MT"/>
          <w:color w:val="000000"/>
          <w:szCs w:val="22"/>
        </w:rPr>
        <w:t xml:space="preserve">the </w:t>
      </w:r>
      <w:r w:rsidRPr="00640C08">
        <w:rPr>
          <w:rFonts w:eastAsia="Bell MT" w:cs="Bell MT"/>
          <w:color w:val="000000"/>
          <w:szCs w:val="22"/>
        </w:rPr>
        <w:t xml:space="preserve">next </w:t>
      </w:r>
      <w:r w:rsidR="00B67D1F" w:rsidRPr="00640C08">
        <w:rPr>
          <w:rFonts w:eastAsia="Bell MT" w:cs="Bell MT"/>
          <w:color w:val="000000"/>
          <w:szCs w:val="22"/>
        </w:rPr>
        <w:t>Project</w:t>
      </w:r>
      <w:r w:rsidRPr="00640C08">
        <w:rPr>
          <w:rFonts w:eastAsia="Bell MT" w:cs="Bell MT"/>
          <w:color w:val="000000"/>
          <w:szCs w:val="22"/>
        </w:rPr>
        <w:t xml:space="preserve"> intervention dialogue</w:t>
      </w:r>
      <w:r w:rsidR="00CA5E00" w:rsidRPr="00640C08">
        <w:rPr>
          <w:rFonts w:eastAsia="Bell MT" w:cs="Bell MT"/>
          <w:color w:val="000000"/>
          <w:szCs w:val="22"/>
        </w:rPr>
        <w:t xml:space="preserve"> on the quality of the TOC and processes </w:t>
      </w:r>
      <w:r w:rsidR="00876A47" w:rsidRPr="00640C08">
        <w:rPr>
          <w:rFonts w:eastAsia="Bell MT" w:cs="Bell MT"/>
          <w:color w:val="000000"/>
          <w:szCs w:val="22"/>
        </w:rPr>
        <w:t xml:space="preserve">and actors </w:t>
      </w:r>
      <w:r w:rsidR="00CA5E00" w:rsidRPr="00640C08">
        <w:rPr>
          <w:rFonts w:eastAsia="Bell MT" w:cs="Bell MT"/>
          <w:color w:val="000000"/>
          <w:szCs w:val="22"/>
        </w:rPr>
        <w:t>involved in its design</w:t>
      </w:r>
      <w:r w:rsidRPr="00640C08">
        <w:rPr>
          <w:rFonts w:eastAsia="Bell MT" w:cs="Bell MT"/>
          <w:color w:val="000000"/>
          <w:szCs w:val="22"/>
        </w:rPr>
        <w:t xml:space="preserve">. </w:t>
      </w:r>
    </w:p>
    <w:p w14:paraId="6CCFD86D" w14:textId="070A6C49" w:rsidR="00BD5EF2" w:rsidRPr="00640C08" w:rsidRDefault="00CA5E00" w:rsidP="00B80239">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The </w:t>
      </w:r>
      <w:r w:rsidR="00324C0F" w:rsidRPr="00640C08">
        <w:rPr>
          <w:rFonts w:eastAsia="Bell MT" w:cs="Bell MT"/>
          <w:color w:val="000000"/>
          <w:szCs w:val="22"/>
        </w:rPr>
        <w:t xml:space="preserve">definition </w:t>
      </w:r>
      <w:r w:rsidRPr="00640C08">
        <w:rPr>
          <w:rFonts w:eastAsia="Bell MT" w:cs="Bell MT"/>
          <w:color w:val="000000"/>
          <w:szCs w:val="22"/>
        </w:rPr>
        <w:t xml:space="preserve">of </w:t>
      </w:r>
      <w:r w:rsidR="00AE5122" w:rsidRPr="00640C08">
        <w:rPr>
          <w:rFonts w:eastAsia="Bell MT" w:cs="Bell MT"/>
          <w:color w:val="000000"/>
          <w:szCs w:val="22"/>
        </w:rPr>
        <w:t>“Bangsamoro agreement is implemented</w:t>
      </w:r>
      <w:r w:rsidR="00590855" w:rsidRPr="00640C08">
        <w:rPr>
          <w:rFonts w:eastAsia="Bell MT" w:cs="Bell MT"/>
          <w:color w:val="000000"/>
          <w:szCs w:val="22"/>
        </w:rPr>
        <w:t>”</w:t>
      </w:r>
      <w:r w:rsidRPr="00640C08">
        <w:rPr>
          <w:rFonts w:eastAsia="Bell MT" w:cs="Bell MT"/>
          <w:color w:val="000000"/>
          <w:szCs w:val="22"/>
        </w:rPr>
        <w:t xml:space="preserve"> is vague and not specified</w:t>
      </w:r>
      <w:r w:rsidR="00324C0F" w:rsidRPr="00640C08">
        <w:rPr>
          <w:rFonts w:eastAsia="Bell MT" w:cs="Bell MT"/>
          <w:color w:val="000000"/>
          <w:szCs w:val="22"/>
        </w:rPr>
        <w:t xml:space="preserve"> to a </w:t>
      </w:r>
      <w:r w:rsidR="00075F14" w:rsidRPr="00640C08">
        <w:rPr>
          <w:rFonts w:eastAsia="Bell MT" w:cs="Bell MT"/>
          <w:color w:val="000000"/>
          <w:szCs w:val="22"/>
        </w:rPr>
        <w:t>third</w:t>
      </w:r>
      <w:r w:rsidR="00324C0F" w:rsidRPr="00640C08">
        <w:rPr>
          <w:rFonts w:eastAsia="Bell MT" w:cs="Bell MT"/>
          <w:color w:val="000000"/>
          <w:szCs w:val="22"/>
        </w:rPr>
        <w:t xml:space="preserve"> party</w:t>
      </w:r>
      <w:r w:rsidRPr="00640C08">
        <w:rPr>
          <w:rFonts w:eastAsia="Bell MT" w:cs="Bell MT"/>
          <w:color w:val="000000"/>
          <w:szCs w:val="22"/>
        </w:rPr>
        <w:t>, however, t</w:t>
      </w:r>
      <w:r w:rsidR="00590855" w:rsidRPr="00640C08">
        <w:rPr>
          <w:rFonts w:eastAsia="Bell MT" w:cs="Bell MT"/>
          <w:color w:val="000000"/>
          <w:szCs w:val="22"/>
        </w:rPr>
        <w:t xml:space="preserve">he </w:t>
      </w:r>
      <w:r w:rsidRPr="00640C08">
        <w:rPr>
          <w:rFonts w:eastAsia="Bell MT" w:cs="Bell MT"/>
          <w:color w:val="000000"/>
          <w:szCs w:val="22"/>
        </w:rPr>
        <w:t>TOC</w:t>
      </w:r>
      <w:r w:rsidR="00590855" w:rsidRPr="00640C08">
        <w:rPr>
          <w:rFonts w:eastAsia="Bell MT" w:cs="Bell MT"/>
          <w:color w:val="000000"/>
          <w:szCs w:val="22"/>
        </w:rPr>
        <w:t xml:space="preserve"> as reconstructed and </w:t>
      </w:r>
      <w:r w:rsidR="00A722F2" w:rsidRPr="00640C08">
        <w:rPr>
          <w:rFonts w:eastAsia="Bell MT" w:cs="Bell MT"/>
          <w:color w:val="000000"/>
          <w:szCs w:val="22"/>
        </w:rPr>
        <w:t>depicted</w:t>
      </w:r>
      <w:r w:rsidR="00590855" w:rsidRPr="00640C08">
        <w:rPr>
          <w:rFonts w:eastAsia="Bell MT" w:cs="Bell MT"/>
          <w:color w:val="000000"/>
          <w:szCs w:val="22"/>
        </w:rPr>
        <w:t xml:space="preserve"> belo</w:t>
      </w:r>
      <w:r w:rsidR="00CF5156" w:rsidRPr="00640C08">
        <w:rPr>
          <w:rFonts w:eastAsia="Bell MT" w:cs="Bell MT"/>
          <w:color w:val="000000"/>
          <w:szCs w:val="22"/>
        </w:rPr>
        <w:t>w</w:t>
      </w:r>
      <w:r w:rsidR="00590855" w:rsidRPr="00640C08">
        <w:rPr>
          <w:rFonts w:eastAsia="Bell MT" w:cs="Bell MT"/>
          <w:color w:val="000000"/>
          <w:szCs w:val="22"/>
        </w:rPr>
        <w:t xml:space="preserve"> followed by the narrative</w:t>
      </w:r>
      <w:r w:rsidR="009D742A" w:rsidRPr="00640C08">
        <w:rPr>
          <w:rFonts w:eastAsia="Bell MT" w:cs="Bell MT"/>
          <w:color w:val="000000"/>
          <w:szCs w:val="22"/>
        </w:rPr>
        <w:t xml:space="preserve"> description</w:t>
      </w:r>
      <w:r w:rsidR="00590855" w:rsidRPr="00640C08">
        <w:rPr>
          <w:rFonts w:eastAsia="Bell MT" w:cs="Bell MT"/>
          <w:color w:val="000000"/>
          <w:szCs w:val="22"/>
        </w:rPr>
        <w:t>.</w:t>
      </w:r>
    </w:p>
    <w:p w14:paraId="65128088" w14:textId="240BFA66" w:rsidR="00876A47" w:rsidRPr="00640C08" w:rsidRDefault="00E77C66" w:rsidP="00B80239">
      <w:pPr>
        <w:numPr>
          <w:ilvl w:val="0"/>
          <w:numId w:val="1"/>
        </w:numPr>
        <w:spacing w:after="120" w:line="360" w:lineRule="auto"/>
        <w:ind w:left="432" w:hanging="432"/>
        <w:rPr>
          <w:rFonts w:cs="Arial"/>
          <w:color w:val="000000" w:themeColor="text1"/>
          <w:szCs w:val="22"/>
        </w:rPr>
      </w:pPr>
      <w:r w:rsidRPr="00640C08">
        <w:rPr>
          <w:rFonts w:eastAsia="Bell MT" w:cs="Bell MT"/>
          <w:color w:val="000000"/>
          <w:szCs w:val="22"/>
        </w:rPr>
        <w:t xml:space="preserve">Visual representation of the TOC robustness is a foundation for the improvement </w:t>
      </w:r>
      <w:r w:rsidR="00BD5EF2" w:rsidRPr="00640C08">
        <w:rPr>
          <w:rFonts w:eastAsia="Bell MT" w:cs="Bell MT"/>
          <w:color w:val="000000"/>
          <w:szCs w:val="22"/>
        </w:rPr>
        <w:t>of the next level interventions</w:t>
      </w:r>
      <w:r w:rsidR="00BD5EF2" w:rsidRPr="00640C08">
        <w:rPr>
          <w:rFonts w:cs="Arial"/>
          <w:color w:val="000000" w:themeColor="text1"/>
          <w:szCs w:val="22"/>
        </w:rPr>
        <w:t>.</w:t>
      </w:r>
    </w:p>
    <w:p w14:paraId="2D8E0FC0" w14:textId="12B456C9" w:rsidR="004F4445" w:rsidRPr="005D0853" w:rsidRDefault="00DD18B0" w:rsidP="005D0853">
      <w:pPr>
        <w:pStyle w:val="Caption"/>
        <w:jc w:val="center"/>
        <w:rPr>
          <w:rFonts w:eastAsia="Bell MT" w:cs="Bell MT"/>
          <w:sz w:val="22"/>
          <w:szCs w:val="22"/>
        </w:rPr>
      </w:pPr>
      <w:bookmarkStart w:id="180" w:name="_Toc39677752"/>
      <w:r w:rsidRPr="005D0853">
        <w:rPr>
          <w:rFonts w:eastAsia="Bell MT" w:cs="Bell MT"/>
          <w:b/>
          <w:bCs/>
          <w:sz w:val="22"/>
          <w:szCs w:val="22"/>
        </w:rPr>
        <w:t xml:space="preserve">Figure </w:t>
      </w:r>
      <w:r w:rsidRPr="005D0853">
        <w:rPr>
          <w:rFonts w:eastAsia="Bell MT" w:cs="Bell MT"/>
          <w:b/>
          <w:bCs/>
          <w:sz w:val="22"/>
          <w:szCs w:val="22"/>
        </w:rPr>
        <w:fldChar w:fldCharType="begin"/>
      </w:r>
      <w:r w:rsidRPr="005D0853">
        <w:rPr>
          <w:rFonts w:eastAsia="Bell MT" w:cs="Bell MT"/>
          <w:b/>
          <w:bCs/>
          <w:sz w:val="22"/>
          <w:szCs w:val="22"/>
        </w:rPr>
        <w:instrText xml:space="preserve"> SEQ Figure \* ARABIC </w:instrText>
      </w:r>
      <w:r w:rsidRPr="005D0853">
        <w:rPr>
          <w:rFonts w:eastAsia="Bell MT" w:cs="Bell MT"/>
          <w:b/>
          <w:bCs/>
          <w:sz w:val="22"/>
          <w:szCs w:val="22"/>
        </w:rPr>
        <w:fldChar w:fldCharType="separate"/>
      </w:r>
      <w:r w:rsidR="001B7648">
        <w:rPr>
          <w:rFonts w:eastAsia="Bell MT" w:cs="Bell MT"/>
          <w:b/>
          <w:bCs/>
          <w:noProof/>
          <w:sz w:val="22"/>
          <w:szCs w:val="22"/>
        </w:rPr>
        <w:t>16</w:t>
      </w:r>
      <w:r w:rsidRPr="005D0853">
        <w:rPr>
          <w:rFonts w:eastAsia="Bell MT" w:cs="Bell MT"/>
          <w:b/>
          <w:bCs/>
          <w:sz w:val="22"/>
          <w:szCs w:val="22"/>
        </w:rPr>
        <w:fldChar w:fldCharType="end"/>
      </w:r>
      <w:r w:rsidRPr="005D0853">
        <w:rPr>
          <w:rFonts w:eastAsia="Bell MT" w:cs="Bell MT"/>
          <w:b/>
          <w:bCs/>
          <w:sz w:val="22"/>
          <w:szCs w:val="22"/>
        </w:rPr>
        <w:t>:</w:t>
      </w:r>
      <w:r w:rsidRPr="005D0853">
        <w:rPr>
          <w:rFonts w:eastAsia="Bell MT" w:cs="Bell MT"/>
          <w:sz w:val="22"/>
          <w:szCs w:val="22"/>
        </w:rPr>
        <w:t xml:space="preserve"> Visual representation of Project Results Framework</w:t>
      </w:r>
      <w:bookmarkEnd w:id="180"/>
    </w:p>
    <w:p w14:paraId="24B71AB2" w14:textId="1F87EF97" w:rsidR="00221C62" w:rsidRPr="00640C08" w:rsidRDefault="00221C62" w:rsidP="00776C50">
      <w:pPr>
        <w:pBdr>
          <w:top w:val="nil"/>
          <w:left w:val="nil"/>
          <w:bottom w:val="nil"/>
          <w:right w:val="nil"/>
          <w:between w:val="nil"/>
        </w:pBdr>
        <w:spacing w:line="360" w:lineRule="auto"/>
        <w:ind w:left="609"/>
        <w:jc w:val="center"/>
        <w:rPr>
          <w:rFonts w:eastAsia="Bell MT" w:cs="Bell MT"/>
          <w:color w:val="000000"/>
          <w:sz w:val="21"/>
          <w:szCs w:val="21"/>
        </w:rPr>
      </w:pPr>
      <w:r w:rsidRPr="00640C08">
        <w:rPr>
          <w:noProof/>
        </w:rPr>
        <w:drawing>
          <wp:inline distT="0" distB="0" distL="0" distR="0" wp14:anchorId="3CFF2DED" wp14:editId="54341A82">
            <wp:extent cx="4695825" cy="3100462"/>
            <wp:effectExtent l="0" t="0" r="317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7 at 12.49.53 PM.png"/>
                    <pic:cNvPicPr/>
                  </pic:nvPicPr>
                  <pic:blipFill rotWithShape="1">
                    <a:blip r:embed="rId41">
                      <a:extLst>
                        <a:ext uri="{28A0092B-C50C-407E-A947-70E740481C1C}">
                          <a14:useLocalDpi xmlns:a14="http://schemas.microsoft.com/office/drawing/2010/main" val="0"/>
                        </a:ext>
                      </a:extLst>
                    </a:blip>
                    <a:srcRect r="1571"/>
                    <a:stretch/>
                  </pic:blipFill>
                  <pic:spPr bwMode="auto">
                    <a:xfrm>
                      <a:off x="0" y="0"/>
                      <a:ext cx="4701563" cy="3104251"/>
                    </a:xfrm>
                    <a:prstGeom prst="rect">
                      <a:avLst/>
                    </a:prstGeom>
                    <a:ln>
                      <a:noFill/>
                    </a:ln>
                    <a:extLst>
                      <a:ext uri="{53640926-AAD7-44D8-BBD7-CCE9431645EC}">
                        <a14:shadowObscured xmlns:a14="http://schemas.microsoft.com/office/drawing/2010/main"/>
                      </a:ext>
                    </a:extLst>
                  </pic:spPr>
                </pic:pic>
              </a:graphicData>
            </a:graphic>
          </wp:inline>
        </w:drawing>
      </w:r>
    </w:p>
    <w:p w14:paraId="7CA16639" w14:textId="4C694D91" w:rsidR="004F4445" w:rsidRPr="00640C08" w:rsidRDefault="002432F0" w:rsidP="005D1ABE">
      <w:pPr>
        <w:numPr>
          <w:ilvl w:val="0"/>
          <w:numId w:val="1"/>
        </w:numPr>
        <w:spacing w:after="120" w:line="276" w:lineRule="auto"/>
        <w:ind w:left="425" w:hanging="425"/>
        <w:jc w:val="both"/>
        <w:rPr>
          <w:rFonts w:eastAsia="Bell MT" w:cs="Bell MT"/>
          <w:color w:val="000000"/>
          <w:szCs w:val="22"/>
        </w:rPr>
      </w:pPr>
      <w:r w:rsidRPr="00640C08">
        <w:rPr>
          <w:rFonts w:eastAsia="Bell MT" w:cs="Bell MT"/>
          <w:color w:val="000000"/>
          <w:szCs w:val="22"/>
        </w:rPr>
        <w:t xml:space="preserve">The implicit TOC </w:t>
      </w:r>
      <w:r w:rsidR="00164F39" w:rsidRPr="00640C08">
        <w:rPr>
          <w:rFonts w:eastAsia="Bell MT" w:cs="Bell MT"/>
          <w:color w:val="000000"/>
          <w:szCs w:val="22"/>
        </w:rPr>
        <w:t xml:space="preserve">with the higher transformative potential is reconstructed </w:t>
      </w:r>
      <w:r w:rsidRPr="00640C08">
        <w:rPr>
          <w:rFonts w:eastAsia="Bell MT" w:cs="Bell MT"/>
          <w:color w:val="000000"/>
          <w:szCs w:val="22"/>
        </w:rPr>
        <w:t>as follows:</w:t>
      </w:r>
    </w:p>
    <w:p w14:paraId="7ABB7EC5" w14:textId="09392CC4" w:rsidR="00164F39" w:rsidRPr="005D0853" w:rsidRDefault="002432F0"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I</w:t>
      </w:r>
      <w:r w:rsidR="00164F39" w:rsidRPr="005D0853">
        <w:rPr>
          <w:rFonts w:eastAsia="Bell MT" w:cs="Bell MT"/>
          <w:color w:val="0070C0"/>
          <w:sz w:val="23"/>
          <w:szCs w:val="23"/>
        </w:rPr>
        <w:t>F</w:t>
      </w:r>
      <w:r w:rsidRPr="005D0853">
        <w:rPr>
          <w:rFonts w:eastAsia="Bell MT" w:cs="Bell MT"/>
          <w:color w:val="0070C0"/>
          <w:sz w:val="23"/>
          <w:szCs w:val="23"/>
        </w:rPr>
        <w:t xml:space="preserve"> diverse </w:t>
      </w:r>
      <w:r w:rsidR="001D4B79" w:rsidRPr="005D0853">
        <w:rPr>
          <w:rFonts w:eastAsia="Bell MT" w:cs="Bell MT"/>
          <w:color w:val="0070C0"/>
          <w:sz w:val="23"/>
          <w:szCs w:val="23"/>
        </w:rPr>
        <w:t xml:space="preserve">and selected </w:t>
      </w:r>
      <w:r w:rsidRPr="005D0853">
        <w:rPr>
          <w:rFonts w:eastAsia="Bell MT" w:cs="Bell MT"/>
          <w:color w:val="0070C0"/>
          <w:sz w:val="23"/>
          <w:szCs w:val="23"/>
        </w:rPr>
        <w:t>stakeholders are empowered</w:t>
      </w:r>
    </w:p>
    <w:p w14:paraId="4FE2B74E" w14:textId="09904F81" w:rsidR="00164F39" w:rsidRPr="005D0853" w:rsidRDefault="002764EB"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THEN </w:t>
      </w:r>
      <w:r w:rsidR="002432F0" w:rsidRPr="005D0853">
        <w:rPr>
          <w:rFonts w:eastAsia="Bell MT" w:cs="Bell MT"/>
          <w:color w:val="0070C0"/>
          <w:sz w:val="23"/>
          <w:szCs w:val="23"/>
        </w:rPr>
        <w:t xml:space="preserve"> they </w:t>
      </w:r>
      <w:r w:rsidRPr="005D0853">
        <w:rPr>
          <w:rFonts w:eastAsia="Bell MT" w:cs="Bell MT"/>
          <w:color w:val="0070C0"/>
          <w:sz w:val="23"/>
          <w:szCs w:val="23"/>
        </w:rPr>
        <w:t xml:space="preserve">will </w:t>
      </w:r>
      <w:r w:rsidR="002432F0" w:rsidRPr="005D0853">
        <w:rPr>
          <w:rFonts w:eastAsia="Bell MT" w:cs="Bell MT"/>
          <w:color w:val="0070C0"/>
          <w:sz w:val="23"/>
          <w:szCs w:val="23"/>
        </w:rPr>
        <w:t xml:space="preserve">have </w:t>
      </w:r>
      <w:r w:rsidR="001D4B79" w:rsidRPr="005D0853">
        <w:rPr>
          <w:rFonts w:eastAsia="Bell MT" w:cs="Bell MT"/>
          <w:color w:val="0070C0"/>
          <w:sz w:val="23"/>
          <w:szCs w:val="23"/>
        </w:rPr>
        <w:t xml:space="preserve">adequate </w:t>
      </w:r>
      <w:r w:rsidR="002432F0" w:rsidRPr="005D0853">
        <w:rPr>
          <w:rFonts w:eastAsia="Bell MT" w:cs="Bell MT"/>
          <w:color w:val="0070C0"/>
          <w:sz w:val="23"/>
          <w:szCs w:val="23"/>
        </w:rPr>
        <w:t xml:space="preserve">skills </w:t>
      </w:r>
    </w:p>
    <w:p w14:paraId="2A29C02E" w14:textId="77777777" w:rsidR="00164F39" w:rsidRPr="005D0853" w:rsidRDefault="00164F3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And </w:t>
      </w:r>
    </w:p>
    <w:p w14:paraId="3FA55846" w14:textId="0B5C8511" w:rsidR="00164F39" w:rsidRPr="005D0853" w:rsidRDefault="00164F3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IF there is a safe space for dialogues</w:t>
      </w:r>
    </w:p>
    <w:p w14:paraId="7199F893" w14:textId="0275A88F" w:rsidR="00164F39" w:rsidRPr="005D0853" w:rsidRDefault="002F183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THEN empowered </w:t>
      </w:r>
      <w:r w:rsidR="00164F39" w:rsidRPr="005D0853">
        <w:rPr>
          <w:rFonts w:eastAsia="Bell MT" w:cs="Bell MT"/>
          <w:color w:val="0070C0"/>
          <w:sz w:val="23"/>
          <w:szCs w:val="23"/>
        </w:rPr>
        <w:t>Stakeholders</w:t>
      </w:r>
      <w:r w:rsidR="001D4B79" w:rsidRPr="005D0853">
        <w:rPr>
          <w:rFonts w:eastAsia="Bell MT" w:cs="Bell MT"/>
          <w:color w:val="0070C0"/>
          <w:sz w:val="23"/>
          <w:szCs w:val="23"/>
        </w:rPr>
        <w:t>, communities and institutions</w:t>
      </w:r>
      <w:r w:rsidR="00164F39" w:rsidRPr="005D0853">
        <w:rPr>
          <w:rFonts w:eastAsia="Bell MT" w:cs="Bell MT"/>
          <w:color w:val="0070C0"/>
          <w:sz w:val="23"/>
          <w:szCs w:val="23"/>
        </w:rPr>
        <w:t xml:space="preserve"> will </w:t>
      </w:r>
      <w:r w:rsidR="002764EB" w:rsidRPr="005D0853">
        <w:rPr>
          <w:rFonts w:eastAsia="Bell MT" w:cs="Bell MT"/>
          <w:color w:val="0070C0"/>
          <w:sz w:val="23"/>
          <w:szCs w:val="23"/>
        </w:rPr>
        <w:t>enter into meaningful and solution</w:t>
      </w:r>
      <w:r w:rsidR="00164F39" w:rsidRPr="005D0853">
        <w:rPr>
          <w:rFonts w:eastAsia="Bell MT" w:cs="Bell MT"/>
          <w:color w:val="0070C0"/>
          <w:sz w:val="23"/>
          <w:szCs w:val="23"/>
        </w:rPr>
        <w:t>-</w:t>
      </w:r>
      <w:r w:rsidR="002764EB" w:rsidRPr="005D0853">
        <w:rPr>
          <w:rFonts w:eastAsia="Bell MT" w:cs="Bell MT"/>
          <w:color w:val="0070C0"/>
          <w:sz w:val="23"/>
          <w:szCs w:val="23"/>
        </w:rPr>
        <w:t>oriented DIALOGU</w:t>
      </w:r>
      <w:r w:rsidR="00164F39" w:rsidRPr="005D0853">
        <w:rPr>
          <w:rFonts w:eastAsia="Bell MT" w:cs="Bell MT"/>
          <w:color w:val="0070C0"/>
          <w:sz w:val="23"/>
          <w:szCs w:val="23"/>
        </w:rPr>
        <w:t>E</w:t>
      </w:r>
      <w:r w:rsidR="002764EB" w:rsidRPr="005D0853">
        <w:rPr>
          <w:rFonts w:eastAsia="Bell MT" w:cs="Bell MT"/>
          <w:color w:val="0070C0"/>
          <w:sz w:val="23"/>
          <w:szCs w:val="23"/>
        </w:rPr>
        <w:t xml:space="preserve">S </w:t>
      </w:r>
    </w:p>
    <w:p w14:paraId="7DCD54BD" w14:textId="26EF22D3" w:rsidR="00164F39" w:rsidRPr="005D0853" w:rsidRDefault="00972D15"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BECAUSE both sides will better understand </w:t>
      </w:r>
      <w:r w:rsidR="00992EDE" w:rsidRPr="005D0853">
        <w:rPr>
          <w:rFonts w:eastAsia="Bell MT" w:cs="Bell MT"/>
          <w:color w:val="0070C0"/>
          <w:sz w:val="23"/>
          <w:szCs w:val="23"/>
        </w:rPr>
        <w:t xml:space="preserve">differences between </w:t>
      </w:r>
      <w:r w:rsidRPr="005D0853">
        <w:rPr>
          <w:rFonts w:eastAsia="Bell MT" w:cs="Bell MT"/>
          <w:color w:val="0070C0"/>
          <w:sz w:val="23"/>
          <w:szCs w:val="23"/>
        </w:rPr>
        <w:t xml:space="preserve">interests, processes and positions </w:t>
      </w:r>
    </w:p>
    <w:p w14:paraId="15B9687F" w14:textId="3380EAEA" w:rsidR="002432F0" w:rsidRPr="005D0853" w:rsidRDefault="00164F3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And </w:t>
      </w:r>
    </w:p>
    <w:p w14:paraId="5A94D95F" w14:textId="23B3E1D5" w:rsidR="00164F39" w:rsidRPr="005D0853" w:rsidRDefault="00164F3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IF </w:t>
      </w:r>
      <w:r w:rsidR="00AC45B9" w:rsidRPr="005D0853">
        <w:rPr>
          <w:rFonts w:eastAsia="Bell MT" w:cs="Bell MT"/>
          <w:color w:val="0070C0"/>
          <w:sz w:val="23"/>
          <w:szCs w:val="23"/>
        </w:rPr>
        <w:t>combined</w:t>
      </w:r>
      <w:r w:rsidRPr="005D0853">
        <w:rPr>
          <w:rFonts w:eastAsia="Bell MT" w:cs="Bell MT"/>
          <w:color w:val="0070C0"/>
          <w:sz w:val="23"/>
          <w:szCs w:val="23"/>
        </w:rPr>
        <w:t xml:space="preserve"> actions and collective efforts are designed and implemented jointly </w:t>
      </w:r>
    </w:p>
    <w:p w14:paraId="349A3926" w14:textId="197C374E" w:rsidR="002432F0" w:rsidRPr="005D0853" w:rsidRDefault="002432F0"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The PEACE process will be stable </w:t>
      </w:r>
    </w:p>
    <w:p w14:paraId="4D6261F5" w14:textId="1CCDED99" w:rsidR="001D4B79" w:rsidRPr="005D0853" w:rsidRDefault="001D4B7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And CAB will be efficiently and completely implemented </w:t>
      </w:r>
    </w:p>
    <w:p w14:paraId="3A2CBC02" w14:textId="77777777" w:rsidR="001D4B79" w:rsidRPr="005D0853" w:rsidRDefault="002764EB"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BECAUSE</w:t>
      </w:r>
    </w:p>
    <w:p w14:paraId="5772A44A" w14:textId="16D6833E" w:rsidR="002764EB" w:rsidRPr="005D0853" w:rsidRDefault="001D4B7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T</w:t>
      </w:r>
      <w:r w:rsidR="002764EB" w:rsidRPr="005D0853">
        <w:rPr>
          <w:rFonts w:eastAsia="Bell MT" w:cs="Bell MT"/>
          <w:color w:val="0070C0"/>
          <w:sz w:val="23"/>
          <w:szCs w:val="23"/>
        </w:rPr>
        <w:t xml:space="preserve">he </w:t>
      </w:r>
      <w:r w:rsidR="00164F39" w:rsidRPr="005D0853">
        <w:rPr>
          <w:rFonts w:eastAsia="Bell MT" w:cs="Bell MT"/>
          <w:color w:val="0070C0"/>
          <w:sz w:val="23"/>
          <w:szCs w:val="23"/>
        </w:rPr>
        <w:t>citizens and institutions</w:t>
      </w:r>
      <w:r w:rsidR="002764EB" w:rsidRPr="005D0853">
        <w:rPr>
          <w:rFonts w:eastAsia="Bell MT" w:cs="Bell MT"/>
          <w:color w:val="0070C0"/>
          <w:sz w:val="23"/>
          <w:szCs w:val="23"/>
        </w:rPr>
        <w:t xml:space="preserve"> will have increased understanding and information </w:t>
      </w:r>
    </w:p>
    <w:p w14:paraId="41C8117E" w14:textId="2EDEAA03" w:rsidR="004F4445" w:rsidRPr="005D0853" w:rsidRDefault="001D4B79" w:rsidP="005D0853">
      <w:pPr>
        <w:pBdr>
          <w:top w:val="nil"/>
          <w:left w:val="nil"/>
          <w:bottom w:val="nil"/>
          <w:right w:val="nil"/>
          <w:between w:val="nil"/>
        </w:pBdr>
        <w:spacing w:line="312" w:lineRule="auto"/>
        <w:ind w:left="720"/>
        <w:rPr>
          <w:rFonts w:eastAsia="Bell MT" w:cs="Bell MT"/>
          <w:color w:val="0070C0"/>
          <w:sz w:val="23"/>
          <w:szCs w:val="23"/>
        </w:rPr>
      </w:pPr>
      <w:r w:rsidRPr="005D0853">
        <w:rPr>
          <w:rFonts w:eastAsia="Bell MT" w:cs="Bell MT"/>
          <w:color w:val="0070C0"/>
          <w:sz w:val="23"/>
          <w:szCs w:val="23"/>
        </w:rPr>
        <w:t xml:space="preserve">AND INSTITUTIONS (formal and informal) and RELATIONS will be transformed </w:t>
      </w:r>
    </w:p>
    <w:p w14:paraId="6F51EA3E" w14:textId="02927983" w:rsidR="00F57968" w:rsidRPr="00640C08" w:rsidRDefault="00187DE8" w:rsidP="005D0853">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The major </w:t>
      </w:r>
      <w:r w:rsidR="00972D15" w:rsidRPr="00640C08">
        <w:rPr>
          <w:rFonts w:eastAsia="Bell MT" w:cs="Bell MT"/>
          <w:color w:val="000000"/>
          <w:szCs w:val="22"/>
        </w:rPr>
        <w:t>criticism</w:t>
      </w:r>
      <w:r w:rsidRPr="00640C08">
        <w:rPr>
          <w:rFonts w:eastAsia="Bell MT" w:cs="Bell MT"/>
          <w:color w:val="000000"/>
          <w:szCs w:val="22"/>
        </w:rPr>
        <w:t xml:space="preserve"> to the TOC could be that the element of the “joint action” among empowered stakeholders should have been strengthened to enable synergies in the same geographic areas. This absence of </w:t>
      </w:r>
      <w:r w:rsidR="005C156D" w:rsidRPr="00640C08">
        <w:rPr>
          <w:rFonts w:eastAsia="Bell MT" w:cs="Bell MT"/>
          <w:color w:val="000000"/>
          <w:szCs w:val="22"/>
        </w:rPr>
        <w:t>"</w:t>
      </w:r>
      <w:r w:rsidRPr="00640C08">
        <w:rPr>
          <w:rFonts w:eastAsia="Bell MT" w:cs="Bell MT"/>
          <w:color w:val="000000"/>
          <w:szCs w:val="22"/>
        </w:rPr>
        <w:t>jointness</w:t>
      </w:r>
      <w:r w:rsidR="005C156D" w:rsidRPr="00640C08">
        <w:rPr>
          <w:rFonts w:eastAsia="Bell MT" w:cs="Bell MT"/>
          <w:color w:val="000000"/>
          <w:szCs w:val="22"/>
        </w:rPr>
        <w:t>"</w:t>
      </w:r>
      <w:r w:rsidRPr="00640C08">
        <w:rPr>
          <w:rFonts w:eastAsia="Bell MT" w:cs="Bell MT"/>
          <w:color w:val="000000"/>
          <w:szCs w:val="22"/>
        </w:rPr>
        <w:t xml:space="preserve"> has ca</w:t>
      </w:r>
      <w:r w:rsidR="001D4B79" w:rsidRPr="00640C08">
        <w:rPr>
          <w:rFonts w:eastAsia="Bell MT" w:cs="Bell MT"/>
          <w:color w:val="000000"/>
          <w:szCs w:val="22"/>
        </w:rPr>
        <w:t xml:space="preserve">used </w:t>
      </w:r>
      <w:r w:rsidRPr="00640C08">
        <w:rPr>
          <w:rFonts w:eastAsia="Bell MT" w:cs="Bell MT"/>
          <w:color w:val="000000"/>
          <w:szCs w:val="22"/>
        </w:rPr>
        <w:t xml:space="preserve">RUNOs to work in isolation </w:t>
      </w:r>
      <w:r w:rsidR="004B4F46" w:rsidRPr="00640C08">
        <w:rPr>
          <w:rFonts w:eastAsia="Bell MT" w:cs="Bell MT"/>
          <w:color w:val="000000"/>
          <w:szCs w:val="22"/>
        </w:rPr>
        <w:t>and with limited communication and joint action plan</w:t>
      </w:r>
      <w:r w:rsidR="002F1839" w:rsidRPr="00640C08">
        <w:rPr>
          <w:rFonts w:eastAsia="Bell MT" w:cs="Bell MT"/>
          <w:color w:val="000000"/>
          <w:szCs w:val="22"/>
        </w:rPr>
        <w:t>ning</w:t>
      </w:r>
      <w:r w:rsidR="004B4F46" w:rsidRPr="00640C08">
        <w:rPr>
          <w:rFonts w:eastAsia="Bell MT" w:cs="Bell MT"/>
          <w:color w:val="000000"/>
          <w:szCs w:val="22"/>
        </w:rPr>
        <w:t xml:space="preserve">. </w:t>
      </w:r>
      <w:r w:rsidR="005C156D" w:rsidRPr="00640C08">
        <w:rPr>
          <w:rFonts w:eastAsia="Bell MT" w:cs="Bell MT"/>
          <w:color w:val="000000"/>
          <w:szCs w:val="22"/>
        </w:rPr>
        <w:t xml:space="preserve">To </w:t>
      </w:r>
      <w:r w:rsidR="00876A47" w:rsidRPr="00640C08">
        <w:rPr>
          <w:rFonts w:eastAsia="Bell MT" w:cs="Bell MT"/>
          <w:color w:val="000000"/>
          <w:szCs w:val="22"/>
        </w:rPr>
        <w:t>a certain extent, only the IMG implemented this joint action</w:t>
      </w:r>
      <w:r w:rsidR="005C156D" w:rsidRPr="00640C08">
        <w:rPr>
          <w:rFonts w:eastAsia="Bell MT" w:cs="Bell MT"/>
          <w:color w:val="000000"/>
          <w:szCs w:val="22"/>
        </w:rPr>
        <w:t>,</w:t>
      </w:r>
      <w:r w:rsidR="00876A47" w:rsidRPr="00640C08">
        <w:rPr>
          <w:rFonts w:eastAsia="Bell MT" w:cs="Bell MT"/>
          <w:color w:val="000000"/>
          <w:szCs w:val="22"/>
        </w:rPr>
        <w:t xml:space="preserve"> wher</w:t>
      </w:r>
      <w:r w:rsidR="005C156D" w:rsidRPr="00640C08">
        <w:rPr>
          <w:rFonts w:eastAsia="Bell MT" w:cs="Bell MT"/>
          <w:color w:val="000000"/>
          <w:szCs w:val="22"/>
        </w:rPr>
        <w:t>e</w:t>
      </w:r>
      <w:r w:rsidR="00876A47" w:rsidRPr="00640C08">
        <w:rPr>
          <w:rFonts w:eastAsia="Bell MT" w:cs="Bell MT"/>
          <w:color w:val="000000"/>
          <w:szCs w:val="22"/>
        </w:rPr>
        <w:t xml:space="preserve">as all other activities created </w:t>
      </w:r>
      <w:r w:rsidR="005C156D" w:rsidRPr="00640C08">
        <w:rPr>
          <w:rFonts w:eastAsia="Bell MT" w:cs="Bell MT"/>
          <w:color w:val="000000"/>
          <w:szCs w:val="22"/>
        </w:rPr>
        <w:t xml:space="preserve">dispersed </w:t>
      </w:r>
      <w:r w:rsidR="00876A47" w:rsidRPr="00640C08">
        <w:rPr>
          <w:rFonts w:eastAsia="Bell MT" w:cs="Bell MT"/>
          <w:color w:val="000000"/>
          <w:szCs w:val="22"/>
        </w:rPr>
        <w:t xml:space="preserve">activities within the effort to cover as many possible </w:t>
      </w:r>
      <w:r w:rsidR="00776C50">
        <w:rPr>
          <w:rFonts w:eastAsia="Bell MT" w:cs="Bell MT"/>
          <w:color w:val="000000"/>
          <w:szCs w:val="22"/>
        </w:rPr>
        <w:t xml:space="preserve">places </w:t>
      </w:r>
      <w:r w:rsidR="00876A47" w:rsidRPr="00640C08">
        <w:rPr>
          <w:rFonts w:eastAsia="Bell MT" w:cs="Bell MT"/>
          <w:color w:val="000000"/>
          <w:szCs w:val="22"/>
        </w:rPr>
        <w:t>and stakeholders.</w:t>
      </w:r>
    </w:p>
    <w:p w14:paraId="383888EE" w14:textId="0DBCC954" w:rsidR="004F4445" w:rsidRPr="00776C50" w:rsidRDefault="00B051C3" w:rsidP="00B051C3">
      <w:pPr>
        <w:pStyle w:val="Caption"/>
        <w:jc w:val="center"/>
        <w:rPr>
          <w:rFonts w:eastAsia="Bell MT" w:cs="Bell MT"/>
          <w:sz w:val="22"/>
          <w:szCs w:val="22"/>
        </w:rPr>
      </w:pPr>
      <w:bookmarkStart w:id="181" w:name="_Toc39677753"/>
      <w:r w:rsidRPr="00640C08">
        <w:rPr>
          <w:b/>
          <w:bCs/>
          <w:sz w:val="21"/>
          <w:szCs w:val="21"/>
        </w:rPr>
        <w:t>Figure</w:t>
      </w:r>
      <w:r w:rsidRPr="00776C50">
        <w:rPr>
          <w:b/>
          <w:bCs/>
          <w:sz w:val="22"/>
          <w:szCs w:val="22"/>
        </w:rPr>
        <w:t xml:space="preserve"> </w:t>
      </w:r>
      <w:r w:rsidRPr="00776C50">
        <w:rPr>
          <w:b/>
          <w:bCs/>
          <w:sz w:val="22"/>
          <w:szCs w:val="22"/>
        </w:rPr>
        <w:fldChar w:fldCharType="begin"/>
      </w:r>
      <w:r w:rsidRPr="00776C50">
        <w:rPr>
          <w:b/>
          <w:bCs/>
          <w:sz w:val="22"/>
          <w:szCs w:val="22"/>
        </w:rPr>
        <w:instrText xml:space="preserve"> SEQ Figure \* ARABIC </w:instrText>
      </w:r>
      <w:r w:rsidRPr="00776C50">
        <w:rPr>
          <w:b/>
          <w:bCs/>
          <w:sz w:val="22"/>
          <w:szCs w:val="22"/>
        </w:rPr>
        <w:fldChar w:fldCharType="separate"/>
      </w:r>
      <w:r w:rsidR="001B7648">
        <w:rPr>
          <w:b/>
          <w:bCs/>
          <w:noProof/>
          <w:sz w:val="22"/>
          <w:szCs w:val="22"/>
        </w:rPr>
        <w:t>17</w:t>
      </w:r>
      <w:r w:rsidRPr="00776C50">
        <w:rPr>
          <w:b/>
          <w:bCs/>
          <w:sz w:val="22"/>
          <w:szCs w:val="22"/>
        </w:rPr>
        <w:fldChar w:fldCharType="end"/>
      </w:r>
      <w:r w:rsidRPr="00776C50">
        <w:rPr>
          <w:b/>
          <w:bCs/>
          <w:sz w:val="22"/>
          <w:szCs w:val="22"/>
        </w:rPr>
        <w:t xml:space="preserve">: </w:t>
      </w:r>
      <w:r w:rsidR="00221C62" w:rsidRPr="00776C50">
        <w:rPr>
          <w:rFonts w:eastAsia="Bell MT" w:cs="Bell MT"/>
          <w:sz w:val="22"/>
          <w:szCs w:val="22"/>
        </w:rPr>
        <w:t>Visualized TOC</w:t>
      </w:r>
      <w:bookmarkEnd w:id="181"/>
    </w:p>
    <w:p w14:paraId="13EAC69B" w14:textId="5FE386DB" w:rsidR="00AC45B9" w:rsidRPr="00776C50" w:rsidRDefault="00F173F0" w:rsidP="002E1C43">
      <w:pPr>
        <w:pBdr>
          <w:top w:val="nil"/>
          <w:left w:val="nil"/>
          <w:bottom w:val="nil"/>
          <w:right w:val="nil"/>
          <w:between w:val="nil"/>
        </w:pBdr>
        <w:spacing w:line="360" w:lineRule="auto"/>
        <w:ind w:left="609"/>
        <w:jc w:val="center"/>
        <w:rPr>
          <w:rFonts w:eastAsia="Bell MT" w:cs="Bell MT"/>
          <w:color w:val="000000"/>
          <w:szCs w:val="22"/>
        </w:rPr>
      </w:pPr>
      <w:r w:rsidRPr="00640C08">
        <w:rPr>
          <w:rFonts w:eastAsia="Bell MT" w:cs="Bell MT"/>
          <w:noProof/>
          <w:color w:val="000000"/>
          <w:sz w:val="21"/>
          <w:szCs w:val="21"/>
        </w:rPr>
        <w:drawing>
          <wp:inline distT="0" distB="0" distL="0" distR="0" wp14:anchorId="34B8E52E" wp14:editId="3B10B01C">
            <wp:extent cx="4527145" cy="3186238"/>
            <wp:effectExtent l="25400" t="25400" r="1968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C_ CRVENA2.png"/>
                    <pic:cNvPicPr/>
                  </pic:nvPicPr>
                  <pic:blipFill>
                    <a:blip r:embed="rId42">
                      <a:extLst>
                        <a:ext uri="{BEBA8EAE-BF5A-486C-A8C5-ECC9F3942E4B}">
                          <a14:imgProps xmlns:a14="http://schemas.microsoft.com/office/drawing/2010/main">
                            <a14:imgLayer r:embed="rId43">
                              <a14:imgEffect>
                                <a14:colorTemperature colorTemp="3594"/>
                              </a14:imgEffect>
                              <a14:imgEffect>
                                <a14:saturation sat="98000"/>
                              </a14:imgEffect>
                            </a14:imgLayer>
                          </a14:imgProps>
                        </a:ext>
                        <a:ext uri="{28A0092B-C50C-407E-A947-70E740481C1C}">
                          <a14:useLocalDpi xmlns:a14="http://schemas.microsoft.com/office/drawing/2010/main" val="0"/>
                        </a:ext>
                      </a:extLst>
                    </a:blip>
                    <a:stretch>
                      <a:fillRect/>
                    </a:stretch>
                  </pic:blipFill>
                  <pic:spPr>
                    <a:xfrm>
                      <a:off x="0" y="0"/>
                      <a:ext cx="4535184" cy="3191896"/>
                    </a:xfrm>
                    <a:prstGeom prst="rect">
                      <a:avLst/>
                    </a:prstGeom>
                    <a:solidFill>
                      <a:schemeClr val="accent5">
                        <a:lumMod val="50000"/>
                        <a:alpha val="88000"/>
                      </a:schemeClr>
                    </a:solidFill>
                    <a:ln w="22225">
                      <a:solidFill>
                        <a:schemeClr val="accent5">
                          <a:lumMod val="75000"/>
                        </a:schemeClr>
                      </a:solidFill>
                    </a:ln>
                    <a:effectLst>
                      <a:softEdge rad="31750"/>
                    </a:effectLst>
                  </pic:spPr>
                </pic:pic>
              </a:graphicData>
            </a:graphic>
          </wp:inline>
        </w:drawing>
      </w:r>
    </w:p>
    <w:p w14:paraId="0521B3E6" w14:textId="517EBA4D" w:rsidR="002D7E37" w:rsidRPr="00776C50" w:rsidRDefault="002D7E37" w:rsidP="00776C50">
      <w:pPr>
        <w:numPr>
          <w:ilvl w:val="0"/>
          <w:numId w:val="1"/>
        </w:numPr>
        <w:spacing w:before="240" w:after="120" w:line="360" w:lineRule="auto"/>
        <w:ind w:left="432" w:hanging="432"/>
        <w:jc w:val="both"/>
        <w:rPr>
          <w:rFonts w:eastAsia="Bell MT" w:cs="Bell MT"/>
          <w:color w:val="000000"/>
          <w:szCs w:val="22"/>
        </w:rPr>
      </w:pPr>
      <w:r w:rsidRPr="00776C50">
        <w:rPr>
          <w:rFonts w:eastAsia="Bell MT" w:cs="Bell MT"/>
          <w:color w:val="000000"/>
          <w:szCs w:val="22"/>
        </w:rPr>
        <w:t xml:space="preserve">The following statement from </w:t>
      </w:r>
      <w:r w:rsidR="00776C50" w:rsidRPr="00776C50">
        <w:rPr>
          <w:rFonts w:eastAsia="Bell MT" w:cs="Bell MT"/>
          <w:color w:val="000000"/>
          <w:szCs w:val="22"/>
        </w:rPr>
        <w:t>an</w:t>
      </w:r>
      <w:r w:rsidRPr="00776C50">
        <w:rPr>
          <w:rFonts w:eastAsia="Bell MT" w:cs="Bell MT"/>
          <w:color w:val="000000"/>
          <w:szCs w:val="22"/>
        </w:rPr>
        <w:t xml:space="preserve"> IMG member confirms the </w:t>
      </w:r>
      <w:r w:rsidR="005D1ABE" w:rsidRPr="00776C50">
        <w:rPr>
          <w:rFonts w:eastAsia="Bell MT" w:cs="Bell MT"/>
          <w:color w:val="000000"/>
          <w:szCs w:val="22"/>
        </w:rPr>
        <w:t xml:space="preserve">validity of the </w:t>
      </w:r>
      <w:r w:rsidRPr="00776C50">
        <w:rPr>
          <w:rFonts w:eastAsia="Bell MT" w:cs="Bell MT"/>
          <w:color w:val="000000"/>
          <w:szCs w:val="22"/>
        </w:rPr>
        <w:t>TOC:</w:t>
      </w:r>
    </w:p>
    <w:p w14:paraId="6D8E87A0" w14:textId="77777777" w:rsidR="00776C50" w:rsidRDefault="00776C50" w:rsidP="00776C50">
      <w:pPr>
        <w:pBdr>
          <w:top w:val="single" w:sz="4" w:space="1" w:color="auto"/>
          <w:bottom w:val="single" w:sz="4" w:space="1" w:color="auto"/>
        </w:pBdr>
        <w:spacing w:after="120" w:line="312" w:lineRule="auto"/>
        <w:ind w:left="432"/>
        <w:jc w:val="center"/>
        <w:rPr>
          <w:rFonts w:cstheme="majorBidi"/>
          <w:i/>
          <w:iCs/>
          <w:szCs w:val="22"/>
        </w:rPr>
      </w:pPr>
    </w:p>
    <w:p w14:paraId="0D1220AA" w14:textId="7099646F" w:rsidR="002D7E37" w:rsidRDefault="00776C50" w:rsidP="00776C50">
      <w:pPr>
        <w:pBdr>
          <w:top w:val="single" w:sz="4" w:space="1" w:color="auto"/>
          <w:bottom w:val="single" w:sz="4" w:space="1" w:color="auto"/>
        </w:pBdr>
        <w:spacing w:after="120" w:line="312" w:lineRule="auto"/>
        <w:ind w:left="432"/>
        <w:rPr>
          <w:rFonts w:cstheme="majorBidi"/>
          <w:i/>
          <w:iCs/>
          <w:szCs w:val="22"/>
        </w:rPr>
      </w:pPr>
      <w:r w:rsidRPr="00640C08">
        <w:rPr>
          <w:rFonts w:cstheme="majorBidi"/>
          <w:i/>
          <w:iCs/>
          <w:szCs w:val="22"/>
        </w:rPr>
        <w:t xml:space="preserve"> </w:t>
      </w:r>
      <w:r w:rsidR="002D7E37" w:rsidRPr="00640C08">
        <w:rPr>
          <w:rFonts w:cstheme="majorBidi"/>
          <w:i/>
          <w:iCs/>
          <w:szCs w:val="22"/>
        </w:rPr>
        <w:t>“I think it</w:t>
      </w:r>
      <w:r w:rsidR="002D7E37" w:rsidRPr="00640C08">
        <w:rPr>
          <w:rFonts w:cstheme="majorBidi"/>
          <w:i/>
          <w:iCs/>
          <w:color w:val="5E5E5E" w:themeColor="text2"/>
          <w:szCs w:val="22"/>
        </w:rPr>
        <w:t xml:space="preserve"> </w:t>
      </w:r>
      <w:r w:rsidR="002D7E37" w:rsidRPr="00640C08">
        <w:rPr>
          <w:rFonts w:cstheme="majorBidi"/>
          <w:i/>
          <w:iCs/>
          <w:szCs w:val="22"/>
        </w:rPr>
        <w:t>helped, especially the IM activities, they really helped us the IM members during the</w:t>
      </w:r>
      <w:r w:rsidR="00876A47" w:rsidRPr="00640C08">
        <w:rPr>
          <w:rFonts w:cstheme="majorBidi"/>
          <w:i/>
          <w:iCs/>
          <w:szCs w:val="22"/>
        </w:rPr>
        <w:t xml:space="preserve"> B</w:t>
      </w:r>
      <w:r w:rsidR="002D7E37" w:rsidRPr="00640C08">
        <w:rPr>
          <w:rFonts w:cstheme="majorBidi"/>
          <w:i/>
          <w:iCs/>
          <w:szCs w:val="22"/>
        </w:rPr>
        <w:t>i</w:t>
      </w:r>
      <w:r w:rsidR="00876A47" w:rsidRPr="00640C08">
        <w:rPr>
          <w:rFonts w:cstheme="majorBidi"/>
          <w:i/>
          <w:iCs/>
          <w:szCs w:val="22"/>
        </w:rPr>
        <w:t>C</w:t>
      </w:r>
      <w:r w:rsidR="002D7E37" w:rsidRPr="00640C08">
        <w:rPr>
          <w:rFonts w:cstheme="majorBidi"/>
          <w:i/>
          <w:iCs/>
          <w:szCs w:val="22"/>
        </w:rPr>
        <w:t xml:space="preserve">am, they </w:t>
      </w:r>
      <w:r w:rsidR="002D7E37" w:rsidRPr="00640C08">
        <w:rPr>
          <w:rFonts w:cstheme="majorBidi"/>
          <w:b/>
          <w:bCs/>
          <w:i/>
          <w:iCs/>
          <w:szCs w:val="22"/>
        </w:rPr>
        <w:t>mobilize, they organize people</w:t>
      </w:r>
      <w:r w:rsidR="002D7E37" w:rsidRPr="00640C08">
        <w:rPr>
          <w:rFonts w:cstheme="majorBidi"/>
          <w:i/>
          <w:iCs/>
          <w:szCs w:val="22"/>
        </w:rPr>
        <w:t xml:space="preserve"> to support the passage and </w:t>
      </w:r>
      <w:r w:rsidR="002D7E37" w:rsidRPr="00640C08">
        <w:rPr>
          <w:rFonts w:cstheme="majorBidi"/>
          <w:b/>
          <w:bCs/>
          <w:i/>
          <w:iCs/>
          <w:szCs w:val="22"/>
        </w:rPr>
        <w:t>call for the passage and support</w:t>
      </w:r>
      <w:r w:rsidR="002D7E37" w:rsidRPr="00640C08">
        <w:rPr>
          <w:rFonts w:cstheme="majorBidi"/>
          <w:i/>
          <w:iCs/>
          <w:szCs w:val="22"/>
        </w:rPr>
        <w:t xml:space="preserve"> for the passage of BOL and they</w:t>
      </w:r>
      <w:r>
        <w:rPr>
          <w:rFonts w:cstheme="majorBidi"/>
          <w:i/>
          <w:iCs/>
          <w:szCs w:val="22"/>
        </w:rPr>
        <w:t xml:space="preserve"> were</w:t>
      </w:r>
      <w:r w:rsidR="002D7E37" w:rsidRPr="00640C08">
        <w:rPr>
          <w:rFonts w:cstheme="majorBidi"/>
          <w:i/>
          <w:iCs/>
          <w:szCs w:val="22"/>
        </w:rPr>
        <w:t xml:space="preserve"> </w:t>
      </w:r>
      <w:r w:rsidR="002D7E37" w:rsidRPr="00640C08">
        <w:rPr>
          <w:rFonts w:cstheme="majorBidi"/>
          <w:b/>
          <w:bCs/>
          <w:i/>
          <w:iCs/>
          <w:szCs w:val="22"/>
        </w:rPr>
        <w:t>able to m</w:t>
      </w:r>
      <w:r>
        <w:rPr>
          <w:rFonts w:cstheme="majorBidi"/>
          <w:b/>
          <w:bCs/>
          <w:i/>
          <w:iCs/>
          <w:szCs w:val="22"/>
        </w:rPr>
        <w:t>u</w:t>
      </w:r>
      <w:r w:rsidR="002D7E37" w:rsidRPr="00640C08">
        <w:rPr>
          <w:rFonts w:cstheme="majorBidi"/>
          <w:b/>
          <w:bCs/>
          <w:i/>
          <w:iCs/>
          <w:szCs w:val="22"/>
        </w:rPr>
        <w:t xml:space="preserve">ster pressure groups </w:t>
      </w:r>
      <w:r w:rsidR="002D7E37" w:rsidRPr="00640C08">
        <w:rPr>
          <w:rFonts w:cstheme="majorBidi"/>
          <w:i/>
          <w:iCs/>
          <w:szCs w:val="22"/>
        </w:rPr>
        <w:t xml:space="preserve">and our positioning at that time was we were at the right place at the right time, we were </w:t>
      </w:r>
      <w:r w:rsidR="002D7E37" w:rsidRPr="00640C08">
        <w:rPr>
          <w:rFonts w:cstheme="majorBidi"/>
          <w:b/>
          <w:bCs/>
          <w:i/>
          <w:iCs/>
          <w:szCs w:val="22"/>
        </w:rPr>
        <w:t>able to convince the leaders of the institutions, the executive, the legislative and even the judiciary</w:t>
      </w:r>
      <w:r w:rsidR="002D7E37" w:rsidRPr="00640C08">
        <w:rPr>
          <w:rFonts w:cstheme="majorBidi"/>
          <w:i/>
          <w:iCs/>
          <w:szCs w:val="22"/>
        </w:rPr>
        <w:t xml:space="preserve"> to support the passage of the BOL</w:t>
      </w:r>
      <w:r>
        <w:rPr>
          <w:rFonts w:cstheme="majorBidi"/>
          <w:i/>
          <w:iCs/>
          <w:szCs w:val="22"/>
        </w:rPr>
        <w:t>.</w:t>
      </w:r>
      <w:r w:rsidR="002D7E37" w:rsidRPr="00640C08">
        <w:rPr>
          <w:rFonts w:cstheme="majorBidi"/>
          <w:i/>
          <w:iCs/>
          <w:szCs w:val="22"/>
        </w:rPr>
        <w:t>”</w:t>
      </w:r>
    </w:p>
    <w:p w14:paraId="4C9B5D65" w14:textId="0FF5EDA7" w:rsidR="00776C50" w:rsidRDefault="00776C50" w:rsidP="00776C50">
      <w:pPr>
        <w:pBdr>
          <w:top w:val="single" w:sz="4" w:space="1" w:color="auto"/>
          <w:bottom w:val="single" w:sz="4" w:space="1" w:color="auto"/>
        </w:pBdr>
        <w:spacing w:after="120" w:line="312" w:lineRule="auto"/>
        <w:ind w:left="432"/>
        <w:jc w:val="right"/>
        <w:rPr>
          <w:rFonts w:cstheme="majorBidi"/>
          <w:i/>
          <w:iCs/>
          <w:szCs w:val="22"/>
        </w:rPr>
      </w:pPr>
      <w:r>
        <w:rPr>
          <w:rFonts w:cstheme="majorBidi"/>
          <w:i/>
          <w:iCs/>
          <w:szCs w:val="22"/>
        </w:rPr>
        <w:t>(Respondent, male, age group unknown, Nov 2019)</w:t>
      </w:r>
      <w:r>
        <w:rPr>
          <w:rStyle w:val="FootnoteReference"/>
          <w:rFonts w:cstheme="majorBidi"/>
          <w:i/>
          <w:iCs/>
          <w:szCs w:val="22"/>
        </w:rPr>
        <w:footnoteReference w:id="55"/>
      </w:r>
    </w:p>
    <w:p w14:paraId="68AAE221" w14:textId="77777777" w:rsidR="00776C50" w:rsidRPr="00640C08" w:rsidRDefault="00776C50" w:rsidP="00776C50">
      <w:pPr>
        <w:pBdr>
          <w:top w:val="single" w:sz="4" w:space="1" w:color="auto"/>
          <w:bottom w:val="single" w:sz="4" w:space="1" w:color="auto"/>
        </w:pBdr>
        <w:spacing w:after="120" w:line="312" w:lineRule="auto"/>
        <w:ind w:left="432"/>
        <w:jc w:val="right"/>
        <w:rPr>
          <w:rFonts w:eastAsia="Bell MT" w:cs="Bell MT"/>
          <w:i/>
          <w:iCs/>
          <w:color w:val="000000"/>
          <w:sz w:val="20"/>
          <w:szCs w:val="20"/>
        </w:rPr>
      </w:pPr>
    </w:p>
    <w:p w14:paraId="51E1DC7F" w14:textId="0008A22D" w:rsidR="00FE7DDC" w:rsidRDefault="00FE7DDC" w:rsidP="00B051C3">
      <w:pPr>
        <w:pStyle w:val="Caption"/>
        <w:jc w:val="center"/>
        <w:rPr>
          <w:b/>
          <w:bCs/>
          <w:sz w:val="21"/>
          <w:szCs w:val="21"/>
        </w:rPr>
      </w:pPr>
    </w:p>
    <w:p w14:paraId="66424B86" w14:textId="341AA457" w:rsidR="00776C50" w:rsidRDefault="00776C50" w:rsidP="00776C50"/>
    <w:p w14:paraId="7D1F7AF6" w14:textId="3BBD3C02" w:rsidR="00285D29" w:rsidRDefault="00285D29" w:rsidP="00776C50"/>
    <w:p w14:paraId="65B3F051" w14:textId="75D5EEC0" w:rsidR="00285D29" w:rsidRDefault="00285D29" w:rsidP="00776C50"/>
    <w:bookmarkStart w:id="182" w:name="_Toc39677754"/>
    <w:p w14:paraId="5448DB9D" w14:textId="64DD8797" w:rsidR="00B051C3" w:rsidRPr="00285D29" w:rsidRDefault="00285D29" w:rsidP="00285D29">
      <w:pPr>
        <w:jc w:val="center"/>
        <w:rPr>
          <w:i/>
          <w:iCs/>
          <w:szCs w:val="22"/>
        </w:rPr>
      </w:pPr>
      <w:r w:rsidRPr="00285D29">
        <w:rPr>
          <w:b/>
          <w:bCs/>
          <w:i/>
          <w:iCs/>
          <w:noProof/>
          <w:color w:val="5E5E5E" w:themeColor="text2"/>
          <w:szCs w:val="22"/>
        </w:rPr>
        <mc:AlternateContent>
          <mc:Choice Requires="cx2">
            <w:drawing>
              <wp:anchor distT="0" distB="0" distL="114300" distR="114300" simplePos="0" relativeHeight="251476992" behindDoc="0" locked="0" layoutInCell="1" allowOverlap="1" wp14:anchorId="32314991" wp14:editId="0C752D0B">
                <wp:simplePos x="0" y="0"/>
                <wp:positionH relativeFrom="column">
                  <wp:posOffset>690880</wp:posOffset>
                </wp:positionH>
                <wp:positionV relativeFrom="paragraph">
                  <wp:posOffset>343535</wp:posOffset>
                </wp:positionV>
                <wp:extent cx="5028565" cy="1574165"/>
                <wp:effectExtent l="0" t="0" r="635" b="635"/>
                <wp:wrapTopAndBottom/>
                <wp:docPr id="28" name="Chart 28">
                  <a:extLst xmlns:a="http://schemas.openxmlformats.org/drawingml/2006/main">
                    <a:ext uri="{FF2B5EF4-FFF2-40B4-BE49-F238E27FC236}">
                      <a16:creationId xmlns:a16="http://schemas.microsoft.com/office/drawing/2014/main" id="{36E2E92F-AE48-0749-9EEF-BF357ED5A6D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476992" behindDoc="0" locked="0" layoutInCell="1" allowOverlap="1" wp14:anchorId="32314991" wp14:editId="0C752D0B">
                <wp:simplePos x="0" y="0"/>
                <wp:positionH relativeFrom="column">
                  <wp:posOffset>690880</wp:posOffset>
                </wp:positionH>
                <wp:positionV relativeFrom="paragraph">
                  <wp:posOffset>343535</wp:posOffset>
                </wp:positionV>
                <wp:extent cx="5028565" cy="1574165"/>
                <wp:effectExtent l="0" t="0" r="635" b="635"/>
                <wp:wrapTopAndBottom/>
                <wp:docPr id="28" name="Chart 28">
                  <a:extLst xmlns:a="http://schemas.openxmlformats.org/drawingml/2006/main">
                    <a:ext uri="{FF2B5EF4-FFF2-40B4-BE49-F238E27FC236}">
                      <a16:creationId xmlns:a16="http://schemas.microsoft.com/office/drawing/2014/main" id="{36E2E92F-AE48-0749-9EEF-BF357ED5A6D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 name="Chart 28">
                          <a:extLst>
                            <a:ext uri="{FF2B5EF4-FFF2-40B4-BE49-F238E27FC236}">
                              <a16:creationId xmlns:a16="http://schemas.microsoft.com/office/drawing/2014/main" id="{36E2E92F-AE48-0749-9EEF-BF357ED5A6D3}"/>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028565" cy="1574165"/>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Pr="00285D29">
        <w:rPr>
          <w:b/>
          <w:bCs/>
          <w:i/>
          <w:iCs/>
          <w:color w:val="5E5E5E" w:themeColor="text2"/>
          <w:szCs w:val="22"/>
        </w:rPr>
        <w:t xml:space="preserve">Figure </w:t>
      </w:r>
      <w:r w:rsidRPr="00285D29">
        <w:rPr>
          <w:b/>
          <w:bCs/>
          <w:i/>
          <w:iCs/>
          <w:color w:val="5E5E5E" w:themeColor="text2"/>
          <w:szCs w:val="22"/>
        </w:rPr>
        <w:fldChar w:fldCharType="begin"/>
      </w:r>
      <w:r w:rsidRPr="00285D29">
        <w:rPr>
          <w:b/>
          <w:bCs/>
          <w:i/>
          <w:iCs/>
          <w:color w:val="5E5E5E" w:themeColor="text2"/>
          <w:szCs w:val="22"/>
        </w:rPr>
        <w:instrText xml:space="preserve"> SEQ Figure \* ARABIC </w:instrText>
      </w:r>
      <w:r w:rsidRPr="00285D29">
        <w:rPr>
          <w:b/>
          <w:bCs/>
          <w:i/>
          <w:iCs/>
          <w:color w:val="5E5E5E" w:themeColor="text2"/>
          <w:szCs w:val="22"/>
        </w:rPr>
        <w:fldChar w:fldCharType="separate"/>
      </w:r>
      <w:r w:rsidR="001B7648">
        <w:rPr>
          <w:b/>
          <w:bCs/>
          <w:i/>
          <w:iCs/>
          <w:noProof/>
          <w:color w:val="5E5E5E" w:themeColor="text2"/>
          <w:szCs w:val="22"/>
        </w:rPr>
        <w:t>18</w:t>
      </w:r>
      <w:r w:rsidRPr="00285D29">
        <w:rPr>
          <w:b/>
          <w:bCs/>
          <w:i/>
          <w:iCs/>
          <w:color w:val="5E5E5E" w:themeColor="text2"/>
          <w:szCs w:val="22"/>
        </w:rPr>
        <w:fldChar w:fldCharType="end"/>
      </w:r>
      <w:r w:rsidRPr="00285D29">
        <w:rPr>
          <w:b/>
          <w:bCs/>
          <w:i/>
          <w:iCs/>
          <w:color w:val="5E5E5E" w:themeColor="text2"/>
          <w:szCs w:val="22"/>
        </w:rPr>
        <w:t xml:space="preserve">: </w:t>
      </w:r>
      <w:r w:rsidRPr="00285D29">
        <w:rPr>
          <w:i/>
          <w:iCs/>
          <w:color w:val="5E5E5E" w:themeColor="text2"/>
          <w:szCs w:val="22"/>
        </w:rPr>
        <w:t>Evaluation of the Project TOC robustness</w:t>
      </w:r>
      <w:bookmarkEnd w:id="182"/>
      <w:r w:rsidR="00B051C3" w:rsidRPr="00285D29">
        <w:rPr>
          <w:b/>
          <w:bCs/>
          <w:i/>
          <w:iCs/>
          <w:color w:val="5E5E5E" w:themeColor="text2"/>
          <w:szCs w:val="22"/>
        </w:rPr>
        <w:t xml:space="preserve"> </w:t>
      </w:r>
    </w:p>
    <w:p w14:paraId="351192C5" w14:textId="75AC859B" w:rsidR="00F57968" w:rsidRPr="00285D29" w:rsidRDefault="00D460C0" w:rsidP="00285D29">
      <w:pPr>
        <w:numPr>
          <w:ilvl w:val="0"/>
          <w:numId w:val="1"/>
        </w:numPr>
        <w:spacing w:before="240" w:after="120" w:line="360" w:lineRule="auto"/>
        <w:ind w:left="432" w:hanging="432"/>
        <w:jc w:val="both"/>
        <w:rPr>
          <w:rFonts w:eastAsia="Bell MT" w:cs="Bell MT"/>
          <w:color w:val="000000"/>
          <w:szCs w:val="22"/>
        </w:rPr>
      </w:pPr>
      <w:r w:rsidRPr="00285D29">
        <w:rPr>
          <w:rFonts w:eastAsia="Bell MT" w:cs="Bell MT"/>
          <w:color w:val="000000"/>
          <w:szCs w:val="22"/>
        </w:rPr>
        <w:t>The level of change in terms of gender could be described as follows:</w:t>
      </w:r>
    </w:p>
    <w:tbl>
      <w:tblPr>
        <w:tblStyle w:val="TableGrid"/>
        <w:tblW w:w="9152" w:type="dxa"/>
        <w:tblInd w:w="425" w:type="dxa"/>
        <w:tblLook w:val="04A0" w:firstRow="1" w:lastRow="0" w:firstColumn="1" w:lastColumn="0" w:noHBand="0" w:noVBand="1"/>
      </w:tblPr>
      <w:tblGrid>
        <w:gridCol w:w="1384"/>
        <w:gridCol w:w="2410"/>
        <w:gridCol w:w="5358"/>
      </w:tblGrid>
      <w:tr w:rsidR="00D460C0" w:rsidRPr="00640C08" w14:paraId="69F5E7CD" w14:textId="77777777" w:rsidTr="00285D29">
        <w:trPr>
          <w:trHeight w:val="238"/>
        </w:trPr>
        <w:tc>
          <w:tcPr>
            <w:tcW w:w="9152" w:type="dxa"/>
            <w:gridSpan w:val="3"/>
          </w:tcPr>
          <w:p w14:paraId="5C094055" w14:textId="2D766213"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Gender @ Work Quadrants of Change</w:t>
            </w:r>
            <w:r w:rsidR="001E3B5F" w:rsidRPr="00640C08">
              <w:rPr>
                <w:rStyle w:val="FootnoteReference"/>
                <w:rFonts w:eastAsia="Bell MT" w:cs="Bell MT"/>
                <w:color w:val="000000"/>
                <w:sz w:val="20"/>
                <w:szCs w:val="20"/>
              </w:rPr>
              <w:footnoteReference w:id="56"/>
            </w:r>
            <w:r w:rsidR="004655FF" w:rsidRPr="00640C08">
              <w:rPr>
                <w:rFonts w:eastAsia="Bell MT" w:cs="Bell MT"/>
                <w:color w:val="000000"/>
                <w:sz w:val="20"/>
                <w:szCs w:val="20"/>
              </w:rPr>
              <w:t xml:space="preserve"> </w:t>
            </w:r>
          </w:p>
        </w:tc>
      </w:tr>
      <w:tr w:rsidR="00D460C0" w:rsidRPr="00640C08" w14:paraId="65AC730C" w14:textId="77777777" w:rsidTr="00FE7DDC">
        <w:tc>
          <w:tcPr>
            <w:tcW w:w="1384" w:type="dxa"/>
          </w:tcPr>
          <w:p w14:paraId="19CA8508" w14:textId="30E83977" w:rsidR="00D460C0" w:rsidRPr="00285D29" w:rsidRDefault="00D86346" w:rsidP="00285D29">
            <w:pPr>
              <w:spacing w:after="120"/>
              <w:rPr>
                <w:rFonts w:eastAsia="Bell MT" w:cs="Bell MT"/>
                <w:b/>
                <w:bCs/>
                <w:color w:val="000000"/>
                <w:sz w:val="20"/>
                <w:szCs w:val="20"/>
              </w:rPr>
            </w:pPr>
            <w:r w:rsidRPr="00285D29">
              <w:rPr>
                <w:rFonts w:eastAsia="Bell MT" w:cs="Bell MT"/>
                <w:b/>
                <w:bCs/>
                <w:color w:val="000000"/>
                <w:sz w:val="20"/>
                <w:szCs w:val="20"/>
              </w:rPr>
              <w:t xml:space="preserve">Type </w:t>
            </w:r>
          </w:p>
        </w:tc>
        <w:tc>
          <w:tcPr>
            <w:tcW w:w="2410" w:type="dxa"/>
          </w:tcPr>
          <w:p w14:paraId="095E4A6B" w14:textId="008419F2" w:rsidR="00D460C0" w:rsidRPr="00285D29" w:rsidRDefault="00D86346" w:rsidP="00285D29">
            <w:pPr>
              <w:spacing w:after="120"/>
              <w:rPr>
                <w:rFonts w:eastAsia="Bell MT" w:cs="Bell MT"/>
                <w:b/>
                <w:bCs/>
                <w:color w:val="000000"/>
                <w:sz w:val="20"/>
                <w:szCs w:val="20"/>
              </w:rPr>
            </w:pPr>
            <w:r w:rsidRPr="00285D29">
              <w:rPr>
                <w:rFonts w:eastAsia="Bell MT" w:cs="Bell MT"/>
                <w:b/>
                <w:bCs/>
                <w:color w:val="000000"/>
                <w:sz w:val="20"/>
                <w:szCs w:val="20"/>
              </w:rPr>
              <w:t xml:space="preserve">Level </w:t>
            </w:r>
          </w:p>
        </w:tc>
        <w:tc>
          <w:tcPr>
            <w:tcW w:w="5358" w:type="dxa"/>
          </w:tcPr>
          <w:p w14:paraId="01599B6E" w14:textId="4D29F920" w:rsidR="00D460C0" w:rsidRPr="00285D29" w:rsidRDefault="00D86346" w:rsidP="00285D29">
            <w:pPr>
              <w:spacing w:after="120"/>
              <w:rPr>
                <w:rFonts w:eastAsia="Bell MT" w:cs="Bell MT"/>
                <w:b/>
                <w:bCs/>
                <w:color w:val="000000"/>
                <w:sz w:val="20"/>
                <w:szCs w:val="20"/>
              </w:rPr>
            </w:pPr>
            <w:r w:rsidRPr="00285D29">
              <w:rPr>
                <w:rFonts w:eastAsia="Bell MT" w:cs="Bell MT"/>
                <w:b/>
                <w:bCs/>
                <w:color w:val="000000"/>
                <w:sz w:val="20"/>
                <w:szCs w:val="20"/>
              </w:rPr>
              <w:t>Changes description</w:t>
            </w:r>
          </w:p>
        </w:tc>
      </w:tr>
      <w:tr w:rsidR="00D460C0" w:rsidRPr="00640C08" w14:paraId="31A1970B" w14:textId="77777777" w:rsidTr="00FE7DDC">
        <w:tc>
          <w:tcPr>
            <w:tcW w:w="1384" w:type="dxa"/>
          </w:tcPr>
          <w:p w14:paraId="1D4537DC" w14:textId="534B48BD"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Individual </w:t>
            </w:r>
          </w:p>
        </w:tc>
        <w:tc>
          <w:tcPr>
            <w:tcW w:w="2410" w:type="dxa"/>
          </w:tcPr>
          <w:p w14:paraId="037CAE92" w14:textId="0A326E47"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Consciousness and awareness </w:t>
            </w:r>
          </w:p>
        </w:tc>
        <w:tc>
          <w:tcPr>
            <w:tcW w:w="5358" w:type="dxa"/>
          </w:tcPr>
          <w:p w14:paraId="6141BAA1" w14:textId="4BBD57AF"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Changes that occur in women’s and men’s consciousness, capacities and behavior.</w:t>
            </w:r>
          </w:p>
        </w:tc>
      </w:tr>
      <w:tr w:rsidR="00D460C0" w:rsidRPr="00640C08" w14:paraId="079C0153" w14:textId="77777777" w:rsidTr="00FE7DDC">
        <w:tc>
          <w:tcPr>
            <w:tcW w:w="1384" w:type="dxa"/>
          </w:tcPr>
          <w:p w14:paraId="23C67405" w14:textId="15764C0D"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Formal </w:t>
            </w:r>
          </w:p>
        </w:tc>
        <w:tc>
          <w:tcPr>
            <w:tcW w:w="2410" w:type="dxa"/>
          </w:tcPr>
          <w:p w14:paraId="0F5DAEE6" w14:textId="4771F2CA"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Access to resources and opportunities </w:t>
            </w:r>
          </w:p>
        </w:tc>
        <w:tc>
          <w:tcPr>
            <w:tcW w:w="5358" w:type="dxa"/>
          </w:tcPr>
          <w:p w14:paraId="180B612F" w14:textId="6878DCC8"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Changes that </w:t>
            </w:r>
            <w:r w:rsidR="00D86346" w:rsidRPr="00640C08">
              <w:rPr>
                <w:rFonts w:eastAsia="Bell MT" w:cs="Bell MT"/>
                <w:color w:val="000000"/>
                <w:sz w:val="20"/>
                <w:szCs w:val="20"/>
              </w:rPr>
              <w:t>occur</w:t>
            </w:r>
            <w:r w:rsidRPr="00640C08">
              <w:rPr>
                <w:rFonts w:eastAsia="Bell MT" w:cs="Bell MT"/>
                <w:color w:val="000000"/>
                <w:sz w:val="20"/>
                <w:szCs w:val="20"/>
              </w:rPr>
              <w:t xml:space="preserve"> in terms of access to resources, services and opportunities. </w:t>
            </w:r>
          </w:p>
        </w:tc>
      </w:tr>
      <w:tr w:rsidR="00D460C0" w:rsidRPr="00640C08" w14:paraId="07632F3A" w14:textId="77777777" w:rsidTr="00FE7DDC">
        <w:tc>
          <w:tcPr>
            <w:tcW w:w="1384" w:type="dxa"/>
          </w:tcPr>
          <w:p w14:paraId="06EB77F1" w14:textId="765055FA"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Systemic </w:t>
            </w:r>
          </w:p>
        </w:tc>
        <w:tc>
          <w:tcPr>
            <w:tcW w:w="2410" w:type="dxa"/>
          </w:tcPr>
          <w:p w14:paraId="1265012A" w14:textId="3AE5AEB8"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Formal policies, laws and institutional arrangements</w:t>
            </w:r>
          </w:p>
        </w:tc>
        <w:tc>
          <w:tcPr>
            <w:tcW w:w="5358" w:type="dxa"/>
          </w:tcPr>
          <w:p w14:paraId="47EA6CF8" w14:textId="2BB92CC5"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Formal rules that are </w:t>
            </w:r>
            <w:r w:rsidR="00D86346" w:rsidRPr="00640C08">
              <w:rPr>
                <w:rFonts w:eastAsia="Bell MT" w:cs="Bell MT"/>
                <w:color w:val="000000"/>
                <w:sz w:val="20"/>
                <w:szCs w:val="20"/>
              </w:rPr>
              <w:t>adequate</w:t>
            </w:r>
            <w:r w:rsidRPr="00640C08">
              <w:rPr>
                <w:rFonts w:eastAsia="Bell MT" w:cs="Bell MT"/>
                <w:color w:val="000000"/>
                <w:sz w:val="20"/>
                <w:szCs w:val="20"/>
              </w:rPr>
              <w:t xml:space="preserve"> and gender </w:t>
            </w:r>
            <w:r w:rsidR="00D86346" w:rsidRPr="00640C08">
              <w:rPr>
                <w:rFonts w:eastAsia="Bell MT" w:cs="Bell MT"/>
                <w:color w:val="000000"/>
                <w:sz w:val="20"/>
                <w:szCs w:val="20"/>
              </w:rPr>
              <w:t>equitable</w:t>
            </w:r>
            <w:r w:rsidRPr="00640C08">
              <w:rPr>
                <w:rFonts w:eastAsia="Bell MT" w:cs="Bell MT"/>
                <w:color w:val="000000"/>
                <w:sz w:val="20"/>
                <w:szCs w:val="20"/>
              </w:rPr>
              <w:t xml:space="preserve"> policies and</w:t>
            </w:r>
            <w:r w:rsidR="00D86346" w:rsidRPr="00640C08">
              <w:rPr>
                <w:rFonts w:eastAsia="Bell MT" w:cs="Bell MT"/>
                <w:color w:val="000000"/>
                <w:sz w:val="20"/>
                <w:szCs w:val="20"/>
              </w:rPr>
              <w:t xml:space="preserve"> </w:t>
            </w:r>
            <w:r w:rsidRPr="00640C08">
              <w:rPr>
                <w:rFonts w:eastAsia="Bell MT" w:cs="Bell MT"/>
                <w:color w:val="000000"/>
                <w:sz w:val="20"/>
                <w:szCs w:val="20"/>
              </w:rPr>
              <w:t>law are in place to protect ag</w:t>
            </w:r>
            <w:r w:rsidR="00D86346" w:rsidRPr="00640C08">
              <w:rPr>
                <w:rFonts w:eastAsia="Bell MT" w:cs="Bell MT"/>
                <w:color w:val="000000"/>
                <w:sz w:val="20"/>
                <w:szCs w:val="20"/>
              </w:rPr>
              <w:t>ai</w:t>
            </w:r>
            <w:r w:rsidRPr="00640C08">
              <w:rPr>
                <w:rFonts w:eastAsia="Bell MT" w:cs="Bell MT"/>
                <w:color w:val="000000"/>
                <w:sz w:val="20"/>
                <w:szCs w:val="20"/>
              </w:rPr>
              <w:t xml:space="preserve">nst gender discrimination </w:t>
            </w:r>
          </w:p>
        </w:tc>
      </w:tr>
      <w:tr w:rsidR="00D460C0" w:rsidRPr="00640C08" w14:paraId="2E59258A" w14:textId="77777777" w:rsidTr="00FE7DDC">
        <w:tc>
          <w:tcPr>
            <w:tcW w:w="1384" w:type="dxa"/>
          </w:tcPr>
          <w:p w14:paraId="03178257" w14:textId="02FF4E10"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Informal </w:t>
            </w:r>
          </w:p>
        </w:tc>
        <w:tc>
          <w:tcPr>
            <w:tcW w:w="2410" w:type="dxa"/>
          </w:tcPr>
          <w:p w14:paraId="37EFF4E9" w14:textId="20EBD69A"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Informa</w:t>
            </w:r>
            <w:r w:rsidR="004655FF" w:rsidRPr="00640C08">
              <w:rPr>
                <w:rFonts w:eastAsia="Bell MT" w:cs="Bell MT"/>
                <w:color w:val="000000"/>
                <w:sz w:val="20"/>
                <w:szCs w:val="20"/>
              </w:rPr>
              <w:t>l</w:t>
            </w:r>
            <w:r w:rsidRPr="00640C08">
              <w:rPr>
                <w:rFonts w:eastAsia="Bell MT" w:cs="Bell MT"/>
                <w:color w:val="000000"/>
                <w:sz w:val="20"/>
                <w:szCs w:val="20"/>
              </w:rPr>
              <w:t xml:space="preserve"> cultural norms and deep structure</w:t>
            </w:r>
          </w:p>
        </w:tc>
        <w:tc>
          <w:tcPr>
            <w:tcW w:w="5358" w:type="dxa"/>
          </w:tcPr>
          <w:p w14:paraId="0B93560F" w14:textId="42B6FFE8" w:rsidR="00D460C0" w:rsidRPr="00640C08" w:rsidRDefault="00D460C0" w:rsidP="00285D29">
            <w:pPr>
              <w:spacing w:after="120"/>
              <w:rPr>
                <w:rFonts w:eastAsia="Bell MT" w:cs="Bell MT"/>
                <w:color w:val="000000"/>
                <w:sz w:val="20"/>
                <w:szCs w:val="20"/>
              </w:rPr>
            </w:pPr>
            <w:r w:rsidRPr="00640C08">
              <w:rPr>
                <w:rFonts w:eastAsia="Bell MT" w:cs="Bell MT"/>
                <w:color w:val="000000"/>
                <w:sz w:val="20"/>
                <w:szCs w:val="20"/>
              </w:rPr>
              <w:t xml:space="preserve">Changes that take place in deep structure and the implicit norms and social values that undergird the way institutions operate, often in invisible ways. </w:t>
            </w:r>
          </w:p>
        </w:tc>
      </w:tr>
    </w:tbl>
    <w:p w14:paraId="45556D82" w14:textId="7CCE7248" w:rsidR="00BD1369" w:rsidRPr="00285D29" w:rsidRDefault="00BD1369" w:rsidP="00285D29">
      <w:pPr>
        <w:numPr>
          <w:ilvl w:val="0"/>
          <w:numId w:val="1"/>
        </w:numPr>
        <w:spacing w:before="240" w:after="120" w:line="360" w:lineRule="auto"/>
        <w:ind w:left="432" w:hanging="432"/>
        <w:rPr>
          <w:rFonts w:eastAsia="Bell MT" w:cs="Bell MT"/>
          <w:color w:val="000000"/>
          <w:szCs w:val="22"/>
        </w:rPr>
      </w:pPr>
      <w:r w:rsidRPr="00285D29">
        <w:rPr>
          <w:rFonts w:eastAsia="Bell MT" w:cs="Bell MT"/>
          <w:color w:val="000000"/>
          <w:szCs w:val="22"/>
        </w:rPr>
        <w:t>In accordance with the above scale, the r</w:t>
      </w:r>
      <w:r w:rsidR="001E3B5F" w:rsidRPr="00285D29">
        <w:rPr>
          <w:rFonts w:eastAsia="Bell MT" w:cs="Bell MT"/>
          <w:color w:val="000000"/>
          <w:szCs w:val="22"/>
        </w:rPr>
        <w:t>e</w:t>
      </w:r>
      <w:r w:rsidRPr="00285D29">
        <w:rPr>
          <w:rFonts w:eastAsia="Bell MT" w:cs="Bell MT"/>
          <w:color w:val="000000"/>
          <w:szCs w:val="22"/>
        </w:rPr>
        <w:t>pre</w:t>
      </w:r>
      <w:r w:rsidR="001E3B5F" w:rsidRPr="00285D29">
        <w:rPr>
          <w:rFonts w:eastAsia="Bell MT" w:cs="Bell MT"/>
          <w:color w:val="000000"/>
          <w:szCs w:val="22"/>
        </w:rPr>
        <w:t xml:space="preserve">sentation of the </w:t>
      </w:r>
      <w:r w:rsidRPr="00285D29">
        <w:rPr>
          <w:rFonts w:eastAsia="Bell MT" w:cs="Bell MT"/>
          <w:color w:val="000000"/>
          <w:szCs w:val="22"/>
        </w:rPr>
        <w:t xml:space="preserve">observed </w:t>
      </w:r>
      <w:r w:rsidR="001E3B5F" w:rsidRPr="00285D29">
        <w:rPr>
          <w:rFonts w:eastAsia="Bell MT" w:cs="Bell MT"/>
          <w:color w:val="000000"/>
          <w:szCs w:val="22"/>
        </w:rPr>
        <w:t xml:space="preserve">levels of change per </w:t>
      </w:r>
      <w:r w:rsidRPr="00285D29">
        <w:rPr>
          <w:rFonts w:eastAsia="Bell MT" w:cs="Bell MT"/>
          <w:color w:val="000000"/>
          <w:szCs w:val="22"/>
        </w:rPr>
        <w:t>target group is depicted below:</w:t>
      </w:r>
    </w:p>
    <w:tbl>
      <w:tblPr>
        <w:tblStyle w:val="TableGrid"/>
        <w:tblW w:w="9152" w:type="dxa"/>
        <w:tblInd w:w="425" w:type="dxa"/>
        <w:tblLook w:val="04A0" w:firstRow="1" w:lastRow="0" w:firstColumn="1" w:lastColumn="0" w:noHBand="0" w:noVBand="1"/>
      </w:tblPr>
      <w:tblGrid>
        <w:gridCol w:w="4879"/>
        <w:gridCol w:w="1166"/>
        <w:gridCol w:w="986"/>
        <w:gridCol w:w="1096"/>
        <w:gridCol w:w="1025"/>
      </w:tblGrid>
      <w:tr w:rsidR="00BD1369" w:rsidRPr="00640C08" w14:paraId="0BC03AB3" w14:textId="77777777" w:rsidTr="00285D29">
        <w:trPr>
          <w:trHeight w:val="445"/>
        </w:trPr>
        <w:tc>
          <w:tcPr>
            <w:tcW w:w="5070" w:type="dxa"/>
            <w:vAlign w:val="center"/>
          </w:tcPr>
          <w:p w14:paraId="42FDAB1D" w14:textId="1B406A12" w:rsidR="00BD1369" w:rsidRPr="00285D29" w:rsidRDefault="00FE7DDC" w:rsidP="00F31548">
            <w:pPr>
              <w:spacing w:after="120"/>
              <w:jc w:val="center"/>
              <w:rPr>
                <w:rFonts w:eastAsia="Bell MT" w:cs="Bell MT"/>
                <w:b/>
                <w:bCs/>
                <w:color w:val="000000"/>
                <w:sz w:val="20"/>
                <w:szCs w:val="20"/>
              </w:rPr>
            </w:pPr>
            <w:r w:rsidRPr="00285D29">
              <w:rPr>
                <w:rFonts w:eastAsia="Bell MT" w:cs="Bell MT"/>
                <w:b/>
                <w:bCs/>
                <w:color w:val="000000"/>
                <w:sz w:val="20"/>
                <w:szCs w:val="20"/>
              </w:rPr>
              <w:t>Project Stakeholders</w:t>
            </w:r>
          </w:p>
        </w:tc>
        <w:tc>
          <w:tcPr>
            <w:tcW w:w="992" w:type="dxa"/>
            <w:vAlign w:val="center"/>
          </w:tcPr>
          <w:p w14:paraId="189A60F6" w14:textId="4F08084A" w:rsidR="00BD1369" w:rsidRPr="00285D29" w:rsidRDefault="00BD1369" w:rsidP="00F31548">
            <w:pPr>
              <w:spacing w:after="120"/>
              <w:jc w:val="center"/>
              <w:rPr>
                <w:rFonts w:eastAsia="Bell MT" w:cs="Bell MT"/>
                <w:b/>
                <w:bCs/>
                <w:color w:val="000000"/>
                <w:sz w:val="20"/>
                <w:szCs w:val="20"/>
              </w:rPr>
            </w:pPr>
            <w:r w:rsidRPr="00285D29">
              <w:rPr>
                <w:rFonts w:eastAsia="Bell MT" w:cs="Bell MT"/>
                <w:b/>
                <w:bCs/>
                <w:color w:val="000000"/>
                <w:sz w:val="20"/>
                <w:szCs w:val="20"/>
              </w:rPr>
              <w:t>Individual</w:t>
            </w:r>
          </w:p>
        </w:tc>
        <w:tc>
          <w:tcPr>
            <w:tcW w:w="992" w:type="dxa"/>
            <w:vAlign w:val="center"/>
          </w:tcPr>
          <w:p w14:paraId="758686A5" w14:textId="2DE688CD" w:rsidR="00BD1369" w:rsidRPr="00285D29" w:rsidRDefault="00BD1369" w:rsidP="00F31548">
            <w:pPr>
              <w:spacing w:after="120"/>
              <w:jc w:val="center"/>
              <w:rPr>
                <w:rFonts w:eastAsia="Bell MT" w:cs="Bell MT"/>
                <w:b/>
                <w:bCs/>
                <w:color w:val="000000"/>
                <w:sz w:val="20"/>
                <w:szCs w:val="20"/>
              </w:rPr>
            </w:pPr>
            <w:r w:rsidRPr="00285D29">
              <w:rPr>
                <w:rFonts w:eastAsia="Bell MT" w:cs="Bell MT"/>
                <w:b/>
                <w:bCs/>
                <w:color w:val="000000"/>
                <w:sz w:val="20"/>
                <w:szCs w:val="20"/>
              </w:rPr>
              <w:t>Formal</w:t>
            </w:r>
          </w:p>
        </w:tc>
        <w:tc>
          <w:tcPr>
            <w:tcW w:w="1100" w:type="dxa"/>
            <w:vAlign w:val="center"/>
          </w:tcPr>
          <w:p w14:paraId="44E85A82" w14:textId="7659B4F4" w:rsidR="00BD1369" w:rsidRPr="00285D29" w:rsidRDefault="00BD1369" w:rsidP="00F31548">
            <w:pPr>
              <w:spacing w:after="120"/>
              <w:jc w:val="center"/>
              <w:rPr>
                <w:rFonts w:eastAsia="Bell MT" w:cs="Bell MT"/>
                <w:b/>
                <w:bCs/>
                <w:color w:val="000000"/>
                <w:sz w:val="20"/>
                <w:szCs w:val="20"/>
              </w:rPr>
            </w:pPr>
            <w:r w:rsidRPr="00285D29">
              <w:rPr>
                <w:rFonts w:eastAsia="Bell MT" w:cs="Bell MT"/>
                <w:b/>
                <w:bCs/>
                <w:color w:val="000000"/>
                <w:sz w:val="20"/>
                <w:szCs w:val="20"/>
              </w:rPr>
              <w:t>Systemic</w:t>
            </w:r>
          </w:p>
        </w:tc>
        <w:tc>
          <w:tcPr>
            <w:tcW w:w="998" w:type="dxa"/>
            <w:vAlign w:val="center"/>
          </w:tcPr>
          <w:p w14:paraId="20E4FCBA" w14:textId="32F22EF8" w:rsidR="00BD1369" w:rsidRPr="00285D29" w:rsidRDefault="00BD1369" w:rsidP="00F31548">
            <w:pPr>
              <w:spacing w:after="120"/>
              <w:jc w:val="center"/>
              <w:rPr>
                <w:rFonts w:eastAsia="Bell MT" w:cs="Bell MT"/>
                <w:b/>
                <w:bCs/>
                <w:color w:val="000000"/>
                <w:sz w:val="20"/>
                <w:szCs w:val="20"/>
              </w:rPr>
            </w:pPr>
            <w:r w:rsidRPr="00285D29">
              <w:rPr>
                <w:rFonts w:eastAsia="Bell MT" w:cs="Bell MT"/>
                <w:b/>
                <w:bCs/>
                <w:color w:val="000000"/>
                <w:sz w:val="20"/>
                <w:szCs w:val="20"/>
              </w:rPr>
              <w:t>Informal</w:t>
            </w:r>
          </w:p>
        </w:tc>
      </w:tr>
      <w:tr w:rsidR="00F57968" w:rsidRPr="00640C08" w14:paraId="04F4C96B" w14:textId="77777777" w:rsidTr="00F31548">
        <w:tc>
          <w:tcPr>
            <w:tcW w:w="5070" w:type="dxa"/>
            <w:tcBorders>
              <w:bottom w:val="single" w:sz="4" w:space="0" w:color="auto"/>
            </w:tcBorders>
            <w:shd w:val="clear" w:color="auto" w:fill="44A921" w:themeFill="accent3" w:themeFillShade="BF"/>
          </w:tcPr>
          <w:p w14:paraId="6898914F" w14:textId="12038DD7"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IMG male</w:t>
            </w:r>
          </w:p>
        </w:tc>
        <w:tc>
          <w:tcPr>
            <w:tcW w:w="992" w:type="dxa"/>
          </w:tcPr>
          <w:p w14:paraId="400B6AF3" w14:textId="3A616802"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1112D1A9" w14:textId="2668A675"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1A01EAA8" w14:textId="71F9B802"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8" w:type="dxa"/>
          </w:tcPr>
          <w:p w14:paraId="5693F397" w14:textId="6AECED5F"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r>
      <w:tr w:rsidR="00FE7DDC" w:rsidRPr="00640C08" w14:paraId="3CD60AC8" w14:textId="77777777" w:rsidTr="00F31548">
        <w:tc>
          <w:tcPr>
            <w:tcW w:w="5070" w:type="dxa"/>
            <w:shd w:val="clear" w:color="auto" w:fill="FFC000"/>
          </w:tcPr>
          <w:p w14:paraId="60CCA68C" w14:textId="677554BB" w:rsidR="00FE7DDC" w:rsidRPr="00640C08" w:rsidRDefault="00FE7DDC" w:rsidP="00F31548">
            <w:pPr>
              <w:spacing w:after="120"/>
              <w:rPr>
                <w:rFonts w:eastAsia="Bell MT" w:cs="Bell MT"/>
                <w:color w:val="000000"/>
                <w:sz w:val="20"/>
                <w:szCs w:val="20"/>
              </w:rPr>
            </w:pPr>
            <w:r w:rsidRPr="00640C08">
              <w:rPr>
                <w:rFonts w:eastAsia="Bell MT" w:cs="Bell MT"/>
                <w:color w:val="000000"/>
                <w:sz w:val="20"/>
                <w:szCs w:val="20"/>
              </w:rPr>
              <w:t>IMG female (only one IMG became minister, there are 11 female members for the BTA Parli</w:t>
            </w:r>
            <w:r w:rsidR="00285D29">
              <w:rPr>
                <w:rFonts w:eastAsia="Bell MT" w:cs="Bell MT"/>
                <w:color w:val="000000"/>
                <w:sz w:val="20"/>
                <w:szCs w:val="20"/>
              </w:rPr>
              <w:t>ament)</w:t>
            </w:r>
          </w:p>
        </w:tc>
        <w:tc>
          <w:tcPr>
            <w:tcW w:w="992" w:type="dxa"/>
          </w:tcPr>
          <w:p w14:paraId="261E3DE6" w14:textId="45DFF83B" w:rsidR="00FE7DDC" w:rsidRPr="00640C08" w:rsidRDefault="00FE7DDC"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71396FC0" w14:textId="2D05A3EA" w:rsidR="00FE7DDC" w:rsidRPr="00640C08" w:rsidRDefault="00FE7DDC"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r w:rsidRPr="00640C08">
              <w:rPr>
                <w:rFonts w:eastAsia="Bell MT" w:cs="Bell MT"/>
                <w:color w:val="000000"/>
                <w:sz w:val="20"/>
                <w:szCs w:val="20"/>
              </w:rPr>
              <w:t xml:space="preserve"> </w:t>
            </w:r>
          </w:p>
        </w:tc>
        <w:tc>
          <w:tcPr>
            <w:tcW w:w="1100" w:type="dxa"/>
          </w:tcPr>
          <w:p w14:paraId="438118BA" w14:textId="4C5A603E" w:rsidR="00FE7DDC" w:rsidRPr="00640C08" w:rsidRDefault="00FE7DDC" w:rsidP="00F31548">
            <w:pPr>
              <w:spacing w:after="120"/>
              <w:jc w:val="center"/>
              <w:rPr>
                <w:rFonts w:eastAsia="Bell MT" w:cs="Bell MT"/>
                <w:color w:val="000000"/>
                <w:sz w:val="20"/>
                <w:szCs w:val="20"/>
              </w:rPr>
            </w:pPr>
          </w:p>
        </w:tc>
        <w:tc>
          <w:tcPr>
            <w:tcW w:w="998" w:type="dxa"/>
          </w:tcPr>
          <w:p w14:paraId="4A9E7AB3" w14:textId="422AF680" w:rsidR="00FE7DDC" w:rsidRPr="00640C08" w:rsidRDefault="00FE7DDC" w:rsidP="00F31548">
            <w:pPr>
              <w:spacing w:after="120"/>
              <w:jc w:val="center"/>
              <w:rPr>
                <w:rFonts w:eastAsia="Bell MT" w:cs="Bell MT"/>
                <w:color w:val="000000"/>
                <w:sz w:val="20"/>
                <w:szCs w:val="20"/>
              </w:rPr>
            </w:pPr>
          </w:p>
        </w:tc>
      </w:tr>
      <w:tr w:rsidR="00F57968" w:rsidRPr="00640C08" w14:paraId="76BA2A4A" w14:textId="77777777" w:rsidTr="00F31548">
        <w:tc>
          <w:tcPr>
            <w:tcW w:w="5070" w:type="dxa"/>
            <w:shd w:val="clear" w:color="auto" w:fill="FF0000"/>
          </w:tcPr>
          <w:p w14:paraId="71B52015" w14:textId="675CAABD"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Ulama – female</w:t>
            </w:r>
          </w:p>
        </w:tc>
        <w:tc>
          <w:tcPr>
            <w:tcW w:w="992" w:type="dxa"/>
          </w:tcPr>
          <w:p w14:paraId="4C9CC8FA" w14:textId="364C4811" w:rsidR="00F57968" w:rsidRPr="00640C08" w:rsidRDefault="002E1C43"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35D708B2" w14:textId="585E884A" w:rsidR="00F57968" w:rsidRPr="00640C08" w:rsidRDefault="00F57968" w:rsidP="00F31548">
            <w:pPr>
              <w:spacing w:after="120"/>
              <w:jc w:val="center"/>
              <w:rPr>
                <w:rFonts w:eastAsia="Bell MT" w:cs="Bell MT"/>
                <w:color w:val="000000"/>
                <w:sz w:val="20"/>
                <w:szCs w:val="20"/>
              </w:rPr>
            </w:pPr>
          </w:p>
        </w:tc>
        <w:tc>
          <w:tcPr>
            <w:tcW w:w="1100" w:type="dxa"/>
          </w:tcPr>
          <w:p w14:paraId="15756165" w14:textId="3D9F69F5" w:rsidR="00F57968" w:rsidRPr="00640C08" w:rsidRDefault="00F57968" w:rsidP="00F31548">
            <w:pPr>
              <w:spacing w:after="120"/>
              <w:jc w:val="center"/>
              <w:rPr>
                <w:rFonts w:eastAsia="Bell MT" w:cs="Bell MT"/>
                <w:color w:val="000000"/>
                <w:sz w:val="20"/>
                <w:szCs w:val="20"/>
              </w:rPr>
            </w:pPr>
          </w:p>
        </w:tc>
        <w:tc>
          <w:tcPr>
            <w:tcW w:w="998" w:type="dxa"/>
          </w:tcPr>
          <w:p w14:paraId="5326132B" w14:textId="27B0A523" w:rsidR="00F57968" w:rsidRPr="00640C08" w:rsidRDefault="00F57968" w:rsidP="00F31548">
            <w:pPr>
              <w:spacing w:after="120"/>
              <w:jc w:val="center"/>
              <w:rPr>
                <w:rFonts w:eastAsia="Bell MT" w:cs="Bell MT"/>
                <w:color w:val="000000"/>
                <w:sz w:val="20"/>
                <w:szCs w:val="20"/>
              </w:rPr>
            </w:pPr>
          </w:p>
        </w:tc>
      </w:tr>
      <w:tr w:rsidR="00F57968" w:rsidRPr="00640C08" w14:paraId="4A43BBBC" w14:textId="77777777" w:rsidTr="00F31548">
        <w:tc>
          <w:tcPr>
            <w:tcW w:w="5070" w:type="dxa"/>
            <w:shd w:val="clear" w:color="auto" w:fill="44A921" w:themeFill="accent3" w:themeFillShade="BF"/>
          </w:tcPr>
          <w:p w14:paraId="4DCE30FE" w14:textId="1379F3C4"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 xml:space="preserve">Ulama – male </w:t>
            </w:r>
          </w:p>
        </w:tc>
        <w:tc>
          <w:tcPr>
            <w:tcW w:w="992" w:type="dxa"/>
          </w:tcPr>
          <w:p w14:paraId="7A3A5277" w14:textId="6A72459D"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2A7AA966" w14:textId="0C86AD30"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3EC185CC" w14:textId="5D351F60"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8" w:type="dxa"/>
          </w:tcPr>
          <w:p w14:paraId="2136B17D" w14:textId="1E77F05E"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r>
      <w:tr w:rsidR="00F57968" w:rsidRPr="00640C08" w14:paraId="70A9D756" w14:textId="77777777" w:rsidTr="00F31548">
        <w:tc>
          <w:tcPr>
            <w:tcW w:w="5070" w:type="dxa"/>
            <w:shd w:val="clear" w:color="auto" w:fill="FF0000"/>
          </w:tcPr>
          <w:p w14:paraId="32A2D8E4" w14:textId="329007C3"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Women Speakers’ B</w:t>
            </w:r>
            <w:r w:rsidR="00285D29">
              <w:rPr>
                <w:rFonts w:eastAsia="Bell MT" w:cs="Bell MT"/>
                <w:color w:val="000000"/>
                <w:sz w:val="20"/>
                <w:szCs w:val="20"/>
              </w:rPr>
              <w:t>ureau</w:t>
            </w:r>
          </w:p>
        </w:tc>
        <w:tc>
          <w:tcPr>
            <w:tcW w:w="992" w:type="dxa"/>
          </w:tcPr>
          <w:p w14:paraId="2C6780F1" w14:textId="3CE59697"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19CA566D" w14:textId="4C3FAB9A" w:rsidR="00F57968" w:rsidRPr="00640C08" w:rsidRDefault="00F57968" w:rsidP="00F31548">
            <w:pPr>
              <w:spacing w:after="120"/>
              <w:jc w:val="center"/>
              <w:rPr>
                <w:rFonts w:eastAsia="Bell MT" w:cs="Bell MT"/>
                <w:color w:val="000000"/>
                <w:sz w:val="20"/>
                <w:szCs w:val="20"/>
              </w:rPr>
            </w:pPr>
          </w:p>
        </w:tc>
        <w:tc>
          <w:tcPr>
            <w:tcW w:w="1100" w:type="dxa"/>
          </w:tcPr>
          <w:p w14:paraId="026241E8" w14:textId="4AA58DD9" w:rsidR="00F57968" w:rsidRPr="00640C08" w:rsidRDefault="00F57968" w:rsidP="00F31548">
            <w:pPr>
              <w:spacing w:after="120"/>
              <w:jc w:val="center"/>
              <w:rPr>
                <w:rFonts w:eastAsia="Bell MT" w:cs="Bell MT"/>
                <w:color w:val="000000"/>
                <w:sz w:val="20"/>
                <w:szCs w:val="20"/>
              </w:rPr>
            </w:pPr>
          </w:p>
        </w:tc>
        <w:tc>
          <w:tcPr>
            <w:tcW w:w="998" w:type="dxa"/>
          </w:tcPr>
          <w:p w14:paraId="0E871E80" w14:textId="3EBBEDFB" w:rsidR="00F57968" w:rsidRPr="00640C08" w:rsidRDefault="00F57968" w:rsidP="00F31548">
            <w:pPr>
              <w:spacing w:after="120"/>
              <w:jc w:val="center"/>
              <w:rPr>
                <w:rFonts w:eastAsia="Bell MT" w:cs="Bell MT"/>
                <w:color w:val="000000"/>
                <w:sz w:val="20"/>
                <w:szCs w:val="20"/>
              </w:rPr>
            </w:pPr>
          </w:p>
        </w:tc>
      </w:tr>
      <w:tr w:rsidR="00F57968" w:rsidRPr="00640C08" w14:paraId="14E95C5D" w14:textId="77777777" w:rsidTr="00F31548">
        <w:tc>
          <w:tcPr>
            <w:tcW w:w="5070" w:type="dxa"/>
            <w:shd w:val="clear" w:color="auto" w:fill="FF0000"/>
          </w:tcPr>
          <w:p w14:paraId="2B467A57" w14:textId="358B4A74"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Young women</w:t>
            </w:r>
          </w:p>
        </w:tc>
        <w:tc>
          <w:tcPr>
            <w:tcW w:w="992" w:type="dxa"/>
          </w:tcPr>
          <w:p w14:paraId="49D02961" w14:textId="4ECEF0AD"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51D05CE8" w14:textId="3C062830"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418914FC" w14:textId="413AA5D6" w:rsidR="00F57968" w:rsidRPr="00640C08" w:rsidRDefault="00F57968" w:rsidP="00F31548">
            <w:pPr>
              <w:spacing w:after="120"/>
              <w:jc w:val="center"/>
              <w:rPr>
                <w:rFonts w:eastAsia="Bell MT" w:cs="Bell MT"/>
                <w:color w:val="000000"/>
                <w:sz w:val="20"/>
                <w:szCs w:val="20"/>
              </w:rPr>
            </w:pPr>
          </w:p>
        </w:tc>
        <w:tc>
          <w:tcPr>
            <w:tcW w:w="998" w:type="dxa"/>
          </w:tcPr>
          <w:p w14:paraId="42F6E62E" w14:textId="41A710C1" w:rsidR="00F57968" w:rsidRPr="00640C08" w:rsidRDefault="00F57968" w:rsidP="00F31548">
            <w:pPr>
              <w:spacing w:after="120"/>
              <w:jc w:val="center"/>
              <w:rPr>
                <w:rFonts w:eastAsia="Bell MT" w:cs="Bell MT"/>
                <w:color w:val="000000"/>
                <w:sz w:val="20"/>
                <w:szCs w:val="20"/>
              </w:rPr>
            </w:pPr>
          </w:p>
        </w:tc>
      </w:tr>
      <w:tr w:rsidR="00F57968" w:rsidRPr="00640C08" w14:paraId="566D3394" w14:textId="77777777" w:rsidTr="00F31548">
        <w:tc>
          <w:tcPr>
            <w:tcW w:w="5070" w:type="dxa"/>
            <w:shd w:val="clear" w:color="auto" w:fill="FF0000"/>
          </w:tcPr>
          <w:p w14:paraId="3756446E" w14:textId="39AB02CB"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Young men</w:t>
            </w:r>
          </w:p>
        </w:tc>
        <w:tc>
          <w:tcPr>
            <w:tcW w:w="992" w:type="dxa"/>
          </w:tcPr>
          <w:p w14:paraId="038C05D5" w14:textId="73F4042C"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2DC87600" w14:textId="534096A6"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7E63AB9F" w14:textId="44E51E46" w:rsidR="00F57968" w:rsidRPr="00640C08" w:rsidRDefault="00F57968" w:rsidP="00F31548">
            <w:pPr>
              <w:spacing w:after="120"/>
              <w:jc w:val="center"/>
              <w:rPr>
                <w:rFonts w:eastAsia="Bell MT" w:cs="Bell MT"/>
                <w:color w:val="000000"/>
                <w:sz w:val="20"/>
                <w:szCs w:val="20"/>
              </w:rPr>
            </w:pPr>
          </w:p>
        </w:tc>
        <w:tc>
          <w:tcPr>
            <w:tcW w:w="998" w:type="dxa"/>
          </w:tcPr>
          <w:p w14:paraId="50BBF9DB" w14:textId="01F8E7E6" w:rsidR="00F57968" w:rsidRPr="00640C08" w:rsidRDefault="00F57968" w:rsidP="00F31548">
            <w:pPr>
              <w:spacing w:after="120"/>
              <w:jc w:val="center"/>
              <w:rPr>
                <w:rFonts w:eastAsia="Bell MT" w:cs="Bell MT"/>
                <w:color w:val="000000"/>
                <w:sz w:val="20"/>
                <w:szCs w:val="20"/>
              </w:rPr>
            </w:pPr>
          </w:p>
        </w:tc>
      </w:tr>
      <w:tr w:rsidR="00F57968" w:rsidRPr="00640C08" w14:paraId="29EAD0FC" w14:textId="77777777" w:rsidTr="00F31548">
        <w:tc>
          <w:tcPr>
            <w:tcW w:w="5070" w:type="dxa"/>
            <w:shd w:val="clear" w:color="auto" w:fill="FFC000"/>
          </w:tcPr>
          <w:p w14:paraId="582F3259" w14:textId="162C7EE3" w:rsidR="00F57968" w:rsidRPr="00640C08" w:rsidRDefault="00F57968" w:rsidP="00F31548">
            <w:pPr>
              <w:spacing w:after="120"/>
              <w:rPr>
                <w:rFonts w:eastAsia="Bell MT" w:cs="Bell MT"/>
                <w:color w:val="000000"/>
                <w:sz w:val="20"/>
                <w:szCs w:val="20"/>
              </w:rPr>
            </w:pPr>
            <w:r w:rsidRPr="00640C08">
              <w:rPr>
                <w:rFonts w:eastAsia="Bell MT" w:cs="Bell MT"/>
                <w:color w:val="000000"/>
                <w:sz w:val="20"/>
                <w:szCs w:val="20"/>
              </w:rPr>
              <w:t>Para social workers - female</w:t>
            </w:r>
          </w:p>
        </w:tc>
        <w:tc>
          <w:tcPr>
            <w:tcW w:w="992" w:type="dxa"/>
          </w:tcPr>
          <w:p w14:paraId="25AB5288" w14:textId="7350F854"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3889E8D9" w14:textId="6FE036A4" w:rsidR="00F57968" w:rsidRPr="00640C08" w:rsidRDefault="00F57968"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1DB6A493" w14:textId="09305822" w:rsidR="00F57968" w:rsidRPr="00640C08" w:rsidRDefault="00F57968" w:rsidP="00F31548">
            <w:pPr>
              <w:spacing w:after="120"/>
              <w:jc w:val="center"/>
              <w:rPr>
                <w:rFonts w:eastAsia="Bell MT" w:cs="Bell MT"/>
                <w:color w:val="000000"/>
                <w:sz w:val="20"/>
                <w:szCs w:val="20"/>
              </w:rPr>
            </w:pPr>
          </w:p>
        </w:tc>
        <w:tc>
          <w:tcPr>
            <w:tcW w:w="998" w:type="dxa"/>
          </w:tcPr>
          <w:p w14:paraId="02D469C8" w14:textId="24C7345B" w:rsidR="00F57968" w:rsidRPr="00640C08" w:rsidRDefault="00F57968" w:rsidP="00F31548">
            <w:pPr>
              <w:spacing w:after="120"/>
              <w:jc w:val="center"/>
              <w:rPr>
                <w:rFonts w:eastAsia="Bell MT" w:cs="Bell MT"/>
                <w:color w:val="000000"/>
                <w:sz w:val="20"/>
                <w:szCs w:val="20"/>
              </w:rPr>
            </w:pPr>
          </w:p>
        </w:tc>
      </w:tr>
      <w:tr w:rsidR="002E1C43" w:rsidRPr="00640C08" w14:paraId="58DA243F" w14:textId="77777777" w:rsidTr="00F31548">
        <w:tc>
          <w:tcPr>
            <w:tcW w:w="5070" w:type="dxa"/>
            <w:shd w:val="clear" w:color="auto" w:fill="FFC000"/>
          </w:tcPr>
          <w:p w14:paraId="3FE99C9E" w14:textId="52534E6C" w:rsidR="002E1C43" w:rsidRPr="00640C08" w:rsidRDefault="002E1C43" w:rsidP="00F31548">
            <w:pPr>
              <w:spacing w:after="120"/>
              <w:rPr>
                <w:rFonts w:eastAsia="Bell MT" w:cs="Bell MT"/>
                <w:color w:val="000000"/>
                <w:sz w:val="20"/>
                <w:szCs w:val="20"/>
              </w:rPr>
            </w:pPr>
            <w:r w:rsidRPr="00640C08">
              <w:rPr>
                <w:rFonts w:eastAsia="Bell MT" w:cs="Bell MT"/>
                <w:color w:val="000000"/>
                <w:sz w:val="20"/>
                <w:szCs w:val="20"/>
              </w:rPr>
              <w:t xml:space="preserve">CSOs – male </w:t>
            </w:r>
          </w:p>
        </w:tc>
        <w:tc>
          <w:tcPr>
            <w:tcW w:w="992" w:type="dxa"/>
          </w:tcPr>
          <w:p w14:paraId="002A3A0F" w14:textId="0453A189" w:rsidR="002E1C43" w:rsidRPr="00640C08" w:rsidRDefault="002E1C43"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6F021110" w14:textId="1D354409" w:rsidR="002E1C43" w:rsidRPr="00640C08" w:rsidRDefault="002E1C43"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3D5574D2" w14:textId="27C60A41" w:rsidR="002E1C43" w:rsidRPr="00640C08" w:rsidRDefault="002E1C43" w:rsidP="00F31548">
            <w:pPr>
              <w:spacing w:after="120"/>
              <w:jc w:val="center"/>
              <w:rPr>
                <w:rFonts w:eastAsia="Bell MT" w:cs="Bell MT"/>
                <w:color w:val="000000"/>
                <w:sz w:val="20"/>
                <w:szCs w:val="20"/>
              </w:rPr>
            </w:pPr>
          </w:p>
        </w:tc>
        <w:tc>
          <w:tcPr>
            <w:tcW w:w="998" w:type="dxa"/>
          </w:tcPr>
          <w:p w14:paraId="126F74A2" w14:textId="1EB1D85C" w:rsidR="002E1C43" w:rsidRPr="00640C08" w:rsidRDefault="002E1C43" w:rsidP="00F31548">
            <w:pPr>
              <w:spacing w:after="120"/>
              <w:jc w:val="center"/>
              <w:rPr>
                <w:rFonts w:eastAsia="Bell MT" w:cs="Bell MT"/>
                <w:color w:val="000000"/>
                <w:sz w:val="20"/>
                <w:szCs w:val="20"/>
              </w:rPr>
            </w:pPr>
          </w:p>
        </w:tc>
      </w:tr>
      <w:tr w:rsidR="002E1C43" w:rsidRPr="00640C08" w14:paraId="400DE6C0" w14:textId="77777777" w:rsidTr="00F31548">
        <w:tc>
          <w:tcPr>
            <w:tcW w:w="5070" w:type="dxa"/>
            <w:shd w:val="clear" w:color="auto" w:fill="FFC000"/>
          </w:tcPr>
          <w:p w14:paraId="6F3AF8C0" w14:textId="48CB407C" w:rsidR="002E1C43" w:rsidRPr="00640C08" w:rsidRDefault="002E1C43" w:rsidP="00F31548">
            <w:pPr>
              <w:spacing w:after="120"/>
              <w:rPr>
                <w:rFonts w:eastAsia="Bell MT" w:cs="Bell MT"/>
                <w:color w:val="000000"/>
                <w:sz w:val="20"/>
                <w:szCs w:val="20"/>
              </w:rPr>
            </w:pPr>
            <w:r w:rsidRPr="00640C08">
              <w:rPr>
                <w:rFonts w:eastAsia="Bell MT" w:cs="Bell MT"/>
                <w:color w:val="000000"/>
                <w:sz w:val="20"/>
                <w:szCs w:val="20"/>
              </w:rPr>
              <w:t xml:space="preserve">CSOs </w:t>
            </w:r>
            <w:r w:rsidR="00285D29">
              <w:rPr>
                <w:rFonts w:eastAsia="Bell MT" w:cs="Bell MT"/>
                <w:color w:val="000000"/>
                <w:sz w:val="20"/>
                <w:szCs w:val="20"/>
              </w:rPr>
              <w:t xml:space="preserve">– </w:t>
            </w:r>
            <w:r w:rsidRPr="00640C08">
              <w:rPr>
                <w:rFonts w:eastAsia="Bell MT" w:cs="Bell MT"/>
                <w:color w:val="000000"/>
                <w:sz w:val="20"/>
                <w:szCs w:val="20"/>
              </w:rPr>
              <w:t>female</w:t>
            </w:r>
          </w:p>
        </w:tc>
        <w:tc>
          <w:tcPr>
            <w:tcW w:w="992" w:type="dxa"/>
          </w:tcPr>
          <w:p w14:paraId="4465DD0E" w14:textId="1768B15B" w:rsidR="002E1C43" w:rsidRPr="00640C08" w:rsidRDefault="002E1C43"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992" w:type="dxa"/>
          </w:tcPr>
          <w:p w14:paraId="12DE2CF1" w14:textId="1F7FD3DB" w:rsidR="002E1C43" w:rsidRPr="00640C08" w:rsidRDefault="002E1C43" w:rsidP="00F31548">
            <w:pPr>
              <w:spacing w:after="120"/>
              <w:jc w:val="center"/>
              <w:rPr>
                <w:rFonts w:eastAsia="Bell MT" w:cs="Bell MT"/>
                <w:color w:val="000000"/>
                <w:sz w:val="20"/>
                <w:szCs w:val="20"/>
              </w:rPr>
            </w:pPr>
            <w:r w:rsidRPr="00640C08">
              <w:rPr>
                <w:rFonts w:eastAsia="Bell MT" w:cs="Bell MT"/>
                <w:color w:val="000000"/>
                <w:sz w:val="20"/>
                <w:szCs w:val="20"/>
              </w:rPr>
              <w:sym w:font="Symbol" w:char="F0D6"/>
            </w:r>
          </w:p>
        </w:tc>
        <w:tc>
          <w:tcPr>
            <w:tcW w:w="1100" w:type="dxa"/>
          </w:tcPr>
          <w:p w14:paraId="706EDEA2" w14:textId="11E5FE09" w:rsidR="002E1C43" w:rsidRPr="00640C08" w:rsidRDefault="002E1C43" w:rsidP="00F31548">
            <w:pPr>
              <w:spacing w:after="120"/>
              <w:jc w:val="center"/>
              <w:rPr>
                <w:rFonts w:eastAsia="Bell MT" w:cs="Bell MT"/>
                <w:color w:val="000000"/>
                <w:sz w:val="20"/>
                <w:szCs w:val="20"/>
              </w:rPr>
            </w:pPr>
          </w:p>
        </w:tc>
        <w:tc>
          <w:tcPr>
            <w:tcW w:w="998" w:type="dxa"/>
          </w:tcPr>
          <w:p w14:paraId="685FD8D2" w14:textId="300D864D" w:rsidR="002E1C43" w:rsidRPr="00640C08" w:rsidRDefault="002E1C43" w:rsidP="00F31548">
            <w:pPr>
              <w:spacing w:after="120"/>
              <w:jc w:val="center"/>
              <w:rPr>
                <w:rFonts w:eastAsia="Bell MT" w:cs="Bell MT"/>
                <w:color w:val="000000"/>
                <w:sz w:val="20"/>
                <w:szCs w:val="20"/>
              </w:rPr>
            </w:pPr>
          </w:p>
        </w:tc>
      </w:tr>
    </w:tbl>
    <w:p w14:paraId="0A2D9BB0" w14:textId="39B44A7C" w:rsidR="00B051C3" w:rsidRPr="00F31548" w:rsidRDefault="00B051C3" w:rsidP="00F31548">
      <w:pPr>
        <w:numPr>
          <w:ilvl w:val="0"/>
          <w:numId w:val="1"/>
        </w:numPr>
        <w:spacing w:before="240" w:after="120" w:line="360" w:lineRule="auto"/>
        <w:ind w:left="432" w:hanging="432"/>
        <w:jc w:val="both"/>
        <w:rPr>
          <w:rFonts w:eastAsia="Bell MT" w:cs="Bell MT"/>
          <w:color w:val="000000"/>
          <w:szCs w:val="22"/>
        </w:rPr>
      </w:pPr>
      <w:r w:rsidRPr="00F31548">
        <w:rPr>
          <w:rFonts w:eastAsia="Bell MT" w:cs="Bell MT"/>
          <w:color w:val="000000"/>
          <w:szCs w:val="22"/>
        </w:rPr>
        <w:t>The TOC a</w:t>
      </w:r>
      <w:r w:rsidR="00710126" w:rsidRPr="00F31548">
        <w:rPr>
          <w:rFonts w:eastAsia="Bell MT" w:cs="Bell MT"/>
          <w:color w:val="000000"/>
          <w:szCs w:val="22"/>
        </w:rPr>
        <w:t>s</w:t>
      </w:r>
      <w:r w:rsidRPr="00F31548">
        <w:rPr>
          <w:rFonts w:eastAsia="Bell MT" w:cs="Bell MT"/>
          <w:color w:val="000000"/>
          <w:szCs w:val="22"/>
        </w:rPr>
        <w:t xml:space="preserve"> per the results framework is depicted </w:t>
      </w:r>
      <w:r w:rsidR="004C2554" w:rsidRPr="00F31548">
        <w:rPr>
          <w:rFonts w:eastAsia="Bell MT" w:cs="Bell MT"/>
          <w:color w:val="000000"/>
          <w:szCs w:val="22"/>
        </w:rPr>
        <w:t>on Figure 2</w:t>
      </w:r>
      <w:r w:rsidR="00F31548" w:rsidRPr="00F31548">
        <w:rPr>
          <w:rFonts w:eastAsia="Bell MT" w:cs="Bell MT"/>
          <w:color w:val="000000"/>
          <w:szCs w:val="22"/>
        </w:rPr>
        <w:t>0</w:t>
      </w:r>
      <w:r w:rsidR="004C2554" w:rsidRPr="00F31548">
        <w:rPr>
          <w:rFonts w:eastAsia="Bell MT" w:cs="Bell MT"/>
          <w:color w:val="000000"/>
          <w:szCs w:val="22"/>
        </w:rPr>
        <w:t xml:space="preserve"> </w:t>
      </w:r>
      <w:r w:rsidR="00D460C0" w:rsidRPr="00F31548">
        <w:rPr>
          <w:rFonts w:eastAsia="Bell MT" w:cs="Bell MT"/>
          <w:color w:val="000000"/>
          <w:szCs w:val="22"/>
        </w:rPr>
        <w:t>below</w:t>
      </w:r>
      <w:r w:rsidRPr="00F31548">
        <w:rPr>
          <w:rFonts w:eastAsia="Bell MT" w:cs="Bell MT"/>
          <w:color w:val="000000"/>
          <w:szCs w:val="22"/>
        </w:rPr>
        <w:t>:</w:t>
      </w:r>
    </w:p>
    <w:p w14:paraId="58F92D26" w14:textId="7ADBC9E7" w:rsidR="00D460C0" w:rsidRPr="00640C08" w:rsidRDefault="00D460C0" w:rsidP="00710126">
      <w:pPr>
        <w:pBdr>
          <w:top w:val="nil"/>
          <w:left w:val="nil"/>
          <w:bottom w:val="nil"/>
          <w:right w:val="nil"/>
          <w:between w:val="nil"/>
        </w:pBdr>
        <w:spacing w:line="360" w:lineRule="auto"/>
        <w:rPr>
          <w:rFonts w:eastAsia="Bell MT" w:cs="Bell MT"/>
          <w:color w:val="000000"/>
          <w:sz w:val="21"/>
          <w:szCs w:val="21"/>
        </w:rPr>
        <w:sectPr w:rsidR="00D460C0" w:rsidRPr="00640C08" w:rsidSect="008E0DA6">
          <w:pgSz w:w="11906" w:h="16838"/>
          <w:pgMar w:top="1138" w:right="1411" w:bottom="802" w:left="1138" w:header="706" w:footer="850" w:gutter="0"/>
          <w:cols w:space="720" w:equalWidth="0">
            <w:col w:w="9361"/>
          </w:cols>
          <w:docGrid w:linePitch="326"/>
        </w:sectPr>
      </w:pPr>
    </w:p>
    <w:p w14:paraId="60FF1E16" w14:textId="7D4FC7C7" w:rsidR="009E406F" w:rsidRPr="00F31548" w:rsidRDefault="009E406F" w:rsidP="009E406F">
      <w:pPr>
        <w:pStyle w:val="Caption"/>
        <w:rPr>
          <w:rFonts w:eastAsia="Bell MT" w:cs="Bell MT"/>
          <w:sz w:val="22"/>
          <w:szCs w:val="22"/>
        </w:rPr>
      </w:pPr>
      <w:bookmarkStart w:id="183" w:name="_Toc39677755"/>
      <w:r w:rsidRPr="00F31548">
        <w:rPr>
          <w:b/>
          <w:bCs/>
          <w:sz w:val="22"/>
          <w:szCs w:val="22"/>
        </w:rPr>
        <w:t xml:space="preserve">Figure </w:t>
      </w:r>
      <w:r w:rsidR="003A46E6" w:rsidRPr="00F31548">
        <w:rPr>
          <w:b/>
          <w:bCs/>
          <w:sz w:val="22"/>
          <w:szCs w:val="22"/>
        </w:rPr>
        <w:fldChar w:fldCharType="begin"/>
      </w:r>
      <w:r w:rsidR="003A46E6" w:rsidRPr="00F31548">
        <w:rPr>
          <w:b/>
          <w:bCs/>
          <w:sz w:val="22"/>
          <w:szCs w:val="22"/>
        </w:rPr>
        <w:instrText xml:space="preserve"> SEQ Figure \* ARABIC </w:instrText>
      </w:r>
      <w:r w:rsidR="003A46E6" w:rsidRPr="00F31548">
        <w:rPr>
          <w:b/>
          <w:bCs/>
          <w:sz w:val="22"/>
          <w:szCs w:val="22"/>
        </w:rPr>
        <w:fldChar w:fldCharType="separate"/>
      </w:r>
      <w:r w:rsidR="001B7648">
        <w:rPr>
          <w:b/>
          <w:bCs/>
          <w:noProof/>
          <w:sz w:val="22"/>
          <w:szCs w:val="22"/>
        </w:rPr>
        <w:t>19</w:t>
      </w:r>
      <w:r w:rsidR="003A46E6" w:rsidRPr="00F31548">
        <w:rPr>
          <w:b/>
          <w:bCs/>
          <w:sz w:val="22"/>
          <w:szCs w:val="22"/>
        </w:rPr>
        <w:fldChar w:fldCharType="end"/>
      </w:r>
      <w:r w:rsidRPr="00F31548">
        <w:rPr>
          <w:b/>
          <w:bCs/>
          <w:sz w:val="22"/>
          <w:szCs w:val="22"/>
        </w:rPr>
        <w:t>:</w:t>
      </w:r>
      <w:r w:rsidRPr="00F31548">
        <w:rPr>
          <w:sz w:val="22"/>
          <w:szCs w:val="22"/>
        </w:rPr>
        <w:t xml:space="preserve"> Visual</w:t>
      </w:r>
      <w:r w:rsidR="00440923" w:rsidRPr="00F31548">
        <w:rPr>
          <w:sz w:val="22"/>
          <w:szCs w:val="22"/>
        </w:rPr>
        <w:t xml:space="preserve"> presentation</w:t>
      </w:r>
      <w:r w:rsidRPr="00F31548">
        <w:rPr>
          <w:sz w:val="22"/>
          <w:szCs w:val="22"/>
        </w:rPr>
        <w:t xml:space="preserve"> of the TOC and </w:t>
      </w:r>
      <w:r w:rsidR="00440923" w:rsidRPr="00F31548">
        <w:rPr>
          <w:sz w:val="22"/>
          <w:szCs w:val="22"/>
        </w:rPr>
        <w:t>assumptions</w:t>
      </w:r>
      <w:bookmarkEnd w:id="183"/>
    </w:p>
    <w:p w14:paraId="6ABD57DE" w14:textId="4CC948EA" w:rsidR="00FE66EB" w:rsidRPr="00640C08" w:rsidRDefault="00FE66EB" w:rsidP="00947C1D">
      <w:pPr>
        <w:pBdr>
          <w:top w:val="nil"/>
          <w:left w:val="nil"/>
          <w:bottom w:val="nil"/>
          <w:right w:val="nil"/>
          <w:between w:val="nil"/>
        </w:pBdr>
        <w:spacing w:after="120" w:line="276" w:lineRule="auto"/>
        <w:jc w:val="both"/>
        <w:rPr>
          <w:rFonts w:eastAsia="Bell MT" w:cs="Bell MT"/>
          <w:color w:val="000000"/>
          <w:sz w:val="18"/>
          <w:szCs w:val="18"/>
        </w:rPr>
        <w:sectPr w:rsidR="00FE66EB" w:rsidRPr="00640C08" w:rsidSect="008E0DA6">
          <w:pgSz w:w="16838" w:h="11906" w:orient="landscape"/>
          <w:pgMar w:top="1133" w:right="1134" w:bottom="1134" w:left="1134" w:header="709" w:footer="850" w:gutter="0"/>
          <w:cols w:space="720" w:equalWidth="0">
            <w:col w:w="9639"/>
          </w:cols>
          <w:docGrid w:linePitch="326"/>
        </w:sectPr>
      </w:pPr>
      <w:r w:rsidRPr="00640C08">
        <w:rPr>
          <w:rFonts w:eastAsia="Bell MT" w:cs="Bell MT"/>
          <w:noProof/>
          <w:color w:val="000000"/>
          <w:sz w:val="18"/>
          <w:szCs w:val="18"/>
        </w:rPr>
        <w:drawing>
          <wp:anchor distT="0" distB="0" distL="114300" distR="114300" simplePos="0" relativeHeight="251515904" behindDoc="1" locked="0" layoutInCell="1" allowOverlap="1" wp14:anchorId="6741B46C" wp14:editId="78E01E78">
            <wp:simplePos x="0" y="0"/>
            <wp:positionH relativeFrom="column">
              <wp:posOffset>-635</wp:posOffset>
            </wp:positionH>
            <wp:positionV relativeFrom="paragraph">
              <wp:posOffset>0</wp:posOffset>
            </wp:positionV>
            <wp:extent cx="8618220" cy="5624195"/>
            <wp:effectExtent l="0" t="0" r="5080" b="1905"/>
            <wp:wrapTight wrapText="bothSides">
              <wp:wrapPolygon edited="0">
                <wp:start x="0" y="0"/>
                <wp:lineTo x="0" y="21559"/>
                <wp:lineTo x="21581" y="21559"/>
                <wp:lineTo x="21581" y="0"/>
                <wp:lineTo x="0" y="0"/>
              </wp:wrapPolygon>
            </wp:wrapTight>
            <wp:docPr id="37" name="Picture 3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3-18 at 6.49.33 AM.png"/>
                    <pic:cNvPicPr/>
                  </pic:nvPicPr>
                  <pic:blipFill>
                    <a:blip r:embed="rId46">
                      <a:extLst>
                        <a:ext uri="{28A0092B-C50C-407E-A947-70E740481C1C}">
                          <a14:useLocalDpi xmlns:a14="http://schemas.microsoft.com/office/drawing/2010/main" val="0"/>
                        </a:ext>
                      </a:extLst>
                    </a:blip>
                    <a:stretch>
                      <a:fillRect/>
                    </a:stretch>
                  </pic:blipFill>
                  <pic:spPr>
                    <a:xfrm>
                      <a:off x="0" y="0"/>
                      <a:ext cx="8618220" cy="5624195"/>
                    </a:xfrm>
                    <a:prstGeom prst="rect">
                      <a:avLst/>
                    </a:prstGeom>
                  </pic:spPr>
                </pic:pic>
              </a:graphicData>
            </a:graphic>
            <wp14:sizeRelH relativeFrom="page">
              <wp14:pctWidth>0</wp14:pctWidth>
            </wp14:sizeRelH>
            <wp14:sizeRelV relativeFrom="page">
              <wp14:pctHeight>0</wp14:pctHeight>
            </wp14:sizeRelV>
          </wp:anchor>
        </w:drawing>
      </w:r>
    </w:p>
    <w:p w14:paraId="6A70365C" w14:textId="77777777" w:rsidR="00A150FD" w:rsidRPr="00640C08" w:rsidRDefault="00A150FD" w:rsidP="00322AC2">
      <w:pPr>
        <w:pBdr>
          <w:top w:val="nil"/>
          <w:left w:val="nil"/>
          <w:bottom w:val="nil"/>
          <w:right w:val="nil"/>
          <w:between w:val="nil"/>
        </w:pBdr>
        <w:jc w:val="both"/>
        <w:rPr>
          <w:rFonts w:eastAsia="Bell MT" w:cs="Bell MT"/>
          <w:color w:val="000000"/>
          <w:sz w:val="18"/>
          <w:szCs w:val="18"/>
          <w:u w:val="single"/>
        </w:rPr>
      </w:pPr>
    </w:p>
    <w:p w14:paraId="3C7DDAA2" w14:textId="433942F5" w:rsidR="00844E1C" w:rsidRPr="00640C08" w:rsidRDefault="00844E1C" w:rsidP="00844E1C">
      <w:pPr>
        <w:pBdr>
          <w:top w:val="nil"/>
          <w:left w:val="nil"/>
          <w:bottom w:val="nil"/>
          <w:right w:val="nil"/>
          <w:between w:val="nil"/>
        </w:pBdr>
        <w:ind w:left="425"/>
        <w:jc w:val="both"/>
        <w:rPr>
          <w:rFonts w:eastAsia="Bell MT" w:cs="Bell MT"/>
          <w:color w:val="000000"/>
          <w:sz w:val="18"/>
          <w:szCs w:val="18"/>
          <w:u w:val="single"/>
        </w:rPr>
      </w:pPr>
    </w:p>
    <w:p w14:paraId="06CA7D23" w14:textId="4506C1AA" w:rsidR="00844E1C" w:rsidRPr="00F31548" w:rsidRDefault="00844E1C" w:rsidP="00F31548">
      <w:pPr>
        <w:pBdr>
          <w:top w:val="nil"/>
          <w:left w:val="nil"/>
          <w:bottom w:val="nil"/>
          <w:right w:val="nil"/>
          <w:between w:val="nil"/>
        </w:pBdr>
        <w:spacing w:after="120" w:line="360" w:lineRule="auto"/>
        <w:rPr>
          <w:rFonts w:eastAsia="Bell MT" w:cs="Bell MT"/>
          <w:b/>
          <w:bCs/>
          <w:color w:val="000000"/>
          <w:sz w:val="21"/>
          <w:szCs w:val="21"/>
          <w:u w:val="single"/>
        </w:rPr>
      </w:pPr>
      <w:r w:rsidRPr="00F31548">
        <w:rPr>
          <w:rFonts w:eastAsia="Bell MT" w:cs="Bell MT"/>
          <w:b/>
          <w:bCs/>
          <w:color w:val="000000"/>
          <w:sz w:val="21"/>
          <w:szCs w:val="21"/>
          <w:u w:val="single"/>
        </w:rPr>
        <w:t>TOC narrative:</w:t>
      </w:r>
    </w:p>
    <w:p w14:paraId="2F408341" w14:textId="64E8C5A3" w:rsidR="0021045C" w:rsidRPr="006B356F" w:rsidRDefault="00F31548" w:rsidP="00F31548">
      <w:pPr>
        <w:numPr>
          <w:ilvl w:val="0"/>
          <w:numId w:val="1"/>
        </w:numPr>
        <w:spacing w:after="120" w:line="360" w:lineRule="auto"/>
        <w:ind w:left="425" w:hanging="425"/>
        <w:rPr>
          <w:rFonts w:eastAsia="Bell MT" w:cs="Bell MT"/>
          <w:color w:val="000000"/>
          <w:szCs w:val="22"/>
        </w:rPr>
      </w:pPr>
      <w:r w:rsidRPr="006B356F">
        <w:rPr>
          <w:rFonts w:eastAsia="Bell MT" w:cs="Bell MT"/>
          <w:noProof/>
          <w:color w:val="000000"/>
          <w:szCs w:val="22"/>
        </w:rPr>
        <mc:AlternateContent>
          <mc:Choice Requires="wps">
            <w:drawing>
              <wp:anchor distT="180340" distB="180340" distL="180340" distR="180340" simplePos="0" relativeHeight="251457536" behindDoc="1" locked="0" layoutInCell="1" allowOverlap="1" wp14:anchorId="292D98E1" wp14:editId="1BD32DE9">
                <wp:simplePos x="0" y="0"/>
                <wp:positionH relativeFrom="column">
                  <wp:posOffset>3277870</wp:posOffset>
                </wp:positionH>
                <wp:positionV relativeFrom="paragraph">
                  <wp:posOffset>537845</wp:posOffset>
                </wp:positionV>
                <wp:extent cx="2684780" cy="3047365"/>
                <wp:effectExtent l="0" t="0" r="7620" b="13335"/>
                <wp:wrapTight wrapText="bothSides">
                  <wp:wrapPolygon edited="0">
                    <wp:start x="0" y="0"/>
                    <wp:lineTo x="0" y="21605"/>
                    <wp:lineTo x="21559" y="21605"/>
                    <wp:lineTo x="21559"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684780" cy="3047365"/>
                        </a:xfrm>
                        <a:prstGeom prst="rect">
                          <a:avLst/>
                        </a:prstGeom>
                        <a:solidFill>
                          <a:schemeClr val="accent3">
                            <a:lumMod val="20000"/>
                            <a:lumOff val="80000"/>
                          </a:schemeClr>
                        </a:solid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380DE66A" w14:textId="2C587EE5" w:rsidR="00EC6A3A" w:rsidRDefault="00EC6A3A" w:rsidP="00710126">
                            <w:pPr>
                              <w:ind w:right="75"/>
                            </w:pPr>
                            <w:r w:rsidRPr="00587467">
                              <w:rPr>
                                <w:i/>
                                <w:iCs/>
                                <w:szCs w:val="22"/>
                              </w:rPr>
                              <w:t>“</w:t>
                            </w:r>
                            <w:r>
                              <w:rPr>
                                <w:i/>
                                <w:iCs/>
                                <w:szCs w:val="22"/>
                              </w:rPr>
                              <w:t>[</w:t>
                            </w:r>
                            <w:r w:rsidRPr="00587467">
                              <w:rPr>
                                <w:i/>
                                <w:iCs/>
                                <w:szCs w:val="22"/>
                              </w:rPr>
                              <w:t>…</w:t>
                            </w:r>
                            <w:r>
                              <w:rPr>
                                <w:i/>
                                <w:iCs/>
                                <w:szCs w:val="22"/>
                              </w:rPr>
                              <w:t>….]</w:t>
                            </w:r>
                            <w:r w:rsidRPr="00587467">
                              <w:rPr>
                                <w:i/>
                                <w:iCs/>
                                <w:szCs w:val="22"/>
                              </w:rPr>
                              <w:t xml:space="preserve"> we’ve noticed that the deliberations in the inside mediation group is far different from some other deliberation groups we also participated.</w:t>
                            </w:r>
                            <w:r w:rsidRPr="001C4D4E">
                              <w:t xml:space="preserve"> </w:t>
                            </w:r>
                          </w:p>
                          <w:p w14:paraId="160010D2" w14:textId="77777777" w:rsidR="00EC6A3A" w:rsidRDefault="00EC6A3A" w:rsidP="00710126">
                            <w:pPr>
                              <w:ind w:right="75"/>
                            </w:pPr>
                          </w:p>
                          <w:p w14:paraId="4D15019D" w14:textId="79521CC1" w:rsidR="00EC6A3A" w:rsidRDefault="00EC6A3A" w:rsidP="00710126">
                            <w:pPr>
                              <w:ind w:right="75"/>
                              <w:rPr>
                                <w:i/>
                                <w:iCs/>
                                <w:szCs w:val="22"/>
                              </w:rPr>
                            </w:pPr>
                            <w:r w:rsidRPr="00587467">
                              <w:rPr>
                                <w:i/>
                                <w:iCs/>
                                <w:szCs w:val="22"/>
                              </w:rPr>
                              <w:t xml:space="preserve">In this group, we were much open, and we’ve always valued the ideas of people who sit in the platform, which was a far </w:t>
                            </w:r>
                            <w:r>
                              <w:rPr>
                                <w:i/>
                                <w:iCs/>
                                <w:szCs w:val="22"/>
                              </w:rPr>
                              <w:t xml:space="preserve">cry </w:t>
                            </w:r>
                            <w:r w:rsidRPr="00587467">
                              <w:rPr>
                                <w:i/>
                                <w:iCs/>
                                <w:szCs w:val="22"/>
                              </w:rPr>
                              <w:t xml:space="preserve">from earlier attempts to bring us together. </w:t>
                            </w:r>
                          </w:p>
                          <w:p w14:paraId="70396312" w14:textId="77777777" w:rsidR="00EC6A3A" w:rsidRDefault="00EC6A3A" w:rsidP="00710126">
                            <w:pPr>
                              <w:ind w:right="75"/>
                              <w:rPr>
                                <w:i/>
                                <w:iCs/>
                                <w:szCs w:val="22"/>
                              </w:rPr>
                            </w:pPr>
                          </w:p>
                          <w:p w14:paraId="4A2229BD" w14:textId="50DE0382" w:rsidR="00EC6A3A" w:rsidRDefault="00EC6A3A" w:rsidP="00710126">
                            <w:pPr>
                              <w:ind w:right="75"/>
                              <w:rPr>
                                <w:szCs w:val="22"/>
                              </w:rPr>
                            </w:pPr>
                            <w:r w:rsidRPr="00587467">
                              <w:rPr>
                                <w:i/>
                                <w:iCs/>
                                <w:szCs w:val="22"/>
                              </w:rPr>
                              <w:t>There was always tension when people are not able to dissect the issues and separate what are positions and what are interests</w:t>
                            </w:r>
                            <w:r w:rsidRPr="00587467">
                              <w:rPr>
                                <w:szCs w:val="22"/>
                              </w:rPr>
                              <w:t>.”</w:t>
                            </w:r>
                          </w:p>
                          <w:p w14:paraId="33EF091F" w14:textId="77777777" w:rsidR="00EC6A3A" w:rsidRPr="00587467" w:rsidRDefault="00EC6A3A" w:rsidP="00710126">
                            <w:pPr>
                              <w:ind w:right="75"/>
                              <w:rPr>
                                <w:szCs w:val="22"/>
                              </w:rPr>
                            </w:pPr>
                          </w:p>
                          <w:p w14:paraId="271DBEB4" w14:textId="5885BDB9" w:rsidR="00EC6A3A" w:rsidRPr="00587467" w:rsidRDefault="00EC6A3A" w:rsidP="00710126">
                            <w:pPr>
                              <w:ind w:right="75"/>
                              <w:jc w:val="right"/>
                              <w:rPr>
                                <w:sz w:val="20"/>
                                <w:szCs w:val="20"/>
                              </w:rPr>
                            </w:pPr>
                            <w:r>
                              <w:rPr>
                                <w:sz w:val="20"/>
                                <w:szCs w:val="20"/>
                              </w:rPr>
                              <w:t>IMG</w:t>
                            </w:r>
                            <w:r w:rsidRPr="00587467">
                              <w:rPr>
                                <w:sz w:val="20"/>
                                <w:szCs w:val="20"/>
                              </w:rPr>
                              <w:t xml:space="preserve"> member, Nov 2019</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98E1" id="Text Box 24" o:spid="_x0000_s1049" type="#_x0000_t202" style="position:absolute;left:0;text-align:left;margin-left:258.1pt;margin-top:42.35pt;width:211.4pt;height:239.95pt;z-index:-25185894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" fillcolor="#dff7d6 [662]" strokecolor="#00a2ff [3204]" strokeweight="1pt">
                <v:stroke miterlimit="4"/>
                <v:textbox inset="4pt,4pt,4pt,4pt">
                  <w:txbxContent>
                    <w:p w14:paraId="380DE66A" w14:textId="2C587EE5" w:rsidR="00EC6A3A" w:rsidRDefault="00EC6A3A" w:rsidP="00710126">
                      <w:pPr>
                        <w:ind w:right="75"/>
                      </w:pPr>
                      <w:r w:rsidRPr="00587467">
                        <w:rPr>
                          <w:i/>
                          <w:iCs/>
                          <w:szCs w:val="22"/>
                        </w:rPr>
                        <w:t>“</w:t>
                      </w:r>
                      <w:r>
                        <w:rPr>
                          <w:i/>
                          <w:iCs/>
                          <w:szCs w:val="22"/>
                        </w:rPr>
                        <w:t>[</w:t>
                      </w:r>
                      <w:r w:rsidRPr="00587467">
                        <w:rPr>
                          <w:i/>
                          <w:iCs/>
                          <w:szCs w:val="22"/>
                        </w:rPr>
                        <w:t>…</w:t>
                      </w:r>
                      <w:r>
                        <w:rPr>
                          <w:i/>
                          <w:iCs/>
                          <w:szCs w:val="22"/>
                        </w:rPr>
                        <w:t>….]</w:t>
                      </w:r>
                      <w:r w:rsidRPr="00587467">
                        <w:rPr>
                          <w:i/>
                          <w:iCs/>
                          <w:szCs w:val="22"/>
                        </w:rPr>
                        <w:t xml:space="preserve"> we’ve noticed that the deliberations in the inside mediation group is far different from some other deliberation groups we also participated.</w:t>
                      </w:r>
                      <w:r w:rsidRPr="001C4D4E">
                        <w:t xml:space="preserve"> </w:t>
                      </w:r>
                    </w:p>
                    <w:p w14:paraId="160010D2" w14:textId="77777777" w:rsidR="00EC6A3A" w:rsidRDefault="00EC6A3A" w:rsidP="00710126">
                      <w:pPr>
                        <w:ind w:right="75"/>
                      </w:pPr>
                    </w:p>
                    <w:p w14:paraId="4D15019D" w14:textId="79521CC1" w:rsidR="00EC6A3A" w:rsidRDefault="00EC6A3A" w:rsidP="00710126">
                      <w:pPr>
                        <w:ind w:right="75"/>
                        <w:rPr>
                          <w:i/>
                          <w:iCs/>
                          <w:szCs w:val="22"/>
                        </w:rPr>
                      </w:pPr>
                      <w:r w:rsidRPr="00587467">
                        <w:rPr>
                          <w:i/>
                          <w:iCs/>
                          <w:szCs w:val="22"/>
                        </w:rPr>
                        <w:t xml:space="preserve">In this group, we were much open, and we’ve always valued the ideas of people who sit in the platform, which was a far </w:t>
                      </w:r>
                      <w:r>
                        <w:rPr>
                          <w:i/>
                          <w:iCs/>
                          <w:szCs w:val="22"/>
                        </w:rPr>
                        <w:t xml:space="preserve">cry </w:t>
                      </w:r>
                      <w:r w:rsidRPr="00587467">
                        <w:rPr>
                          <w:i/>
                          <w:iCs/>
                          <w:szCs w:val="22"/>
                        </w:rPr>
                        <w:t xml:space="preserve">from earlier attempts to bring us together. </w:t>
                      </w:r>
                    </w:p>
                    <w:p w14:paraId="70396312" w14:textId="77777777" w:rsidR="00EC6A3A" w:rsidRDefault="00EC6A3A" w:rsidP="00710126">
                      <w:pPr>
                        <w:ind w:right="75"/>
                        <w:rPr>
                          <w:i/>
                          <w:iCs/>
                          <w:szCs w:val="22"/>
                        </w:rPr>
                      </w:pPr>
                    </w:p>
                    <w:p w14:paraId="4A2229BD" w14:textId="50DE0382" w:rsidR="00EC6A3A" w:rsidRDefault="00EC6A3A" w:rsidP="00710126">
                      <w:pPr>
                        <w:ind w:right="75"/>
                        <w:rPr>
                          <w:szCs w:val="22"/>
                        </w:rPr>
                      </w:pPr>
                      <w:r w:rsidRPr="00587467">
                        <w:rPr>
                          <w:i/>
                          <w:iCs/>
                          <w:szCs w:val="22"/>
                        </w:rPr>
                        <w:t>There was always tension when people are not able to dissect the issues and separate what are positions and what are interests</w:t>
                      </w:r>
                      <w:r w:rsidRPr="00587467">
                        <w:rPr>
                          <w:szCs w:val="22"/>
                        </w:rPr>
                        <w:t>.”</w:t>
                      </w:r>
                    </w:p>
                    <w:p w14:paraId="33EF091F" w14:textId="77777777" w:rsidR="00EC6A3A" w:rsidRPr="00587467" w:rsidRDefault="00EC6A3A" w:rsidP="00710126">
                      <w:pPr>
                        <w:ind w:right="75"/>
                        <w:rPr>
                          <w:szCs w:val="22"/>
                        </w:rPr>
                      </w:pPr>
                    </w:p>
                    <w:p w14:paraId="271DBEB4" w14:textId="5885BDB9" w:rsidR="00EC6A3A" w:rsidRPr="00587467" w:rsidRDefault="00EC6A3A" w:rsidP="00710126">
                      <w:pPr>
                        <w:ind w:right="75"/>
                        <w:jc w:val="right"/>
                        <w:rPr>
                          <w:sz w:val="20"/>
                          <w:szCs w:val="20"/>
                        </w:rPr>
                      </w:pPr>
                      <w:r>
                        <w:rPr>
                          <w:sz w:val="20"/>
                          <w:szCs w:val="20"/>
                        </w:rPr>
                        <w:t>IMG</w:t>
                      </w:r>
                      <w:r w:rsidRPr="00587467">
                        <w:rPr>
                          <w:sz w:val="20"/>
                          <w:szCs w:val="20"/>
                        </w:rPr>
                        <w:t xml:space="preserve"> member, Nov 2019</w:t>
                      </w:r>
                    </w:p>
                  </w:txbxContent>
                </v:textbox>
                <w10:wrap type="tight"/>
              </v:shape>
            </w:pict>
          </mc:Fallback>
        </mc:AlternateContent>
      </w:r>
      <w:r w:rsidR="00087E67" w:rsidRPr="006B356F">
        <w:rPr>
          <w:rFonts w:eastAsia="Bell MT" w:cs="Bell MT"/>
          <w:color w:val="000000"/>
          <w:szCs w:val="22"/>
        </w:rPr>
        <w:t xml:space="preserve">The power of each of the </w:t>
      </w:r>
      <w:r w:rsidR="00A42724" w:rsidRPr="006B356F">
        <w:rPr>
          <w:rFonts w:eastAsia="Bell MT" w:cs="Bell MT"/>
          <w:color w:val="000000"/>
          <w:szCs w:val="22"/>
        </w:rPr>
        <w:t xml:space="preserve">internal </w:t>
      </w:r>
      <w:r w:rsidR="00087E67" w:rsidRPr="006B356F">
        <w:rPr>
          <w:rFonts w:eastAsia="Bell MT" w:cs="Bell MT"/>
          <w:color w:val="000000"/>
          <w:szCs w:val="22"/>
        </w:rPr>
        <w:t xml:space="preserve">stakeholders is defined by the size of the geometrical shape on the visual presentation. </w:t>
      </w:r>
    </w:p>
    <w:p w14:paraId="36732A03" w14:textId="599C86B5" w:rsidR="00087E67" w:rsidRPr="006B356F" w:rsidRDefault="00087E67" w:rsidP="00F31548">
      <w:pPr>
        <w:numPr>
          <w:ilvl w:val="0"/>
          <w:numId w:val="1"/>
        </w:numPr>
        <w:spacing w:after="120" w:line="360" w:lineRule="auto"/>
        <w:ind w:left="425" w:hanging="425"/>
        <w:rPr>
          <w:rFonts w:eastAsia="Bell MT" w:cs="Bell MT"/>
          <w:color w:val="000000"/>
          <w:szCs w:val="22"/>
        </w:rPr>
      </w:pPr>
      <w:r w:rsidRPr="006B356F">
        <w:rPr>
          <w:rFonts w:eastAsia="Bell MT" w:cs="Bell MT"/>
          <w:color w:val="000000"/>
          <w:szCs w:val="22"/>
        </w:rPr>
        <w:t xml:space="preserve">After </w:t>
      </w:r>
      <w:r w:rsidR="002F1839" w:rsidRPr="006B356F">
        <w:rPr>
          <w:rFonts w:eastAsia="Bell MT" w:cs="Bell MT"/>
          <w:color w:val="000000"/>
          <w:szCs w:val="22"/>
        </w:rPr>
        <w:t xml:space="preserve">(effective and high quality) </w:t>
      </w:r>
      <w:r w:rsidRPr="006B356F">
        <w:rPr>
          <w:rFonts w:eastAsia="Bell MT" w:cs="Bell MT"/>
          <w:color w:val="000000"/>
          <w:szCs w:val="22"/>
        </w:rPr>
        <w:t>capacity building sessions</w:t>
      </w:r>
      <w:r w:rsidR="00A42724" w:rsidRPr="006B356F">
        <w:rPr>
          <w:rFonts w:eastAsia="Bell MT" w:cs="Bell MT"/>
          <w:color w:val="000000"/>
          <w:szCs w:val="22"/>
        </w:rPr>
        <w:t>,</w:t>
      </w:r>
      <w:r w:rsidRPr="006B356F">
        <w:rPr>
          <w:rFonts w:eastAsia="Bell MT" w:cs="Bell MT"/>
          <w:color w:val="000000"/>
          <w:szCs w:val="22"/>
        </w:rPr>
        <w:t xml:space="preserve"> the individuals are change</w:t>
      </w:r>
      <w:r w:rsidR="00A42724" w:rsidRPr="006B356F">
        <w:rPr>
          <w:rFonts w:eastAsia="Bell MT" w:cs="Bell MT"/>
          <w:color w:val="000000"/>
          <w:szCs w:val="22"/>
        </w:rPr>
        <w:t>d</w:t>
      </w:r>
      <w:r w:rsidR="000F7DB4" w:rsidRPr="006B356F">
        <w:rPr>
          <w:rFonts w:eastAsia="Bell MT" w:cs="Bell MT"/>
          <w:color w:val="000000"/>
          <w:szCs w:val="22"/>
        </w:rPr>
        <w:t xml:space="preserve">, </w:t>
      </w:r>
      <w:r w:rsidR="006C3BCF" w:rsidRPr="006B356F">
        <w:rPr>
          <w:rFonts w:eastAsia="Bell MT" w:cs="Bell MT"/>
          <w:color w:val="000000"/>
          <w:szCs w:val="22"/>
        </w:rPr>
        <w:t>“</w:t>
      </w:r>
      <w:r w:rsidR="000F7DB4" w:rsidRPr="006B356F">
        <w:rPr>
          <w:rFonts w:eastAsia="Bell MT" w:cs="Bell MT"/>
          <w:color w:val="000000"/>
          <w:szCs w:val="22"/>
        </w:rPr>
        <w:t xml:space="preserve">have all the same skill sets </w:t>
      </w:r>
      <w:r w:rsidR="006C3BCF" w:rsidRPr="006B356F">
        <w:rPr>
          <w:rFonts w:eastAsia="Bell MT" w:cs="Bell MT"/>
          <w:color w:val="000000"/>
          <w:szCs w:val="22"/>
        </w:rPr>
        <w:t>for negotiation and are more committed to pushing consensus</w:t>
      </w:r>
      <w:r w:rsidR="00432EED" w:rsidRPr="006B356F">
        <w:rPr>
          <w:rFonts w:eastAsia="Bell MT" w:cs="Bell MT"/>
          <w:i/>
          <w:iCs/>
          <w:color w:val="000000"/>
          <w:szCs w:val="22"/>
        </w:rPr>
        <w:t xml:space="preserve"> because </w:t>
      </w:r>
      <w:r w:rsidR="00A722F2" w:rsidRPr="006B356F">
        <w:rPr>
          <w:rFonts w:eastAsia="Bell MT" w:cs="Bell MT"/>
          <w:i/>
          <w:iCs/>
          <w:color w:val="000000"/>
          <w:szCs w:val="22"/>
        </w:rPr>
        <w:t>no</w:t>
      </w:r>
      <w:r w:rsidR="0015348B" w:rsidRPr="006B356F">
        <w:rPr>
          <w:rFonts w:eastAsia="Bell MT" w:cs="Bell MT"/>
          <w:i/>
          <w:iCs/>
          <w:color w:val="000000"/>
          <w:szCs w:val="22"/>
        </w:rPr>
        <w:t xml:space="preserve"> one was coerced or t</w:t>
      </w:r>
      <w:r w:rsidR="00F31548" w:rsidRPr="006B356F">
        <w:rPr>
          <w:rFonts w:eastAsia="Bell MT" w:cs="Bell MT"/>
          <w:i/>
          <w:iCs/>
          <w:color w:val="000000"/>
          <w:szCs w:val="22"/>
        </w:rPr>
        <w:t>r</w:t>
      </w:r>
      <w:r w:rsidR="0015348B" w:rsidRPr="006B356F">
        <w:rPr>
          <w:rFonts w:eastAsia="Bell MT" w:cs="Bell MT"/>
          <w:i/>
          <w:iCs/>
          <w:color w:val="000000"/>
          <w:szCs w:val="22"/>
        </w:rPr>
        <w:t xml:space="preserve">icked into agreeing </w:t>
      </w:r>
      <w:r w:rsidR="00A722F2" w:rsidRPr="006B356F">
        <w:rPr>
          <w:rFonts w:eastAsia="Bell MT" w:cs="Bell MT"/>
          <w:i/>
          <w:iCs/>
          <w:color w:val="000000"/>
          <w:szCs w:val="22"/>
        </w:rPr>
        <w:t>into</w:t>
      </w:r>
      <w:r w:rsidR="0015348B" w:rsidRPr="006B356F">
        <w:rPr>
          <w:rFonts w:eastAsia="Bell MT" w:cs="Bell MT"/>
          <w:i/>
          <w:iCs/>
          <w:color w:val="000000"/>
          <w:szCs w:val="22"/>
        </w:rPr>
        <w:t xml:space="preserve"> something they did not fully </w:t>
      </w:r>
      <w:r w:rsidR="00075F14" w:rsidRPr="006B356F">
        <w:rPr>
          <w:rFonts w:eastAsia="Bell MT" w:cs="Bell MT"/>
          <w:i/>
          <w:iCs/>
          <w:color w:val="000000"/>
          <w:szCs w:val="22"/>
        </w:rPr>
        <w:t>understan</w:t>
      </w:r>
      <w:r w:rsidR="00F31548" w:rsidRPr="006B356F">
        <w:rPr>
          <w:rFonts w:eastAsia="Bell MT" w:cs="Bell MT"/>
          <w:i/>
          <w:iCs/>
          <w:color w:val="000000"/>
          <w:szCs w:val="22"/>
        </w:rPr>
        <w:t>d</w:t>
      </w:r>
      <w:r w:rsidR="006C3BCF" w:rsidRPr="006B356F">
        <w:rPr>
          <w:rStyle w:val="FootnoteReference"/>
          <w:rFonts w:eastAsia="Bell MT" w:cs="Bell MT"/>
          <w:color w:val="000000"/>
          <w:szCs w:val="22"/>
        </w:rPr>
        <w:footnoteReference w:id="57"/>
      </w:r>
      <w:r w:rsidR="006C3BCF" w:rsidRPr="006B356F">
        <w:rPr>
          <w:rFonts w:eastAsia="Bell MT" w:cs="Bell MT"/>
          <w:color w:val="000000"/>
          <w:szCs w:val="22"/>
        </w:rPr>
        <w:t xml:space="preserve">” </w:t>
      </w:r>
      <w:r w:rsidR="000F7DB4" w:rsidRPr="006B356F">
        <w:rPr>
          <w:rFonts w:eastAsia="Bell MT" w:cs="Bell MT"/>
          <w:color w:val="000000"/>
          <w:szCs w:val="22"/>
        </w:rPr>
        <w:t xml:space="preserve">and because they </w:t>
      </w:r>
      <w:r w:rsidR="00A42724" w:rsidRPr="006B356F">
        <w:rPr>
          <w:rFonts w:eastAsia="Bell MT" w:cs="Bell MT"/>
          <w:color w:val="000000"/>
          <w:szCs w:val="22"/>
        </w:rPr>
        <w:t xml:space="preserve">are </w:t>
      </w:r>
      <w:r w:rsidRPr="006B356F">
        <w:rPr>
          <w:rFonts w:eastAsia="Bell MT" w:cs="Bell MT"/>
          <w:color w:val="000000"/>
          <w:szCs w:val="22"/>
        </w:rPr>
        <w:t xml:space="preserve">willing to </w:t>
      </w:r>
      <w:r w:rsidR="00432EED" w:rsidRPr="006B356F">
        <w:rPr>
          <w:rFonts w:eastAsia="Bell MT" w:cs="Bell MT"/>
          <w:color w:val="000000"/>
          <w:szCs w:val="22"/>
        </w:rPr>
        <w:t>“</w:t>
      </w:r>
      <w:r w:rsidRPr="006B356F">
        <w:rPr>
          <w:rFonts w:eastAsia="Bell MT" w:cs="Bell MT"/>
          <w:color w:val="000000"/>
          <w:szCs w:val="22"/>
        </w:rPr>
        <w:t>practice</w:t>
      </w:r>
      <w:r w:rsidR="00432EED" w:rsidRPr="006B356F">
        <w:rPr>
          <w:rFonts w:eastAsia="Bell MT" w:cs="Bell MT"/>
          <w:color w:val="000000"/>
          <w:szCs w:val="22"/>
        </w:rPr>
        <w:t>”</w:t>
      </w:r>
      <w:r w:rsidRPr="006B356F">
        <w:rPr>
          <w:rFonts w:eastAsia="Bell MT" w:cs="Bell MT"/>
          <w:color w:val="000000"/>
          <w:szCs w:val="22"/>
        </w:rPr>
        <w:t xml:space="preserve"> their skills</w:t>
      </w:r>
      <w:r w:rsidR="00A42724" w:rsidRPr="006B356F">
        <w:rPr>
          <w:rFonts w:eastAsia="Bell MT" w:cs="Bell MT"/>
          <w:color w:val="000000"/>
          <w:szCs w:val="22"/>
        </w:rPr>
        <w:t xml:space="preserve"> on one side, and while </w:t>
      </w:r>
      <w:r w:rsidRPr="006B356F">
        <w:rPr>
          <w:rFonts w:eastAsia="Bell MT" w:cs="Bell MT"/>
          <w:color w:val="000000"/>
          <w:szCs w:val="22"/>
        </w:rPr>
        <w:t xml:space="preserve">the government is open </w:t>
      </w:r>
      <w:r w:rsidR="004B0F7E" w:rsidRPr="006B356F">
        <w:rPr>
          <w:rFonts w:eastAsia="Bell MT" w:cs="Bell MT"/>
          <w:color w:val="000000"/>
          <w:szCs w:val="22"/>
        </w:rPr>
        <w:t xml:space="preserve">to </w:t>
      </w:r>
      <w:r w:rsidRPr="006B356F">
        <w:rPr>
          <w:rFonts w:eastAsia="Bell MT" w:cs="Bell MT"/>
          <w:color w:val="000000"/>
          <w:szCs w:val="22"/>
        </w:rPr>
        <w:t xml:space="preserve">receiving suggestions, and </w:t>
      </w:r>
      <w:r w:rsidR="004B0F7E" w:rsidRPr="006B356F">
        <w:rPr>
          <w:rFonts w:eastAsia="Bell MT" w:cs="Bell MT"/>
          <w:color w:val="000000"/>
          <w:szCs w:val="22"/>
        </w:rPr>
        <w:t xml:space="preserve">to </w:t>
      </w:r>
      <w:r w:rsidRPr="006B356F">
        <w:rPr>
          <w:rFonts w:eastAsia="Bell MT" w:cs="Bell MT"/>
          <w:color w:val="000000"/>
          <w:szCs w:val="22"/>
        </w:rPr>
        <w:t xml:space="preserve">entering into </w:t>
      </w:r>
      <w:r w:rsidR="007E4D9B" w:rsidRPr="006B356F">
        <w:rPr>
          <w:rFonts w:eastAsia="Bell MT" w:cs="Bell MT"/>
          <w:color w:val="000000"/>
          <w:szCs w:val="22"/>
        </w:rPr>
        <w:t>dialogues</w:t>
      </w:r>
      <w:r w:rsidRPr="006B356F">
        <w:rPr>
          <w:rFonts w:eastAsia="Bell MT" w:cs="Bell MT"/>
          <w:color w:val="000000"/>
          <w:szCs w:val="22"/>
        </w:rPr>
        <w:t xml:space="preserve"> to better understand the </w:t>
      </w:r>
      <w:r w:rsidR="007E4D9B" w:rsidRPr="006B356F">
        <w:rPr>
          <w:rFonts w:eastAsia="Bell MT" w:cs="Bell MT"/>
          <w:color w:val="000000"/>
          <w:szCs w:val="22"/>
        </w:rPr>
        <w:t xml:space="preserve">different </w:t>
      </w:r>
      <w:r w:rsidRPr="006B356F">
        <w:rPr>
          <w:rFonts w:eastAsia="Bell MT" w:cs="Bell MT"/>
          <w:color w:val="000000"/>
          <w:szCs w:val="22"/>
        </w:rPr>
        <w:t xml:space="preserve">needs of its </w:t>
      </w:r>
      <w:r w:rsidR="007E4D9B" w:rsidRPr="006B356F">
        <w:rPr>
          <w:rFonts w:eastAsia="Bell MT" w:cs="Bell MT"/>
          <w:color w:val="000000"/>
          <w:szCs w:val="22"/>
        </w:rPr>
        <w:t xml:space="preserve">diverse and marginalized </w:t>
      </w:r>
      <w:r w:rsidRPr="006B356F">
        <w:rPr>
          <w:rFonts w:eastAsia="Bell MT" w:cs="Bell MT"/>
          <w:color w:val="000000"/>
          <w:szCs w:val="22"/>
        </w:rPr>
        <w:t>citizens</w:t>
      </w:r>
      <w:r w:rsidR="00A42724" w:rsidRPr="006B356F">
        <w:rPr>
          <w:rFonts w:eastAsia="Bell MT" w:cs="Bell MT"/>
          <w:color w:val="000000"/>
          <w:szCs w:val="22"/>
        </w:rPr>
        <w:t xml:space="preserve"> on the other side…</w:t>
      </w:r>
      <w:r w:rsidR="00075F14" w:rsidRPr="006B356F">
        <w:rPr>
          <w:rFonts w:eastAsia="Bell MT" w:cs="Bell MT"/>
          <w:color w:val="000000"/>
          <w:szCs w:val="22"/>
        </w:rPr>
        <w:t>and</w:t>
      </w:r>
      <w:r w:rsidRPr="006B356F">
        <w:rPr>
          <w:rFonts w:eastAsia="Bell MT" w:cs="Bell MT"/>
          <w:color w:val="000000"/>
          <w:szCs w:val="22"/>
        </w:rPr>
        <w:t xml:space="preserve"> </w:t>
      </w:r>
    </w:p>
    <w:p w14:paraId="0820E855" w14:textId="27B40FED" w:rsidR="007E4D9B" w:rsidRPr="006B356F" w:rsidRDefault="00F31548" w:rsidP="00F31548">
      <w:pPr>
        <w:numPr>
          <w:ilvl w:val="0"/>
          <w:numId w:val="1"/>
        </w:numPr>
        <w:spacing w:after="120" w:line="360" w:lineRule="auto"/>
        <w:ind w:left="425" w:hanging="425"/>
        <w:rPr>
          <w:rFonts w:eastAsia="Bell MT" w:cs="Bell MT"/>
          <w:color w:val="000000"/>
          <w:szCs w:val="22"/>
        </w:rPr>
      </w:pPr>
      <w:r w:rsidRPr="006B356F">
        <w:rPr>
          <w:rFonts w:eastAsia="Bell MT" w:cs="Bell MT"/>
          <w:noProof/>
          <w:color w:val="000000" w:themeColor="text1"/>
          <w:szCs w:val="22"/>
        </w:rPr>
        <mc:AlternateContent>
          <mc:Choice Requires="wps">
            <w:drawing>
              <wp:anchor distT="0" distB="0" distL="114300" distR="114300" simplePos="0" relativeHeight="251859968" behindDoc="1" locked="0" layoutInCell="1" allowOverlap="1" wp14:anchorId="7834C7B9" wp14:editId="1D65DA74">
                <wp:simplePos x="0" y="0"/>
                <wp:positionH relativeFrom="column">
                  <wp:posOffset>3351530</wp:posOffset>
                </wp:positionH>
                <wp:positionV relativeFrom="page">
                  <wp:posOffset>7080885</wp:posOffset>
                </wp:positionV>
                <wp:extent cx="2616200" cy="2224405"/>
                <wp:effectExtent l="38100" t="25400" r="38100" b="36195"/>
                <wp:wrapTight wrapText="bothSides">
                  <wp:wrapPolygon edited="0">
                    <wp:start x="315" y="-247"/>
                    <wp:lineTo x="-315" y="-247"/>
                    <wp:lineTo x="-315" y="21582"/>
                    <wp:lineTo x="11115" y="21828"/>
                    <wp:lineTo x="13631" y="21828"/>
                    <wp:lineTo x="15099" y="21828"/>
                    <wp:lineTo x="21810" y="21582"/>
                    <wp:lineTo x="21810" y="-247"/>
                    <wp:lineTo x="2202" y="-247"/>
                    <wp:lineTo x="315" y="-247"/>
                  </wp:wrapPolygon>
                </wp:wrapTight>
                <wp:docPr id="44" name="Text Box 44"/>
                <wp:cNvGraphicFramePr/>
                <a:graphic xmlns:a="http://schemas.openxmlformats.org/drawingml/2006/main">
                  <a:graphicData uri="http://schemas.microsoft.com/office/word/2010/wordprocessingShape">
                    <wps:wsp>
                      <wps:cNvSpPr txBox="1"/>
                      <wps:spPr>
                        <a:xfrm>
                          <a:off x="0" y="0"/>
                          <a:ext cx="2616200" cy="2224405"/>
                        </a:xfrm>
                        <a:custGeom>
                          <a:avLst/>
                          <a:gdLst>
                            <a:gd name="connsiteX0" fmla="*/ 0 w 2616200"/>
                            <a:gd name="connsiteY0" fmla="*/ 0 h 2224405"/>
                            <a:gd name="connsiteX1" fmla="*/ 470916 w 2616200"/>
                            <a:gd name="connsiteY1" fmla="*/ 0 h 2224405"/>
                            <a:gd name="connsiteX2" fmla="*/ 1020318 w 2616200"/>
                            <a:gd name="connsiteY2" fmla="*/ 0 h 2224405"/>
                            <a:gd name="connsiteX3" fmla="*/ 1517396 w 2616200"/>
                            <a:gd name="connsiteY3" fmla="*/ 0 h 2224405"/>
                            <a:gd name="connsiteX4" fmla="*/ 1988312 w 2616200"/>
                            <a:gd name="connsiteY4" fmla="*/ 0 h 2224405"/>
                            <a:gd name="connsiteX5" fmla="*/ 2616200 w 2616200"/>
                            <a:gd name="connsiteY5" fmla="*/ 0 h 2224405"/>
                            <a:gd name="connsiteX6" fmla="*/ 2616200 w 2616200"/>
                            <a:gd name="connsiteY6" fmla="*/ 556101 h 2224405"/>
                            <a:gd name="connsiteX7" fmla="*/ 2616200 w 2616200"/>
                            <a:gd name="connsiteY7" fmla="*/ 1112203 h 2224405"/>
                            <a:gd name="connsiteX8" fmla="*/ 2616200 w 2616200"/>
                            <a:gd name="connsiteY8" fmla="*/ 1623816 h 2224405"/>
                            <a:gd name="connsiteX9" fmla="*/ 2616200 w 2616200"/>
                            <a:gd name="connsiteY9" fmla="*/ 2224405 h 2224405"/>
                            <a:gd name="connsiteX10" fmla="*/ 2145284 w 2616200"/>
                            <a:gd name="connsiteY10" fmla="*/ 2224405 h 2224405"/>
                            <a:gd name="connsiteX11" fmla="*/ 1700530 w 2616200"/>
                            <a:gd name="connsiteY11" fmla="*/ 2224405 h 2224405"/>
                            <a:gd name="connsiteX12" fmla="*/ 1151128 w 2616200"/>
                            <a:gd name="connsiteY12" fmla="*/ 2224405 h 2224405"/>
                            <a:gd name="connsiteX13" fmla="*/ 680212 w 2616200"/>
                            <a:gd name="connsiteY13" fmla="*/ 2224405 h 2224405"/>
                            <a:gd name="connsiteX14" fmla="*/ 0 w 2616200"/>
                            <a:gd name="connsiteY14" fmla="*/ 2224405 h 2224405"/>
                            <a:gd name="connsiteX15" fmla="*/ 0 w 2616200"/>
                            <a:gd name="connsiteY15" fmla="*/ 1623816 h 2224405"/>
                            <a:gd name="connsiteX16" fmla="*/ 0 w 2616200"/>
                            <a:gd name="connsiteY16" fmla="*/ 1112203 h 2224405"/>
                            <a:gd name="connsiteX17" fmla="*/ 0 w 2616200"/>
                            <a:gd name="connsiteY17" fmla="*/ 533857 h 2224405"/>
                            <a:gd name="connsiteX18" fmla="*/ 0 w 2616200"/>
                            <a:gd name="connsiteY18" fmla="*/ 0 h 2224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16200" h="2224405" fill="none" extrusionOk="0">
                              <a:moveTo>
                                <a:pt x="0" y="0"/>
                              </a:moveTo>
                              <a:cubicBezTo>
                                <a:pt x="193726" y="-49534"/>
                                <a:pt x="283827" y="14143"/>
                                <a:pt x="470916" y="0"/>
                              </a:cubicBezTo>
                              <a:cubicBezTo>
                                <a:pt x="658005" y="-14143"/>
                                <a:pt x="848057" y="7923"/>
                                <a:pt x="1020318" y="0"/>
                              </a:cubicBezTo>
                              <a:cubicBezTo>
                                <a:pt x="1192579" y="-7923"/>
                                <a:pt x="1281292" y="17508"/>
                                <a:pt x="1517396" y="0"/>
                              </a:cubicBezTo>
                              <a:cubicBezTo>
                                <a:pt x="1753500" y="-17508"/>
                                <a:pt x="1771123" y="28856"/>
                                <a:pt x="1988312" y="0"/>
                              </a:cubicBezTo>
                              <a:cubicBezTo>
                                <a:pt x="2205501" y="-28856"/>
                                <a:pt x="2302286" y="66563"/>
                                <a:pt x="2616200" y="0"/>
                              </a:cubicBezTo>
                              <a:cubicBezTo>
                                <a:pt x="2675522" y="127416"/>
                                <a:pt x="2602612" y="346934"/>
                                <a:pt x="2616200" y="556101"/>
                              </a:cubicBezTo>
                              <a:cubicBezTo>
                                <a:pt x="2629788" y="765268"/>
                                <a:pt x="2564554" y="934096"/>
                                <a:pt x="2616200" y="1112203"/>
                              </a:cubicBezTo>
                              <a:cubicBezTo>
                                <a:pt x="2667846" y="1290310"/>
                                <a:pt x="2607355" y="1498520"/>
                                <a:pt x="2616200" y="1623816"/>
                              </a:cubicBezTo>
                              <a:cubicBezTo>
                                <a:pt x="2625045" y="1749112"/>
                                <a:pt x="2589990" y="1935940"/>
                                <a:pt x="2616200" y="2224405"/>
                              </a:cubicBezTo>
                              <a:cubicBezTo>
                                <a:pt x="2501539" y="2249090"/>
                                <a:pt x="2324544" y="2214029"/>
                                <a:pt x="2145284" y="2224405"/>
                              </a:cubicBezTo>
                              <a:cubicBezTo>
                                <a:pt x="1966024" y="2234781"/>
                                <a:pt x="1864295" y="2180495"/>
                                <a:pt x="1700530" y="2224405"/>
                              </a:cubicBezTo>
                              <a:cubicBezTo>
                                <a:pt x="1536765" y="2268315"/>
                                <a:pt x="1340394" y="2217974"/>
                                <a:pt x="1151128" y="2224405"/>
                              </a:cubicBezTo>
                              <a:cubicBezTo>
                                <a:pt x="961862" y="2230836"/>
                                <a:pt x="793273" y="2180545"/>
                                <a:pt x="680212" y="2224405"/>
                              </a:cubicBezTo>
                              <a:cubicBezTo>
                                <a:pt x="567151" y="2268265"/>
                                <a:pt x="207664" y="2164707"/>
                                <a:pt x="0" y="2224405"/>
                              </a:cubicBezTo>
                              <a:cubicBezTo>
                                <a:pt x="-41704" y="1953750"/>
                                <a:pt x="56198" y="1890884"/>
                                <a:pt x="0" y="1623816"/>
                              </a:cubicBezTo>
                              <a:cubicBezTo>
                                <a:pt x="-56198" y="1356748"/>
                                <a:pt x="35898" y="1367843"/>
                                <a:pt x="0" y="1112203"/>
                              </a:cubicBezTo>
                              <a:cubicBezTo>
                                <a:pt x="-35898" y="856563"/>
                                <a:pt x="9537" y="691793"/>
                                <a:pt x="0" y="533857"/>
                              </a:cubicBezTo>
                              <a:cubicBezTo>
                                <a:pt x="-9537" y="375921"/>
                                <a:pt x="36686" y="159622"/>
                                <a:pt x="0" y="0"/>
                              </a:cubicBezTo>
                              <a:close/>
                            </a:path>
                            <a:path w="2616200" h="2224405" stroke="0" extrusionOk="0">
                              <a:moveTo>
                                <a:pt x="0" y="0"/>
                              </a:moveTo>
                              <a:cubicBezTo>
                                <a:pt x="124206" y="-17395"/>
                                <a:pt x="296562" y="10271"/>
                                <a:pt x="497078" y="0"/>
                              </a:cubicBezTo>
                              <a:cubicBezTo>
                                <a:pt x="697594" y="-10271"/>
                                <a:pt x="797897" y="42413"/>
                                <a:pt x="941832" y="0"/>
                              </a:cubicBezTo>
                              <a:cubicBezTo>
                                <a:pt x="1085767" y="-42413"/>
                                <a:pt x="1396361" y="7678"/>
                                <a:pt x="1517396" y="0"/>
                              </a:cubicBezTo>
                              <a:cubicBezTo>
                                <a:pt x="1638431" y="-7678"/>
                                <a:pt x="1828337" y="12578"/>
                                <a:pt x="2014474" y="0"/>
                              </a:cubicBezTo>
                              <a:cubicBezTo>
                                <a:pt x="2200611" y="-12578"/>
                                <a:pt x="2317487" y="71275"/>
                                <a:pt x="2616200" y="0"/>
                              </a:cubicBezTo>
                              <a:cubicBezTo>
                                <a:pt x="2644101" y="194968"/>
                                <a:pt x="2604404" y="439651"/>
                                <a:pt x="2616200" y="600589"/>
                              </a:cubicBezTo>
                              <a:cubicBezTo>
                                <a:pt x="2627996" y="761527"/>
                                <a:pt x="2559061" y="947841"/>
                                <a:pt x="2616200" y="1156691"/>
                              </a:cubicBezTo>
                              <a:cubicBezTo>
                                <a:pt x="2673339" y="1365541"/>
                                <a:pt x="2560937" y="1534896"/>
                                <a:pt x="2616200" y="1712792"/>
                              </a:cubicBezTo>
                              <a:cubicBezTo>
                                <a:pt x="2671463" y="1890688"/>
                                <a:pt x="2585561" y="2043878"/>
                                <a:pt x="2616200" y="2224405"/>
                              </a:cubicBezTo>
                              <a:cubicBezTo>
                                <a:pt x="2481844" y="2232466"/>
                                <a:pt x="2339484" y="2192018"/>
                                <a:pt x="2145284" y="2224405"/>
                              </a:cubicBezTo>
                              <a:cubicBezTo>
                                <a:pt x="1951084" y="2256792"/>
                                <a:pt x="1735780" y="2164259"/>
                                <a:pt x="1622044" y="2224405"/>
                              </a:cubicBezTo>
                              <a:cubicBezTo>
                                <a:pt x="1508308" y="2284551"/>
                                <a:pt x="1313371" y="2223776"/>
                                <a:pt x="1124966" y="2224405"/>
                              </a:cubicBezTo>
                              <a:cubicBezTo>
                                <a:pt x="936561" y="2225034"/>
                                <a:pt x="821716" y="2199584"/>
                                <a:pt x="549402" y="2224405"/>
                              </a:cubicBezTo>
                              <a:cubicBezTo>
                                <a:pt x="277088" y="2249226"/>
                                <a:pt x="167640" y="2213227"/>
                                <a:pt x="0" y="2224405"/>
                              </a:cubicBezTo>
                              <a:cubicBezTo>
                                <a:pt x="-32685" y="2001303"/>
                                <a:pt x="21601" y="1961756"/>
                                <a:pt x="0" y="1712792"/>
                              </a:cubicBezTo>
                              <a:cubicBezTo>
                                <a:pt x="-21601" y="1463828"/>
                                <a:pt x="11794" y="1412441"/>
                                <a:pt x="0" y="1156691"/>
                              </a:cubicBezTo>
                              <a:cubicBezTo>
                                <a:pt x="-11794" y="900941"/>
                                <a:pt x="39017" y="882816"/>
                                <a:pt x="0" y="622833"/>
                              </a:cubicBezTo>
                              <a:cubicBezTo>
                                <a:pt x="-39017" y="362850"/>
                                <a:pt x="51188" y="271104"/>
                                <a:pt x="0" y="0"/>
                              </a:cubicBezTo>
                              <a:close/>
                            </a:path>
                          </a:pathLst>
                        </a:custGeom>
                        <a:solidFill>
                          <a:schemeClr val="accent1">
                            <a:lumMod val="60000"/>
                            <a:lumOff val="40000"/>
                          </a:schemeClr>
                        </a:solidFill>
                        <a:ln w="12700" cap="rnd">
                          <a:solidFill>
                            <a:schemeClr val="accent1"/>
                          </a:solidFill>
                          <a:round/>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369E49D1" w14:textId="77777777" w:rsidR="00EC6A3A" w:rsidRPr="00F31548" w:rsidRDefault="00EC6A3A" w:rsidP="007F5A1E">
                            <w:pPr>
                              <w:rPr>
                                <w:rFonts w:cstheme="majorBidi"/>
                                <w:i/>
                                <w:iCs/>
                                <w:szCs w:val="22"/>
                                <w14:textOutline w14:w="9525" w14:cap="rnd" w14:cmpd="sng" w14:algn="ctr">
                                  <w14:noFill/>
                                  <w14:prstDash w14:val="solid"/>
                                  <w14:bevel/>
                                </w14:textOutline>
                              </w:rPr>
                            </w:pPr>
                            <w:r w:rsidRPr="00F31548">
                              <w:rPr>
                                <w:rFonts w:cstheme="majorBidi"/>
                                <w:i/>
                                <w:iCs/>
                                <w:szCs w:val="22"/>
                                <w14:textOutline w14:w="9525" w14:cap="rnd" w14:cmpd="sng" w14:algn="ctr">
                                  <w14:noFill/>
                                  <w14:prstDash w14:val="solid"/>
                                  <w14:bevel/>
                                </w14:textOutline>
                              </w:rPr>
                              <w:t>[…] that capacitating experience provided IM members with the right attitude</w:t>
                            </w:r>
                          </w:p>
                          <w:p w14:paraId="3DA1A26D" w14:textId="10878262" w:rsidR="00EC6A3A" w:rsidRPr="00F31548" w:rsidRDefault="00EC6A3A" w:rsidP="007F5A1E">
                            <w:pPr>
                              <w:rPr>
                                <w:rFonts w:cstheme="majorBidi"/>
                                <w:i/>
                                <w:iCs/>
                                <w:szCs w:val="22"/>
                                <w14:textOutline w14:w="9525" w14:cap="rnd" w14:cmpd="sng" w14:algn="ctr">
                                  <w14:noFill/>
                                  <w14:prstDash w14:val="solid"/>
                                  <w14:bevel/>
                                </w14:textOutline>
                              </w:rPr>
                            </w:pPr>
                            <w:r w:rsidRPr="00F31548">
                              <w:rPr>
                                <w:rFonts w:cstheme="majorBidi"/>
                                <w:i/>
                                <w:iCs/>
                                <w:szCs w:val="22"/>
                                <w14:textOutline w14:w="9525" w14:cap="rnd" w14:cmpd="sng" w14:algn="ctr">
                                  <w14:noFill/>
                                  <w14:prstDash w14:val="solid"/>
                                  <w14:bevel/>
                                </w14:textOutline>
                              </w:rPr>
                              <w:t xml:space="preserve"> the right knowledge,</w:t>
                            </w:r>
                            <w:r>
                              <w:rPr>
                                <w:rFonts w:cstheme="majorBidi"/>
                                <w:i/>
                                <w:iCs/>
                                <w:szCs w:val="22"/>
                                <w14:textOutline w14:w="9525" w14:cap="rnd" w14:cmpd="sng" w14:algn="ctr">
                                  <w14:noFill/>
                                  <w14:prstDash w14:val="solid"/>
                                  <w14:bevel/>
                                </w14:textOutline>
                              </w:rPr>
                              <w:t xml:space="preserve"> </w:t>
                            </w:r>
                            <w:r w:rsidRPr="00F31548">
                              <w:rPr>
                                <w:rFonts w:cstheme="majorBidi"/>
                                <w:i/>
                                <w:iCs/>
                                <w:szCs w:val="22"/>
                                <w14:textOutline w14:w="9525" w14:cap="rnd" w14:cmpd="sng" w14:algn="ctr">
                                  <w14:noFill/>
                                  <w14:prstDash w14:val="solid"/>
                                  <w14:bevel/>
                                </w14:textOutline>
                              </w:rPr>
                              <w:t>the right skills in trying to provide platform for people to engage like the facilitation made with different organizations both from highly educated constituents to ordinary farmers, so those skills are either complementary or provided by IM experience. So on that aspect it’s very effective…</w:t>
                            </w:r>
                          </w:p>
                          <w:p w14:paraId="7CE11439" w14:textId="77777777" w:rsidR="00EC6A3A" w:rsidRPr="007F5A1E" w:rsidRDefault="00EC6A3A" w:rsidP="007F5A1E">
                            <w:pPr>
                              <w:rPr>
                                <w:rFonts w:cstheme="majorBidi"/>
                                <w:szCs w:val="22"/>
                                <w14:textOutline w14:w="9525" w14:cap="rnd" w14:cmpd="sng" w14:algn="ctr">
                                  <w14:noFill/>
                                  <w14:prstDash w14:val="solid"/>
                                  <w14:bevel/>
                                </w14:textOutline>
                              </w:rPr>
                            </w:pPr>
                          </w:p>
                          <w:p w14:paraId="61D1CCBC" w14:textId="03D7573C" w:rsidR="00EC6A3A" w:rsidRPr="00F31548" w:rsidRDefault="00EC6A3A" w:rsidP="00F31548">
                            <w:pPr>
                              <w:jc w:val="right"/>
                              <w:rPr>
                                <w:sz w:val="20"/>
                                <w:szCs w:val="20"/>
                                <w14:textOutline w14:w="9525" w14:cap="rnd" w14:cmpd="sng" w14:algn="ctr">
                                  <w14:noFill/>
                                  <w14:prstDash w14:val="solid"/>
                                  <w14:bevel/>
                                </w14:textOutline>
                              </w:rPr>
                            </w:pPr>
                            <w:r w:rsidRPr="00F31548">
                              <w:rPr>
                                <w:rFonts w:cstheme="majorBidi"/>
                                <w:sz w:val="20"/>
                                <w:szCs w:val="20"/>
                                <w14:textOutline w14:w="9525" w14:cap="rnd" w14:cmpd="sng" w14:algn="ctr">
                                  <w14:noFill/>
                                  <w14:prstDash w14:val="solid"/>
                                  <w14:bevel/>
                                </w14:textOutline>
                              </w:rPr>
                              <w:t>IM, w/o age data, Nov 2019</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4C7B9" id="Text Box 44" o:spid="_x0000_s1050" type="#_x0000_t202" style="position:absolute;left:0;text-align:left;margin-left:263.9pt;margin-top:557.55pt;width:206pt;height:175.15pt;z-index:-2514565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" fillcolor="#66c7ff [1940]" strokecolor="#00a2ff [3204]" strokeweight="1pt">
                <v:stroke joinstyle="round" endcap="round"/>
                <v:textbox inset="4pt,4pt,4pt,4pt">
                  <w:txbxContent>
                    <w:p w14:paraId="369E49D1" w14:textId="77777777" w:rsidR="00EC6A3A" w:rsidRPr="00F31548" w:rsidRDefault="00EC6A3A" w:rsidP="007F5A1E">
                      <w:pPr>
                        <w:rPr>
                          <w:rFonts w:cstheme="majorBidi"/>
                          <w:i/>
                          <w:iCs/>
                          <w:szCs w:val="22"/>
                          <w14:textOutline w14:w="9525" w14:cap="rnd" w14:cmpd="sng" w14:algn="ctr">
                            <w14:noFill/>
                            <w14:prstDash w14:val="solid"/>
                            <w14:bevel/>
                          </w14:textOutline>
                        </w:rPr>
                      </w:pPr>
                      <w:r w:rsidRPr="00F31548">
                        <w:rPr>
                          <w:rFonts w:cstheme="majorBidi"/>
                          <w:i/>
                          <w:iCs/>
                          <w:szCs w:val="22"/>
                          <w14:textOutline w14:w="9525" w14:cap="rnd" w14:cmpd="sng" w14:algn="ctr">
                            <w14:noFill/>
                            <w14:prstDash w14:val="solid"/>
                            <w14:bevel/>
                          </w14:textOutline>
                        </w:rPr>
                        <w:t>[…] that capacitating experience provided IM members with the right attitude</w:t>
                      </w:r>
                    </w:p>
                    <w:p w14:paraId="3DA1A26D" w14:textId="10878262" w:rsidR="00EC6A3A" w:rsidRPr="00F31548" w:rsidRDefault="00EC6A3A" w:rsidP="007F5A1E">
                      <w:pPr>
                        <w:rPr>
                          <w:rFonts w:cstheme="majorBidi"/>
                          <w:i/>
                          <w:iCs/>
                          <w:szCs w:val="22"/>
                          <w14:textOutline w14:w="9525" w14:cap="rnd" w14:cmpd="sng" w14:algn="ctr">
                            <w14:noFill/>
                            <w14:prstDash w14:val="solid"/>
                            <w14:bevel/>
                          </w14:textOutline>
                        </w:rPr>
                      </w:pPr>
                      <w:r w:rsidRPr="00F31548">
                        <w:rPr>
                          <w:rFonts w:cstheme="majorBidi"/>
                          <w:i/>
                          <w:iCs/>
                          <w:szCs w:val="22"/>
                          <w14:textOutline w14:w="9525" w14:cap="rnd" w14:cmpd="sng" w14:algn="ctr">
                            <w14:noFill/>
                            <w14:prstDash w14:val="solid"/>
                            <w14:bevel/>
                          </w14:textOutline>
                        </w:rPr>
                        <w:t xml:space="preserve"> the right knowledge,</w:t>
                      </w:r>
                      <w:r>
                        <w:rPr>
                          <w:rFonts w:cstheme="majorBidi"/>
                          <w:i/>
                          <w:iCs/>
                          <w:szCs w:val="22"/>
                          <w14:textOutline w14:w="9525" w14:cap="rnd" w14:cmpd="sng" w14:algn="ctr">
                            <w14:noFill/>
                            <w14:prstDash w14:val="solid"/>
                            <w14:bevel/>
                          </w14:textOutline>
                        </w:rPr>
                        <w:t xml:space="preserve"> </w:t>
                      </w:r>
                      <w:r w:rsidRPr="00F31548">
                        <w:rPr>
                          <w:rFonts w:cstheme="majorBidi"/>
                          <w:i/>
                          <w:iCs/>
                          <w:szCs w:val="22"/>
                          <w14:textOutline w14:w="9525" w14:cap="rnd" w14:cmpd="sng" w14:algn="ctr">
                            <w14:noFill/>
                            <w14:prstDash w14:val="solid"/>
                            <w14:bevel/>
                          </w14:textOutline>
                        </w:rPr>
                        <w:t>the right skills in trying to provide platform for people to engage like the facilitation made with different organizations both from highly educated constituents to ordinary farmers, so those skills are either complementary or provided by IM experience. So on that aspect it’s very effective…</w:t>
                      </w:r>
                    </w:p>
                    <w:p w14:paraId="7CE11439" w14:textId="77777777" w:rsidR="00EC6A3A" w:rsidRPr="007F5A1E" w:rsidRDefault="00EC6A3A" w:rsidP="007F5A1E">
                      <w:pPr>
                        <w:rPr>
                          <w:rFonts w:cstheme="majorBidi"/>
                          <w:szCs w:val="22"/>
                          <w14:textOutline w14:w="9525" w14:cap="rnd" w14:cmpd="sng" w14:algn="ctr">
                            <w14:noFill/>
                            <w14:prstDash w14:val="solid"/>
                            <w14:bevel/>
                          </w14:textOutline>
                        </w:rPr>
                      </w:pPr>
                    </w:p>
                    <w:p w14:paraId="61D1CCBC" w14:textId="03D7573C" w:rsidR="00EC6A3A" w:rsidRPr="00F31548" w:rsidRDefault="00EC6A3A" w:rsidP="00F31548">
                      <w:pPr>
                        <w:jc w:val="right"/>
                        <w:rPr>
                          <w:sz w:val="20"/>
                          <w:szCs w:val="20"/>
                          <w14:textOutline w14:w="9525" w14:cap="rnd" w14:cmpd="sng" w14:algn="ctr">
                            <w14:noFill/>
                            <w14:prstDash w14:val="solid"/>
                            <w14:bevel/>
                          </w14:textOutline>
                        </w:rPr>
                      </w:pPr>
                      <w:r w:rsidRPr="00F31548">
                        <w:rPr>
                          <w:rFonts w:cstheme="majorBidi"/>
                          <w:sz w:val="20"/>
                          <w:szCs w:val="20"/>
                          <w14:textOutline w14:w="9525" w14:cap="rnd" w14:cmpd="sng" w14:algn="ctr">
                            <w14:noFill/>
                            <w14:prstDash w14:val="solid"/>
                            <w14:bevel/>
                          </w14:textOutline>
                        </w:rPr>
                        <w:t>IM, w/o age data, Nov 2019</w:t>
                      </w:r>
                    </w:p>
                  </w:txbxContent>
                </v:textbox>
                <w10:wrap type="tight" anchory="page"/>
              </v:shape>
            </w:pict>
          </mc:Fallback>
        </mc:AlternateContent>
      </w:r>
      <w:r w:rsidR="007E4D9B" w:rsidRPr="006B356F">
        <w:rPr>
          <w:rFonts w:eastAsia="Bell MT" w:cs="Bell MT"/>
          <w:color w:val="000000"/>
          <w:szCs w:val="22"/>
        </w:rPr>
        <w:t xml:space="preserve">If a critical mass of </w:t>
      </w:r>
      <w:r w:rsidR="00FA5D2A" w:rsidRPr="006B356F">
        <w:rPr>
          <w:rFonts w:eastAsia="Bell MT" w:cs="Bell MT"/>
          <w:color w:val="000000"/>
          <w:szCs w:val="22"/>
        </w:rPr>
        <w:t>I</w:t>
      </w:r>
      <w:r w:rsidR="007E4D9B" w:rsidRPr="006B356F">
        <w:rPr>
          <w:rFonts w:eastAsia="Bell MT" w:cs="Bell MT"/>
          <w:color w:val="000000"/>
          <w:szCs w:val="22"/>
        </w:rPr>
        <w:t xml:space="preserve">nsider </w:t>
      </w:r>
      <w:r w:rsidR="00FA5D2A" w:rsidRPr="006B356F">
        <w:rPr>
          <w:rFonts w:eastAsia="Bell MT" w:cs="Bell MT"/>
          <w:color w:val="000000"/>
          <w:szCs w:val="22"/>
        </w:rPr>
        <w:t>M</w:t>
      </w:r>
      <w:r w:rsidR="007E4D9B" w:rsidRPr="006B356F">
        <w:rPr>
          <w:rFonts w:eastAsia="Bell MT" w:cs="Bell MT"/>
          <w:color w:val="000000"/>
          <w:szCs w:val="22"/>
        </w:rPr>
        <w:t>ediators</w:t>
      </w:r>
      <w:r w:rsidR="0015348B" w:rsidRPr="006B356F">
        <w:rPr>
          <w:rFonts w:eastAsia="Bell MT" w:cs="Bell MT"/>
          <w:color w:val="000000"/>
          <w:szCs w:val="22"/>
        </w:rPr>
        <w:t xml:space="preserve"> among Moro Leadership</w:t>
      </w:r>
      <w:r w:rsidR="00ED07BE" w:rsidRPr="006B356F">
        <w:rPr>
          <w:rFonts w:eastAsia="Bell MT" w:cs="Bell MT"/>
          <w:color w:val="000000"/>
          <w:szCs w:val="22"/>
        </w:rPr>
        <w:t>,</w:t>
      </w:r>
      <w:r w:rsidR="007E4D9B" w:rsidRPr="006B356F">
        <w:rPr>
          <w:rFonts w:eastAsia="Bell MT" w:cs="Bell MT"/>
          <w:color w:val="000000"/>
          <w:szCs w:val="22"/>
        </w:rPr>
        <w:t xml:space="preserve"> </w:t>
      </w:r>
      <w:r w:rsidR="00ED07BE" w:rsidRPr="006B356F">
        <w:rPr>
          <w:rFonts w:eastAsia="Bell MT" w:cs="Bell MT"/>
          <w:color w:val="000000"/>
          <w:szCs w:val="22"/>
        </w:rPr>
        <w:t xml:space="preserve">who are the independent </w:t>
      </w:r>
      <w:r w:rsidR="00674691" w:rsidRPr="006B356F">
        <w:rPr>
          <w:rFonts w:eastAsia="Bell MT" w:cs="Bell MT"/>
          <w:color w:val="000000"/>
          <w:szCs w:val="22"/>
        </w:rPr>
        <w:t xml:space="preserve">internal </w:t>
      </w:r>
      <w:r w:rsidR="004862D0" w:rsidRPr="006B356F">
        <w:rPr>
          <w:rFonts w:eastAsia="Bell MT" w:cs="Bell MT"/>
          <w:color w:val="000000"/>
          <w:szCs w:val="22"/>
        </w:rPr>
        <w:t xml:space="preserve">but objective </w:t>
      </w:r>
      <w:r w:rsidR="00ED07BE" w:rsidRPr="006B356F">
        <w:rPr>
          <w:rFonts w:eastAsia="Bell MT" w:cs="Bell MT"/>
          <w:color w:val="000000"/>
          <w:szCs w:val="22"/>
        </w:rPr>
        <w:t>third party to the proces</w:t>
      </w:r>
      <w:r w:rsidR="00674691" w:rsidRPr="006B356F">
        <w:rPr>
          <w:rFonts w:eastAsia="Bell MT" w:cs="Bell MT"/>
          <w:color w:val="000000"/>
          <w:szCs w:val="22"/>
        </w:rPr>
        <w:t>s</w:t>
      </w:r>
      <w:r w:rsidR="00ED07BE" w:rsidRPr="006B356F">
        <w:rPr>
          <w:rFonts w:eastAsia="Bell MT" w:cs="Bell MT"/>
          <w:color w:val="000000"/>
          <w:szCs w:val="22"/>
        </w:rPr>
        <w:t xml:space="preserve">, </w:t>
      </w:r>
      <w:r w:rsidR="007E4D9B" w:rsidRPr="006B356F">
        <w:rPr>
          <w:rFonts w:eastAsia="Bell MT" w:cs="Bell MT"/>
          <w:color w:val="000000"/>
          <w:szCs w:val="22"/>
        </w:rPr>
        <w:t>is created</w:t>
      </w:r>
      <w:r w:rsidR="005942A7" w:rsidRPr="006B356F">
        <w:rPr>
          <w:rFonts w:eastAsia="Bell MT" w:cs="Bell MT"/>
          <w:color w:val="000000"/>
          <w:szCs w:val="22"/>
        </w:rPr>
        <w:t xml:space="preserve"> [</w:t>
      </w:r>
      <w:r w:rsidR="005942A7" w:rsidRPr="006B356F">
        <w:rPr>
          <w:rFonts w:eastAsia="Bell MT" w:cs="Bell MT"/>
          <w:i/>
          <w:iCs/>
          <w:color w:val="000000"/>
          <w:szCs w:val="22"/>
        </w:rPr>
        <w:t>within each of the target groups</w:t>
      </w:r>
      <w:r w:rsidR="00ED07BE" w:rsidRPr="006B356F">
        <w:rPr>
          <w:rFonts w:eastAsia="Bell MT" w:cs="Bell MT"/>
          <w:i/>
          <w:iCs/>
          <w:color w:val="000000"/>
          <w:szCs w:val="22"/>
        </w:rPr>
        <w:t xml:space="preserve">, </w:t>
      </w:r>
      <w:r w:rsidR="006D1464" w:rsidRPr="006B356F">
        <w:rPr>
          <w:rFonts w:eastAsia="Bell MT" w:cs="Bell MT"/>
          <w:i/>
          <w:iCs/>
          <w:color w:val="000000"/>
          <w:szCs w:val="22"/>
        </w:rPr>
        <w:t>e.g.,</w:t>
      </w:r>
      <w:r w:rsidR="00ED07BE" w:rsidRPr="006B356F">
        <w:rPr>
          <w:rFonts w:eastAsia="Bell MT" w:cs="Bell MT"/>
          <w:i/>
          <w:iCs/>
          <w:color w:val="000000"/>
          <w:szCs w:val="22"/>
        </w:rPr>
        <w:t xml:space="preserve"> ulama, women, youth</w:t>
      </w:r>
      <w:r w:rsidR="005942A7" w:rsidRPr="006B356F">
        <w:rPr>
          <w:rFonts w:eastAsia="Bell MT" w:cs="Bell MT"/>
          <w:color w:val="000000"/>
          <w:szCs w:val="22"/>
        </w:rPr>
        <w:t>]</w:t>
      </w:r>
      <w:r w:rsidR="007E4D9B" w:rsidRPr="006B356F">
        <w:rPr>
          <w:rFonts w:eastAsia="Bell MT" w:cs="Bell MT"/>
          <w:color w:val="000000"/>
          <w:szCs w:val="22"/>
        </w:rPr>
        <w:t xml:space="preserve">, and if they </w:t>
      </w:r>
      <w:r w:rsidR="0015348B" w:rsidRPr="006B356F">
        <w:rPr>
          <w:rFonts w:eastAsia="Bell MT" w:cs="Bell MT"/>
          <w:color w:val="000000"/>
          <w:szCs w:val="22"/>
        </w:rPr>
        <w:t xml:space="preserve">all have the same </w:t>
      </w:r>
      <w:r w:rsidR="00A722F2" w:rsidRPr="006B356F">
        <w:rPr>
          <w:rFonts w:eastAsia="Bell MT" w:cs="Bell MT"/>
          <w:color w:val="000000"/>
          <w:szCs w:val="22"/>
        </w:rPr>
        <w:t>understanding</w:t>
      </w:r>
      <w:r w:rsidR="0015348B" w:rsidRPr="006B356F">
        <w:rPr>
          <w:rFonts w:eastAsia="Bell MT" w:cs="Bell MT"/>
          <w:color w:val="000000"/>
          <w:szCs w:val="22"/>
        </w:rPr>
        <w:t xml:space="preserve"> of the peace process</w:t>
      </w:r>
      <w:r w:rsidR="00971397" w:rsidRPr="006B356F">
        <w:rPr>
          <w:rFonts w:eastAsia="Bell MT" w:cs="Bell MT"/>
          <w:color w:val="000000"/>
          <w:szCs w:val="22"/>
        </w:rPr>
        <w:t xml:space="preserve"> </w:t>
      </w:r>
      <w:r w:rsidR="00971397" w:rsidRPr="006B356F">
        <w:rPr>
          <w:rFonts w:eastAsia="Bell MT" w:cs="Bell MT"/>
          <w:i/>
          <w:iCs/>
          <w:color w:val="000000"/>
          <w:szCs w:val="22"/>
          <w:u w:val="single"/>
        </w:rPr>
        <w:t>[and gender</w:t>
      </w:r>
      <w:r w:rsidR="00971397" w:rsidRPr="006B356F">
        <w:rPr>
          <w:rStyle w:val="FootnoteReference"/>
          <w:rFonts w:eastAsia="Bell MT" w:cs="Bell MT"/>
          <w:i/>
          <w:iCs/>
          <w:color w:val="000000"/>
          <w:szCs w:val="22"/>
          <w:u w:val="single"/>
        </w:rPr>
        <w:footnoteReference w:id="58"/>
      </w:r>
      <w:r w:rsidR="00971397" w:rsidRPr="006B356F">
        <w:rPr>
          <w:rFonts w:eastAsia="Bell MT" w:cs="Bell MT"/>
          <w:i/>
          <w:iCs/>
          <w:color w:val="000000"/>
          <w:szCs w:val="22"/>
          <w:u w:val="single"/>
        </w:rPr>
        <w:t>]</w:t>
      </w:r>
      <w:r w:rsidR="0015348B" w:rsidRPr="006B356F">
        <w:rPr>
          <w:rFonts w:eastAsia="Bell MT" w:cs="Bell MT"/>
          <w:color w:val="000000"/>
          <w:szCs w:val="22"/>
        </w:rPr>
        <w:t xml:space="preserve"> and if they </w:t>
      </w:r>
      <w:r w:rsidR="007E4D9B" w:rsidRPr="006B356F">
        <w:rPr>
          <w:rFonts w:eastAsia="Bell MT" w:cs="Bell MT"/>
          <w:color w:val="000000"/>
          <w:szCs w:val="22"/>
        </w:rPr>
        <w:t>have access to decision makers</w:t>
      </w:r>
      <w:r w:rsidR="00674691" w:rsidRPr="006B356F">
        <w:rPr>
          <w:rFonts w:eastAsia="Bell MT" w:cs="Bell MT"/>
          <w:color w:val="000000"/>
          <w:szCs w:val="22"/>
        </w:rPr>
        <w:t>, leadership</w:t>
      </w:r>
      <w:r w:rsidR="00ED07BE" w:rsidRPr="006B356F">
        <w:rPr>
          <w:rFonts w:eastAsia="Bell MT" w:cs="Bell MT"/>
          <w:color w:val="000000"/>
          <w:szCs w:val="22"/>
        </w:rPr>
        <w:t xml:space="preserve"> and communities</w:t>
      </w:r>
      <w:r w:rsidR="007E4D9B" w:rsidRPr="006B356F">
        <w:rPr>
          <w:rFonts w:eastAsia="Bell MT" w:cs="Bell MT"/>
          <w:color w:val="000000"/>
          <w:szCs w:val="22"/>
        </w:rPr>
        <w:t>, and if they apply peaceful pressure</w:t>
      </w:r>
      <w:r w:rsidR="005942A7" w:rsidRPr="006B356F">
        <w:rPr>
          <w:rFonts w:eastAsia="Bell MT" w:cs="Bell MT"/>
          <w:color w:val="000000"/>
          <w:szCs w:val="22"/>
        </w:rPr>
        <w:t xml:space="preserve">, </w:t>
      </w:r>
      <w:r w:rsidR="007E4D9B" w:rsidRPr="006B356F">
        <w:rPr>
          <w:rFonts w:eastAsia="Bell MT" w:cs="Bell MT"/>
          <w:color w:val="000000"/>
          <w:szCs w:val="22"/>
        </w:rPr>
        <w:t>the change of pre-exis</w:t>
      </w:r>
      <w:r w:rsidR="005942A7" w:rsidRPr="006B356F">
        <w:rPr>
          <w:rFonts w:eastAsia="Bell MT" w:cs="Bell MT"/>
          <w:color w:val="000000"/>
          <w:szCs w:val="22"/>
        </w:rPr>
        <w:t xml:space="preserve">ting </w:t>
      </w:r>
      <w:r w:rsidR="007E4D9B" w:rsidRPr="006B356F">
        <w:rPr>
          <w:rFonts w:eastAsia="Bell MT" w:cs="Bell MT"/>
          <w:color w:val="000000"/>
          <w:szCs w:val="22"/>
        </w:rPr>
        <w:t xml:space="preserve">rules, beliefs and norms is more likely to happen. </w:t>
      </w:r>
      <w:r w:rsidR="0015348B" w:rsidRPr="006B356F">
        <w:rPr>
          <w:rFonts w:eastAsia="Bell MT" w:cs="Bell MT"/>
          <w:color w:val="000000"/>
          <w:szCs w:val="22"/>
        </w:rPr>
        <w:t>This will lead to a unique position among Moros and stronger position towards the government because they will now advocate as</w:t>
      </w:r>
      <w:r w:rsidR="004B0F7E" w:rsidRPr="006B356F">
        <w:rPr>
          <w:rFonts w:eastAsia="Bell MT" w:cs="Bell MT"/>
          <w:color w:val="000000"/>
          <w:szCs w:val="22"/>
        </w:rPr>
        <w:t xml:space="preserve"> one</w:t>
      </w:r>
      <w:r w:rsidR="0015348B" w:rsidRPr="006B356F">
        <w:rPr>
          <w:rFonts w:eastAsia="Bell MT" w:cs="Bell MT"/>
          <w:color w:val="000000"/>
          <w:szCs w:val="22"/>
        </w:rPr>
        <w:t xml:space="preserve"> voice. </w:t>
      </w:r>
    </w:p>
    <w:p w14:paraId="3D1819B1" w14:textId="1FB2C173" w:rsidR="007F5A1E" w:rsidRPr="006B356F" w:rsidRDefault="00A42724" w:rsidP="00F31548">
      <w:pPr>
        <w:numPr>
          <w:ilvl w:val="0"/>
          <w:numId w:val="1"/>
        </w:numPr>
        <w:spacing w:after="120" w:line="360" w:lineRule="auto"/>
        <w:ind w:left="425" w:hanging="425"/>
        <w:rPr>
          <w:rFonts w:eastAsia="Bell MT" w:cs="Bell MT"/>
          <w:color w:val="000000"/>
          <w:szCs w:val="22"/>
        </w:rPr>
      </w:pPr>
      <w:r w:rsidRPr="006B356F">
        <w:rPr>
          <w:rFonts w:eastAsia="Bell MT" w:cs="Bell MT"/>
          <w:color w:val="000000"/>
          <w:szCs w:val="22"/>
        </w:rPr>
        <w:t xml:space="preserve">If space for </w:t>
      </w:r>
      <w:r w:rsidR="00087E67" w:rsidRPr="006B356F">
        <w:rPr>
          <w:rFonts w:eastAsia="Bell MT" w:cs="Bell MT"/>
          <w:color w:val="000000"/>
          <w:szCs w:val="22"/>
        </w:rPr>
        <w:t xml:space="preserve">meaningful dialogue is created, and after </w:t>
      </w:r>
      <w:r w:rsidR="004B0F7E" w:rsidRPr="006B356F">
        <w:rPr>
          <w:rFonts w:eastAsia="Bell MT" w:cs="Bell MT"/>
          <w:color w:val="000000"/>
          <w:szCs w:val="22"/>
        </w:rPr>
        <w:t xml:space="preserve">the </w:t>
      </w:r>
      <w:r w:rsidR="00087E67" w:rsidRPr="006B356F">
        <w:rPr>
          <w:rFonts w:eastAsia="Bell MT" w:cs="Bell MT"/>
          <w:color w:val="000000"/>
          <w:szCs w:val="22"/>
        </w:rPr>
        <w:t xml:space="preserve">meaningful </w:t>
      </w:r>
      <w:r w:rsidRPr="006B356F">
        <w:rPr>
          <w:rFonts w:eastAsia="Bell MT" w:cs="Bell MT"/>
          <w:color w:val="000000"/>
          <w:szCs w:val="22"/>
        </w:rPr>
        <w:t xml:space="preserve">dialogues </w:t>
      </w:r>
      <w:r w:rsidR="004B0F7E" w:rsidRPr="006B356F">
        <w:rPr>
          <w:rFonts w:eastAsia="Bell MT" w:cs="Bell MT"/>
          <w:color w:val="000000"/>
          <w:szCs w:val="22"/>
        </w:rPr>
        <w:t xml:space="preserve">has taken </w:t>
      </w:r>
      <w:r w:rsidR="00087E67" w:rsidRPr="006B356F">
        <w:rPr>
          <w:rFonts w:eastAsia="Bell MT" w:cs="Bell MT"/>
          <w:color w:val="000000"/>
          <w:szCs w:val="22"/>
        </w:rPr>
        <w:t>place</w:t>
      </w:r>
      <w:r w:rsidR="00FA5D2A" w:rsidRPr="006B356F">
        <w:rPr>
          <w:rFonts w:eastAsia="Bell MT" w:cs="Bell MT"/>
          <w:color w:val="000000"/>
          <w:szCs w:val="22"/>
        </w:rPr>
        <w:t xml:space="preserve">, </w:t>
      </w:r>
      <w:r w:rsidR="00087E67" w:rsidRPr="006B356F">
        <w:rPr>
          <w:rFonts w:eastAsia="Bell MT" w:cs="Bell MT"/>
          <w:color w:val="000000"/>
          <w:szCs w:val="22"/>
        </w:rPr>
        <w:t xml:space="preserve">all sides </w:t>
      </w:r>
      <w:r w:rsidR="004B0F7E" w:rsidRPr="006B356F">
        <w:rPr>
          <w:rFonts w:eastAsia="Bell MT" w:cs="Bell MT"/>
          <w:color w:val="000000"/>
          <w:szCs w:val="22"/>
        </w:rPr>
        <w:t xml:space="preserve">will be </w:t>
      </w:r>
      <w:r w:rsidR="00674691" w:rsidRPr="006B356F">
        <w:rPr>
          <w:rFonts w:eastAsia="Bell MT" w:cs="Bell MT"/>
          <w:color w:val="000000"/>
          <w:szCs w:val="22"/>
        </w:rPr>
        <w:t>more willing</w:t>
      </w:r>
      <w:r w:rsidR="00087E67" w:rsidRPr="006B356F">
        <w:rPr>
          <w:rFonts w:eastAsia="Bell MT" w:cs="Bell MT"/>
          <w:color w:val="000000"/>
          <w:szCs w:val="22"/>
        </w:rPr>
        <w:t xml:space="preserve"> to </w:t>
      </w:r>
      <w:r w:rsidR="00A722F2" w:rsidRPr="006B356F">
        <w:rPr>
          <w:rFonts w:eastAsia="Bell MT" w:cs="Bell MT"/>
          <w:color w:val="000000"/>
          <w:szCs w:val="22"/>
        </w:rPr>
        <w:t>align</w:t>
      </w:r>
      <w:r w:rsidR="00087E67" w:rsidRPr="006B356F">
        <w:rPr>
          <w:rFonts w:eastAsia="Bell MT" w:cs="Bell MT"/>
          <w:color w:val="000000"/>
          <w:szCs w:val="22"/>
        </w:rPr>
        <w:t xml:space="preserve"> their positions and to change their behavior</w:t>
      </w:r>
      <w:r w:rsidRPr="006B356F">
        <w:rPr>
          <w:rFonts w:eastAsia="Bell MT" w:cs="Bell MT"/>
          <w:color w:val="000000"/>
          <w:szCs w:val="22"/>
        </w:rPr>
        <w:t xml:space="preserve"> towards being les</w:t>
      </w:r>
      <w:r w:rsidR="0013267D" w:rsidRPr="006B356F">
        <w:rPr>
          <w:rFonts w:eastAsia="Bell MT" w:cs="Bell MT"/>
          <w:color w:val="000000"/>
          <w:szCs w:val="22"/>
        </w:rPr>
        <w:t>s</w:t>
      </w:r>
      <w:r w:rsidRPr="006B356F">
        <w:rPr>
          <w:rFonts w:eastAsia="Bell MT" w:cs="Bell MT"/>
          <w:color w:val="000000"/>
          <w:szCs w:val="22"/>
        </w:rPr>
        <w:t xml:space="preserve"> </w:t>
      </w:r>
      <w:r w:rsidR="00A722F2" w:rsidRPr="006B356F">
        <w:rPr>
          <w:rFonts w:eastAsia="Bell MT" w:cs="Bell MT"/>
          <w:color w:val="000000"/>
          <w:szCs w:val="22"/>
        </w:rPr>
        <w:t>susceptible</w:t>
      </w:r>
      <w:r w:rsidRPr="006B356F">
        <w:rPr>
          <w:rFonts w:eastAsia="Bell MT" w:cs="Bell MT"/>
          <w:color w:val="000000"/>
          <w:szCs w:val="22"/>
        </w:rPr>
        <w:t xml:space="preserve"> to </w:t>
      </w:r>
      <w:r w:rsidR="0015348B" w:rsidRPr="006B356F">
        <w:rPr>
          <w:rFonts w:eastAsia="Bell MT" w:cs="Bell MT"/>
          <w:color w:val="000000"/>
          <w:szCs w:val="22"/>
        </w:rPr>
        <w:t>“</w:t>
      </w:r>
      <w:r w:rsidRPr="006B356F">
        <w:rPr>
          <w:rFonts w:eastAsia="Bell MT" w:cs="Bell MT"/>
          <w:color w:val="000000"/>
          <w:szCs w:val="22"/>
        </w:rPr>
        <w:t>radical</w:t>
      </w:r>
      <w:r w:rsidR="0015348B" w:rsidRPr="006B356F">
        <w:rPr>
          <w:rFonts w:eastAsia="Bell MT" w:cs="Bell MT"/>
          <w:color w:val="000000"/>
          <w:szCs w:val="22"/>
        </w:rPr>
        <w:t xml:space="preserve">” </w:t>
      </w:r>
      <w:r w:rsidR="009330C3" w:rsidRPr="006B356F">
        <w:rPr>
          <w:rFonts w:eastAsia="Bell MT" w:cs="Bell MT"/>
          <w:color w:val="000000"/>
          <w:szCs w:val="22"/>
        </w:rPr>
        <w:t xml:space="preserve">(defined as “anti-government”) </w:t>
      </w:r>
      <w:r w:rsidRPr="006B356F">
        <w:rPr>
          <w:rFonts w:eastAsia="Bell MT" w:cs="Bell MT"/>
          <w:color w:val="000000"/>
          <w:szCs w:val="22"/>
        </w:rPr>
        <w:t xml:space="preserve">influence and to better understand the </w:t>
      </w:r>
      <w:r w:rsidR="00674691" w:rsidRPr="006B356F">
        <w:rPr>
          <w:rFonts w:eastAsia="Bell MT" w:cs="Bell MT"/>
          <w:color w:val="000000"/>
          <w:szCs w:val="22"/>
        </w:rPr>
        <w:t xml:space="preserve">needs </w:t>
      </w:r>
      <w:r w:rsidR="00A84BEA" w:rsidRPr="006B356F">
        <w:rPr>
          <w:rFonts w:eastAsia="Bell MT" w:cs="Bell MT"/>
          <w:color w:val="000000"/>
          <w:szCs w:val="22"/>
        </w:rPr>
        <w:t xml:space="preserve">and the interest </w:t>
      </w:r>
      <w:r w:rsidR="00674691" w:rsidRPr="006B356F">
        <w:rPr>
          <w:rFonts w:eastAsia="Bell MT" w:cs="Bell MT"/>
          <w:color w:val="000000"/>
          <w:szCs w:val="22"/>
        </w:rPr>
        <w:t>of the “other” side.</w:t>
      </w:r>
    </w:p>
    <w:p w14:paraId="51F64291" w14:textId="303962B9" w:rsidR="0015348B" w:rsidRPr="006B356F" w:rsidRDefault="00A722F2" w:rsidP="00F31548">
      <w:pPr>
        <w:numPr>
          <w:ilvl w:val="0"/>
          <w:numId w:val="1"/>
        </w:numPr>
        <w:spacing w:after="120" w:line="360" w:lineRule="auto"/>
        <w:ind w:left="425" w:hanging="425"/>
        <w:rPr>
          <w:rFonts w:eastAsia="Bell MT" w:cs="Bell MT"/>
          <w:color w:val="000000"/>
          <w:szCs w:val="22"/>
        </w:rPr>
      </w:pPr>
      <w:r w:rsidRPr="006B356F">
        <w:rPr>
          <w:rFonts w:eastAsia="Bell MT" w:cs="Bell MT"/>
          <w:color w:val="000000"/>
          <w:szCs w:val="22"/>
        </w:rPr>
        <w:t>In this way, the institutions and communities are changed, and peace is maintained because of the nature of the inside</w:t>
      </w:r>
      <w:r w:rsidR="00F31548" w:rsidRPr="006B356F">
        <w:rPr>
          <w:rFonts w:eastAsia="Bell MT" w:cs="Bell MT"/>
          <w:color w:val="000000"/>
          <w:szCs w:val="22"/>
        </w:rPr>
        <w:t>r</w:t>
      </w:r>
      <w:r w:rsidRPr="006B356F">
        <w:rPr>
          <w:rFonts w:eastAsia="Bell MT" w:cs="Bell MT"/>
          <w:color w:val="000000"/>
          <w:szCs w:val="22"/>
        </w:rPr>
        <w:t xml:space="preserve"> mediators and the form of the discourse which takes into consideration political and community rhetoric, framing, messages, narratives, idioms and vocabularies. </w:t>
      </w:r>
      <w:r w:rsidR="005942A7" w:rsidRPr="006B356F">
        <w:rPr>
          <w:rFonts w:eastAsia="Bell MT" w:cs="Bell MT"/>
          <w:color w:val="000000"/>
          <w:szCs w:val="22"/>
        </w:rPr>
        <w:t xml:space="preserve">This </w:t>
      </w:r>
      <w:r w:rsidR="00674691" w:rsidRPr="006B356F">
        <w:rPr>
          <w:rFonts w:eastAsia="Bell MT" w:cs="Bell MT"/>
          <w:color w:val="000000"/>
          <w:szCs w:val="22"/>
        </w:rPr>
        <w:t xml:space="preserve">meaningful dialogue in the form of negotiating </w:t>
      </w:r>
      <w:r w:rsidR="005942A7" w:rsidRPr="006B356F">
        <w:rPr>
          <w:rFonts w:eastAsia="Bell MT" w:cs="Bell MT"/>
          <w:color w:val="000000"/>
          <w:szCs w:val="22"/>
        </w:rPr>
        <w:t xml:space="preserve">communication has the force to alter </w:t>
      </w:r>
      <w:r w:rsidRPr="006B356F">
        <w:rPr>
          <w:rFonts w:eastAsia="Bell MT" w:cs="Bell MT"/>
          <w:color w:val="000000"/>
          <w:szCs w:val="22"/>
        </w:rPr>
        <w:t>cognition</w:t>
      </w:r>
      <w:r w:rsidR="00ED07BE" w:rsidRPr="006B356F">
        <w:rPr>
          <w:rFonts w:eastAsia="Bell MT" w:cs="Bell MT"/>
          <w:color w:val="000000"/>
          <w:szCs w:val="22"/>
        </w:rPr>
        <w:t>, to influence behavior and make a significant effect on the resistance to change</w:t>
      </w:r>
      <w:r w:rsidR="005942A7" w:rsidRPr="006B356F">
        <w:rPr>
          <w:rFonts w:eastAsia="Bell MT" w:cs="Bell MT"/>
          <w:color w:val="000000"/>
          <w:szCs w:val="22"/>
        </w:rPr>
        <w:t>.</w:t>
      </w:r>
      <w:r w:rsidR="009330C3" w:rsidRPr="006B356F">
        <w:rPr>
          <w:rFonts w:eastAsia="Bell MT" w:cs="Bell MT"/>
          <w:color w:val="000000"/>
          <w:szCs w:val="22"/>
        </w:rPr>
        <w:t xml:space="preserve"> </w:t>
      </w:r>
    </w:p>
    <w:p w14:paraId="41E1776B" w14:textId="4F475898" w:rsidR="00087E67" w:rsidRPr="006B356F" w:rsidRDefault="007E4D9B" w:rsidP="00F31548">
      <w:pPr>
        <w:numPr>
          <w:ilvl w:val="0"/>
          <w:numId w:val="1"/>
        </w:numPr>
        <w:spacing w:after="120" w:line="360" w:lineRule="auto"/>
        <w:ind w:left="425" w:hanging="425"/>
        <w:rPr>
          <w:rFonts w:eastAsia="Bell MT" w:cs="Bell MT"/>
          <w:color w:val="000000"/>
          <w:szCs w:val="22"/>
        </w:rPr>
      </w:pPr>
      <w:r w:rsidRPr="006B356F">
        <w:rPr>
          <w:rFonts w:eastAsia="Bell MT" w:cs="Bell MT"/>
          <w:color w:val="000000"/>
          <w:szCs w:val="22"/>
        </w:rPr>
        <w:t xml:space="preserve">One important side of this TOC </w:t>
      </w:r>
      <w:r w:rsidR="004B0F7E" w:rsidRPr="006B356F">
        <w:rPr>
          <w:rFonts w:eastAsia="Bell MT" w:cs="Bell MT"/>
          <w:color w:val="000000"/>
          <w:szCs w:val="22"/>
        </w:rPr>
        <w:t xml:space="preserve">that </w:t>
      </w:r>
      <w:r w:rsidRPr="006B356F">
        <w:rPr>
          <w:rFonts w:eastAsia="Bell MT" w:cs="Bell MT"/>
          <w:color w:val="000000"/>
          <w:szCs w:val="22"/>
        </w:rPr>
        <w:t xml:space="preserve">should be </w:t>
      </w:r>
      <w:r w:rsidR="00075F14" w:rsidRPr="006B356F">
        <w:rPr>
          <w:rFonts w:eastAsia="Bell MT" w:cs="Bell MT"/>
          <w:color w:val="000000"/>
          <w:szCs w:val="22"/>
        </w:rPr>
        <w:t>considered</w:t>
      </w:r>
      <w:r w:rsidRPr="006B356F">
        <w:rPr>
          <w:rFonts w:eastAsia="Bell MT" w:cs="Bell MT"/>
          <w:color w:val="000000"/>
          <w:szCs w:val="22"/>
        </w:rPr>
        <w:t xml:space="preserve"> is the time necessary for change</w:t>
      </w:r>
      <w:r w:rsidR="00CE6233" w:rsidRPr="006B356F">
        <w:rPr>
          <w:rFonts w:eastAsia="Bell MT" w:cs="Bell MT"/>
          <w:color w:val="000000"/>
          <w:szCs w:val="22"/>
        </w:rPr>
        <w:t xml:space="preserve"> and the interactions among those </w:t>
      </w:r>
      <w:r w:rsidR="00A722F2" w:rsidRPr="006B356F">
        <w:rPr>
          <w:rFonts w:eastAsia="Bell MT" w:cs="Bell MT"/>
          <w:color w:val="000000"/>
          <w:szCs w:val="22"/>
        </w:rPr>
        <w:t>stakeholders</w:t>
      </w:r>
      <w:r w:rsidR="00CE6233" w:rsidRPr="006B356F">
        <w:rPr>
          <w:rFonts w:eastAsia="Bell MT" w:cs="Bell MT"/>
          <w:color w:val="000000"/>
          <w:szCs w:val="22"/>
        </w:rPr>
        <w:t>. By building connections and networks among stakeholders in on</w:t>
      </w:r>
      <w:r w:rsidR="004B0F7E" w:rsidRPr="006B356F">
        <w:rPr>
          <w:rFonts w:eastAsia="Bell MT" w:cs="Bell MT"/>
          <w:color w:val="000000"/>
          <w:szCs w:val="22"/>
        </w:rPr>
        <w:t>e</w:t>
      </w:r>
      <w:r w:rsidR="00CE6233" w:rsidRPr="006B356F">
        <w:rPr>
          <w:rFonts w:eastAsia="Bell MT" w:cs="Bell MT"/>
          <w:color w:val="000000"/>
          <w:szCs w:val="22"/>
        </w:rPr>
        <w:t xml:space="preserve"> </w:t>
      </w:r>
      <w:r w:rsidR="00075F14" w:rsidRPr="006B356F">
        <w:rPr>
          <w:rFonts w:eastAsia="Bell MT" w:cs="Bell MT"/>
          <w:color w:val="000000"/>
          <w:szCs w:val="22"/>
        </w:rPr>
        <w:t>area</w:t>
      </w:r>
      <w:r w:rsidR="00CE6233" w:rsidRPr="006B356F">
        <w:rPr>
          <w:rFonts w:eastAsia="Bell MT" w:cs="Bell MT"/>
          <w:color w:val="000000"/>
          <w:szCs w:val="22"/>
        </w:rPr>
        <w:t xml:space="preserve">, </w:t>
      </w:r>
      <w:r w:rsidR="00CF5156" w:rsidRPr="006B356F">
        <w:rPr>
          <w:rFonts w:eastAsia="Bell MT" w:cs="Bell MT"/>
          <w:color w:val="000000"/>
          <w:szCs w:val="22"/>
        </w:rPr>
        <w:t xml:space="preserve">not immediately but only after significant amount of time, an exponential growth of the peace potential will be </w:t>
      </w:r>
      <w:r w:rsidR="0015348B" w:rsidRPr="006B356F">
        <w:rPr>
          <w:rFonts w:eastAsia="Bell MT" w:cs="Bell MT"/>
          <w:color w:val="000000"/>
          <w:szCs w:val="22"/>
        </w:rPr>
        <w:t>achieved</w:t>
      </w:r>
      <w:r w:rsidR="00CF5156" w:rsidRPr="006B356F">
        <w:rPr>
          <w:rFonts w:eastAsia="Bell MT" w:cs="Bell MT"/>
          <w:color w:val="000000"/>
          <w:szCs w:val="22"/>
        </w:rPr>
        <w:t xml:space="preserve">. </w:t>
      </w:r>
      <w:r w:rsidRPr="006B356F">
        <w:rPr>
          <w:rFonts w:eastAsia="Bell MT" w:cs="Bell MT"/>
          <w:color w:val="000000"/>
          <w:szCs w:val="22"/>
        </w:rPr>
        <w:t xml:space="preserve"> </w:t>
      </w:r>
    </w:p>
    <w:p w14:paraId="61E96AB7" w14:textId="63A5BCD6" w:rsidR="009330C3" w:rsidRPr="006B356F" w:rsidRDefault="00674691" w:rsidP="00F31548">
      <w:pPr>
        <w:numPr>
          <w:ilvl w:val="0"/>
          <w:numId w:val="1"/>
        </w:numPr>
        <w:spacing w:after="120" w:line="360" w:lineRule="auto"/>
        <w:ind w:left="425" w:hanging="425"/>
        <w:rPr>
          <w:rFonts w:eastAsia="Bell MT" w:cs="Bell MT"/>
          <w:color w:val="000000"/>
          <w:szCs w:val="22"/>
        </w:rPr>
      </w:pPr>
      <w:r w:rsidRPr="006B356F">
        <w:rPr>
          <w:rFonts w:eastAsia="Bell MT" w:cs="Bell MT"/>
          <w:color w:val="000000"/>
          <w:szCs w:val="22"/>
        </w:rPr>
        <w:t xml:space="preserve">The </w:t>
      </w:r>
      <w:r w:rsidRPr="006B356F">
        <w:rPr>
          <w:rFonts w:eastAsia="Bell MT" w:cs="Bell MT"/>
          <w:b/>
          <w:bCs/>
          <w:color w:val="000000"/>
          <w:szCs w:val="22"/>
        </w:rPr>
        <w:t>underlying assumptions</w:t>
      </w:r>
      <w:r w:rsidRPr="006B356F">
        <w:rPr>
          <w:rFonts w:eastAsia="Bell MT" w:cs="Bell MT"/>
          <w:color w:val="000000"/>
          <w:szCs w:val="22"/>
        </w:rPr>
        <w:t xml:space="preserve"> </w:t>
      </w:r>
      <w:r w:rsidR="00FC4286" w:rsidRPr="006B356F">
        <w:rPr>
          <w:rFonts w:eastAsia="Bell MT" w:cs="Bell MT"/>
          <w:color w:val="000000"/>
          <w:szCs w:val="22"/>
        </w:rPr>
        <w:t xml:space="preserve">which are </w:t>
      </w:r>
      <w:r w:rsidR="00972D15" w:rsidRPr="006B356F">
        <w:rPr>
          <w:rFonts w:eastAsia="Bell MT" w:cs="Bell MT"/>
          <w:color w:val="000000"/>
          <w:szCs w:val="22"/>
        </w:rPr>
        <w:t>crucial</w:t>
      </w:r>
      <w:r w:rsidR="00FC4286" w:rsidRPr="006B356F">
        <w:rPr>
          <w:rFonts w:eastAsia="Bell MT" w:cs="Bell MT"/>
          <w:color w:val="000000"/>
          <w:szCs w:val="22"/>
        </w:rPr>
        <w:t xml:space="preserve"> part of any of the TOC and which were missing in the </w:t>
      </w:r>
      <w:r w:rsidR="00972D15" w:rsidRPr="006B356F">
        <w:rPr>
          <w:rFonts w:eastAsia="Bell MT" w:cs="Bell MT"/>
          <w:color w:val="000000"/>
          <w:szCs w:val="22"/>
        </w:rPr>
        <w:t>ProDoc</w:t>
      </w:r>
      <w:r w:rsidR="00FC4286" w:rsidRPr="006B356F">
        <w:rPr>
          <w:rFonts w:eastAsia="Bell MT" w:cs="Bell MT"/>
          <w:color w:val="000000"/>
          <w:szCs w:val="22"/>
        </w:rPr>
        <w:t xml:space="preserve">, were </w:t>
      </w:r>
      <w:r w:rsidRPr="006B356F">
        <w:rPr>
          <w:rFonts w:eastAsia="Bell MT" w:cs="Bell MT"/>
          <w:color w:val="000000"/>
          <w:szCs w:val="22"/>
        </w:rPr>
        <w:t xml:space="preserve">identified by the evaluation </w:t>
      </w:r>
      <w:r w:rsidR="00FC4286" w:rsidRPr="006B356F">
        <w:rPr>
          <w:rFonts w:eastAsia="Bell MT" w:cs="Bell MT"/>
          <w:color w:val="000000"/>
          <w:szCs w:val="22"/>
        </w:rPr>
        <w:t xml:space="preserve">and </w:t>
      </w:r>
      <w:r w:rsidR="009330C3" w:rsidRPr="006B356F">
        <w:rPr>
          <w:rFonts w:eastAsia="Bell MT" w:cs="Bell MT"/>
          <w:color w:val="000000"/>
          <w:szCs w:val="22"/>
        </w:rPr>
        <w:t xml:space="preserve">are listed </w:t>
      </w:r>
      <w:r w:rsidR="00A722F2" w:rsidRPr="006B356F">
        <w:rPr>
          <w:rFonts w:eastAsia="Bell MT" w:cs="Bell MT"/>
          <w:color w:val="000000"/>
          <w:szCs w:val="22"/>
        </w:rPr>
        <w:t>below</w:t>
      </w:r>
      <w:r w:rsidR="009330C3" w:rsidRPr="006B356F">
        <w:rPr>
          <w:rFonts w:eastAsia="Bell MT" w:cs="Bell MT"/>
          <w:color w:val="000000"/>
          <w:szCs w:val="22"/>
        </w:rPr>
        <w:t>:</w:t>
      </w:r>
    </w:p>
    <w:p w14:paraId="5DCE2B0B" w14:textId="1FB6B092" w:rsidR="009330C3"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Political will exists at the highest level</w:t>
      </w:r>
      <w:r w:rsidR="00763F72" w:rsidRPr="006B356F">
        <w:rPr>
          <w:szCs w:val="22"/>
        </w:rPr>
        <w:t>s</w:t>
      </w:r>
      <w:r w:rsidRPr="006B356F">
        <w:rPr>
          <w:szCs w:val="22"/>
        </w:rPr>
        <w:t xml:space="preserve"> for </w:t>
      </w:r>
      <w:r w:rsidR="006C3BCF" w:rsidRPr="006B356F">
        <w:rPr>
          <w:szCs w:val="22"/>
        </w:rPr>
        <w:t>a “</w:t>
      </w:r>
      <w:r w:rsidRPr="006B356F">
        <w:rPr>
          <w:szCs w:val="22"/>
        </w:rPr>
        <w:t>certain problem</w:t>
      </w:r>
      <w:r w:rsidR="006C3BCF" w:rsidRPr="006B356F">
        <w:rPr>
          <w:szCs w:val="22"/>
        </w:rPr>
        <w:t>”</w:t>
      </w:r>
      <w:r w:rsidRPr="006B356F">
        <w:rPr>
          <w:szCs w:val="22"/>
        </w:rPr>
        <w:t xml:space="preserve"> to be resolved</w:t>
      </w:r>
    </w:p>
    <w:p w14:paraId="5D5A627C" w14:textId="34794854" w:rsidR="00FC4286"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 xml:space="preserve">Government </w:t>
      </w:r>
      <w:r w:rsidR="00A722F2" w:rsidRPr="006B356F">
        <w:rPr>
          <w:szCs w:val="22"/>
        </w:rPr>
        <w:t>actively</w:t>
      </w:r>
      <w:r w:rsidRPr="006B356F">
        <w:rPr>
          <w:szCs w:val="22"/>
        </w:rPr>
        <w:t xml:space="preserve"> supports peacebuilding</w:t>
      </w:r>
      <w:r w:rsidR="006C3BCF" w:rsidRPr="006B356F">
        <w:rPr>
          <w:szCs w:val="22"/>
        </w:rPr>
        <w:t xml:space="preserve"> by creating</w:t>
      </w:r>
      <w:r w:rsidR="00763F72" w:rsidRPr="006B356F">
        <w:rPr>
          <w:szCs w:val="22"/>
        </w:rPr>
        <w:t xml:space="preserve"> safe</w:t>
      </w:r>
      <w:r w:rsidR="006C3BCF" w:rsidRPr="006B356F">
        <w:rPr>
          <w:szCs w:val="22"/>
        </w:rPr>
        <w:t xml:space="preserve"> space for dialogue</w:t>
      </w:r>
    </w:p>
    <w:p w14:paraId="657137B5" w14:textId="44475DC0" w:rsidR="009330C3" w:rsidRPr="006B356F" w:rsidRDefault="00FC4286"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P</w:t>
      </w:r>
      <w:r w:rsidR="00763F72" w:rsidRPr="006B356F">
        <w:rPr>
          <w:szCs w:val="22"/>
        </w:rPr>
        <w:t>olitical process allows for the intervention, advocacy and lobbying to take place</w:t>
      </w:r>
    </w:p>
    <w:p w14:paraId="25B1037B" w14:textId="6F393089" w:rsidR="009330C3"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 xml:space="preserve">There are groups of </w:t>
      </w:r>
      <w:r w:rsidR="006C3BCF" w:rsidRPr="006B356F">
        <w:rPr>
          <w:szCs w:val="22"/>
        </w:rPr>
        <w:t>women and men</w:t>
      </w:r>
      <w:r w:rsidRPr="006B356F">
        <w:rPr>
          <w:szCs w:val="22"/>
        </w:rPr>
        <w:t xml:space="preserve"> from all </w:t>
      </w:r>
      <w:r w:rsidR="006C3BCF" w:rsidRPr="006B356F">
        <w:rPr>
          <w:szCs w:val="22"/>
        </w:rPr>
        <w:t xml:space="preserve">spheres of society and </w:t>
      </w:r>
      <w:r w:rsidRPr="006B356F">
        <w:rPr>
          <w:szCs w:val="22"/>
        </w:rPr>
        <w:t>stakeholders</w:t>
      </w:r>
      <w:r w:rsidR="004A4055" w:rsidRPr="006B356F">
        <w:rPr>
          <w:szCs w:val="22"/>
        </w:rPr>
        <w:t xml:space="preserve"> (at least from </w:t>
      </w:r>
      <w:r w:rsidR="006C3BCF" w:rsidRPr="006B356F">
        <w:rPr>
          <w:szCs w:val="22"/>
        </w:rPr>
        <w:t>the parties to the conflict</w:t>
      </w:r>
      <w:r w:rsidR="004A4055" w:rsidRPr="006B356F">
        <w:rPr>
          <w:szCs w:val="22"/>
        </w:rPr>
        <w:t>) who</w:t>
      </w:r>
      <w:r w:rsidRPr="006B356F">
        <w:rPr>
          <w:szCs w:val="22"/>
        </w:rPr>
        <w:t xml:space="preserve"> </w:t>
      </w:r>
      <w:r w:rsidR="006C3BCF" w:rsidRPr="006B356F">
        <w:rPr>
          <w:szCs w:val="22"/>
        </w:rPr>
        <w:t xml:space="preserve">are </w:t>
      </w:r>
      <w:r w:rsidRPr="006B356F">
        <w:rPr>
          <w:szCs w:val="22"/>
        </w:rPr>
        <w:t xml:space="preserve">willing to participate in </w:t>
      </w:r>
      <w:r w:rsidR="006C3BCF" w:rsidRPr="006B356F">
        <w:rPr>
          <w:szCs w:val="22"/>
        </w:rPr>
        <w:t xml:space="preserve">the </w:t>
      </w:r>
      <w:r w:rsidR="00A722F2" w:rsidRPr="006B356F">
        <w:rPr>
          <w:szCs w:val="22"/>
        </w:rPr>
        <w:t>training</w:t>
      </w:r>
      <w:r w:rsidRPr="006B356F">
        <w:rPr>
          <w:szCs w:val="22"/>
        </w:rPr>
        <w:t xml:space="preserve"> and to take up </w:t>
      </w:r>
      <w:r w:rsidR="002418AB" w:rsidRPr="006B356F">
        <w:rPr>
          <w:szCs w:val="22"/>
        </w:rPr>
        <w:t xml:space="preserve">a </w:t>
      </w:r>
      <w:r w:rsidRPr="006B356F">
        <w:rPr>
          <w:szCs w:val="22"/>
        </w:rPr>
        <w:t xml:space="preserve">role </w:t>
      </w:r>
      <w:r w:rsidR="002418AB" w:rsidRPr="006B356F">
        <w:rPr>
          <w:szCs w:val="22"/>
        </w:rPr>
        <w:t>in the</w:t>
      </w:r>
      <w:r w:rsidRPr="006B356F">
        <w:rPr>
          <w:szCs w:val="22"/>
        </w:rPr>
        <w:t xml:space="preserve"> </w:t>
      </w:r>
      <w:r w:rsidR="002418AB" w:rsidRPr="006B356F">
        <w:rPr>
          <w:szCs w:val="22"/>
        </w:rPr>
        <w:t>IM group and</w:t>
      </w:r>
      <w:r w:rsidR="006C3BCF" w:rsidRPr="006B356F">
        <w:rPr>
          <w:szCs w:val="22"/>
        </w:rPr>
        <w:t xml:space="preserve"> women speakers </w:t>
      </w:r>
      <w:r w:rsidR="00A722F2" w:rsidRPr="006B356F">
        <w:rPr>
          <w:szCs w:val="22"/>
        </w:rPr>
        <w:t>bureau</w:t>
      </w:r>
    </w:p>
    <w:p w14:paraId="6A789A49" w14:textId="0007DFA0" w:rsidR="009330C3"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 xml:space="preserve">The </w:t>
      </w:r>
      <w:r w:rsidR="006C3BCF" w:rsidRPr="006B356F">
        <w:rPr>
          <w:szCs w:val="22"/>
        </w:rPr>
        <w:t xml:space="preserve">capacity building </w:t>
      </w:r>
      <w:r w:rsidR="00A722F2" w:rsidRPr="006B356F">
        <w:rPr>
          <w:szCs w:val="22"/>
        </w:rPr>
        <w:t>exercise</w:t>
      </w:r>
      <w:r w:rsidR="006C3BCF" w:rsidRPr="006B356F">
        <w:rPr>
          <w:szCs w:val="22"/>
        </w:rPr>
        <w:t xml:space="preserve"> </w:t>
      </w:r>
      <w:r w:rsidRPr="006B356F">
        <w:rPr>
          <w:szCs w:val="22"/>
        </w:rPr>
        <w:t xml:space="preserve">equips trainees with </w:t>
      </w:r>
      <w:r w:rsidR="00A722F2" w:rsidRPr="006B356F">
        <w:rPr>
          <w:szCs w:val="22"/>
        </w:rPr>
        <w:t>top-notch</w:t>
      </w:r>
      <w:r w:rsidR="006C3BCF" w:rsidRPr="006B356F">
        <w:rPr>
          <w:szCs w:val="22"/>
        </w:rPr>
        <w:t xml:space="preserve"> </w:t>
      </w:r>
      <w:r w:rsidRPr="006B356F">
        <w:rPr>
          <w:szCs w:val="22"/>
        </w:rPr>
        <w:t xml:space="preserve">skills </w:t>
      </w:r>
      <w:r w:rsidR="006C3BCF" w:rsidRPr="006B356F">
        <w:rPr>
          <w:szCs w:val="22"/>
        </w:rPr>
        <w:t xml:space="preserve">in negotiations and mediation </w:t>
      </w:r>
      <w:r w:rsidRPr="006B356F">
        <w:rPr>
          <w:szCs w:val="22"/>
        </w:rPr>
        <w:t xml:space="preserve">(and behavior, narratives, discourse, </w:t>
      </w:r>
      <w:r w:rsidR="00A722F2" w:rsidRPr="006B356F">
        <w:rPr>
          <w:szCs w:val="22"/>
        </w:rPr>
        <w:t>etc.</w:t>
      </w:r>
      <w:r w:rsidRPr="006B356F">
        <w:rPr>
          <w:szCs w:val="22"/>
        </w:rPr>
        <w:t xml:space="preserve">) </w:t>
      </w:r>
    </w:p>
    <w:p w14:paraId="0117791C" w14:textId="2CD8BA64" w:rsidR="00FA5D2A"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 xml:space="preserve">Trainees are willing to “practice” what they have </w:t>
      </w:r>
      <w:r w:rsidR="00075F14" w:rsidRPr="006B356F">
        <w:rPr>
          <w:szCs w:val="22"/>
        </w:rPr>
        <w:t>learned,</w:t>
      </w:r>
      <w:r w:rsidR="00FA5D2A" w:rsidRPr="006B356F">
        <w:rPr>
          <w:szCs w:val="22"/>
        </w:rPr>
        <w:t xml:space="preserve"> and they are willing to push for consensus </w:t>
      </w:r>
    </w:p>
    <w:p w14:paraId="43D318C3" w14:textId="0BAADDD6" w:rsidR="009330C3" w:rsidRPr="006B356F" w:rsidRDefault="00FA5D2A"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 xml:space="preserve">The trainees have the opportunity </w:t>
      </w:r>
      <w:r w:rsidR="00965058" w:rsidRPr="006B356F">
        <w:rPr>
          <w:szCs w:val="22"/>
        </w:rPr>
        <w:t xml:space="preserve">to </w:t>
      </w:r>
      <w:r w:rsidRPr="006B356F">
        <w:rPr>
          <w:szCs w:val="22"/>
        </w:rPr>
        <w:t>put their skills into practice</w:t>
      </w:r>
      <w:r w:rsidR="00FC4286" w:rsidRPr="006B356F">
        <w:rPr>
          <w:szCs w:val="22"/>
        </w:rPr>
        <w:t xml:space="preserve"> and engage with </w:t>
      </w:r>
      <w:r w:rsidR="00972D15" w:rsidRPr="006B356F">
        <w:rPr>
          <w:szCs w:val="22"/>
        </w:rPr>
        <w:t>constituencies</w:t>
      </w:r>
    </w:p>
    <w:p w14:paraId="507FF1FF" w14:textId="5BEBD410" w:rsidR="009330C3" w:rsidRPr="006B356F" w:rsidRDefault="009330C3" w:rsidP="0052707E">
      <w:pPr>
        <w:numPr>
          <w:ilvl w:val="1"/>
          <w:numId w:val="6"/>
        </w:numPr>
        <w:pBdr>
          <w:top w:val="nil"/>
          <w:left w:val="nil"/>
          <w:bottom w:val="nil"/>
          <w:right w:val="nil"/>
          <w:between w:val="nil"/>
        </w:pBdr>
        <w:spacing w:line="312" w:lineRule="auto"/>
        <w:ind w:left="1080"/>
        <w:rPr>
          <w:rFonts w:eastAsia="Bell MT" w:cs="Bell MT"/>
          <w:color w:val="000000"/>
          <w:szCs w:val="22"/>
        </w:rPr>
      </w:pPr>
      <w:r w:rsidRPr="006B356F">
        <w:rPr>
          <w:szCs w:val="22"/>
        </w:rPr>
        <w:t>Disaster</w:t>
      </w:r>
      <w:r w:rsidR="006C3BCF" w:rsidRPr="006B356F">
        <w:rPr>
          <w:szCs w:val="22"/>
        </w:rPr>
        <w:t xml:space="preserve"> and conflict</w:t>
      </w:r>
      <w:r w:rsidRPr="006B356F">
        <w:rPr>
          <w:szCs w:val="22"/>
        </w:rPr>
        <w:t xml:space="preserve">-prone area </w:t>
      </w:r>
      <w:r w:rsidR="006C3BCF" w:rsidRPr="006B356F">
        <w:rPr>
          <w:szCs w:val="22"/>
        </w:rPr>
        <w:t xml:space="preserve">in the country </w:t>
      </w:r>
      <w:r w:rsidR="00A722F2" w:rsidRPr="006B356F">
        <w:rPr>
          <w:szCs w:val="22"/>
        </w:rPr>
        <w:t>allows</w:t>
      </w:r>
      <w:r w:rsidRPr="006B356F">
        <w:rPr>
          <w:szCs w:val="22"/>
        </w:rPr>
        <w:t xml:space="preserve"> for activities to take place</w:t>
      </w:r>
    </w:p>
    <w:p w14:paraId="0756A6D1" w14:textId="1392CDE4" w:rsidR="00A07FF0" w:rsidRPr="006B356F" w:rsidRDefault="00A07FF0" w:rsidP="002418AB">
      <w:pPr>
        <w:numPr>
          <w:ilvl w:val="0"/>
          <w:numId w:val="1"/>
        </w:numPr>
        <w:spacing w:before="240" w:after="120" w:line="360" w:lineRule="auto"/>
        <w:ind w:left="432" w:hanging="432"/>
        <w:rPr>
          <w:rFonts w:eastAsia="Bell MT" w:cs="Bell MT"/>
          <w:color w:val="000000"/>
          <w:szCs w:val="22"/>
        </w:rPr>
      </w:pPr>
      <w:r w:rsidRPr="006B356F">
        <w:rPr>
          <w:rFonts w:eastAsia="Bell MT" w:cs="Bell MT"/>
          <w:color w:val="000000"/>
          <w:szCs w:val="22"/>
        </w:rPr>
        <w:t xml:space="preserve">The main </w:t>
      </w:r>
      <w:r w:rsidR="00075F14" w:rsidRPr="006B356F">
        <w:rPr>
          <w:rFonts w:eastAsia="Bell MT" w:cs="Bell MT"/>
          <w:color w:val="000000"/>
          <w:szCs w:val="22"/>
        </w:rPr>
        <w:t>conclusion</w:t>
      </w:r>
      <w:r w:rsidRPr="006B356F">
        <w:rPr>
          <w:rFonts w:eastAsia="Bell MT" w:cs="Bell MT"/>
          <w:color w:val="000000"/>
          <w:szCs w:val="22"/>
        </w:rPr>
        <w:t xml:space="preserve"> is that the TOC is valid but misses one key chain and that is the establishment of the links between different actors and supporting them to undertake joint preventive actions. </w:t>
      </w:r>
    </w:p>
    <w:p w14:paraId="206F2527" w14:textId="491AA74F" w:rsidR="00A150FD" w:rsidRPr="00640C08" w:rsidRDefault="00D329D3" w:rsidP="0052707E">
      <w:pPr>
        <w:pStyle w:val="Heading2"/>
        <w:numPr>
          <w:ilvl w:val="1"/>
          <w:numId w:val="15"/>
        </w:numPr>
      </w:pPr>
      <w:bookmarkStart w:id="184" w:name="_Toc37369700"/>
      <w:bookmarkStart w:id="185" w:name="_Toc39680724"/>
      <w:r w:rsidRPr="00640C08">
        <w:t>B</w:t>
      </w:r>
      <w:r w:rsidR="00A150FD" w:rsidRPr="00640C08">
        <w:t>est practices and strategies</w:t>
      </w:r>
      <w:bookmarkEnd w:id="184"/>
      <w:bookmarkEnd w:id="185"/>
    </w:p>
    <w:p w14:paraId="575A5B16" w14:textId="6F716F52" w:rsidR="00A150FD" w:rsidRPr="006B356F" w:rsidRDefault="00A150FD"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IMG </w:t>
      </w:r>
      <w:r w:rsidR="00BB1F92" w:rsidRPr="006B356F">
        <w:rPr>
          <w:rFonts w:eastAsia="Bell MT" w:cs="Bell MT"/>
          <w:color w:val="000000"/>
          <w:szCs w:val="22"/>
        </w:rPr>
        <w:t xml:space="preserve">is </w:t>
      </w:r>
      <w:r w:rsidRPr="006B356F">
        <w:rPr>
          <w:rFonts w:eastAsia="Bell MT" w:cs="Bell MT"/>
          <w:color w:val="000000"/>
          <w:szCs w:val="22"/>
        </w:rPr>
        <w:t xml:space="preserve">highly efficient and effective mediation and negotiation mechanism </w:t>
      </w:r>
      <w:r w:rsidR="003A023C" w:rsidRPr="006B356F">
        <w:rPr>
          <w:rFonts w:eastAsia="Bell MT" w:cs="Bell MT"/>
          <w:color w:val="000000"/>
          <w:szCs w:val="22"/>
        </w:rPr>
        <w:t xml:space="preserve">which should be expanded and replicated into other areas </w:t>
      </w:r>
      <w:r w:rsidR="00BB1F92" w:rsidRPr="006B356F">
        <w:rPr>
          <w:rFonts w:eastAsia="Bell MT" w:cs="Bell MT"/>
          <w:color w:val="000000"/>
          <w:szCs w:val="22"/>
        </w:rPr>
        <w:t xml:space="preserve">and other groups, especially vulnerable groups </w:t>
      </w:r>
      <w:r w:rsidR="003A023C" w:rsidRPr="006B356F">
        <w:rPr>
          <w:rFonts w:eastAsia="Bell MT" w:cs="Bell MT"/>
          <w:color w:val="000000"/>
          <w:szCs w:val="22"/>
        </w:rPr>
        <w:t xml:space="preserve">because of its key characteristic: </w:t>
      </w:r>
      <w:r w:rsidR="009378B3" w:rsidRPr="006B356F">
        <w:rPr>
          <w:rFonts w:eastAsia="Bell MT" w:cs="Bell MT"/>
          <w:color w:val="000000"/>
          <w:szCs w:val="22"/>
        </w:rPr>
        <w:t>i</w:t>
      </w:r>
      <w:r w:rsidRPr="006B356F">
        <w:rPr>
          <w:rFonts w:eastAsia="Bell MT" w:cs="Bell MT"/>
          <w:color w:val="000000"/>
          <w:szCs w:val="22"/>
        </w:rPr>
        <w:t xml:space="preserve">nclusivity, </w:t>
      </w:r>
      <w:r w:rsidR="003A023C" w:rsidRPr="006B356F">
        <w:rPr>
          <w:rFonts w:eastAsia="Bell MT" w:cs="Bell MT"/>
          <w:color w:val="000000"/>
          <w:szCs w:val="22"/>
        </w:rPr>
        <w:t xml:space="preserve">and the </w:t>
      </w:r>
      <w:r w:rsidRPr="006B356F">
        <w:rPr>
          <w:rFonts w:eastAsia="Bell MT" w:cs="Bell MT"/>
          <w:color w:val="000000"/>
          <w:szCs w:val="22"/>
        </w:rPr>
        <w:t>creati</w:t>
      </w:r>
      <w:r w:rsidR="003A023C" w:rsidRPr="006B356F">
        <w:rPr>
          <w:rFonts w:eastAsia="Bell MT" w:cs="Bell MT"/>
          <w:color w:val="000000"/>
          <w:szCs w:val="22"/>
        </w:rPr>
        <w:t>on of</w:t>
      </w:r>
      <w:r w:rsidRPr="006B356F">
        <w:rPr>
          <w:rFonts w:eastAsia="Bell MT" w:cs="Bell MT"/>
          <w:color w:val="000000"/>
          <w:szCs w:val="22"/>
        </w:rPr>
        <w:t xml:space="preserve"> an open space for dialogue among different actors</w:t>
      </w:r>
      <w:r w:rsidR="003A023C" w:rsidRPr="006B356F">
        <w:rPr>
          <w:rFonts w:eastAsia="Bell MT" w:cs="Bell MT"/>
          <w:color w:val="000000"/>
          <w:szCs w:val="22"/>
        </w:rPr>
        <w:t xml:space="preserve">. </w:t>
      </w:r>
    </w:p>
    <w:p w14:paraId="6827BE32" w14:textId="65F7DA73" w:rsidR="00710126" w:rsidRPr="006B356F" w:rsidRDefault="004561D9"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The operational implementation of the PBF-funded partnership should be led, as explained in the PBF </w:t>
      </w:r>
      <w:r w:rsidR="002418AB" w:rsidRPr="006B356F">
        <w:rPr>
          <w:rFonts w:eastAsia="Bell MT" w:cs="Bell MT"/>
          <w:color w:val="000000"/>
          <w:szCs w:val="22"/>
        </w:rPr>
        <w:t xml:space="preserve">Project Board </w:t>
      </w:r>
      <w:r w:rsidRPr="006B356F">
        <w:rPr>
          <w:rFonts w:eastAsia="Bell MT" w:cs="Bell MT"/>
          <w:color w:val="000000"/>
          <w:szCs w:val="22"/>
        </w:rPr>
        <w:t>Meeting Minutes, (p.1-2) “</w:t>
      </w:r>
      <w:r w:rsidRPr="006B356F">
        <w:rPr>
          <w:rFonts w:eastAsia="Bell MT" w:cs="Bell MT"/>
          <w:i/>
          <w:iCs/>
          <w:color w:val="000000"/>
          <w:szCs w:val="22"/>
        </w:rPr>
        <w:t xml:space="preserve">by a Joint Technical Working Group </w:t>
      </w:r>
      <w:r w:rsidR="001B1A27" w:rsidRPr="006B356F">
        <w:rPr>
          <w:rFonts w:eastAsia="Bell MT" w:cs="Bell MT"/>
          <w:i/>
          <w:iCs/>
          <w:color w:val="000000"/>
          <w:szCs w:val="22"/>
        </w:rPr>
        <w:t xml:space="preserve">(JTWG) </w:t>
      </w:r>
      <w:r w:rsidRPr="006B356F">
        <w:rPr>
          <w:rFonts w:eastAsia="Bell MT" w:cs="Bell MT"/>
          <w:i/>
          <w:iCs/>
          <w:color w:val="000000"/>
          <w:szCs w:val="22"/>
        </w:rPr>
        <w:t>comprised of the implementing partners</w:t>
      </w:r>
      <w:r w:rsidRPr="006B356F">
        <w:rPr>
          <w:rFonts w:eastAsia="Bell MT" w:cs="Bell MT"/>
          <w:color w:val="000000"/>
          <w:szCs w:val="22"/>
        </w:rPr>
        <w:t xml:space="preserve">”. </w:t>
      </w:r>
    </w:p>
    <w:p w14:paraId="5DA2715F" w14:textId="2D1D6DE9" w:rsidR="00710126" w:rsidRPr="006B356F" w:rsidRDefault="004561D9"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The JTWG should prepare a detailed work plan for the implementation based on the priority actions identified by the partners, as well as feedback from the </w:t>
      </w:r>
      <w:r w:rsidR="002418AB" w:rsidRPr="006B356F">
        <w:rPr>
          <w:rFonts w:eastAsia="Bell MT" w:cs="Bell MT"/>
          <w:color w:val="000000"/>
          <w:szCs w:val="22"/>
        </w:rPr>
        <w:t>Project Board</w:t>
      </w:r>
      <w:r w:rsidRPr="006B356F">
        <w:rPr>
          <w:rFonts w:eastAsia="Bell MT" w:cs="Bell MT"/>
          <w:color w:val="000000"/>
          <w:szCs w:val="22"/>
        </w:rPr>
        <w:t xml:space="preserve">. In doing so, the TWG will ensure that overlaps are avoided among the partners, and the overall work plan is </w:t>
      </w:r>
      <w:r w:rsidR="00075F14" w:rsidRPr="006B356F">
        <w:rPr>
          <w:rFonts w:eastAsia="Bell MT" w:cs="Bell MT"/>
          <w:color w:val="000000"/>
          <w:szCs w:val="22"/>
        </w:rPr>
        <w:t>coherent, well</w:t>
      </w:r>
      <w:r w:rsidRPr="006B356F">
        <w:rPr>
          <w:rFonts w:eastAsia="Bell MT" w:cs="Bell MT"/>
          <w:color w:val="000000"/>
          <w:szCs w:val="22"/>
        </w:rPr>
        <w:t xml:space="preserve">-coordinated, and internally consistent. The TWG will present the work plan to </w:t>
      </w:r>
      <w:r w:rsidR="006B356F" w:rsidRPr="006B356F">
        <w:rPr>
          <w:rFonts w:eastAsia="Bell MT" w:cs="Bell MT"/>
          <w:color w:val="000000"/>
          <w:szCs w:val="22"/>
        </w:rPr>
        <w:t xml:space="preserve">the Project Board </w:t>
      </w:r>
      <w:r w:rsidRPr="006B356F">
        <w:rPr>
          <w:rFonts w:eastAsia="Bell MT" w:cs="Bell MT"/>
          <w:color w:val="000000"/>
          <w:szCs w:val="22"/>
        </w:rPr>
        <w:t>for final approval.</w:t>
      </w:r>
    </w:p>
    <w:p w14:paraId="09C4B1B9" w14:textId="149437E9" w:rsidR="00A150FD" w:rsidRPr="006B356F" w:rsidRDefault="004561D9"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The only example of the functional </w:t>
      </w:r>
      <w:r w:rsidR="00075F14" w:rsidRPr="006B356F">
        <w:rPr>
          <w:rFonts w:eastAsia="Bell MT" w:cs="Bell MT"/>
          <w:color w:val="000000"/>
          <w:szCs w:val="22"/>
        </w:rPr>
        <w:t>Technical</w:t>
      </w:r>
      <w:r w:rsidRPr="006B356F">
        <w:rPr>
          <w:rFonts w:eastAsia="Bell MT" w:cs="Bell MT"/>
          <w:color w:val="000000"/>
          <w:szCs w:val="22"/>
        </w:rPr>
        <w:t xml:space="preserve"> WG was found among UNICEF implementation. More specifically, for a specific output for which it was </w:t>
      </w:r>
      <w:r w:rsidR="00075F14" w:rsidRPr="006B356F">
        <w:rPr>
          <w:rFonts w:eastAsia="Bell MT" w:cs="Bell MT"/>
          <w:color w:val="000000"/>
          <w:szCs w:val="22"/>
        </w:rPr>
        <w:t>entrusted</w:t>
      </w:r>
      <w:r w:rsidRPr="006B356F">
        <w:rPr>
          <w:rFonts w:eastAsia="Bell MT" w:cs="Bell MT"/>
          <w:color w:val="000000"/>
          <w:szCs w:val="22"/>
        </w:rPr>
        <w:t xml:space="preserve">, </w:t>
      </w:r>
      <w:r w:rsidR="00A150FD" w:rsidRPr="006B356F">
        <w:rPr>
          <w:rFonts w:eastAsia="Bell MT" w:cs="Bell MT"/>
          <w:color w:val="000000"/>
          <w:szCs w:val="22"/>
        </w:rPr>
        <w:t>UNICEF</w:t>
      </w:r>
      <w:r w:rsidRPr="006B356F">
        <w:rPr>
          <w:rFonts w:eastAsia="Bell MT" w:cs="Bell MT"/>
          <w:color w:val="000000"/>
          <w:szCs w:val="22"/>
        </w:rPr>
        <w:t xml:space="preserve"> formed </w:t>
      </w:r>
      <w:r w:rsidR="006B356F" w:rsidRPr="006B356F">
        <w:rPr>
          <w:rFonts w:eastAsia="Bell MT" w:cs="Bell MT"/>
          <w:color w:val="000000"/>
          <w:szCs w:val="22"/>
        </w:rPr>
        <w:t xml:space="preserve">a </w:t>
      </w:r>
      <w:r w:rsidR="006B356F">
        <w:rPr>
          <w:rFonts w:eastAsia="Bell MT" w:cs="Bell MT"/>
          <w:color w:val="000000"/>
          <w:szCs w:val="22"/>
        </w:rPr>
        <w:t xml:space="preserve">Project </w:t>
      </w:r>
      <w:r w:rsidRPr="006B356F">
        <w:rPr>
          <w:rFonts w:eastAsia="Bell MT" w:cs="Bell MT"/>
          <w:color w:val="000000"/>
          <w:szCs w:val="22"/>
        </w:rPr>
        <w:t>TWG com</w:t>
      </w:r>
      <w:r w:rsidR="0029618A">
        <w:rPr>
          <w:rFonts w:eastAsia="Bell MT" w:cs="Bell MT"/>
          <w:color w:val="000000"/>
          <w:szCs w:val="22"/>
        </w:rPr>
        <w:t>posed</w:t>
      </w:r>
      <w:r w:rsidRPr="006B356F">
        <w:rPr>
          <w:rFonts w:eastAsia="Bell MT" w:cs="Bell MT"/>
          <w:color w:val="000000"/>
          <w:szCs w:val="22"/>
        </w:rPr>
        <w:t xml:space="preserve"> of UNICEF, </w:t>
      </w:r>
      <w:r w:rsidR="00A150FD" w:rsidRPr="006B356F">
        <w:rPr>
          <w:rFonts w:eastAsia="Bell MT" w:cs="Bell MT"/>
          <w:color w:val="000000"/>
          <w:szCs w:val="22"/>
        </w:rPr>
        <w:t xml:space="preserve">CSO and </w:t>
      </w:r>
      <w:r w:rsidR="006B356F">
        <w:rPr>
          <w:rFonts w:eastAsia="Bell MT" w:cs="Bell MT"/>
          <w:color w:val="000000"/>
          <w:szCs w:val="22"/>
        </w:rPr>
        <w:t xml:space="preserve">government representatives—an </w:t>
      </w:r>
      <w:r w:rsidR="00A150FD" w:rsidRPr="006B356F">
        <w:rPr>
          <w:rFonts w:eastAsia="Bell MT" w:cs="Bell MT"/>
          <w:color w:val="000000"/>
          <w:szCs w:val="22"/>
        </w:rPr>
        <w:t xml:space="preserve">excellent </w:t>
      </w:r>
      <w:r w:rsidR="006B356F">
        <w:rPr>
          <w:rFonts w:eastAsia="Bell MT" w:cs="Bell MT"/>
          <w:color w:val="000000"/>
          <w:szCs w:val="22"/>
        </w:rPr>
        <w:t>c</w:t>
      </w:r>
      <w:r w:rsidR="00A150FD" w:rsidRPr="006B356F">
        <w:rPr>
          <w:rFonts w:eastAsia="Bell MT" w:cs="Bell MT"/>
          <w:color w:val="000000"/>
          <w:szCs w:val="22"/>
        </w:rPr>
        <w:t xml:space="preserve">oordination </w:t>
      </w:r>
      <w:r w:rsidR="0029618A">
        <w:rPr>
          <w:rFonts w:eastAsia="Bell MT" w:cs="Bell MT"/>
          <w:color w:val="000000"/>
          <w:szCs w:val="22"/>
        </w:rPr>
        <w:t xml:space="preserve">group involving </w:t>
      </w:r>
      <w:r w:rsidR="00A150FD" w:rsidRPr="006B356F">
        <w:rPr>
          <w:rFonts w:eastAsia="Bell MT" w:cs="Bell MT"/>
          <w:color w:val="000000"/>
          <w:szCs w:val="22"/>
        </w:rPr>
        <w:t>UNICEF-1, CF</w:t>
      </w:r>
      <w:r w:rsidR="006B356F">
        <w:rPr>
          <w:rFonts w:eastAsia="Bell MT" w:cs="Bell MT"/>
          <w:color w:val="000000"/>
          <w:szCs w:val="22"/>
        </w:rPr>
        <w:t>S</w:t>
      </w:r>
      <w:r w:rsidR="00A150FD" w:rsidRPr="006B356F">
        <w:rPr>
          <w:rFonts w:eastAsia="Bell MT" w:cs="Bell MT"/>
          <w:color w:val="000000"/>
          <w:szCs w:val="22"/>
        </w:rPr>
        <w:t>I-1, MILF-</w:t>
      </w:r>
      <w:r w:rsidR="006B356F">
        <w:rPr>
          <w:rFonts w:eastAsia="Bell MT" w:cs="Bell MT"/>
          <w:color w:val="000000"/>
          <w:szCs w:val="22"/>
        </w:rPr>
        <w:t>5</w:t>
      </w:r>
      <w:r w:rsidR="00A150FD" w:rsidRPr="006B356F">
        <w:rPr>
          <w:rFonts w:eastAsia="Bell MT" w:cs="Bell MT"/>
          <w:color w:val="000000"/>
          <w:szCs w:val="22"/>
        </w:rPr>
        <w:t xml:space="preserve"> (DAWAH-2, Social </w:t>
      </w:r>
      <w:r w:rsidR="006B356F">
        <w:rPr>
          <w:rFonts w:eastAsia="Bell MT" w:cs="Bell MT"/>
          <w:color w:val="000000"/>
          <w:szCs w:val="22"/>
        </w:rPr>
        <w:t>W</w:t>
      </w:r>
      <w:r w:rsidR="00A150FD" w:rsidRPr="006B356F">
        <w:rPr>
          <w:rFonts w:eastAsia="Bell MT" w:cs="Bell MT"/>
          <w:color w:val="000000"/>
          <w:szCs w:val="22"/>
        </w:rPr>
        <w:t xml:space="preserve">elfare </w:t>
      </w:r>
      <w:r w:rsidR="006B356F">
        <w:rPr>
          <w:rFonts w:eastAsia="Bell MT" w:cs="Bell MT"/>
          <w:color w:val="000000"/>
          <w:szCs w:val="22"/>
        </w:rPr>
        <w:t>C</w:t>
      </w:r>
      <w:r w:rsidR="00A150FD" w:rsidRPr="006B356F">
        <w:rPr>
          <w:rFonts w:eastAsia="Bell MT" w:cs="Bell MT"/>
          <w:color w:val="000000"/>
          <w:szCs w:val="22"/>
        </w:rPr>
        <w:t>ommittee-2, B</w:t>
      </w:r>
      <w:r w:rsidR="005C5EA3" w:rsidRPr="006B356F">
        <w:rPr>
          <w:rFonts w:eastAsia="Bell MT" w:cs="Bell MT"/>
          <w:color w:val="000000"/>
          <w:szCs w:val="22"/>
        </w:rPr>
        <w:t>I</w:t>
      </w:r>
      <w:r w:rsidR="00A150FD" w:rsidRPr="006B356F">
        <w:rPr>
          <w:rFonts w:eastAsia="Bell MT" w:cs="Bell MT"/>
          <w:color w:val="000000"/>
          <w:szCs w:val="22"/>
        </w:rPr>
        <w:t>WAB -1)</w:t>
      </w:r>
      <w:r w:rsidR="0029618A">
        <w:rPr>
          <w:rFonts w:eastAsia="Bell MT" w:cs="Bell MT"/>
          <w:color w:val="000000"/>
          <w:szCs w:val="22"/>
        </w:rPr>
        <w:t xml:space="preserve">, a </w:t>
      </w:r>
      <w:r w:rsidR="00A150FD" w:rsidRPr="006B356F">
        <w:rPr>
          <w:rFonts w:eastAsia="Bell MT" w:cs="Bell MT"/>
          <w:color w:val="000000"/>
          <w:szCs w:val="22"/>
        </w:rPr>
        <w:t>highly appreciated and functional mechanism and also capacity building platform for national counterparts</w:t>
      </w:r>
      <w:r w:rsidRPr="006B356F">
        <w:rPr>
          <w:rFonts w:eastAsia="Bell MT" w:cs="Bell MT"/>
          <w:color w:val="000000"/>
          <w:szCs w:val="22"/>
        </w:rPr>
        <w:t xml:space="preserve">. </w:t>
      </w:r>
    </w:p>
    <w:p w14:paraId="59E2AD18" w14:textId="3EFB0F75" w:rsidR="00A150FD" w:rsidRPr="006B356F" w:rsidRDefault="00A150FD"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U-Report</w:t>
      </w:r>
      <w:r w:rsidR="0029618A">
        <w:rPr>
          <w:rFonts w:eastAsia="Bell MT" w:cs="Bell MT"/>
          <w:color w:val="000000"/>
          <w:szCs w:val="22"/>
        </w:rPr>
        <w:t xml:space="preserve"> is </w:t>
      </w:r>
      <w:r w:rsidRPr="006B356F">
        <w:rPr>
          <w:rFonts w:eastAsia="Bell MT" w:cs="Bell MT"/>
          <w:color w:val="000000"/>
          <w:szCs w:val="22"/>
        </w:rPr>
        <w:t xml:space="preserve">an effective way and platform to engage and mobilize youth. </w:t>
      </w:r>
    </w:p>
    <w:p w14:paraId="681755F8" w14:textId="03BFF3DB" w:rsidR="00A150FD" w:rsidRPr="006B356F" w:rsidRDefault="00A150FD"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Para-social workers’ role and potential mainstreaming </w:t>
      </w:r>
      <w:r w:rsidR="00C54B1D" w:rsidRPr="006B356F">
        <w:rPr>
          <w:rFonts w:eastAsia="Bell MT" w:cs="Bell MT"/>
          <w:color w:val="000000"/>
          <w:szCs w:val="22"/>
        </w:rPr>
        <w:t>into government institutions,</w:t>
      </w:r>
      <w:r w:rsidR="006B356F" w:rsidRPr="006B356F">
        <w:rPr>
          <w:rFonts w:eastAsia="Bell MT" w:cs="Bell MT"/>
          <w:color w:val="000000"/>
          <w:szCs w:val="22"/>
        </w:rPr>
        <w:t xml:space="preserve"> </w:t>
      </w:r>
      <w:r w:rsidR="00EE12A1" w:rsidRPr="006B356F">
        <w:rPr>
          <w:rFonts w:eastAsia="Bell MT" w:cs="Bell MT"/>
          <w:color w:val="000000"/>
          <w:szCs w:val="22"/>
        </w:rPr>
        <w:t xml:space="preserve">their </w:t>
      </w:r>
      <w:r w:rsidR="00C54B1D" w:rsidRPr="006B356F">
        <w:rPr>
          <w:rFonts w:eastAsia="Bell MT" w:cs="Bell MT"/>
          <w:color w:val="000000"/>
          <w:szCs w:val="22"/>
        </w:rPr>
        <w:t xml:space="preserve">certification </w:t>
      </w:r>
      <w:r w:rsidR="00EE12A1" w:rsidRPr="006B356F">
        <w:rPr>
          <w:rFonts w:eastAsia="Bell MT" w:cs="Bell MT"/>
          <w:color w:val="000000"/>
          <w:szCs w:val="22"/>
        </w:rPr>
        <w:t xml:space="preserve">and </w:t>
      </w:r>
      <w:r w:rsidR="00EB357B" w:rsidRPr="006B356F">
        <w:rPr>
          <w:rFonts w:eastAsia="Bell MT" w:cs="Bell MT"/>
          <w:color w:val="000000"/>
          <w:szCs w:val="22"/>
        </w:rPr>
        <w:t xml:space="preserve">official </w:t>
      </w:r>
      <w:r w:rsidR="00EE12A1" w:rsidRPr="006B356F">
        <w:rPr>
          <w:rFonts w:eastAsia="Bell MT" w:cs="Bell MT"/>
          <w:color w:val="000000"/>
          <w:szCs w:val="22"/>
        </w:rPr>
        <w:t>engagement</w:t>
      </w:r>
      <w:r w:rsidR="00EB357B" w:rsidRPr="006B356F">
        <w:rPr>
          <w:rFonts w:eastAsia="Bell MT" w:cs="Bell MT"/>
          <w:color w:val="000000"/>
          <w:szCs w:val="22"/>
        </w:rPr>
        <w:t xml:space="preserve"> in public services </w:t>
      </w:r>
      <w:r w:rsidR="00972D15" w:rsidRPr="006B356F">
        <w:rPr>
          <w:rFonts w:eastAsia="Bell MT" w:cs="Bell MT"/>
          <w:color w:val="000000"/>
          <w:szCs w:val="22"/>
        </w:rPr>
        <w:t>labor force</w:t>
      </w:r>
      <w:r w:rsidR="00EB357B" w:rsidRPr="006B356F">
        <w:rPr>
          <w:rFonts w:eastAsia="Bell MT" w:cs="Bell MT"/>
          <w:color w:val="000000"/>
          <w:szCs w:val="22"/>
        </w:rPr>
        <w:t>.</w:t>
      </w:r>
      <w:r w:rsidR="00C54B1D" w:rsidRPr="006B356F">
        <w:rPr>
          <w:rFonts w:eastAsia="Bell MT" w:cs="Bell MT"/>
          <w:color w:val="000000"/>
          <w:szCs w:val="22"/>
        </w:rPr>
        <w:t xml:space="preserve"> </w:t>
      </w:r>
    </w:p>
    <w:p w14:paraId="624A0CA5" w14:textId="5317D988" w:rsidR="00A150FD" w:rsidRPr="006B356F" w:rsidRDefault="00A150FD"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Women’s Speakers Bureau platform to engage and empower women</w:t>
      </w:r>
      <w:r w:rsidR="003A023C" w:rsidRPr="006B356F">
        <w:rPr>
          <w:rFonts w:eastAsia="Bell MT" w:cs="Bell MT"/>
          <w:color w:val="000000"/>
          <w:szCs w:val="22"/>
        </w:rPr>
        <w:t xml:space="preserve"> for meaningful roles and political positions in the new government</w:t>
      </w:r>
      <w:r w:rsidRPr="006B356F">
        <w:rPr>
          <w:rFonts w:eastAsia="Bell MT" w:cs="Bell MT"/>
          <w:color w:val="000000"/>
          <w:szCs w:val="22"/>
        </w:rPr>
        <w:t xml:space="preserve">, especially young women on different political items on the agenda. </w:t>
      </w:r>
    </w:p>
    <w:p w14:paraId="27967301" w14:textId="34E11A6C" w:rsidR="00324C0F" w:rsidRPr="006B356F" w:rsidRDefault="00324C0F" w:rsidP="006B356F">
      <w:pPr>
        <w:numPr>
          <w:ilvl w:val="0"/>
          <w:numId w:val="1"/>
        </w:numPr>
        <w:spacing w:after="120" w:line="360" w:lineRule="auto"/>
        <w:ind w:left="432" w:hanging="432"/>
        <w:rPr>
          <w:rFonts w:eastAsia="Bell MT" w:cs="Bell MT"/>
          <w:color w:val="000000"/>
          <w:szCs w:val="22"/>
        </w:rPr>
      </w:pPr>
      <w:r w:rsidRPr="006B356F">
        <w:rPr>
          <w:rFonts w:eastAsia="Bell MT" w:cs="Bell MT"/>
          <w:color w:val="000000"/>
          <w:szCs w:val="22"/>
        </w:rPr>
        <w:t xml:space="preserve">Partnership with institutions with similar program and advocacy </w:t>
      </w:r>
      <w:r w:rsidR="0008301F" w:rsidRPr="006B356F">
        <w:rPr>
          <w:rFonts w:eastAsia="Bell MT" w:cs="Bell MT"/>
          <w:color w:val="000000"/>
          <w:szCs w:val="22"/>
        </w:rPr>
        <w:t xml:space="preserve">skills and </w:t>
      </w:r>
      <w:r w:rsidR="00075F14" w:rsidRPr="006B356F">
        <w:rPr>
          <w:rFonts w:eastAsia="Bell MT" w:cs="Bell MT"/>
          <w:color w:val="000000"/>
          <w:szCs w:val="22"/>
        </w:rPr>
        <w:t>initiatives</w:t>
      </w:r>
      <w:r w:rsidR="0008301F" w:rsidRPr="006B356F">
        <w:rPr>
          <w:rFonts w:eastAsia="Bell MT" w:cs="Bell MT"/>
          <w:color w:val="000000"/>
          <w:szCs w:val="22"/>
        </w:rPr>
        <w:t xml:space="preserve"> </w:t>
      </w:r>
      <w:r w:rsidRPr="006B356F">
        <w:rPr>
          <w:rFonts w:eastAsia="Bell MT" w:cs="Bell MT"/>
          <w:color w:val="000000"/>
          <w:szCs w:val="22"/>
        </w:rPr>
        <w:t xml:space="preserve">facilitate sharing of resources by partner </w:t>
      </w:r>
      <w:r w:rsidR="00075F14" w:rsidRPr="006B356F">
        <w:rPr>
          <w:rFonts w:eastAsia="Bell MT" w:cs="Bell MT"/>
          <w:color w:val="000000"/>
          <w:szCs w:val="22"/>
        </w:rPr>
        <w:t>institution</w:t>
      </w:r>
      <w:r w:rsidRPr="006B356F">
        <w:rPr>
          <w:rFonts w:eastAsia="Bell MT" w:cs="Bell MT"/>
          <w:color w:val="000000"/>
          <w:szCs w:val="22"/>
        </w:rPr>
        <w:t xml:space="preserve"> which adds success to </w:t>
      </w:r>
      <w:r w:rsidR="00B67D1F" w:rsidRPr="006B356F">
        <w:rPr>
          <w:rFonts w:eastAsia="Bell MT" w:cs="Bell MT"/>
          <w:color w:val="000000"/>
          <w:szCs w:val="22"/>
        </w:rPr>
        <w:t>Project</w:t>
      </w:r>
      <w:r w:rsidRPr="006B356F">
        <w:rPr>
          <w:rFonts w:eastAsia="Bell MT" w:cs="Bell MT"/>
          <w:color w:val="000000"/>
          <w:szCs w:val="22"/>
        </w:rPr>
        <w:t xml:space="preserve"> implementation. This is the case of Ateneo de Zamboanga </w:t>
      </w:r>
      <w:r w:rsidR="0029618A">
        <w:rPr>
          <w:rFonts w:eastAsia="Bell MT" w:cs="Bell MT"/>
          <w:color w:val="000000"/>
          <w:szCs w:val="22"/>
        </w:rPr>
        <w:t xml:space="preserve">University </w:t>
      </w:r>
      <w:r w:rsidRPr="006B356F">
        <w:rPr>
          <w:rFonts w:eastAsia="Bell MT" w:cs="Bell MT"/>
          <w:color w:val="000000"/>
          <w:szCs w:val="22"/>
        </w:rPr>
        <w:t>which t</w:t>
      </w:r>
      <w:r w:rsidR="00D67FBF" w:rsidRPr="006B356F">
        <w:rPr>
          <w:rFonts w:eastAsia="Bell MT" w:cs="Bell MT"/>
          <w:color w:val="000000"/>
          <w:szCs w:val="22"/>
        </w:rPr>
        <w:t>ook</w:t>
      </w:r>
      <w:r w:rsidRPr="006B356F">
        <w:rPr>
          <w:rFonts w:eastAsia="Bell MT" w:cs="Bell MT"/>
          <w:color w:val="000000"/>
          <w:szCs w:val="22"/>
        </w:rPr>
        <w:t xml:space="preserve"> care of management fee</w:t>
      </w:r>
      <w:r w:rsidR="00D67FBF" w:rsidRPr="006B356F">
        <w:rPr>
          <w:rFonts w:eastAsia="Bell MT" w:cs="Bell MT"/>
          <w:color w:val="000000"/>
          <w:szCs w:val="22"/>
        </w:rPr>
        <w:t xml:space="preserve"> for its </w:t>
      </w:r>
      <w:r w:rsidR="00B67D1F" w:rsidRPr="006B356F">
        <w:rPr>
          <w:rFonts w:eastAsia="Bell MT" w:cs="Bell MT"/>
          <w:color w:val="000000"/>
          <w:szCs w:val="22"/>
        </w:rPr>
        <w:t>Project</w:t>
      </w:r>
      <w:r w:rsidR="00D67FBF" w:rsidRPr="006B356F">
        <w:rPr>
          <w:rFonts w:eastAsia="Bell MT" w:cs="Bell MT"/>
          <w:color w:val="000000"/>
          <w:szCs w:val="22"/>
        </w:rPr>
        <w:t xml:space="preserve"> staff as the travel </w:t>
      </w:r>
      <w:r w:rsidR="00075F14" w:rsidRPr="006B356F">
        <w:rPr>
          <w:rFonts w:eastAsia="Bell MT" w:cs="Bell MT"/>
          <w:color w:val="000000"/>
          <w:szCs w:val="22"/>
        </w:rPr>
        <w:t>expenses</w:t>
      </w:r>
      <w:r w:rsidR="00D67FBF" w:rsidRPr="006B356F">
        <w:rPr>
          <w:rFonts w:eastAsia="Bell MT" w:cs="Bell MT"/>
          <w:color w:val="000000"/>
          <w:szCs w:val="22"/>
        </w:rPr>
        <w:t xml:space="preserve"> exceeded the approved budget</w:t>
      </w:r>
      <w:r w:rsidRPr="006B356F">
        <w:rPr>
          <w:rFonts w:eastAsia="Bell MT" w:cs="Bell MT"/>
          <w:color w:val="000000"/>
          <w:szCs w:val="22"/>
        </w:rPr>
        <w:t xml:space="preserve">. </w:t>
      </w:r>
    </w:p>
    <w:p w14:paraId="09AB6463" w14:textId="489F93B8" w:rsidR="00460E31" w:rsidRPr="006B356F" w:rsidRDefault="00324C0F" w:rsidP="006B356F">
      <w:pPr>
        <w:numPr>
          <w:ilvl w:val="0"/>
          <w:numId w:val="1"/>
        </w:numPr>
        <w:spacing w:after="120" w:line="360" w:lineRule="auto"/>
        <w:ind w:left="432" w:hanging="432"/>
        <w:rPr>
          <w:rFonts w:eastAsia="Bell MT" w:cs="Bell MT"/>
          <w:szCs w:val="22"/>
        </w:rPr>
      </w:pPr>
      <w:r w:rsidRPr="006B356F">
        <w:rPr>
          <w:rFonts w:eastAsia="Bell MT" w:cs="Bell MT"/>
          <w:color w:val="000000"/>
          <w:szCs w:val="22"/>
        </w:rPr>
        <w:t xml:space="preserve">The </w:t>
      </w:r>
      <w:r w:rsidR="00B67D1F" w:rsidRPr="006B356F">
        <w:rPr>
          <w:rFonts w:eastAsia="Bell MT" w:cs="Bell MT"/>
          <w:color w:val="000000"/>
          <w:szCs w:val="22"/>
        </w:rPr>
        <w:t>Project</w:t>
      </w:r>
      <w:r w:rsidRPr="006B356F">
        <w:rPr>
          <w:rFonts w:eastAsia="Bell MT" w:cs="Bell MT"/>
          <w:szCs w:val="22"/>
        </w:rPr>
        <w:t xml:space="preserve"> </w:t>
      </w:r>
      <w:r w:rsidRPr="006B356F">
        <w:rPr>
          <w:rFonts w:eastAsia="Bell MT" w:cs="Bell MT"/>
          <w:color w:val="000000"/>
          <w:szCs w:val="22"/>
        </w:rPr>
        <w:t>provides</w:t>
      </w:r>
      <w:r w:rsidRPr="006B356F">
        <w:rPr>
          <w:rFonts w:eastAsia="Bell MT" w:cs="Bell MT"/>
          <w:szCs w:val="22"/>
        </w:rPr>
        <w:t xml:space="preserve"> new perspective of delivering </w:t>
      </w:r>
      <w:r w:rsidR="00075F14" w:rsidRPr="006B356F">
        <w:rPr>
          <w:rFonts w:eastAsia="Bell MT" w:cs="Bell MT"/>
          <w:szCs w:val="22"/>
        </w:rPr>
        <w:t>Khutbah</w:t>
      </w:r>
      <w:r w:rsidRPr="006B356F">
        <w:rPr>
          <w:rFonts w:eastAsia="Bell MT" w:cs="Bell MT"/>
          <w:szCs w:val="22"/>
        </w:rPr>
        <w:t xml:space="preserve"> through script</w:t>
      </w:r>
      <w:r w:rsidR="0008301F" w:rsidRPr="006B356F">
        <w:rPr>
          <w:rFonts w:eastAsia="Bell MT" w:cs="Bell MT"/>
          <w:szCs w:val="22"/>
        </w:rPr>
        <w:t xml:space="preserve">, </w:t>
      </w:r>
      <w:r w:rsidRPr="006B356F">
        <w:rPr>
          <w:rFonts w:eastAsia="Bell MT" w:cs="Bell MT"/>
          <w:szCs w:val="22"/>
        </w:rPr>
        <w:t xml:space="preserve">something that made religious leaders adopt to international standard </w:t>
      </w:r>
      <w:r w:rsidR="0008301F" w:rsidRPr="006B356F">
        <w:rPr>
          <w:rFonts w:eastAsia="Bell MT" w:cs="Bell MT"/>
          <w:szCs w:val="22"/>
        </w:rPr>
        <w:t xml:space="preserve">and move away </w:t>
      </w:r>
      <w:r w:rsidRPr="006B356F">
        <w:rPr>
          <w:rFonts w:eastAsia="Bell MT" w:cs="Bell MT"/>
          <w:szCs w:val="22"/>
        </w:rPr>
        <w:t xml:space="preserve">from </w:t>
      </w:r>
      <w:r w:rsidR="0008301F" w:rsidRPr="006B356F">
        <w:rPr>
          <w:rFonts w:eastAsia="Bell MT" w:cs="Bell MT"/>
          <w:szCs w:val="22"/>
        </w:rPr>
        <w:t xml:space="preserve">the </w:t>
      </w:r>
      <w:r w:rsidRPr="006B356F">
        <w:rPr>
          <w:rFonts w:eastAsia="Bell MT" w:cs="Bell MT"/>
          <w:szCs w:val="22"/>
        </w:rPr>
        <w:t>traditional way.</w:t>
      </w:r>
    </w:p>
    <w:p w14:paraId="7E18969D" w14:textId="05525C25" w:rsidR="00E640D6" w:rsidRPr="00640C08" w:rsidRDefault="00A150FD" w:rsidP="0052707E">
      <w:pPr>
        <w:pStyle w:val="Heading2"/>
        <w:numPr>
          <w:ilvl w:val="1"/>
          <w:numId w:val="15"/>
        </w:numPr>
      </w:pPr>
      <w:bookmarkStart w:id="186" w:name="_Toc37369702"/>
      <w:bookmarkStart w:id="187" w:name="_Toc39680725"/>
      <w:r w:rsidRPr="00640C08">
        <w:t>Innovation and scaling up</w:t>
      </w:r>
      <w:bookmarkEnd w:id="186"/>
      <w:bookmarkEnd w:id="187"/>
    </w:p>
    <w:p w14:paraId="4AEF7562" w14:textId="51AA0804" w:rsidR="00A150FD" w:rsidRPr="00640C08" w:rsidRDefault="00A150FD" w:rsidP="0029618A">
      <w:pPr>
        <w:numPr>
          <w:ilvl w:val="0"/>
          <w:numId w:val="1"/>
        </w:numPr>
        <w:spacing w:after="120" w:line="360" w:lineRule="auto"/>
        <w:ind w:left="432" w:hanging="432"/>
        <w:rPr>
          <w:rFonts w:eastAsia="Bell MT" w:cs="Bell MT"/>
          <w:szCs w:val="22"/>
        </w:rPr>
      </w:pPr>
      <w:r w:rsidRPr="00640C08">
        <w:rPr>
          <w:rFonts w:eastAsia="Bell MT" w:cs="Bell MT"/>
          <w:szCs w:val="22"/>
        </w:rPr>
        <w:t xml:space="preserve">Insider </w:t>
      </w:r>
      <w:r w:rsidR="00971397" w:rsidRPr="00640C08">
        <w:rPr>
          <w:rFonts w:eastAsia="Bell MT" w:cs="Bell MT"/>
          <w:szCs w:val="22"/>
        </w:rPr>
        <w:t>M</w:t>
      </w:r>
      <w:r w:rsidRPr="00640C08">
        <w:rPr>
          <w:rFonts w:eastAsia="Bell MT" w:cs="Bell MT"/>
          <w:szCs w:val="22"/>
        </w:rPr>
        <w:t xml:space="preserve">ediators </w:t>
      </w:r>
      <w:r w:rsidR="00971397" w:rsidRPr="00640C08">
        <w:rPr>
          <w:rFonts w:eastAsia="Bell MT" w:cs="Bell MT"/>
          <w:szCs w:val="22"/>
        </w:rPr>
        <w:t>G</w:t>
      </w:r>
      <w:r w:rsidRPr="00640C08">
        <w:rPr>
          <w:rFonts w:eastAsia="Bell MT" w:cs="Bell MT"/>
          <w:szCs w:val="22"/>
        </w:rPr>
        <w:t xml:space="preserve">roup – well established, </w:t>
      </w:r>
      <w:r w:rsidR="00080E9B" w:rsidRPr="00640C08">
        <w:rPr>
          <w:rFonts w:eastAsia="Bell MT" w:cs="Bell MT"/>
          <w:szCs w:val="22"/>
        </w:rPr>
        <w:t xml:space="preserve">with a negotiating and </w:t>
      </w:r>
      <w:r w:rsidRPr="00640C08">
        <w:rPr>
          <w:rFonts w:eastAsia="Bell MT" w:cs="Bell MT"/>
          <w:szCs w:val="22"/>
        </w:rPr>
        <w:t xml:space="preserve">consensus-building role, had a significant role in the Bangsamoro transition. </w:t>
      </w:r>
      <w:r w:rsidR="00080E9B" w:rsidRPr="00640C08">
        <w:rPr>
          <w:rFonts w:eastAsia="Bell MT" w:cs="Bell MT"/>
          <w:szCs w:val="22"/>
        </w:rPr>
        <w:t>As the next step it could serve as a model to s</w:t>
      </w:r>
      <w:r w:rsidRPr="00640C08">
        <w:rPr>
          <w:rFonts w:eastAsia="Bell MT" w:cs="Bell MT"/>
          <w:szCs w:val="22"/>
        </w:rPr>
        <w:t>cale up</w:t>
      </w:r>
      <w:r w:rsidR="0029618A">
        <w:rPr>
          <w:rFonts w:eastAsia="Bell MT" w:cs="Bell MT"/>
          <w:szCs w:val="22"/>
        </w:rPr>
        <w:t>,</w:t>
      </w:r>
      <w:r w:rsidRPr="00640C08">
        <w:rPr>
          <w:rFonts w:eastAsia="Bell MT" w:cs="Bell MT"/>
          <w:szCs w:val="22"/>
        </w:rPr>
        <w:t xml:space="preserve"> </w:t>
      </w:r>
      <w:r w:rsidR="006D1464">
        <w:rPr>
          <w:rFonts w:eastAsia="Bell MT" w:cs="Bell MT"/>
          <w:szCs w:val="22"/>
        </w:rPr>
        <w:t>e.g.,</w:t>
      </w:r>
      <w:r w:rsidR="00080E9B" w:rsidRPr="00640C08">
        <w:rPr>
          <w:rFonts w:eastAsia="Bell MT" w:cs="Bell MT"/>
          <w:szCs w:val="22"/>
        </w:rPr>
        <w:t xml:space="preserve"> </w:t>
      </w:r>
      <w:r w:rsidRPr="00640C08">
        <w:rPr>
          <w:rFonts w:eastAsia="Bell MT" w:cs="Bell MT"/>
          <w:szCs w:val="22"/>
        </w:rPr>
        <w:t xml:space="preserve"> create a platform in other sector</w:t>
      </w:r>
      <w:r w:rsidR="00080E9B" w:rsidRPr="00640C08">
        <w:rPr>
          <w:rFonts w:eastAsia="Bell MT" w:cs="Bell MT"/>
          <w:szCs w:val="22"/>
        </w:rPr>
        <w:t xml:space="preserve"> or area</w:t>
      </w:r>
      <w:r w:rsidRPr="00640C08">
        <w:rPr>
          <w:rFonts w:eastAsia="Bell MT" w:cs="Bell MT"/>
          <w:szCs w:val="22"/>
        </w:rPr>
        <w:t xml:space="preserve">, </w:t>
      </w:r>
      <w:r w:rsidR="00971397" w:rsidRPr="00640C08">
        <w:rPr>
          <w:rFonts w:eastAsia="Bell MT" w:cs="Bell MT"/>
          <w:szCs w:val="22"/>
        </w:rPr>
        <w:t xml:space="preserve">and among vulnerable groups leadership. In this process it will be critical to </w:t>
      </w:r>
      <w:r w:rsidRPr="00640C08">
        <w:rPr>
          <w:rFonts w:eastAsia="Bell MT" w:cs="Bell MT"/>
          <w:szCs w:val="22"/>
        </w:rPr>
        <w:t xml:space="preserve">expand their gender skills, </w:t>
      </w:r>
      <w:r w:rsidR="002B4265" w:rsidRPr="00640C08">
        <w:rPr>
          <w:rFonts w:eastAsia="Bell MT" w:cs="Bell MT"/>
          <w:szCs w:val="22"/>
        </w:rPr>
        <w:t xml:space="preserve">and make a focused effort to </w:t>
      </w:r>
      <w:r w:rsidRPr="00640C08">
        <w:rPr>
          <w:rFonts w:eastAsia="Bell MT" w:cs="Bell MT"/>
          <w:szCs w:val="22"/>
        </w:rPr>
        <w:t>engage more women</w:t>
      </w:r>
      <w:r w:rsidR="002B4265" w:rsidRPr="00640C08">
        <w:rPr>
          <w:rFonts w:eastAsia="Bell MT" w:cs="Bell MT"/>
          <w:szCs w:val="22"/>
        </w:rPr>
        <w:t xml:space="preserve">, more youth and more </w:t>
      </w:r>
      <w:r w:rsidR="00075F14" w:rsidRPr="00640C08">
        <w:rPr>
          <w:rFonts w:eastAsia="Bell MT" w:cs="Bell MT"/>
          <w:szCs w:val="22"/>
        </w:rPr>
        <w:t>indigenous</w:t>
      </w:r>
      <w:r w:rsidR="002B4265" w:rsidRPr="00640C08">
        <w:rPr>
          <w:rFonts w:eastAsia="Bell MT" w:cs="Bell MT"/>
          <w:szCs w:val="22"/>
        </w:rPr>
        <w:t xml:space="preserve"> people </w:t>
      </w:r>
      <w:r w:rsidRPr="00640C08">
        <w:rPr>
          <w:rFonts w:eastAsia="Bell MT" w:cs="Bell MT"/>
          <w:szCs w:val="22"/>
        </w:rPr>
        <w:t>as IM</w:t>
      </w:r>
      <w:r w:rsidR="002B4265" w:rsidRPr="00640C08">
        <w:rPr>
          <w:rFonts w:eastAsia="Bell MT" w:cs="Bell MT"/>
          <w:szCs w:val="22"/>
        </w:rPr>
        <w:t>G members.</w:t>
      </w:r>
    </w:p>
    <w:p w14:paraId="05C166DB" w14:textId="149D22F8" w:rsidR="00A150FD" w:rsidRPr="00640C08" w:rsidRDefault="00A150FD" w:rsidP="0029618A">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U-Reporters – an established group of young people, </w:t>
      </w:r>
      <w:r w:rsidR="00971397" w:rsidRPr="00640C08">
        <w:rPr>
          <w:rFonts w:eastAsia="Bell MT" w:cs="Bell MT"/>
          <w:color w:val="000000"/>
          <w:szCs w:val="22"/>
        </w:rPr>
        <w:t xml:space="preserve">feel </w:t>
      </w:r>
      <w:r w:rsidRPr="00640C08">
        <w:rPr>
          <w:rFonts w:eastAsia="Bell MT" w:cs="Bell MT"/>
          <w:color w:val="000000"/>
          <w:szCs w:val="22"/>
        </w:rPr>
        <w:t>empowered to be community mobilizers and facilitators of change</w:t>
      </w:r>
      <w:r w:rsidR="00E640D6" w:rsidRPr="00640C08">
        <w:rPr>
          <w:rFonts w:eastAsia="Bell MT" w:cs="Bell MT"/>
          <w:color w:val="000000"/>
          <w:szCs w:val="22"/>
        </w:rPr>
        <w:t xml:space="preserve">. </w:t>
      </w:r>
      <w:r w:rsidRPr="00640C08">
        <w:rPr>
          <w:rFonts w:eastAsia="Bell MT" w:cs="Bell MT"/>
          <w:color w:val="000000"/>
          <w:szCs w:val="22"/>
        </w:rPr>
        <w:t xml:space="preserve"> </w:t>
      </w:r>
    </w:p>
    <w:p w14:paraId="679380E6" w14:textId="0BD4252A" w:rsidR="00A150FD" w:rsidRPr="00640C08" w:rsidRDefault="00A150FD" w:rsidP="0029618A">
      <w:pPr>
        <w:numPr>
          <w:ilvl w:val="0"/>
          <w:numId w:val="1"/>
        </w:numPr>
        <w:spacing w:after="120" w:line="360" w:lineRule="auto"/>
        <w:ind w:left="432" w:hanging="432"/>
        <w:rPr>
          <w:rFonts w:eastAsia="Bell MT" w:cs="Bell MT"/>
          <w:szCs w:val="22"/>
        </w:rPr>
      </w:pPr>
      <w:r w:rsidRPr="00640C08">
        <w:rPr>
          <w:rFonts w:eastAsia="Bell MT" w:cs="Bell MT"/>
          <w:color w:val="000000"/>
          <w:szCs w:val="22"/>
        </w:rPr>
        <w:t xml:space="preserve">Women </w:t>
      </w:r>
      <w:r w:rsidR="00080E9B" w:rsidRPr="00640C08">
        <w:rPr>
          <w:rFonts w:eastAsia="Bell MT" w:cs="Bell MT"/>
          <w:color w:val="000000"/>
          <w:szCs w:val="22"/>
        </w:rPr>
        <w:t>S</w:t>
      </w:r>
      <w:r w:rsidRPr="00640C08">
        <w:rPr>
          <w:rFonts w:eastAsia="Bell MT" w:cs="Bell MT"/>
          <w:color w:val="000000"/>
          <w:szCs w:val="22"/>
        </w:rPr>
        <w:t xml:space="preserve">peakers </w:t>
      </w:r>
      <w:r w:rsidR="00080E9B" w:rsidRPr="00640C08">
        <w:rPr>
          <w:rFonts w:eastAsia="Bell MT" w:cs="Bell MT"/>
          <w:color w:val="000000"/>
          <w:szCs w:val="22"/>
        </w:rPr>
        <w:t>B</w:t>
      </w:r>
      <w:r w:rsidRPr="00640C08">
        <w:rPr>
          <w:rFonts w:eastAsia="Bell MT" w:cs="Bell MT"/>
          <w:color w:val="000000"/>
          <w:szCs w:val="22"/>
        </w:rPr>
        <w:t xml:space="preserve">ureau – young women </w:t>
      </w:r>
      <w:r w:rsidR="00971397" w:rsidRPr="00640C08">
        <w:rPr>
          <w:rFonts w:eastAsia="Bell MT" w:cs="Bell MT"/>
          <w:color w:val="000000"/>
          <w:szCs w:val="22"/>
        </w:rPr>
        <w:t xml:space="preserve">feel </w:t>
      </w:r>
      <w:r w:rsidRPr="00640C08">
        <w:rPr>
          <w:rFonts w:eastAsia="Bell MT" w:cs="Bell MT"/>
          <w:color w:val="000000"/>
          <w:szCs w:val="22"/>
        </w:rPr>
        <w:t xml:space="preserve">empowered to </w:t>
      </w:r>
      <w:r w:rsidRPr="00640C08">
        <w:rPr>
          <w:rFonts w:eastAsia="Bell MT" w:cs="Bell MT"/>
          <w:szCs w:val="22"/>
        </w:rPr>
        <w:t>speak up</w:t>
      </w:r>
      <w:r w:rsidR="00971397" w:rsidRPr="00640C08">
        <w:rPr>
          <w:rFonts w:eastAsia="Bell MT" w:cs="Bell MT"/>
          <w:szCs w:val="22"/>
        </w:rPr>
        <w:t xml:space="preserve"> once their capacity and skills and understanding of current policy issues are improved</w:t>
      </w:r>
      <w:r w:rsidR="00460E31" w:rsidRPr="00640C08">
        <w:rPr>
          <w:rFonts w:eastAsia="Bell MT" w:cs="Bell MT"/>
          <w:szCs w:val="22"/>
        </w:rPr>
        <w:t>. A total of 21 empowered women emerged as new leaders who have reach</w:t>
      </w:r>
      <w:r w:rsidR="0029618A">
        <w:rPr>
          <w:rFonts w:eastAsia="Bell MT" w:cs="Bell MT"/>
          <w:szCs w:val="22"/>
        </w:rPr>
        <w:t>ed</w:t>
      </w:r>
      <w:r w:rsidR="00460E31" w:rsidRPr="00640C08">
        <w:rPr>
          <w:rFonts w:eastAsia="Bell MT" w:cs="Bell MT"/>
          <w:szCs w:val="22"/>
        </w:rPr>
        <w:t xml:space="preserve"> out the unreachable communities of Moro diaspora and non-Moros alike.</w:t>
      </w:r>
    </w:p>
    <w:p w14:paraId="46AB27B4" w14:textId="77777777" w:rsidR="0029618A" w:rsidRPr="0029618A" w:rsidRDefault="00A150FD" w:rsidP="0029618A">
      <w:pPr>
        <w:numPr>
          <w:ilvl w:val="0"/>
          <w:numId w:val="1"/>
        </w:numPr>
        <w:spacing w:after="120" w:line="360" w:lineRule="auto"/>
        <w:ind w:left="432" w:hanging="432"/>
        <w:rPr>
          <w:rFonts w:eastAsia="Bell MT" w:cs="Bell MT"/>
          <w:szCs w:val="22"/>
        </w:rPr>
      </w:pPr>
      <w:r w:rsidRPr="00640C08">
        <w:rPr>
          <w:rFonts w:eastAsia="Bell MT" w:cs="Bell MT"/>
          <w:color w:val="000000"/>
          <w:szCs w:val="22"/>
        </w:rPr>
        <w:t xml:space="preserve">Para-social workers – new labor force with the potential for </w:t>
      </w:r>
      <w:r w:rsidR="00F52031" w:rsidRPr="00640C08">
        <w:rPr>
          <w:rFonts w:eastAsia="Bell MT" w:cs="Bell MT"/>
          <w:color w:val="000000"/>
          <w:szCs w:val="22"/>
        </w:rPr>
        <w:t xml:space="preserve">establishment of the experience </w:t>
      </w:r>
      <w:r w:rsidRPr="00640C08">
        <w:rPr>
          <w:rFonts w:eastAsia="Bell MT" w:cs="Bell MT"/>
          <w:color w:val="000000"/>
          <w:szCs w:val="22"/>
        </w:rPr>
        <w:t xml:space="preserve">certification </w:t>
      </w:r>
      <w:r w:rsidR="00F52031" w:rsidRPr="00640C08">
        <w:rPr>
          <w:rFonts w:eastAsia="Bell MT" w:cs="Bell MT"/>
          <w:color w:val="000000"/>
          <w:szCs w:val="22"/>
        </w:rPr>
        <w:t xml:space="preserve">process and </w:t>
      </w:r>
      <w:r w:rsidR="00080E9B" w:rsidRPr="00640C08">
        <w:rPr>
          <w:rFonts w:eastAsia="Bell MT" w:cs="Bell MT"/>
          <w:color w:val="000000"/>
          <w:szCs w:val="22"/>
        </w:rPr>
        <w:t xml:space="preserve">their </w:t>
      </w:r>
      <w:r w:rsidR="00F52031" w:rsidRPr="00640C08">
        <w:rPr>
          <w:rFonts w:eastAsia="Bell MT" w:cs="Bell MT"/>
          <w:color w:val="000000"/>
          <w:szCs w:val="22"/>
        </w:rPr>
        <w:t xml:space="preserve">inclusion in the government services. </w:t>
      </w:r>
    </w:p>
    <w:p w14:paraId="20C4F13E" w14:textId="64A26FE2" w:rsidR="00A150FD" w:rsidRPr="00640C08" w:rsidRDefault="00460E31" w:rsidP="0029618A">
      <w:pPr>
        <w:numPr>
          <w:ilvl w:val="0"/>
          <w:numId w:val="1"/>
        </w:numPr>
        <w:spacing w:after="120" w:line="360" w:lineRule="auto"/>
        <w:ind w:left="432" w:hanging="432"/>
        <w:rPr>
          <w:rFonts w:eastAsia="Bell MT" w:cs="Bell MT"/>
          <w:szCs w:val="22"/>
        </w:rPr>
      </w:pPr>
      <w:r w:rsidRPr="00640C08">
        <w:rPr>
          <w:rFonts w:eastAsia="Bell MT" w:cs="Bell MT"/>
          <w:szCs w:val="22"/>
        </w:rPr>
        <w:t xml:space="preserve">Being proven as effective in delivering the correct information, the </w:t>
      </w:r>
      <w:r w:rsidR="00616F32" w:rsidRPr="00640C08">
        <w:rPr>
          <w:rFonts w:eastAsia="Bell MT" w:cs="Bell MT"/>
          <w:szCs w:val="22"/>
        </w:rPr>
        <w:t>Khutbah</w:t>
      </w:r>
      <w:r w:rsidRPr="00640C08">
        <w:rPr>
          <w:rFonts w:eastAsia="Bell MT" w:cs="Bell MT"/>
          <w:szCs w:val="22"/>
        </w:rPr>
        <w:t xml:space="preserve"> should also be provided in all mosques and adopted as instructional material in madrasah and government schools</w:t>
      </w:r>
      <w:r w:rsidR="002E1C43" w:rsidRPr="00640C08">
        <w:rPr>
          <w:rFonts w:eastAsia="Bell MT" w:cs="Bell MT"/>
          <w:szCs w:val="22"/>
        </w:rPr>
        <w:t>.</w:t>
      </w:r>
    </w:p>
    <w:p w14:paraId="3E678A66" w14:textId="7FF0A0C7" w:rsidR="00A150FD" w:rsidRPr="00640C08" w:rsidRDefault="00075F14" w:rsidP="0029618A">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Religious</w:t>
      </w:r>
      <w:r w:rsidR="00E640D6" w:rsidRPr="00640C08">
        <w:rPr>
          <w:rFonts w:eastAsia="Bell MT" w:cs="Bell MT"/>
          <w:color w:val="000000"/>
          <w:szCs w:val="22"/>
        </w:rPr>
        <w:t xml:space="preserve"> sermons translated </w:t>
      </w:r>
      <w:r w:rsidR="003331D7" w:rsidRPr="00640C08">
        <w:rPr>
          <w:rFonts w:eastAsia="Bell MT" w:cs="Bell MT"/>
          <w:color w:val="000000"/>
          <w:szCs w:val="22"/>
        </w:rPr>
        <w:t xml:space="preserve">into </w:t>
      </w:r>
      <w:r w:rsidR="00E640D6" w:rsidRPr="00640C08">
        <w:rPr>
          <w:rFonts w:eastAsia="Bell MT" w:cs="Bell MT"/>
          <w:color w:val="000000"/>
          <w:szCs w:val="22"/>
        </w:rPr>
        <w:t>five dialects</w:t>
      </w:r>
      <w:r w:rsidR="00F52031" w:rsidRPr="00640C08">
        <w:rPr>
          <w:rFonts w:eastAsia="Bell MT" w:cs="Bell MT"/>
          <w:color w:val="000000"/>
          <w:szCs w:val="22"/>
        </w:rPr>
        <w:t xml:space="preserve">, </w:t>
      </w:r>
      <w:r w:rsidR="00E640D6" w:rsidRPr="00640C08">
        <w:rPr>
          <w:rFonts w:eastAsia="Bell MT" w:cs="Bell MT"/>
          <w:color w:val="000000"/>
          <w:szCs w:val="22"/>
        </w:rPr>
        <w:t xml:space="preserve">English and Arabic represent significant output which should be expanded to other areas </w:t>
      </w:r>
      <w:r w:rsidR="00F52031" w:rsidRPr="00640C08">
        <w:rPr>
          <w:rFonts w:eastAsia="Bell MT" w:cs="Bell MT"/>
          <w:color w:val="000000"/>
          <w:szCs w:val="22"/>
        </w:rPr>
        <w:t xml:space="preserve">of life, most importantly the role of </w:t>
      </w:r>
      <w:r w:rsidR="00E640D6" w:rsidRPr="00640C08">
        <w:rPr>
          <w:rFonts w:eastAsia="Bell MT" w:cs="Bell MT"/>
          <w:color w:val="000000"/>
          <w:szCs w:val="22"/>
        </w:rPr>
        <w:t>wom</w:t>
      </w:r>
      <w:r w:rsidR="00F52031" w:rsidRPr="00640C08">
        <w:rPr>
          <w:rFonts w:eastAsia="Bell MT" w:cs="Bell MT"/>
          <w:color w:val="000000"/>
          <w:szCs w:val="22"/>
        </w:rPr>
        <w:t>en in peacebuilding, family,</w:t>
      </w:r>
      <w:r w:rsidR="002E1C43" w:rsidRPr="00640C08">
        <w:rPr>
          <w:rFonts w:eastAsia="Bell MT" w:cs="Bell MT"/>
          <w:color w:val="000000"/>
          <w:szCs w:val="22"/>
        </w:rPr>
        <w:t xml:space="preserve"> </w:t>
      </w:r>
      <w:r w:rsidR="00F52031" w:rsidRPr="00640C08">
        <w:rPr>
          <w:rFonts w:eastAsia="Bell MT" w:cs="Bell MT"/>
          <w:color w:val="000000"/>
          <w:szCs w:val="22"/>
        </w:rPr>
        <w:t xml:space="preserve">contemporary society, women’s rights to education and elimination of early marriage. </w:t>
      </w:r>
    </w:p>
    <w:p w14:paraId="0558ABF1" w14:textId="2F1F038D" w:rsidR="00A150FD" w:rsidRPr="00640C08" w:rsidRDefault="002B4265" w:rsidP="0029618A">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Academia proved to be a valuable partner – elaborate more on their potential and capacity</w:t>
      </w:r>
      <w:r w:rsidR="00080E9B" w:rsidRPr="00640C08">
        <w:rPr>
          <w:rFonts w:eastAsia="Bell MT" w:cs="Bell MT"/>
          <w:color w:val="000000"/>
          <w:szCs w:val="22"/>
        </w:rPr>
        <w:t xml:space="preserve"> especially for </w:t>
      </w:r>
      <w:r w:rsidR="00972D15" w:rsidRPr="00640C08">
        <w:rPr>
          <w:rFonts w:eastAsia="Bell MT" w:cs="Bell MT"/>
          <w:color w:val="000000"/>
          <w:szCs w:val="22"/>
        </w:rPr>
        <w:t>evidence-based</w:t>
      </w:r>
      <w:r w:rsidR="00080E9B" w:rsidRPr="00640C08">
        <w:rPr>
          <w:rFonts w:eastAsia="Bell MT" w:cs="Bell MT"/>
          <w:color w:val="000000"/>
          <w:szCs w:val="22"/>
        </w:rPr>
        <w:t xml:space="preserve"> advocacy, community mobilization and monitoring and </w:t>
      </w:r>
      <w:r w:rsidR="00972D15" w:rsidRPr="00640C08">
        <w:rPr>
          <w:rFonts w:eastAsia="Bell MT" w:cs="Bell MT"/>
          <w:color w:val="000000"/>
          <w:szCs w:val="22"/>
        </w:rPr>
        <w:t>ev</w:t>
      </w:r>
      <w:r w:rsidR="00F52031" w:rsidRPr="00640C08">
        <w:rPr>
          <w:rFonts w:eastAsia="Bell MT" w:cs="Bell MT"/>
          <w:color w:val="000000"/>
          <w:szCs w:val="22"/>
        </w:rPr>
        <w:t>a</w:t>
      </w:r>
      <w:r w:rsidR="00972D15" w:rsidRPr="00640C08">
        <w:rPr>
          <w:rFonts w:eastAsia="Bell MT" w:cs="Bell MT"/>
          <w:color w:val="000000"/>
          <w:szCs w:val="22"/>
        </w:rPr>
        <w:t>lu</w:t>
      </w:r>
      <w:r w:rsidR="00F52031" w:rsidRPr="00640C08">
        <w:rPr>
          <w:rFonts w:eastAsia="Bell MT" w:cs="Bell MT"/>
          <w:color w:val="000000"/>
          <w:szCs w:val="22"/>
        </w:rPr>
        <w:t>a</w:t>
      </w:r>
      <w:r w:rsidR="00972D15" w:rsidRPr="00640C08">
        <w:rPr>
          <w:rFonts w:eastAsia="Bell MT" w:cs="Bell MT"/>
          <w:color w:val="000000"/>
          <w:szCs w:val="22"/>
        </w:rPr>
        <w:t xml:space="preserve">tion. </w:t>
      </w:r>
    </w:p>
    <w:p w14:paraId="6D34CF58" w14:textId="207A061F" w:rsidR="00A5743C" w:rsidRPr="00640C08" w:rsidRDefault="003D3150" w:rsidP="0029618A">
      <w:pPr>
        <w:pStyle w:val="Heading1"/>
        <w:ind w:hanging="450"/>
      </w:pPr>
      <w:bookmarkStart w:id="188" w:name="_Toc37369703"/>
      <w:bookmarkStart w:id="189" w:name="_Toc39680726"/>
      <w:r w:rsidRPr="00640C08">
        <w:t>Conclusions</w:t>
      </w:r>
      <w:bookmarkEnd w:id="188"/>
      <w:bookmarkEnd w:id="189"/>
    </w:p>
    <w:p w14:paraId="14F784EA" w14:textId="546C6425" w:rsidR="0022240B" w:rsidRPr="00640C08" w:rsidRDefault="0022240B" w:rsidP="0052707E">
      <w:pPr>
        <w:pStyle w:val="Heading2"/>
        <w:numPr>
          <w:ilvl w:val="1"/>
          <w:numId w:val="16"/>
        </w:numPr>
      </w:pPr>
      <w:bookmarkStart w:id="190" w:name="_Toc31656669"/>
      <w:bookmarkStart w:id="191" w:name="_Toc31656979"/>
      <w:bookmarkStart w:id="192" w:name="_Toc31660379"/>
      <w:bookmarkStart w:id="193" w:name="_Toc37369704"/>
      <w:bookmarkStart w:id="194" w:name="_Toc39680727"/>
      <w:r w:rsidRPr="00640C08">
        <w:t xml:space="preserve">Project </w:t>
      </w:r>
      <w:r w:rsidR="00281B7D">
        <w:t>s</w:t>
      </w:r>
      <w:r w:rsidR="00A722F2" w:rsidRPr="00640C08">
        <w:t>trengths</w:t>
      </w:r>
      <w:bookmarkEnd w:id="190"/>
      <w:bookmarkEnd w:id="191"/>
      <w:bookmarkEnd w:id="192"/>
      <w:bookmarkEnd w:id="193"/>
      <w:bookmarkEnd w:id="194"/>
    </w:p>
    <w:p w14:paraId="7FB26195" w14:textId="42DAF651" w:rsidR="00AA14F3" w:rsidRPr="0029618A" w:rsidRDefault="00022E56" w:rsidP="0029618A">
      <w:pPr>
        <w:numPr>
          <w:ilvl w:val="0"/>
          <w:numId w:val="1"/>
        </w:numPr>
        <w:spacing w:after="120" w:line="360" w:lineRule="auto"/>
        <w:ind w:left="432" w:hanging="432"/>
        <w:rPr>
          <w:rFonts w:eastAsia="Bell MT" w:cs="Bell MT"/>
          <w:color w:val="000000"/>
          <w:szCs w:val="22"/>
        </w:rPr>
      </w:pPr>
      <w:bookmarkStart w:id="195" w:name="_Toc31656670"/>
      <w:bookmarkStart w:id="196" w:name="_Toc31656980"/>
      <w:bookmarkStart w:id="197" w:name="_Toc31660380"/>
      <w:r w:rsidRPr="0029618A">
        <w:rPr>
          <w:rFonts w:eastAsia="Bell MT" w:cs="Bell MT"/>
          <w:szCs w:val="22"/>
        </w:rPr>
        <w:t xml:space="preserve">The </w:t>
      </w:r>
      <w:r w:rsidR="00B67D1F" w:rsidRPr="0029618A">
        <w:rPr>
          <w:rFonts w:eastAsia="Bell MT" w:cs="Bell MT"/>
          <w:szCs w:val="22"/>
        </w:rPr>
        <w:t>Project</w:t>
      </w:r>
      <w:r w:rsidRPr="0029618A">
        <w:rPr>
          <w:rFonts w:eastAsia="Bell MT" w:cs="Bell MT"/>
          <w:szCs w:val="22"/>
        </w:rPr>
        <w:t xml:space="preserve"> produced substantial results in fluctuating and fragile context and represented </w:t>
      </w:r>
      <w:r w:rsidR="00972D15" w:rsidRPr="0029618A">
        <w:rPr>
          <w:rFonts w:eastAsia="Bell MT" w:cs="Bell MT"/>
          <w:szCs w:val="22"/>
        </w:rPr>
        <w:t>a</w:t>
      </w:r>
      <w:r w:rsidRPr="0029618A">
        <w:rPr>
          <w:rFonts w:eastAsia="Bell MT" w:cs="Bell MT"/>
          <w:szCs w:val="22"/>
        </w:rPr>
        <w:t xml:space="preserve"> </w:t>
      </w:r>
      <w:r w:rsidR="00AA14F3" w:rsidRPr="0029618A">
        <w:rPr>
          <w:rFonts w:eastAsia="Bell MT" w:cs="Bell MT"/>
          <w:color w:val="000000"/>
          <w:szCs w:val="22"/>
        </w:rPr>
        <w:t xml:space="preserve">collection of </w:t>
      </w:r>
      <w:r w:rsidRPr="0029618A">
        <w:rPr>
          <w:rFonts w:eastAsia="Bell MT" w:cs="Bell MT"/>
          <w:color w:val="000000"/>
          <w:szCs w:val="22"/>
        </w:rPr>
        <w:t xml:space="preserve">innovative </w:t>
      </w:r>
      <w:r w:rsidR="00AA14F3" w:rsidRPr="0029618A">
        <w:rPr>
          <w:rFonts w:eastAsia="Bell MT" w:cs="Bell MT"/>
          <w:color w:val="000000"/>
          <w:szCs w:val="22"/>
        </w:rPr>
        <w:t xml:space="preserve">practices </w:t>
      </w:r>
      <w:r w:rsidRPr="0029618A">
        <w:rPr>
          <w:rFonts w:eastAsia="Bell MT" w:cs="Bell MT"/>
          <w:color w:val="000000"/>
          <w:szCs w:val="22"/>
        </w:rPr>
        <w:t>available for adjustment and further replication</w:t>
      </w:r>
      <w:r w:rsidR="0029618A">
        <w:rPr>
          <w:rFonts w:eastAsia="Bell MT" w:cs="Bell MT"/>
          <w:color w:val="000000"/>
          <w:szCs w:val="22"/>
        </w:rPr>
        <w:t xml:space="preserve"> like the</w:t>
      </w:r>
      <w:r w:rsidRPr="0029618A">
        <w:rPr>
          <w:rFonts w:eastAsia="Bell MT" w:cs="Bell MT"/>
          <w:color w:val="000000"/>
          <w:szCs w:val="22"/>
        </w:rPr>
        <w:t xml:space="preserve"> </w:t>
      </w:r>
      <w:r w:rsidR="00AA14F3" w:rsidRPr="0029618A">
        <w:rPr>
          <w:rFonts w:eastAsia="Bell MT" w:cs="Bell MT"/>
          <w:color w:val="000000"/>
          <w:szCs w:val="22"/>
        </w:rPr>
        <w:t xml:space="preserve">IMG, U-Report, </w:t>
      </w:r>
      <w:r w:rsidR="0029618A">
        <w:rPr>
          <w:rFonts w:eastAsia="Bell MT" w:cs="Bell MT"/>
          <w:color w:val="000000"/>
          <w:szCs w:val="22"/>
        </w:rPr>
        <w:t>w</w:t>
      </w:r>
      <w:r w:rsidR="00972D15" w:rsidRPr="0029618A">
        <w:rPr>
          <w:rFonts w:eastAsia="Bell MT" w:cs="Bell MT"/>
          <w:color w:val="000000"/>
          <w:szCs w:val="22"/>
        </w:rPr>
        <w:t>ritten</w:t>
      </w:r>
      <w:r w:rsidR="00AA14F3" w:rsidRPr="0029618A">
        <w:rPr>
          <w:rFonts w:eastAsia="Bell MT" w:cs="Bell MT"/>
          <w:color w:val="000000"/>
          <w:szCs w:val="22"/>
        </w:rPr>
        <w:t xml:space="preserve"> </w:t>
      </w:r>
      <w:r w:rsidR="00972D15" w:rsidRPr="0029618A">
        <w:rPr>
          <w:rFonts w:eastAsia="Bell MT" w:cs="Bell MT"/>
          <w:color w:val="000000"/>
          <w:szCs w:val="22"/>
        </w:rPr>
        <w:t>Khutbahs</w:t>
      </w:r>
      <w:r w:rsidR="00AA14F3" w:rsidRPr="0029618A">
        <w:rPr>
          <w:rFonts w:eastAsia="Bell MT" w:cs="Bell MT"/>
          <w:color w:val="000000"/>
          <w:szCs w:val="22"/>
        </w:rPr>
        <w:t xml:space="preserve">, </w:t>
      </w:r>
      <w:r w:rsidR="00460E31" w:rsidRPr="0029618A">
        <w:rPr>
          <w:rFonts w:eastAsia="Bell MT" w:cs="Bell MT"/>
          <w:color w:val="000000"/>
          <w:szCs w:val="22"/>
        </w:rPr>
        <w:t xml:space="preserve">and </w:t>
      </w:r>
      <w:r w:rsidR="00AA14F3" w:rsidRPr="0029618A">
        <w:rPr>
          <w:rFonts w:eastAsia="Bell MT" w:cs="Bell MT"/>
          <w:color w:val="000000"/>
          <w:szCs w:val="22"/>
        </w:rPr>
        <w:t xml:space="preserve">Women’s Speakers </w:t>
      </w:r>
      <w:r w:rsidR="00972D15" w:rsidRPr="0029618A">
        <w:rPr>
          <w:rFonts w:eastAsia="Bell MT" w:cs="Bell MT"/>
          <w:color w:val="000000"/>
          <w:szCs w:val="22"/>
        </w:rPr>
        <w:t>Bureau</w:t>
      </w:r>
      <w:r w:rsidR="0029618A">
        <w:rPr>
          <w:rFonts w:eastAsia="Bell MT" w:cs="Bell MT"/>
          <w:color w:val="000000"/>
          <w:szCs w:val="22"/>
        </w:rPr>
        <w:t>.</w:t>
      </w:r>
    </w:p>
    <w:p w14:paraId="20D764F3" w14:textId="6C6F2529" w:rsidR="00022E56" w:rsidRPr="0029618A" w:rsidRDefault="00022E56" w:rsidP="0029618A">
      <w:pPr>
        <w:numPr>
          <w:ilvl w:val="0"/>
          <w:numId w:val="1"/>
        </w:numPr>
        <w:spacing w:after="120" w:line="360" w:lineRule="auto"/>
        <w:ind w:left="432" w:hanging="432"/>
        <w:rPr>
          <w:rFonts w:eastAsia="Bell MT" w:cs="Bell MT"/>
          <w:szCs w:val="22"/>
        </w:rPr>
      </w:pPr>
      <w:r w:rsidRPr="0029618A">
        <w:rPr>
          <w:rFonts w:eastAsia="Bell MT" w:cs="Bell MT"/>
          <w:color w:val="000000"/>
          <w:szCs w:val="22"/>
        </w:rPr>
        <w:t xml:space="preserve">Identifying and </w:t>
      </w:r>
      <w:r w:rsidR="0029618A">
        <w:rPr>
          <w:rFonts w:eastAsia="Bell MT" w:cs="Bell MT"/>
          <w:color w:val="000000"/>
          <w:szCs w:val="22"/>
        </w:rPr>
        <w:t>t</w:t>
      </w:r>
      <w:r w:rsidRPr="0029618A">
        <w:rPr>
          <w:rFonts w:eastAsia="Bell MT" w:cs="Bell MT"/>
          <w:color w:val="000000"/>
          <w:szCs w:val="22"/>
        </w:rPr>
        <w:t xml:space="preserve">raining </w:t>
      </w:r>
      <w:r w:rsidR="0029618A">
        <w:rPr>
          <w:rFonts w:eastAsia="Bell MT" w:cs="Bell MT"/>
          <w:color w:val="000000"/>
          <w:szCs w:val="22"/>
        </w:rPr>
        <w:t xml:space="preserve">insider mediators </w:t>
      </w:r>
      <w:r w:rsidRPr="0029618A">
        <w:rPr>
          <w:rFonts w:eastAsia="Bell MT" w:cs="Bell MT"/>
          <w:color w:val="000000"/>
          <w:szCs w:val="22"/>
        </w:rPr>
        <w:t xml:space="preserve">has proven to provide more efficient and improved results, </w:t>
      </w:r>
      <w:r w:rsidR="003331D7" w:rsidRPr="0029618A">
        <w:rPr>
          <w:rFonts w:eastAsia="Bell MT" w:cs="Bell MT"/>
          <w:color w:val="000000"/>
          <w:szCs w:val="22"/>
        </w:rPr>
        <w:t>than</w:t>
      </w:r>
      <w:r w:rsidR="003331D7" w:rsidRPr="0029618A">
        <w:rPr>
          <w:rFonts w:eastAsia="Bell MT" w:cs="Bell MT"/>
          <w:szCs w:val="22"/>
        </w:rPr>
        <w:t xml:space="preserve"> </w:t>
      </w:r>
      <w:r w:rsidRPr="0029618A">
        <w:rPr>
          <w:rFonts w:eastAsia="Bell MT" w:cs="Bell MT"/>
          <w:szCs w:val="22"/>
        </w:rPr>
        <w:t xml:space="preserve">when bringing external negotiators. However, this process takes time and needs longer-term investment and monitoring of the results. </w:t>
      </w:r>
    </w:p>
    <w:p w14:paraId="608F9614" w14:textId="468E3CA4" w:rsidR="00A4422B" w:rsidRPr="0029618A" w:rsidRDefault="00A4422B" w:rsidP="0029618A">
      <w:pPr>
        <w:numPr>
          <w:ilvl w:val="0"/>
          <w:numId w:val="1"/>
        </w:numPr>
        <w:spacing w:after="120" w:line="360" w:lineRule="auto"/>
        <w:ind w:left="432" w:hanging="432"/>
        <w:rPr>
          <w:rFonts w:eastAsia="Bell MT" w:cs="Bell MT"/>
          <w:color w:val="000000"/>
          <w:szCs w:val="22"/>
        </w:rPr>
      </w:pPr>
      <w:r w:rsidRPr="0029618A">
        <w:rPr>
          <w:rFonts w:eastAsia="Bell MT" w:cs="Bell MT"/>
          <w:szCs w:val="22"/>
        </w:rPr>
        <w:t>Community dialogues are important mechanism to engage with local government</w:t>
      </w:r>
      <w:r w:rsidR="00460E31" w:rsidRPr="0029618A">
        <w:rPr>
          <w:rFonts w:eastAsia="Bell MT" w:cs="Bell MT"/>
          <w:szCs w:val="22"/>
        </w:rPr>
        <w:t xml:space="preserve"> units (provincial down to barangay level)</w:t>
      </w:r>
      <w:r w:rsidR="000F0983" w:rsidRPr="0029618A">
        <w:rPr>
          <w:rFonts w:eastAsia="Bell MT" w:cs="Bell MT"/>
          <w:szCs w:val="22"/>
        </w:rPr>
        <w:t xml:space="preserve">, community </w:t>
      </w:r>
      <w:r w:rsidRPr="0029618A">
        <w:rPr>
          <w:rFonts w:eastAsia="Bell MT" w:cs="Bell MT"/>
          <w:szCs w:val="22"/>
        </w:rPr>
        <w:t xml:space="preserve">leaders and ordinary </w:t>
      </w:r>
      <w:r w:rsidR="000F0983" w:rsidRPr="0029618A">
        <w:rPr>
          <w:rFonts w:eastAsia="Bell MT" w:cs="Bell MT"/>
          <w:szCs w:val="22"/>
        </w:rPr>
        <w:t>women and men</w:t>
      </w:r>
      <w:r w:rsidRPr="0029618A">
        <w:rPr>
          <w:rFonts w:eastAsia="Bell MT" w:cs="Bell MT"/>
          <w:szCs w:val="22"/>
        </w:rPr>
        <w:t xml:space="preserve"> </w:t>
      </w:r>
      <w:r w:rsidR="000F0983" w:rsidRPr="0029618A">
        <w:rPr>
          <w:rFonts w:eastAsia="Bell MT" w:cs="Bell MT"/>
          <w:szCs w:val="22"/>
        </w:rPr>
        <w:t xml:space="preserve">and to </w:t>
      </w:r>
      <w:r w:rsidR="000F0983" w:rsidRPr="0029618A">
        <w:rPr>
          <w:rFonts w:eastAsia="Bell MT" w:cs="Bell MT"/>
          <w:color w:val="000000"/>
          <w:szCs w:val="22"/>
        </w:rPr>
        <w:t xml:space="preserve">discuss their priorities. However, dialogues increase expectations </w:t>
      </w:r>
      <w:r w:rsidR="00AA14F3" w:rsidRPr="0029618A">
        <w:rPr>
          <w:rFonts w:eastAsia="Bell MT" w:cs="Bell MT"/>
          <w:color w:val="000000"/>
          <w:szCs w:val="22"/>
        </w:rPr>
        <w:t xml:space="preserve">and </w:t>
      </w:r>
      <w:r w:rsidR="000F0983" w:rsidRPr="0029618A">
        <w:rPr>
          <w:rFonts w:eastAsia="Bell MT" w:cs="Bell MT"/>
          <w:color w:val="000000"/>
          <w:szCs w:val="22"/>
        </w:rPr>
        <w:t>need to be follow</w:t>
      </w:r>
      <w:r w:rsidR="00AA14F3" w:rsidRPr="0029618A">
        <w:rPr>
          <w:rFonts w:eastAsia="Bell MT" w:cs="Bell MT"/>
          <w:color w:val="000000"/>
          <w:szCs w:val="22"/>
        </w:rPr>
        <w:t>ed-</w:t>
      </w:r>
      <w:r w:rsidR="000F0983" w:rsidRPr="0029618A">
        <w:rPr>
          <w:rFonts w:eastAsia="Bell MT" w:cs="Bell MT"/>
          <w:color w:val="000000"/>
          <w:szCs w:val="22"/>
        </w:rPr>
        <w:t xml:space="preserve">up in bringing immediate solutions and improvement in </w:t>
      </w:r>
      <w:r w:rsidR="00972D15" w:rsidRPr="0029618A">
        <w:rPr>
          <w:rFonts w:eastAsia="Bell MT" w:cs="Bell MT"/>
          <w:color w:val="000000"/>
          <w:szCs w:val="22"/>
        </w:rPr>
        <w:t>people’s</w:t>
      </w:r>
      <w:r w:rsidR="000F0983" w:rsidRPr="0029618A">
        <w:rPr>
          <w:rFonts w:eastAsia="Bell MT" w:cs="Bell MT"/>
          <w:color w:val="000000"/>
          <w:szCs w:val="22"/>
        </w:rPr>
        <w:t xml:space="preserve"> life</w:t>
      </w:r>
      <w:r w:rsidR="009E46DC" w:rsidRPr="0029618A">
        <w:rPr>
          <w:rFonts w:eastAsia="Bell MT" w:cs="Bell MT"/>
          <w:color w:val="000000"/>
          <w:szCs w:val="22"/>
        </w:rPr>
        <w:t xml:space="preserve">. </w:t>
      </w:r>
    </w:p>
    <w:p w14:paraId="024879D9" w14:textId="21F625D2" w:rsidR="00022E56" w:rsidRPr="0029618A" w:rsidRDefault="00022E56" w:rsidP="0029618A">
      <w:pPr>
        <w:numPr>
          <w:ilvl w:val="0"/>
          <w:numId w:val="1"/>
        </w:numPr>
        <w:spacing w:after="120" w:line="360" w:lineRule="auto"/>
        <w:ind w:left="432" w:hanging="432"/>
        <w:rPr>
          <w:rFonts w:eastAsia="Bell MT" w:cs="Bell MT"/>
          <w:szCs w:val="22"/>
        </w:rPr>
      </w:pPr>
      <w:r w:rsidRPr="0029618A">
        <w:rPr>
          <w:rFonts w:eastAsia="Bell MT" w:cs="Bell MT"/>
          <w:color w:val="000000"/>
          <w:szCs w:val="22"/>
        </w:rPr>
        <w:t xml:space="preserve">RUNOs staff with more extended institutional memory, meaning with longer employment history with the RUNOs, have a higher perception of the overall communication and coordination among the RUNOs. </w:t>
      </w:r>
      <w:r w:rsidR="009E46DC" w:rsidRPr="0029618A">
        <w:rPr>
          <w:rFonts w:eastAsia="Bell MT" w:cs="Bell MT"/>
          <w:color w:val="000000"/>
          <w:szCs w:val="22"/>
        </w:rPr>
        <w:t>For</w:t>
      </w:r>
      <w:r w:rsidRPr="0029618A">
        <w:rPr>
          <w:rFonts w:eastAsia="Bell MT" w:cs="Bell MT"/>
          <w:color w:val="000000"/>
          <w:szCs w:val="22"/>
        </w:rPr>
        <w:t xml:space="preserve"> example, the staff that participated in Phase </w:t>
      </w:r>
      <w:r w:rsidR="003928CC">
        <w:rPr>
          <w:rFonts w:eastAsia="Bell MT" w:cs="Bell MT"/>
          <w:color w:val="000000"/>
          <w:szCs w:val="22"/>
        </w:rPr>
        <w:t>One</w:t>
      </w:r>
      <w:r w:rsidRPr="0029618A">
        <w:rPr>
          <w:rFonts w:eastAsia="Bell MT" w:cs="Bell MT"/>
          <w:color w:val="000000"/>
          <w:szCs w:val="22"/>
        </w:rPr>
        <w:t xml:space="preserve"> of the </w:t>
      </w:r>
      <w:r w:rsidR="00B67D1F" w:rsidRPr="0029618A">
        <w:rPr>
          <w:rFonts w:eastAsia="Bell MT" w:cs="Bell MT"/>
          <w:color w:val="000000"/>
          <w:szCs w:val="22"/>
        </w:rPr>
        <w:t>Project</w:t>
      </w:r>
      <w:r w:rsidRPr="0029618A">
        <w:rPr>
          <w:rFonts w:eastAsia="Bell MT" w:cs="Bell MT"/>
          <w:color w:val="000000"/>
          <w:szCs w:val="22"/>
        </w:rPr>
        <w:t xml:space="preserve"> has significantly better-evaluated communication and coord</w:t>
      </w:r>
      <w:r w:rsidRPr="0029618A">
        <w:rPr>
          <w:rFonts w:eastAsia="Bell MT" w:cs="Bell MT"/>
          <w:szCs w:val="22"/>
        </w:rPr>
        <w:t xml:space="preserve">ination among agencies in the Phase Two </w:t>
      </w:r>
      <w:r w:rsidR="003928CC">
        <w:rPr>
          <w:rFonts w:eastAsia="Bell MT" w:cs="Bell MT"/>
          <w:szCs w:val="22"/>
        </w:rPr>
        <w:t>Project</w:t>
      </w:r>
      <w:r w:rsidRPr="0029618A">
        <w:rPr>
          <w:rFonts w:eastAsia="Bell MT" w:cs="Bell MT"/>
          <w:szCs w:val="22"/>
        </w:rPr>
        <w:t xml:space="preserve">. Their perspectives indicate that coordination has improved considerably in comparison to the coordination of Phase </w:t>
      </w:r>
      <w:r w:rsidR="003928CC">
        <w:rPr>
          <w:rFonts w:eastAsia="Bell MT" w:cs="Bell MT"/>
          <w:szCs w:val="22"/>
        </w:rPr>
        <w:t>O</w:t>
      </w:r>
      <w:r w:rsidRPr="0029618A">
        <w:rPr>
          <w:rFonts w:eastAsia="Bell MT" w:cs="Bell MT"/>
          <w:szCs w:val="22"/>
        </w:rPr>
        <w:t xml:space="preserve">ne of PBF support. However, the </w:t>
      </w:r>
      <w:r w:rsidR="00F02EF9" w:rsidRPr="0029618A">
        <w:rPr>
          <w:rFonts w:eastAsia="Bell MT" w:cs="Bell MT"/>
          <w:szCs w:val="22"/>
        </w:rPr>
        <w:t>Evaluation Team</w:t>
      </w:r>
      <w:r w:rsidRPr="0029618A">
        <w:rPr>
          <w:rFonts w:eastAsia="Bell MT" w:cs="Bell MT"/>
          <w:szCs w:val="22"/>
        </w:rPr>
        <w:t xml:space="preserve"> noted multiple gaps and opportunities for fine</w:t>
      </w:r>
      <w:r w:rsidR="00B67D1F" w:rsidRPr="0029618A">
        <w:rPr>
          <w:rFonts w:eastAsia="Bell MT" w:cs="Bell MT"/>
          <w:szCs w:val="22"/>
        </w:rPr>
        <w:t>-</w:t>
      </w:r>
      <w:r w:rsidRPr="0029618A">
        <w:rPr>
          <w:rFonts w:eastAsia="Bell MT" w:cs="Bell MT"/>
          <w:szCs w:val="22"/>
        </w:rPr>
        <w:t>tuning coordination, communication, and visibility enhancement.</w:t>
      </w:r>
    </w:p>
    <w:p w14:paraId="105B8073" w14:textId="4562E3F1" w:rsidR="00022E56" w:rsidRPr="0029618A" w:rsidRDefault="00022E56" w:rsidP="0029618A">
      <w:pPr>
        <w:numPr>
          <w:ilvl w:val="0"/>
          <w:numId w:val="1"/>
        </w:numPr>
        <w:spacing w:after="120" w:line="360" w:lineRule="auto"/>
        <w:ind w:left="432" w:hanging="432"/>
        <w:rPr>
          <w:rFonts w:eastAsia="Bell MT"/>
          <w:szCs w:val="22"/>
        </w:rPr>
      </w:pPr>
      <w:r w:rsidRPr="0029618A">
        <w:rPr>
          <w:rFonts w:eastAsia="Bell MT" w:cs="Bell MT"/>
          <w:szCs w:val="22"/>
        </w:rPr>
        <w:t xml:space="preserve">After Action Review Workshop held in Davao City was an excellent example of strong </w:t>
      </w:r>
      <w:r w:rsidRPr="0029618A">
        <w:rPr>
          <w:rFonts w:eastAsia="Bell MT" w:cs="Bell MT"/>
          <w:color w:val="000000"/>
          <w:szCs w:val="22"/>
        </w:rPr>
        <w:t>coordination</w:t>
      </w:r>
      <w:r w:rsidRPr="0029618A">
        <w:rPr>
          <w:rFonts w:eastAsia="Bell MT" w:cs="Bell MT"/>
          <w:szCs w:val="22"/>
        </w:rPr>
        <w:t xml:space="preserve"> and kick of</w:t>
      </w:r>
      <w:r w:rsidR="00B67D1F" w:rsidRPr="0029618A">
        <w:rPr>
          <w:rFonts w:eastAsia="Bell MT" w:cs="Bell MT"/>
          <w:szCs w:val="22"/>
        </w:rPr>
        <w:t>f</w:t>
      </w:r>
      <w:r w:rsidRPr="0029618A">
        <w:rPr>
          <w:rFonts w:eastAsia="Bell MT" w:cs="Bell MT"/>
          <w:szCs w:val="22"/>
        </w:rPr>
        <w:t xml:space="preserve"> internal review and evaluation process</w:t>
      </w:r>
      <w:r w:rsidR="00B67D1F" w:rsidRPr="0029618A">
        <w:rPr>
          <w:rFonts w:eastAsia="Bell MT" w:cs="Bell MT"/>
          <w:szCs w:val="22"/>
        </w:rPr>
        <w:t>,</w:t>
      </w:r>
      <w:r w:rsidRPr="0029618A">
        <w:rPr>
          <w:rFonts w:eastAsia="Bell MT" w:cs="Bell MT"/>
          <w:szCs w:val="22"/>
        </w:rPr>
        <w:t xml:space="preserve"> </w:t>
      </w:r>
      <w:r w:rsidR="00B67D1F" w:rsidRPr="0029618A">
        <w:rPr>
          <w:rFonts w:eastAsia="Bell MT" w:cs="Bell MT"/>
          <w:szCs w:val="22"/>
        </w:rPr>
        <w:t xml:space="preserve">the </w:t>
      </w:r>
      <w:r w:rsidRPr="0029618A">
        <w:rPr>
          <w:rFonts w:eastAsia="Bell MT" w:cs="Bell MT"/>
          <w:szCs w:val="22"/>
        </w:rPr>
        <w:t xml:space="preserve">external evaluation confirmed most of the findings and lessons learned during </w:t>
      </w:r>
      <w:r w:rsidR="00B67D1F" w:rsidRPr="0029618A">
        <w:rPr>
          <w:rFonts w:eastAsia="Bell MT" w:cs="Bell MT"/>
          <w:szCs w:val="22"/>
        </w:rPr>
        <w:t>Project</w:t>
      </w:r>
      <w:r w:rsidRPr="0029618A">
        <w:rPr>
          <w:rFonts w:eastAsia="Bell MT" w:cs="Bell MT"/>
          <w:szCs w:val="22"/>
        </w:rPr>
        <w:t xml:space="preserve"> implementation and has shed some critical light on gender. </w:t>
      </w:r>
    </w:p>
    <w:p w14:paraId="2DB85844" w14:textId="650EBCDE" w:rsidR="0022240B" w:rsidRPr="00640C08" w:rsidRDefault="0022240B" w:rsidP="0052707E">
      <w:pPr>
        <w:pStyle w:val="Heading2"/>
        <w:numPr>
          <w:ilvl w:val="1"/>
          <w:numId w:val="16"/>
        </w:numPr>
      </w:pPr>
      <w:bookmarkStart w:id="198" w:name="_Toc37369705"/>
      <w:bookmarkStart w:id="199" w:name="_Toc39680728"/>
      <w:r w:rsidRPr="00640C08">
        <w:t xml:space="preserve">Project </w:t>
      </w:r>
      <w:r w:rsidR="00281B7D">
        <w:t>w</w:t>
      </w:r>
      <w:r w:rsidR="00A722F2" w:rsidRPr="00640C08">
        <w:t>eaknesses</w:t>
      </w:r>
      <w:bookmarkEnd w:id="195"/>
      <w:bookmarkEnd w:id="196"/>
      <w:bookmarkEnd w:id="197"/>
      <w:bookmarkEnd w:id="198"/>
      <w:bookmarkEnd w:id="199"/>
      <w:r w:rsidRPr="00640C08">
        <w:t xml:space="preserve"> </w:t>
      </w:r>
    </w:p>
    <w:p w14:paraId="27A26C77" w14:textId="394B9523" w:rsidR="00022E56" w:rsidRPr="003928CC" w:rsidRDefault="00022E56" w:rsidP="003928CC">
      <w:pPr>
        <w:numPr>
          <w:ilvl w:val="0"/>
          <w:numId w:val="1"/>
        </w:numPr>
        <w:spacing w:after="120" w:line="360" w:lineRule="auto"/>
        <w:ind w:left="432" w:hanging="432"/>
        <w:rPr>
          <w:rFonts w:eastAsia="Bell MT" w:cs="Bell MT"/>
          <w:szCs w:val="22"/>
        </w:rPr>
      </w:pPr>
      <w:r w:rsidRPr="003928CC">
        <w:rPr>
          <w:rFonts w:eastAsia="Bell MT" w:cs="Bell MT"/>
          <w:szCs w:val="22"/>
        </w:rPr>
        <w:t xml:space="preserve">Despite remarkable results, the Project missed opportunities to create synergies between UN agencies, their partners, and relevant target groups at the grassroots level and </w:t>
      </w:r>
      <w:r w:rsidR="00911472" w:rsidRPr="003928CC">
        <w:rPr>
          <w:rFonts w:eastAsia="Bell MT" w:cs="Bell MT"/>
          <w:szCs w:val="22"/>
        </w:rPr>
        <w:t>did not connect</w:t>
      </w:r>
      <w:r w:rsidRPr="003928CC">
        <w:rPr>
          <w:rFonts w:eastAsia="Bell MT" w:cs="Bell MT"/>
          <w:szCs w:val="22"/>
        </w:rPr>
        <w:t xml:space="preserve"> different stakeholders in the same geographical areas. This omission creates a geographic map of "sporadic actions in dispersed communities" without any linkages or connections between them.</w:t>
      </w:r>
      <w:r w:rsidR="00460E31" w:rsidRPr="003928CC">
        <w:rPr>
          <w:rFonts w:eastAsia="Bell MT" w:cs="Bell MT"/>
          <w:szCs w:val="22"/>
        </w:rPr>
        <w:t xml:space="preserve"> The synergies could have created a bigger peace force to continue working on common interest of achieving long-lasting peace in Mindanao.</w:t>
      </w:r>
    </w:p>
    <w:p w14:paraId="1D27D185" w14:textId="65CCF5B7" w:rsidR="00022E56" w:rsidRPr="003928CC" w:rsidRDefault="00022E56" w:rsidP="003928CC">
      <w:pPr>
        <w:numPr>
          <w:ilvl w:val="0"/>
          <w:numId w:val="1"/>
        </w:numPr>
        <w:spacing w:after="120" w:line="360" w:lineRule="auto"/>
        <w:ind w:left="432" w:hanging="432"/>
        <w:rPr>
          <w:rFonts w:eastAsia="Bell MT" w:cs="Bell MT"/>
          <w:szCs w:val="22"/>
        </w:rPr>
      </w:pPr>
      <w:r w:rsidRPr="003928CC">
        <w:rPr>
          <w:rFonts w:eastAsia="Bell MT" w:cs="Bell MT"/>
          <w:szCs w:val="22"/>
        </w:rPr>
        <w:t xml:space="preserve">It seems that the Project engaged with single stakeholders in different communities as if there </w:t>
      </w:r>
      <w:r w:rsidRPr="003928CC">
        <w:rPr>
          <w:rFonts w:eastAsia="Bell MT" w:cs="Bell MT"/>
          <w:color w:val="000000"/>
          <w:szCs w:val="22"/>
        </w:rPr>
        <w:t>was</w:t>
      </w:r>
      <w:r w:rsidRPr="003928CC">
        <w:rPr>
          <w:rFonts w:eastAsia="Bell MT" w:cs="Bell MT"/>
          <w:szCs w:val="22"/>
        </w:rPr>
        <w:t xml:space="preserve"> no coordination and communication between RUNOs and as if each of the RUNOs had a "title-deed" on a single target group or actors or a specific area, where other RUNO did not work</w:t>
      </w:r>
      <w:r w:rsidR="003928CC">
        <w:rPr>
          <w:rFonts w:eastAsia="Bell MT" w:cs="Bell MT"/>
          <w:szCs w:val="22"/>
        </w:rPr>
        <w:t>.</w:t>
      </w:r>
      <w:r w:rsidRPr="003928CC">
        <w:rPr>
          <w:rFonts w:eastAsia="Bell MT" w:cs="Bell MT"/>
          <w:szCs w:val="22"/>
        </w:rPr>
        <w:t xml:space="preserve"> The evaluation noted that Project documents such </w:t>
      </w:r>
      <w:r w:rsidR="00911472" w:rsidRPr="003928CC">
        <w:rPr>
          <w:rFonts w:eastAsia="Bell MT" w:cs="Bell MT"/>
          <w:szCs w:val="22"/>
        </w:rPr>
        <w:t xml:space="preserve">as </w:t>
      </w:r>
      <w:r w:rsidRPr="003928CC">
        <w:rPr>
          <w:rFonts w:eastAsia="Bell MT" w:cs="Bell MT"/>
          <w:szCs w:val="22"/>
        </w:rPr>
        <w:t xml:space="preserve">joint </w:t>
      </w:r>
      <w:r w:rsidR="00B67D1F" w:rsidRPr="003928CC">
        <w:rPr>
          <w:rFonts w:eastAsia="Bell MT" w:cs="Bell MT"/>
          <w:szCs w:val="22"/>
        </w:rPr>
        <w:t>Project</w:t>
      </w:r>
      <w:r w:rsidRPr="003928CC">
        <w:rPr>
          <w:rFonts w:eastAsia="Bell MT" w:cs="Bell MT"/>
          <w:szCs w:val="22"/>
        </w:rPr>
        <w:t xml:space="preserve"> </w:t>
      </w:r>
      <w:r w:rsidR="00911472" w:rsidRPr="003928CC">
        <w:rPr>
          <w:rFonts w:eastAsia="Bell MT" w:cs="Bell MT"/>
          <w:szCs w:val="22"/>
        </w:rPr>
        <w:t>Annual Work Plan</w:t>
      </w:r>
      <w:r w:rsidR="009E46DC" w:rsidRPr="003928CC">
        <w:rPr>
          <w:rFonts w:eastAsia="Bell MT" w:cs="Bell MT"/>
          <w:szCs w:val="22"/>
        </w:rPr>
        <w:t>, joint</w:t>
      </w:r>
      <w:r w:rsidRPr="003928CC">
        <w:rPr>
          <w:rFonts w:eastAsia="Bell MT" w:cs="Bell MT"/>
          <w:szCs w:val="22"/>
        </w:rPr>
        <w:t xml:space="preserve"> budget, and procurement plans were unavailable. </w:t>
      </w:r>
    </w:p>
    <w:p w14:paraId="1B9DAF50" w14:textId="02FB4A19" w:rsidR="00022E56" w:rsidRPr="003928CC" w:rsidRDefault="009E46DC" w:rsidP="003928CC">
      <w:pPr>
        <w:numPr>
          <w:ilvl w:val="0"/>
          <w:numId w:val="1"/>
        </w:numPr>
        <w:spacing w:after="120" w:line="360" w:lineRule="auto"/>
        <w:ind w:left="432" w:hanging="432"/>
        <w:rPr>
          <w:rFonts w:eastAsia="Bell MT" w:cs="Bell MT"/>
          <w:szCs w:val="22"/>
        </w:rPr>
      </w:pPr>
      <w:r w:rsidRPr="003928CC">
        <w:rPr>
          <w:rFonts w:eastAsia="Bell MT" w:cs="Bell MT"/>
          <w:b/>
          <w:bCs/>
          <w:szCs w:val="22"/>
        </w:rPr>
        <w:t>RECOMMENDATION</w:t>
      </w:r>
      <w:r w:rsidR="003928CC">
        <w:rPr>
          <w:rFonts w:eastAsia="Bell MT" w:cs="Bell MT"/>
          <w:b/>
          <w:bCs/>
          <w:szCs w:val="22"/>
        </w:rPr>
        <w:t>:</w:t>
      </w:r>
      <w:r w:rsidR="00022E56" w:rsidRPr="003928CC">
        <w:rPr>
          <w:rFonts w:eastAsia="Bell MT" w:cs="Bell MT"/>
          <w:szCs w:val="22"/>
        </w:rPr>
        <w:t xml:space="preserve"> In the next phase, the intervention must ensure more </w:t>
      </w:r>
      <w:r w:rsidR="00AA14F3" w:rsidRPr="003928CC">
        <w:rPr>
          <w:rFonts w:eastAsia="Bell MT" w:cs="Bell MT"/>
          <w:szCs w:val="22"/>
        </w:rPr>
        <w:t>powerful</w:t>
      </w:r>
      <w:r w:rsidR="00022E56" w:rsidRPr="003928CC">
        <w:rPr>
          <w:rFonts w:eastAsia="Bell MT" w:cs="Bell MT"/>
          <w:szCs w:val="22"/>
        </w:rPr>
        <w:t xml:space="preserve"> coordination </w:t>
      </w:r>
      <w:r w:rsidR="00112A3C" w:rsidRPr="003928CC">
        <w:rPr>
          <w:rFonts w:eastAsia="Bell MT" w:cs="Bell MT"/>
          <w:szCs w:val="22"/>
        </w:rPr>
        <w:t xml:space="preserve">not only between RUNOs, but </w:t>
      </w:r>
      <w:r w:rsidR="00022E56" w:rsidRPr="003928CC">
        <w:rPr>
          <w:rFonts w:eastAsia="Bell MT" w:cs="Bell MT"/>
          <w:szCs w:val="22"/>
        </w:rPr>
        <w:t xml:space="preserve">among </w:t>
      </w:r>
      <w:r w:rsidR="00112A3C" w:rsidRPr="003928CC">
        <w:rPr>
          <w:rFonts w:eastAsia="Bell MT" w:cs="Bell MT"/>
          <w:szCs w:val="22"/>
        </w:rPr>
        <w:t xml:space="preserve">Project </w:t>
      </w:r>
      <w:r w:rsidR="00022E56" w:rsidRPr="003928CC">
        <w:rPr>
          <w:rFonts w:eastAsia="Bell MT" w:cs="Bell MT"/>
          <w:szCs w:val="22"/>
        </w:rPr>
        <w:t xml:space="preserve">stakeholders and target groups living and working in the same </w:t>
      </w:r>
      <w:r w:rsidR="00022E56" w:rsidRPr="003928CC">
        <w:rPr>
          <w:rFonts w:eastAsia="Bell MT" w:cs="Bell MT"/>
          <w:color w:val="000000"/>
          <w:szCs w:val="22"/>
        </w:rPr>
        <w:t>geographical</w:t>
      </w:r>
      <w:r w:rsidR="00022E56" w:rsidRPr="003928CC">
        <w:rPr>
          <w:rFonts w:eastAsia="Bell MT" w:cs="Bell MT"/>
          <w:szCs w:val="22"/>
        </w:rPr>
        <w:t xml:space="preserve"> areas and among different actors. The role of the UN Agencies in this area should be to act </w:t>
      </w:r>
      <w:r w:rsidR="00911472" w:rsidRPr="003928CC">
        <w:rPr>
          <w:rFonts w:eastAsia="Bell MT" w:cs="Bell MT"/>
          <w:szCs w:val="22"/>
        </w:rPr>
        <w:t xml:space="preserve">as </w:t>
      </w:r>
      <w:r w:rsidR="00022E56" w:rsidRPr="003928CC">
        <w:rPr>
          <w:rFonts w:eastAsia="Bell MT" w:cs="Bell MT"/>
          <w:szCs w:val="22"/>
        </w:rPr>
        <w:t xml:space="preserve">a facilitator of the coordination process and provide space and support to a selected stakeholder who will take the lead for the process among all stakeholders. </w:t>
      </w:r>
    </w:p>
    <w:p w14:paraId="0B5B5B4B" w14:textId="651FFF89" w:rsidR="00022E56" w:rsidRPr="003928CC" w:rsidRDefault="00022E56" w:rsidP="003928CC">
      <w:pPr>
        <w:numPr>
          <w:ilvl w:val="0"/>
          <w:numId w:val="1"/>
        </w:numPr>
        <w:spacing w:after="120" w:line="360" w:lineRule="auto"/>
        <w:ind w:left="432" w:hanging="432"/>
        <w:rPr>
          <w:rFonts w:eastAsia="Bell MT" w:cs="Bell MT"/>
          <w:szCs w:val="22"/>
        </w:rPr>
      </w:pPr>
      <w:r w:rsidRPr="003928CC">
        <w:rPr>
          <w:rFonts w:eastAsia="Bell MT" w:cs="Bell MT"/>
          <w:szCs w:val="22"/>
        </w:rPr>
        <w:t>Evidence on the impact and results is dispersed across agencies, and there is no joint UN platform to create and secure the results, exchange case studies, and impact stories and to preserve institutional and organizational memory. Communication and coordination are also significantly better among the field level UN staff th</w:t>
      </w:r>
      <w:r w:rsidR="003928CC">
        <w:rPr>
          <w:rFonts w:eastAsia="Bell MT" w:cs="Bell MT"/>
          <w:szCs w:val="22"/>
        </w:rPr>
        <w:t>a</w:t>
      </w:r>
      <w:r w:rsidRPr="003928CC">
        <w:rPr>
          <w:rFonts w:eastAsia="Bell MT" w:cs="Bell MT"/>
          <w:szCs w:val="22"/>
        </w:rPr>
        <w:t xml:space="preserve">n at the senior management levels. In the capital, also it was noted that the notion of each other's results remains </w:t>
      </w:r>
      <w:r w:rsidR="00460E31" w:rsidRPr="003928CC">
        <w:rPr>
          <w:rFonts w:eastAsia="Bell MT" w:cs="Bell MT"/>
          <w:szCs w:val="22"/>
        </w:rPr>
        <w:t xml:space="preserve">hidden and invisible to other RUNOs. </w:t>
      </w:r>
      <w:r w:rsidRPr="003928CC">
        <w:rPr>
          <w:rFonts w:eastAsia="Bell MT" w:cs="Bell MT"/>
          <w:szCs w:val="22"/>
        </w:rPr>
        <w:t xml:space="preserve">. </w:t>
      </w:r>
    </w:p>
    <w:p w14:paraId="3D096CD8" w14:textId="7D1E3B32" w:rsidR="00022E56" w:rsidRPr="003928CC" w:rsidRDefault="00022E56" w:rsidP="003928CC">
      <w:pPr>
        <w:numPr>
          <w:ilvl w:val="0"/>
          <w:numId w:val="1"/>
        </w:numPr>
        <w:spacing w:after="120" w:line="360" w:lineRule="auto"/>
        <w:ind w:left="432" w:hanging="432"/>
        <w:rPr>
          <w:rFonts w:eastAsia="Bell MT" w:cs="Bell MT"/>
          <w:szCs w:val="22"/>
        </w:rPr>
      </w:pPr>
      <w:r w:rsidRPr="003928CC">
        <w:rPr>
          <w:rFonts w:eastAsia="Bell MT" w:cs="Bell MT"/>
          <w:szCs w:val="22"/>
        </w:rPr>
        <w:t>High staff turnover and absence of regular communication and coordination meetings at the senior management level, created the atmosphere of distrust partially because of the invisibility of results. To some extent, "more important" results were captured and presented to the donor, whereas "due to the limited text inputs in the PBF form," "lower-level</w:t>
      </w:r>
      <w:r w:rsidR="0009341D" w:rsidRPr="003928CC">
        <w:rPr>
          <w:rFonts w:eastAsia="Bell MT" w:cs="Bell MT"/>
          <w:szCs w:val="22"/>
        </w:rPr>
        <w:t>"</w:t>
      </w:r>
      <w:r w:rsidRPr="003928CC">
        <w:rPr>
          <w:rFonts w:eastAsia="Bell MT" w:cs="Bell MT"/>
          <w:szCs w:val="22"/>
        </w:rPr>
        <w:t xml:space="preserve"> results and successes had to be omitted in the reports. </w:t>
      </w:r>
    </w:p>
    <w:p w14:paraId="0BD1DE62" w14:textId="32D85C11" w:rsidR="005025C0" w:rsidRPr="003928CC" w:rsidRDefault="005025C0" w:rsidP="003928CC">
      <w:pPr>
        <w:numPr>
          <w:ilvl w:val="0"/>
          <w:numId w:val="1"/>
        </w:numPr>
        <w:spacing w:after="120" w:line="360" w:lineRule="auto"/>
        <w:ind w:left="432" w:hanging="432"/>
        <w:rPr>
          <w:rFonts w:eastAsia="Bell MT" w:cs="Bell MT"/>
          <w:szCs w:val="22"/>
        </w:rPr>
      </w:pPr>
      <w:r w:rsidRPr="003928CC">
        <w:rPr>
          <w:rFonts w:eastAsia="Bell MT" w:cs="Bell MT"/>
          <w:b/>
          <w:bCs/>
          <w:szCs w:val="22"/>
        </w:rPr>
        <w:t>RECOMMENDATION</w:t>
      </w:r>
      <w:r w:rsidRPr="003928CC">
        <w:rPr>
          <w:rFonts w:eastAsia="Bell MT" w:cs="Bell MT"/>
          <w:szCs w:val="22"/>
        </w:rPr>
        <w:t xml:space="preserve">: All evidence stemming from project implementation has to be collected and exchanged between RUNOs without criticism, for learning purposes. </w:t>
      </w:r>
    </w:p>
    <w:p w14:paraId="2C5774E1" w14:textId="338B0A6C" w:rsidR="00DE2104" w:rsidRPr="003928CC" w:rsidRDefault="00DE2104" w:rsidP="003928CC">
      <w:pPr>
        <w:numPr>
          <w:ilvl w:val="0"/>
          <w:numId w:val="1"/>
        </w:numPr>
        <w:spacing w:after="120" w:line="360" w:lineRule="auto"/>
        <w:ind w:left="432" w:hanging="432"/>
        <w:rPr>
          <w:rFonts w:eastAsia="Bell MT" w:cs="Bell MT"/>
          <w:szCs w:val="22"/>
        </w:rPr>
      </w:pPr>
      <w:r w:rsidRPr="003928CC">
        <w:rPr>
          <w:rFonts w:eastAsia="Bell MT" w:cs="Bell MT"/>
          <w:szCs w:val="22"/>
        </w:rPr>
        <w:t xml:space="preserve">Financial processing of the funds was somewhat slow thus the Project Annual </w:t>
      </w:r>
      <w:r w:rsidR="0009341D" w:rsidRPr="003928CC">
        <w:rPr>
          <w:rFonts w:eastAsia="Bell MT" w:cs="Bell MT"/>
          <w:szCs w:val="22"/>
        </w:rPr>
        <w:t xml:space="preserve">Work Plan </w:t>
      </w:r>
      <w:r w:rsidRPr="003928CC">
        <w:rPr>
          <w:rFonts w:eastAsia="Bell MT" w:cs="Bell MT"/>
          <w:szCs w:val="22"/>
        </w:rPr>
        <w:t xml:space="preserve">and Procurement </w:t>
      </w:r>
      <w:r w:rsidR="0009341D" w:rsidRPr="003928CC">
        <w:rPr>
          <w:rFonts w:eastAsia="Bell MT" w:cs="Bell MT"/>
          <w:szCs w:val="22"/>
        </w:rPr>
        <w:t xml:space="preserve">Plan </w:t>
      </w:r>
      <w:r w:rsidRPr="003928CC">
        <w:rPr>
          <w:rFonts w:eastAsia="Bell MT" w:cs="Bell MT"/>
          <w:szCs w:val="22"/>
        </w:rPr>
        <w:t xml:space="preserve">together with additional staff hired to facilitate </w:t>
      </w:r>
      <w:r w:rsidR="00B67D1F" w:rsidRPr="003928CC">
        <w:rPr>
          <w:rFonts w:eastAsia="Bell MT" w:cs="Bell MT"/>
          <w:szCs w:val="22"/>
        </w:rPr>
        <w:t>Project</w:t>
      </w:r>
      <w:r w:rsidRPr="003928CC">
        <w:rPr>
          <w:rFonts w:eastAsia="Bell MT" w:cs="Bell MT"/>
          <w:szCs w:val="22"/>
        </w:rPr>
        <w:t xml:space="preserve"> implementation might be a good tool for effic</w:t>
      </w:r>
      <w:r w:rsidR="00911472" w:rsidRPr="003928CC">
        <w:rPr>
          <w:rFonts w:eastAsia="Bell MT" w:cs="Bell MT"/>
          <w:szCs w:val="22"/>
        </w:rPr>
        <w:t>i</w:t>
      </w:r>
      <w:r w:rsidRPr="003928CC">
        <w:rPr>
          <w:rFonts w:eastAsia="Bell MT" w:cs="Bell MT"/>
          <w:szCs w:val="22"/>
        </w:rPr>
        <w:t xml:space="preserve">ency. </w:t>
      </w:r>
    </w:p>
    <w:p w14:paraId="5F5A5A78" w14:textId="29803F99" w:rsidR="00351BBD" w:rsidRPr="003928CC" w:rsidRDefault="00351BBD" w:rsidP="003928CC">
      <w:pPr>
        <w:numPr>
          <w:ilvl w:val="0"/>
          <w:numId w:val="1"/>
        </w:numPr>
        <w:spacing w:after="120" w:line="360" w:lineRule="auto"/>
        <w:ind w:left="432" w:hanging="432"/>
        <w:rPr>
          <w:rFonts w:eastAsia="Bell MT" w:cs="Bell MT"/>
          <w:szCs w:val="22"/>
        </w:rPr>
      </w:pPr>
      <w:r w:rsidRPr="003928CC">
        <w:rPr>
          <w:rFonts w:eastAsia="Bell MT" w:cs="Bell MT"/>
          <w:szCs w:val="22"/>
        </w:rPr>
        <w:t>We</w:t>
      </w:r>
      <w:r w:rsidR="003928CC">
        <w:rPr>
          <w:rFonts w:eastAsia="Bell MT" w:cs="Bell MT"/>
          <w:szCs w:val="22"/>
        </w:rPr>
        <w:t>a</w:t>
      </w:r>
      <w:r w:rsidRPr="003928CC">
        <w:rPr>
          <w:rFonts w:eastAsia="Bell MT" w:cs="Bell MT"/>
          <w:szCs w:val="22"/>
        </w:rPr>
        <w:t xml:space="preserve">k geographical and operational alignment and stronger coordination was reported by some respondents within the new United Nations Sustainable Development Framework for the Philippines (2019-2023) implementation and established outcome working groups. </w:t>
      </w:r>
    </w:p>
    <w:p w14:paraId="7842CE2D" w14:textId="0DECF2FC" w:rsidR="00D329D3" w:rsidRPr="003928CC" w:rsidRDefault="00D329D3" w:rsidP="0052707E">
      <w:pPr>
        <w:pStyle w:val="Heading2"/>
        <w:numPr>
          <w:ilvl w:val="1"/>
          <w:numId w:val="16"/>
        </w:numPr>
      </w:pPr>
      <w:bookmarkStart w:id="200" w:name="_Toc37369701"/>
      <w:bookmarkStart w:id="201" w:name="_Toc39680729"/>
      <w:r w:rsidRPr="00640C08">
        <w:t xml:space="preserve">Project </w:t>
      </w:r>
      <w:r w:rsidR="00281B7D">
        <w:t>c</w:t>
      </w:r>
      <w:r w:rsidRPr="00640C08">
        <w:t>hallenges</w:t>
      </w:r>
      <w:bookmarkEnd w:id="200"/>
      <w:bookmarkEnd w:id="201"/>
      <w:r w:rsidRPr="00640C08">
        <w:t xml:space="preserve"> </w:t>
      </w:r>
    </w:p>
    <w:p w14:paraId="7E0DD8F7" w14:textId="77777777" w:rsidR="00D329D3" w:rsidRPr="00640C08" w:rsidRDefault="00D329D3" w:rsidP="003928CC">
      <w:pPr>
        <w:numPr>
          <w:ilvl w:val="0"/>
          <w:numId w:val="1"/>
        </w:numPr>
        <w:spacing w:after="120" w:line="360" w:lineRule="auto"/>
        <w:ind w:left="432" w:hanging="432"/>
        <w:rPr>
          <w:rFonts w:eastAsia="Bell MT" w:cs="Bell MT"/>
          <w:szCs w:val="22"/>
        </w:rPr>
      </w:pPr>
      <w:r w:rsidRPr="00640C08">
        <w:rPr>
          <w:rFonts w:eastAsia="Bell MT" w:cs="Bell MT"/>
          <w:color w:val="000000"/>
          <w:szCs w:val="22"/>
        </w:rPr>
        <w:t xml:space="preserve">CSOs expressed frustration and dissatisfaction with the approach because they were rushed to implement activities and lacked enough funds for the campaigns. In addition, they have provided significant resources on their own such as food and materials for the BOL campaign. The short-term agreements and different RUNOs approaching the same CSOs </w:t>
      </w:r>
      <w:r w:rsidRPr="00640C08">
        <w:rPr>
          <w:rFonts w:eastAsia="Bell MT" w:cs="Bell MT"/>
          <w:szCs w:val="22"/>
        </w:rPr>
        <w:t xml:space="preserve">for the same projects but different components implementation and the obvious confusion on who the actual donor was did not bring any transparency nor visibility to PBF. Low capacity of some of the implementing partners to formulate concepts, log frames and implement agreements and financial procedures represent an important area for the efficiency improvement and administrative factor of success. </w:t>
      </w:r>
    </w:p>
    <w:p w14:paraId="74496E5E" w14:textId="77777777" w:rsidR="00D329D3" w:rsidRPr="00640C08" w:rsidRDefault="00D329D3" w:rsidP="003928CC">
      <w:pPr>
        <w:numPr>
          <w:ilvl w:val="0"/>
          <w:numId w:val="1"/>
        </w:numPr>
        <w:spacing w:after="120" w:line="360" w:lineRule="auto"/>
        <w:ind w:left="432" w:hanging="432"/>
        <w:rPr>
          <w:rFonts w:eastAsia="Bell MT" w:cs="Bell MT"/>
          <w:color w:val="000000"/>
          <w:szCs w:val="22"/>
        </w:rPr>
      </w:pPr>
      <w:r w:rsidRPr="00640C08">
        <w:rPr>
          <w:rFonts w:eastAsia="Bell MT" w:cs="Bell MT"/>
          <w:szCs w:val="22"/>
        </w:rPr>
        <w:t>Strong social media skills have influenced the BOL campaigns ran by CSO partners at the national</w:t>
      </w:r>
      <w:r w:rsidRPr="00640C08">
        <w:rPr>
          <w:rFonts w:eastAsia="Bell MT" w:cs="Bell MT"/>
          <w:color w:val="000000"/>
          <w:szCs w:val="22"/>
        </w:rPr>
        <w:t xml:space="preserve"> level but the RUNO staff might have ensured better visibility of Project results in comparison to other UN efforts and visibility on Twitter, FB. The UNDP has one communication person covering the whole portfolio of the country program and for other agencies it could be matter of only brief training and agreement on displaying success stories.  </w:t>
      </w:r>
    </w:p>
    <w:p w14:paraId="401C090E" w14:textId="1B93E6B8" w:rsidR="00D329D3" w:rsidRPr="00887397" w:rsidRDefault="00D329D3" w:rsidP="00887397">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No horizontal or vertical interaction among different target groups on the ground – </w:t>
      </w:r>
      <w:r w:rsidR="006D1464">
        <w:rPr>
          <w:rFonts w:eastAsia="Bell MT" w:cs="Bell MT"/>
          <w:color w:val="000000"/>
          <w:szCs w:val="22"/>
        </w:rPr>
        <w:t>e.g.,</w:t>
      </w:r>
      <w:r w:rsidRPr="00640C08">
        <w:rPr>
          <w:rFonts w:eastAsia="Bell MT" w:cs="Bell MT"/>
          <w:color w:val="000000"/>
          <w:szCs w:val="22"/>
        </w:rPr>
        <w:t xml:space="preserve"> religious leaders, women and youth</w:t>
      </w:r>
      <w:r w:rsidR="00887397">
        <w:rPr>
          <w:rFonts w:eastAsia="Bell MT" w:cs="Bell MT"/>
          <w:color w:val="000000"/>
          <w:szCs w:val="22"/>
        </w:rPr>
        <w:t>. For</w:t>
      </w:r>
      <w:r w:rsidRPr="00640C08">
        <w:rPr>
          <w:rFonts w:eastAsia="Bell MT" w:cs="Bell MT"/>
          <w:color w:val="000000"/>
          <w:szCs w:val="22"/>
        </w:rPr>
        <w:t xml:space="preserve"> example, </w:t>
      </w:r>
      <w:r w:rsidR="00887397">
        <w:rPr>
          <w:rFonts w:eastAsia="Bell MT" w:cs="Bell MT"/>
          <w:color w:val="000000"/>
          <w:szCs w:val="22"/>
        </w:rPr>
        <w:t>c</w:t>
      </w:r>
      <w:r w:rsidRPr="00640C08">
        <w:rPr>
          <w:rFonts w:eastAsia="Bell MT" w:cs="Bell MT"/>
          <w:color w:val="000000"/>
          <w:szCs w:val="22"/>
        </w:rPr>
        <w:t xml:space="preserve">ommunity dialogues which were </w:t>
      </w:r>
      <w:r w:rsidRPr="00640C08">
        <w:rPr>
          <w:rFonts w:eastAsia="Bell MT" w:cs="Bell MT"/>
          <w:szCs w:val="22"/>
        </w:rPr>
        <w:t>implemented</w:t>
      </w:r>
      <w:r w:rsidRPr="00640C08">
        <w:rPr>
          <w:rFonts w:eastAsia="Bell MT" w:cs="Bell MT"/>
          <w:color w:val="000000"/>
          <w:szCs w:val="22"/>
        </w:rPr>
        <w:t xml:space="preserve"> by different target groups in different or similar areas without interactions between actors and representation of OneUN approach have demonstrated absence of the Project Team Leader and complete absence of coherent approach and </w:t>
      </w:r>
      <w:r w:rsidRPr="00887397">
        <w:rPr>
          <w:rFonts w:eastAsia="Bell MT" w:cs="Bell MT"/>
          <w:color w:val="000000"/>
          <w:szCs w:val="22"/>
        </w:rPr>
        <w:t>actual coordination and communication. Concrete causes for this could be different and do not represent an excuse for emphasizing this component of the next joint Project design regardless whether that document has already been created or agreed upon.</w:t>
      </w:r>
    </w:p>
    <w:p w14:paraId="0E943023" w14:textId="77777777" w:rsidR="00D329D3" w:rsidRPr="00887397" w:rsidRDefault="00D329D3" w:rsidP="00887397">
      <w:pPr>
        <w:numPr>
          <w:ilvl w:val="0"/>
          <w:numId w:val="1"/>
        </w:numPr>
        <w:spacing w:after="120" w:line="360" w:lineRule="auto"/>
        <w:ind w:left="432" w:hanging="432"/>
        <w:rPr>
          <w:rFonts w:eastAsia="Bell MT" w:cs="Bell MT"/>
          <w:color w:val="000000"/>
          <w:szCs w:val="22"/>
        </w:rPr>
      </w:pPr>
      <w:r w:rsidRPr="00887397">
        <w:rPr>
          <w:rFonts w:eastAsia="Bell MT" w:cs="Bell MT"/>
          <w:color w:val="000000"/>
          <w:szCs w:val="22"/>
        </w:rPr>
        <w:t xml:space="preserve">The impact made with young women and young men remains fragile and is best demonstrated with the statement obtained at the focus group with youth about the controversy of child rights and Islam tradition. </w:t>
      </w:r>
    </w:p>
    <w:p w14:paraId="66075E38" w14:textId="49B5FA5E" w:rsidR="00D329D3" w:rsidRPr="00887397" w:rsidRDefault="00D329D3" w:rsidP="00887397">
      <w:pPr>
        <w:numPr>
          <w:ilvl w:val="0"/>
          <w:numId w:val="1"/>
        </w:numPr>
        <w:spacing w:after="120" w:line="360" w:lineRule="auto"/>
        <w:ind w:left="432" w:hanging="432"/>
        <w:rPr>
          <w:rFonts w:eastAsia="Bell MT" w:cs="Bell MT"/>
          <w:szCs w:val="22"/>
        </w:rPr>
      </w:pPr>
      <w:r w:rsidRPr="00887397">
        <w:rPr>
          <w:rFonts w:eastAsia="Bell MT" w:cs="Bell MT"/>
          <w:szCs w:val="22"/>
        </w:rPr>
        <w:t xml:space="preserve">Despite the inclusive nature of IMG, Moro IPs have only one </w:t>
      </w:r>
      <w:r w:rsidR="002E1C43" w:rsidRPr="00887397">
        <w:rPr>
          <w:rFonts w:eastAsia="Bell MT" w:cs="Bell MT"/>
          <w:szCs w:val="22"/>
        </w:rPr>
        <w:t xml:space="preserve">male and one female </w:t>
      </w:r>
      <w:r w:rsidRPr="00887397">
        <w:rPr>
          <w:rFonts w:eastAsia="Bell MT" w:cs="Bell MT"/>
          <w:szCs w:val="22"/>
        </w:rPr>
        <w:t>representative in the group which can potentially create feeling of being minority and less important. The limited or no participation of other Moro sectoral or tribal groups can fuel disintegration, marginalization and disunity in the continuing intra-Moro conflict.</w:t>
      </w:r>
    </w:p>
    <w:p w14:paraId="781B9485" w14:textId="3EBE6450" w:rsidR="005025C0" w:rsidRPr="00887397" w:rsidRDefault="00D329D3" w:rsidP="00887397">
      <w:pPr>
        <w:numPr>
          <w:ilvl w:val="0"/>
          <w:numId w:val="1"/>
        </w:numPr>
        <w:spacing w:after="120" w:line="360" w:lineRule="auto"/>
        <w:ind w:left="432" w:hanging="432"/>
        <w:rPr>
          <w:rFonts w:eastAsia="Bell MT" w:cs="Bell MT"/>
          <w:szCs w:val="22"/>
        </w:rPr>
      </w:pPr>
      <w:r w:rsidRPr="00887397">
        <w:rPr>
          <w:rFonts w:eastAsia="Bell MT" w:cs="Bell MT"/>
          <w:szCs w:val="22"/>
        </w:rPr>
        <w:t>The failure of the IMG to get the support of  MNLF founding chairman Nur Misuari to BOL and the new Bangsamoro government is posting a continuing challenge in the Mindanao peace process owing to existence of thousands of his loyal supporters.  No fresh approach o</w:t>
      </w:r>
      <w:r w:rsidR="00887397">
        <w:rPr>
          <w:rFonts w:eastAsia="Bell MT" w:cs="Bell MT"/>
          <w:szCs w:val="22"/>
        </w:rPr>
        <w:t>r</w:t>
      </w:r>
      <w:r w:rsidRPr="00887397">
        <w:rPr>
          <w:rFonts w:eastAsia="Bell MT" w:cs="Bell MT"/>
          <w:szCs w:val="22"/>
        </w:rPr>
        <w:t xml:space="preserve"> mechanism from low level to higher level is being undertaken. </w:t>
      </w:r>
    </w:p>
    <w:p w14:paraId="07BDD999" w14:textId="7CB14513" w:rsidR="00E453B2" w:rsidRPr="00640C08" w:rsidRDefault="003D3150" w:rsidP="00AD1D20">
      <w:pPr>
        <w:pStyle w:val="Heading1"/>
      </w:pPr>
      <w:bookmarkStart w:id="202" w:name="_Toc37369706"/>
      <w:bookmarkStart w:id="203" w:name="_Toc39680730"/>
      <w:r w:rsidRPr="00640C08">
        <w:t>Recommendations</w:t>
      </w:r>
      <w:bookmarkEnd w:id="202"/>
      <w:bookmarkEnd w:id="203"/>
    </w:p>
    <w:p w14:paraId="21C826CB" w14:textId="14F2BB86" w:rsidR="0054450D" w:rsidRPr="00887397" w:rsidRDefault="00075F14" w:rsidP="00887397">
      <w:pPr>
        <w:numPr>
          <w:ilvl w:val="0"/>
          <w:numId w:val="1"/>
        </w:numPr>
        <w:spacing w:after="120" w:line="360" w:lineRule="auto"/>
        <w:ind w:left="432" w:hanging="432"/>
        <w:rPr>
          <w:rFonts w:eastAsia="Bell MT" w:cs="Bell MT"/>
          <w:szCs w:val="22"/>
        </w:rPr>
      </w:pPr>
      <w:r w:rsidRPr="00887397">
        <w:rPr>
          <w:rFonts w:eastAsia="Bell MT" w:cs="Bell MT"/>
          <w:color w:val="000000"/>
          <w:szCs w:val="22"/>
        </w:rPr>
        <w:t>Several</w:t>
      </w:r>
      <w:r w:rsidR="002457A8" w:rsidRPr="00887397">
        <w:rPr>
          <w:rFonts w:eastAsia="Bell MT" w:cs="Bell MT"/>
          <w:szCs w:val="22"/>
        </w:rPr>
        <w:t xml:space="preserve"> recommendations have been drawn from the </w:t>
      </w:r>
      <w:r w:rsidR="00B67D1F" w:rsidRPr="00887397">
        <w:rPr>
          <w:rFonts w:eastAsia="Bell MT" w:cs="Bell MT"/>
          <w:szCs w:val="22"/>
        </w:rPr>
        <w:t>Project</w:t>
      </w:r>
      <w:r w:rsidR="002457A8" w:rsidRPr="00887397">
        <w:rPr>
          <w:rFonts w:eastAsia="Bell MT" w:cs="Bell MT"/>
          <w:szCs w:val="22"/>
        </w:rPr>
        <w:t xml:space="preserve"> implementation </w:t>
      </w:r>
      <w:r w:rsidR="008859DE" w:rsidRPr="00887397">
        <w:rPr>
          <w:rFonts w:eastAsia="Bell MT" w:cs="Bell MT"/>
          <w:szCs w:val="22"/>
        </w:rPr>
        <w:t xml:space="preserve">and response to challenges and </w:t>
      </w:r>
      <w:r w:rsidR="002457A8" w:rsidRPr="00887397">
        <w:rPr>
          <w:rFonts w:eastAsia="Bell MT" w:cs="Bell MT"/>
          <w:szCs w:val="22"/>
        </w:rPr>
        <w:t xml:space="preserve">those </w:t>
      </w:r>
      <w:r w:rsidR="008859DE" w:rsidRPr="00887397">
        <w:rPr>
          <w:rFonts w:eastAsia="Bell MT" w:cs="Bell MT"/>
          <w:szCs w:val="22"/>
        </w:rPr>
        <w:t xml:space="preserve">solutions </w:t>
      </w:r>
      <w:r w:rsidR="002457A8" w:rsidRPr="00887397">
        <w:rPr>
          <w:rFonts w:eastAsia="Bell MT" w:cs="Bell MT"/>
          <w:szCs w:val="22"/>
        </w:rPr>
        <w:t>could be systematized as follows:</w:t>
      </w:r>
    </w:p>
    <w:p w14:paraId="36192D09" w14:textId="2A57EE22" w:rsidR="0078031D" w:rsidRPr="00640C08" w:rsidRDefault="000265E8" w:rsidP="0052707E">
      <w:pPr>
        <w:pStyle w:val="Heading2"/>
        <w:numPr>
          <w:ilvl w:val="1"/>
          <w:numId w:val="17"/>
        </w:numPr>
      </w:pPr>
      <w:bookmarkStart w:id="204" w:name="_Toc37369707"/>
      <w:bookmarkStart w:id="205" w:name="_Toc39680731"/>
      <w:r w:rsidRPr="00640C08">
        <w:t xml:space="preserve">Programming </w:t>
      </w:r>
      <w:r w:rsidR="004D06BD" w:rsidRPr="00640C08">
        <w:t xml:space="preserve">factors of </w:t>
      </w:r>
      <w:r w:rsidR="009E46DC" w:rsidRPr="00640C08">
        <w:t>success</w:t>
      </w:r>
      <w:bookmarkEnd w:id="204"/>
      <w:bookmarkEnd w:id="205"/>
    </w:p>
    <w:p w14:paraId="79E87ED7" w14:textId="28F2B28D" w:rsidR="00692320" w:rsidRPr="00887397" w:rsidRDefault="00C13A29" w:rsidP="00887397">
      <w:pPr>
        <w:numPr>
          <w:ilvl w:val="0"/>
          <w:numId w:val="1"/>
        </w:numPr>
        <w:spacing w:after="120" w:line="360" w:lineRule="auto"/>
        <w:ind w:left="432" w:hanging="432"/>
        <w:rPr>
          <w:rFonts w:eastAsia="Bell MT" w:cs="Bell MT"/>
          <w:color w:val="000000"/>
          <w:szCs w:val="22"/>
        </w:rPr>
      </w:pPr>
      <w:r w:rsidRPr="00887397">
        <w:rPr>
          <w:rFonts w:eastAsia="Bell MT" w:cs="Bell MT"/>
          <w:szCs w:val="22"/>
        </w:rPr>
        <w:t xml:space="preserve">Engagement with the political elites in crucial negotiating moments brings sustainable impact but represents a danger of alienation from the solutions realistic and close to ordinary </w:t>
      </w:r>
      <w:r w:rsidRPr="00887397">
        <w:rPr>
          <w:rFonts w:eastAsia="Bell MT" w:cs="Bell MT"/>
          <w:color w:val="000000"/>
          <w:szCs w:val="22"/>
        </w:rPr>
        <w:t xml:space="preserve">women and men. Once political elites adopt the policies and programs, the wisdom and answers from ordinary people should be acknowledged and blended with new solution-oriented opportunities. That will strengthen ownership and peace sustainability. </w:t>
      </w:r>
    </w:p>
    <w:p w14:paraId="5219D908" w14:textId="62D5095D" w:rsidR="00235629" w:rsidRPr="00887397" w:rsidRDefault="00235629" w:rsidP="00887397">
      <w:pPr>
        <w:numPr>
          <w:ilvl w:val="0"/>
          <w:numId w:val="1"/>
        </w:numPr>
        <w:spacing w:after="120" w:line="360" w:lineRule="auto"/>
        <w:ind w:left="432" w:hanging="432"/>
        <w:rPr>
          <w:rFonts w:eastAsia="Bell MT" w:cs="Bell MT"/>
          <w:color w:val="000000"/>
          <w:szCs w:val="22"/>
        </w:rPr>
      </w:pPr>
      <w:r w:rsidRPr="00887397">
        <w:rPr>
          <w:rFonts w:eastAsia="Bell MT" w:cs="Bell MT"/>
          <w:color w:val="000000"/>
          <w:szCs w:val="22"/>
        </w:rPr>
        <w:t xml:space="preserve">Collaboration and coordination of RUNOs ensure synergies and enhances </w:t>
      </w:r>
      <w:r w:rsidR="005772F1" w:rsidRPr="00887397">
        <w:rPr>
          <w:rFonts w:eastAsia="Bell MT" w:cs="Bell MT"/>
          <w:color w:val="000000"/>
          <w:szCs w:val="22"/>
        </w:rPr>
        <w:t xml:space="preserve">long-term </w:t>
      </w:r>
      <w:r w:rsidRPr="00887397">
        <w:rPr>
          <w:rFonts w:eastAsia="Bell MT" w:cs="Bell MT"/>
          <w:color w:val="000000"/>
          <w:szCs w:val="22"/>
        </w:rPr>
        <w:t xml:space="preserve">results. For example, although PBF has supported nation-wide consultations on the design of the NAP on </w:t>
      </w:r>
      <w:r w:rsidR="00613323" w:rsidRPr="00887397">
        <w:rPr>
          <w:rFonts w:eastAsia="Bell MT" w:cs="Bell MT"/>
          <w:color w:val="000000"/>
          <w:szCs w:val="22"/>
        </w:rPr>
        <w:t>PCVE</w:t>
      </w:r>
      <w:r w:rsidRPr="00887397">
        <w:rPr>
          <w:rFonts w:eastAsia="Bell MT" w:cs="Bell MT"/>
          <w:color w:val="000000"/>
          <w:szCs w:val="22"/>
        </w:rPr>
        <w:t xml:space="preserve">, the finalization of the document is gender-sensitive thanks to UNDP and UN-Women's coordination and collaboration. </w:t>
      </w:r>
    </w:p>
    <w:p w14:paraId="765E5BA3" w14:textId="3176C245" w:rsidR="00235629" w:rsidRPr="00887397" w:rsidRDefault="00235629" w:rsidP="00887397">
      <w:pPr>
        <w:numPr>
          <w:ilvl w:val="0"/>
          <w:numId w:val="1"/>
        </w:numPr>
        <w:spacing w:after="120" w:line="360" w:lineRule="auto"/>
        <w:ind w:left="432" w:hanging="432"/>
        <w:rPr>
          <w:rFonts w:eastAsia="Bell MT" w:cs="Bell MT"/>
          <w:szCs w:val="22"/>
        </w:rPr>
      </w:pPr>
      <w:r w:rsidRPr="00887397">
        <w:rPr>
          <w:rFonts w:eastAsia="Bell MT" w:cs="Bell MT"/>
          <w:color w:val="000000"/>
          <w:szCs w:val="22"/>
        </w:rPr>
        <w:t>R</w:t>
      </w:r>
      <w:r w:rsidR="00887397">
        <w:rPr>
          <w:rFonts w:eastAsia="Bell MT" w:cs="Bell MT"/>
          <w:color w:val="000000"/>
          <w:szCs w:val="22"/>
        </w:rPr>
        <w:t>e</w:t>
      </w:r>
      <w:r w:rsidRPr="00887397">
        <w:rPr>
          <w:rFonts w:eastAsia="Bell MT" w:cs="Bell MT"/>
          <w:color w:val="000000"/>
          <w:szCs w:val="22"/>
        </w:rPr>
        <w:t xml:space="preserve">curring themes prioritized or mentioned by </w:t>
      </w:r>
      <w:r w:rsidR="000F0983" w:rsidRPr="00887397">
        <w:rPr>
          <w:rFonts w:eastAsia="Bell MT" w:cs="Bell MT"/>
          <w:color w:val="000000"/>
          <w:szCs w:val="22"/>
        </w:rPr>
        <w:t xml:space="preserve">evaluation </w:t>
      </w:r>
      <w:r w:rsidRPr="00887397">
        <w:rPr>
          <w:rFonts w:eastAsia="Bell MT" w:cs="Bell MT"/>
          <w:color w:val="000000"/>
          <w:szCs w:val="22"/>
        </w:rPr>
        <w:t xml:space="preserve">respondents </w:t>
      </w:r>
      <w:r w:rsidR="00EC6A3A" w:rsidRPr="00887397">
        <w:rPr>
          <w:rFonts w:eastAsia="Bell MT" w:cs="Bell MT"/>
          <w:color w:val="000000"/>
          <w:szCs w:val="22"/>
        </w:rPr>
        <w:t>are</w:t>
      </w:r>
      <w:r w:rsidRPr="00887397">
        <w:rPr>
          <w:rFonts w:eastAsia="Bell MT" w:cs="Bell MT"/>
          <w:color w:val="000000"/>
          <w:szCs w:val="22"/>
        </w:rPr>
        <w:t xml:space="preserve"> </w:t>
      </w:r>
      <w:r w:rsidR="00887397">
        <w:rPr>
          <w:rFonts w:eastAsia="Bell MT" w:cs="Bell MT"/>
          <w:color w:val="000000"/>
          <w:szCs w:val="22"/>
        </w:rPr>
        <w:t>t</w:t>
      </w:r>
      <w:r w:rsidRPr="00887397">
        <w:rPr>
          <w:rFonts w:eastAsia="Bell MT" w:cs="Bell MT"/>
          <w:color w:val="000000"/>
          <w:szCs w:val="22"/>
        </w:rPr>
        <w:t xml:space="preserve">ransitional </w:t>
      </w:r>
      <w:r w:rsidR="00887397">
        <w:rPr>
          <w:rFonts w:eastAsia="Bell MT" w:cs="Bell MT"/>
          <w:color w:val="000000"/>
          <w:szCs w:val="22"/>
        </w:rPr>
        <w:t>j</w:t>
      </w:r>
      <w:r w:rsidRPr="00887397">
        <w:rPr>
          <w:rFonts w:eastAsia="Bell MT" w:cs="Bell MT"/>
          <w:color w:val="000000"/>
          <w:szCs w:val="22"/>
        </w:rPr>
        <w:t xml:space="preserve">ustice, </w:t>
      </w:r>
      <w:r w:rsidR="00887397">
        <w:rPr>
          <w:rFonts w:eastAsia="Bell MT" w:cs="Bell MT"/>
          <w:color w:val="000000"/>
          <w:szCs w:val="22"/>
        </w:rPr>
        <w:t>s</w:t>
      </w:r>
      <w:r w:rsidRPr="00887397">
        <w:rPr>
          <w:rFonts w:eastAsia="Bell MT" w:cs="Bell MT"/>
          <w:color w:val="000000"/>
          <w:szCs w:val="22"/>
        </w:rPr>
        <w:t xml:space="preserve">upport to the BTA to deliver services to citizens, </w:t>
      </w:r>
      <w:r w:rsidR="009E46DC" w:rsidRPr="00887397">
        <w:rPr>
          <w:rFonts w:eastAsia="Bell MT" w:cs="Bell MT"/>
          <w:color w:val="000000"/>
          <w:szCs w:val="22"/>
        </w:rPr>
        <w:t>managing</w:t>
      </w:r>
      <w:r w:rsidRPr="00887397">
        <w:rPr>
          <w:rFonts w:eastAsia="Bell MT" w:cs="Bell MT"/>
          <w:color w:val="000000"/>
          <w:szCs w:val="22"/>
        </w:rPr>
        <w:t xml:space="preserve"> oppositi</w:t>
      </w:r>
      <w:r w:rsidRPr="00887397">
        <w:rPr>
          <w:rFonts w:eastAsia="Bell MT" w:cs="Bell MT"/>
          <w:szCs w:val="22"/>
        </w:rPr>
        <w:t xml:space="preserve">on from camp leadership as crucial to the peace process and citizens' expectations, availability of services, respond to youth needs for livelihood and community engagement. </w:t>
      </w:r>
    </w:p>
    <w:p w14:paraId="1CEE6052" w14:textId="6BA2F1D3" w:rsidR="00235629" w:rsidRPr="00887397" w:rsidRDefault="00351BBD" w:rsidP="00887397">
      <w:pPr>
        <w:numPr>
          <w:ilvl w:val="0"/>
          <w:numId w:val="1"/>
        </w:numPr>
        <w:spacing w:after="120" w:line="360" w:lineRule="auto"/>
        <w:ind w:left="432" w:hanging="432"/>
        <w:rPr>
          <w:rFonts w:eastAsia="Bell MT" w:cs="Bell MT"/>
          <w:szCs w:val="22"/>
        </w:rPr>
      </w:pPr>
      <w:r w:rsidRPr="00887397">
        <w:rPr>
          <w:rFonts w:eastAsia="Bell MT" w:cs="Bell MT"/>
          <w:szCs w:val="22"/>
        </w:rPr>
        <w:t xml:space="preserve">Strong and trusted partners are the key to effective implementation. </w:t>
      </w:r>
      <w:r w:rsidR="00831A22" w:rsidRPr="00887397">
        <w:rPr>
          <w:rFonts w:eastAsia="Bell MT" w:cs="Bell MT"/>
          <w:szCs w:val="22"/>
        </w:rPr>
        <w:t xml:space="preserve">With a simple support </w:t>
      </w:r>
      <w:r w:rsidR="00831A22" w:rsidRPr="00887397">
        <w:rPr>
          <w:rFonts w:eastAsia="Bell MT" w:cs="Bell MT"/>
          <w:color w:val="000000"/>
          <w:szCs w:val="22"/>
        </w:rPr>
        <w:t>in</w:t>
      </w:r>
      <w:r w:rsidR="00831A22" w:rsidRPr="00887397">
        <w:rPr>
          <w:rFonts w:eastAsia="Bell MT" w:cs="Bell MT"/>
          <w:szCs w:val="22"/>
        </w:rPr>
        <w:t xml:space="preserve"> terms of the capacity building on financial reporting, procedures and grant implementation, those “strong” partners could serve as mentors to other CSOs, government and academia actors. </w:t>
      </w:r>
    </w:p>
    <w:p w14:paraId="7FF1F709" w14:textId="0DA5BA09" w:rsidR="00235629" w:rsidRPr="00887397" w:rsidRDefault="00235629" w:rsidP="00887397">
      <w:pPr>
        <w:numPr>
          <w:ilvl w:val="0"/>
          <w:numId w:val="1"/>
        </w:numPr>
        <w:spacing w:after="120" w:line="360" w:lineRule="auto"/>
        <w:ind w:left="432" w:hanging="432"/>
        <w:rPr>
          <w:rFonts w:eastAsia="Bell MT" w:cs="Bell MT"/>
          <w:color w:val="000000"/>
          <w:szCs w:val="22"/>
        </w:rPr>
      </w:pPr>
      <w:r w:rsidRPr="00887397">
        <w:rPr>
          <w:rFonts w:eastAsia="Bell MT" w:cs="Bell MT"/>
          <w:szCs w:val="22"/>
        </w:rPr>
        <w:t xml:space="preserve">The capacity and obligation to coordinate development actors and activities at the local level </w:t>
      </w:r>
      <w:r w:rsidRPr="00887397">
        <w:rPr>
          <w:rFonts w:eastAsia="Bell MT" w:cs="Bell MT"/>
          <w:color w:val="000000"/>
          <w:szCs w:val="22"/>
        </w:rPr>
        <w:t xml:space="preserve">could be built-in </w:t>
      </w:r>
      <w:r w:rsidR="00887397" w:rsidRPr="00887397">
        <w:rPr>
          <w:rFonts w:eastAsia="Bell MT" w:cs="Bell MT"/>
          <w:color w:val="000000"/>
          <w:szCs w:val="22"/>
        </w:rPr>
        <w:t xml:space="preserve">in the </w:t>
      </w:r>
      <w:r w:rsidR="00B67D1F" w:rsidRPr="00887397">
        <w:rPr>
          <w:rFonts w:eastAsia="Bell MT" w:cs="Bell MT"/>
          <w:color w:val="000000"/>
          <w:szCs w:val="22"/>
        </w:rPr>
        <w:t>Project</w:t>
      </w:r>
      <w:r w:rsidRPr="00887397">
        <w:rPr>
          <w:rFonts w:eastAsia="Bell MT" w:cs="Bell MT"/>
          <w:color w:val="000000"/>
          <w:szCs w:val="22"/>
        </w:rPr>
        <w:t xml:space="preserve"> agreement with new or existing CSO partners and with targeted investment, those could become the key peace sustainability factor. </w:t>
      </w:r>
    </w:p>
    <w:p w14:paraId="7EC75A86" w14:textId="4F02D704" w:rsidR="00831A22" w:rsidRPr="00887397" w:rsidRDefault="00831A22" w:rsidP="00887397">
      <w:pPr>
        <w:numPr>
          <w:ilvl w:val="0"/>
          <w:numId w:val="1"/>
        </w:numPr>
        <w:spacing w:after="120" w:line="360" w:lineRule="auto"/>
        <w:ind w:left="432" w:hanging="432"/>
        <w:rPr>
          <w:rFonts w:eastAsia="Bell MT" w:cs="Bell MT"/>
          <w:color w:val="000000"/>
          <w:szCs w:val="22"/>
        </w:rPr>
      </w:pPr>
      <w:r w:rsidRPr="00887397">
        <w:rPr>
          <w:rFonts w:eastAsia="Bell MT" w:cs="Bell MT"/>
          <w:color w:val="000000"/>
          <w:szCs w:val="22"/>
        </w:rPr>
        <w:t xml:space="preserve">Nationwide consultative processes on different topics have brought together diversity of grassroot actors and their priorities, and enabled them to be heard. All those priorities have been submitted to government for programming. </w:t>
      </w:r>
    </w:p>
    <w:p w14:paraId="009F1EE4" w14:textId="4FBB642F" w:rsidR="00235629" w:rsidRPr="00887397" w:rsidRDefault="00235629" w:rsidP="00887397">
      <w:pPr>
        <w:numPr>
          <w:ilvl w:val="0"/>
          <w:numId w:val="1"/>
        </w:numPr>
        <w:spacing w:after="120" w:line="360" w:lineRule="auto"/>
        <w:ind w:left="432" w:hanging="432"/>
        <w:rPr>
          <w:rFonts w:eastAsia="Bell MT" w:cs="Bell MT"/>
          <w:color w:val="000000"/>
          <w:szCs w:val="22"/>
        </w:rPr>
      </w:pPr>
      <w:r w:rsidRPr="00887397">
        <w:rPr>
          <w:rFonts w:eastAsia="Bell MT" w:cs="Bell MT"/>
          <w:color w:val="000000"/>
          <w:szCs w:val="22"/>
        </w:rPr>
        <w:t xml:space="preserve">Ensure </w:t>
      </w:r>
      <w:r w:rsidR="00365A61" w:rsidRPr="00887397">
        <w:rPr>
          <w:rFonts w:eastAsia="Bell MT" w:cs="Bell MT"/>
          <w:color w:val="000000"/>
          <w:szCs w:val="22"/>
        </w:rPr>
        <w:t xml:space="preserve">targeted </w:t>
      </w:r>
      <w:r w:rsidRPr="00887397">
        <w:rPr>
          <w:rFonts w:eastAsia="Bell MT" w:cs="Bell MT"/>
          <w:color w:val="000000"/>
          <w:szCs w:val="22"/>
        </w:rPr>
        <w:t xml:space="preserve">youth, young women, and young men from diverse groups participation </w:t>
      </w:r>
      <w:r w:rsidR="00365A61" w:rsidRPr="00887397">
        <w:rPr>
          <w:rFonts w:eastAsia="Bell MT" w:cs="Bell MT"/>
          <w:color w:val="000000"/>
          <w:szCs w:val="22"/>
        </w:rPr>
        <w:t xml:space="preserve">in decision making, </w:t>
      </w:r>
      <w:r w:rsidRPr="00887397">
        <w:rPr>
          <w:rFonts w:eastAsia="Bell MT" w:cs="Bell MT"/>
          <w:color w:val="000000"/>
          <w:szCs w:val="22"/>
        </w:rPr>
        <w:t xml:space="preserve">engagement and </w:t>
      </w:r>
      <w:r w:rsidR="00365A61" w:rsidRPr="00887397">
        <w:rPr>
          <w:rFonts w:eastAsia="Bell MT" w:cs="Bell MT"/>
          <w:color w:val="000000"/>
          <w:szCs w:val="22"/>
        </w:rPr>
        <w:t xml:space="preserve">visibility, and </w:t>
      </w:r>
      <w:r w:rsidRPr="00887397">
        <w:rPr>
          <w:rFonts w:eastAsia="Bell MT" w:cs="Bell MT"/>
          <w:color w:val="000000"/>
          <w:szCs w:val="22"/>
        </w:rPr>
        <w:t xml:space="preserve">ensure </w:t>
      </w:r>
      <w:r w:rsidR="00F068E5" w:rsidRPr="00887397">
        <w:rPr>
          <w:rFonts w:eastAsia="Bell MT" w:cs="Bell MT"/>
          <w:color w:val="000000"/>
          <w:szCs w:val="22"/>
        </w:rPr>
        <w:t xml:space="preserve">substantive and </w:t>
      </w:r>
      <w:r w:rsidRPr="00887397">
        <w:rPr>
          <w:rFonts w:eastAsia="Bell MT" w:cs="Bell MT"/>
          <w:color w:val="000000"/>
          <w:szCs w:val="22"/>
        </w:rPr>
        <w:t xml:space="preserve">gender-equal participation and empowerment among all stakeholders' groups.  </w:t>
      </w:r>
    </w:p>
    <w:p w14:paraId="02717635" w14:textId="291AE620" w:rsidR="00235629" w:rsidRPr="00887397" w:rsidRDefault="00235629" w:rsidP="00887397">
      <w:pPr>
        <w:numPr>
          <w:ilvl w:val="0"/>
          <w:numId w:val="1"/>
        </w:numPr>
        <w:spacing w:after="120" w:line="360" w:lineRule="auto"/>
        <w:ind w:left="432" w:hanging="432"/>
        <w:rPr>
          <w:szCs w:val="22"/>
        </w:rPr>
      </w:pPr>
      <w:r w:rsidRPr="00887397">
        <w:rPr>
          <w:rFonts w:eastAsia="Bell MT" w:cs="Bell MT"/>
          <w:color w:val="000000"/>
          <w:szCs w:val="22"/>
        </w:rPr>
        <w:t xml:space="preserve">Involve community members and CSOs in program design and not only high-level political leaders, removing the gap between the government and the people in the </w:t>
      </w:r>
      <w:r w:rsidRPr="00887397">
        <w:rPr>
          <w:rFonts w:eastAsia="Bell MT" w:cs="Bell MT"/>
          <w:szCs w:val="22"/>
        </w:rPr>
        <w:t>communities and allowing adolescents and youth to come up with issues and approaches that matter to them</w:t>
      </w:r>
      <w:r w:rsidR="0009341D" w:rsidRPr="00887397">
        <w:rPr>
          <w:rFonts w:eastAsia="Bell MT" w:cs="Bell MT"/>
          <w:szCs w:val="22"/>
        </w:rPr>
        <w:t xml:space="preserve"> most</w:t>
      </w:r>
      <w:r w:rsidRPr="00887397">
        <w:rPr>
          <w:szCs w:val="22"/>
        </w:rPr>
        <w:t>.</w:t>
      </w:r>
    </w:p>
    <w:p w14:paraId="07FB22FC" w14:textId="71E2A5B5" w:rsidR="005772F1" w:rsidRPr="00887397" w:rsidRDefault="005772F1" w:rsidP="00887397">
      <w:pPr>
        <w:numPr>
          <w:ilvl w:val="0"/>
          <w:numId w:val="1"/>
        </w:numPr>
        <w:spacing w:after="120" w:line="360" w:lineRule="auto"/>
        <w:ind w:left="432" w:hanging="432"/>
        <w:rPr>
          <w:szCs w:val="22"/>
        </w:rPr>
      </w:pPr>
      <w:r w:rsidRPr="00887397">
        <w:rPr>
          <w:szCs w:val="22"/>
        </w:rPr>
        <w:t>Wit</w:t>
      </w:r>
      <w:r w:rsidRPr="00887397">
        <w:rPr>
          <w:rFonts w:eastAsia="Bell MT" w:cs="Bell MT"/>
          <w:szCs w:val="22"/>
        </w:rPr>
        <w:t>h</w:t>
      </w:r>
      <w:r w:rsidRPr="00887397">
        <w:rPr>
          <w:szCs w:val="22"/>
        </w:rPr>
        <w:t xml:space="preserve"> the </w:t>
      </w:r>
      <w:r w:rsidRPr="00887397">
        <w:rPr>
          <w:rFonts w:eastAsia="Bell MT" w:cs="Bell MT"/>
          <w:szCs w:val="22"/>
        </w:rPr>
        <w:t>focus</w:t>
      </w:r>
      <w:r w:rsidRPr="00887397">
        <w:rPr>
          <w:szCs w:val="22"/>
        </w:rPr>
        <w:t xml:space="preserve"> of next phase more on support to the Bangsamoro transition government, the BARMM leadership should take the lead instead of the national government.</w:t>
      </w:r>
      <w:r w:rsidR="00331044" w:rsidRPr="00887397">
        <w:rPr>
          <w:szCs w:val="22"/>
        </w:rPr>
        <w:t xml:space="preserve"> </w:t>
      </w:r>
      <w:r w:rsidRPr="00887397">
        <w:rPr>
          <w:szCs w:val="22"/>
        </w:rPr>
        <w:t xml:space="preserve">Moreover, national government, CSO and academia representatives </w:t>
      </w:r>
      <w:r w:rsidR="00331044" w:rsidRPr="00887397">
        <w:rPr>
          <w:szCs w:val="22"/>
        </w:rPr>
        <w:t>could</w:t>
      </w:r>
      <w:r w:rsidRPr="00887397">
        <w:rPr>
          <w:szCs w:val="22"/>
        </w:rPr>
        <w:t xml:space="preserve"> form part of the top level decision making. </w:t>
      </w:r>
    </w:p>
    <w:p w14:paraId="7D5DE048" w14:textId="437BA324" w:rsidR="003D3150" w:rsidRPr="00640C08" w:rsidRDefault="0013471D" w:rsidP="0052707E">
      <w:pPr>
        <w:pStyle w:val="Heading2"/>
        <w:numPr>
          <w:ilvl w:val="1"/>
          <w:numId w:val="17"/>
        </w:numPr>
      </w:pPr>
      <w:bookmarkStart w:id="206" w:name="_Toc37369708"/>
      <w:bookmarkStart w:id="207" w:name="_Toc39680732"/>
      <w:r w:rsidRPr="00640C08">
        <w:t>Coordin</w:t>
      </w:r>
      <w:r w:rsidR="006D392B" w:rsidRPr="00640C08">
        <w:t>a</w:t>
      </w:r>
      <w:r w:rsidRPr="00640C08">
        <w:t>tion</w:t>
      </w:r>
      <w:r w:rsidR="005129C6" w:rsidRPr="00640C08">
        <w:t xml:space="preserve"> and </w:t>
      </w:r>
      <w:r w:rsidR="00735944" w:rsidRPr="00640C08">
        <w:t>Communication</w:t>
      </w:r>
      <w:r w:rsidR="005129C6" w:rsidRPr="00640C08">
        <w:t>:</w:t>
      </w:r>
      <w:bookmarkEnd w:id="206"/>
      <w:bookmarkEnd w:id="207"/>
    </w:p>
    <w:p w14:paraId="0C776130" w14:textId="15AC5504" w:rsidR="00235629" w:rsidRPr="00887397" w:rsidRDefault="00235629" w:rsidP="00887397">
      <w:pPr>
        <w:numPr>
          <w:ilvl w:val="0"/>
          <w:numId w:val="1"/>
        </w:numPr>
        <w:spacing w:after="120" w:line="360" w:lineRule="auto"/>
        <w:ind w:left="425" w:hanging="425"/>
        <w:rPr>
          <w:rFonts w:eastAsia="Bell MT" w:cs="Bell MT"/>
          <w:color w:val="000000"/>
          <w:szCs w:val="22"/>
        </w:rPr>
      </w:pPr>
      <w:r w:rsidRPr="00887397">
        <w:rPr>
          <w:rFonts w:eastAsia="Bell MT" w:cs="Bell MT"/>
          <w:color w:val="000000"/>
          <w:szCs w:val="22"/>
        </w:rPr>
        <w:t xml:space="preserve">Clarify leadership and accountability roles for UN agencies via establishing a clear organigram, </w:t>
      </w:r>
      <w:r w:rsidR="00365A61" w:rsidRPr="00887397">
        <w:rPr>
          <w:rFonts w:eastAsia="Bell MT" w:cs="Bell MT"/>
          <w:color w:val="000000"/>
          <w:szCs w:val="22"/>
        </w:rPr>
        <w:t xml:space="preserve">annual work plan, </w:t>
      </w:r>
      <w:r w:rsidRPr="00887397">
        <w:rPr>
          <w:rFonts w:eastAsia="Bell MT" w:cs="Bell MT"/>
          <w:color w:val="000000"/>
          <w:szCs w:val="22"/>
        </w:rPr>
        <w:t xml:space="preserve">especially useful for field and new staff.  </w:t>
      </w:r>
    </w:p>
    <w:p w14:paraId="5AD827E8" w14:textId="7398F0DD" w:rsidR="00235629" w:rsidRPr="00887397" w:rsidRDefault="00235629" w:rsidP="00887397">
      <w:pPr>
        <w:numPr>
          <w:ilvl w:val="0"/>
          <w:numId w:val="1"/>
        </w:numPr>
        <w:spacing w:after="120" w:line="360" w:lineRule="auto"/>
        <w:ind w:left="425" w:hanging="425"/>
        <w:rPr>
          <w:rFonts w:eastAsia="Bell MT" w:cs="Bell MT"/>
          <w:color w:val="000000"/>
          <w:szCs w:val="22"/>
        </w:rPr>
      </w:pPr>
      <w:r w:rsidRPr="00887397">
        <w:rPr>
          <w:rFonts w:eastAsia="Bell MT" w:cs="Bell MT"/>
          <w:color w:val="000000"/>
          <w:szCs w:val="22"/>
        </w:rPr>
        <w:t xml:space="preserve">Implement the OneUN approach in representation and communication – if one agency has a valid partnership with </w:t>
      </w:r>
      <w:r w:rsidR="00887397">
        <w:rPr>
          <w:rFonts w:eastAsia="Bell MT" w:cs="Bell MT"/>
          <w:color w:val="000000"/>
          <w:szCs w:val="22"/>
        </w:rPr>
        <w:t>an implementing partner or government</w:t>
      </w:r>
      <w:r w:rsidRPr="00887397">
        <w:rPr>
          <w:rFonts w:eastAsia="Bell MT" w:cs="Bell MT"/>
          <w:color w:val="000000"/>
          <w:szCs w:val="22"/>
        </w:rPr>
        <w:t xml:space="preserve">, it should advocate for the remaining partners' interests or agenda, </w:t>
      </w:r>
      <w:r w:rsidR="006D1464" w:rsidRPr="00887397">
        <w:rPr>
          <w:rFonts w:eastAsia="Bell MT" w:cs="Bell MT"/>
          <w:color w:val="000000"/>
          <w:szCs w:val="22"/>
        </w:rPr>
        <w:t>e.g.,</w:t>
      </w:r>
      <w:r w:rsidRPr="00887397">
        <w:rPr>
          <w:rFonts w:eastAsia="Bell MT" w:cs="Bell MT"/>
          <w:color w:val="000000"/>
          <w:szCs w:val="22"/>
        </w:rPr>
        <w:t xml:space="preserve"> women or youth.  </w:t>
      </w:r>
    </w:p>
    <w:p w14:paraId="44423378" w14:textId="6115DE3F" w:rsidR="00365A61" w:rsidRPr="00887397" w:rsidRDefault="00235629" w:rsidP="00887397">
      <w:pPr>
        <w:numPr>
          <w:ilvl w:val="0"/>
          <w:numId w:val="1"/>
        </w:numPr>
        <w:spacing w:after="120" w:line="360" w:lineRule="auto"/>
        <w:ind w:left="425" w:hanging="425"/>
        <w:rPr>
          <w:rFonts w:eastAsia="Bell MT" w:cs="Bell MT"/>
          <w:color w:val="000000"/>
          <w:szCs w:val="22"/>
        </w:rPr>
      </w:pPr>
      <w:r w:rsidRPr="00887397">
        <w:rPr>
          <w:rFonts w:eastAsia="Bell MT" w:cs="Bell MT"/>
          <w:color w:val="000000"/>
          <w:szCs w:val="22"/>
        </w:rPr>
        <w:t xml:space="preserve">Create safe platforms for problem-solving, exchange, and learning on methods, gaps, and failures between implementers, </w:t>
      </w:r>
      <w:r w:rsidR="00365A61" w:rsidRPr="00887397">
        <w:rPr>
          <w:rFonts w:eastAsia="Bell MT" w:cs="Bell MT"/>
          <w:color w:val="000000"/>
          <w:szCs w:val="22"/>
        </w:rPr>
        <w:t xml:space="preserve">CSOs, </w:t>
      </w:r>
      <w:r w:rsidR="00887397">
        <w:rPr>
          <w:rFonts w:eastAsia="Bell MT" w:cs="Bell MT"/>
          <w:color w:val="000000"/>
          <w:szCs w:val="22"/>
        </w:rPr>
        <w:t>a</w:t>
      </w:r>
      <w:r w:rsidR="00365A61" w:rsidRPr="00887397">
        <w:rPr>
          <w:rFonts w:eastAsia="Bell MT" w:cs="Bell MT"/>
          <w:color w:val="000000"/>
          <w:szCs w:val="22"/>
        </w:rPr>
        <w:t xml:space="preserve">cademia, government, </w:t>
      </w:r>
      <w:r w:rsidRPr="00887397">
        <w:rPr>
          <w:rFonts w:eastAsia="Bell MT" w:cs="Bell MT"/>
          <w:color w:val="000000"/>
          <w:szCs w:val="22"/>
        </w:rPr>
        <w:t xml:space="preserve">including the </w:t>
      </w:r>
      <w:r w:rsidR="00365A61" w:rsidRPr="00887397">
        <w:rPr>
          <w:rFonts w:eastAsia="Bell MT" w:cs="Bell MT"/>
          <w:color w:val="000000"/>
          <w:szCs w:val="22"/>
        </w:rPr>
        <w:t>field and technical staff.</w:t>
      </w:r>
    </w:p>
    <w:p w14:paraId="3F2093CD" w14:textId="77777777" w:rsidR="001B5ED5" w:rsidRDefault="009E46DC" w:rsidP="001B5ED5">
      <w:pPr>
        <w:numPr>
          <w:ilvl w:val="0"/>
          <w:numId w:val="1"/>
        </w:numPr>
        <w:spacing w:after="120" w:line="360" w:lineRule="auto"/>
        <w:ind w:left="432" w:hanging="432"/>
        <w:rPr>
          <w:rFonts w:eastAsia="Bell MT" w:cs="Bell MT"/>
          <w:szCs w:val="22"/>
        </w:rPr>
      </w:pPr>
      <w:r w:rsidRPr="00887397">
        <w:rPr>
          <w:rFonts w:eastAsia="Bell MT" w:cs="Bell MT"/>
          <w:color w:val="000000"/>
          <w:szCs w:val="22"/>
        </w:rPr>
        <w:t>Empower</w:t>
      </w:r>
      <w:r w:rsidR="00E71631" w:rsidRPr="00887397">
        <w:rPr>
          <w:rFonts w:eastAsia="Bell MT" w:cs="Bell MT"/>
          <w:color w:val="000000"/>
          <w:szCs w:val="22"/>
        </w:rPr>
        <w:t xml:space="preserve"> CSO and government partners to improve coordination at the municipal or city level with</w:t>
      </w:r>
      <w:r w:rsidR="00E71631" w:rsidRPr="00887397">
        <w:rPr>
          <w:rFonts w:eastAsia="Bell MT" w:cs="Bell MT"/>
          <w:szCs w:val="22"/>
        </w:rPr>
        <w:t xml:space="preserve"> the government officials, CSOs and various groups</w:t>
      </w:r>
      <w:r w:rsidR="001B5ED5">
        <w:rPr>
          <w:rFonts w:eastAsia="Bell MT" w:cs="Bell MT"/>
          <w:szCs w:val="22"/>
        </w:rPr>
        <w:t xml:space="preserve">; </w:t>
      </w:r>
      <w:r w:rsidR="000265E8" w:rsidRPr="00887397">
        <w:rPr>
          <w:rFonts w:eastAsia="Bell MT" w:cs="Bell MT"/>
          <w:szCs w:val="22"/>
        </w:rPr>
        <w:t>and</w:t>
      </w:r>
      <w:r w:rsidR="001B5ED5">
        <w:rPr>
          <w:rFonts w:eastAsia="Bell MT" w:cs="Bell MT"/>
          <w:szCs w:val="22"/>
        </w:rPr>
        <w:t>,</w:t>
      </w:r>
      <w:r w:rsidR="000265E8" w:rsidRPr="00887397">
        <w:rPr>
          <w:rFonts w:eastAsia="Bell MT" w:cs="Bell MT"/>
          <w:szCs w:val="22"/>
        </w:rPr>
        <w:t xml:space="preserve"> to take the lead in participatory monitoring</w:t>
      </w:r>
      <w:r w:rsidR="001B5ED5">
        <w:rPr>
          <w:rFonts w:eastAsia="Bell MT" w:cs="Bell MT"/>
          <w:szCs w:val="22"/>
        </w:rPr>
        <w:t>.</w:t>
      </w:r>
    </w:p>
    <w:p w14:paraId="11814803" w14:textId="77777777" w:rsidR="001B5ED5" w:rsidRDefault="00E6599F" w:rsidP="001B5ED5">
      <w:pPr>
        <w:numPr>
          <w:ilvl w:val="0"/>
          <w:numId w:val="1"/>
        </w:numPr>
        <w:spacing w:after="120" w:line="360" w:lineRule="auto"/>
        <w:ind w:left="432" w:hanging="432"/>
        <w:rPr>
          <w:rFonts w:eastAsia="Bell MT" w:cs="Bell MT"/>
          <w:szCs w:val="22"/>
        </w:rPr>
      </w:pPr>
      <w:r w:rsidRPr="001B5ED5">
        <w:rPr>
          <w:rFonts w:eastAsia="Bell MT" w:cs="Bell MT"/>
          <w:szCs w:val="22"/>
        </w:rPr>
        <w:t xml:space="preserve">Empower and encourage field staff to coordinate activities via joint </w:t>
      </w:r>
      <w:r w:rsidR="00B67D1F" w:rsidRPr="001B5ED5">
        <w:rPr>
          <w:rFonts w:eastAsia="Bell MT" w:cs="Bell MT"/>
          <w:szCs w:val="22"/>
        </w:rPr>
        <w:t>Project</w:t>
      </w:r>
      <w:r w:rsidRPr="001B5ED5">
        <w:rPr>
          <w:rFonts w:eastAsia="Bell MT" w:cs="Bell MT"/>
          <w:szCs w:val="22"/>
        </w:rPr>
        <w:t xml:space="preserve"> technical board meetings, joint planning, and joint monitoring missions</w:t>
      </w:r>
      <w:r w:rsidR="001B5ED5">
        <w:rPr>
          <w:rFonts w:eastAsia="Bell MT" w:cs="Bell MT"/>
          <w:szCs w:val="22"/>
        </w:rPr>
        <w:t>.</w:t>
      </w:r>
    </w:p>
    <w:p w14:paraId="36A2AA7D" w14:textId="288E559C" w:rsidR="00E6599F" w:rsidRPr="001B5ED5" w:rsidRDefault="00E6599F" w:rsidP="001B5ED5">
      <w:pPr>
        <w:numPr>
          <w:ilvl w:val="0"/>
          <w:numId w:val="1"/>
        </w:numPr>
        <w:spacing w:after="120" w:line="360" w:lineRule="auto"/>
        <w:ind w:left="432" w:hanging="432"/>
        <w:rPr>
          <w:rFonts w:eastAsia="Bell MT" w:cs="Bell MT"/>
          <w:szCs w:val="22"/>
        </w:rPr>
      </w:pPr>
      <w:r w:rsidRPr="001B5ED5">
        <w:rPr>
          <w:rFonts w:eastAsia="Bell MT" w:cs="Bell MT"/>
          <w:szCs w:val="22"/>
        </w:rPr>
        <w:t>Facilitate the work of</w:t>
      </w:r>
      <w:r w:rsidR="00365A61" w:rsidRPr="001B5ED5">
        <w:rPr>
          <w:rFonts w:eastAsia="Bell MT" w:cs="Bell MT"/>
          <w:szCs w:val="22"/>
        </w:rPr>
        <w:t xml:space="preserve"> Projects’ </w:t>
      </w:r>
      <w:r w:rsidRPr="001B5ED5">
        <w:rPr>
          <w:rFonts w:eastAsia="Bell MT" w:cs="Bell MT"/>
          <w:szCs w:val="22"/>
        </w:rPr>
        <w:t>Out</w:t>
      </w:r>
      <w:r w:rsidR="00365A61" w:rsidRPr="001B5ED5">
        <w:rPr>
          <w:rFonts w:eastAsia="Bell MT" w:cs="Bell MT"/>
          <w:szCs w:val="22"/>
        </w:rPr>
        <w:t>come</w:t>
      </w:r>
      <w:r w:rsidR="001B5ED5">
        <w:rPr>
          <w:rFonts w:eastAsia="Bell MT" w:cs="Bell MT"/>
          <w:szCs w:val="22"/>
        </w:rPr>
        <w:t>/</w:t>
      </w:r>
      <w:r w:rsidR="00365A61" w:rsidRPr="001B5ED5">
        <w:rPr>
          <w:rFonts w:eastAsia="Bell MT" w:cs="Bell MT"/>
          <w:szCs w:val="22"/>
        </w:rPr>
        <w:t xml:space="preserve">Output </w:t>
      </w:r>
      <w:r w:rsidR="001B5ED5">
        <w:rPr>
          <w:rFonts w:eastAsia="Bell MT" w:cs="Bell MT"/>
          <w:szCs w:val="22"/>
        </w:rPr>
        <w:t xml:space="preserve">TWGs </w:t>
      </w:r>
      <w:r w:rsidRPr="001B5ED5">
        <w:rPr>
          <w:rFonts w:eastAsia="Bell MT" w:cs="Bell MT"/>
          <w:szCs w:val="22"/>
        </w:rPr>
        <w:t>composed of decision-makers (gov</w:t>
      </w:r>
      <w:r w:rsidR="001B5ED5">
        <w:rPr>
          <w:rFonts w:eastAsia="Bell MT" w:cs="Bell MT"/>
          <w:szCs w:val="22"/>
        </w:rPr>
        <w:t>ernment</w:t>
      </w:r>
      <w:r w:rsidRPr="001B5ED5">
        <w:rPr>
          <w:rFonts w:eastAsia="Bell MT" w:cs="Bell MT"/>
          <w:szCs w:val="22"/>
        </w:rPr>
        <w:t>, CSOs, UN) at the output level</w:t>
      </w:r>
      <w:r w:rsidR="001B5ED5">
        <w:rPr>
          <w:rFonts w:eastAsia="Bell MT" w:cs="Bell MT"/>
          <w:szCs w:val="22"/>
        </w:rPr>
        <w:t xml:space="preserve">, e.g., </w:t>
      </w:r>
      <w:r w:rsidRPr="001B5ED5">
        <w:rPr>
          <w:rFonts w:eastAsia="Bell MT" w:cs="Bell MT"/>
          <w:szCs w:val="22"/>
        </w:rPr>
        <w:t xml:space="preserve">UNICEF TWG on </w:t>
      </w:r>
      <w:r w:rsidR="001B5ED5">
        <w:rPr>
          <w:rFonts w:eastAsia="Bell MT" w:cs="Bell MT"/>
          <w:szCs w:val="22"/>
        </w:rPr>
        <w:t>k</w:t>
      </w:r>
      <w:r w:rsidRPr="001B5ED5">
        <w:rPr>
          <w:rFonts w:eastAsia="Bell MT" w:cs="Bell MT"/>
          <w:szCs w:val="22"/>
        </w:rPr>
        <w:t>hutbah</w:t>
      </w:r>
      <w:r w:rsidR="001B5ED5">
        <w:rPr>
          <w:rFonts w:eastAsia="Bell MT" w:cs="Bell MT"/>
          <w:szCs w:val="22"/>
        </w:rPr>
        <w:t xml:space="preserve"> </w:t>
      </w:r>
      <w:r w:rsidRPr="001B5ED5">
        <w:rPr>
          <w:rFonts w:eastAsia="Bell MT" w:cs="Bell MT"/>
          <w:szCs w:val="22"/>
        </w:rPr>
        <w:t>development</w:t>
      </w:r>
      <w:r w:rsidR="001B5ED5">
        <w:rPr>
          <w:rFonts w:eastAsia="Bell MT" w:cs="Bell MT"/>
          <w:szCs w:val="22"/>
        </w:rPr>
        <w:t>.</w:t>
      </w:r>
    </w:p>
    <w:p w14:paraId="28142095" w14:textId="761EF25C" w:rsidR="0013471D" w:rsidRPr="00640C08" w:rsidRDefault="0013471D" w:rsidP="0052707E">
      <w:pPr>
        <w:pStyle w:val="Heading2"/>
        <w:numPr>
          <w:ilvl w:val="1"/>
          <w:numId w:val="17"/>
        </w:numPr>
      </w:pPr>
      <w:bookmarkStart w:id="208" w:name="_Toc37369709"/>
      <w:bookmarkStart w:id="209" w:name="_Toc39680733"/>
      <w:r w:rsidRPr="00640C08">
        <w:t>Monitoring,</w:t>
      </w:r>
      <w:r w:rsidR="00A65A63" w:rsidRPr="00640C08">
        <w:t xml:space="preserve"> </w:t>
      </w:r>
      <w:r w:rsidRPr="00640C08">
        <w:t>eval</w:t>
      </w:r>
      <w:r w:rsidR="00A65A63" w:rsidRPr="00640C08">
        <w:t xml:space="preserve">uation, knowledge management and </w:t>
      </w:r>
      <w:r w:rsidR="003E58D7" w:rsidRPr="00640C08">
        <w:t>TOC</w:t>
      </w:r>
      <w:r w:rsidR="005129C6" w:rsidRPr="00640C08">
        <w:t>/results</w:t>
      </w:r>
      <w:bookmarkEnd w:id="208"/>
      <w:bookmarkEnd w:id="209"/>
    </w:p>
    <w:p w14:paraId="658CD918" w14:textId="5B801A74" w:rsidR="005129C6" w:rsidRPr="00640C08" w:rsidRDefault="009E46DC" w:rsidP="001B5ED5">
      <w:pPr>
        <w:numPr>
          <w:ilvl w:val="0"/>
          <w:numId w:val="1"/>
        </w:numPr>
        <w:spacing w:line="360" w:lineRule="auto"/>
        <w:ind w:left="432" w:hanging="432"/>
        <w:rPr>
          <w:rFonts w:eastAsia="Bell MT" w:cs="Bell MT"/>
          <w:color w:val="000000"/>
          <w:szCs w:val="22"/>
        </w:rPr>
      </w:pPr>
      <w:r w:rsidRPr="00640C08">
        <w:rPr>
          <w:rFonts w:eastAsia="Bell MT" w:cs="Bell MT"/>
          <w:color w:val="000000"/>
          <w:szCs w:val="22"/>
        </w:rPr>
        <w:t>Although</w:t>
      </w:r>
      <w:r w:rsidR="0034768D" w:rsidRPr="00640C08">
        <w:rPr>
          <w:rFonts w:eastAsia="Bell MT" w:cs="Bell MT"/>
          <w:color w:val="000000"/>
          <w:szCs w:val="22"/>
        </w:rPr>
        <w:t xml:space="preserve"> </w:t>
      </w:r>
      <w:r w:rsidR="00D32A46" w:rsidRPr="00640C08">
        <w:rPr>
          <w:rFonts w:eastAsia="Bell MT" w:cs="Bell MT"/>
          <w:color w:val="000000"/>
          <w:szCs w:val="22"/>
        </w:rPr>
        <w:t xml:space="preserve">Project </w:t>
      </w:r>
      <w:r w:rsidR="0034768D" w:rsidRPr="00640C08">
        <w:rPr>
          <w:rFonts w:eastAsia="Bell MT" w:cs="Bell MT"/>
          <w:color w:val="000000"/>
          <w:szCs w:val="22"/>
        </w:rPr>
        <w:t>f</w:t>
      </w:r>
      <w:r w:rsidR="004C6317" w:rsidRPr="00640C08">
        <w:rPr>
          <w:rFonts w:eastAsia="Bell MT" w:cs="Bell MT"/>
          <w:color w:val="000000"/>
          <w:szCs w:val="22"/>
        </w:rPr>
        <w:t xml:space="preserve">unds </w:t>
      </w:r>
      <w:r w:rsidRPr="00640C08">
        <w:rPr>
          <w:rFonts w:eastAsia="Bell MT" w:cs="Bell MT"/>
          <w:color w:val="000000"/>
          <w:szCs w:val="22"/>
        </w:rPr>
        <w:t>are allocated</w:t>
      </w:r>
      <w:r w:rsidR="004C6317" w:rsidRPr="00640C08">
        <w:rPr>
          <w:rFonts w:eastAsia="Bell MT" w:cs="Bell MT"/>
          <w:color w:val="000000"/>
          <w:szCs w:val="22"/>
        </w:rPr>
        <w:t xml:space="preserve"> for monitoring and </w:t>
      </w:r>
      <w:r w:rsidR="00075F14" w:rsidRPr="00640C08">
        <w:rPr>
          <w:rFonts w:eastAsia="Bell MT" w:cs="Bell MT"/>
          <w:color w:val="000000"/>
          <w:szCs w:val="22"/>
        </w:rPr>
        <w:t>evaluation</w:t>
      </w:r>
      <w:r w:rsidR="004C6317" w:rsidRPr="00640C08">
        <w:rPr>
          <w:rFonts w:eastAsia="Bell MT" w:cs="Bell MT"/>
          <w:color w:val="000000"/>
          <w:szCs w:val="22"/>
        </w:rPr>
        <w:t xml:space="preserve"> purposes, </w:t>
      </w:r>
      <w:r w:rsidR="0034768D" w:rsidRPr="00640C08">
        <w:rPr>
          <w:rFonts w:eastAsia="Bell MT" w:cs="Bell MT"/>
          <w:color w:val="000000"/>
          <w:szCs w:val="22"/>
        </w:rPr>
        <w:t xml:space="preserve">the implementation did not follow </w:t>
      </w:r>
      <w:r w:rsidRPr="00640C08">
        <w:rPr>
          <w:rFonts w:eastAsia="Bell MT" w:cs="Bell MT"/>
          <w:color w:val="000000"/>
          <w:szCs w:val="22"/>
        </w:rPr>
        <w:t>through,</w:t>
      </w:r>
      <w:r w:rsidR="0034768D" w:rsidRPr="00640C08">
        <w:rPr>
          <w:rFonts w:eastAsia="Bell MT" w:cs="Bell MT"/>
          <w:color w:val="000000"/>
          <w:szCs w:val="22"/>
        </w:rPr>
        <w:t xml:space="preserve"> so it is recommended to engage RBM or </w:t>
      </w:r>
      <w:r w:rsidR="00977EB7" w:rsidRPr="00640C08">
        <w:rPr>
          <w:rFonts w:eastAsia="Bell MT" w:cs="Bell MT"/>
          <w:color w:val="000000"/>
          <w:szCs w:val="22"/>
        </w:rPr>
        <w:t>M&amp;E</w:t>
      </w:r>
      <w:r w:rsidR="000265E8" w:rsidRPr="00640C08">
        <w:rPr>
          <w:rFonts w:eastAsia="Bell MT" w:cs="Bell MT"/>
          <w:color w:val="000000"/>
          <w:szCs w:val="22"/>
        </w:rPr>
        <w:t xml:space="preserve"> Advisor</w:t>
      </w:r>
      <w:r w:rsidR="0031474D" w:rsidRPr="00640C08">
        <w:rPr>
          <w:rFonts w:eastAsia="Bell MT" w:cs="Bell MT"/>
          <w:color w:val="000000"/>
          <w:szCs w:val="22"/>
        </w:rPr>
        <w:t xml:space="preserve"> with a background in gender sensitive peacebuilding</w:t>
      </w:r>
      <w:r w:rsidR="00977EB7" w:rsidRPr="00640C08">
        <w:rPr>
          <w:rFonts w:eastAsia="Bell MT" w:cs="Bell MT"/>
          <w:color w:val="000000"/>
          <w:szCs w:val="22"/>
        </w:rPr>
        <w:t xml:space="preserve">, </w:t>
      </w:r>
      <w:r w:rsidR="004C6317" w:rsidRPr="00640C08">
        <w:rPr>
          <w:rFonts w:eastAsia="Bell MT" w:cs="Bell MT"/>
          <w:color w:val="000000"/>
          <w:szCs w:val="22"/>
        </w:rPr>
        <w:t>and potentially national</w:t>
      </w:r>
      <w:r w:rsidR="00977EB7" w:rsidRPr="00640C08">
        <w:rPr>
          <w:rFonts w:eastAsia="Bell MT" w:cs="Bell MT"/>
          <w:color w:val="000000"/>
          <w:szCs w:val="22"/>
        </w:rPr>
        <w:t xml:space="preserve"> M&amp;E staff</w:t>
      </w:r>
      <w:r w:rsidR="000265E8" w:rsidRPr="00640C08">
        <w:rPr>
          <w:rFonts w:eastAsia="Bell MT" w:cs="Bell MT"/>
          <w:color w:val="000000"/>
          <w:szCs w:val="22"/>
        </w:rPr>
        <w:t xml:space="preserve">, </w:t>
      </w:r>
      <w:r w:rsidR="00B97DF5" w:rsidRPr="00640C08">
        <w:rPr>
          <w:rFonts w:eastAsia="Bell MT" w:cs="Bell MT"/>
          <w:color w:val="000000"/>
          <w:szCs w:val="22"/>
        </w:rPr>
        <w:t xml:space="preserve">or </w:t>
      </w:r>
      <w:r w:rsidR="000265E8" w:rsidRPr="00640C08">
        <w:rPr>
          <w:rFonts w:eastAsia="Bell MT" w:cs="Bell MT"/>
          <w:color w:val="000000"/>
          <w:szCs w:val="22"/>
        </w:rPr>
        <w:t xml:space="preserve">even </w:t>
      </w:r>
      <w:r w:rsidR="00075F14" w:rsidRPr="00640C08">
        <w:rPr>
          <w:rFonts w:eastAsia="Bell MT" w:cs="Bell MT"/>
          <w:color w:val="000000"/>
          <w:szCs w:val="22"/>
        </w:rPr>
        <w:t>third-party</w:t>
      </w:r>
      <w:r w:rsidR="00AC2615" w:rsidRPr="00640C08">
        <w:rPr>
          <w:rFonts w:eastAsia="Bell MT" w:cs="Bell MT"/>
          <w:color w:val="000000"/>
          <w:szCs w:val="22"/>
        </w:rPr>
        <w:t xml:space="preserve"> monitoring </w:t>
      </w:r>
      <w:r w:rsidR="00075F14" w:rsidRPr="00640C08">
        <w:rPr>
          <w:rFonts w:eastAsia="Bell MT" w:cs="Bell MT"/>
          <w:color w:val="000000"/>
          <w:szCs w:val="22"/>
        </w:rPr>
        <w:t>services</w:t>
      </w:r>
      <w:r w:rsidR="004C6317" w:rsidRPr="00640C08">
        <w:rPr>
          <w:rFonts w:eastAsia="Bell MT" w:cs="Bell MT"/>
          <w:color w:val="000000"/>
          <w:szCs w:val="22"/>
        </w:rPr>
        <w:t xml:space="preserve"> </w:t>
      </w:r>
      <w:r w:rsidR="00AC2615" w:rsidRPr="00640C08">
        <w:rPr>
          <w:rFonts w:eastAsia="Bell MT" w:cs="Bell MT"/>
          <w:color w:val="000000"/>
          <w:szCs w:val="22"/>
        </w:rPr>
        <w:t xml:space="preserve">in the </w:t>
      </w:r>
      <w:r w:rsidR="00B67D1F" w:rsidRPr="00640C08">
        <w:rPr>
          <w:rFonts w:eastAsia="Bell MT" w:cs="Bell MT"/>
          <w:color w:val="000000"/>
          <w:szCs w:val="22"/>
        </w:rPr>
        <w:t>Project</w:t>
      </w:r>
      <w:r w:rsidR="00AC2615" w:rsidRPr="00640C08">
        <w:rPr>
          <w:rFonts w:eastAsia="Bell MT" w:cs="Bell MT"/>
          <w:color w:val="000000"/>
          <w:szCs w:val="22"/>
        </w:rPr>
        <w:t xml:space="preserve"> kick off</w:t>
      </w:r>
      <w:r w:rsidR="004C6317" w:rsidRPr="00640C08">
        <w:rPr>
          <w:rFonts w:eastAsia="Bell MT" w:cs="Bell MT"/>
          <w:color w:val="000000"/>
          <w:szCs w:val="22"/>
        </w:rPr>
        <w:t xml:space="preserve"> phase</w:t>
      </w:r>
      <w:r w:rsidR="00AC2615" w:rsidRPr="00640C08">
        <w:rPr>
          <w:rFonts w:eastAsia="Bell MT" w:cs="Bell MT"/>
          <w:color w:val="000000"/>
          <w:szCs w:val="22"/>
        </w:rPr>
        <w:t xml:space="preserve">. </w:t>
      </w:r>
      <w:r w:rsidR="0034768D" w:rsidRPr="00640C08">
        <w:rPr>
          <w:rFonts w:eastAsia="Bell MT" w:cs="Bell MT"/>
          <w:color w:val="000000"/>
          <w:szCs w:val="22"/>
        </w:rPr>
        <w:t xml:space="preserve">This </w:t>
      </w:r>
      <w:r w:rsidR="000265E8" w:rsidRPr="00640C08">
        <w:rPr>
          <w:rFonts w:eastAsia="Bell MT" w:cs="Bell MT"/>
          <w:color w:val="000000"/>
          <w:szCs w:val="22"/>
        </w:rPr>
        <w:t>on-call</w:t>
      </w:r>
      <w:r w:rsidR="00977EB7" w:rsidRPr="00640C08">
        <w:rPr>
          <w:rFonts w:eastAsia="Bell MT" w:cs="Bell MT"/>
          <w:color w:val="000000"/>
          <w:szCs w:val="22"/>
        </w:rPr>
        <w:t xml:space="preserve"> technical assistance or expertise </w:t>
      </w:r>
      <w:r w:rsidR="0034768D" w:rsidRPr="00640C08">
        <w:rPr>
          <w:rFonts w:eastAsia="Bell MT" w:cs="Bell MT"/>
          <w:color w:val="000000"/>
          <w:szCs w:val="22"/>
        </w:rPr>
        <w:t xml:space="preserve">should be deployed </w:t>
      </w:r>
      <w:r w:rsidR="00977EB7" w:rsidRPr="00640C08">
        <w:rPr>
          <w:rFonts w:eastAsia="Bell MT" w:cs="Bell MT"/>
          <w:color w:val="000000"/>
          <w:szCs w:val="22"/>
        </w:rPr>
        <w:t xml:space="preserve">early from the </w:t>
      </w:r>
      <w:r w:rsidR="00B67D1F" w:rsidRPr="00640C08">
        <w:rPr>
          <w:rFonts w:eastAsia="Bell MT" w:cs="Bell MT"/>
          <w:color w:val="000000"/>
          <w:szCs w:val="22"/>
        </w:rPr>
        <w:t>Project</w:t>
      </w:r>
      <w:r w:rsidR="00977EB7" w:rsidRPr="00640C08">
        <w:rPr>
          <w:rFonts w:eastAsia="Bell MT" w:cs="Bell MT"/>
          <w:color w:val="000000"/>
          <w:szCs w:val="22"/>
        </w:rPr>
        <w:t xml:space="preserve"> start-up</w:t>
      </w:r>
      <w:r w:rsidR="00CE6233" w:rsidRPr="00640C08">
        <w:rPr>
          <w:rFonts w:eastAsia="Bell MT" w:cs="Bell MT"/>
          <w:color w:val="000000"/>
          <w:szCs w:val="22"/>
        </w:rPr>
        <w:t xml:space="preserve"> and </w:t>
      </w:r>
      <w:r w:rsidRPr="00640C08">
        <w:rPr>
          <w:rFonts w:eastAsia="Bell MT" w:cs="Bell MT"/>
          <w:color w:val="000000"/>
          <w:szCs w:val="22"/>
        </w:rPr>
        <w:t>then</w:t>
      </w:r>
      <w:r w:rsidR="0034768D" w:rsidRPr="00640C08">
        <w:rPr>
          <w:rFonts w:eastAsia="Bell MT" w:cs="Bell MT"/>
          <w:color w:val="000000"/>
          <w:szCs w:val="22"/>
        </w:rPr>
        <w:t xml:space="preserve"> on an on-call bases </w:t>
      </w:r>
      <w:r w:rsidR="00A722F2" w:rsidRPr="00640C08">
        <w:rPr>
          <w:rFonts w:eastAsia="Bell MT" w:cs="Bell MT"/>
          <w:color w:val="000000"/>
          <w:szCs w:val="22"/>
        </w:rPr>
        <w:t>towards</w:t>
      </w:r>
      <w:r w:rsidR="00CE6233" w:rsidRPr="00640C08">
        <w:rPr>
          <w:rFonts w:eastAsia="Bell MT" w:cs="Bell MT"/>
          <w:color w:val="000000"/>
          <w:szCs w:val="22"/>
        </w:rPr>
        <w:t xml:space="preserve"> the </w:t>
      </w:r>
      <w:r w:rsidR="00B67D1F" w:rsidRPr="00640C08">
        <w:rPr>
          <w:rFonts w:eastAsia="Bell MT" w:cs="Bell MT"/>
          <w:color w:val="000000"/>
          <w:szCs w:val="22"/>
        </w:rPr>
        <w:t>Project</w:t>
      </w:r>
      <w:r w:rsidR="00CE6233" w:rsidRPr="00640C08">
        <w:rPr>
          <w:rFonts w:eastAsia="Bell MT" w:cs="Bell MT"/>
          <w:color w:val="000000"/>
          <w:szCs w:val="22"/>
        </w:rPr>
        <w:t xml:space="preserve"> end and </w:t>
      </w:r>
      <w:r w:rsidR="00B67D1F" w:rsidRPr="00640C08">
        <w:rPr>
          <w:rFonts w:eastAsia="Bell MT" w:cs="Bell MT"/>
          <w:color w:val="000000"/>
          <w:szCs w:val="22"/>
        </w:rPr>
        <w:t>Project</w:t>
      </w:r>
      <w:r w:rsidR="00CE6233" w:rsidRPr="00640C08">
        <w:rPr>
          <w:rFonts w:eastAsia="Bell MT" w:cs="Bell MT"/>
          <w:color w:val="000000"/>
          <w:szCs w:val="22"/>
        </w:rPr>
        <w:t xml:space="preserve"> evaluation</w:t>
      </w:r>
      <w:r w:rsidR="005129C6" w:rsidRPr="00640C08">
        <w:rPr>
          <w:rFonts w:eastAsia="Bell MT" w:cs="Bell MT"/>
          <w:color w:val="000000"/>
          <w:szCs w:val="22"/>
        </w:rPr>
        <w:t>.</w:t>
      </w:r>
      <w:r w:rsidR="00D32A46" w:rsidRPr="00640C08">
        <w:rPr>
          <w:rFonts w:eastAsia="Bell MT" w:cs="Bell MT"/>
          <w:color w:val="000000"/>
          <w:szCs w:val="22"/>
        </w:rPr>
        <w:t xml:space="preserve"> It must have a capacity building component for the Project implementation staff</w:t>
      </w:r>
      <w:r w:rsidR="001B5ED5">
        <w:rPr>
          <w:rFonts w:eastAsia="Bell MT" w:cs="Bell MT"/>
          <w:color w:val="000000"/>
          <w:szCs w:val="22"/>
        </w:rPr>
        <w:t xml:space="preserve"> to:</w:t>
      </w:r>
    </w:p>
    <w:p w14:paraId="7D2F534D" w14:textId="43C19BD4" w:rsidR="00977EB7" w:rsidRPr="00640C08" w:rsidRDefault="005129C6" w:rsidP="001B5ED5">
      <w:pPr>
        <w:numPr>
          <w:ilvl w:val="1"/>
          <w:numId w:val="2"/>
        </w:numPr>
        <w:pBdr>
          <w:top w:val="nil"/>
          <w:left w:val="nil"/>
          <w:bottom w:val="nil"/>
          <w:right w:val="nil"/>
          <w:between w:val="nil"/>
        </w:pBdr>
        <w:spacing w:line="312" w:lineRule="auto"/>
        <w:ind w:left="1080"/>
        <w:rPr>
          <w:rFonts w:eastAsia="Bell MT" w:cs="Bell MT"/>
          <w:color w:val="000000"/>
          <w:szCs w:val="22"/>
        </w:rPr>
      </w:pPr>
      <w:r w:rsidRPr="00640C08">
        <w:rPr>
          <w:rFonts w:eastAsia="Bell MT" w:cs="Bell MT"/>
          <w:color w:val="000000"/>
          <w:szCs w:val="22"/>
        </w:rPr>
        <w:t>E</w:t>
      </w:r>
      <w:r w:rsidR="00977EB7" w:rsidRPr="00640C08">
        <w:rPr>
          <w:rFonts w:eastAsia="Bell MT" w:cs="Bell MT"/>
          <w:color w:val="000000"/>
          <w:szCs w:val="22"/>
        </w:rPr>
        <w:t>stablish joint monitoring and data collection systems – develop and use a common online platform to serve as a knowledge management platform and shield organizational memory</w:t>
      </w:r>
      <w:r w:rsidR="001B5ED5">
        <w:rPr>
          <w:rFonts w:eastAsia="Bell MT" w:cs="Bell MT"/>
          <w:color w:val="000000"/>
          <w:szCs w:val="22"/>
        </w:rPr>
        <w:t>;</w:t>
      </w:r>
    </w:p>
    <w:p w14:paraId="1B9BAEDB" w14:textId="794D29B7" w:rsidR="00977EB7" w:rsidRPr="00640C08" w:rsidRDefault="00977EB7" w:rsidP="001B5ED5">
      <w:pPr>
        <w:numPr>
          <w:ilvl w:val="1"/>
          <w:numId w:val="2"/>
        </w:numPr>
        <w:pBdr>
          <w:top w:val="nil"/>
          <w:left w:val="nil"/>
          <w:bottom w:val="nil"/>
          <w:right w:val="nil"/>
          <w:between w:val="nil"/>
        </w:pBdr>
        <w:spacing w:line="312" w:lineRule="auto"/>
        <w:ind w:left="1080"/>
        <w:rPr>
          <w:rFonts w:eastAsia="Bell MT" w:cs="Bell MT"/>
          <w:color w:val="000000"/>
          <w:szCs w:val="22"/>
        </w:rPr>
      </w:pPr>
      <w:r w:rsidRPr="00640C08">
        <w:rPr>
          <w:rFonts w:eastAsia="Bell MT" w:cs="Bell MT"/>
          <w:color w:val="000000"/>
          <w:szCs w:val="22"/>
        </w:rPr>
        <w:t xml:space="preserve">Simplify and define indicators and outputs early in the </w:t>
      </w:r>
      <w:r w:rsidR="00B67D1F" w:rsidRPr="00640C08">
        <w:rPr>
          <w:rFonts w:eastAsia="Bell MT" w:cs="Bell MT"/>
          <w:color w:val="000000"/>
          <w:szCs w:val="22"/>
        </w:rPr>
        <w:t>Project</w:t>
      </w:r>
      <w:r w:rsidRPr="00640C08">
        <w:rPr>
          <w:rFonts w:eastAsia="Bell MT" w:cs="Bell MT"/>
          <w:color w:val="000000"/>
          <w:szCs w:val="22"/>
        </w:rPr>
        <w:t xml:space="preserve"> beginning and establish tools for data collection (by IP)</w:t>
      </w:r>
      <w:r w:rsidR="001B5ED5">
        <w:rPr>
          <w:rFonts w:eastAsia="Bell MT" w:cs="Bell MT"/>
          <w:color w:val="000000"/>
          <w:szCs w:val="22"/>
        </w:rPr>
        <w:t>; and,</w:t>
      </w:r>
    </w:p>
    <w:p w14:paraId="15CCD431" w14:textId="2046453F" w:rsidR="00F21AD2" w:rsidRPr="00640C08" w:rsidRDefault="00F21AD2" w:rsidP="001B5ED5">
      <w:pPr>
        <w:numPr>
          <w:ilvl w:val="1"/>
          <w:numId w:val="2"/>
        </w:numPr>
        <w:pBdr>
          <w:top w:val="nil"/>
          <w:left w:val="nil"/>
          <w:bottom w:val="nil"/>
          <w:right w:val="nil"/>
          <w:between w:val="nil"/>
        </w:pBdr>
        <w:spacing w:line="312" w:lineRule="auto"/>
        <w:ind w:left="1080"/>
        <w:rPr>
          <w:rFonts w:eastAsia="Bell MT" w:cs="Bell MT"/>
          <w:color w:val="000000"/>
          <w:szCs w:val="22"/>
        </w:rPr>
      </w:pPr>
      <w:r w:rsidRPr="00640C08">
        <w:rPr>
          <w:rFonts w:eastAsia="Bell MT" w:cs="Bell MT"/>
          <w:color w:val="000000"/>
          <w:szCs w:val="22"/>
        </w:rPr>
        <w:t>Organize regular meetings to incorporate adjustments in the Results framework especially the indicators and M&amp;E tools</w:t>
      </w:r>
    </w:p>
    <w:p w14:paraId="528824ED" w14:textId="4DAAFFB8" w:rsidR="0031474D" w:rsidRPr="001B5ED5" w:rsidRDefault="0031474D" w:rsidP="001B5ED5">
      <w:pPr>
        <w:numPr>
          <w:ilvl w:val="0"/>
          <w:numId w:val="1"/>
        </w:numPr>
        <w:spacing w:before="120" w:after="120" w:line="360" w:lineRule="auto"/>
        <w:ind w:left="432" w:hanging="432"/>
        <w:rPr>
          <w:rFonts w:eastAsia="Bell MT" w:cs="Bell MT"/>
          <w:color w:val="000000"/>
          <w:szCs w:val="22"/>
        </w:rPr>
      </w:pPr>
      <w:r w:rsidRPr="001B5ED5">
        <w:rPr>
          <w:rFonts w:eastAsia="Bell MT" w:cs="Bell MT"/>
          <w:color w:val="000000"/>
          <w:szCs w:val="22"/>
        </w:rPr>
        <w:t>Empower implementing partners staff for data collection via online platforms (mobile phones, open software) joint beneficiaries’ databases, and sex and age disaggregated data. Build the capacity to develop simple and useful tools and methodology and document changes to manage knowledge and facilitate learning.</w:t>
      </w:r>
    </w:p>
    <w:p w14:paraId="4BFD8664" w14:textId="76C1AEF6" w:rsidR="0031474D" w:rsidRPr="001B5ED5" w:rsidRDefault="0031474D" w:rsidP="001B5ED5">
      <w:pPr>
        <w:numPr>
          <w:ilvl w:val="0"/>
          <w:numId w:val="1"/>
        </w:numPr>
        <w:spacing w:after="120" w:line="360" w:lineRule="auto"/>
        <w:ind w:left="425" w:hanging="425"/>
        <w:rPr>
          <w:rFonts w:eastAsia="Bell MT" w:cs="Bell MT"/>
          <w:color w:val="000000"/>
          <w:szCs w:val="22"/>
        </w:rPr>
      </w:pPr>
      <w:r w:rsidRPr="001B5ED5">
        <w:rPr>
          <w:rFonts w:eastAsia="Bell MT" w:cs="Bell MT"/>
          <w:color w:val="000000"/>
          <w:szCs w:val="22"/>
        </w:rPr>
        <w:t xml:space="preserve">Engage staff in timely monitoring and data collection for convenient and rapid data and documents prepared for the evaluation. Continue with joint monitoring or progress-review sessions.  </w:t>
      </w:r>
    </w:p>
    <w:p w14:paraId="13293E0F" w14:textId="7415B63A" w:rsidR="004C6317" w:rsidRPr="001B5ED5" w:rsidRDefault="0031474D" w:rsidP="001B5ED5">
      <w:pPr>
        <w:numPr>
          <w:ilvl w:val="0"/>
          <w:numId w:val="1"/>
        </w:numPr>
        <w:spacing w:after="120" w:line="360" w:lineRule="auto"/>
        <w:ind w:left="425" w:hanging="425"/>
        <w:rPr>
          <w:rFonts w:eastAsia="Bell MT" w:cs="Bell MT"/>
          <w:color w:val="000000"/>
          <w:szCs w:val="22"/>
        </w:rPr>
      </w:pPr>
      <w:r w:rsidRPr="001B5ED5">
        <w:rPr>
          <w:rFonts w:eastAsia="Bell MT" w:cs="Bell MT"/>
          <w:color w:val="000000"/>
          <w:szCs w:val="22"/>
        </w:rPr>
        <w:t xml:space="preserve">The </w:t>
      </w:r>
      <w:r w:rsidR="003E58D7" w:rsidRPr="001B5ED5">
        <w:rPr>
          <w:rFonts w:eastAsia="Bell MT" w:cs="Bell MT"/>
          <w:color w:val="000000"/>
          <w:szCs w:val="22"/>
        </w:rPr>
        <w:t>TOC</w:t>
      </w:r>
      <w:r w:rsidRPr="001B5ED5">
        <w:rPr>
          <w:rFonts w:eastAsia="Bell MT" w:cs="Bell MT"/>
          <w:color w:val="000000"/>
          <w:szCs w:val="22"/>
        </w:rPr>
        <w:t xml:space="preserve"> should be presented visually and discussed with partners (see the lowest two marks the </w:t>
      </w:r>
      <w:r w:rsidR="003E58D7" w:rsidRPr="001B5ED5">
        <w:rPr>
          <w:rFonts w:eastAsia="Bell MT" w:cs="Bell MT"/>
          <w:color w:val="000000"/>
          <w:szCs w:val="22"/>
        </w:rPr>
        <w:t>TOC</w:t>
      </w:r>
      <w:r w:rsidRPr="001B5ED5">
        <w:rPr>
          <w:rFonts w:eastAsia="Bell MT" w:cs="Bell MT"/>
          <w:color w:val="000000"/>
          <w:szCs w:val="22"/>
        </w:rPr>
        <w:t xml:space="preserve"> received on the evaluation scale, Chapter 7.6.). The most effective and efficient way would be to empower local staff to conduct the </w:t>
      </w:r>
      <w:r w:rsidR="003E58D7" w:rsidRPr="001B5ED5">
        <w:rPr>
          <w:rFonts w:eastAsia="Bell MT" w:cs="Bell MT"/>
          <w:color w:val="000000"/>
          <w:szCs w:val="22"/>
        </w:rPr>
        <w:t>TOC</w:t>
      </w:r>
      <w:r w:rsidRPr="001B5ED5">
        <w:rPr>
          <w:rFonts w:eastAsia="Bell MT" w:cs="Bell MT"/>
          <w:color w:val="000000"/>
          <w:szCs w:val="22"/>
        </w:rPr>
        <w:t xml:space="preserve"> workshops and visualization exercises with IP and CSOs. Those sessions could be performed</w:t>
      </w:r>
      <w:r w:rsidR="001B5ED5">
        <w:rPr>
          <w:rFonts w:eastAsia="Bell MT" w:cs="Bell MT"/>
          <w:color w:val="000000"/>
          <w:szCs w:val="22"/>
        </w:rPr>
        <w:t xml:space="preserve"> </w:t>
      </w:r>
      <w:r w:rsidRPr="001B5ED5">
        <w:rPr>
          <w:rFonts w:eastAsia="Bell MT" w:cs="Bell MT"/>
          <w:color w:val="000000"/>
          <w:szCs w:val="22"/>
        </w:rPr>
        <w:t>occasionally with the assistance from external facilitators as those skills are transferable in both directions: from RUNOs to the IP and from local IP or local CSO partners to the RUNOs</w:t>
      </w:r>
      <w:r w:rsidR="004C6317" w:rsidRPr="001B5ED5">
        <w:rPr>
          <w:rFonts w:eastAsia="Bell MT" w:cs="Bell MT"/>
          <w:color w:val="000000"/>
          <w:szCs w:val="22"/>
        </w:rPr>
        <w:t>.</w:t>
      </w:r>
    </w:p>
    <w:p w14:paraId="3B78CDD9" w14:textId="2B4C64F0" w:rsidR="00E742A9" w:rsidRPr="00640C08" w:rsidRDefault="00E742A9" w:rsidP="0052707E">
      <w:pPr>
        <w:pStyle w:val="Heading2"/>
        <w:numPr>
          <w:ilvl w:val="1"/>
          <w:numId w:val="17"/>
        </w:numPr>
      </w:pPr>
      <w:bookmarkStart w:id="210" w:name="_Toc37369710"/>
      <w:bookmarkStart w:id="211" w:name="_Toc39680734"/>
      <w:r w:rsidRPr="00640C08">
        <w:t xml:space="preserve">Gender and </w:t>
      </w:r>
      <w:r w:rsidR="00281B7D">
        <w:t>h</w:t>
      </w:r>
      <w:r w:rsidRPr="00640C08">
        <w:t xml:space="preserve">uman </w:t>
      </w:r>
      <w:r w:rsidR="00281B7D">
        <w:t>r</w:t>
      </w:r>
      <w:r w:rsidRPr="00640C08">
        <w:t>ights</w:t>
      </w:r>
      <w:bookmarkEnd w:id="210"/>
      <w:bookmarkEnd w:id="211"/>
    </w:p>
    <w:p w14:paraId="3D3FFEE2" w14:textId="2E0944F6" w:rsidR="00B97DF5" w:rsidRPr="001B5ED5" w:rsidRDefault="00977EB7"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 xml:space="preserve">Ensure gender equality is practiced and, </w:t>
      </w:r>
      <w:r w:rsidR="0052004B" w:rsidRPr="001B5ED5">
        <w:rPr>
          <w:rFonts w:eastAsia="Bell MT" w:cs="Bell MT"/>
          <w:color w:val="000000"/>
          <w:szCs w:val="22"/>
        </w:rPr>
        <w:t xml:space="preserve">as </w:t>
      </w:r>
      <w:r w:rsidR="00B97DF5" w:rsidRPr="001B5ED5">
        <w:rPr>
          <w:rFonts w:eastAsia="Bell MT" w:cs="Bell MT"/>
          <w:color w:val="000000"/>
          <w:szCs w:val="22"/>
        </w:rPr>
        <w:t xml:space="preserve">an item </w:t>
      </w:r>
      <w:r w:rsidRPr="001B5ED5">
        <w:rPr>
          <w:rFonts w:eastAsia="Bell MT" w:cs="Bell MT"/>
          <w:color w:val="000000"/>
          <w:szCs w:val="22"/>
        </w:rPr>
        <w:t>on the agenda, with all stakeholders</w:t>
      </w:r>
      <w:r w:rsidR="00CE6233" w:rsidRPr="001B5ED5">
        <w:rPr>
          <w:rFonts w:eastAsia="Bell MT" w:cs="Bell MT"/>
          <w:color w:val="000000"/>
          <w:szCs w:val="22"/>
        </w:rPr>
        <w:t xml:space="preserve"> </w:t>
      </w:r>
      <w:r w:rsidR="00B97DF5" w:rsidRPr="001B5ED5">
        <w:rPr>
          <w:rFonts w:eastAsia="Bell MT" w:cs="Bell MT"/>
          <w:color w:val="000000"/>
          <w:szCs w:val="22"/>
        </w:rPr>
        <w:t>and at all times</w:t>
      </w:r>
      <w:r w:rsidR="00CE6233" w:rsidRPr="001B5ED5">
        <w:rPr>
          <w:rFonts w:eastAsia="Bell MT" w:cs="Bell MT"/>
          <w:color w:val="000000"/>
          <w:szCs w:val="22"/>
        </w:rPr>
        <w:t xml:space="preserve">. Having in </w:t>
      </w:r>
      <w:r w:rsidR="00B97DF5" w:rsidRPr="001B5ED5">
        <w:rPr>
          <w:rFonts w:eastAsia="Bell MT" w:cs="Bell MT"/>
          <w:color w:val="000000"/>
          <w:szCs w:val="22"/>
        </w:rPr>
        <w:t>mind the role of women in conducting and financing violent terrorist attacks</w:t>
      </w:r>
      <w:r w:rsidR="000F0983" w:rsidRPr="001B5ED5">
        <w:rPr>
          <w:rFonts w:eastAsia="Bell MT" w:cs="Bell MT"/>
          <w:color w:val="000000"/>
          <w:szCs w:val="22"/>
        </w:rPr>
        <w:t xml:space="preserve">, </w:t>
      </w:r>
      <w:r w:rsidR="00B97DF5" w:rsidRPr="001B5ED5">
        <w:rPr>
          <w:rFonts w:eastAsia="Bell MT" w:cs="Bell MT"/>
          <w:color w:val="000000"/>
          <w:szCs w:val="22"/>
        </w:rPr>
        <w:t>women’s role in the institutions building</w:t>
      </w:r>
      <w:r w:rsidR="000F0983" w:rsidRPr="001B5ED5">
        <w:rPr>
          <w:rFonts w:eastAsia="Bell MT" w:cs="Bell MT"/>
          <w:color w:val="000000"/>
          <w:szCs w:val="22"/>
        </w:rPr>
        <w:t xml:space="preserve">, and </w:t>
      </w:r>
      <w:r w:rsidR="00B97DF5" w:rsidRPr="001B5ED5">
        <w:rPr>
          <w:rFonts w:eastAsia="Bell MT" w:cs="Bell MT"/>
          <w:color w:val="000000"/>
          <w:szCs w:val="22"/>
        </w:rPr>
        <w:t>the new governance system</w:t>
      </w:r>
      <w:r w:rsidR="0052004B" w:rsidRPr="001B5ED5">
        <w:rPr>
          <w:rFonts w:eastAsia="Bell MT" w:cs="Bell MT"/>
          <w:color w:val="000000"/>
          <w:szCs w:val="22"/>
        </w:rPr>
        <w:t xml:space="preserve"> </w:t>
      </w:r>
      <w:r w:rsidR="0034768D" w:rsidRPr="001B5ED5">
        <w:rPr>
          <w:rFonts w:eastAsia="Bell MT" w:cs="Bell MT"/>
          <w:color w:val="000000"/>
          <w:szCs w:val="22"/>
        </w:rPr>
        <w:t>in BARMM,</w:t>
      </w:r>
      <w:r w:rsidR="00B97DF5" w:rsidRPr="001B5ED5">
        <w:rPr>
          <w:rFonts w:eastAsia="Bell MT" w:cs="Bell MT"/>
          <w:color w:val="000000"/>
          <w:szCs w:val="22"/>
        </w:rPr>
        <w:t xml:space="preserve"> it is important to capture women</w:t>
      </w:r>
      <w:r w:rsidR="0052004B" w:rsidRPr="001B5ED5">
        <w:rPr>
          <w:rFonts w:eastAsia="Bell MT" w:cs="Bell MT"/>
          <w:color w:val="000000"/>
          <w:szCs w:val="22"/>
        </w:rPr>
        <w:t>'s</w:t>
      </w:r>
      <w:r w:rsidR="00B97DF5" w:rsidRPr="001B5ED5">
        <w:rPr>
          <w:rFonts w:eastAsia="Bell MT" w:cs="Bell MT"/>
          <w:color w:val="000000"/>
          <w:szCs w:val="22"/>
        </w:rPr>
        <w:t xml:space="preserve"> narratives and experiences and to embed them in the policy making agenda.</w:t>
      </w:r>
      <w:r w:rsidR="000F0983" w:rsidRPr="001B5ED5">
        <w:rPr>
          <w:rFonts w:eastAsia="Bell MT" w:cs="Bell MT"/>
          <w:color w:val="000000"/>
          <w:szCs w:val="22"/>
        </w:rPr>
        <w:t xml:space="preserve"> BARMM parliament has o</w:t>
      </w:r>
      <w:r w:rsidR="0034768D" w:rsidRPr="001B5ED5">
        <w:rPr>
          <w:rFonts w:eastAsia="Bell MT" w:cs="Bell MT"/>
          <w:color w:val="000000"/>
          <w:szCs w:val="22"/>
        </w:rPr>
        <w:t>n</w:t>
      </w:r>
      <w:r w:rsidR="000F0983" w:rsidRPr="001B5ED5">
        <w:rPr>
          <w:rFonts w:eastAsia="Bell MT" w:cs="Bell MT"/>
          <w:color w:val="000000"/>
          <w:szCs w:val="22"/>
        </w:rPr>
        <w:t>ly 15% wome</w:t>
      </w:r>
      <w:r w:rsidR="0034768D" w:rsidRPr="001B5ED5">
        <w:rPr>
          <w:rFonts w:eastAsia="Bell MT" w:cs="Bell MT"/>
          <w:color w:val="000000"/>
          <w:szCs w:val="22"/>
        </w:rPr>
        <w:t>n</w:t>
      </w:r>
      <w:r w:rsidR="000F0983" w:rsidRPr="001B5ED5">
        <w:rPr>
          <w:rFonts w:eastAsia="Bell MT" w:cs="Bell MT"/>
          <w:color w:val="000000"/>
          <w:szCs w:val="22"/>
        </w:rPr>
        <w:t xml:space="preserve"> (12 out of 80</w:t>
      </w:r>
      <w:r w:rsidR="0034768D" w:rsidRPr="001B5ED5">
        <w:rPr>
          <w:rFonts w:eastAsia="Bell MT" w:cs="Bell MT"/>
          <w:color w:val="000000"/>
          <w:szCs w:val="22"/>
        </w:rPr>
        <w:t xml:space="preserve"> seats</w:t>
      </w:r>
      <w:r w:rsidR="000F0983" w:rsidRPr="001B5ED5">
        <w:rPr>
          <w:rFonts w:eastAsia="Bell MT" w:cs="Bell MT"/>
          <w:color w:val="000000"/>
          <w:szCs w:val="22"/>
        </w:rPr>
        <w:t xml:space="preserve">). </w:t>
      </w:r>
      <w:r w:rsidR="00032F8B" w:rsidRPr="001B5ED5">
        <w:rPr>
          <w:rFonts w:eastAsia="Bell MT" w:cs="Bell MT"/>
          <w:color w:val="000000"/>
          <w:szCs w:val="22"/>
        </w:rPr>
        <w:t>It is sad to not</w:t>
      </w:r>
      <w:r w:rsidR="00C32120">
        <w:rPr>
          <w:rFonts w:eastAsia="Bell MT" w:cs="Bell MT"/>
          <w:color w:val="000000"/>
          <w:szCs w:val="22"/>
        </w:rPr>
        <w:t>e</w:t>
      </w:r>
      <w:r w:rsidR="00032F8B" w:rsidRPr="001B5ED5">
        <w:rPr>
          <w:rFonts w:eastAsia="Bell MT" w:cs="Bell MT"/>
          <w:color w:val="000000"/>
          <w:szCs w:val="22"/>
        </w:rPr>
        <w:t xml:space="preserve"> that the following project of UNDP on PVE, funded by the Government of Japan, has not identified gender as important component</w:t>
      </w:r>
      <w:r w:rsidR="00C32120">
        <w:rPr>
          <w:rStyle w:val="FootnoteReference"/>
          <w:rFonts w:eastAsia="Bell MT" w:cs="Bell MT"/>
          <w:color w:val="000000"/>
          <w:szCs w:val="22"/>
        </w:rPr>
        <w:footnoteReference w:id="59"/>
      </w:r>
      <w:r w:rsidR="00032F8B" w:rsidRPr="001B5ED5">
        <w:rPr>
          <w:rFonts w:eastAsia="Bell MT" w:cs="Bell MT"/>
          <w:color w:val="000000"/>
          <w:szCs w:val="22"/>
        </w:rPr>
        <w:t>.</w:t>
      </w:r>
    </w:p>
    <w:p w14:paraId="219113C6" w14:textId="5200E9BC" w:rsidR="00BC5B31" w:rsidRPr="001B5ED5" w:rsidRDefault="00E027F0"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 xml:space="preserve">Identify and support women’s networks and women’s organizations especially at </w:t>
      </w:r>
      <w:r w:rsidR="00C32120">
        <w:rPr>
          <w:rFonts w:eastAsia="Bell MT" w:cs="Bell MT"/>
          <w:color w:val="000000"/>
          <w:szCs w:val="22"/>
        </w:rPr>
        <w:t>the</w:t>
      </w:r>
      <w:r w:rsidRPr="001B5ED5">
        <w:rPr>
          <w:rFonts w:eastAsia="Bell MT" w:cs="Bell MT"/>
          <w:color w:val="000000"/>
          <w:szCs w:val="22"/>
        </w:rPr>
        <w:t xml:space="preserve"> grassroot level. </w:t>
      </w:r>
    </w:p>
    <w:p w14:paraId="38D7C67C" w14:textId="79208A18" w:rsidR="00E027F0" w:rsidRPr="001B5ED5" w:rsidRDefault="00BC5B31"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Recruit more women and prepare them for leadership roles in the BARMM and IMG.</w:t>
      </w:r>
    </w:p>
    <w:p w14:paraId="017D2A2F" w14:textId="130B765F" w:rsidR="00B97DF5" w:rsidRPr="001B5ED5" w:rsidRDefault="00B97DF5"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 xml:space="preserve">Expand and strategically strengthen the capacity of UNCT and IP, including women and men from </w:t>
      </w:r>
      <w:r w:rsidR="00C32120">
        <w:rPr>
          <w:rFonts w:eastAsia="Bell MT" w:cs="Bell MT"/>
          <w:color w:val="000000"/>
          <w:szCs w:val="22"/>
        </w:rPr>
        <w:t>government</w:t>
      </w:r>
      <w:r w:rsidRPr="001B5ED5">
        <w:rPr>
          <w:rFonts w:eastAsia="Bell MT" w:cs="Bell MT"/>
          <w:color w:val="000000"/>
          <w:szCs w:val="22"/>
        </w:rPr>
        <w:t xml:space="preserve"> and CSOs in gender </w:t>
      </w:r>
      <w:r w:rsidR="00D32A46" w:rsidRPr="001B5ED5">
        <w:rPr>
          <w:rFonts w:eastAsia="Bell MT" w:cs="Bell MT"/>
          <w:color w:val="000000"/>
          <w:szCs w:val="22"/>
        </w:rPr>
        <w:t xml:space="preserve">and conflict </w:t>
      </w:r>
      <w:r w:rsidRPr="001B5ED5">
        <w:rPr>
          <w:rFonts w:eastAsia="Bell MT" w:cs="Bell MT"/>
          <w:color w:val="000000"/>
          <w:szCs w:val="22"/>
        </w:rPr>
        <w:t>analyses, gender mainstreaming, and incorporating and implementing Women, Peace, and Security Agenda in existing and future programming. It is evident that the role of women is only nominal and that more emphases should be done to educate both women and men on their gender roles and how gender interacts and determines decisions in such a vulnerable context.</w:t>
      </w:r>
      <w:r w:rsidR="00E027F0" w:rsidRPr="001B5ED5">
        <w:rPr>
          <w:rFonts w:eastAsia="Bell MT" w:cs="Bell MT"/>
          <w:color w:val="000000"/>
          <w:szCs w:val="22"/>
        </w:rPr>
        <w:t xml:space="preserve"> </w:t>
      </w:r>
    </w:p>
    <w:p w14:paraId="49DEDDA1" w14:textId="67F26E59" w:rsidR="00E027F0" w:rsidRPr="001B5ED5" w:rsidRDefault="00E027F0"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Ensure gender roles are analyzed and understood clearly. UNICEF research</w:t>
      </w:r>
      <w:r w:rsidR="00C32120">
        <w:rPr>
          <w:rStyle w:val="FootnoteReference"/>
          <w:rFonts w:eastAsia="Bell MT" w:cs="Bell MT"/>
          <w:color w:val="000000"/>
          <w:szCs w:val="22"/>
        </w:rPr>
        <w:footnoteReference w:id="60"/>
      </w:r>
      <w:r w:rsidRPr="001B5ED5">
        <w:rPr>
          <w:rFonts w:eastAsia="Bell MT" w:cs="Bell MT"/>
          <w:color w:val="000000"/>
          <w:szCs w:val="22"/>
        </w:rPr>
        <w:t xml:space="preserve"> acknowledge</w:t>
      </w:r>
      <w:r w:rsidR="003223E6" w:rsidRPr="001B5ED5">
        <w:rPr>
          <w:rFonts w:eastAsia="Bell MT" w:cs="Bell MT"/>
          <w:color w:val="000000"/>
          <w:szCs w:val="22"/>
        </w:rPr>
        <w:t>d</w:t>
      </w:r>
      <w:r w:rsidRPr="001B5ED5">
        <w:rPr>
          <w:rFonts w:eastAsia="Bell MT" w:cs="Bell MT"/>
          <w:color w:val="000000"/>
          <w:szCs w:val="22"/>
        </w:rPr>
        <w:t xml:space="preserve"> the role of </w:t>
      </w:r>
      <w:r w:rsidR="003223E6" w:rsidRPr="001B5ED5">
        <w:rPr>
          <w:rFonts w:eastAsia="Bell MT" w:cs="Bell MT"/>
          <w:color w:val="000000"/>
          <w:szCs w:val="22"/>
        </w:rPr>
        <w:t xml:space="preserve">the family and specifically mentioned the role of </w:t>
      </w:r>
      <w:r w:rsidRPr="001B5ED5">
        <w:rPr>
          <w:rFonts w:eastAsia="Bell MT" w:cs="Bell MT"/>
          <w:color w:val="000000"/>
          <w:szCs w:val="22"/>
        </w:rPr>
        <w:t>fathers and mothers in the recruitment of children towards MILF</w:t>
      </w:r>
      <w:r w:rsidR="003223E6" w:rsidRPr="001B5ED5">
        <w:rPr>
          <w:rFonts w:eastAsia="Bell MT" w:cs="Bell MT"/>
          <w:color w:val="000000"/>
          <w:szCs w:val="22"/>
        </w:rPr>
        <w:t xml:space="preserve"> (UNICEF 2016, p22)</w:t>
      </w:r>
      <w:r w:rsidRPr="001B5ED5">
        <w:rPr>
          <w:rFonts w:eastAsia="Bell MT" w:cs="Bell MT"/>
          <w:color w:val="000000"/>
          <w:szCs w:val="22"/>
        </w:rPr>
        <w:t>; however, this Project acknowledged only women's role in this v</w:t>
      </w:r>
      <w:r w:rsidR="00C32120">
        <w:rPr>
          <w:rFonts w:eastAsia="Bell MT" w:cs="Bell MT"/>
          <w:color w:val="000000"/>
          <w:szCs w:val="22"/>
        </w:rPr>
        <w:t>e</w:t>
      </w:r>
      <w:r w:rsidRPr="001B5ED5">
        <w:rPr>
          <w:rFonts w:eastAsia="Bell MT" w:cs="Bell MT"/>
          <w:color w:val="000000"/>
          <w:szCs w:val="22"/>
        </w:rPr>
        <w:t xml:space="preserve">in. </w:t>
      </w:r>
    </w:p>
    <w:p w14:paraId="05E936F8" w14:textId="1447784C" w:rsidR="00E027F0" w:rsidRPr="001B5ED5" w:rsidRDefault="00E027F0"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 xml:space="preserve">Build a critical mass of protagonists from different sectors (government, CSOs, media, academia, etc.) with essential gender-relevant knowledge and skills. </w:t>
      </w:r>
    </w:p>
    <w:p w14:paraId="7CD13D02" w14:textId="78074DE8" w:rsidR="00BC5B31" w:rsidRPr="001B5ED5" w:rsidRDefault="00E027F0" w:rsidP="001B5ED5">
      <w:pPr>
        <w:numPr>
          <w:ilvl w:val="0"/>
          <w:numId w:val="1"/>
        </w:numPr>
        <w:spacing w:after="120" w:line="360" w:lineRule="auto"/>
        <w:ind w:left="432" w:hanging="432"/>
        <w:rPr>
          <w:rFonts w:eastAsia="Bell MT" w:cs="Bell MT"/>
          <w:color w:val="000000"/>
          <w:szCs w:val="22"/>
        </w:rPr>
      </w:pPr>
      <w:r w:rsidRPr="001B5ED5">
        <w:rPr>
          <w:rFonts w:eastAsia="Bell MT" w:cs="Bell MT"/>
          <w:color w:val="000000"/>
          <w:szCs w:val="22"/>
        </w:rPr>
        <w:t xml:space="preserve">Provide further support to </w:t>
      </w:r>
      <w:r w:rsidR="00C32120">
        <w:rPr>
          <w:rFonts w:eastAsia="Bell MT" w:cs="Bell MT"/>
          <w:color w:val="000000"/>
          <w:szCs w:val="22"/>
        </w:rPr>
        <w:t>W</w:t>
      </w:r>
      <w:r w:rsidRPr="001B5ED5">
        <w:rPr>
          <w:rFonts w:eastAsia="Bell MT" w:cs="Bell MT"/>
          <w:color w:val="000000"/>
          <w:szCs w:val="22"/>
        </w:rPr>
        <w:t xml:space="preserve">omen </w:t>
      </w:r>
      <w:r w:rsidR="00C32120">
        <w:rPr>
          <w:rFonts w:eastAsia="Bell MT" w:cs="Bell MT"/>
          <w:color w:val="000000"/>
          <w:szCs w:val="22"/>
        </w:rPr>
        <w:t>S</w:t>
      </w:r>
      <w:r w:rsidRPr="001B5ED5">
        <w:rPr>
          <w:rFonts w:eastAsia="Bell MT" w:cs="Bell MT"/>
          <w:color w:val="000000"/>
          <w:szCs w:val="22"/>
        </w:rPr>
        <w:t xml:space="preserve">peakers' </w:t>
      </w:r>
      <w:r w:rsidR="00C32120">
        <w:rPr>
          <w:rFonts w:eastAsia="Bell MT" w:cs="Bell MT"/>
          <w:color w:val="000000"/>
          <w:szCs w:val="22"/>
        </w:rPr>
        <w:t>B</w:t>
      </w:r>
      <w:r w:rsidRPr="001B5ED5">
        <w:rPr>
          <w:rFonts w:eastAsia="Bell MT" w:cs="Bell MT"/>
          <w:color w:val="000000"/>
          <w:szCs w:val="22"/>
        </w:rPr>
        <w:t>ureau and facilitate additional networking and empowerment events for members of this platform, with the emphasis on young women and women religious leaders, indigenous women, and women with different abilities.</w:t>
      </w:r>
    </w:p>
    <w:p w14:paraId="388E1FE3" w14:textId="28139BE2" w:rsidR="00551142" w:rsidRPr="00640C08" w:rsidRDefault="00977EB7" w:rsidP="00C32120">
      <w:pPr>
        <w:numPr>
          <w:ilvl w:val="0"/>
          <w:numId w:val="1"/>
        </w:numPr>
        <w:spacing w:after="120" w:line="360" w:lineRule="auto"/>
        <w:ind w:left="432" w:hanging="432"/>
        <w:rPr>
          <w:rFonts w:eastAsia="Bell MT" w:cs="Bell MT"/>
          <w:color w:val="000000"/>
          <w:szCs w:val="22"/>
        </w:rPr>
      </w:pPr>
      <w:r w:rsidRPr="00640C08">
        <w:rPr>
          <w:rFonts w:eastAsia="Bell MT" w:cs="Bell MT"/>
          <w:color w:val="000000"/>
          <w:szCs w:val="22"/>
        </w:rPr>
        <w:t xml:space="preserve">Bring men from different sectors on board as HeForShe </w:t>
      </w:r>
      <w:r w:rsidR="00075F14" w:rsidRPr="00640C08">
        <w:rPr>
          <w:rFonts w:eastAsia="Bell MT" w:cs="Bell MT"/>
          <w:color w:val="000000"/>
          <w:szCs w:val="22"/>
        </w:rPr>
        <w:t>champions and</w:t>
      </w:r>
      <w:r w:rsidR="0071290D" w:rsidRPr="00640C08">
        <w:rPr>
          <w:rFonts w:eastAsia="Bell MT" w:cs="Bell MT"/>
          <w:color w:val="000000"/>
          <w:szCs w:val="22"/>
        </w:rPr>
        <w:t xml:space="preserve"> Gender Equality advocates and ro</w:t>
      </w:r>
      <w:r w:rsidR="00E027F0" w:rsidRPr="00640C08">
        <w:rPr>
          <w:rFonts w:eastAsia="Bell MT" w:cs="Bell MT"/>
          <w:color w:val="000000"/>
          <w:szCs w:val="22"/>
        </w:rPr>
        <w:t>le</w:t>
      </w:r>
      <w:r w:rsidR="0071290D" w:rsidRPr="00640C08">
        <w:rPr>
          <w:rFonts w:eastAsia="Bell MT" w:cs="Bell MT"/>
          <w:color w:val="000000"/>
          <w:szCs w:val="22"/>
        </w:rPr>
        <w:t xml:space="preserve"> models</w:t>
      </w:r>
      <w:r w:rsidR="00E027F0" w:rsidRPr="00640C08">
        <w:rPr>
          <w:rFonts w:eastAsia="Bell MT" w:cs="Bell MT"/>
          <w:color w:val="000000"/>
          <w:szCs w:val="22"/>
        </w:rPr>
        <w:t xml:space="preserve"> who will promote gender equality, substantively</w:t>
      </w:r>
      <w:r w:rsidR="0071290D" w:rsidRPr="00640C08">
        <w:rPr>
          <w:rFonts w:eastAsia="Bell MT" w:cs="Bell MT"/>
          <w:color w:val="000000"/>
          <w:szCs w:val="22"/>
        </w:rPr>
        <w:t>.</w:t>
      </w:r>
      <w:r w:rsidR="00DC0BE7" w:rsidRPr="00640C08">
        <w:rPr>
          <w:rFonts w:eastAsia="Bell MT" w:cs="Bell MT"/>
          <w:color w:val="000000"/>
          <w:szCs w:val="22"/>
        </w:rPr>
        <w:t xml:space="preserve"> At </w:t>
      </w:r>
      <w:r w:rsidR="00E027F0" w:rsidRPr="00640C08">
        <w:rPr>
          <w:rFonts w:eastAsia="Bell MT" w:cs="Bell MT"/>
          <w:color w:val="000000"/>
          <w:szCs w:val="22"/>
        </w:rPr>
        <w:t>the</w:t>
      </w:r>
      <w:r w:rsidR="00DC0BE7" w:rsidRPr="00640C08">
        <w:rPr>
          <w:rFonts w:eastAsia="Bell MT" w:cs="Bell MT"/>
          <w:color w:val="000000"/>
          <w:szCs w:val="22"/>
        </w:rPr>
        <w:t xml:space="preserve"> point</w:t>
      </w:r>
      <w:r w:rsidR="00E027F0" w:rsidRPr="00640C08">
        <w:rPr>
          <w:rFonts w:eastAsia="Bell MT" w:cs="Bell MT"/>
          <w:color w:val="000000"/>
          <w:szCs w:val="22"/>
        </w:rPr>
        <w:t xml:space="preserve"> of Project evaluation timeline</w:t>
      </w:r>
      <w:r w:rsidR="00DC0BE7" w:rsidRPr="00640C08">
        <w:rPr>
          <w:rFonts w:eastAsia="Bell MT" w:cs="Bell MT"/>
          <w:color w:val="000000"/>
          <w:szCs w:val="22"/>
        </w:rPr>
        <w:t>, “women issues” are understood either as “their own topics” or as “competitors” or “less important voices” who</w:t>
      </w:r>
      <w:r w:rsidR="00E027F0" w:rsidRPr="00640C08">
        <w:rPr>
          <w:rFonts w:eastAsia="Bell MT" w:cs="Bell MT"/>
          <w:color w:val="000000"/>
          <w:szCs w:val="22"/>
        </w:rPr>
        <w:t xml:space="preserve"> need to be given </w:t>
      </w:r>
      <w:r w:rsidR="00BC5B31" w:rsidRPr="00640C08">
        <w:rPr>
          <w:rFonts w:eastAsia="Bell MT" w:cs="Bell MT"/>
          <w:color w:val="000000"/>
          <w:szCs w:val="22"/>
        </w:rPr>
        <w:t xml:space="preserve">attention and who </w:t>
      </w:r>
      <w:r w:rsidR="00DC0BE7" w:rsidRPr="00640C08">
        <w:rPr>
          <w:rFonts w:eastAsia="Bell MT" w:cs="Bell MT"/>
          <w:color w:val="000000"/>
          <w:szCs w:val="22"/>
        </w:rPr>
        <w:t>are taking up space and time because, “</w:t>
      </w:r>
      <w:r w:rsidR="00DC0BE7" w:rsidRPr="00640C08">
        <w:rPr>
          <w:rFonts w:eastAsia="Bell MT" w:cs="Bell MT"/>
          <w:i/>
          <w:iCs/>
          <w:color w:val="000000"/>
          <w:szCs w:val="22"/>
        </w:rPr>
        <w:t>they will accuse of gender bias</w:t>
      </w:r>
      <w:r w:rsidR="00DC0BE7" w:rsidRPr="00640C08">
        <w:rPr>
          <w:rFonts w:eastAsia="Bell MT" w:cs="Bell MT"/>
          <w:color w:val="000000"/>
          <w:szCs w:val="22"/>
        </w:rPr>
        <w:t>”</w:t>
      </w:r>
      <w:r w:rsidR="00BC5B31" w:rsidRPr="00640C08">
        <w:rPr>
          <w:rFonts w:eastAsia="Bell MT" w:cs="Bell MT"/>
          <w:color w:val="000000"/>
          <w:szCs w:val="22"/>
        </w:rPr>
        <w:t xml:space="preserve"> [because they know their rights, emphases added by the evaluator]. </w:t>
      </w:r>
    </w:p>
    <w:p w14:paraId="0CA28B2A" w14:textId="3AFA7696" w:rsidR="003D3150" w:rsidRPr="00640C08" w:rsidRDefault="00A722F2" w:rsidP="0052707E">
      <w:pPr>
        <w:pStyle w:val="Heading2"/>
        <w:numPr>
          <w:ilvl w:val="1"/>
          <w:numId w:val="17"/>
        </w:numPr>
      </w:pPr>
      <w:bookmarkStart w:id="212" w:name="_Toc37369711"/>
      <w:bookmarkStart w:id="213" w:name="_Toc39680735"/>
      <w:r w:rsidRPr="00640C08">
        <w:t>Administration</w:t>
      </w:r>
      <w:r w:rsidR="00CE6233" w:rsidRPr="00640C08">
        <w:t xml:space="preserve"> and </w:t>
      </w:r>
      <w:r w:rsidR="00281B7D">
        <w:t>f</w:t>
      </w:r>
      <w:r w:rsidR="00307F7A" w:rsidRPr="00640C08">
        <w:t>inancial</w:t>
      </w:r>
      <w:bookmarkEnd w:id="212"/>
      <w:bookmarkEnd w:id="213"/>
      <w:r w:rsidR="00307F7A" w:rsidRPr="00640C08">
        <w:t xml:space="preserve"> </w:t>
      </w:r>
    </w:p>
    <w:p w14:paraId="5491AC81" w14:textId="26C307D4" w:rsidR="00AA14F3" w:rsidRPr="00C32120" w:rsidRDefault="00AA14F3" w:rsidP="00C32120">
      <w:pPr>
        <w:numPr>
          <w:ilvl w:val="0"/>
          <w:numId w:val="1"/>
        </w:numPr>
        <w:spacing w:after="120" w:line="360" w:lineRule="auto"/>
        <w:ind w:left="432" w:hanging="432"/>
        <w:rPr>
          <w:rFonts w:eastAsia="Bell MT" w:cs="Bell MT"/>
          <w:color w:val="000000"/>
          <w:szCs w:val="22"/>
        </w:rPr>
      </w:pPr>
      <w:r w:rsidRPr="00C32120">
        <w:rPr>
          <w:rFonts w:eastAsia="Bell MT" w:cs="Bell MT"/>
          <w:color w:val="000000"/>
          <w:szCs w:val="22"/>
        </w:rPr>
        <w:t xml:space="preserve">Ensure Annual Project Work </w:t>
      </w:r>
      <w:r w:rsidR="00C32120">
        <w:rPr>
          <w:rFonts w:eastAsia="Bell MT" w:cs="Bell MT"/>
          <w:color w:val="000000"/>
          <w:szCs w:val="22"/>
        </w:rPr>
        <w:t>P</w:t>
      </w:r>
      <w:r w:rsidRPr="00C32120">
        <w:rPr>
          <w:rFonts w:eastAsia="Bell MT" w:cs="Bell MT"/>
          <w:color w:val="000000"/>
          <w:szCs w:val="22"/>
        </w:rPr>
        <w:t>lan</w:t>
      </w:r>
      <w:r w:rsidR="00C32120">
        <w:rPr>
          <w:rFonts w:eastAsia="Bell MT" w:cs="Bell MT"/>
          <w:color w:val="000000"/>
          <w:szCs w:val="22"/>
        </w:rPr>
        <w:t xml:space="preserve"> and </w:t>
      </w:r>
      <w:r w:rsidRPr="00C32120">
        <w:rPr>
          <w:rFonts w:eastAsia="Bell MT" w:cs="Bell MT"/>
          <w:color w:val="000000"/>
          <w:szCs w:val="22"/>
        </w:rPr>
        <w:t xml:space="preserve">Procurement Plan are in place and </w:t>
      </w:r>
      <w:r w:rsidR="00C32120">
        <w:rPr>
          <w:rFonts w:eastAsia="Bell MT" w:cs="Bell MT"/>
          <w:color w:val="000000"/>
          <w:szCs w:val="22"/>
        </w:rPr>
        <w:t xml:space="preserve">that </w:t>
      </w:r>
      <w:r w:rsidRPr="00C32120">
        <w:rPr>
          <w:rFonts w:eastAsia="Bell MT" w:cs="Bell MT"/>
          <w:color w:val="000000"/>
          <w:szCs w:val="22"/>
        </w:rPr>
        <w:t>re</w:t>
      </w:r>
      <w:r w:rsidR="00C32120">
        <w:rPr>
          <w:rFonts w:eastAsia="Bell MT" w:cs="Bell MT"/>
          <w:color w:val="000000"/>
          <w:szCs w:val="22"/>
        </w:rPr>
        <w:t>-</w:t>
      </w:r>
      <w:r w:rsidRPr="00C32120">
        <w:rPr>
          <w:rFonts w:eastAsia="Bell MT" w:cs="Bell MT"/>
          <w:color w:val="000000"/>
          <w:szCs w:val="22"/>
        </w:rPr>
        <w:t xml:space="preserve">programming needs </w:t>
      </w:r>
      <w:r w:rsidR="0034768D" w:rsidRPr="00C32120">
        <w:rPr>
          <w:rFonts w:eastAsia="Bell MT" w:cs="Bell MT"/>
          <w:color w:val="000000"/>
          <w:szCs w:val="22"/>
        </w:rPr>
        <w:t xml:space="preserve">and changes are </w:t>
      </w:r>
      <w:r w:rsidRPr="00C32120">
        <w:rPr>
          <w:rFonts w:eastAsia="Bell MT" w:cs="Bell MT"/>
          <w:color w:val="000000"/>
          <w:szCs w:val="22"/>
        </w:rPr>
        <w:t>discussed among RUNOs</w:t>
      </w:r>
      <w:r w:rsidR="0034768D" w:rsidRPr="00C32120">
        <w:rPr>
          <w:rFonts w:eastAsia="Bell MT" w:cs="Bell MT"/>
          <w:color w:val="000000"/>
          <w:szCs w:val="22"/>
        </w:rPr>
        <w:t xml:space="preserve"> and RCO</w:t>
      </w:r>
      <w:r w:rsidRPr="00C32120">
        <w:rPr>
          <w:rFonts w:eastAsia="Bell MT" w:cs="Bell MT"/>
          <w:color w:val="000000"/>
          <w:szCs w:val="22"/>
        </w:rPr>
        <w:t>.</w:t>
      </w:r>
    </w:p>
    <w:p w14:paraId="662D2C38" w14:textId="3F83DFDC" w:rsidR="00AA14F3" w:rsidRPr="00C32120" w:rsidRDefault="00AA14F3" w:rsidP="00C32120">
      <w:pPr>
        <w:numPr>
          <w:ilvl w:val="0"/>
          <w:numId w:val="1"/>
        </w:numPr>
        <w:spacing w:after="120" w:line="360" w:lineRule="auto"/>
        <w:ind w:left="432" w:hanging="432"/>
        <w:rPr>
          <w:rFonts w:eastAsia="Bell MT" w:cs="Bell MT"/>
          <w:color w:val="000000"/>
          <w:szCs w:val="22"/>
        </w:rPr>
      </w:pPr>
      <w:r w:rsidRPr="00C32120">
        <w:rPr>
          <w:rFonts w:eastAsia="Bell MT" w:cs="Bell MT"/>
          <w:color w:val="000000"/>
          <w:szCs w:val="22"/>
        </w:rPr>
        <w:t xml:space="preserve">Coordinate engagement of CSOs and improve transparency around grant amounts, timing in activities and aligning </w:t>
      </w:r>
      <w:r w:rsidR="00B67D1F" w:rsidRPr="00C32120">
        <w:rPr>
          <w:rFonts w:eastAsia="Bell MT" w:cs="Bell MT"/>
          <w:color w:val="000000"/>
          <w:szCs w:val="22"/>
        </w:rPr>
        <w:t>Project</w:t>
      </w:r>
      <w:r w:rsidRPr="00C32120">
        <w:rPr>
          <w:rFonts w:eastAsia="Bell MT" w:cs="Bell MT"/>
          <w:color w:val="000000"/>
          <w:szCs w:val="22"/>
        </w:rPr>
        <w:t xml:space="preserve"> fees and </w:t>
      </w:r>
      <w:r w:rsidR="009E46DC" w:rsidRPr="00C32120">
        <w:rPr>
          <w:rFonts w:eastAsia="Bell MT" w:cs="Bell MT"/>
          <w:color w:val="000000"/>
          <w:szCs w:val="22"/>
        </w:rPr>
        <w:t>expenses</w:t>
      </w:r>
      <w:r w:rsidRPr="00C32120">
        <w:rPr>
          <w:rFonts w:eastAsia="Bell MT" w:cs="Bell MT"/>
          <w:color w:val="000000"/>
          <w:szCs w:val="22"/>
        </w:rPr>
        <w:t xml:space="preserve"> for CSOs. </w:t>
      </w:r>
    </w:p>
    <w:p w14:paraId="6F61F5E6" w14:textId="2BFFB690" w:rsidR="005129C6" w:rsidRPr="00C32120" w:rsidRDefault="005129C6" w:rsidP="00C32120">
      <w:pPr>
        <w:numPr>
          <w:ilvl w:val="0"/>
          <w:numId w:val="1"/>
        </w:numPr>
        <w:spacing w:after="120" w:line="360" w:lineRule="auto"/>
        <w:ind w:left="432" w:hanging="432"/>
        <w:rPr>
          <w:rFonts w:eastAsia="Bell MT" w:cs="Bell MT"/>
          <w:color w:val="000000"/>
          <w:szCs w:val="22"/>
        </w:rPr>
      </w:pPr>
      <w:r w:rsidRPr="00C32120">
        <w:rPr>
          <w:rFonts w:eastAsia="Bell MT" w:cs="Bell MT"/>
          <w:color w:val="000000"/>
          <w:szCs w:val="22"/>
        </w:rPr>
        <w:t xml:space="preserve">Organize </w:t>
      </w:r>
      <w:r w:rsidR="00B67D1F" w:rsidRPr="00C32120">
        <w:rPr>
          <w:rFonts w:eastAsia="Bell MT" w:cs="Bell MT"/>
          <w:color w:val="000000"/>
          <w:szCs w:val="22"/>
        </w:rPr>
        <w:t>Project</w:t>
      </w:r>
      <w:r w:rsidRPr="00C32120">
        <w:rPr>
          <w:rFonts w:eastAsia="Bell MT" w:cs="Bell MT"/>
          <w:color w:val="000000"/>
          <w:szCs w:val="22"/>
        </w:rPr>
        <w:t xml:space="preserve"> kick-off meetings with IP or agreement kick-off meetings to </w:t>
      </w:r>
      <w:r w:rsidR="0075033B" w:rsidRPr="00C32120">
        <w:rPr>
          <w:rFonts w:eastAsia="Bell MT" w:cs="Bell MT"/>
          <w:color w:val="000000"/>
          <w:szCs w:val="22"/>
        </w:rPr>
        <w:t>clarify obligations, donors</w:t>
      </w:r>
      <w:r w:rsidR="00B97DF5" w:rsidRPr="00C32120">
        <w:rPr>
          <w:rFonts w:eastAsia="Bell MT" w:cs="Bell MT"/>
          <w:color w:val="000000"/>
          <w:szCs w:val="22"/>
        </w:rPr>
        <w:t xml:space="preserve">, </w:t>
      </w:r>
      <w:r w:rsidR="0075033B" w:rsidRPr="00C32120">
        <w:rPr>
          <w:rFonts w:eastAsia="Bell MT" w:cs="Bell MT"/>
          <w:color w:val="000000"/>
          <w:szCs w:val="22"/>
        </w:rPr>
        <w:t xml:space="preserve">timelines </w:t>
      </w:r>
      <w:r w:rsidR="002D3C2B" w:rsidRPr="00C32120">
        <w:rPr>
          <w:rFonts w:eastAsia="Bell MT" w:cs="Bell MT"/>
          <w:color w:val="000000"/>
          <w:szCs w:val="22"/>
        </w:rPr>
        <w:t xml:space="preserve">and </w:t>
      </w:r>
      <w:r w:rsidRPr="00C32120">
        <w:rPr>
          <w:rFonts w:eastAsia="Bell MT" w:cs="Bell MT"/>
          <w:color w:val="000000"/>
          <w:szCs w:val="22"/>
        </w:rPr>
        <w:t xml:space="preserve">train IP on financial rules and regulations, reporting </w:t>
      </w:r>
      <w:r w:rsidR="009E46DC" w:rsidRPr="00C32120">
        <w:rPr>
          <w:rFonts w:eastAsia="Bell MT" w:cs="Bell MT"/>
          <w:color w:val="000000"/>
          <w:szCs w:val="22"/>
        </w:rPr>
        <w:t>templates, and</w:t>
      </w:r>
      <w:r w:rsidRPr="00C32120">
        <w:rPr>
          <w:rFonts w:eastAsia="Bell MT" w:cs="Bell MT"/>
          <w:color w:val="000000"/>
          <w:szCs w:val="22"/>
        </w:rPr>
        <w:t xml:space="preserve"> other </w:t>
      </w:r>
      <w:r w:rsidR="002D3C2B" w:rsidRPr="00C32120">
        <w:rPr>
          <w:rFonts w:eastAsia="Bell MT" w:cs="Bell MT"/>
          <w:color w:val="000000"/>
          <w:szCs w:val="22"/>
        </w:rPr>
        <w:t>important</w:t>
      </w:r>
      <w:r w:rsidR="00B97DF5" w:rsidRPr="00C32120">
        <w:rPr>
          <w:rFonts w:eastAsia="Bell MT" w:cs="Bell MT"/>
          <w:color w:val="000000"/>
          <w:szCs w:val="22"/>
        </w:rPr>
        <w:t xml:space="preserve"> </w:t>
      </w:r>
      <w:r w:rsidR="00B67D1F" w:rsidRPr="00C32120">
        <w:rPr>
          <w:rFonts w:eastAsia="Bell MT" w:cs="Bell MT"/>
          <w:color w:val="000000"/>
          <w:szCs w:val="22"/>
        </w:rPr>
        <w:t>Project</w:t>
      </w:r>
      <w:r w:rsidR="002D3C2B" w:rsidRPr="00C32120">
        <w:rPr>
          <w:rFonts w:eastAsia="Bell MT" w:cs="Bell MT"/>
          <w:color w:val="000000"/>
          <w:szCs w:val="22"/>
        </w:rPr>
        <w:t xml:space="preserve"> implementation </w:t>
      </w:r>
      <w:r w:rsidRPr="00C32120">
        <w:rPr>
          <w:rFonts w:eastAsia="Bell MT" w:cs="Bell MT"/>
          <w:color w:val="000000"/>
          <w:szCs w:val="22"/>
        </w:rPr>
        <w:t xml:space="preserve">details. </w:t>
      </w:r>
    </w:p>
    <w:p w14:paraId="3B5AACEC" w14:textId="737BE438" w:rsidR="00170F31" w:rsidRPr="00C32120" w:rsidRDefault="00855962" w:rsidP="00C32120">
      <w:pPr>
        <w:numPr>
          <w:ilvl w:val="0"/>
          <w:numId w:val="1"/>
        </w:numPr>
        <w:spacing w:after="120" w:line="360" w:lineRule="auto"/>
        <w:ind w:left="432" w:hanging="432"/>
        <w:rPr>
          <w:rFonts w:eastAsia="Bell MT" w:cs="Bell MT"/>
          <w:color w:val="000000"/>
          <w:szCs w:val="22"/>
        </w:rPr>
      </w:pPr>
      <w:r w:rsidRPr="00C32120">
        <w:rPr>
          <w:rFonts w:eastAsia="Bell MT" w:cs="Bell MT"/>
          <w:color w:val="000000"/>
          <w:szCs w:val="22"/>
        </w:rPr>
        <w:t xml:space="preserve">Partners </w:t>
      </w:r>
      <w:r w:rsidR="002D3C2B" w:rsidRPr="00C32120">
        <w:rPr>
          <w:rFonts w:eastAsia="Bell MT" w:cs="Bell MT"/>
          <w:color w:val="000000"/>
          <w:szCs w:val="22"/>
        </w:rPr>
        <w:t>prefer</w:t>
      </w:r>
      <w:r w:rsidR="00170F31" w:rsidRPr="00C32120">
        <w:rPr>
          <w:rFonts w:eastAsia="Bell MT" w:cs="Bell MT"/>
          <w:color w:val="000000"/>
          <w:szCs w:val="22"/>
        </w:rPr>
        <w:t xml:space="preserve"> longer-term MoU</w:t>
      </w:r>
      <w:r w:rsidR="002D3C2B" w:rsidRPr="00C32120">
        <w:rPr>
          <w:rFonts w:eastAsia="Bell MT" w:cs="Bell MT"/>
          <w:color w:val="000000"/>
          <w:szCs w:val="22"/>
        </w:rPr>
        <w:t>s</w:t>
      </w:r>
      <w:r w:rsidR="0071290D" w:rsidRPr="00C32120">
        <w:rPr>
          <w:rFonts w:eastAsia="Bell MT" w:cs="Bell MT"/>
          <w:color w:val="000000"/>
          <w:szCs w:val="22"/>
        </w:rPr>
        <w:t xml:space="preserve"> that secure staff positions and provide stability of the operations in critical moments. </w:t>
      </w:r>
      <w:r w:rsidR="005F55BB" w:rsidRPr="00C32120">
        <w:rPr>
          <w:rFonts w:eastAsia="Bell MT" w:cs="Bell MT"/>
          <w:color w:val="000000"/>
          <w:szCs w:val="22"/>
        </w:rPr>
        <w:t xml:space="preserve">Partners need support to work with volunteers </w:t>
      </w:r>
      <w:r w:rsidR="0071290D" w:rsidRPr="00C32120">
        <w:rPr>
          <w:rFonts w:eastAsia="Bell MT" w:cs="Bell MT"/>
          <w:color w:val="000000"/>
          <w:szCs w:val="22"/>
        </w:rPr>
        <w:t xml:space="preserve">and to keep </w:t>
      </w:r>
      <w:r w:rsidR="00BC67F9" w:rsidRPr="00C32120">
        <w:rPr>
          <w:rFonts w:eastAsia="Bell MT" w:cs="Bell MT"/>
          <w:color w:val="000000"/>
          <w:szCs w:val="22"/>
        </w:rPr>
        <w:t xml:space="preserve">their staff </w:t>
      </w:r>
      <w:r w:rsidR="00075F14" w:rsidRPr="00C32120">
        <w:rPr>
          <w:rFonts w:eastAsia="Bell MT" w:cs="Bell MT"/>
          <w:color w:val="000000"/>
          <w:szCs w:val="22"/>
        </w:rPr>
        <w:t>often</w:t>
      </w:r>
      <w:r w:rsidR="0071290D" w:rsidRPr="00C32120">
        <w:rPr>
          <w:rFonts w:eastAsia="Bell MT" w:cs="Bell MT"/>
          <w:color w:val="000000"/>
          <w:szCs w:val="22"/>
        </w:rPr>
        <w:t xml:space="preserve"> </w:t>
      </w:r>
      <w:r w:rsidR="005129C6" w:rsidRPr="00C32120">
        <w:rPr>
          <w:rFonts w:eastAsia="Bell MT" w:cs="Bell MT"/>
          <w:color w:val="000000"/>
          <w:szCs w:val="22"/>
        </w:rPr>
        <w:t>“</w:t>
      </w:r>
      <w:r w:rsidR="00BC67F9" w:rsidRPr="00C32120">
        <w:rPr>
          <w:rFonts w:eastAsia="Bell MT" w:cs="Bell MT"/>
          <w:color w:val="000000"/>
          <w:szCs w:val="22"/>
        </w:rPr>
        <w:t>stolen</w:t>
      </w:r>
      <w:r w:rsidR="005129C6" w:rsidRPr="00C32120">
        <w:rPr>
          <w:rFonts w:eastAsia="Bell MT" w:cs="Bell MT"/>
          <w:color w:val="000000"/>
          <w:szCs w:val="22"/>
        </w:rPr>
        <w:t>”</w:t>
      </w:r>
      <w:r w:rsidR="00BC67F9" w:rsidRPr="00C32120">
        <w:rPr>
          <w:rFonts w:eastAsia="Bell MT" w:cs="Bell MT"/>
          <w:color w:val="000000"/>
          <w:szCs w:val="22"/>
        </w:rPr>
        <w:t xml:space="preserve"> by other international organization</w:t>
      </w:r>
      <w:r w:rsidR="005F55BB" w:rsidRPr="00C32120">
        <w:rPr>
          <w:rFonts w:eastAsia="Bell MT" w:cs="Bell MT"/>
          <w:color w:val="000000"/>
          <w:szCs w:val="22"/>
        </w:rPr>
        <w:t>s</w:t>
      </w:r>
      <w:r w:rsidR="00BC67F9" w:rsidRPr="00C32120">
        <w:rPr>
          <w:rFonts w:eastAsia="Bell MT" w:cs="Bell MT"/>
          <w:color w:val="000000"/>
          <w:szCs w:val="22"/>
        </w:rPr>
        <w:t xml:space="preserve">. </w:t>
      </w:r>
    </w:p>
    <w:p w14:paraId="1007B60B" w14:textId="4BB5D3CF" w:rsidR="00D10F97" w:rsidRPr="00C32120" w:rsidRDefault="00D10F97" w:rsidP="00C32120">
      <w:pPr>
        <w:numPr>
          <w:ilvl w:val="0"/>
          <w:numId w:val="1"/>
        </w:numPr>
        <w:spacing w:after="120" w:line="360" w:lineRule="auto"/>
        <w:ind w:left="432" w:hanging="432"/>
        <w:rPr>
          <w:rFonts w:eastAsia="Bell MT" w:cs="Bell MT"/>
          <w:color w:val="000000"/>
          <w:szCs w:val="22"/>
        </w:rPr>
      </w:pPr>
      <w:r w:rsidRPr="00C32120">
        <w:rPr>
          <w:rFonts w:eastAsia="Bell MT" w:cs="Bell MT"/>
          <w:color w:val="000000"/>
          <w:szCs w:val="22"/>
        </w:rPr>
        <w:t xml:space="preserve">Share the envelopes among the UN agencies in a more transparent </w:t>
      </w:r>
      <w:r w:rsidR="00C6513E" w:rsidRPr="00C32120">
        <w:rPr>
          <w:rFonts w:eastAsia="Bell MT" w:cs="Bell MT"/>
          <w:color w:val="000000"/>
          <w:szCs w:val="22"/>
        </w:rPr>
        <w:t xml:space="preserve">way and with the established </w:t>
      </w:r>
      <w:r w:rsidR="00A722F2" w:rsidRPr="00C32120">
        <w:rPr>
          <w:rFonts w:eastAsia="Bell MT" w:cs="Bell MT"/>
          <w:color w:val="000000"/>
          <w:szCs w:val="22"/>
        </w:rPr>
        <w:t>criteria,</w:t>
      </w:r>
      <w:r w:rsidR="00C6513E" w:rsidRPr="00C32120">
        <w:rPr>
          <w:rFonts w:eastAsia="Bell MT" w:cs="Bell MT"/>
          <w:color w:val="000000"/>
          <w:szCs w:val="22"/>
        </w:rPr>
        <w:t xml:space="preserve"> delivery rate, beneficiaries </w:t>
      </w:r>
      <w:r w:rsidR="00A722F2" w:rsidRPr="00C32120">
        <w:rPr>
          <w:rFonts w:eastAsia="Bell MT" w:cs="Bell MT"/>
          <w:color w:val="000000"/>
          <w:szCs w:val="22"/>
        </w:rPr>
        <w:t>reach out</w:t>
      </w:r>
      <w:r w:rsidR="00C6513E" w:rsidRPr="00C32120">
        <w:rPr>
          <w:rFonts w:eastAsia="Bell MT" w:cs="Bell MT"/>
          <w:color w:val="000000"/>
          <w:szCs w:val="22"/>
        </w:rPr>
        <w:t>, prioritized area or prioritized target group</w:t>
      </w:r>
      <w:r w:rsidR="0071290D" w:rsidRPr="00C32120">
        <w:rPr>
          <w:rFonts w:eastAsia="Bell MT" w:cs="Bell MT"/>
          <w:color w:val="000000"/>
          <w:szCs w:val="22"/>
        </w:rPr>
        <w:t xml:space="preserve">. </w:t>
      </w:r>
    </w:p>
    <w:p w14:paraId="7BC36595" w14:textId="6B22E871" w:rsidR="00170F31" w:rsidRPr="00640C08" w:rsidRDefault="00170F31" w:rsidP="0052707E">
      <w:pPr>
        <w:pStyle w:val="Heading2"/>
        <w:numPr>
          <w:ilvl w:val="1"/>
          <w:numId w:val="17"/>
        </w:numPr>
        <w:rPr>
          <w:sz w:val="18"/>
          <w:szCs w:val="16"/>
        </w:rPr>
      </w:pPr>
      <w:bookmarkStart w:id="214" w:name="_Toc37369712"/>
      <w:bookmarkStart w:id="215" w:name="_Toc39680736"/>
      <w:r w:rsidRPr="00640C08">
        <w:t>Visibility</w:t>
      </w:r>
      <w:bookmarkEnd w:id="214"/>
      <w:bookmarkEnd w:id="215"/>
    </w:p>
    <w:p w14:paraId="5A4850E4" w14:textId="129EC44B" w:rsidR="00EB7B92" w:rsidRPr="002052D7" w:rsidRDefault="00EB7B92"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Facilitate implementation of OneUN approach to IP</w:t>
      </w:r>
      <w:r w:rsidR="002052D7">
        <w:rPr>
          <w:rFonts w:eastAsia="Bell MT" w:cs="Bell MT"/>
          <w:color w:val="000000"/>
          <w:szCs w:val="22"/>
        </w:rPr>
        <w:t>s</w:t>
      </w:r>
      <w:r w:rsidRPr="002052D7">
        <w:rPr>
          <w:rFonts w:eastAsia="Bell MT" w:cs="Bell MT"/>
          <w:color w:val="000000"/>
          <w:szCs w:val="22"/>
        </w:rPr>
        <w:t xml:space="preserve"> especially </w:t>
      </w:r>
      <w:r w:rsidR="001F55BB" w:rsidRPr="002052D7">
        <w:rPr>
          <w:rFonts w:eastAsia="Bell MT" w:cs="Bell MT"/>
          <w:color w:val="000000"/>
          <w:szCs w:val="22"/>
        </w:rPr>
        <w:t>government</w:t>
      </w:r>
      <w:r w:rsidRPr="002052D7">
        <w:rPr>
          <w:rFonts w:eastAsia="Bell MT" w:cs="Bell MT"/>
          <w:color w:val="000000"/>
          <w:szCs w:val="22"/>
        </w:rPr>
        <w:t xml:space="preserve"> and CSOs</w:t>
      </w:r>
      <w:r w:rsidR="00BC67F9" w:rsidRPr="002052D7">
        <w:rPr>
          <w:rFonts w:eastAsia="Bell MT" w:cs="Bell MT"/>
          <w:color w:val="000000"/>
          <w:szCs w:val="22"/>
        </w:rPr>
        <w:t>.</w:t>
      </w:r>
    </w:p>
    <w:p w14:paraId="0CE6DA0B" w14:textId="035B297E" w:rsidR="00BC67F9" w:rsidRPr="002052D7" w:rsidRDefault="00170F31"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Enhance visibility of the donor </w:t>
      </w:r>
      <w:r w:rsidR="001F55BB" w:rsidRPr="002052D7">
        <w:rPr>
          <w:rFonts w:eastAsia="Bell MT" w:cs="Bell MT"/>
          <w:color w:val="000000"/>
          <w:szCs w:val="22"/>
        </w:rPr>
        <w:t xml:space="preserve">and joint RUNO </w:t>
      </w:r>
      <w:r w:rsidR="00B67D1F" w:rsidRPr="002052D7">
        <w:rPr>
          <w:rFonts w:eastAsia="Bell MT" w:cs="Bell MT"/>
          <w:color w:val="000000"/>
          <w:szCs w:val="22"/>
        </w:rPr>
        <w:t>Project</w:t>
      </w:r>
      <w:r w:rsidRPr="002052D7">
        <w:rPr>
          <w:rFonts w:eastAsia="Bell MT" w:cs="Bell MT"/>
          <w:color w:val="000000"/>
          <w:szCs w:val="22"/>
        </w:rPr>
        <w:t xml:space="preserve"> in social media (</w:t>
      </w:r>
      <w:r w:rsidR="002052D7">
        <w:rPr>
          <w:rFonts w:eastAsia="Bell MT" w:cs="Bell MT"/>
          <w:color w:val="000000"/>
          <w:szCs w:val="22"/>
        </w:rPr>
        <w:t>T</w:t>
      </w:r>
      <w:r w:rsidRPr="002052D7">
        <w:rPr>
          <w:rFonts w:eastAsia="Bell MT" w:cs="Bell MT"/>
          <w:color w:val="000000"/>
          <w:szCs w:val="22"/>
        </w:rPr>
        <w:t>witter, Facebook, internet)</w:t>
      </w:r>
      <w:r w:rsidR="003C546F" w:rsidRPr="002052D7">
        <w:rPr>
          <w:rFonts w:eastAsia="Bell MT" w:cs="Bell MT"/>
          <w:color w:val="000000"/>
          <w:szCs w:val="22"/>
        </w:rPr>
        <w:t xml:space="preserve">. For example, although RUNOs claim that the PBF Project has supported </w:t>
      </w:r>
      <w:r w:rsidR="009E46DC" w:rsidRPr="002052D7">
        <w:rPr>
          <w:rFonts w:eastAsia="Bell MT" w:cs="Bell MT"/>
          <w:color w:val="000000"/>
          <w:szCs w:val="22"/>
        </w:rPr>
        <w:t>nationwide</w:t>
      </w:r>
      <w:r w:rsidR="003C546F" w:rsidRPr="002052D7">
        <w:rPr>
          <w:rFonts w:eastAsia="Bell MT" w:cs="Bell MT"/>
          <w:color w:val="000000"/>
          <w:szCs w:val="22"/>
        </w:rPr>
        <w:t xml:space="preserve"> consultations on the NAP on </w:t>
      </w:r>
      <w:r w:rsidR="00613323" w:rsidRPr="002052D7">
        <w:rPr>
          <w:rFonts w:eastAsia="Bell MT" w:cs="Bell MT"/>
          <w:color w:val="000000"/>
          <w:szCs w:val="22"/>
        </w:rPr>
        <w:t>PCVE</w:t>
      </w:r>
      <w:r w:rsidR="003C546F" w:rsidRPr="002052D7">
        <w:rPr>
          <w:rFonts w:eastAsia="Bell MT" w:cs="Bell MT"/>
          <w:color w:val="000000"/>
          <w:szCs w:val="22"/>
        </w:rPr>
        <w:t xml:space="preserve">, the final product is </w:t>
      </w:r>
      <w:r w:rsidR="00BD26EA" w:rsidRPr="002052D7">
        <w:rPr>
          <w:rFonts w:eastAsia="Bell MT" w:cs="Bell MT"/>
          <w:color w:val="000000"/>
          <w:szCs w:val="22"/>
        </w:rPr>
        <w:t>without formal logo on the front cover page and indicates support from the Government of Japan.</w:t>
      </w:r>
    </w:p>
    <w:p w14:paraId="254CB997" w14:textId="18DC492D" w:rsidR="00C92944" w:rsidRDefault="00BC67F9"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Increase visibility of the donor </w:t>
      </w:r>
      <w:r w:rsidR="00E742A9" w:rsidRPr="002052D7">
        <w:rPr>
          <w:rFonts w:eastAsia="Bell MT" w:cs="Bell MT"/>
          <w:color w:val="000000"/>
          <w:szCs w:val="22"/>
        </w:rPr>
        <w:t>among partner</w:t>
      </w:r>
      <w:r w:rsidRPr="002052D7">
        <w:rPr>
          <w:rFonts w:eastAsia="Bell MT" w:cs="Bell MT"/>
          <w:color w:val="000000"/>
          <w:szCs w:val="22"/>
        </w:rPr>
        <w:t xml:space="preserve">s </w:t>
      </w:r>
      <w:r w:rsidR="00075F14" w:rsidRPr="002052D7">
        <w:rPr>
          <w:rFonts w:eastAsia="Bell MT" w:cs="Bell MT"/>
          <w:color w:val="000000"/>
          <w:szCs w:val="22"/>
        </w:rPr>
        <w:t>by communicating</w:t>
      </w:r>
      <w:r w:rsidRPr="002052D7">
        <w:rPr>
          <w:rFonts w:eastAsia="Bell MT" w:cs="Bell MT"/>
          <w:color w:val="000000"/>
          <w:szCs w:val="22"/>
        </w:rPr>
        <w:t xml:space="preserve"> clearly and transparently the donor’s and </w:t>
      </w:r>
      <w:r w:rsidR="00B67D1F" w:rsidRPr="002052D7">
        <w:rPr>
          <w:rFonts w:eastAsia="Bell MT" w:cs="Bell MT"/>
          <w:color w:val="000000"/>
          <w:szCs w:val="22"/>
        </w:rPr>
        <w:t>Project</w:t>
      </w:r>
      <w:r w:rsidRPr="002052D7">
        <w:rPr>
          <w:rFonts w:eastAsia="Bell MT" w:cs="Bell MT"/>
          <w:color w:val="000000"/>
          <w:szCs w:val="22"/>
        </w:rPr>
        <w:t>’s name in the agreement</w:t>
      </w:r>
      <w:r w:rsidR="006E1548" w:rsidRPr="002052D7">
        <w:rPr>
          <w:rFonts w:eastAsia="Bell MT" w:cs="Bell MT"/>
          <w:color w:val="000000"/>
          <w:szCs w:val="22"/>
        </w:rPr>
        <w:t xml:space="preserve">. </w:t>
      </w:r>
    </w:p>
    <w:p w14:paraId="55F014FB" w14:textId="77777777" w:rsidR="002052D7" w:rsidRPr="002052D7" w:rsidRDefault="002052D7" w:rsidP="002052D7">
      <w:pPr>
        <w:spacing w:after="120" w:line="360" w:lineRule="auto"/>
        <w:ind w:left="432"/>
        <w:rPr>
          <w:rFonts w:eastAsia="Bell MT" w:cs="Bell MT"/>
          <w:color w:val="000000"/>
          <w:szCs w:val="22"/>
        </w:rPr>
      </w:pPr>
    </w:p>
    <w:p w14:paraId="685A8959" w14:textId="77CF912D" w:rsidR="003D3150" w:rsidRPr="002052D7" w:rsidRDefault="000F3E34" w:rsidP="00AD1D20">
      <w:pPr>
        <w:pStyle w:val="Heading1"/>
        <w:rPr>
          <w:szCs w:val="24"/>
        </w:rPr>
      </w:pPr>
      <w:bookmarkStart w:id="216" w:name="_Toc37369713"/>
      <w:bookmarkStart w:id="217" w:name="_Toc39680737"/>
      <w:r w:rsidRPr="002052D7">
        <w:rPr>
          <w:szCs w:val="24"/>
        </w:rPr>
        <w:t xml:space="preserve">Lessons </w:t>
      </w:r>
      <w:r w:rsidR="00281B7D">
        <w:rPr>
          <w:szCs w:val="24"/>
        </w:rPr>
        <w:t>L</w:t>
      </w:r>
      <w:r w:rsidRPr="002052D7">
        <w:rPr>
          <w:szCs w:val="24"/>
        </w:rPr>
        <w:t>earned</w:t>
      </w:r>
      <w:bookmarkEnd w:id="216"/>
      <w:bookmarkEnd w:id="217"/>
    </w:p>
    <w:p w14:paraId="04754585" w14:textId="77777777" w:rsidR="00474DFF" w:rsidRPr="00640C08" w:rsidRDefault="00474DFF" w:rsidP="00322AC2">
      <w:pPr>
        <w:pBdr>
          <w:top w:val="nil"/>
          <w:left w:val="nil"/>
          <w:bottom w:val="nil"/>
          <w:right w:val="nil"/>
          <w:between w:val="nil"/>
        </w:pBdr>
        <w:jc w:val="both"/>
        <w:rPr>
          <w:rFonts w:eastAsia="Bell MT" w:cs="Bell MT"/>
          <w:color w:val="000000"/>
          <w:sz w:val="16"/>
          <w:szCs w:val="16"/>
        </w:rPr>
      </w:pPr>
    </w:p>
    <w:p w14:paraId="3DABC780" w14:textId="368BA096" w:rsidR="00A52EF1" w:rsidRPr="002052D7" w:rsidRDefault="00A52EF1"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A rapid-changing nature of the operating environment partially explains the challenges or limitations in regularly/formally convening the Project Board and Steering/Technical Committees, in joint programming, in work</w:t>
      </w:r>
      <w:r w:rsidR="0052004B" w:rsidRPr="002052D7">
        <w:rPr>
          <w:rFonts w:eastAsia="Bell MT" w:cs="Bell MT"/>
          <w:color w:val="000000"/>
          <w:szCs w:val="22"/>
        </w:rPr>
        <w:t xml:space="preserve"> </w:t>
      </w:r>
      <w:r w:rsidRPr="002052D7">
        <w:rPr>
          <w:rFonts w:eastAsia="Bell MT" w:cs="Bell MT"/>
          <w:color w:val="000000"/>
          <w:szCs w:val="22"/>
        </w:rPr>
        <w:t xml:space="preserve">plan and M&amp;E recalibration, and in engaging local implementing partners. However, with the emerging opportunities to use </w:t>
      </w:r>
      <w:r w:rsidR="002052D7">
        <w:rPr>
          <w:rFonts w:eastAsia="Bell MT" w:cs="Bell MT"/>
          <w:color w:val="000000"/>
          <w:szCs w:val="22"/>
        </w:rPr>
        <w:t>i</w:t>
      </w:r>
      <w:r w:rsidRPr="002052D7">
        <w:rPr>
          <w:rFonts w:eastAsia="Bell MT" w:cs="Bell MT"/>
          <w:color w:val="000000"/>
          <w:szCs w:val="22"/>
        </w:rPr>
        <w:t xml:space="preserve">nformation and </w:t>
      </w:r>
      <w:r w:rsidR="002052D7">
        <w:rPr>
          <w:rFonts w:eastAsia="Bell MT" w:cs="Bell MT"/>
          <w:color w:val="000000"/>
          <w:szCs w:val="22"/>
        </w:rPr>
        <w:t>c</w:t>
      </w:r>
      <w:r w:rsidRPr="002052D7">
        <w:rPr>
          <w:rFonts w:eastAsia="Bell MT" w:cs="Bell MT"/>
          <w:color w:val="000000"/>
          <w:szCs w:val="22"/>
        </w:rPr>
        <w:t>ommunic</w:t>
      </w:r>
      <w:r w:rsidR="005C1AC9" w:rsidRPr="002052D7">
        <w:rPr>
          <w:rFonts w:eastAsia="Bell MT" w:cs="Bell MT"/>
          <w:color w:val="000000"/>
          <w:szCs w:val="22"/>
        </w:rPr>
        <w:t>a</w:t>
      </w:r>
      <w:r w:rsidRPr="002052D7">
        <w:rPr>
          <w:rFonts w:eastAsia="Bell MT" w:cs="Bell MT"/>
          <w:color w:val="000000"/>
          <w:szCs w:val="22"/>
        </w:rPr>
        <w:t xml:space="preserve">tion </w:t>
      </w:r>
      <w:r w:rsidR="002052D7">
        <w:rPr>
          <w:rFonts w:eastAsia="Bell MT" w:cs="Bell MT"/>
          <w:color w:val="000000"/>
          <w:szCs w:val="22"/>
        </w:rPr>
        <w:t>t</w:t>
      </w:r>
      <w:r w:rsidRPr="002052D7">
        <w:rPr>
          <w:rFonts w:eastAsia="Bell MT" w:cs="Bell MT"/>
          <w:color w:val="000000"/>
          <w:szCs w:val="22"/>
        </w:rPr>
        <w:t xml:space="preserve">echnology for informal consultations and decision </w:t>
      </w:r>
      <w:r w:rsidR="009E46DC" w:rsidRPr="002052D7">
        <w:rPr>
          <w:rFonts w:eastAsia="Bell MT" w:cs="Bell MT"/>
          <w:color w:val="000000"/>
          <w:szCs w:val="22"/>
        </w:rPr>
        <w:t>making (</w:t>
      </w:r>
      <w:r w:rsidRPr="002052D7">
        <w:rPr>
          <w:rFonts w:eastAsia="Bell MT" w:cs="Bell MT"/>
          <w:color w:val="000000"/>
          <w:szCs w:val="22"/>
        </w:rPr>
        <w:t xml:space="preserve">such as </w:t>
      </w:r>
      <w:r w:rsidR="009E46DC" w:rsidRPr="002052D7">
        <w:rPr>
          <w:rFonts w:eastAsia="Bell MT" w:cs="Bell MT"/>
          <w:color w:val="000000"/>
          <w:szCs w:val="22"/>
        </w:rPr>
        <w:t>Skype</w:t>
      </w:r>
      <w:r w:rsidRPr="002052D7">
        <w:rPr>
          <w:rFonts w:eastAsia="Bell MT" w:cs="Bell MT"/>
          <w:color w:val="000000"/>
          <w:szCs w:val="22"/>
        </w:rPr>
        <w:t xml:space="preserve">, Zoom, </w:t>
      </w:r>
      <w:r w:rsidR="009E46DC" w:rsidRPr="002052D7">
        <w:rPr>
          <w:rFonts w:eastAsia="Bell MT" w:cs="Bell MT"/>
          <w:color w:val="000000"/>
          <w:szCs w:val="22"/>
        </w:rPr>
        <w:t>What’s Up</w:t>
      </w:r>
      <w:r w:rsidRPr="002052D7">
        <w:rPr>
          <w:rFonts w:eastAsia="Bell MT" w:cs="Bell MT"/>
          <w:color w:val="000000"/>
          <w:szCs w:val="22"/>
        </w:rPr>
        <w:t xml:space="preserve">, </w:t>
      </w:r>
      <w:r w:rsidR="009E46DC" w:rsidRPr="002052D7">
        <w:rPr>
          <w:rFonts w:eastAsia="Bell MT" w:cs="Bell MT"/>
          <w:color w:val="000000"/>
          <w:szCs w:val="22"/>
        </w:rPr>
        <w:t>Viber)</w:t>
      </w:r>
      <w:r w:rsidR="002052D7">
        <w:rPr>
          <w:rFonts w:eastAsia="Bell MT" w:cs="Bell MT"/>
          <w:color w:val="000000"/>
          <w:szCs w:val="22"/>
        </w:rPr>
        <w:t>,</w:t>
      </w:r>
      <w:r w:rsidR="009E46DC" w:rsidRPr="002052D7">
        <w:rPr>
          <w:rFonts w:eastAsia="Bell MT" w:cs="Bell MT"/>
          <w:color w:val="000000"/>
          <w:szCs w:val="22"/>
        </w:rPr>
        <w:t xml:space="preserve"> this</w:t>
      </w:r>
      <w:r w:rsidRPr="002052D7">
        <w:rPr>
          <w:rFonts w:eastAsia="Bell MT" w:cs="Bell MT"/>
          <w:color w:val="000000"/>
          <w:szCs w:val="22"/>
        </w:rPr>
        <w:t xml:space="preserve"> challenge could be fast-tracked. </w:t>
      </w:r>
    </w:p>
    <w:p w14:paraId="58541803" w14:textId="197683F6" w:rsidR="00D40B86" w:rsidRPr="002052D7" w:rsidRDefault="00D40B86"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Conduct of community </w:t>
      </w:r>
      <w:r w:rsidR="0052004B" w:rsidRPr="002052D7">
        <w:rPr>
          <w:rFonts w:eastAsia="Bell MT" w:cs="Bell MT"/>
          <w:color w:val="000000"/>
          <w:szCs w:val="22"/>
        </w:rPr>
        <w:t xml:space="preserve">dialogues </w:t>
      </w:r>
      <w:r w:rsidRPr="002052D7">
        <w:rPr>
          <w:rFonts w:eastAsia="Bell MT" w:cs="Bell MT"/>
          <w:color w:val="000000"/>
          <w:szCs w:val="22"/>
        </w:rPr>
        <w:t xml:space="preserve">and action research increases expectations and partners need to follow up with the next steps and “joint actions”, meaning CSOs, barangay </w:t>
      </w:r>
      <w:r w:rsidR="0052004B" w:rsidRPr="002052D7">
        <w:rPr>
          <w:rFonts w:eastAsia="Bell MT" w:cs="Bell MT"/>
          <w:color w:val="000000"/>
          <w:szCs w:val="22"/>
        </w:rPr>
        <w:t xml:space="preserve">leadership </w:t>
      </w:r>
      <w:r w:rsidRPr="002052D7">
        <w:rPr>
          <w:rFonts w:eastAsia="Bell MT" w:cs="Bell MT"/>
          <w:color w:val="000000"/>
          <w:szCs w:val="22"/>
        </w:rPr>
        <w:t>and community women and men.</w:t>
      </w:r>
    </w:p>
    <w:p w14:paraId="1783433A" w14:textId="3B2D6A4E" w:rsidR="00522064" w:rsidRPr="002052D7" w:rsidRDefault="00522064"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Transparency in communication and </w:t>
      </w:r>
      <w:r w:rsidR="00075F14" w:rsidRPr="002052D7">
        <w:rPr>
          <w:rFonts w:eastAsia="Bell MT" w:cs="Bell MT"/>
          <w:color w:val="000000"/>
          <w:szCs w:val="22"/>
        </w:rPr>
        <w:t>exchange</w:t>
      </w:r>
      <w:r w:rsidRPr="002052D7">
        <w:rPr>
          <w:rFonts w:eastAsia="Bell MT" w:cs="Bell MT"/>
          <w:color w:val="000000"/>
          <w:szCs w:val="22"/>
        </w:rPr>
        <w:t xml:space="preserve"> of best practices and approaches is the key for OneUN approach and there should be no space for competition among agencies. </w:t>
      </w:r>
      <w:r w:rsidR="00BF1661" w:rsidRPr="002052D7">
        <w:rPr>
          <w:rFonts w:eastAsia="Bell MT" w:cs="Bell MT"/>
          <w:color w:val="000000"/>
          <w:szCs w:val="22"/>
        </w:rPr>
        <w:t>Stronger alignment across different program components is essential and l</w:t>
      </w:r>
      <w:r w:rsidRPr="002052D7">
        <w:rPr>
          <w:rFonts w:eastAsia="Bell MT" w:cs="Bell MT"/>
          <w:color w:val="000000"/>
          <w:szCs w:val="22"/>
        </w:rPr>
        <w:t xml:space="preserve">earning </w:t>
      </w:r>
      <w:r w:rsidR="00BF1661" w:rsidRPr="002052D7">
        <w:rPr>
          <w:rFonts w:eastAsia="Bell MT" w:cs="Bell MT"/>
          <w:color w:val="000000"/>
          <w:szCs w:val="22"/>
        </w:rPr>
        <w:t xml:space="preserve">and cross fertilization </w:t>
      </w:r>
      <w:r w:rsidRPr="002052D7">
        <w:rPr>
          <w:rFonts w:eastAsia="Bell MT" w:cs="Bell MT"/>
          <w:color w:val="000000"/>
          <w:szCs w:val="22"/>
        </w:rPr>
        <w:t>should take place instead.</w:t>
      </w:r>
    </w:p>
    <w:p w14:paraId="4F21BB1D" w14:textId="116DA877" w:rsidR="00BF1661" w:rsidRPr="002052D7" w:rsidRDefault="005B102E"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Establish</w:t>
      </w:r>
      <w:r w:rsidR="00522064" w:rsidRPr="002052D7">
        <w:rPr>
          <w:rFonts w:eastAsia="Bell MT" w:cs="Bell MT"/>
          <w:color w:val="000000"/>
          <w:szCs w:val="22"/>
        </w:rPr>
        <w:t>ment of the</w:t>
      </w:r>
      <w:r w:rsidRPr="002052D7">
        <w:rPr>
          <w:rFonts w:eastAsia="Bell MT" w:cs="Bell MT"/>
          <w:color w:val="000000"/>
          <w:szCs w:val="22"/>
        </w:rPr>
        <w:t xml:space="preserve"> Technical Committee meetings per output and/or outcome with </w:t>
      </w:r>
      <w:r w:rsidR="00D83E6D" w:rsidRPr="002052D7">
        <w:rPr>
          <w:rFonts w:eastAsia="Bell MT" w:cs="Bell MT"/>
          <w:color w:val="000000"/>
          <w:szCs w:val="22"/>
        </w:rPr>
        <w:t xml:space="preserve">lower level implementing </w:t>
      </w:r>
      <w:r w:rsidRPr="002052D7">
        <w:rPr>
          <w:rFonts w:eastAsia="Bell MT" w:cs="Bell MT"/>
          <w:color w:val="000000"/>
          <w:szCs w:val="22"/>
        </w:rPr>
        <w:t>partners</w:t>
      </w:r>
      <w:r w:rsidR="00BF1661" w:rsidRPr="002052D7">
        <w:rPr>
          <w:rFonts w:eastAsia="Bell MT" w:cs="Bell MT"/>
          <w:color w:val="000000"/>
          <w:szCs w:val="22"/>
        </w:rPr>
        <w:t xml:space="preserve">. Support CSOs to operate as a </w:t>
      </w:r>
      <w:r w:rsidR="00075F14" w:rsidRPr="002052D7">
        <w:rPr>
          <w:rFonts w:eastAsia="Bell MT" w:cs="Bell MT"/>
          <w:color w:val="000000"/>
          <w:szCs w:val="22"/>
        </w:rPr>
        <w:t>consortium to</w:t>
      </w:r>
      <w:r w:rsidR="00BF1661" w:rsidRPr="002052D7">
        <w:rPr>
          <w:rFonts w:eastAsia="Bell MT" w:cs="Bell MT"/>
          <w:color w:val="000000"/>
          <w:szCs w:val="22"/>
        </w:rPr>
        <w:t xml:space="preserve"> enable local </w:t>
      </w:r>
      <w:r w:rsidR="00075F14" w:rsidRPr="002052D7">
        <w:rPr>
          <w:rFonts w:eastAsia="Bell MT" w:cs="Bell MT"/>
          <w:color w:val="000000"/>
          <w:szCs w:val="22"/>
        </w:rPr>
        <w:t>CSO</w:t>
      </w:r>
      <w:r w:rsidR="00BF1661" w:rsidRPr="002052D7">
        <w:rPr>
          <w:rFonts w:eastAsia="Bell MT" w:cs="Bell MT"/>
          <w:color w:val="000000"/>
          <w:szCs w:val="22"/>
        </w:rPr>
        <w:t xml:space="preserve"> partners to deliver the project based on their experience and expertise of the local context. </w:t>
      </w:r>
    </w:p>
    <w:p w14:paraId="6E635E7B" w14:textId="259C6965" w:rsidR="00753BA4" w:rsidRPr="002052D7" w:rsidRDefault="00BF1661" w:rsidP="002052D7">
      <w:pPr>
        <w:numPr>
          <w:ilvl w:val="0"/>
          <w:numId w:val="1"/>
        </w:numPr>
        <w:spacing w:after="120" w:line="360" w:lineRule="auto"/>
        <w:ind w:left="432" w:hanging="432"/>
        <w:rPr>
          <w:rFonts w:eastAsia="Bell MT" w:cs="Bell MT"/>
          <w:i/>
          <w:iCs/>
          <w:color w:val="000000"/>
          <w:szCs w:val="22"/>
        </w:rPr>
      </w:pPr>
      <w:r w:rsidRPr="002052D7">
        <w:rPr>
          <w:rFonts w:eastAsia="Bell MT" w:cs="Bell MT"/>
          <w:color w:val="000000"/>
          <w:szCs w:val="22"/>
        </w:rPr>
        <w:t xml:space="preserve">Enable learning and growth through exploration and exchange among partners through joint activities, trainings or </w:t>
      </w:r>
      <w:r w:rsidR="00075F14" w:rsidRPr="002052D7">
        <w:rPr>
          <w:rFonts w:eastAsia="Bell MT" w:cs="Bell MT"/>
          <w:color w:val="000000"/>
          <w:szCs w:val="22"/>
        </w:rPr>
        <w:t>short-term</w:t>
      </w:r>
      <w:r w:rsidRPr="002052D7">
        <w:rPr>
          <w:rFonts w:eastAsia="Bell MT" w:cs="Bell MT"/>
          <w:color w:val="000000"/>
          <w:szCs w:val="22"/>
        </w:rPr>
        <w:t xml:space="preserve"> secondments.</w:t>
      </w:r>
      <w:r w:rsidR="00753BA4" w:rsidRPr="002052D7">
        <w:rPr>
          <w:rFonts w:eastAsia="Bell MT" w:cs="Bell MT"/>
          <w:color w:val="000000"/>
          <w:szCs w:val="22"/>
        </w:rPr>
        <w:t xml:space="preserve"> This is valid also for </w:t>
      </w:r>
      <w:r w:rsidR="00714B73" w:rsidRPr="002052D7">
        <w:rPr>
          <w:rFonts w:eastAsia="Bell MT" w:cs="Bell MT"/>
          <w:color w:val="000000"/>
          <w:szCs w:val="22"/>
        </w:rPr>
        <w:t xml:space="preserve">Project </w:t>
      </w:r>
      <w:r w:rsidR="00753BA4" w:rsidRPr="002052D7">
        <w:rPr>
          <w:rFonts w:eastAsia="Bell MT" w:cs="Bell MT"/>
          <w:color w:val="000000"/>
          <w:szCs w:val="22"/>
        </w:rPr>
        <w:t>stakeholders</w:t>
      </w:r>
      <w:r w:rsidR="002052D7">
        <w:rPr>
          <w:rFonts w:eastAsia="Bell MT" w:cs="Bell MT"/>
          <w:color w:val="000000"/>
          <w:szCs w:val="22"/>
        </w:rPr>
        <w:t>,</w:t>
      </w:r>
      <w:r w:rsidR="00753BA4" w:rsidRPr="002052D7">
        <w:rPr>
          <w:rFonts w:eastAsia="Bell MT" w:cs="Bell MT"/>
          <w:color w:val="000000"/>
          <w:szCs w:val="22"/>
        </w:rPr>
        <w:t xml:space="preserve"> </w:t>
      </w:r>
      <w:r w:rsidR="006D1464" w:rsidRPr="002052D7">
        <w:rPr>
          <w:rFonts w:eastAsia="Bell MT" w:cs="Bell MT"/>
          <w:color w:val="000000"/>
          <w:szCs w:val="22"/>
        </w:rPr>
        <w:t>e.g.,</w:t>
      </w:r>
      <w:r w:rsidR="00753BA4" w:rsidRPr="002052D7">
        <w:rPr>
          <w:rFonts w:eastAsia="Bell MT" w:cs="Bell MT"/>
          <w:color w:val="000000"/>
          <w:szCs w:val="22"/>
        </w:rPr>
        <w:t xml:space="preserve"> women: “</w:t>
      </w:r>
      <w:r w:rsidR="00753BA4" w:rsidRPr="002052D7">
        <w:rPr>
          <w:rFonts w:eastAsia="Bell MT" w:cs="Bell MT"/>
          <w:i/>
          <w:iCs/>
          <w:color w:val="000000"/>
          <w:szCs w:val="22"/>
        </w:rPr>
        <w:t>There is a need to encourage the women to have these exchanges of experiences in addressing insecurity and look at the lessons learned like in the case of people in Lanao Sur, Lanao del Norte, Maguindanao, Zamboanga City, Bukidnon, and Wao. They should see their commonalities, and from that they may harvest idea something that they can d</w:t>
      </w:r>
      <w:r w:rsidR="00067C53" w:rsidRPr="002052D7">
        <w:rPr>
          <w:rFonts w:eastAsia="Bell MT" w:cs="Bell MT"/>
          <w:i/>
          <w:iCs/>
          <w:color w:val="000000"/>
          <w:szCs w:val="22"/>
        </w:rPr>
        <w:t>o,</w:t>
      </w:r>
      <w:r w:rsidR="00753BA4" w:rsidRPr="002052D7">
        <w:rPr>
          <w:rFonts w:eastAsia="Bell MT" w:cs="Bell MT"/>
          <w:i/>
          <w:iCs/>
          <w:color w:val="000000"/>
          <w:szCs w:val="22"/>
        </w:rPr>
        <w:t xml:space="preserve"> even we are not working in the government, and that we can also do our share to secure the safety of our community</w:t>
      </w:r>
      <w:r w:rsidR="00067C53" w:rsidRPr="002052D7">
        <w:rPr>
          <w:rFonts w:eastAsia="Bell MT" w:cs="Bell MT"/>
          <w:i/>
          <w:iCs/>
          <w:color w:val="000000"/>
          <w:szCs w:val="22"/>
        </w:rPr>
        <w:t>” (KII, female, Nov 2019)</w:t>
      </w:r>
    </w:p>
    <w:p w14:paraId="2A03DA9F" w14:textId="197C8089" w:rsidR="00BF1661" w:rsidRPr="002052D7" w:rsidRDefault="00EB24EA" w:rsidP="002052D7">
      <w:pPr>
        <w:numPr>
          <w:ilvl w:val="0"/>
          <w:numId w:val="1"/>
        </w:numPr>
        <w:spacing w:after="120" w:line="360" w:lineRule="auto"/>
        <w:ind w:left="432" w:hanging="432"/>
        <w:rPr>
          <w:rFonts w:eastAsia="Bell MT" w:cs="Bell MT"/>
          <w:color w:val="000000"/>
          <w:szCs w:val="22"/>
        </w:rPr>
      </w:pPr>
      <w:r w:rsidRPr="002052D7">
        <w:rPr>
          <w:rFonts w:eastAsia="Bell MT" w:cs="Bell MT"/>
          <w:b/>
          <w:bCs/>
          <w:noProof/>
          <w:color w:val="000000"/>
          <w:szCs w:val="22"/>
        </w:rPr>
        <mc:AlternateContent>
          <mc:Choice Requires="wpg">
            <w:drawing>
              <wp:anchor distT="0" distB="0" distL="114300" distR="114300" simplePos="0" relativeHeight="251937792" behindDoc="0" locked="0" layoutInCell="1" allowOverlap="1" wp14:anchorId="585BC74F" wp14:editId="43A07DF0">
                <wp:simplePos x="0" y="0"/>
                <wp:positionH relativeFrom="column">
                  <wp:posOffset>2051685</wp:posOffset>
                </wp:positionH>
                <wp:positionV relativeFrom="paragraph">
                  <wp:posOffset>52070</wp:posOffset>
                </wp:positionV>
                <wp:extent cx="3720936" cy="1254760"/>
                <wp:effectExtent l="25400" t="25400" r="38735" b="2540"/>
                <wp:wrapTight wrapText="bothSides">
                  <wp:wrapPolygon edited="0">
                    <wp:start x="147" y="-437"/>
                    <wp:lineTo x="-147" y="-437"/>
                    <wp:lineTo x="-147" y="21425"/>
                    <wp:lineTo x="21677" y="21425"/>
                    <wp:lineTo x="21751" y="10057"/>
                    <wp:lineTo x="21751" y="-219"/>
                    <wp:lineTo x="21604" y="-437"/>
                    <wp:lineTo x="19318" y="-437"/>
                    <wp:lineTo x="147" y="-437"/>
                  </wp:wrapPolygon>
                </wp:wrapTight>
                <wp:docPr id="62" name="Group 62"/>
                <wp:cNvGraphicFramePr/>
                <a:graphic xmlns:a="http://schemas.openxmlformats.org/drawingml/2006/main">
                  <a:graphicData uri="http://schemas.microsoft.com/office/word/2010/wordprocessingGroup">
                    <wpg:wgp>
                      <wpg:cNvGrpSpPr/>
                      <wpg:grpSpPr>
                        <a:xfrm>
                          <a:off x="0" y="0"/>
                          <a:ext cx="3720936" cy="1254760"/>
                          <a:chOff x="0" y="0"/>
                          <a:chExt cx="3720936" cy="1254760"/>
                        </a:xfrm>
                      </wpg:grpSpPr>
                      <wps:wsp>
                        <wps:cNvPr id="13" name="Text Box 13"/>
                        <wps:cNvSpPr txBox="1"/>
                        <wps:spPr>
                          <a:xfrm>
                            <a:off x="3646" y="0"/>
                            <a:ext cx="3717290" cy="906780"/>
                          </a:xfrm>
                          <a:custGeom>
                            <a:avLst/>
                            <a:gdLst>
                              <a:gd name="connsiteX0" fmla="*/ 0 w 3717290"/>
                              <a:gd name="connsiteY0" fmla="*/ 0 h 906780"/>
                              <a:gd name="connsiteX1" fmla="*/ 456696 w 3717290"/>
                              <a:gd name="connsiteY1" fmla="*/ 0 h 906780"/>
                              <a:gd name="connsiteX2" fmla="*/ 1024910 w 3717290"/>
                              <a:gd name="connsiteY2" fmla="*/ 0 h 906780"/>
                              <a:gd name="connsiteX3" fmla="*/ 1518778 w 3717290"/>
                              <a:gd name="connsiteY3" fmla="*/ 0 h 906780"/>
                              <a:gd name="connsiteX4" fmla="*/ 1975474 w 3717290"/>
                              <a:gd name="connsiteY4" fmla="*/ 0 h 906780"/>
                              <a:gd name="connsiteX5" fmla="*/ 2543688 w 3717290"/>
                              <a:gd name="connsiteY5" fmla="*/ 0 h 906780"/>
                              <a:gd name="connsiteX6" fmla="*/ 3074730 w 3717290"/>
                              <a:gd name="connsiteY6" fmla="*/ 0 h 906780"/>
                              <a:gd name="connsiteX7" fmla="*/ 3717290 w 3717290"/>
                              <a:gd name="connsiteY7" fmla="*/ 0 h 906780"/>
                              <a:gd name="connsiteX8" fmla="*/ 3717290 w 3717290"/>
                              <a:gd name="connsiteY8" fmla="*/ 471526 h 906780"/>
                              <a:gd name="connsiteX9" fmla="*/ 3717290 w 3717290"/>
                              <a:gd name="connsiteY9" fmla="*/ 906780 h 906780"/>
                              <a:gd name="connsiteX10" fmla="*/ 3260594 w 3717290"/>
                              <a:gd name="connsiteY10" fmla="*/ 906780 h 906780"/>
                              <a:gd name="connsiteX11" fmla="*/ 2841072 w 3717290"/>
                              <a:gd name="connsiteY11" fmla="*/ 906780 h 906780"/>
                              <a:gd name="connsiteX12" fmla="*/ 2272857 w 3717290"/>
                              <a:gd name="connsiteY12" fmla="*/ 906780 h 906780"/>
                              <a:gd name="connsiteX13" fmla="*/ 1816162 w 3717290"/>
                              <a:gd name="connsiteY13" fmla="*/ 906780 h 906780"/>
                              <a:gd name="connsiteX14" fmla="*/ 1247947 w 3717290"/>
                              <a:gd name="connsiteY14" fmla="*/ 906780 h 906780"/>
                              <a:gd name="connsiteX15" fmla="*/ 642560 w 3717290"/>
                              <a:gd name="connsiteY15" fmla="*/ 906780 h 906780"/>
                              <a:gd name="connsiteX16" fmla="*/ 0 w 3717290"/>
                              <a:gd name="connsiteY16" fmla="*/ 906780 h 906780"/>
                              <a:gd name="connsiteX17" fmla="*/ 0 w 3717290"/>
                              <a:gd name="connsiteY17" fmla="*/ 435254 h 906780"/>
                              <a:gd name="connsiteX18" fmla="*/ 0 w 3717290"/>
                              <a:gd name="connsiteY18" fmla="*/ 0 h 906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717290" h="906780" fill="none" extrusionOk="0">
                                <a:moveTo>
                                  <a:pt x="0" y="0"/>
                                </a:moveTo>
                                <a:cubicBezTo>
                                  <a:pt x="120843" y="-52493"/>
                                  <a:pt x="258920" y="51468"/>
                                  <a:pt x="456696" y="0"/>
                                </a:cubicBezTo>
                                <a:cubicBezTo>
                                  <a:pt x="654472" y="-51468"/>
                                  <a:pt x="867544" y="30016"/>
                                  <a:pt x="1024910" y="0"/>
                                </a:cubicBezTo>
                                <a:cubicBezTo>
                                  <a:pt x="1182276" y="-30016"/>
                                  <a:pt x="1294514" y="49083"/>
                                  <a:pt x="1518778" y="0"/>
                                </a:cubicBezTo>
                                <a:cubicBezTo>
                                  <a:pt x="1743042" y="-49083"/>
                                  <a:pt x="1811028" y="9243"/>
                                  <a:pt x="1975474" y="0"/>
                                </a:cubicBezTo>
                                <a:cubicBezTo>
                                  <a:pt x="2139920" y="-9243"/>
                                  <a:pt x="2329734" y="43505"/>
                                  <a:pt x="2543688" y="0"/>
                                </a:cubicBezTo>
                                <a:cubicBezTo>
                                  <a:pt x="2757642" y="-43505"/>
                                  <a:pt x="2823403" y="61984"/>
                                  <a:pt x="3074730" y="0"/>
                                </a:cubicBezTo>
                                <a:cubicBezTo>
                                  <a:pt x="3326057" y="-61984"/>
                                  <a:pt x="3476196" y="72452"/>
                                  <a:pt x="3717290" y="0"/>
                                </a:cubicBezTo>
                                <a:cubicBezTo>
                                  <a:pt x="3764342" y="158135"/>
                                  <a:pt x="3692042" y="293596"/>
                                  <a:pt x="3717290" y="471526"/>
                                </a:cubicBezTo>
                                <a:cubicBezTo>
                                  <a:pt x="3742538" y="649456"/>
                                  <a:pt x="3704460" y="720016"/>
                                  <a:pt x="3717290" y="906780"/>
                                </a:cubicBezTo>
                                <a:cubicBezTo>
                                  <a:pt x="3489343" y="940857"/>
                                  <a:pt x="3402496" y="898841"/>
                                  <a:pt x="3260594" y="906780"/>
                                </a:cubicBezTo>
                                <a:cubicBezTo>
                                  <a:pt x="3118692" y="914719"/>
                                  <a:pt x="2951401" y="860550"/>
                                  <a:pt x="2841072" y="906780"/>
                                </a:cubicBezTo>
                                <a:cubicBezTo>
                                  <a:pt x="2730743" y="953010"/>
                                  <a:pt x="2419714" y="869607"/>
                                  <a:pt x="2272857" y="906780"/>
                                </a:cubicBezTo>
                                <a:cubicBezTo>
                                  <a:pt x="2126001" y="943953"/>
                                  <a:pt x="1990066" y="858995"/>
                                  <a:pt x="1816162" y="906780"/>
                                </a:cubicBezTo>
                                <a:cubicBezTo>
                                  <a:pt x="1642259" y="954565"/>
                                  <a:pt x="1392827" y="892012"/>
                                  <a:pt x="1247947" y="906780"/>
                                </a:cubicBezTo>
                                <a:cubicBezTo>
                                  <a:pt x="1103068" y="921548"/>
                                  <a:pt x="831418" y="856396"/>
                                  <a:pt x="642560" y="906780"/>
                                </a:cubicBezTo>
                                <a:cubicBezTo>
                                  <a:pt x="453702" y="957164"/>
                                  <a:pt x="233880" y="886522"/>
                                  <a:pt x="0" y="906780"/>
                                </a:cubicBezTo>
                                <a:cubicBezTo>
                                  <a:pt x="-48971" y="788793"/>
                                  <a:pt x="21740" y="591729"/>
                                  <a:pt x="0" y="435254"/>
                                </a:cubicBezTo>
                                <a:cubicBezTo>
                                  <a:pt x="-21740" y="278779"/>
                                  <a:pt x="14310" y="189256"/>
                                  <a:pt x="0" y="0"/>
                                </a:cubicBezTo>
                                <a:close/>
                              </a:path>
                              <a:path w="3717290" h="906780" stroke="0" extrusionOk="0">
                                <a:moveTo>
                                  <a:pt x="0" y="0"/>
                                </a:moveTo>
                                <a:cubicBezTo>
                                  <a:pt x="177743" y="-11656"/>
                                  <a:pt x="370859" y="40171"/>
                                  <a:pt x="493869" y="0"/>
                                </a:cubicBezTo>
                                <a:cubicBezTo>
                                  <a:pt x="616879" y="-40171"/>
                                  <a:pt x="756690" y="36155"/>
                                  <a:pt x="913391" y="0"/>
                                </a:cubicBezTo>
                                <a:cubicBezTo>
                                  <a:pt x="1070092" y="-36155"/>
                                  <a:pt x="1262566" y="46987"/>
                                  <a:pt x="1518778" y="0"/>
                                </a:cubicBezTo>
                                <a:cubicBezTo>
                                  <a:pt x="1774990" y="-46987"/>
                                  <a:pt x="1910002" y="22243"/>
                                  <a:pt x="2012647" y="0"/>
                                </a:cubicBezTo>
                                <a:cubicBezTo>
                                  <a:pt x="2115292" y="-22243"/>
                                  <a:pt x="2358503" y="36920"/>
                                  <a:pt x="2506516" y="0"/>
                                </a:cubicBezTo>
                                <a:cubicBezTo>
                                  <a:pt x="2654529" y="-36920"/>
                                  <a:pt x="2951182" y="48952"/>
                                  <a:pt x="3111903" y="0"/>
                                </a:cubicBezTo>
                                <a:cubicBezTo>
                                  <a:pt x="3272624" y="-48952"/>
                                  <a:pt x="3507333" y="10018"/>
                                  <a:pt x="3717290" y="0"/>
                                </a:cubicBezTo>
                                <a:cubicBezTo>
                                  <a:pt x="3727335" y="201357"/>
                                  <a:pt x="3672702" y="236838"/>
                                  <a:pt x="3717290" y="471526"/>
                                </a:cubicBezTo>
                                <a:cubicBezTo>
                                  <a:pt x="3761878" y="706214"/>
                                  <a:pt x="3694186" y="714314"/>
                                  <a:pt x="3717290" y="906780"/>
                                </a:cubicBezTo>
                                <a:cubicBezTo>
                                  <a:pt x="3535461" y="960745"/>
                                  <a:pt x="3411513" y="905004"/>
                                  <a:pt x="3260594" y="906780"/>
                                </a:cubicBezTo>
                                <a:cubicBezTo>
                                  <a:pt x="3109675" y="908556"/>
                                  <a:pt x="2964575" y="873065"/>
                                  <a:pt x="2729553" y="906780"/>
                                </a:cubicBezTo>
                                <a:cubicBezTo>
                                  <a:pt x="2494531" y="940495"/>
                                  <a:pt x="2455086" y="901399"/>
                                  <a:pt x="2235684" y="906780"/>
                                </a:cubicBezTo>
                                <a:cubicBezTo>
                                  <a:pt x="2016282" y="912161"/>
                                  <a:pt x="1919759" y="885108"/>
                                  <a:pt x="1630297" y="906780"/>
                                </a:cubicBezTo>
                                <a:cubicBezTo>
                                  <a:pt x="1340835" y="928452"/>
                                  <a:pt x="1295794" y="841250"/>
                                  <a:pt x="1024910" y="906780"/>
                                </a:cubicBezTo>
                                <a:cubicBezTo>
                                  <a:pt x="754026" y="972310"/>
                                  <a:pt x="743928" y="874887"/>
                                  <a:pt x="568214" y="906780"/>
                                </a:cubicBezTo>
                                <a:cubicBezTo>
                                  <a:pt x="392500" y="938673"/>
                                  <a:pt x="174604" y="890761"/>
                                  <a:pt x="0" y="906780"/>
                                </a:cubicBezTo>
                                <a:cubicBezTo>
                                  <a:pt x="-48188" y="690005"/>
                                  <a:pt x="48574" y="553590"/>
                                  <a:pt x="0" y="435254"/>
                                </a:cubicBezTo>
                                <a:cubicBezTo>
                                  <a:pt x="-48574" y="316918"/>
                                  <a:pt x="15062" y="133239"/>
                                  <a:pt x="0" y="0"/>
                                </a:cubicBezTo>
                                <a:close/>
                              </a:path>
                            </a:pathLst>
                          </a:custGeom>
                          <a:solidFill>
                            <a:schemeClr val="tx2">
                              <a:lumMod val="20000"/>
                              <a:lumOff val="80000"/>
                            </a:schemeClr>
                          </a:solidFill>
                          <a:ln w="12700" cap="flat">
                            <a:solidFill>
                              <a:schemeClr val="tx1">
                                <a:lumMod val="15000"/>
                                <a:lumOff val="85000"/>
                              </a:schemeClr>
                            </a:solidFill>
                            <a:miter lim="4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a:sp3d/>
                        </wps:spPr>
                        <wps:style>
                          <a:lnRef idx="0">
                            <a:scrgbClr r="0" g="0" b="0"/>
                          </a:lnRef>
                          <a:fillRef idx="0">
                            <a:scrgbClr r="0" g="0" b="0"/>
                          </a:fillRef>
                          <a:effectRef idx="0">
                            <a:scrgbClr r="0" g="0" b="0"/>
                          </a:effectRef>
                          <a:fontRef idx="none"/>
                        </wps:style>
                        <wps:txbx>
                          <w:txbxContent>
                            <w:p w14:paraId="7B9C2C48" w14:textId="77777777" w:rsidR="00EC6A3A" w:rsidRDefault="00EC6A3A" w:rsidP="000516F0">
                              <w:pPr>
                                <w:spacing w:after="120" w:line="276" w:lineRule="auto"/>
                                <w:rPr>
                                  <w:rFonts w:eastAsia="Bell MT" w:cs="Bell MT"/>
                                  <w:color w:val="000000"/>
                                  <w:szCs w:val="22"/>
                                </w:rPr>
                              </w:pPr>
                              <w:r>
                                <w:rPr>
                                  <w:rFonts w:eastAsia="Bell MT" w:cs="Bell MT"/>
                                  <w:noProof/>
                                  <w:color w:val="000000"/>
                                  <w:szCs w:val="22"/>
                                </w:rPr>
                                <w:drawing>
                                  <wp:inline distT="0" distB="0" distL="0" distR="0" wp14:anchorId="29DB1D7A" wp14:editId="56069AE6">
                                    <wp:extent cx="3739082" cy="850900"/>
                                    <wp:effectExtent l="0" t="0" r="0" b="0"/>
                                    <wp:docPr id="73" name="Picture 7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2-03 at 9.29.40 PM.png"/>
                                            <pic:cNvPicPr/>
                                          </pic:nvPicPr>
                                          <pic:blipFill>
                                            <a:blip r:embed="rId47">
                                              <a:extLst>
                                                <a:ext uri="{28A0092B-C50C-407E-A947-70E740481C1C}">
                                                  <a14:useLocalDpi xmlns:a14="http://schemas.microsoft.com/office/drawing/2010/main" val="0"/>
                                                </a:ext>
                                              </a:extLst>
                                            </a:blip>
                                            <a:stretch>
                                              <a:fillRect/>
                                            </a:stretch>
                                          </pic:blipFill>
                                          <pic:spPr>
                                            <a:xfrm>
                                              <a:off x="0" y="0"/>
                                              <a:ext cx="3803510" cy="865562"/>
                                            </a:xfrm>
                                            <a:prstGeom prst="rect">
                                              <a:avLst/>
                                            </a:prstGeom>
                                          </pic:spPr>
                                        </pic:pic>
                                      </a:graphicData>
                                    </a:graphic>
                                  </wp:inline>
                                </w:drawing>
                              </w:r>
                            </w:p>
                            <w:p w14:paraId="286BD12D" w14:textId="4B446B69" w:rsidR="00EC6A3A" w:rsidRDefault="00EC6A3A" w:rsidP="000516F0">
                              <w:pPr>
                                <w:rPr>
                                  <w:rFonts w:eastAsia="Bell MT" w:cs="Bell MT"/>
                                  <w:color w:val="000000"/>
                                  <w:szCs w:val="22"/>
                                </w:rPr>
                              </w:pPr>
                            </w:p>
                            <w:p w14:paraId="1AD9809A" w14:textId="77777777" w:rsidR="00EC6A3A" w:rsidRDefault="00EC6A3A" w:rsidP="000516F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61" name="Text Box 61"/>
                        <wps:cNvSpPr txBox="1"/>
                        <wps:spPr>
                          <a:xfrm>
                            <a:off x="0" y="901700"/>
                            <a:ext cx="3716655" cy="353060"/>
                          </a:xfrm>
                          <a:prstGeom prst="rect">
                            <a:avLst/>
                          </a:prstGeom>
                          <a:solidFill>
                            <a:schemeClr val="tx2">
                              <a:lumMod val="20000"/>
                              <a:lumOff val="80000"/>
                            </a:schemeClr>
                          </a:solidFill>
                          <a:ln>
                            <a:noFill/>
                          </a:ln>
                        </wps:spPr>
                        <wps:txbx>
                          <w:txbxContent>
                            <w:p w14:paraId="127F25B5" w14:textId="1FD4C346" w:rsidR="00EC6A3A" w:rsidRPr="002052D7" w:rsidRDefault="00EC6A3A" w:rsidP="002052D7">
                              <w:pPr>
                                <w:jc w:val="center"/>
                                <w:rPr>
                                  <w:rFonts w:eastAsia="Bell MT" w:cs="Bell MT"/>
                                  <w:i/>
                                  <w:iCs/>
                                  <w:color w:val="000000"/>
                                  <w:szCs w:val="22"/>
                                </w:rPr>
                              </w:pPr>
                              <w:bookmarkStart w:id="218" w:name="_Toc39677756"/>
                              <w:r w:rsidRPr="002052D7">
                                <w:rPr>
                                  <w:b/>
                                  <w:bCs/>
                                  <w:i/>
                                  <w:iCs/>
                                </w:rPr>
                                <w:t xml:space="preserve">Figure </w:t>
                              </w:r>
                              <w:r w:rsidRPr="002052D7">
                                <w:rPr>
                                  <w:b/>
                                  <w:bCs/>
                                  <w:i/>
                                  <w:iCs/>
                                </w:rPr>
                                <w:fldChar w:fldCharType="begin"/>
                              </w:r>
                              <w:r w:rsidRPr="002052D7">
                                <w:rPr>
                                  <w:b/>
                                  <w:bCs/>
                                  <w:i/>
                                  <w:iCs/>
                                </w:rPr>
                                <w:instrText xml:space="preserve"> SEQ Figure \* ARABIC </w:instrText>
                              </w:r>
                              <w:r w:rsidRPr="002052D7">
                                <w:rPr>
                                  <w:b/>
                                  <w:bCs/>
                                  <w:i/>
                                  <w:iCs/>
                                </w:rPr>
                                <w:fldChar w:fldCharType="separate"/>
                              </w:r>
                              <w:r>
                                <w:rPr>
                                  <w:b/>
                                  <w:bCs/>
                                  <w:i/>
                                  <w:iCs/>
                                  <w:noProof/>
                                </w:rPr>
                                <w:t>21</w:t>
                              </w:r>
                              <w:r w:rsidRPr="002052D7">
                                <w:rPr>
                                  <w:b/>
                                  <w:bCs/>
                                  <w:i/>
                                  <w:iCs/>
                                  <w:noProof/>
                                </w:rPr>
                                <w:fldChar w:fldCharType="end"/>
                              </w:r>
                              <w:r w:rsidRPr="002052D7">
                                <w:rPr>
                                  <w:b/>
                                  <w:bCs/>
                                  <w:i/>
                                  <w:iCs/>
                                </w:rPr>
                                <w:t>:</w:t>
                              </w:r>
                              <w:r w:rsidRPr="002052D7">
                                <w:rPr>
                                  <w:rFonts w:eastAsia="Bell MT" w:cs="Bell MT"/>
                                  <w:i/>
                                  <w:iCs/>
                                  <w:color w:val="000000"/>
                                  <w:szCs w:val="22"/>
                                </w:rPr>
                                <w:t xml:space="preserve"> Word cloud summary of the survey respondents on the best way how to overcome challenges</w:t>
                              </w:r>
                              <w:bookmarkEnd w:id="218"/>
                            </w:p>
                            <w:p w14:paraId="0429DDC5" w14:textId="32D64B93" w:rsidR="00EC6A3A" w:rsidRPr="002052D7" w:rsidRDefault="00EC6A3A" w:rsidP="002052D7">
                              <w:pPr>
                                <w:pStyle w:val="Caption"/>
                                <w:jc w:val="center"/>
                                <w:rPr>
                                  <w:rFonts w:eastAsia="Bell MT" w:cs="Bell MT"/>
                                  <w:noProof/>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5BC74F" id="Group 62" o:spid="_x0000_s1051" style="position:absolute;left:0;text-align:left;margin-left:161.55pt;margin-top:4.1pt;width:293pt;height:98.8pt;z-index:251937792" coordsize="37209,12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">
                <v:shape id="Text Box 13" o:spid="_x0000_s1052" type="#_x0000_t202" style="position:absolute;left:36;width:37173;height:9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" fillcolor="#dedede [671]" strokecolor="#d9d9d9 [509]" strokeweight="1pt">
                  <v:stroke miterlimit="4"/>
                  <v:textbox inset="4pt,4pt,4pt,4pt">
                    <w:txbxContent>
                      <w:p w14:paraId="7B9C2C48" w14:textId="77777777" w:rsidR="00EC6A3A" w:rsidRDefault="00EC6A3A" w:rsidP="000516F0">
                        <w:pPr>
                          <w:spacing w:after="120" w:line="276" w:lineRule="auto"/>
                          <w:rPr>
                            <w:rFonts w:eastAsia="Bell MT" w:cs="Bell MT"/>
                            <w:color w:val="000000"/>
                            <w:szCs w:val="22"/>
                          </w:rPr>
                        </w:pPr>
                        <w:r>
                          <w:rPr>
                            <w:rFonts w:eastAsia="Bell MT" w:cs="Bell MT"/>
                            <w:noProof/>
                            <w:color w:val="000000"/>
                            <w:szCs w:val="22"/>
                          </w:rPr>
                          <w:drawing>
                            <wp:inline distT="0" distB="0" distL="0" distR="0" wp14:anchorId="29DB1D7A" wp14:editId="56069AE6">
                              <wp:extent cx="3739082" cy="850900"/>
                              <wp:effectExtent l="0" t="0" r="0" b="0"/>
                              <wp:docPr id="73" name="Picture 7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2-03 at 9.29.40 PM.png"/>
                                      <pic:cNvPicPr/>
                                    </pic:nvPicPr>
                                    <pic:blipFill>
                                      <a:blip r:embed="rId48">
                                        <a:extLst>
                                          <a:ext uri="{28A0092B-C50C-407E-A947-70E740481C1C}">
                                            <a14:useLocalDpi xmlns:a14="http://schemas.microsoft.com/office/drawing/2010/main" val="0"/>
                                          </a:ext>
                                        </a:extLst>
                                      </a:blip>
                                      <a:stretch>
                                        <a:fillRect/>
                                      </a:stretch>
                                    </pic:blipFill>
                                    <pic:spPr>
                                      <a:xfrm>
                                        <a:off x="0" y="0"/>
                                        <a:ext cx="3803510" cy="865562"/>
                                      </a:xfrm>
                                      <a:prstGeom prst="rect">
                                        <a:avLst/>
                                      </a:prstGeom>
                                    </pic:spPr>
                                  </pic:pic>
                                </a:graphicData>
                              </a:graphic>
                            </wp:inline>
                          </w:drawing>
                        </w:r>
                      </w:p>
                      <w:p w14:paraId="286BD12D" w14:textId="4B446B69" w:rsidR="00EC6A3A" w:rsidRDefault="00EC6A3A" w:rsidP="000516F0">
                        <w:pPr>
                          <w:rPr>
                            <w:rFonts w:eastAsia="Bell MT" w:cs="Bell MT"/>
                            <w:color w:val="000000"/>
                            <w:szCs w:val="22"/>
                          </w:rPr>
                        </w:pPr>
                      </w:p>
                      <w:p w14:paraId="1AD9809A" w14:textId="77777777" w:rsidR="00EC6A3A" w:rsidRDefault="00EC6A3A" w:rsidP="000516F0"/>
                    </w:txbxContent>
                  </v:textbox>
                </v:shape>
                <v:shape id="Text Box 61" o:spid="_x0000_s1053" type="#_x0000_t202" style="position:absolute;top:9017;width:37166;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" fillcolor="#dedede [671]" stroked="f">
                  <v:textbox inset="0,0,0,0">
                    <w:txbxContent>
                      <w:p w14:paraId="127F25B5" w14:textId="1FD4C346" w:rsidR="00EC6A3A" w:rsidRPr="002052D7" w:rsidRDefault="00EC6A3A" w:rsidP="002052D7">
                        <w:pPr>
                          <w:jc w:val="center"/>
                          <w:rPr>
                            <w:rFonts w:eastAsia="Bell MT" w:cs="Bell MT"/>
                            <w:i/>
                            <w:iCs/>
                            <w:color w:val="000000"/>
                            <w:szCs w:val="22"/>
                          </w:rPr>
                        </w:pPr>
                        <w:bookmarkStart w:id="219" w:name="_Toc39677756"/>
                        <w:r w:rsidRPr="002052D7">
                          <w:rPr>
                            <w:b/>
                            <w:bCs/>
                            <w:i/>
                            <w:iCs/>
                          </w:rPr>
                          <w:t xml:space="preserve">Figure </w:t>
                        </w:r>
                        <w:r w:rsidRPr="002052D7">
                          <w:rPr>
                            <w:b/>
                            <w:bCs/>
                            <w:i/>
                            <w:iCs/>
                          </w:rPr>
                          <w:fldChar w:fldCharType="begin"/>
                        </w:r>
                        <w:r w:rsidRPr="002052D7">
                          <w:rPr>
                            <w:b/>
                            <w:bCs/>
                            <w:i/>
                            <w:iCs/>
                          </w:rPr>
                          <w:instrText xml:space="preserve"> SEQ Figure \* ARABIC </w:instrText>
                        </w:r>
                        <w:r w:rsidRPr="002052D7">
                          <w:rPr>
                            <w:b/>
                            <w:bCs/>
                            <w:i/>
                            <w:iCs/>
                          </w:rPr>
                          <w:fldChar w:fldCharType="separate"/>
                        </w:r>
                        <w:r>
                          <w:rPr>
                            <w:b/>
                            <w:bCs/>
                            <w:i/>
                            <w:iCs/>
                            <w:noProof/>
                          </w:rPr>
                          <w:t>21</w:t>
                        </w:r>
                        <w:r w:rsidRPr="002052D7">
                          <w:rPr>
                            <w:b/>
                            <w:bCs/>
                            <w:i/>
                            <w:iCs/>
                            <w:noProof/>
                          </w:rPr>
                          <w:fldChar w:fldCharType="end"/>
                        </w:r>
                        <w:r w:rsidRPr="002052D7">
                          <w:rPr>
                            <w:b/>
                            <w:bCs/>
                            <w:i/>
                            <w:iCs/>
                          </w:rPr>
                          <w:t>:</w:t>
                        </w:r>
                        <w:r w:rsidRPr="002052D7">
                          <w:rPr>
                            <w:rFonts w:eastAsia="Bell MT" w:cs="Bell MT"/>
                            <w:i/>
                            <w:iCs/>
                            <w:color w:val="000000"/>
                            <w:szCs w:val="22"/>
                          </w:rPr>
                          <w:t xml:space="preserve"> Word cloud summary of the survey respondents on the best way how to overcome challenges</w:t>
                        </w:r>
                        <w:bookmarkEnd w:id="219"/>
                      </w:p>
                      <w:p w14:paraId="0429DDC5" w14:textId="32D64B93" w:rsidR="00EC6A3A" w:rsidRPr="002052D7" w:rsidRDefault="00EC6A3A" w:rsidP="002052D7">
                        <w:pPr>
                          <w:pStyle w:val="Caption"/>
                          <w:jc w:val="center"/>
                          <w:rPr>
                            <w:rFonts w:eastAsia="Bell MT" w:cs="Bell MT"/>
                            <w:noProof/>
                            <w:color w:val="000000"/>
                            <w:sz w:val="22"/>
                            <w:szCs w:val="22"/>
                          </w:rPr>
                        </w:pPr>
                      </w:p>
                    </w:txbxContent>
                  </v:textbox>
                </v:shape>
                <w10:wrap type="tight"/>
              </v:group>
            </w:pict>
          </mc:Fallback>
        </mc:AlternateContent>
      </w:r>
      <w:r w:rsidR="00BF1661" w:rsidRPr="002052D7">
        <w:rPr>
          <w:rFonts w:eastAsia="Bell MT" w:cs="Bell MT"/>
          <w:b/>
          <w:bCs/>
          <w:color w:val="000000"/>
          <w:szCs w:val="22"/>
        </w:rPr>
        <w:t>Strengthen youth volunteering programs</w:t>
      </w:r>
      <w:r w:rsidR="00BF1661" w:rsidRPr="002052D7">
        <w:rPr>
          <w:rFonts w:eastAsia="Bell MT" w:cs="Bell MT"/>
          <w:color w:val="000000"/>
          <w:szCs w:val="22"/>
        </w:rPr>
        <w:t xml:space="preserve"> and systems to engage young people as volunteers whose motivation is not based on monetary gains since the common notion amongst youth leaders and their organizations is that they can get money or funds by engaging in </w:t>
      </w:r>
      <w:r w:rsidR="00B67D1F" w:rsidRPr="002052D7">
        <w:rPr>
          <w:rFonts w:eastAsia="Bell MT" w:cs="Bell MT"/>
          <w:color w:val="000000"/>
          <w:szCs w:val="22"/>
        </w:rPr>
        <w:t>Project</w:t>
      </w:r>
      <w:r w:rsidR="00BF1661" w:rsidRPr="002052D7">
        <w:rPr>
          <w:rFonts w:eastAsia="Bell MT" w:cs="Bell MT"/>
          <w:color w:val="000000"/>
          <w:szCs w:val="22"/>
        </w:rPr>
        <w:t xml:space="preserve"> activities.</w:t>
      </w:r>
      <w:r w:rsidR="00067C53" w:rsidRPr="002052D7">
        <w:rPr>
          <w:rFonts w:eastAsia="Bell MT" w:cs="Bell MT"/>
          <w:color w:val="000000"/>
          <w:szCs w:val="22"/>
        </w:rPr>
        <w:t xml:space="preserve"> The same observation was noted to be valid for some barangays’ officials, the practice to which RUNOs have not concurred. </w:t>
      </w:r>
    </w:p>
    <w:p w14:paraId="5C87FA31" w14:textId="4291655B" w:rsidR="00D40B86" w:rsidRPr="002052D7" w:rsidRDefault="00D40B86" w:rsidP="002052D7">
      <w:pPr>
        <w:numPr>
          <w:ilvl w:val="0"/>
          <w:numId w:val="1"/>
        </w:numPr>
        <w:spacing w:after="120" w:line="360" w:lineRule="auto"/>
        <w:ind w:left="432" w:hanging="432"/>
        <w:rPr>
          <w:rFonts w:eastAsia="Bell MT" w:cs="Bell MT"/>
          <w:color w:val="000000"/>
          <w:szCs w:val="22"/>
        </w:rPr>
      </w:pPr>
      <w:r w:rsidRPr="002052D7">
        <w:rPr>
          <w:rFonts w:eastAsia="Bell MT" w:cs="Bell MT"/>
          <w:b/>
          <w:bCs/>
          <w:color w:val="000000"/>
          <w:szCs w:val="22"/>
        </w:rPr>
        <w:t xml:space="preserve">Violent </w:t>
      </w:r>
      <w:r w:rsidR="00030D2C">
        <w:rPr>
          <w:rFonts w:eastAsia="Bell MT" w:cs="Bell MT"/>
          <w:b/>
          <w:bCs/>
          <w:color w:val="000000"/>
          <w:szCs w:val="22"/>
        </w:rPr>
        <w:t>e</w:t>
      </w:r>
      <w:r w:rsidRPr="002052D7">
        <w:rPr>
          <w:rFonts w:eastAsia="Bell MT" w:cs="Bell MT"/>
          <w:b/>
          <w:bCs/>
          <w:color w:val="000000"/>
          <w:szCs w:val="22"/>
        </w:rPr>
        <w:t>xtremism</w:t>
      </w:r>
      <w:r w:rsidRPr="002052D7">
        <w:rPr>
          <w:rFonts w:eastAsia="Bell MT" w:cs="Bell MT"/>
          <w:color w:val="000000"/>
          <w:szCs w:val="22"/>
        </w:rPr>
        <w:t xml:space="preserve"> is “</w:t>
      </w:r>
      <w:r w:rsidR="00714B73" w:rsidRPr="002052D7">
        <w:rPr>
          <w:rFonts w:eastAsia="Bell MT" w:cs="Bell MT"/>
          <w:color w:val="000000"/>
          <w:szCs w:val="22"/>
        </w:rPr>
        <w:t xml:space="preserve">inappropriate </w:t>
      </w:r>
      <w:r w:rsidRPr="002052D7">
        <w:rPr>
          <w:rFonts w:eastAsia="Bell MT" w:cs="Bell MT"/>
          <w:color w:val="000000"/>
          <w:szCs w:val="22"/>
        </w:rPr>
        <w:t xml:space="preserve">terminology” for communities, it is better to gather people around Local Peace and Order, Public Safety and Security Plans. To this end, it is essential </w:t>
      </w:r>
      <w:r w:rsidR="002052D7">
        <w:rPr>
          <w:rFonts w:eastAsia="Bell MT" w:cs="Bell MT"/>
          <w:color w:val="000000"/>
          <w:szCs w:val="22"/>
        </w:rPr>
        <w:t xml:space="preserve">to: </w:t>
      </w:r>
      <w:r w:rsidR="00030D2C">
        <w:rPr>
          <w:rFonts w:eastAsia="Bell MT" w:cs="Bell MT"/>
          <w:color w:val="000000"/>
          <w:szCs w:val="22"/>
        </w:rPr>
        <w:t>(</w:t>
      </w:r>
      <w:r w:rsidRPr="002052D7">
        <w:rPr>
          <w:rFonts w:eastAsia="Bell MT" w:cs="Bell MT"/>
          <w:color w:val="000000"/>
          <w:szCs w:val="22"/>
        </w:rPr>
        <w:t>1) use local and indigenous knowledge for early warning</w:t>
      </w:r>
      <w:r w:rsidR="002052D7">
        <w:rPr>
          <w:rFonts w:eastAsia="Bell MT" w:cs="Bell MT"/>
          <w:color w:val="000000"/>
          <w:szCs w:val="22"/>
        </w:rPr>
        <w:t>;</w:t>
      </w:r>
      <w:r w:rsidRPr="002052D7">
        <w:rPr>
          <w:rFonts w:eastAsia="Bell MT" w:cs="Bell MT"/>
          <w:color w:val="000000"/>
          <w:szCs w:val="22"/>
        </w:rPr>
        <w:t xml:space="preserve"> and</w:t>
      </w:r>
      <w:r w:rsidR="002052D7">
        <w:rPr>
          <w:rFonts w:eastAsia="Bell MT" w:cs="Bell MT"/>
          <w:color w:val="000000"/>
          <w:szCs w:val="22"/>
        </w:rPr>
        <w:t>,</w:t>
      </w:r>
      <w:r w:rsidRPr="002052D7">
        <w:rPr>
          <w:rFonts w:eastAsia="Bell MT" w:cs="Bell MT"/>
          <w:color w:val="000000"/>
          <w:szCs w:val="22"/>
        </w:rPr>
        <w:t xml:space="preserve"> </w:t>
      </w:r>
      <w:r w:rsidR="00030D2C">
        <w:rPr>
          <w:rFonts w:eastAsia="Bell MT" w:cs="Bell MT"/>
          <w:color w:val="000000"/>
          <w:szCs w:val="22"/>
        </w:rPr>
        <w:t>(</w:t>
      </w:r>
      <w:r w:rsidRPr="002052D7">
        <w:rPr>
          <w:rFonts w:eastAsia="Bell MT" w:cs="Bell MT"/>
          <w:color w:val="000000"/>
          <w:szCs w:val="22"/>
        </w:rPr>
        <w:t xml:space="preserve">2) to cater for unique needs of diverse community women: senior women, women combatants, </w:t>
      </w:r>
      <w:r w:rsidR="00714B73" w:rsidRPr="002052D7">
        <w:rPr>
          <w:rFonts w:eastAsia="Bell MT" w:cs="Bell MT"/>
          <w:color w:val="000000"/>
          <w:szCs w:val="22"/>
        </w:rPr>
        <w:t xml:space="preserve">women </w:t>
      </w:r>
      <w:r w:rsidRPr="002052D7">
        <w:rPr>
          <w:rFonts w:eastAsia="Bell MT" w:cs="Bell MT"/>
          <w:color w:val="000000"/>
          <w:szCs w:val="22"/>
        </w:rPr>
        <w:t xml:space="preserve">non-combatants, </w:t>
      </w:r>
      <w:r w:rsidR="00714B73" w:rsidRPr="002052D7">
        <w:rPr>
          <w:rFonts w:eastAsia="Bell MT" w:cs="Bell MT"/>
          <w:color w:val="000000"/>
          <w:szCs w:val="22"/>
        </w:rPr>
        <w:t xml:space="preserve">Islamized </w:t>
      </w:r>
      <w:r w:rsidRPr="002052D7">
        <w:rPr>
          <w:rFonts w:eastAsia="Bell MT" w:cs="Bell MT"/>
          <w:color w:val="000000"/>
          <w:szCs w:val="22"/>
        </w:rPr>
        <w:t>Bangsamoro women, settlers women, women IP, and girls</w:t>
      </w:r>
      <w:r w:rsidR="00714B73" w:rsidRPr="002052D7">
        <w:rPr>
          <w:rFonts w:eastAsia="Bell MT" w:cs="Bell MT"/>
          <w:color w:val="000000"/>
          <w:szCs w:val="22"/>
        </w:rPr>
        <w:t>'</w:t>
      </w:r>
      <w:r w:rsidRPr="002052D7">
        <w:rPr>
          <w:rFonts w:eastAsia="Bell MT" w:cs="Bell MT"/>
          <w:color w:val="000000"/>
          <w:szCs w:val="22"/>
        </w:rPr>
        <w:t xml:space="preserve"> needs.</w:t>
      </w:r>
    </w:p>
    <w:p w14:paraId="0E3D44F2" w14:textId="77FD9D20" w:rsidR="005B102E" w:rsidRPr="00030D2C" w:rsidRDefault="005B102E"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Set up administrative and financial training for partners upon contract sign</w:t>
      </w:r>
      <w:r w:rsidR="00030D2C">
        <w:rPr>
          <w:rFonts w:eastAsia="Bell MT" w:cs="Bell MT"/>
          <w:color w:val="000000"/>
          <w:szCs w:val="22"/>
        </w:rPr>
        <w:t>ing</w:t>
      </w:r>
      <w:r w:rsidRPr="002052D7">
        <w:rPr>
          <w:rFonts w:eastAsia="Bell MT" w:cs="Bell MT"/>
          <w:color w:val="000000"/>
          <w:szCs w:val="22"/>
        </w:rPr>
        <w:t xml:space="preserve"> – introduce also </w:t>
      </w:r>
      <w:r w:rsidR="00030D2C" w:rsidRPr="00030D2C">
        <w:rPr>
          <w:rFonts w:eastAsia="Bell MT" w:cs="Bell MT"/>
          <w:color w:val="000000"/>
          <w:szCs w:val="22"/>
        </w:rPr>
        <w:t>A</w:t>
      </w:r>
      <w:r w:rsidRPr="00030D2C">
        <w:rPr>
          <w:rFonts w:eastAsia="Bell MT" w:cs="Bell MT"/>
          <w:color w:val="000000"/>
          <w:szCs w:val="22"/>
        </w:rPr>
        <w:t>dmin</w:t>
      </w:r>
      <w:r w:rsidR="00030D2C" w:rsidRPr="00030D2C">
        <w:rPr>
          <w:rFonts w:eastAsia="Bell MT" w:cs="Bell MT"/>
          <w:color w:val="000000"/>
          <w:szCs w:val="22"/>
        </w:rPr>
        <w:t>istrative</w:t>
      </w:r>
      <w:r w:rsidRPr="00030D2C">
        <w:rPr>
          <w:rFonts w:eastAsia="Bell MT" w:cs="Bell MT"/>
          <w:color w:val="000000"/>
          <w:szCs w:val="22"/>
        </w:rPr>
        <w:t xml:space="preserve"> and </w:t>
      </w:r>
      <w:r w:rsidR="00030D2C" w:rsidRPr="00030D2C">
        <w:rPr>
          <w:rFonts w:eastAsia="Bell MT" w:cs="Bell MT"/>
          <w:color w:val="000000"/>
          <w:szCs w:val="22"/>
        </w:rPr>
        <w:t>F</w:t>
      </w:r>
      <w:r w:rsidRPr="00030D2C">
        <w:rPr>
          <w:rFonts w:eastAsia="Bell MT" w:cs="Bell MT"/>
          <w:color w:val="000000"/>
          <w:szCs w:val="22"/>
        </w:rPr>
        <w:t>ina</w:t>
      </w:r>
      <w:r w:rsidR="00030D2C" w:rsidRPr="00030D2C">
        <w:rPr>
          <w:rFonts w:eastAsia="Bell MT" w:cs="Bell MT"/>
          <w:color w:val="000000"/>
          <w:szCs w:val="22"/>
        </w:rPr>
        <w:t>nce</w:t>
      </w:r>
      <w:r w:rsidRPr="00030D2C">
        <w:rPr>
          <w:rFonts w:eastAsia="Bell MT" w:cs="Bell MT"/>
          <w:color w:val="000000"/>
          <w:szCs w:val="22"/>
        </w:rPr>
        <w:t xml:space="preserve"> staff to guide IP staff on </w:t>
      </w:r>
      <w:r w:rsidR="00D83E6D" w:rsidRPr="00030D2C">
        <w:rPr>
          <w:rFonts w:eastAsia="Bell MT" w:cs="Bell MT"/>
          <w:color w:val="000000"/>
          <w:szCs w:val="22"/>
        </w:rPr>
        <w:t xml:space="preserve">financial </w:t>
      </w:r>
      <w:r w:rsidRPr="00030D2C">
        <w:rPr>
          <w:rFonts w:eastAsia="Bell MT" w:cs="Bell MT"/>
          <w:color w:val="000000"/>
          <w:szCs w:val="22"/>
        </w:rPr>
        <w:t>procedures</w:t>
      </w:r>
      <w:r w:rsidR="00D83E6D" w:rsidRPr="00030D2C">
        <w:rPr>
          <w:rFonts w:eastAsia="Bell MT" w:cs="Bell MT"/>
          <w:color w:val="000000"/>
          <w:szCs w:val="22"/>
        </w:rPr>
        <w:t xml:space="preserve"> and eligibility of the expenditures.</w:t>
      </w:r>
    </w:p>
    <w:p w14:paraId="35C7C5A4" w14:textId="262E0C68" w:rsidR="00D5605A" w:rsidRPr="00030D2C" w:rsidRDefault="005B102E" w:rsidP="002052D7">
      <w:pPr>
        <w:numPr>
          <w:ilvl w:val="0"/>
          <w:numId w:val="1"/>
        </w:numPr>
        <w:spacing w:after="120" w:line="360" w:lineRule="auto"/>
        <w:ind w:left="432" w:hanging="432"/>
        <w:rPr>
          <w:rFonts w:eastAsia="Bell MT" w:cs="Bell MT"/>
          <w:color w:val="000000"/>
          <w:szCs w:val="22"/>
        </w:rPr>
      </w:pPr>
      <w:r w:rsidRPr="00030D2C">
        <w:rPr>
          <w:rFonts w:eastAsia="Bell MT" w:cs="Bell MT"/>
          <w:color w:val="000000"/>
          <w:szCs w:val="22"/>
        </w:rPr>
        <w:t xml:space="preserve">Allocate resources for monitoring system to be established or reviewed by </w:t>
      </w:r>
      <w:r w:rsidR="00D5605A" w:rsidRPr="00030D2C">
        <w:rPr>
          <w:rFonts w:eastAsia="Bell MT" w:cs="Bell MT"/>
          <w:color w:val="000000"/>
          <w:szCs w:val="22"/>
        </w:rPr>
        <w:t>an on-call team member or external expert</w:t>
      </w:r>
      <w:r w:rsidRPr="00030D2C">
        <w:rPr>
          <w:rFonts w:eastAsia="Bell MT" w:cs="Bell MT"/>
          <w:color w:val="000000"/>
          <w:szCs w:val="22"/>
        </w:rPr>
        <w:t xml:space="preserve"> who will </w:t>
      </w:r>
      <w:r w:rsidR="00617196" w:rsidRPr="00030D2C">
        <w:rPr>
          <w:rFonts w:eastAsia="Bell MT" w:cs="Bell MT"/>
          <w:color w:val="000000"/>
          <w:szCs w:val="22"/>
        </w:rPr>
        <w:t>support</w:t>
      </w:r>
      <w:r w:rsidRPr="00030D2C">
        <w:rPr>
          <w:rFonts w:eastAsia="Bell MT" w:cs="Bell MT"/>
          <w:color w:val="000000"/>
          <w:szCs w:val="22"/>
        </w:rPr>
        <w:t xml:space="preserve"> the staff and partners to develop and manage M&amp;E, to collect data </w:t>
      </w:r>
      <w:r w:rsidR="00617196" w:rsidRPr="00030D2C">
        <w:rPr>
          <w:rFonts w:eastAsia="Bell MT" w:cs="Bell MT"/>
          <w:color w:val="000000"/>
          <w:szCs w:val="22"/>
        </w:rPr>
        <w:t xml:space="preserve">and design and use </w:t>
      </w:r>
      <w:r w:rsidRPr="00030D2C">
        <w:rPr>
          <w:rFonts w:eastAsia="Bell MT" w:cs="Bell MT"/>
          <w:color w:val="000000"/>
          <w:szCs w:val="22"/>
        </w:rPr>
        <w:t xml:space="preserve">data collection tools and implement joint </w:t>
      </w:r>
      <w:r w:rsidR="00075F14" w:rsidRPr="00030D2C">
        <w:rPr>
          <w:rFonts w:eastAsia="Bell MT" w:cs="Bell MT"/>
          <w:color w:val="000000"/>
          <w:szCs w:val="22"/>
        </w:rPr>
        <w:t>monitoring missions</w:t>
      </w:r>
      <w:r w:rsidRPr="00030D2C">
        <w:rPr>
          <w:rFonts w:eastAsia="Bell MT" w:cs="Bell MT"/>
          <w:color w:val="000000"/>
          <w:szCs w:val="22"/>
        </w:rPr>
        <w:t xml:space="preserve">. </w:t>
      </w:r>
    </w:p>
    <w:p w14:paraId="37F584E0" w14:textId="2A1C62C8" w:rsidR="005B102E" w:rsidRPr="002052D7" w:rsidRDefault="00D5605A" w:rsidP="002052D7">
      <w:pPr>
        <w:numPr>
          <w:ilvl w:val="0"/>
          <w:numId w:val="1"/>
        </w:numPr>
        <w:spacing w:after="120" w:line="360" w:lineRule="auto"/>
        <w:ind w:left="432" w:hanging="432"/>
        <w:rPr>
          <w:rFonts w:eastAsia="Bell MT" w:cs="Bell MT"/>
          <w:color w:val="000000"/>
          <w:szCs w:val="22"/>
        </w:rPr>
      </w:pPr>
      <w:r w:rsidRPr="00030D2C">
        <w:rPr>
          <w:rFonts w:eastAsia="Bell MT" w:cs="Bell MT"/>
          <w:color w:val="000000"/>
          <w:szCs w:val="22"/>
        </w:rPr>
        <w:t xml:space="preserve">Limited </w:t>
      </w:r>
      <w:r w:rsidR="00030D2C">
        <w:rPr>
          <w:rFonts w:eastAsia="Bell MT" w:cs="Bell MT"/>
          <w:color w:val="000000"/>
          <w:szCs w:val="22"/>
        </w:rPr>
        <w:t>m</w:t>
      </w:r>
      <w:r w:rsidRPr="00030D2C">
        <w:rPr>
          <w:rFonts w:eastAsia="Bell MT" w:cs="Bell MT"/>
          <w:color w:val="000000"/>
          <w:szCs w:val="22"/>
        </w:rPr>
        <w:t xml:space="preserve">onitoring data and beneficiaries’ lists </w:t>
      </w:r>
      <w:r w:rsidR="000516F0" w:rsidRPr="00030D2C">
        <w:rPr>
          <w:rFonts w:eastAsia="Bell MT" w:cs="Bell MT"/>
          <w:color w:val="000000"/>
          <w:szCs w:val="22"/>
        </w:rPr>
        <w:t xml:space="preserve">which </w:t>
      </w:r>
      <w:r w:rsidR="00522064" w:rsidRPr="00030D2C">
        <w:rPr>
          <w:rFonts w:eastAsia="Bell MT" w:cs="Bell MT"/>
          <w:color w:val="000000"/>
          <w:szCs w:val="22"/>
        </w:rPr>
        <w:t xml:space="preserve">were </w:t>
      </w:r>
      <w:r w:rsidRPr="00030D2C">
        <w:rPr>
          <w:rFonts w:eastAsia="Bell MT" w:cs="Bell MT"/>
          <w:color w:val="000000"/>
          <w:szCs w:val="22"/>
        </w:rPr>
        <w:t xml:space="preserve">keep confidential from the </w:t>
      </w:r>
      <w:r w:rsidR="00F02EF9" w:rsidRPr="00030D2C">
        <w:rPr>
          <w:rFonts w:eastAsia="Bell MT" w:cs="Bell MT"/>
          <w:color w:val="000000"/>
          <w:szCs w:val="22"/>
        </w:rPr>
        <w:t>Evaluation Team</w:t>
      </w:r>
      <w:r w:rsidRPr="00030D2C">
        <w:rPr>
          <w:rFonts w:eastAsia="Bell MT" w:cs="Bell MT"/>
          <w:color w:val="000000"/>
          <w:szCs w:val="22"/>
        </w:rPr>
        <w:t xml:space="preserve"> due to serious security reasons and previous bad experience with third</w:t>
      </w:r>
      <w:r w:rsidR="000516F0" w:rsidRPr="00030D2C">
        <w:rPr>
          <w:rFonts w:eastAsia="Bell MT" w:cs="Bell MT"/>
          <w:color w:val="000000"/>
          <w:szCs w:val="22"/>
        </w:rPr>
        <w:t>-</w:t>
      </w:r>
      <w:r w:rsidRPr="00030D2C">
        <w:rPr>
          <w:rFonts w:eastAsia="Bell MT" w:cs="Bell MT"/>
          <w:color w:val="000000"/>
          <w:szCs w:val="22"/>
        </w:rPr>
        <w:t>party evaluation. Limited availability</w:t>
      </w:r>
      <w:r w:rsidRPr="002052D7">
        <w:rPr>
          <w:rFonts w:eastAsia="Bell MT" w:cs="Bell MT"/>
          <w:color w:val="000000"/>
          <w:szCs w:val="22"/>
        </w:rPr>
        <w:t xml:space="preserve"> of documents for desk review – multiple agencies with individual archiving techniques, no data sharing practices</w:t>
      </w:r>
      <w:r w:rsidR="000516F0" w:rsidRPr="002052D7">
        <w:rPr>
          <w:rFonts w:eastAsia="Bell MT" w:cs="Bell MT"/>
          <w:color w:val="000000"/>
          <w:szCs w:val="22"/>
        </w:rPr>
        <w:t>.</w:t>
      </w:r>
    </w:p>
    <w:p w14:paraId="5C1E21C6" w14:textId="2FF68A05" w:rsidR="00404B4B" w:rsidRPr="002052D7" w:rsidRDefault="00404B4B" w:rsidP="002052D7">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Access to barangays and camps through courtesy calls and relationship and trust building with leadership, for which it takes time to establish and nurture. </w:t>
      </w:r>
    </w:p>
    <w:p w14:paraId="6413883E" w14:textId="0E3FF504" w:rsidR="00EC5C03" w:rsidRPr="002052D7" w:rsidRDefault="00D40B86" w:rsidP="002052D7">
      <w:pPr>
        <w:numPr>
          <w:ilvl w:val="0"/>
          <w:numId w:val="1"/>
        </w:numPr>
        <w:spacing w:after="120" w:line="360" w:lineRule="auto"/>
        <w:ind w:left="432" w:hanging="432"/>
        <w:rPr>
          <w:rFonts w:eastAsia="Bell MT" w:cs="Bell MT"/>
          <w:color w:val="000000"/>
          <w:szCs w:val="22"/>
        </w:rPr>
      </w:pPr>
      <w:r w:rsidRPr="002052D7">
        <w:rPr>
          <w:rFonts w:eastAsia="Bell MT" w:cs="Bell MT"/>
          <w:b/>
          <w:bCs/>
          <w:color w:val="000000"/>
          <w:szCs w:val="22"/>
        </w:rPr>
        <w:t>RECOMMENDATION</w:t>
      </w:r>
      <w:r w:rsidRPr="002052D7">
        <w:rPr>
          <w:rFonts w:eastAsia="Bell MT" w:cs="Bell MT"/>
          <w:color w:val="000000"/>
          <w:szCs w:val="22"/>
        </w:rPr>
        <w:t xml:space="preserve"> - </w:t>
      </w:r>
      <w:r w:rsidR="00D5605A" w:rsidRPr="002052D7">
        <w:rPr>
          <w:rFonts w:eastAsia="Bell MT" w:cs="Bell MT"/>
          <w:color w:val="000000"/>
          <w:szCs w:val="22"/>
        </w:rPr>
        <w:t xml:space="preserve">EVALUATION CONDUCT: </w:t>
      </w:r>
      <w:r w:rsidR="008D31F2" w:rsidRPr="002052D7">
        <w:rPr>
          <w:rFonts w:eastAsia="Bell MT" w:cs="Bell MT"/>
          <w:color w:val="000000"/>
          <w:szCs w:val="22"/>
        </w:rPr>
        <w:t xml:space="preserve">Enhance timeline for the evaluation - </w:t>
      </w:r>
      <w:r w:rsidR="00EC5C03" w:rsidRPr="002052D7">
        <w:rPr>
          <w:rFonts w:eastAsia="Bell MT" w:cs="Bell MT"/>
          <w:color w:val="000000"/>
          <w:szCs w:val="22"/>
        </w:rPr>
        <w:t>maximum 35 days within two months and 20 days</w:t>
      </w:r>
      <w:r w:rsidR="00FB712A" w:rsidRPr="002052D7">
        <w:rPr>
          <w:rFonts w:eastAsia="Bell MT" w:cs="Bell MT"/>
          <w:color w:val="000000"/>
          <w:szCs w:val="22"/>
        </w:rPr>
        <w:t xml:space="preserve"> for the field work</w:t>
      </w:r>
      <w:r w:rsidR="00EC5C03" w:rsidRPr="002052D7">
        <w:rPr>
          <w:rFonts w:eastAsia="Bell MT" w:cs="Bell MT"/>
          <w:color w:val="000000"/>
          <w:szCs w:val="22"/>
        </w:rPr>
        <w:t xml:space="preserve"> in the Philippines</w:t>
      </w:r>
      <w:r w:rsidR="00D5605A" w:rsidRPr="002052D7">
        <w:rPr>
          <w:rFonts w:eastAsia="Bell MT" w:cs="Bell MT"/>
          <w:color w:val="000000"/>
          <w:szCs w:val="22"/>
        </w:rPr>
        <w:t xml:space="preserve"> was not </w:t>
      </w:r>
      <w:r w:rsidR="00FB712A" w:rsidRPr="002052D7">
        <w:rPr>
          <w:rFonts w:eastAsia="Bell MT" w:cs="Bell MT"/>
          <w:color w:val="000000"/>
          <w:szCs w:val="22"/>
        </w:rPr>
        <w:t>sufficient</w:t>
      </w:r>
      <w:r w:rsidR="00EC5C03" w:rsidRPr="002052D7">
        <w:rPr>
          <w:rFonts w:eastAsia="Bell MT" w:cs="Bell MT"/>
          <w:color w:val="000000"/>
          <w:szCs w:val="22"/>
        </w:rPr>
        <w:t xml:space="preserve">. </w:t>
      </w:r>
      <w:r w:rsidR="00617196" w:rsidRPr="002052D7">
        <w:rPr>
          <w:rFonts w:eastAsia="Bell MT" w:cs="Bell MT"/>
          <w:color w:val="000000"/>
          <w:szCs w:val="22"/>
        </w:rPr>
        <w:t xml:space="preserve">It is necessary to extend the overall evaluation timespan, both the number of days and the total </w:t>
      </w:r>
      <w:r w:rsidR="009E46DC" w:rsidRPr="002052D7">
        <w:rPr>
          <w:rFonts w:eastAsia="Bell MT" w:cs="Bell MT"/>
          <w:color w:val="000000"/>
          <w:szCs w:val="22"/>
        </w:rPr>
        <w:t>evolution</w:t>
      </w:r>
      <w:r w:rsidR="00617196" w:rsidRPr="002052D7">
        <w:rPr>
          <w:rFonts w:eastAsia="Bell MT" w:cs="Bell MT"/>
          <w:color w:val="000000"/>
          <w:szCs w:val="22"/>
        </w:rPr>
        <w:t xml:space="preserve"> duration. The main reason for this is that it is necessary to calculate in the time needed for the discussion and feedback from the Evaluation Reference Group (ERG) set to ten working days. In addition, due to transition of the government, several experts accepted and then denied the work which caused significant d</w:t>
      </w:r>
      <w:r w:rsidR="00EC5C03" w:rsidRPr="002052D7">
        <w:rPr>
          <w:rFonts w:eastAsia="Bell MT" w:cs="Bell MT"/>
          <w:color w:val="000000"/>
          <w:szCs w:val="22"/>
        </w:rPr>
        <w:t>elay</w:t>
      </w:r>
      <w:r w:rsidR="00617196" w:rsidRPr="002052D7">
        <w:rPr>
          <w:rFonts w:eastAsia="Bell MT" w:cs="Bell MT"/>
          <w:color w:val="000000"/>
          <w:szCs w:val="22"/>
        </w:rPr>
        <w:t xml:space="preserve">s in the </w:t>
      </w:r>
      <w:r w:rsidR="00EC5C03" w:rsidRPr="002052D7">
        <w:rPr>
          <w:rFonts w:eastAsia="Bell MT" w:cs="Bell MT"/>
          <w:color w:val="000000"/>
          <w:szCs w:val="22"/>
        </w:rPr>
        <w:t xml:space="preserve">onboarding of the </w:t>
      </w:r>
      <w:r w:rsidR="00030D2C">
        <w:rPr>
          <w:rFonts w:eastAsia="Bell MT" w:cs="Bell MT"/>
          <w:color w:val="000000"/>
          <w:szCs w:val="22"/>
        </w:rPr>
        <w:t>N</w:t>
      </w:r>
      <w:r w:rsidR="00EC5C03" w:rsidRPr="002052D7">
        <w:rPr>
          <w:rFonts w:eastAsia="Bell MT" w:cs="Bell MT"/>
          <w:color w:val="000000"/>
          <w:szCs w:val="22"/>
        </w:rPr>
        <w:t xml:space="preserve">ational </w:t>
      </w:r>
      <w:r w:rsidR="00030D2C">
        <w:rPr>
          <w:rFonts w:eastAsia="Bell MT" w:cs="Bell MT"/>
          <w:color w:val="000000"/>
          <w:szCs w:val="22"/>
        </w:rPr>
        <w:t>E</w:t>
      </w:r>
      <w:r w:rsidR="009E46DC" w:rsidRPr="002052D7">
        <w:rPr>
          <w:rFonts w:eastAsia="Bell MT" w:cs="Bell MT"/>
          <w:color w:val="000000"/>
          <w:szCs w:val="22"/>
        </w:rPr>
        <w:t>valuation</w:t>
      </w:r>
      <w:r w:rsidR="007917C3" w:rsidRPr="002052D7">
        <w:rPr>
          <w:rFonts w:eastAsia="Bell MT" w:cs="Bell MT"/>
          <w:color w:val="000000"/>
          <w:szCs w:val="22"/>
        </w:rPr>
        <w:t xml:space="preserve"> </w:t>
      </w:r>
      <w:r w:rsidR="00030D2C">
        <w:rPr>
          <w:rFonts w:eastAsia="Bell MT" w:cs="Bell MT"/>
          <w:color w:val="000000"/>
          <w:szCs w:val="22"/>
        </w:rPr>
        <w:t>C</w:t>
      </w:r>
      <w:r w:rsidR="00EC5C03" w:rsidRPr="002052D7">
        <w:rPr>
          <w:rFonts w:eastAsia="Bell MT" w:cs="Bell MT"/>
          <w:color w:val="000000"/>
          <w:szCs w:val="22"/>
        </w:rPr>
        <w:t>onsultant</w:t>
      </w:r>
      <w:r w:rsidR="007917C3" w:rsidRPr="002052D7">
        <w:rPr>
          <w:rFonts w:eastAsia="Bell MT" w:cs="Bell MT"/>
          <w:color w:val="000000"/>
          <w:szCs w:val="22"/>
        </w:rPr>
        <w:t xml:space="preserve">. </w:t>
      </w:r>
      <w:r w:rsidR="00FB712A" w:rsidRPr="002052D7">
        <w:rPr>
          <w:rFonts w:eastAsia="Bell MT" w:cs="Bell MT"/>
          <w:color w:val="000000"/>
          <w:szCs w:val="22"/>
        </w:rPr>
        <w:t xml:space="preserve">The Evaluation Manager succeeded to commission the National </w:t>
      </w:r>
      <w:r w:rsidR="00030D2C" w:rsidRPr="002052D7">
        <w:rPr>
          <w:rFonts w:eastAsia="Bell MT" w:cs="Bell MT"/>
          <w:color w:val="000000"/>
          <w:szCs w:val="22"/>
        </w:rPr>
        <w:t xml:space="preserve">Evaluation </w:t>
      </w:r>
      <w:r w:rsidR="00FB712A" w:rsidRPr="002052D7">
        <w:rPr>
          <w:rFonts w:eastAsia="Bell MT" w:cs="Bell MT"/>
          <w:color w:val="000000"/>
          <w:szCs w:val="22"/>
        </w:rPr>
        <w:t>Consultant only on 31 October 20</w:t>
      </w:r>
      <w:r w:rsidR="00030D2C">
        <w:rPr>
          <w:rFonts w:eastAsia="Bell MT" w:cs="Bell MT"/>
          <w:color w:val="000000"/>
          <w:szCs w:val="22"/>
        </w:rPr>
        <w:t>19</w:t>
      </w:r>
      <w:r w:rsidR="00FB712A" w:rsidRPr="002052D7">
        <w:rPr>
          <w:rFonts w:eastAsia="Bell MT" w:cs="Bell MT"/>
          <w:color w:val="000000"/>
          <w:szCs w:val="22"/>
        </w:rPr>
        <w:t xml:space="preserve">, after </w:t>
      </w:r>
      <w:r w:rsidR="00030D2C">
        <w:rPr>
          <w:rFonts w:eastAsia="Bell MT" w:cs="Bell MT"/>
          <w:color w:val="000000"/>
          <w:szCs w:val="22"/>
        </w:rPr>
        <w:t xml:space="preserve">several </w:t>
      </w:r>
      <w:r w:rsidR="00FB712A" w:rsidRPr="002052D7">
        <w:rPr>
          <w:rFonts w:eastAsia="Bell MT" w:cs="Bell MT"/>
          <w:color w:val="000000"/>
          <w:szCs w:val="22"/>
        </w:rPr>
        <w:t>rounds of the recruitment process.</w:t>
      </w:r>
    </w:p>
    <w:p w14:paraId="432C666B" w14:textId="6040F916" w:rsidR="00030D2C" w:rsidRDefault="008D31F2" w:rsidP="00030D2C">
      <w:pPr>
        <w:numPr>
          <w:ilvl w:val="0"/>
          <w:numId w:val="1"/>
        </w:numPr>
        <w:spacing w:after="120" w:line="360" w:lineRule="auto"/>
        <w:ind w:left="432" w:hanging="432"/>
        <w:rPr>
          <w:rFonts w:eastAsia="Bell MT" w:cs="Bell MT"/>
          <w:color w:val="000000"/>
          <w:szCs w:val="22"/>
        </w:rPr>
      </w:pPr>
      <w:r w:rsidRPr="002052D7">
        <w:rPr>
          <w:rFonts w:eastAsia="Bell MT" w:cs="Bell MT"/>
          <w:color w:val="000000"/>
          <w:szCs w:val="22"/>
        </w:rPr>
        <w:t xml:space="preserve">Budget time and funds for </w:t>
      </w:r>
      <w:r w:rsidR="00D40B86" w:rsidRPr="002052D7">
        <w:rPr>
          <w:rFonts w:eastAsia="Bell MT" w:cs="Bell MT"/>
          <w:color w:val="000000"/>
          <w:szCs w:val="22"/>
        </w:rPr>
        <w:t>longer</w:t>
      </w:r>
      <w:r w:rsidR="00714B73" w:rsidRPr="002052D7">
        <w:rPr>
          <w:rFonts w:eastAsia="Bell MT" w:cs="Bell MT"/>
          <w:color w:val="000000"/>
          <w:szCs w:val="22"/>
        </w:rPr>
        <w:t xml:space="preserve"> </w:t>
      </w:r>
      <w:r w:rsidR="00D40B86" w:rsidRPr="002052D7">
        <w:rPr>
          <w:rFonts w:eastAsia="Bell MT" w:cs="Bell MT"/>
          <w:color w:val="000000"/>
          <w:szCs w:val="22"/>
        </w:rPr>
        <w:t>term</w:t>
      </w:r>
      <w:r w:rsidRPr="002052D7">
        <w:rPr>
          <w:rFonts w:eastAsia="Bell MT" w:cs="Bell MT"/>
          <w:color w:val="000000"/>
          <w:szCs w:val="22"/>
        </w:rPr>
        <w:t xml:space="preserve"> interaction</w:t>
      </w:r>
      <w:r w:rsidR="00D40B86" w:rsidRPr="002052D7">
        <w:rPr>
          <w:rFonts w:eastAsia="Bell MT" w:cs="Bell MT"/>
          <w:color w:val="000000"/>
          <w:szCs w:val="22"/>
        </w:rPr>
        <w:t>s</w:t>
      </w:r>
      <w:r w:rsidRPr="002052D7">
        <w:rPr>
          <w:rFonts w:eastAsia="Bell MT" w:cs="Bell MT"/>
          <w:color w:val="000000"/>
          <w:szCs w:val="22"/>
        </w:rPr>
        <w:t xml:space="preserve"> </w:t>
      </w:r>
      <w:r w:rsidR="00D5605A" w:rsidRPr="002052D7">
        <w:rPr>
          <w:rFonts w:eastAsia="Bell MT" w:cs="Bell MT"/>
          <w:color w:val="000000"/>
          <w:szCs w:val="22"/>
        </w:rPr>
        <w:t xml:space="preserve">with stakeholders </w:t>
      </w:r>
      <w:r w:rsidRPr="002052D7">
        <w:rPr>
          <w:rFonts w:eastAsia="Bell MT" w:cs="Bell MT"/>
          <w:color w:val="000000"/>
          <w:szCs w:val="22"/>
        </w:rPr>
        <w:t>with strong s</w:t>
      </w:r>
      <w:r w:rsidR="00EC5C03" w:rsidRPr="002052D7">
        <w:rPr>
          <w:rFonts w:eastAsia="Bell MT" w:cs="Bell MT"/>
          <w:color w:val="000000"/>
          <w:szCs w:val="22"/>
        </w:rPr>
        <w:t xml:space="preserve">ecurity </w:t>
      </w:r>
      <w:r w:rsidRPr="002052D7">
        <w:rPr>
          <w:rFonts w:eastAsia="Bell MT" w:cs="Bell MT"/>
          <w:color w:val="000000"/>
          <w:szCs w:val="22"/>
        </w:rPr>
        <w:t xml:space="preserve">risks </w:t>
      </w:r>
      <w:r w:rsidR="00EC5C03" w:rsidRPr="002052D7">
        <w:rPr>
          <w:rFonts w:eastAsia="Bell MT" w:cs="Bell MT"/>
          <w:color w:val="000000"/>
          <w:szCs w:val="22"/>
        </w:rPr>
        <w:t>and curfew limitations</w:t>
      </w:r>
      <w:r w:rsidR="00030D2C">
        <w:rPr>
          <w:rFonts w:eastAsia="Bell MT" w:cs="Bell MT"/>
          <w:color w:val="000000"/>
          <w:szCs w:val="22"/>
        </w:rPr>
        <w:t>.</w:t>
      </w:r>
      <w:r w:rsidR="00EC5C03" w:rsidRPr="002052D7">
        <w:rPr>
          <w:rFonts w:eastAsia="Bell MT" w:cs="Bell MT"/>
          <w:color w:val="000000"/>
          <w:szCs w:val="22"/>
        </w:rPr>
        <w:t xml:space="preserve"> </w:t>
      </w:r>
      <w:r w:rsidR="00D40B86" w:rsidRPr="002052D7">
        <w:rPr>
          <w:rFonts w:eastAsia="Bell MT" w:cs="Bell MT"/>
          <w:color w:val="000000"/>
          <w:szCs w:val="22"/>
        </w:rPr>
        <w:t>(</w:t>
      </w:r>
      <w:r w:rsidR="00030D2C">
        <w:rPr>
          <w:rFonts w:eastAsia="Bell MT" w:cs="Bell MT"/>
          <w:color w:val="000000"/>
          <w:szCs w:val="22"/>
        </w:rPr>
        <w:t>Note: E</w:t>
      </w:r>
      <w:r w:rsidR="00D40B86" w:rsidRPr="002052D7">
        <w:rPr>
          <w:rFonts w:eastAsia="Bell MT" w:cs="Bell MT"/>
          <w:color w:val="000000"/>
          <w:szCs w:val="22"/>
        </w:rPr>
        <w:t xml:space="preserve">valuators </w:t>
      </w:r>
      <w:r w:rsidR="00EC5C03" w:rsidRPr="002052D7">
        <w:rPr>
          <w:rFonts w:eastAsia="Bell MT" w:cs="Bell MT"/>
          <w:color w:val="000000"/>
          <w:szCs w:val="22"/>
        </w:rPr>
        <w:t>had to deliver four FGD within four hours in two venues with four different focus groups</w:t>
      </w:r>
      <w:r w:rsidR="00030D2C">
        <w:rPr>
          <w:rFonts w:eastAsia="Bell MT" w:cs="Bell MT"/>
          <w:color w:val="000000"/>
          <w:szCs w:val="22"/>
        </w:rPr>
        <w:t xml:space="preserve"> in a</w:t>
      </w:r>
      <w:r w:rsidR="00EC5C03" w:rsidRPr="002052D7">
        <w:rPr>
          <w:rFonts w:eastAsia="Bell MT" w:cs="Bell MT"/>
          <w:color w:val="000000"/>
          <w:szCs w:val="22"/>
        </w:rPr>
        <w:t>n earthquake-prone area – a bit stressful experience</w:t>
      </w:r>
      <w:r w:rsidR="00D40B86" w:rsidRPr="002052D7">
        <w:rPr>
          <w:rFonts w:eastAsia="Bell MT" w:cs="Bell MT"/>
          <w:color w:val="000000"/>
          <w:szCs w:val="22"/>
        </w:rPr>
        <w:t>)</w:t>
      </w:r>
    </w:p>
    <w:p w14:paraId="45E794B7" w14:textId="77777777" w:rsidR="00030D2C" w:rsidRPr="00030D2C" w:rsidRDefault="00030D2C" w:rsidP="00030D2C">
      <w:pPr>
        <w:spacing w:after="120" w:line="360" w:lineRule="auto"/>
        <w:rPr>
          <w:rFonts w:eastAsia="Bell MT" w:cs="Bell MT"/>
          <w:color w:val="000000"/>
          <w:szCs w:val="22"/>
        </w:rPr>
      </w:pPr>
    </w:p>
    <w:p w14:paraId="36ED8DD0" w14:textId="0F6EF04E" w:rsidR="00222EF0" w:rsidRPr="00640C08" w:rsidRDefault="00965145" w:rsidP="00AD1D20">
      <w:pPr>
        <w:pStyle w:val="Heading1"/>
      </w:pPr>
      <w:bookmarkStart w:id="219" w:name="_Toc37369714"/>
      <w:bookmarkStart w:id="220" w:name="_Toc39680738"/>
      <w:r w:rsidRPr="00640C08">
        <w:t>A</w:t>
      </w:r>
      <w:r w:rsidR="00222EF0" w:rsidRPr="00640C08">
        <w:t>nnexes</w:t>
      </w:r>
      <w:bookmarkEnd w:id="219"/>
      <w:bookmarkEnd w:id="220"/>
    </w:p>
    <w:p w14:paraId="2474D89C" w14:textId="09D522CB" w:rsidR="00F54333" w:rsidRPr="00640C08" w:rsidRDefault="00F54333" w:rsidP="0052707E">
      <w:pPr>
        <w:pStyle w:val="Heading2"/>
        <w:numPr>
          <w:ilvl w:val="1"/>
          <w:numId w:val="19"/>
        </w:numPr>
      </w:pPr>
      <w:bookmarkStart w:id="221" w:name="_Toc27580620"/>
      <w:bookmarkStart w:id="222" w:name="_Toc37369715"/>
      <w:bookmarkStart w:id="223" w:name="_Toc39680739"/>
      <w:r w:rsidRPr="00640C08">
        <w:t xml:space="preserve">TOR for the </w:t>
      </w:r>
      <w:r w:rsidR="00965145" w:rsidRPr="00640C08">
        <w:t>E</w:t>
      </w:r>
      <w:r w:rsidRPr="00640C08">
        <w:t>valuation.</w:t>
      </w:r>
      <w:bookmarkEnd w:id="221"/>
      <w:bookmarkEnd w:id="222"/>
      <w:bookmarkEnd w:id="223"/>
      <w:r w:rsidRPr="00640C08">
        <w:t xml:space="preserve"> </w:t>
      </w:r>
    </w:p>
    <w:p w14:paraId="4AB9700A" w14:textId="3B4D43DC" w:rsidR="00977A98" w:rsidRPr="00030D2C" w:rsidRDefault="00977A98" w:rsidP="00B519FA">
      <w:pPr>
        <w:pBdr>
          <w:top w:val="nil"/>
          <w:left w:val="nil"/>
          <w:bottom w:val="nil"/>
          <w:right w:val="nil"/>
          <w:between w:val="nil"/>
        </w:pBdr>
        <w:spacing w:after="120" w:line="360" w:lineRule="auto"/>
        <w:ind w:left="720"/>
        <w:rPr>
          <w:rFonts w:eastAsia="Bell MT" w:cs="Bell MT"/>
          <w:color w:val="000000"/>
          <w:szCs w:val="22"/>
        </w:rPr>
      </w:pPr>
      <w:r w:rsidRPr="00030D2C">
        <w:rPr>
          <w:rFonts w:eastAsia="Bell MT" w:cs="Bell MT"/>
          <w:color w:val="000000"/>
          <w:szCs w:val="22"/>
        </w:rPr>
        <w:t xml:space="preserve">Available </w:t>
      </w:r>
      <w:r w:rsidR="00B519FA">
        <w:rPr>
          <w:rFonts w:eastAsia="Bell MT" w:cs="Bell MT"/>
          <w:color w:val="000000"/>
          <w:szCs w:val="22"/>
        </w:rPr>
        <w:t>in the link provided below</w:t>
      </w:r>
      <w:r w:rsidRPr="00030D2C">
        <w:rPr>
          <w:rFonts w:eastAsia="Bell MT" w:cs="Bell MT"/>
          <w:color w:val="000000"/>
          <w:szCs w:val="22"/>
        </w:rPr>
        <w:t>:</w:t>
      </w:r>
      <w:r w:rsidR="00B11EE1" w:rsidRPr="00030D2C">
        <w:rPr>
          <w:rFonts w:eastAsia="Bell MT" w:cs="Bell MT"/>
          <w:color w:val="000000"/>
          <w:szCs w:val="22"/>
        </w:rPr>
        <w:t xml:space="preserve"> </w:t>
      </w:r>
      <w:hyperlink r:id="rId49" w:history="1">
        <w:r w:rsidR="00B11EE1" w:rsidRPr="00030D2C">
          <w:rPr>
            <w:rStyle w:val="Hyperlink"/>
            <w:rFonts w:eastAsia="Bell MT" w:cs="Bell MT"/>
            <w:sz w:val="18"/>
            <w:szCs w:val="18"/>
          </w:rPr>
          <w:t>https://drive.google.com/file/d/1ANddpEism4Dsvmv2Nyd7gVNCnKrvIVim/view?usp=sharing</w:t>
        </w:r>
      </w:hyperlink>
      <w:r w:rsidR="00B11EE1" w:rsidRPr="00030D2C">
        <w:rPr>
          <w:rFonts w:eastAsia="Bell MT" w:cs="Bell MT"/>
          <w:color w:val="000000"/>
          <w:sz w:val="18"/>
          <w:szCs w:val="18"/>
        </w:rPr>
        <w:t xml:space="preserve"> </w:t>
      </w:r>
    </w:p>
    <w:p w14:paraId="25B89BFF" w14:textId="5E734625" w:rsidR="001B7667" w:rsidRPr="00640C08" w:rsidRDefault="001B7667">
      <w:pPr>
        <w:rPr>
          <w:rFonts w:eastAsia="Bell MT" w:cs="Bell MT"/>
          <w:color w:val="000000"/>
          <w:sz w:val="16"/>
          <w:szCs w:val="16"/>
        </w:rPr>
      </w:pPr>
      <w:r w:rsidRPr="00640C08">
        <w:rPr>
          <w:rFonts w:eastAsia="Bell MT" w:cs="Bell MT"/>
          <w:color w:val="000000"/>
          <w:sz w:val="16"/>
          <w:szCs w:val="16"/>
        </w:rPr>
        <w:br w:type="page"/>
      </w:r>
    </w:p>
    <w:p w14:paraId="0756DD79" w14:textId="77777777" w:rsidR="00DE3781" w:rsidRPr="00640C08" w:rsidRDefault="00DE3781" w:rsidP="000C3B25">
      <w:pPr>
        <w:pBdr>
          <w:top w:val="nil"/>
          <w:left w:val="nil"/>
          <w:bottom w:val="nil"/>
          <w:right w:val="nil"/>
          <w:between w:val="nil"/>
        </w:pBdr>
        <w:jc w:val="both"/>
        <w:rPr>
          <w:rFonts w:eastAsia="Bell MT" w:cs="Bell MT"/>
          <w:color w:val="000000"/>
          <w:sz w:val="16"/>
          <w:szCs w:val="16"/>
        </w:rPr>
      </w:pPr>
    </w:p>
    <w:p w14:paraId="531CD989" w14:textId="6B7E513F" w:rsidR="001B7667" w:rsidRPr="00640C08" w:rsidRDefault="001B7667" w:rsidP="0052707E">
      <w:pPr>
        <w:pStyle w:val="Heading2"/>
        <w:numPr>
          <w:ilvl w:val="1"/>
          <w:numId w:val="19"/>
        </w:numPr>
      </w:pPr>
      <w:bookmarkStart w:id="224" w:name="_Toc39680740"/>
      <w:bookmarkStart w:id="225" w:name="_Toc27580621"/>
      <w:bookmarkStart w:id="226" w:name="_Toc37369716"/>
      <w:r w:rsidRPr="00640C08">
        <w:t xml:space="preserve">Biographies of </w:t>
      </w:r>
      <w:r w:rsidR="00612095" w:rsidRPr="00640C08">
        <w:t xml:space="preserve">the </w:t>
      </w:r>
      <w:r w:rsidR="00F02EF9">
        <w:t>Evaluation Team</w:t>
      </w:r>
      <w:r w:rsidRPr="00640C08">
        <w:t xml:space="preserve"> members</w:t>
      </w:r>
      <w:bookmarkEnd w:id="224"/>
      <w:r w:rsidRPr="00640C08">
        <w:t xml:space="preserve"> </w:t>
      </w:r>
    </w:p>
    <w:p w14:paraId="2B2DD0D7" w14:textId="3DCBF7D4" w:rsidR="0081528A" w:rsidRPr="00640C08" w:rsidRDefault="0081528A" w:rsidP="0052707E">
      <w:pPr>
        <w:pStyle w:val="Heading2"/>
        <w:numPr>
          <w:ilvl w:val="2"/>
          <w:numId w:val="19"/>
        </w:numPr>
      </w:pPr>
      <w:bookmarkStart w:id="227" w:name="_Toc21379003"/>
      <w:bookmarkStart w:id="228" w:name="_Toc39680741"/>
      <w:r w:rsidRPr="00640C08">
        <w:t>International consultant – Team leader</w:t>
      </w:r>
      <w:bookmarkEnd w:id="227"/>
      <w:bookmarkEnd w:id="228"/>
    </w:p>
    <w:p w14:paraId="17B1A2FF" w14:textId="3EE411DB" w:rsidR="0081528A" w:rsidRPr="00030D2C"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szCs w:val="22"/>
        </w:rPr>
      </w:pPr>
      <w:r w:rsidRPr="00030D2C">
        <w:rPr>
          <w:rFonts w:eastAsia="Bell MT" w:cs="Bell MT"/>
          <w:b/>
          <w:bCs/>
          <w:color w:val="000000"/>
          <w:szCs w:val="22"/>
        </w:rPr>
        <w:t>Ms. Milica</w:t>
      </w:r>
      <w:r w:rsidRPr="00030D2C">
        <w:rPr>
          <w:rFonts w:eastAsia="Bell MT" w:cs="Bell MT"/>
          <w:b/>
          <w:bCs/>
          <w:iCs/>
          <w:color w:val="000000"/>
          <w:szCs w:val="22"/>
        </w:rPr>
        <w:t xml:space="preserve"> Turnic</w:t>
      </w:r>
      <w:r w:rsidRPr="00030D2C">
        <w:rPr>
          <w:rFonts w:eastAsia="Bell MT" w:cs="Bell MT"/>
          <w:iCs/>
          <w:color w:val="000000"/>
          <w:szCs w:val="22"/>
        </w:rPr>
        <w:t xml:space="preserve"> </w:t>
      </w:r>
      <w:r w:rsidR="00F02EF9" w:rsidRPr="00030D2C">
        <w:rPr>
          <w:rFonts w:eastAsia="Bell MT" w:cs="Bell MT"/>
          <w:iCs/>
          <w:color w:val="000000"/>
          <w:szCs w:val="22"/>
        </w:rPr>
        <w:t>Evaluation Team</w:t>
      </w:r>
      <w:r w:rsidRPr="00030D2C">
        <w:rPr>
          <w:rFonts w:eastAsia="Bell MT" w:cs="Bell MT"/>
          <w:iCs/>
          <w:color w:val="000000"/>
          <w:szCs w:val="22"/>
        </w:rPr>
        <w:t xml:space="preserve"> leader, is a development professional with an educational background in Women’s and Gender studies and </w:t>
      </w:r>
      <w:r w:rsidR="00EC6A3A">
        <w:rPr>
          <w:rFonts w:eastAsia="Bell MT" w:cs="Bell MT"/>
          <w:iCs/>
          <w:color w:val="000000"/>
          <w:szCs w:val="22"/>
        </w:rPr>
        <w:t>master’s</w:t>
      </w:r>
      <w:r w:rsidRPr="00030D2C">
        <w:rPr>
          <w:rFonts w:eastAsia="Bell MT" w:cs="Bell MT"/>
          <w:iCs/>
          <w:color w:val="000000"/>
          <w:szCs w:val="22"/>
        </w:rPr>
        <w:t xml:space="preserve"> degree in State Management and Humanitarian Affairs. She has over fifteen years of results-based management (RBM) experience specifically in post-conflict and humanitarian settings in peacebuilding projects designed and implemented in the South-East Europe, middle East and sub-Saharan Africa and this evaluation has been her first experience in Asia. </w:t>
      </w:r>
    </w:p>
    <w:p w14:paraId="14C6D0C7" w14:textId="4D5C30B6" w:rsidR="0081528A" w:rsidRPr="00030D2C"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szCs w:val="22"/>
        </w:rPr>
      </w:pPr>
      <w:r w:rsidRPr="00030D2C">
        <w:rPr>
          <w:rFonts w:eastAsia="Bell MT" w:cs="Bell MT"/>
          <w:iCs/>
          <w:color w:val="000000"/>
          <w:szCs w:val="22"/>
        </w:rPr>
        <w:t xml:space="preserve">Within several strategic and advisory roles, Milica provided policy advice and designed, managed, monitored and evaluated various </w:t>
      </w:r>
      <w:r w:rsidR="00112A3C" w:rsidRPr="00030D2C">
        <w:rPr>
          <w:rFonts w:eastAsia="Bell MT" w:cs="Bell MT"/>
          <w:iCs/>
          <w:color w:val="000000"/>
          <w:szCs w:val="22"/>
        </w:rPr>
        <w:t xml:space="preserve">cross border and transnational </w:t>
      </w:r>
      <w:r w:rsidRPr="00030D2C">
        <w:rPr>
          <w:rFonts w:eastAsia="Bell MT" w:cs="Bell MT"/>
          <w:iCs/>
          <w:color w:val="000000"/>
          <w:szCs w:val="22"/>
        </w:rPr>
        <w:t xml:space="preserve">programs, </w:t>
      </w:r>
      <w:r w:rsidR="00112A3C" w:rsidRPr="00030D2C">
        <w:rPr>
          <w:rFonts w:eastAsia="Bell MT" w:cs="Bell MT"/>
          <w:iCs/>
          <w:color w:val="000000"/>
          <w:szCs w:val="22"/>
        </w:rPr>
        <w:t xml:space="preserve">and </w:t>
      </w:r>
      <w:r w:rsidRPr="00030D2C">
        <w:rPr>
          <w:rFonts w:eastAsia="Bell MT" w:cs="Bell MT"/>
          <w:iCs/>
          <w:color w:val="000000"/>
          <w:szCs w:val="22"/>
        </w:rPr>
        <w:t xml:space="preserve">joint projects, </w:t>
      </w:r>
      <w:r w:rsidR="00FE1D8B" w:rsidRPr="00030D2C">
        <w:rPr>
          <w:rFonts w:eastAsia="Bell MT" w:cs="Bell MT"/>
          <w:iCs/>
          <w:color w:val="000000"/>
          <w:szCs w:val="22"/>
        </w:rPr>
        <w:t xml:space="preserve">led </w:t>
      </w:r>
      <w:r w:rsidRPr="00030D2C">
        <w:rPr>
          <w:rFonts w:eastAsia="Bell MT" w:cs="Bell MT"/>
          <w:iCs/>
          <w:color w:val="000000"/>
          <w:szCs w:val="22"/>
        </w:rPr>
        <w:t>research studies and evaluations in the area of peacebuilding such as security sector reform, national reconciliation, prevention of sexual and gender-based violence (SGBV), women’s economic empowerment (WEE), women’s political participation (WPP) as well as national implementation of the Women, Peace and Security (WPS) agenda</w:t>
      </w:r>
      <w:r w:rsidR="00A76612" w:rsidRPr="00030D2C">
        <w:rPr>
          <w:rFonts w:eastAsia="Bell MT" w:cs="Bell MT"/>
          <w:iCs/>
          <w:color w:val="000000"/>
          <w:szCs w:val="22"/>
        </w:rPr>
        <w:t xml:space="preserve">. She designed and managed innovative projects in the area of </w:t>
      </w:r>
      <w:r w:rsidRPr="00030D2C">
        <w:rPr>
          <w:rFonts w:eastAsia="Bell MT" w:cs="Bell MT"/>
          <w:iCs/>
          <w:color w:val="000000"/>
          <w:szCs w:val="22"/>
        </w:rPr>
        <w:t>social services</w:t>
      </w:r>
      <w:r w:rsidR="00A76612" w:rsidRPr="00030D2C">
        <w:rPr>
          <w:rFonts w:eastAsia="Bell MT" w:cs="Bell MT"/>
          <w:iCs/>
          <w:color w:val="000000"/>
          <w:szCs w:val="22"/>
        </w:rPr>
        <w:t xml:space="preserve">, education and employment of groups that need additional support </w:t>
      </w:r>
      <w:r w:rsidRPr="00030D2C">
        <w:rPr>
          <w:rFonts w:eastAsia="Bell MT" w:cs="Bell MT"/>
          <w:iCs/>
          <w:color w:val="000000"/>
          <w:szCs w:val="22"/>
        </w:rPr>
        <w:t>among other</w:t>
      </w:r>
      <w:r w:rsidR="00A76612" w:rsidRPr="00030D2C">
        <w:rPr>
          <w:rFonts w:eastAsia="Bell MT" w:cs="Bell MT"/>
          <w:iCs/>
          <w:color w:val="000000"/>
          <w:szCs w:val="22"/>
        </w:rPr>
        <w:t xml:space="preserve"> development priorities</w:t>
      </w:r>
      <w:r w:rsidRPr="00030D2C">
        <w:rPr>
          <w:rFonts w:eastAsia="Bell MT" w:cs="Bell MT"/>
          <w:iCs/>
          <w:color w:val="000000"/>
          <w:szCs w:val="22"/>
        </w:rPr>
        <w:t xml:space="preserve">. </w:t>
      </w:r>
    </w:p>
    <w:p w14:paraId="2A44285A" w14:textId="3313F555" w:rsidR="0081528A" w:rsidRPr="00030D2C"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szCs w:val="22"/>
        </w:rPr>
      </w:pPr>
      <w:r w:rsidRPr="00030D2C">
        <w:rPr>
          <w:rFonts w:eastAsia="Bell MT" w:cs="Bell MT"/>
          <w:iCs/>
          <w:color w:val="000000"/>
          <w:szCs w:val="22"/>
        </w:rPr>
        <w:t xml:space="preserve">Trained on Gender and Peacebuilding </w:t>
      </w:r>
      <w:r w:rsidR="00861596">
        <w:rPr>
          <w:rFonts w:eastAsia="Bell MT" w:cs="Bell MT"/>
          <w:iCs/>
          <w:color w:val="000000"/>
          <w:szCs w:val="22"/>
        </w:rPr>
        <w:t>at the</w:t>
      </w:r>
      <w:r w:rsidRPr="00030D2C">
        <w:rPr>
          <w:rFonts w:eastAsia="Bell MT" w:cs="Bell MT"/>
          <w:iCs/>
          <w:color w:val="000000"/>
          <w:szCs w:val="22"/>
        </w:rPr>
        <w:t xml:space="preserve"> United Nations Headquarter in New York, by PBF and UN Women in 2016, Milica provided critical input</w:t>
      </w:r>
      <w:r w:rsidR="00A76612" w:rsidRPr="00030D2C">
        <w:rPr>
          <w:rFonts w:eastAsia="Bell MT" w:cs="Bell MT"/>
          <w:iCs/>
          <w:color w:val="000000"/>
          <w:szCs w:val="22"/>
        </w:rPr>
        <w:t>s</w:t>
      </w:r>
      <w:r w:rsidRPr="00030D2C">
        <w:rPr>
          <w:rFonts w:eastAsia="Bell MT" w:cs="Bell MT"/>
          <w:iCs/>
          <w:color w:val="000000"/>
          <w:szCs w:val="22"/>
        </w:rPr>
        <w:t xml:space="preserve"> from the field office to the “Pathways for Peace: Inclusive Approaches to Preventing Violent Conflict” – a joint study of the United Nations and the World Bank. (p</w:t>
      </w:r>
      <w:r w:rsidR="00FE1D8B" w:rsidRPr="00030D2C">
        <w:rPr>
          <w:rFonts w:eastAsia="Bell MT" w:cs="Bell MT"/>
          <w:iCs/>
          <w:color w:val="000000"/>
          <w:szCs w:val="22"/>
        </w:rPr>
        <w:t>.</w:t>
      </w:r>
      <w:r w:rsidRPr="00030D2C">
        <w:rPr>
          <w:rFonts w:eastAsia="Bell MT" w:cs="Bell MT"/>
          <w:iCs/>
          <w:color w:val="000000"/>
          <w:szCs w:val="22"/>
        </w:rPr>
        <w:t xml:space="preserve">199 Box number 6.5 Liberia case study). </w:t>
      </w:r>
    </w:p>
    <w:p w14:paraId="348DAA6F" w14:textId="5EA577D0" w:rsidR="0081528A" w:rsidRPr="00030D2C"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szCs w:val="22"/>
        </w:rPr>
      </w:pPr>
      <w:r w:rsidRPr="00030D2C">
        <w:rPr>
          <w:rFonts w:eastAsia="Bell MT" w:cs="Bell MT"/>
          <w:iCs/>
          <w:color w:val="000000"/>
          <w:szCs w:val="22"/>
        </w:rPr>
        <w:t xml:space="preserve">Milica is also </w:t>
      </w:r>
      <w:r w:rsidR="00112A3C" w:rsidRPr="00030D2C">
        <w:rPr>
          <w:rFonts w:eastAsia="Bell MT" w:cs="Bell MT"/>
          <w:iCs/>
          <w:color w:val="000000"/>
          <w:szCs w:val="22"/>
        </w:rPr>
        <w:t xml:space="preserve">experienced </w:t>
      </w:r>
      <w:r w:rsidRPr="00030D2C">
        <w:rPr>
          <w:rFonts w:eastAsia="Bell MT" w:cs="Bell MT"/>
          <w:iCs/>
          <w:color w:val="000000"/>
          <w:szCs w:val="22"/>
        </w:rPr>
        <w:t xml:space="preserve">facilitator of the Participatory Gender Audit certified by </w:t>
      </w:r>
      <w:r w:rsidR="00861596">
        <w:rPr>
          <w:rFonts w:eastAsia="Bell MT" w:cs="Bell MT"/>
          <w:iCs/>
          <w:color w:val="000000"/>
          <w:szCs w:val="22"/>
        </w:rPr>
        <w:t xml:space="preserve">the </w:t>
      </w:r>
      <w:r w:rsidRPr="00030D2C">
        <w:rPr>
          <w:rFonts w:eastAsia="Bell MT" w:cs="Bell MT"/>
          <w:iCs/>
          <w:color w:val="000000"/>
          <w:szCs w:val="22"/>
        </w:rPr>
        <w:t>International Labor Organization (ILO), gender sensitive evaluation manager and has contributed to gender mainstreaming into several national development frameworks and gender policies. Since 2018, she has been rostered by the UNDP for Rapid Response Experts Team.</w:t>
      </w:r>
    </w:p>
    <w:p w14:paraId="39D042BC" w14:textId="36F0672B" w:rsidR="0081528A" w:rsidRPr="00640C08" w:rsidRDefault="0081528A" w:rsidP="0052707E">
      <w:pPr>
        <w:pStyle w:val="Heading2"/>
        <w:numPr>
          <w:ilvl w:val="2"/>
          <w:numId w:val="19"/>
        </w:numPr>
      </w:pPr>
      <w:bookmarkStart w:id="229" w:name="_Toc21379004"/>
      <w:bookmarkStart w:id="230" w:name="_Toc39680742"/>
      <w:r w:rsidRPr="00640C08">
        <w:t>National consultant</w:t>
      </w:r>
      <w:bookmarkEnd w:id="229"/>
      <w:bookmarkEnd w:id="230"/>
      <w:r w:rsidRPr="00640C08">
        <w:t xml:space="preserve"> </w:t>
      </w:r>
    </w:p>
    <w:p w14:paraId="7257992E" w14:textId="532897A1" w:rsidR="0081528A" w:rsidRPr="00861596"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rPr>
      </w:pPr>
      <w:bookmarkStart w:id="231" w:name="_Toc21379005"/>
      <w:r w:rsidRPr="00640C08">
        <w:rPr>
          <w:rFonts w:eastAsia="Bell MT" w:cs="Bell MT"/>
          <w:b/>
          <w:bCs/>
          <w:iCs/>
          <w:color w:val="000000"/>
        </w:rPr>
        <w:t>Mr. Ombra A. Imam, Ed.D.</w:t>
      </w:r>
      <w:r w:rsidRPr="00640C08">
        <w:rPr>
          <w:rFonts w:eastAsia="Bell MT" w:cs="Bell MT"/>
          <w:iCs/>
          <w:color w:val="000000"/>
        </w:rPr>
        <w:t xml:space="preserve"> is an accredited full-fledged professor at the College of Education, Cotabato City State Polytechnic College, Philippines. He is a madrasah leader, CSO leader, researcher, trainer and contributor at Mindanews. He has published researches in international refereed journals and local journals. He co-authored Values Education Textbook 1-6 published by the Department of Education (DepEd). He has been invited by the Dep</w:t>
      </w:r>
      <w:r w:rsidR="00EC6A3A">
        <w:rPr>
          <w:rFonts w:eastAsia="Bell MT" w:cs="Bell MT"/>
          <w:iCs/>
          <w:color w:val="000000"/>
        </w:rPr>
        <w:t>E</w:t>
      </w:r>
      <w:r w:rsidRPr="00640C08">
        <w:rPr>
          <w:rFonts w:eastAsia="Bell MT" w:cs="Bell MT"/>
          <w:iCs/>
          <w:color w:val="000000"/>
        </w:rPr>
        <w:t xml:space="preserve">d Central on madrasah policy review and validation and worked with international donor communities on madrasah education. On several occasions, he served as discussant, panelist, and convener of conferences on madrasah education. For the last four years, he has been co-managing a Madaris Volunteer Program that help upgrade the quality of madrasah education in the Bangsamoro. Recently, he served as one of the research consultants on the Project “Orphans of War: A Rapid Assessment of At-risk Orphans in Mindanao” funded by The Asia Foundation – Philippines. He has attended trainings on peace building, school management, research, and language evaluation in the US, Australia, Singapore and Malaysia. </w:t>
      </w:r>
    </w:p>
    <w:p w14:paraId="259C5ECB" w14:textId="1DB4EBA1" w:rsidR="0081528A" w:rsidRPr="00640C08" w:rsidRDefault="0081528A" w:rsidP="0052707E">
      <w:pPr>
        <w:pStyle w:val="Heading2"/>
        <w:numPr>
          <w:ilvl w:val="2"/>
          <w:numId w:val="19"/>
        </w:numPr>
      </w:pPr>
      <w:bookmarkStart w:id="232" w:name="_Toc39680743"/>
      <w:r w:rsidRPr="00640C08">
        <w:t>International consultant - Proofreader and peer review evaluator</w:t>
      </w:r>
      <w:bookmarkEnd w:id="231"/>
      <w:bookmarkEnd w:id="232"/>
      <w:r w:rsidRPr="00640C08">
        <w:t xml:space="preserve"> </w:t>
      </w:r>
    </w:p>
    <w:p w14:paraId="7AED4691" w14:textId="303B228B" w:rsidR="0081528A" w:rsidRPr="00640C08"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rPr>
      </w:pPr>
      <w:r w:rsidRPr="00640C08">
        <w:rPr>
          <w:rFonts w:eastAsia="Bell MT" w:cs="Bell MT"/>
          <w:b/>
          <w:bCs/>
          <w:iCs/>
          <w:color w:val="000000"/>
        </w:rPr>
        <w:t>Ms. Tatjana Obradovic</w:t>
      </w:r>
      <w:r w:rsidR="00861596">
        <w:rPr>
          <w:rFonts w:eastAsia="Bell MT" w:cs="Bell MT"/>
          <w:b/>
          <w:bCs/>
          <w:iCs/>
          <w:color w:val="000000"/>
        </w:rPr>
        <w:t>-</w:t>
      </w:r>
      <w:r w:rsidRPr="00640C08">
        <w:rPr>
          <w:rFonts w:eastAsia="Bell MT" w:cs="Bell MT"/>
          <w:b/>
          <w:bCs/>
          <w:iCs/>
          <w:color w:val="000000"/>
        </w:rPr>
        <w:t>Tosic</w:t>
      </w:r>
      <w:r w:rsidRPr="00640C08">
        <w:rPr>
          <w:rFonts w:eastAsia="Bell MT" w:cs="Bell MT"/>
          <w:iCs/>
          <w:color w:val="000000"/>
        </w:rPr>
        <w:t xml:space="preserve"> is</w:t>
      </w:r>
      <w:r w:rsidR="00861596">
        <w:rPr>
          <w:rFonts w:eastAsia="Bell MT" w:cs="Bell MT"/>
          <w:iCs/>
          <w:color w:val="000000"/>
        </w:rPr>
        <w:t xml:space="preserve"> a</w:t>
      </w:r>
      <w:r w:rsidRPr="00640C08">
        <w:rPr>
          <w:rFonts w:eastAsia="Bell MT" w:cs="Bell MT"/>
          <w:iCs/>
          <w:color w:val="000000"/>
        </w:rPr>
        <w:t xml:space="preserve"> professional with more than 15 years of experience working on development projects. With an educational background in </w:t>
      </w:r>
      <w:r w:rsidR="00861596">
        <w:rPr>
          <w:rFonts w:eastAsia="Bell MT" w:cs="Bell MT"/>
          <w:iCs/>
          <w:color w:val="000000"/>
        </w:rPr>
        <w:t>P</w:t>
      </w:r>
      <w:r w:rsidRPr="00640C08">
        <w:rPr>
          <w:rFonts w:eastAsia="Bell MT" w:cs="Bell MT"/>
          <w:iCs/>
          <w:color w:val="000000"/>
        </w:rPr>
        <w:t>sychology and Gender and Development, she has been working as a project manager, trainer, process facilitator, and gender expert</w:t>
      </w:r>
      <w:r w:rsidR="00861596">
        <w:rPr>
          <w:rFonts w:eastAsia="Bell MT" w:cs="Bell MT"/>
          <w:iCs/>
          <w:color w:val="000000"/>
        </w:rPr>
        <w:t xml:space="preserve"> c</w:t>
      </w:r>
      <w:r w:rsidRPr="00640C08">
        <w:rPr>
          <w:rFonts w:eastAsia="Bell MT" w:cs="Bell MT"/>
          <w:iCs/>
          <w:color w:val="000000"/>
        </w:rPr>
        <w:t xml:space="preserve">ontracted directly or under projects funded by international organizations like REF, WB, UN, OHCHR, EU, and SIDA.   </w:t>
      </w:r>
    </w:p>
    <w:p w14:paraId="7BB92B0C" w14:textId="23B1EAC8" w:rsidR="0081528A" w:rsidRPr="00640C08"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rPr>
      </w:pPr>
      <w:r w:rsidRPr="00640C08">
        <w:rPr>
          <w:rFonts w:eastAsia="Bell MT" w:cs="Bell MT"/>
          <w:iCs/>
          <w:color w:val="000000"/>
        </w:rPr>
        <w:t>Her evaluation experience include</w:t>
      </w:r>
      <w:r w:rsidR="00861596">
        <w:rPr>
          <w:rFonts w:eastAsia="Bell MT" w:cs="Bell MT"/>
          <w:iCs/>
          <w:color w:val="000000"/>
        </w:rPr>
        <w:t>d</w:t>
      </w:r>
      <w:r w:rsidRPr="00640C08">
        <w:rPr>
          <w:rFonts w:eastAsia="Bell MT" w:cs="Bell MT"/>
          <w:iCs/>
          <w:color w:val="000000"/>
        </w:rPr>
        <w:t xml:space="preserve"> independent evaluations of projects funded by UN Women and the EU Delegation in Serbia. Aside from that, as an experienced facilitator, she facilitated more than 50 progress or final evaluation meetings on projects funded by Roma Education Fund, UN TRUST FUND, and European Union in Serbia.</w:t>
      </w:r>
    </w:p>
    <w:p w14:paraId="09B56DAA" w14:textId="77777777" w:rsidR="0081528A" w:rsidRPr="00640C08" w:rsidRDefault="0081528A" w:rsidP="0052707E">
      <w:pPr>
        <w:numPr>
          <w:ilvl w:val="0"/>
          <w:numId w:val="18"/>
        </w:numPr>
        <w:pBdr>
          <w:top w:val="nil"/>
          <w:left w:val="nil"/>
          <w:bottom w:val="nil"/>
          <w:right w:val="nil"/>
          <w:between w:val="nil"/>
        </w:pBdr>
        <w:spacing w:after="120" w:line="360" w:lineRule="auto"/>
        <w:ind w:left="432" w:hanging="432"/>
        <w:rPr>
          <w:rFonts w:eastAsia="Bell MT" w:cs="Bell MT"/>
          <w:iCs/>
          <w:color w:val="000000"/>
        </w:rPr>
      </w:pPr>
      <w:r w:rsidRPr="00640C08">
        <w:rPr>
          <w:rFonts w:eastAsia="Bell MT" w:cs="Bell MT"/>
          <w:iCs/>
          <w:color w:val="000000"/>
        </w:rPr>
        <w:t>Tatjana also has more than 15 years of work in the field of gender equality and minority rights as a trainer, process facilitator, and project manager, applying Gender Equality and Human Rights approach to national and local projects she worked on. As a lead trainer, working with OHCHR office in Serbia, she had contributed to the improvement of employment policies for Roma, enabling inclusive, participatory, and human rights-based approaches to be incorporated into the development and adoption of national policies and documents.</w:t>
      </w:r>
    </w:p>
    <w:p w14:paraId="103CC171" w14:textId="16227489" w:rsidR="0081528A" w:rsidRPr="00640C08" w:rsidRDefault="0081528A" w:rsidP="0052707E">
      <w:pPr>
        <w:pStyle w:val="Heading2"/>
        <w:numPr>
          <w:ilvl w:val="2"/>
          <w:numId w:val="19"/>
        </w:numPr>
      </w:pPr>
      <w:bookmarkStart w:id="233" w:name="_Toc39680744"/>
      <w:r w:rsidRPr="00640C08">
        <w:t>National Research Team members</w:t>
      </w:r>
      <w:bookmarkEnd w:id="233"/>
    </w:p>
    <w:p w14:paraId="05D5C5C0" w14:textId="77777777" w:rsidR="0081528A" w:rsidRPr="00640C08" w:rsidRDefault="0081528A" w:rsidP="0052707E">
      <w:pPr>
        <w:numPr>
          <w:ilvl w:val="0"/>
          <w:numId w:val="18"/>
        </w:numPr>
        <w:pBdr>
          <w:top w:val="nil"/>
          <w:left w:val="nil"/>
          <w:bottom w:val="nil"/>
          <w:right w:val="nil"/>
          <w:between w:val="nil"/>
        </w:pBdr>
        <w:spacing w:after="120" w:line="360" w:lineRule="auto"/>
        <w:ind w:hanging="426"/>
        <w:rPr>
          <w:rFonts w:cstheme="majorBidi"/>
        </w:rPr>
      </w:pPr>
      <w:r w:rsidRPr="00640C08">
        <w:rPr>
          <w:rFonts w:cstheme="majorBidi"/>
          <w:b/>
          <w:bCs/>
        </w:rPr>
        <w:t>Dr. Maripaz C. Abas</w:t>
      </w:r>
      <w:r w:rsidRPr="00640C08">
        <w:rPr>
          <w:rFonts w:cstheme="majorBidi"/>
        </w:rPr>
        <w:t xml:space="preserve"> is an accredited full-fledged professor, former Vice President for Academic Affairs, former Director of Extension Services, and current Dean of College of Education of Cotabato City State Polytechnic College, Cotabato City, Philippines. She is a seasoned researcher and educator, curriculum writer as well as a trainer. She authored and co-authored researches published in international peer-reviewed journals.  She mentored students both in the undergraduate level and master's level doing thesis writing. She also authored a manual "Integrating the DRR-CCA Learning Experiences in the Tahderiyyah Curriculum: A Teacher's Resource Guide," which is being used by hundreds of traditional madaris in conflict-affected areas in Mindanao. </w:t>
      </w:r>
    </w:p>
    <w:p w14:paraId="029BEDCD" w14:textId="74753570" w:rsidR="0081528A" w:rsidRPr="00861596" w:rsidRDefault="0081528A" w:rsidP="0052707E">
      <w:pPr>
        <w:numPr>
          <w:ilvl w:val="0"/>
          <w:numId w:val="18"/>
        </w:numPr>
        <w:pBdr>
          <w:top w:val="nil"/>
          <w:left w:val="nil"/>
          <w:bottom w:val="nil"/>
          <w:right w:val="nil"/>
          <w:between w:val="nil"/>
        </w:pBdr>
        <w:spacing w:after="120" w:line="360" w:lineRule="auto"/>
        <w:ind w:hanging="426"/>
        <w:rPr>
          <w:rFonts w:cstheme="majorBidi"/>
        </w:rPr>
      </w:pPr>
      <w:r w:rsidRPr="00640C08">
        <w:rPr>
          <w:rFonts w:cstheme="majorBidi"/>
        </w:rPr>
        <w:t>She is the brainchild of the SALAM extens</w:t>
      </w:r>
      <w:r w:rsidR="00861596">
        <w:rPr>
          <w:rFonts w:cstheme="majorBidi"/>
        </w:rPr>
        <w:t>i</w:t>
      </w:r>
      <w:r w:rsidRPr="00640C08">
        <w:rPr>
          <w:rFonts w:cstheme="majorBidi"/>
        </w:rPr>
        <w:t xml:space="preserve">on project in transforming marginalized communities. Recently, she has worked as Co-lead in Central Mindanao on a research project, "Orphans of War" funded by The Asia Foundation. Currently, she is helping the </w:t>
      </w:r>
      <w:r w:rsidR="00861596">
        <w:rPr>
          <w:rFonts w:cstheme="majorBidi"/>
        </w:rPr>
        <w:t xml:space="preserve">BARMM </w:t>
      </w:r>
      <w:r w:rsidRPr="00640C08">
        <w:rPr>
          <w:rFonts w:cstheme="majorBidi"/>
        </w:rPr>
        <w:t>Ministry of Education as a member of the Technical Working Group on the curriculum. She is a holder of a Doctor of Education major in Educational Management.</w:t>
      </w:r>
    </w:p>
    <w:p w14:paraId="666AD08A" w14:textId="61B05A67" w:rsidR="0081528A" w:rsidRPr="00861596" w:rsidRDefault="0081528A" w:rsidP="0052707E">
      <w:pPr>
        <w:numPr>
          <w:ilvl w:val="0"/>
          <w:numId w:val="18"/>
        </w:numPr>
        <w:pBdr>
          <w:top w:val="nil"/>
          <w:left w:val="nil"/>
          <w:bottom w:val="nil"/>
          <w:right w:val="nil"/>
          <w:between w:val="nil"/>
        </w:pBdr>
        <w:spacing w:after="120" w:line="360" w:lineRule="auto"/>
        <w:ind w:hanging="426"/>
        <w:rPr>
          <w:rFonts w:cstheme="majorBidi"/>
        </w:rPr>
      </w:pPr>
      <w:r w:rsidRPr="00640C08">
        <w:rPr>
          <w:rFonts w:cstheme="majorBidi"/>
          <w:b/>
        </w:rPr>
        <w:t>Ms. Zajarah M. Duma</w:t>
      </w:r>
      <w:r w:rsidRPr="00640C08">
        <w:rPr>
          <w:rFonts w:cstheme="majorBidi"/>
        </w:rPr>
        <w:t xml:space="preserve"> is a graduate of Bachelor of Secondary Education Major in English from Notre Dame University in Cotabato City.  She is a graduate of Master of Arts in Teaching English Language and Literature from the Ateneo de Davao University through the CHED Continuing Education Scholarship. Ms. Duma is a faculty member (15 years) of the Language Department of the College of Arts and Sciences in Cotabato City State Polytechnic College.</w:t>
      </w:r>
      <w:r w:rsidR="00612095" w:rsidRPr="00640C08">
        <w:rPr>
          <w:rFonts w:cstheme="majorBidi"/>
        </w:rPr>
        <w:t xml:space="preserve"> </w:t>
      </w:r>
      <w:r w:rsidRPr="00640C08">
        <w:rPr>
          <w:rFonts w:cstheme="majorBidi"/>
        </w:rPr>
        <w:t>She was an instructor of social research and was also designated as a Research Coordinator. As such, she has designed and conducted pieces of training in research writing and data analysis.</w:t>
      </w:r>
      <w:r w:rsidR="00612095" w:rsidRPr="00640C08">
        <w:rPr>
          <w:rFonts w:cstheme="majorBidi"/>
        </w:rPr>
        <w:t xml:space="preserve"> </w:t>
      </w:r>
      <w:r w:rsidRPr="00640C08">
        <w:rPr>
          <w:rFonts w:cstheme="majorBidi"/>
        </w:rPr>
        <w:t>She</w:t>
      </w:r>
      <w:r w:rsidR="00612095" w:rsidRPr="00640C08">
        <w:rPr>
          <w:rFonts w:cstheme="majorBidi"/>
        </w:rPr>
        <w:t xml:space="preserve"> </w:t>
      </w:r>
      <w:r w:rsidRPr="00640C08">
        <w:rPr>
          <w:rFonts w:cstheme="majorBidi"/>
        </w:rPr>
        <w:t xml:space="preserve">has also conducted research studies in Language, Social Science, and Health, which were presented in the college's in-house reviews.  She was also part of the </w:t>
      </w:r>
      <w:r w:rsidR="00861596">
        <w:rPr>
          <w:rFonts w:cstheme="majorBidi"/>
        </w:rPr>
        <w:t>t</w:t>
      </w:r>
      <w:r w:rsidRPr="00640C08">
        <w:rPr>
          <w:rFonts w:cstheme="majorBidi"/>
        </w:rPr>
        <w:t xml:space="preserve">rainers of the mass training of English teachers of K12 Basic Education Curriculum and a mentor in an extension project on classroom-based mentoring for Madaris teachers. </w:t>
      </w:r>
    </w:p>
    <w:p w14:paraId="2ACF3139" w14:textId="1AC6F463" w:rsidR="0081528A" w:rsidRPr="00640C08" w:rsidRDefault="0081528A" w:rsidP="0052707E">
      <w:pPr>
        <w:numPr>
          <w:ilvl w:val="0"/>
          <w:numId w:val="18"/>
        </w:numPr>
        <w:pBdr>
          <w:top w:val="nil"/>
          <w:left w:val="nil"/>
          <w:bottom w:val="nil"/>
          <w:right w:val="nil"/>
          <w:between w:val="nil"/>
        </w:pBdr>
        <w:spacing w:after="120" w:line="360" w:lineRule="auto"/>
        <w:ind w:hanging="426"/>
        <w:rPr>
          <w:rFonts w:eastAsia="Bell MT"/>
        </w:rPr>
      </w:pPr>
      <w:r w:rsidRPr="00640C08">
        <w:rPr>
          <w:rFonts w:cstheme="majorBidi"/>
          <w:b/>
          <w:bCs/>
        </w:rPr>
        <w:t xml:space="preserve">Ms. </w:t>
      </w:r>
      <w:r w:rsidRPr="00640C08">
        <w:rPr>
          <w:rFonts w:cstheme="majorBidi"/>
          <w:b/>
        </w:rPr>
        <w:t>Sharida</w:t>
      </w:r>
      <w:r w:rsidRPr="00640C08">
        <w:rPr>
          <w:rFonts w:cstheme="majorBidi"/>
          <w:b/>
          <w:bCs/>
        </w:rPr>
        <w:t xml:space="preserve"> D. Mandi</w:t>
      </w:r>
      <w:r w:rsidRPr="00640C08">
        <w:rPr>
          <w:rFonts w:cstheme="majorBidi"/>
        </w:rPr>
        <w:t xml:space="preserve"> finished a Bachelor of Science in Social Work, and she is a licensed social worker. While doing her undergraduate program, she worked as</w:t>
      </w:r>
      <w:r w:rsidR="00861596">
        <w:rPr>
          <w:rFonts w:cstheme="majorBidi"/>
        </w:rPr>
        <w:t xml:space="preserve"> </w:t>
      </w:r>
      <w:r w:rsidRPr="00640C08">
        <w:rPr>
          <w:rFonts w:cstheme="majorBidi"/>
        </w:rPr>
        <w:t>researcher for a social contract survey funded by a research fellow from the University of California, San Diego. Upon graduation, she worked as a community organizer,</w:t>
      </w:r>
      <w:r w:rsidR="00861596">
        <w:rPr>
          <w:rFonts w:cstheme="majorBidi"/>
        </w:rPr>
        <w:t xml:space="preserve"> a</w:t>
      </w:r>
      <w:r w:rsidRPr="00640C08">
        <w:rPr>
          <w:rFonts w:cstheme="majorBidi"/>
        </w:rPr>
        <w:t xml:space="preserve"> Child Rights Project funded by UNICEF.</w:t>
      </w:r>
      <w:r w:rsidRPr="00640C08">
        <w:rPr>
          <w:rFonts w:eastAsia="Bell MT"/>
        </w:rPr>
        <w:t xml:space="preserve"> </w:t>
      </w:r>
      <w:r w:rsidRPr="00640C08">
        <w:rPr>
          <w:rFonts w:cstheme="majorBidi"/>
        </w:rPr>
        <w:t xml:space="preserve">She was active in psychosocial sessions to women and children in conflict-affected areas of Maguindanao. For two years, she worked as field officer, interpreter, and technical staff at the International Monitoring Team under Human Rehabilitation and Development Component. She also served as a Municipal Link in the municipalities of Buluan and Gen. </w:t>
      </w:r>
      <w:r w:rsidR="00B519FA">
        <w:rPr>
          <w:rFonts w:cstheme="majorBidi"/>
        </w:rPr>
        <w:t>S.</w:t>
      </w:r>
      <w:r w:rsidRPr="00640C08">
        <w:rPr>
          <w:rFonts w:cstheme="majorBidi"/>
        </w:rPr>
        <w:t xml:space="preserve">K. Pendatun, Maguindanao, where she conducted monthly family development sessions and facilitated social case study reports and community profiling. Recently, she was a survey supervisor under the Philippine Business for Social Progress in partnership with the British Council on community profiling on Safe, Cohesive, and Just Communities Project. Lastly, she worked as research staff on a </w:t>
      </w:r>
      <w:r w:rsidR="00B519FA">
        <w:rPr>
          <w:rFonts w:cstheme="majorBidi"/>
        </w:rPr>
        <w:t>r</w:t>
      </w:r>
      <w:r w:rsidRPr="00640C08">
        <w:rPr>
          <w:rFonts w:cstheme="majorBidi"/>
        </w:rPr>
        <w:t xml:space="preserve">apid project </w:t>
      </w:r>
      <w:r w:rsidR="00B519FA">
        <w:rPr>
          <w:rFonts w:cstheme="majorBidi"/>
        </w:rPr>
        <w:t>a</w:t>
      </w:r>
      <w:r w:rsidRPr="00640C08">
        <w:rPr>
          <w:rFonts w:cstheme="majorBidi"/>
        </w:rPr>
        <w:t>ssessment of the Orphans of War commissioned by The Asia Foundation. Within Project</w:t>
      </w:r>
      <w:r w:rsidR="00B519FA">
        <w:rPr>
          <w:rFonts w:cstheme="majorBidi"/>
        </w:rPr>
        <w:t>s</w:t>
      </w:r>
      <w:r w:rsidRPr="00640C08">
        <w:rPr>
          <w:rFonts w:cstheme="majorBidi"/>
        </w:rPr>
        <w:t>, Ms. Mandi provided interviews' and discussions' transcriptions in both Tagalog and English.</w:t>
      </w:r>
    </w:p>
    <w:p w14:paraId="07D4945B" w14:textId="014C27BA" w:rsidR="001B7667" w:rsidRPr="00640C08" w:rsidRDefault="001B7667" w:rsidP="001B7667"/>
    <w:p w14:paraId="619CB4AE" w14:textId="53CC5432" w:rsidR="001B7667" w:rsidRPr="00640C08" w:rsidRDefault="001B7667">
      <w:r w:rsidRPr="00640C08">
        <w:br w:type="page"/>
      </w:r>
    </w:p>
    <w:p w14:paraId="60C6F76D" w14:textId="77777777" w:rsidR="001B7667" w:rsidRPr="00640C08" w:rsidRDefault="001B7667" w:rsidP="001B7667"/>
    <w:p w14:paraId="1B51C760" w14:textId="298B1080" w:rsidR="00F54333" w:rsidRPr="00640C08" w:rsidRDefault="00F54333" w:rsidP="0052707E">
      <w:pPr>
        <w:pStyle w:val="Heading2"/>
        <w:numPr>
          <w:ilvl w:val="1"/>
          <w:numId w:val="19"/>
        </w:numPr>
      </w:pPr>
      <w:bookmarkStart w:id="234" w:name="_Toc39680745"/>
      <w:r w:rsidRPr="00640C08">
        <w:t>Additional methodology-related documentation</w:t>
      </w:r>
      <w:bookmarkEnd w:id="225"/>
      <w:bookmarkEnd w:id="226"/>
      <w:bookmarkEnd w:id="234"/>
      <w:r w:rsidRPr="00640C08">
        <w:t xml:space="preserve"> </w:t>
      </w:r>
    </w:p>
    <w:p w14:paraId="384EDB75" w14:textId="77777777" w:rsidR="00977A98" w:rsidRPr="00640C08" w:rsidRDefault="00977A98" w:rsidP="00322AC2">
      <w:pPr>
        <w:rPr>
          <w:sz w:val="18"/>
          <w:szCs w:val="18"/>
        </w:rPr>
      </w:pPr>
    </w:p>
    <w:p w14:paraId="19B00B6F" w14:textId="7B0C2D19" w:rsidR="00977A98" w:rsidRPr="00640C08" w:rsidRDefault="00E36DE9" w:rsidP="00B519FA">
      <w:pPr>
        <w:pBdr>
          <w:top w:val="nil"/>
          <w:left w:val="nil"/>
          <w:bottom w:val="nil"/>
          <w:right w:val="nil"/>
          <w:between w:val="nil"/>
        </w:pBdr>
        <w:spacing w:after="120" w:line="360" w:lineRule="auto"/>
        <w:ind w:left="720"/>
        <w:rPr>
          <w:rFonts w:eastAsia="Bell MT" w:cs="Bell MT"/>
          <w:color w:val="000000"/>
          <w:szCs w:val="22"/>
        </w:rPr>
      </w:pPr>
      <w:r w:rsidRPr="00640C08">
        <w:rPr>
          <w:rFonts w:eastAsia="Bell MT" w:cs="Bell MT"/>
          <w:color w:val="000000"/>
          <w:szCs w:val="22"/>
        </w:rPr>
        <w:t>E</w:t>
      </w:r>
      <w:r w:rsidR="00F54333" w:rsidRPr="00640C08">
        <w:rPr>
          <w:rFonts w:eastAsia="Bell MT" w:cs="Bell MT"/>
          <w:color w:val="000000"/>
          <w:szCs w:val="22"/>
        </w:rPr>
        <w:t xml:space="preserve">valuation matrix and data-collection instruments (questionnaires, interview guides, </w:t>
      </w:r>
      <w:r w:rsidR="00BC67F9" w:rsidRPr="00640C08">
        <w:rPr>
          <w:rFonts w:eastAsia="Bell MT" w:cs="Bell MT"/>
          <w:color w:val="000000"/>
          <w:szCs w:val="22"/>
        </w:rPr>
        <w:t>and</w:t>
      </w:r>
      <w:r w:rsidR="00F54333" w:rsidRPr="00640C08">
        <w:rPr>
          <w:rFonts w:eastAsia="Bell MT" w:cs="Bell MT"/>
          <w:color w:val="000000"/>
          <w:szCs w:val="22"/>
        </w:rPr>
        <w:t xml:space="preserve"> protocols</w:t>
      </w:r>
      <w:r w:rsidR="00BC67F9" w:rsidRPr="00640C08">
        <w:rPr>
          <w:rFonts w:eastAsia="Bell MT" w:cs="Bell MT"/>
          <w:color w:val="000000"/>
          <w:szCs w:val="22"/>
        </w:rPr>
        <w:t xml:space="preserve">) </w:t>
      </w:r>
      <w:r w:rsidR="00977A98" w:rsidRPr="00640C08">
        <w:rPr>
          <w:rFonts w:eastAsia="Bell MT" w:cs="Bell MT"/>
          <w:color w:val="000000"/>
          <w:szCs w:val="22"/>
        </w:rPr>
        <w:t xml:space="preserve">are </w:t>
      </w:r>
      <w:r w:rsidR="004E441B" w:rsidRPr="00640C08">
        <w:rPr>
          <w:rFonts w:eastAsia="Bell MT" w:cs="Bell MT"/>
          <w:color w:val="000000"/>
          <w:szCs w:val="22"/>
        </w:rPr>
        <w:t>available</w:t>
      </w:r>
      <w:r w:rsidR="00977A98" w:rsidRPr="00640C08">
        <w:rPr>
          <w:rFonts w:eastAsia="Bell MT" w:cs="Bell MT"/>
          <w:color w:val="000000"/>
          <w:szCs w:val="22"/>
        </w:rPr>
        <w:t xml:space="preserve"> </w:t>
      </w:r>
      <w:r w:rsidR="00B519FA">
        <w:rPr>
          <w:rFonts w:eastAsia="Bell MT" w:cs="Bell MT"/>
          <w:color w:val="000000"/>
          <w:szCs w:val="22"/>
        </w:rPr>
        <w:t>in the link provided below</w:t>
      </w:r>
      <w:r w:rsidR="00977A98" w:rsidRPr="00640C08">
        <w:rPr>
          <w:rFonts w:eastAsia="Bell MT" w:cs="Bell MT"/>
          <w:color w:val="000000"/>
          <w:szCs w:val="22"/>
        </w:rPr>
        <w:t xml:space="preserve">: </w:t>
      </w:r>
    </w:p>
    <w:p w14:paraId="5601C927" w14:textId="130B8CDA" w:rsidR="006C0401" w:rsidRPr="00B519FA" w:rsidRDefault="00DE32F3" w:rsidP="00B519FA">
      <w:pPr>
        <w:pBdr>
          <w:top w:val="nil"/>
          <w:left w:val="nil"/>
          <w:bottom w:val="nil"/>
          <w:right w:val="nil"/>
          <w:between w:val="nil"/>
        </w:pBdr>
        <w:spacing w:after="120" w:line="360" w:lineRule="auto"/>
        <w:ind w:left="720"/>
        <w:rPr>
          <w:rFonts w:eastAsia="Bell MT" w:cs="Bell MT"/>
          <w:color w:val="000000"/>
          <w:sz w:val="18"/>
          <w:szCs w:val="18"/>
        </w:rPr>
      </w:pPr>
      <w:hyperlink r:id="rId50" w:history="1">
        <w:r w:rsidR="006C0401" w:rsidRPr="00B519FA">
          <w:rPr>
            <w:rStyle w:val="Hyperlink"/>
            <w:rFonts w:eastAsia="Bell MT" w:cs="Bell MT"/>
            <w:sz w:val="18"/>
            <w:szCs w:val="18"/>
          </w:rPr>
          <w:t>https://drive.google.com/drive/folders/1BlNjABl_wGuWE0HP2cdzttZ4LGK2SHr3?usp=sharing</w:t>
        </w:r>
      </w:hyperlink>
    </w:p>
    <w:p w14:paraId="24842FD9" w14:textId="77777777" w:rsidR="006C0401" w:rsidRPr="00640C08" w:rsidRDefault="006C0401" w:rsidP="006C0401">
      <w:pPr>
        <w:pBdr>
          <w:top w:val="nil"/>
          <w:left w:val="nil"/>
          <w:bottom w:val="nil"/>
          <w:right w:val="nil"/>
          <w:between w:val="nil"/>
        </w:pBdr>
        <w:spacing w:after="120" w:line="276" w:lineRule="auto"/>
        <w:ind w:left="425"/>
        <w:rPr>
          <w:rFonts w:eastAsia="Bell MT" w:cs="Bell MT"/>
          <w:color w:val="000000"/>
          <w:szCs w:val="22"/>
        </w:rPr>
      </w:pPr>
    </w:p>
    <w:p w14:paraId="29BA0D0F" w14:textId="3D273760" w:rsidR="004F59CE" w:rsidRPr="00640C08" w:rsidRDefault="00BC67F9" w:rsidP="006C0401">
      <w:pPr>
        <w:pBdr>
          <w:top w:val="nil"/>
          <w:left w:val="nil"/>
          <w:bottom w:val="nil"/>
          <w:right w:val="nil"/>
          <w:between w:val="nil"/>
        </w:pBdr>
        <w:spacing w:after="120" w:line="276" w:lineRule="auto"/>
        <w:ind w:left="425"/>
        <w:rPr>
          <w:rFonts w:eastAsia="Bell MT" w:cs="Bell MT"/>
          <w:color w:val="000000"/>
          <w:sz w:val="18"/>
          <w:szCs w:val="18"/>
        </w:rPr>
      </w:pPr>
      <w:r w:rsidRPr="00640C08">
        <w:rPr>
          <w:rFonts w:eastAsia="Bell MT" w:cs="Bell MT"/>
          <w:color w:val="000000"/>
          <w:sz w:val="20"/>
          <w:szCs w:val="20"/>
        </w:rPr>
        <w:t xml:space="preserve"> </w:t>
      </w:r>
      <w:r w:rsidRPr="00640C08">
        <w:rPr>
          <w:rFonts w:eastAsia="Bell MT" w:cs="Bell MT"/>
          <w:color w:val="000000"/>
          <w:sz w:val="18"/>
          <w:szCs w:val="18"/>
        </w:rPr>
        <w:t xml:space="preserve"> </w:t>
      </w:r>
    </w:p>
    <w:p w14:paraId="47F2E6B4" w14:textId="77777777" w:rsidR="00E36DE9" w:rsidRPr="00640C08" w:rsidRDefault="00E36DE9" w:rsidP="00322AC2">
      <w:pPr>
        <w:rPr>
          <w:color w:val="0079BF" w:themeColor="accent1" w:themeShade="BF"/>
          <w:sz w:val="18"/>
          <w:szCs w:val="18"/>
        </w:rPr>
        <w:sectPr w:rsidR="00E36DE9" w:rsidRPr="00640C08" w:rsidSect="008E0DA6">
          <w:pgSz w:w="11906" w:h="16838"/>
          <w:pgMar w:top="1134" w:right="1134" w:bottom="1134" w:left="1134" w:header="709" w:footer="850" w:gutter="0"/>
          <w:cols w:space="720" w:equalWidth="0">
            <w:col w:w="8651"/>
          </w:cols>
          <w:docGrid w:linePitch="326"/>
        </w:sectPr>
      </w:pPr>
    </w:p>
    <w:p w14:paraId="2FE75E2D" w14:textId="6BD7916D" w:rsidR="004F59CE" w:rsidRPr="00640C08" w:rsidRDefault="004F59CE" w:rsidP="00322AC2">
      <w:pPr>
        <w:rPr>
          <w:color w:val="0079BF" w:themeColor="accent1" w:themeShade="BF"/>
          <w:sz w:val="18"/>
          <w:szCs w:val="18"/>
        </w:rPr>
      </w:pPr>
    </w:p>
    <w:p w14:paraId="0AFD12EE" w14:textId="714215A4" w:rsidR="00202900" w:rsidRPr="00640C08" w:rsidRDefault="00F54333" w:rsidP="0052707E">
      <w:pPr>
        <w:pStyle w:val="Heading2"/>
        <w:numPr>
          <w:ilvl w:val="1"/>
          <w:numId w:val="19"/>
        </w:numPr>
      </w:pPr>
      <w:bookmarkStart w:id="235" w:name="_Toc27580622"/>
      <w:bookmarkStart w:id="236" w:name="_Toc37369717"/>
      <w:bookmarkStart w:id="237" w:name="_Toc39680746"/>
      <w:r w:rsidRPr="00640C08">
        <w:t>List of individuals or groups interviewed or consulted, and sites visited</w:t>
      </w:r>
      <w:bookmarkEnd w:id="235"/>
      <w:bookmarkEnd w:id="236"/>
      <w:bookmarkEnd w:id="237"/>
    </w:p>
    <w:p w14:paraId="57F5AACE" w14:textId="6A9146F4" w:rsidR="00DC3C4A" w:rsidRPr="00B519FA" w:rsidRDefault="00C95E55" w:rsidP="00C95E55">
      <w:pPr>
        <w:pStyle w:val="Caption"/>
        <w:rPr>
          <w:sz w:val="22"/>
          <w:szCs w:val="22"/>
        </w:rPr>
      </w:pPr>
      <w:bookmarkStart w:id="238" w:name="_Toc39676937"/>
      <w:r w:rsidRPr="00B519FA">
        <w:rPr>
          <w:b/>
          <w:bCs/>
          <w:sz w:val="22"/>
          <w:szCs w:val="22"/>
        </w:rPr>
        <w:t xml:space="preserve">Table </w:t>
      </w:r>
      <w:r w:rsidRPr="00B519FA">
        <w:rPr>
          <w:b/>
          <w:bCs/>
          <w:sz w:val="22"/>
          <w:szCs w:val="22"/>
        </w:rPr>
        <w:fldChar w:fldCharType="begin"/>
      </w:r>
      <w:r w:rsidRPr="00B519FA">
        <w:rPr>
          <w:b/>
          <w:bCs/>
          <w:sz w:val="22"/>
          <w:szCs w:val="22"/>
        </w:rPr>
        <w:instrText xml:space="preserve"> SEQ Table \* ARABIC </w:instrText>
      </w:r>
      <w:r w:rsidRPr="00B519FA">
        <w:rPr>
          <w:b/>
          <w:bCs/>
          <w:sz w:val="22"/>
          <w:szCs w:val="22"/>
        </w:rPr>
        <w:fldChar w:fldCharType="separate"/>
      </w:r>
      <w:r w:rsidR="006565C5" w:rsidRPr="00B519FA">
        <w:rPr>
          <w:b/>
          <w:bCs/>
          <w:sz w:val="22"/>
          <w:szCs w:val="22"/>
        </w:rPr>
        <w:t>15</w:t>
      </w:r>
      <w:r w:rsidRPr="00B519FA">
        <w:rPr>
          <w:b/>
          <w:bCs/>
          <w:sz w:val="22"/>
          <w:szCs w:val="22"/>
        </w:rPr>
        <w:fldChar w:fldCharType="end"/>
      </w:r>
      <w:r w:rsidRPr="00B519FA">
        <w:rPr>
          <w:b/>
          <w:bCs/>
          <w:sz w:val="22"/>
          <w:szCs w:val="22"/>
        </w:rPr>
        <w:t>:</w:t>
      </w:r>
      <w:r w:rsidRPr="00B519FA">
        <w:rPr>
          <w:sz w:val="22"/>
          <w:szCs w:val="22"/>
        </w:rPr>
        <w:t xml:space="preserve"> List of groups interview or consulted and sites visited</w:t>
      </w:r>
      <w:bookmarkEnd w:id="238"/>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150"/>
        <w:gridCol w:w="3339"/>
      </w:tblGrid>
      <w:tr w:rsidR="00DC3C4A" w:rsidRPr="00640C08" w14:paraId="193570C4" w14:textId="77777777" w:rsidTr="00B519FA">
        <w:tc>
          <w:tcPr>
            <w:tcW w:w="3258" w:type="dxa"/>
            <w:tcBorders>
              <w:bottom w:val="single" w:sz="4" w:space="0" w:color="auto"/>
            </w:tcBorders>
          </w:tcPr>
          <w:p w14:paraId="14B81EAA" w14:textId="306890BA" w:rsidR="00DC3C4A" w:rsidRPr="00B519FA" w:rsidRDefault="00DC3C4A" w:rsidP="00DC3C4A">
            <w:pPr>
              <w:rPr>
                <w:b/>
                <w:bCs/>
                <w:szCs w:val="22"/>
              </w:rPr>
            </w:pPr>
            <w:r w:rsidRPr="00B519FA">
              <w:rPr>
                <w:b/>
                <w:bCs/>
                <w:szCs w:val="22"/>
              </w:rPr>
              <w:t>Method</w:t>
            </w:r>
          </w:p>
        </w:tc>
        <w:tc>
          <w:tcPr>
            <w:tcW w:w="3150" w:type="dxa"/>
            <w:tcBorders>
              <w:bottom w:val="single" w:sz="4" w:space="0" w:color="auto"/>
            </w:tcBorders>
          </w:tcPr>
          <w:p w14:paraId="767D1FD2" w14:textId="617E4EF5" w:rsidR="00DC3C4A" w:rsidRPr="00B519FA" w:rsidRDefault="00DC3C4A" w:rsidP="00DC3C4A">
            <w:pPr>
              <w:rPr>
                <w:b/>
                <w:bCs/>
                <w:szCs w:val="22"/>
              </w:rPr>
            </w:pPr>
            <w:r w:rsidRPr="00B519FA">
              <w:rPr>
                <w:b/>
                <w:bCs/>
                <w:szCs w:val="22"/>
              </w:rPr>
              <w:t>Participants</w:t>
            </w:r>
          </w:p>
        </w:tc>
        <w:tc>
          <w:tcPr>
            <w:tcW w:w="3339" w:type="dxa"/>
            <w:tcBorders>
              <w:bottom w:val="single" w:sz="4" w:space="0" w:color="auto"/>
            </w:tcBorders>
          </w:tcPr>
          <w:p w14:paraId="393AA0BE" w14:textId="76141C25" w:rsidR="00DC3C4A" w:rsidRPr="00B519FA" w:rsidRDefault="00DC3C4A" w:rsidP="00DC3C4A">
            <w:pPr>
              <w:rPr>
                <w:b/>
                <w:bCs/>
                <w:szCs w:val="22"/>
              </w:rPr>
            </w:pPr>
            <w:r w:rsidRPr="00B519FA">
              <w:rPr>
                <w:b/>
                <w:bCs/>
                <w:szCs w:val="22"/>
              </w:rPr>
              <w:t>Number of participants</w:t>
            </w:r>
          </w:p>
        </w:tc>
      </w:tr>
      <w:tr w:rsidR="00DC3C4A" w:rsidRPr="00640C08" w14:paraId="7EB671CA"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3233DD94" w14:textId="14928E0E" w:rsidR="00981183" w:rsidRPr="00B519FA" w:rsidRDefault="00DC3C4A" w:rsidP="00DC3C4A">
            <w:pPr>
              <w:rPr>
                <w:szCs w:val="22"/>
              </w:rPr>
            </w:pPr>
            <w:r w:rsidRPr="00B519FA">
              <w:rPr>
                <w:szCs w:val="22"/>
              </w:rPr>
              <w:t>Key Informant Interviews</w:t>
            </w:r>
            <w:r w:rsidR="00750AC4" w:rsidRPr="00B519FA">
              <w:rPr>
                <w:szCs w:val="22"/>
              </w:rPr>
              <w:t xml:space="preserve"> (KII)</w:t>
            </w:r>
          </w:p>
        </w:tc>
        <w:tc>
          <w:tcPr>
            <w:tcW w:w="3150" w:type="dxa"/>
            <w:tcBorders>
              <w:top w:val="single" w:sz="4" w:space="0" w:color="auto"/>
              <w:left w:val="single" w:sz="4" w:space="0" w:color="auto"/>
              <w:bottom w:val="single" w:sz="4" w:space="0" w:color="auto"/>
              <w:right w:val="single" w:sz="4" w:space="0" w:color="auto"/>
            </w:tcBorders>
          </w:tcPr>
          <w:p w14:paraId="0AC85075" w14:textId="4C4C70C2" w:rsidR="00DC3C4A" w:rsidRPr="00B519FA" w:rsidRDefault="00DC3C4A" w:rsidP="00DC3C4A">
            <w:pPr>
              <w:rPr>
                <w:szCs w:val="22"/>
              </w:rPr>
            </w:pPr>
            <w:r w:rsidRPr="00B519FA">
              <w:rPr>
                <w:szCs w:val="22"/>
              </w:rPr>
              <w:t>UNDP staff</w:t>
            </w:r>
          </w:p>
        </w:tc>
        <w:tc>
          <w:tcPr>
            <w:tcW w:w="3339" w:type="dxa"/>
            <w:tcBorders>
              <w:top w:val="single" w:sz="4" w:space="0" w:color="auto"/>
              <w:left w:val="single" w:sz="4" w:space="0" w:color="auto"/>
              <w:bottom w:val="single" w:sz="4" w:space="0" w:color="auto"/>
              <w:right w:val="single" w:sz="4" w:space="0" w:color="auto"/>
            </w:tcBorders>
          </w:tcPr>
          <w:p w14:paraId="41C35C3D" w14:textId="3221F1FD" w:rsidR="00DC3C4A" w:rsidRPr="00B519FA" w:rsidRDefault="00190BA5" w:rsidP="00153B19">
            <w:pPr>
              <w:jc w:val="center"/>
              <w:rPr>
                <w:szCs w:val="22"/>
              </w:rPr>
            </w:pPr>
            <w:r w:rsidRPr="00B519FA">
              <w:rPr>
                <w:szCs w:val="22"/>
              </w:rPr>
              <w:t>5</w:t>
            </w:r>
          </w:p>
        </w:tc>
      </w:tr>
      <w:tr w:rsidR="00DC3C4A" w:rsidRPr="00640C08" w14:paraId="45CB2ADB"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38384639"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61EACBA7" w14:textId="648C556A" w:rsidR="00DC3C4A" w:rsidRPr="00B519FA" w:rsidRDefault="00DC3C4A" w:rsidP="00DC3C4A">
            <w:pPr>
              <w:rPr>
                <w:szCs w:val="22"/>
              </w:rPr>
            </w:pPr>
            <w:r w:rsidRPr="00B519FA">
              <w:rPr>
                <w:szCs w:val="22"/>
              </w:rPr>
              <w:t>UN Women staff</w:t>
            </w:r>
          </w:p>
        </w:tc>
        <w:tc>
          <w:tcPr>
            <w:tcW w:w="3339" w:type="dxa"/>
            <w:tcBorders>
              <w:top w:val="single" w:sz="4" w:space="0" w:color="auto"/>
              <w:left w:val="single" w:sz="4" w:space="0" w:color="auto"/>
              <w:bottom w:val="single" w:sz="4" w:space="0" w:color="auto"/>
              <w:right w:val="single" w:sz="4" w:space="0" w:color="auto"/>
            </w:tcBorders>
          </w:tcPr>
          <w:p w14:paraId="0793A26F" w14:textId="1DD26ABA" w:rsidR="00DC3C4A" w:rsidRPr="00B519FA" w:rsidRDefault="007B06D7" w:rsidP="00153B19">
            <w:pPr>
              <w:jc w:val="center"/>
              <w:rPr>
                <w:szCs w:val="22"/>
              </w:rPr>
            </w:pPr>
            <w:r w:rsidRPr="00B519FA">
              <w:rPr>
                <w:szCs w:val="22"/>
              </w:rPr>
              <w:t>3</w:t>
            </w:r>
          </w:p>
        </w:tc>
      </w:tr>
      <w:tr w:rsidR="00DC3C4A" w:rsidRPr="00640C08" w14:paraId="3E1A49B5"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1E37E5AF"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6173210C" w14:textId="1ACA4F4F" w:rsidR="00DC3C4A" w:rsidRPr="00B519FA" w:rsidRDefault="00DC3C4A" w:rsidP="00DC3C4A">
            <w:pPr>
              <w:rPr>
                <w:szCs w:val="22"/>
              </w:rPr>
            </w:pPr>
            <w:r w:rsidRPr="00B519FA">
              <w:rPr>
                <w:szCs w:val="22"/>
              </w:rPr>
              <w:t>UNICEF staff</w:t>
            </w:r>
          </w:p>
        </w:tc>
        <w:tc>
          <w:tcPr>
            <w:tcW w:w="3339" w:type="dxa"/>
            <w:tcBorders>
              <w:top w:val="single" w:sz="4" w:space="0" w:color="auto"/>
              <w:left w:val="single" w:sz="4" w:space="0" w:color="auto"/>
              <w:bottom w:val="single" w:sz="4" w:space="0" w:color="auto"/>
              <w:right w:val="single" w:sz="4" w:space="0" w:color="auto"/>
            </w:tcBorders>
          </w:tcPr>
          <w:p w14:paraId="18C7A539" w14:textId="27262A9C" w:rsidR="00DC3C4A" w:rsidRPr="00B519FA" w:rsidRDefault="00A044D3" w:rsidP="00153B19">
            <w:pPr>
              <w:jc w:val="center"/>
              <w:rPr>
                <w:szCs w:val="22"/>
              </w:rPr>
            </w:pPr>
            <w:r w:rsidRPr="00B519FA">
              <w:rPr>
                <w:szCs w:val="22"/>
              </w:rPr>
              <w:t>3</w:t>
            </w:r>
          </w:p>
        </w:tc>
      </w:tr>
      <w:tr w:rsidR="00DC3C4A" w:rsidRPr="00640C08" w14:paraId="0A26E0CB"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162F89AD"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38C18039" w14:textId="380B3A3F" w:rsidR="00DC3C4A" w:rsidRPr="00B519FA" w:rsidRDefault="00DC3C4A" w:rsidP="00DC3C4A">
            <w:pPr>
              <w:rPr>
                <w:szCs w:val="22"/>
              </w:rPr>
            </w:pPr>
            <w:r w:rsidRPr="00B519FA">
              <w:rPr>
                <w:szCs w:val="22"/>
              </w:rPr>
              <w:t>RCO staff</w:t>
            </w:r>
          </w:p>
        </w:tc>
        <w:tc>
          <w:tcPr>
            <w:tcW w:w="3339" w:type="dxa"/>
            <w:tcBorders>
              <w:top w:val="single" w:sz="4" w:space="0" w:color="auto"/>
              <w:left w:val="single" w:sz="4" w:space="0" w:color="auto"/>
              <w:bottom w:val="single" w:sz="4" w:space="0" w:color="auto"/>
              <w:right w:val="single" w:sz="4" w:space="0" w:color="auto"/>
            </w:tcBorders>
          </w:tcPr>
          <w:p w14:paraId="7260E465" w14:textId="1F3FE1C8" w:rsidR="00DC3C4A" w:rsidRPr="00B519FA" w:rsidRDefault="00DC3C4A" w:rsidP="00153B19">
            <w:pPr>
              <w:jc w:val="center"/>
              <w:rPr>
                <w:szCs w:val="22"/>
              </w:rPr>
            </w:pPr>
            <w:r w:rsidRPr="00B519FA">
              <w:rPr>
                <w:szCs w:val="22"/>
              </w:rPr>
              <w:t>2</w:t>
            </w:r>
          </w:p>
        </w:tc>
      </w:tr>
      <w:tr w:rsidR="00DC3C4A" w:rsidRPr="00640C08" w14:paraId="796976F2"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26B14BD8"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7AB75EA7" w14:textId="01AEC384" w:rsidR="00DC3C4A" w:rsidRPr="00B519FA" w:rsidRDefault="00DC3C4A" w:rsidP="00DC3C4A">
            <w:pPr>
              <w:rPr>
                <w:szCs w:val="22"/>
              </w:rPr>
            </w:pPr>
            <w:r w:rsidRPr="00B519FA">
              <w:rPr>
                <w:szCs w:val="22"/>
              </w:rPr>
              <w:t>PBSO</w:t>
            </w:r>
          </w:p>
        </w:tc>
        <w:tc>
          <w:tcPr>
            <w:tcW w:w="3339" w:type="dxa"/>
            <w:tcBorders>
              <w:top w:val="single" w:sz="4" w:space="0" w:color="auto"/>
              <w:left w:val="single" w:sz="4" w:space="0" w:color="auto"/>
              <w:bottom w:val="single" w:sz="4" w:space="0" w:color="auto"/>
              <w:right w:val="single" w:sz="4" w:space="0" w:color="auto"/>
            </w:tcBorders>
          </w:tcPr>
          <w:p w14:paraId="67B72DEB" w14:textId="288F5F18" w:rsidR="00DC3C4A" w:rsidRPr="00B519FA" w:rsidRDefault="00DC3C4A" w:rsidP="00153B19">
            <w:pPr>
              <w:jc w:val="center"/>
              <w:rPr>
                <w:szCs w:val="22"/>
              </w:rPr>
            </w:pPr>
            <w:r w:rsidRPr="00B519FA">
              <w:rPr>
                <w:szCs w:val="22"/>
              </w:rPr>
              <w:t>2</w:t>
            </w:r>
          </w:p>
        </w:tc>
      </w:tr>
      <w:tr w:rsidR="00DC3C4A" w:rsidRPr="00640C08" w14:paraId="3647D9ED"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1D1D46B7"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072E8EDC" w14:textId="7912F278" w:rsidR="00DC3C4A" w:rsidRPr="00B519FA" w:rsidRDefault="00DC3C4A" w:rsidP="00DC3C4A">
            <w:pPr>
              <w:rPr>
                <w:szCs w:val="22"/>
              </w:rPr>
            </w:pPr>
            <w:r w:rsidRPr="00B519FA">
              <w:rPr>
                <w:szCs w:val="22"/>
              </w:rPr>
              <w:t>OPAPP</w:t>
            </w:r>
          </w:p>
        </w:tc>
        <w:tc>
          <w:tcPr>
            <w:tcW w:w="3339" w:type="dxa"/>
            <w:tcBorders>
              <w:top w:val="single" w:sz="4" w:space="0" w:color="auto"/>
              <w:left w:val="single" w:sz="4" w:space="0" w:color="auto"/>
              <w:bottom w:val="single" w:sz="4" w:space="0" w:color="auto"/>
              <w:right w:val="single" w:sz="4" w:space="0" w:color="auto"/>
            </w:tcBorders>
          </w:tcPr>
          <w:p w14:paraId="202B4020" w14:textId="66ECD95B" w:rsidR="00DC3C4A" w:rsidRPr="00B519FA" w:rsidRDefault="00DC3C4A" w:rsidP="00153B19">
            <w:pPr>
              <w:jc w:val="center"/>
              <w:rPr>
                <w:szCs w:val="22"/>
              </w:rPr>
            </w:pPr>
            <w:r w:rsidRPr="00B519FA">
              <w:rPr>
                <w:szCs w:val="22"/>
              </w:rPr>
              <w:t>4</w:t>
            </w:r>
          </w:p>
        </w:tc>
      </w:tr>
      <w:tr w:rsidR="00DC3C4A" w:rsidRPr="00640C08" w14:paraId="47C2914E"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3F12F85C" w14:textId="77777777" w:rsidR="00DC3C4A" w:rsidRPr="00B519FA" w:rsidRDefault="00DC3C4A"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55CEB8A3" w14:textId="2D8F6651" w:rsidR="00DC3C4A" w:rsidRPr="00B519FA" w:rsidRDefault="00332949" w:rsidP="00DC3C4A">
            <w:pPr>
              <w:rPr>
                <w:szCs w:val="22"/>
              </w:rPr>
            </w:pPr>
            <w:r w:rsidRPr="00B519FA">
              <w:rPr>
                <w:szCs w:val="22"/>
              </w:rPr>
              <w:t xml:space="preserve">Implementing partners </w:t>
            </w:r>
            <w:r w:rsidR="001E0B82" w:rsidRPr="00B519FA">
              <w:rPr>
                <w:szCs w:val="22"/>
              </w:rPr>
              <w:t xml:space="preserve">staff </w:t>
            </w:r>
          </w:p>
        </w:tc>
        <w:tc>
          <w:tcPr>
            <w:tcW w:w="3339" w:type="dxa"/>
            <w:tcBorders>
              <w:top w:val="single" w:sz="4" w:space="0" w:color="auto"/>
              <w:left w:val="single" w:sz="4" w:space="0" w:color="auto"/>
              <w:bottom w:val="single" w:sz="4" w:space="0" w:color="auto"/>
              <w:right w:val="single" w:sz="4" w:space="0" w:color="auto"/>
            </w:tcBorders>
          </w:tcPr>
          <w:p w14:paraId="768E2F89" w14:textId="1BD84361" w:rsidR="00DC3C4A" w:rsidRPr="00B519FA" w:rsidRDefault="00332949" w:rsidP="00153B19">
            <w:pPr>
              <w:jc w:val="center"/>
              <w:rPr>
                <w:szCs w:val="22"/>
              </w:rPr>
            </w:pPr>
            <w:r w:rsidRPr="00B519FA">
              <w:rPr>
                <w:szCs w:val="22"/>
              </w:rPr>
              <w:t>20</w:t>
            </w:r>
          </w:p>
        </w:tc>
      </w:tr>
      <w:tr w:rsidR="002C5457" w:rsidRPr="00640C08" w14:paraId="042B98B0"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7DADB1DC" w14:textId="77777777" w:rsidR="002C5457" w:rsidRPr="00B519FA" w:rsidRDefault="002C5457" w:rsidP="00DC3C4A">
            <w:pPr>
              <w:rPr>
                <w:szCs w:val="22"/>
              </w:rPr>
            </w:pPr>
          </w:p>
        </w:tc>
        <w:tc>
          <w:tcPr>
            <w:tcW w:w="3150" w:type="dxa"/>
            <w:tcBorders>
              <w:top w:val="single" w:sz="4" w:space="0" w:color="auto"/>
              <w:left w:val="single" w:sz="4" w:space="0" w:color="auto"/>
              <w:bottom w:val="single" w:sz="4" w:space="0" w:color="auto"/>
              <w:right w:val="single" w:sz="4" w:space="0" w:color="auto"/>
            </w:tcBorders>
          </w:tcPr>
          <w:p w14:paraId="0B8D46A0" w14:textId="67CD993E" w:rsidR="002C5457" w:rsidRPr="00B519FA" w:rsidRDefault="002C5457" w:rsidP="00DC3C4A">
            <w:pPr>
              <w:rPr>
                <w:szCs w:val="22"/>
              </w:rPr>
            </w:pPr>
            <w:r w:rsidRPr="00B519FA">
              <w:rPr>
                <w:szCs w:val="22"/>
              </w:rPr>
              <w:t xml:space="preserve">Consultants </w:t>
            </w:r>
          </w:p>
        </w:tc>
        <w:tc>
          <w:tcPr>
            <w:tcW w:w="3339" w:type="dxa"/>
            <w:tcBorders>
              <w:top w:val="single" w:sz="4" w:space="0" w:color="auto"/>
              <w:left w:val="single" w:sz="4" w:space="0" w:color="auto"/>
              <w:bottom w:val="single" w:sz="4" w:space="0" w:color="auto"/>
              <w:right w:val="single" w:sz="4" w:space="0" w:color="auto"/>
            </w:tcBorders>
          </w:tcPr>
          <w:p w14:paraId="45DB2BC9" w14:textId="42D8DA38" w:rsidR="002C5457" w:rsidRPr="00B519FA" w:rsidRDefault="00190BA5" w:rsidP="00153B19">
            <w:pPr>
              <w:jc w:val="center"/>
              <w:rPr>
                <w:szCs w:val="22"/>
              </w:rPr>
            </w:pPr>
            <w:r w:rsidRPr="00B519FA">
              <w:rPr>
                <w:szCs w:val="22"/>
              </w:rPr>
              <w:t>2</w:t>
            </w:r>
            <w:r w:rsidR="00332949" w:rsidRPr="00B519FA">
              <w:rPr>
                <w:szCs w:val="22"/>
              </w:rPr>
              <w:t xml:space="preserve"> </w:t>
            </w:r>
          </w:p>
        </w:tc>
      </w:tr>
      <w:tr w:rsidR="007B06D7" w:rsidRPr="00640C08" w14:paraId="355381FA"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373C5E04"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21EF8F8E" w14:textId="17C03F0F" w:rsidR="007B06D7" w:rsidRPr="00B519FA" w:rsidRDefault="007B06D7" w:rsidP="007B06D7">
            <w:pPr>
              <w:rPr>
                <w:szCs w:val="22"/>
              </w:rPr>
            </w:pPr>
            <w:r w:rsidRPr="00B519FA">
              <w:rPr>
                <w:szCs w:val="22"/>
              </w:rPr>
              <w:t>Women Speakers B</w:t>
            </w:r>
            <w:r w:rsidR="00B519FA" w:rsidRPr="00B519FA">
              <w:rPr>
                <w:szCs w:val="22"/>
              </w:rPr>
              <w:t>u</w:t>
            </w:r>
            <w:r w:rsidRPr="00B519FA">
              <w:rPr>
                <w:szCs w:val="22"/>
              </w:rPr>
              <w:t xml:space="preserve">reau </w:t>
            </w:r>
          </w:p>
        </w:tc>
        <w:tc>
          <w:tcPr>
            <w:tcW w:w="3339" w:type="dxa"/>
            <w:tcBorders>
              <w:top w:val="single" w:sz="4" w:space="0" w:color="auto"/>
              <w:left w:val="single" w:sz="4" w:space="0" w:color="auto"/>
              <w:bottom w:val="single" w:sz="4" w:space="0" w:color="auto"/>
              <w:right w:val="single" w:sz="4" w:space="0" w:color="auto"/>
            </w:tcBorders>
          </w:tcPr>
          <w:p w14:paraId="7E62F4BA" w14:textId="017D14D3" w:rsidR="007B06D7" w:rsidRPr="00B519FA" w:rsidRDefault="007B06D7" w:rsidP="007B06D7">
            <w:pPr>
              <w:jc w:val="center"/>
              <w:rPr>
                <w:szCs w:val="22"/>
              </w:rPr>
            </w:pPr>
            <w:r w:rsidRPr="00B519FA">
              <w:rPr>
                <w:szCs w:val="22"/>
              </w:rPr>
              <w:t>2</w:t>
            </w:r>
          </w:p>
        </w:tc>
      </w:tr>
      <w:tr w:rsidR="007B06D7" w:rsidRPr="00640C08" w14:paraId="6C7A8DB1"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118A81F8" w14:textId="2E04F33F" w:rsidR="007B06D7" w:rsidRPr="00B519FA" w:rsidRDefault="007B06D7" w:rsidP="007B06D7">
            <w:pPr>
              <w:rPr>
                <w:szCs w:val="22"/>
              </w:rPr>
            </w:pPr>
            <w:r w:rsidRPr="00B519FA">
              <w:rPr>
                <w:szCs w:val="22"/>
              </w:rPr>
              <w:t xml:space="preserve">Focus </w:t>
            </w:r>
            <w:r w:rsidR="006B48B7" w:rsidRPr="00B519FA">
              <w:rPr>
                <w:szCs w:val="22"/>
              </w:rPr>
              <w:t>G</w:t>
            </w:r>
            <w:r w:rsidRPr="00B519FA">
              <w:rPr>
                <w:szCs w:val="22"/>
              </w:rPr>
              <w:t xml:space="preserve">roup </w:t>
            </w:r>
            <w:r w:rsidR="006B48B7" w:rsidRPr="00B519FA">
              <w:rPr>
                <w:szCs w:val="22"/>
              </w:rPr>
              <w:t>D</w:t>
            </w:r>
            <w:r w:rsidRPr="00B519FA">
              <w:rPr>
                <w:szCs w:val="22"/>
              </w:rPr>
              <w:t>iscussions</w:t>
            </w:r>
            <w:r w:rsidR="00750AC4" w:rsidRPr="00B519FA">
              <w:rPr>
                <w:szCs w:val="22"/>
              </w:rPr>
              <w:t xml:space="preserve"> (FGD)</w:t>
            </w:r>
          </w:p>
        </w:tc>
        <w:tc>
          <w:tcPr>
            <w:tcW w:w="3150" w:type="dxa"/>
            <w:tcBorders>
              <w:top w:val="single" w:sz="4" w:space="0" w:color="auto"/>
              <w:left w:val="single" w:sz="4" w:space="0" w:color="auto"/>
              <w:bottom w:val="single" w:sz="4" w:space="0" w:color="auto"/>
              <w:right w:val="single" w:sz="4" w:space="0" w:color="auto"/>
            </w:tcBorders>
          </w:tcPr>
          <w:p w14:paraId="09A8B913" w14:textId="43AEC5A8" w:rsidR="007B06D7" w:rsidRPr="00B519FA" w:rsidRDefault="00190BA5" w:rsidP="007B06D7">
            <w:pPr>
              <w:rPr>
                <w:szCs w:val="22"/>
              </w:rPr>
            </w:pPr>
            <w:r w:rsidRPr="00B519FA">
              <w:rPr>
                <w:szCs w:val="22"/>
              </w:rPr>
              <w:t>Implementing partner CSOs</w:t>
            </w:r>
          </w:p>
        </w:tc>
        <w:tc>
          <w:tcPr>
            <w:tcW w:w="3339" w:type="dxa"/>
            <w:tcBorders>
              <w:top w:val="single" w:sz="4" w:space="0" w:color="auto"/>
              <w:left w:val="single" w:sz="4" w:space="0" w:color="auto"/>
              <w:bottom w:val="single" w:sz="4" w:space="0" w:color="auto"/>
              <w:right w:val="single" w:sz="4" w:space="0" w:color="auto"/>
            </w:tcBorders>
          </w:tcPr>
          <w:p w14:paraId="28D0C74D" w14:textId="6C01B993" w:rsidR="007B06D7" w:rsidRPr="00B519FA" w:rsidRDefault="00332949" w:rsidP="007B06D7">
            <w:pPr>
              <w:jc w:val="center"/>
              <w:rPr>
                <w:szCs w:val="22"/>
              </w:rPr>
            </w:pPr>
            <w:r w:rsidRPr="00B519FA">
              <w:rPr>
                <w:szCs w:val="22"/>
              </w:rPr>
              <w:t>20</w:t>
            </w:r>
          </w:p>
        </w:tc>
      </w:tr>
      <w:tr w:rsidR="007B06D7" w:rsidRPr="00640C08" w14:paraId="5416A8C1"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017154A8"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73C953DF" w14:textId="18606074" w:rsidR="007B06D7" w:rsidRPr="00B519FA" w:rsidRDefault="007B06D7" w:rsidP="007B06D7">
            <w:pPr>
              <w:rPr>
                <w:szCs w:val="22"/>
              </w:rPr>
            </w:pPr>
            <w:r w:rsidRPr="00B519FA">
              <w:rPr>
                <w:szCs w:val="22"/>
              </w:rPr>
              <w:t xml:space="preserve">Teachers </w:t>
            </w:r>
          </w:p>
        </w:tc>
        <w:tc>
          <w:tcPr>
            <w:tcW w:w="3339" w:type="dxa"/>
            <w:tcBorders>
              <w:top w:val="single" w:sz="4" w:space="0" w:color="auto"/>
              <w:left w:val="single" w:sz="4" w:space="0" w:color="auto"/>
              <w:bottom w:val="single" w:sz="4" w:space="0" w:color="auto"/>
              <w:right w:val="single" w:sz="4" w:space="0" w:color="auto"/>
            </w:tcBorders>
          </w:tcPr>
          <w:p w14:paraId="0DA37D9D" w14:textId="74C9F1CB" w:rsidR="007B06D7" w:rsidRPr="00B519FA" w:rsidRDefault="007B06D7" w:rsidP="007B06D7">
            <w:pPr>
              <w:jc w:val="center"/>
              <w:rPr>
                <w:szCs w:val="22"/>
              </w:rPr>
            </w:pPr>
            <w:r w:rsidRPr="00B519FA">
              <w:rPr>
                <w:szCs w:val="22"/>
              </w:rPr>
              <w:t>4</w:t>
            </w:r>
            <w:r w:rsidR="001E0B82" w:rsidRPr="00B519FA">
              <w:rPr>
                <w:szCs w:val="22"/>
              </w:rPr>
              <w:t xml:space="preserve"> </w:t>
            </w:r>
          </w:p>
        </w:tc>
      </w:tr>
      <w:tr w:rsidR="007B06D7" w:rsidRPr="00640C08" w14:paraId="4AB7CD8E"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0301FEAF"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7E942303" w14:textId="5E1FA5ED" w:rsidR="007B06D7" w:rsidRPr="00B519FA" w:rsidRDefault="007B06D7" w:rsidP="007B06D7">
            <w:pPr>
              <w:rPr>
                <w:szCs w:val="22"/>
              </w:rPr>
            </w:pPr>
            <w:r w:rsidRPr="00B519FA">
              <w:rPr>
                <w:szCs w:val="22"/>
              </w:rPr>
              <w:t xml:space="preserve">Youth </w:t>
            </w:r>
          </w:p>
        </w:tc>
        <w:tc>
          <w:tcPr>
            <w:tcW w:w="3339" w:type="dxa"/>
            <w:tcBorders>
              <w:top w:val="single" w:sz="4" w:space="0" w:color="auto"/>
              <w:left w:val="single" w:sz="4" w:space="0" w:color="auto"/>
              <w:bottom w:val="single" w:sz="4" w:space="0" w:color="auto"/>
              <w:right w:val="single" w:sz="4" w:space="0" w:color="auto"/>
            </w:tcBorders>
          </w:tcPr>
          <w:p w14:paraId="14102713" w14:textId="043B0797" w:rsidR="007B06D7" w:rsidRPr="00B519FA" w:rsidRDefault="00190BA5" w:rsidP="007B06D7">
            <w:pPr>
              <w:jc w:val="center"/>
              <w:rPr>
                <w:szCs w:val="22"/>
              </w:rPr>
            </w:pPr>
            <w:r w:rsidRPr="00B519FA">
              <w:rPr>
                <w:szCs w:val="22"/>
              </w:rPr>
              <w:t>8</w:t>
            </w:r>
          </w:p>
        </w:tc>
      </w:tr>
      <w:tr w:rsidR="007B06D7" w:rsidRPr="00640C08" w14:paraId="55E1258C"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03970EB1"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551B5D30" w14:textId="529DA805" w:rsidR="007B06D7" w:rsidRPr="00B519FA" w:rsidRDefault="007B06D7" w:rsidP="007B06D7">
            <w:pPr>
              <w:rPr>
                <w:szCs w:val="22"/>
              </w:rPr>
            </w:pPr>
            <w:r w:rsidRPr="00B519FA">
              <w:rPr>
                <w:szCs w:val="22"/>
              </w:rPr>
              <w:t xml:space="preserve">Religious Leaders </w:t>
            </w:r>
          </w:p>
        </w:tc>
        <w:tc>
          <w:tcPr>
            <w:tcW w:w="3339" w:type="dxa"/>
            <w:tcBorders>
              <w:top w:val="single" w:sz="4" w:space="0" w:color="auto"/>
              <w:left w:val="single" w:sz="4" w:space="0" w:color="auto"/>
              <w:bottom w:val="single" w:sz="4" w:space="0" w:color="auto"/>
              <w:right w:val="single" w:sz="4" w:space="0" w:color="auto"/>
            </w:tcBorders>
          </w:tcPr>
          <w:p w14:paraId="15D2DFD2" w14:textId="21CE5AD4" w:rsidR="007B06D7" w:rsidRPr="00B519FA" w:rsidRDefault="007B06D7" w:rsidP="007B06D7">
            <w:pPr>
              <w:jc w:val="center"/>
              <w:rPr>
                <w:szCs w:val="22"/>
              </w:rPr>
            </w:pPr>
            <w:r w:rsidRPr="00B519FA">
              <w:rPr>
                <w:szCs w:val="22"/>
              </w:rPr>
              <w:t>10</w:t>
            </w:r>
          </w:p>
        </w:tc>
      </w:tr>
      <w:tr w:rsidR="007B06D7" w:rsidRPr="00640C08" w14:paraId="7A377C08"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4A9650A0"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039FF234" w14:textId="68F8F06C" w:rsidR="007B06D7" w:rsidRPr="00B519FA" w:rsidRDefault="007B06D7" w:rsidP="007B06D7">
            <w:pPr>
              <w:rPr>
                <w:szCs w:val="22"/>
              </w:rPr>
            </w:pPr>
            <w:r w:rsidRPr="00B519FA">
              <w:rPr>
                <w:szCs w:val="22"/>
              </w:rPr>
              <w:t>Disengaged children</w:t>
            </w:r>
          </w:p>
        </w:tc>
        <w:tc>
          <w:tcPr>
            <w:tcW w:w="3339" w:type="dxa"/>
            <w:tcBorders>
              <w:top w:val="single" w:sz="4" w:space="0" w:color="auto"/>
              <w:left w:val="single" w:sz="4" w:space="0" w:color="auto"/>
              <w:bottom w:val="single" w:sz="4" w:space="0" w:color="auto"/>
              <w:right w:val="single" w:sz="4" w:space="0" w:color="auto"/>
            </w:tcBorders>
          </w:tcPr>
          <w:p w14:paraId="2A1B73D5" w14:textId="0B57CEBA" w:rsidR="007B06D7" w:rsidRPr="00B519FA" w:rsidRDefault="00C51CF2" w:rsidP="007B06D7">
            <w:pPr>
              <w:jc w:val="center"/>
              <w:rPr>
                <w:szCs w:val="22"/>
              </w:rPr>
            </w:pPr>
            <w:r w:rsidRPr="00B519FA">
              <w:rPr>
                <w:szCs w:val="22"/>
              </w:rPr>
              <w:t>4</w:t>
            </w:r>
          </w:p>
        </w:tc>
      </w:tr>
      <w:tr w:rsidR="007B06D7" w:rsidRPr="00640C08" w14:paraId="7603D27D"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6B3B31DF"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58F53883" w14:textId="416DAA2C" w:rsidR="007B06D7" w:rsidRPr="00B519FA" w:rsidRDefault="007B06D7" w:rsidP="007B06D7">
            <w:pPr>
              <w:rPr>
                <w:szCs w:val="22"/>
              </w:rPr>
            </w:pPr>
            <w:r w:rsidRPr="00B519FA">
              <w:rPr>
                <w:szCs w:val="22"/>
              </w:rPr>
              <w:t>Social and Parasocial workers</w:t>
            </w:r>
          </w:p>
        </w:tc>
        <w:tc>
          <w:tcPr>
            <w:tcW w:w="3339" w:type="dxa"/>
            <w:tcBorders>
              <w:top w:val="single" w:sz="4" w:space="0" w:color="auto"/>
              <w:left w:val="single" w:sz="4" w:space="0" w:color="auto"/>
              <w:bottom w:val="single" w:sz="4" w:space="0" w:color="auto"/>
              <w:right w:val="single" w:sz="4" w:space="0" w:color="auto"/>
            </w:tcBorders>
          </w:tcPr>
          <w:p w14:paraId="5285E736" w14:textId="1FA40278" w:rsidR="007B06D7" w:rsidRPr="00B519FA" w:rsidRDefault="00C51CF2" w:rsidP="007B06D7">
            <w:pPr>
              <w:jc w:val="center"/>
              <w:rPr>
                <w:szCs w:val="22"/>
              </w:rPr>
            </w:pPr>
            <w:r w:rsidRPr="00B519FA">
              <w:rPr>
                <w:szCs w:val="22"/>
              </w:rPr>
              <w:t>4</w:t>
            </w:r>
          </w:p>
        </w:tc>
      </w:tr>
      <w:tr w:rsidR="007B06D7" w:rsidRPr="00640C08" w14:paraId="42CF4FB7"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75ACA7F3" w14:textId="77777777" w:rsidR="007B06D7" w:rsidRPr="00B519FA" w:rsidRDefault="007B06D7" w:rsidP="007B06D7">
            <w:pPr>
              <w:rPr>
                <w:szCs w:val="22"/>
              </w:rPr>
            </w:pPr>
          </w:p>
        </w:tc>
        <w:tc>
          <w:tcPr>
            <w:tcW w:w="3150" w:type="dxa"/>
            <w:tcBorders>
              <w:top w:val="single" w:sz="4" w:space="0" w:color="auto"/>
              <w:left w:val="single" w:sz="4" w:space="0" w:color="auto"/>
              <w:bottom w:val="single" w:sz="4" w:space="0" w:color="auto"/>
              <w:right w:val="single" w:sz="4" w:space="0" w:color="auto"/>
            </w:tcBorders>
          </w:tcPr>
          <w:p w14:paraId="7BB3FCAD" w14:textId="1C0B56E4" w:rsidR="007B06D7" w:rsidRPr="00B519FA" w:rsidRDefault="007B06D7" w:rsidP="007B06D7">
            <w:pPr>
              <w:rPr>
                <w:szCs w:val="22"/>
              </w:rPr>
            </w:pPr>
            <w:r w:rsidRPr="00B519FA">
              <w:rPr>
                <w:szCs w:val="22"/>
              </w:rPr>
              <w:t>U-Reporters</w:t>
            </w:r>
          </w:p>
        </w:tc>
        <w:tc>
          <w:tcPr>
            <w:tcW w:w="3339" w:type="dxa"/>
            <w:tcBorders>
              <w:top w:val="single" w:sz="4" w:space="0" w:color="auto"/>
              <w:left w:val="single" w:sz="4" w:space="0" w:color="auto"/>
              <w:bottom w:val="single" w:sz="4" w:space="0" w:color="auto"/>
              <w:right w:val="single" w:sz="4" w:space="0" w:color="auto"/>
            </w:tcBorders>
          </w:tcPr>
          <w:p w14:paraId="42F16C2A" w14:textId="7E57E3EB" w:rsidR="007B06D7" w:rsidRPr="00B519FA" w:rsidRDefault="007B06D7" w:rsidP="007B06D7">
            <w:pPr>
              <w:jc w:val="center"/>
              <w:rPr>
                <w:szCs w:val="22"/>
              </w:rPr>
            </w:pPr>
            <w:r w:rsidRPr="00B519FA">
              <w:rPr>
                <w:szCs w:val="22"/>
              </w:rPr>
              <w:t>15</w:t>
            </w:r>
          </w:p>
        </w:tc>
      </w:tr>
      <w:tr w:rsidR="001E0B82" w:rsidRPr="00640C08" w14:paraId="43E0B89F" w14:textId="77777777" w:rsidTr="00B519FA">
        <w:trPr>
          <w:trHeight w:val="288"/>
        </w:trPr>
        <w:tc>
          <w:tcPr>
            <w:tcW w:w="9747" w:type="dxa"/>
            <w:gridSpan w:val="3"/>
            <w:tcBorders>
              <w:top w:val="single" w:sz="4" w:space="0" w:color="auto"/>
              <w:left w:val="single" w:sz="4" w:space="0" w:color="auto"/>
              <w:bottom w:val="single" w:sz="4" w:space="0" w:color="auto"/>
              <w:right w:val="single" w:sz="4" w:space="0" w:color="auto"/>
            </w:tcBorders>
          </w:tcPr>
          <w:p w14:paraId="6BE4CEDC" w14:textId="52A2DEE6" w:rsidR="001E0B82" w:rsidRPr="00B519FA" w:rsidRDefault="001E0B82" w:rsidP="001E0B82">
            <w:pPr>
              <w:jc w:val="right"/>
              <w:rPr>
                <w:szCs w:val="22"/>
              </w:rPr>
            </w:pPr>
            <w:r w:rsidRPr="00B519FA">
              <w:rPr>
                <w:szCs w:val="22"/>
              </w:rPr>
              <w:t>Total</w:t>
            </w:r>
            <w:r w:rsidR="00750AC4" w:rsidRPr="00B519FA">
              <w:rPr>
                <w:szCs w:val="22"/>
              </w:rPr>
              <w:t xml:space="preserve"> KII </w:t>
            </w:r>
            <w:r w:rsidR="00B519FA">
              <w:rPr>
                <w:szCs w:val="22"/>
              </w:rPr>
              <w:t>and</w:t>
            </w:r>
            <w:r w:rsidR="00750AC4" w:rsidRPr="00B519FA">
              <w:rPr>
                <w:szCs w:val="22"/>
              </w:rPr>
              <w:t xml:space="preserve"> FGD</w:t>
            </w:r>
            <w:r w:rsidRPr="00B519FA">
              <w:rPr>
                <w:szCs w:val="22"/>
              </w:rPr>
              <w:t>: 108</w:t>
            </w:r>
            <w:r w:rsidR="00750AC4" w:rsidRPr="00B519FA">
              <w:rPr>
                <w:szCs w:val="22"/>
              </w:rPr>
              <w:t xml:space="preserve"> (51f, 57m)</w:t>
            </w:r>
          </w:p>
        </w:tc>
      </w:tr>
      <w:tr w:rsidR="007B06D7" w:rsidRPr="00640C08" w14:paraId="5D1EDD6A"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349AAC66" w14:textId="321395CC" w:rsidR="007B06D7" w:rsidRPr="00B519FA" w:rsidRDefault="007B06D7" w:rsidP="007B06D7">
            <w:pPr>
              <w:rPr>
                <w:szCs w:val="22"/>
              </w:rPr>
            </w:pPr>
            <w:r w:rsidRPr="00B519FA">
              <w:rPr>
                <w:szCs w:val="22"/>
              </w:rPr>
              <w:t xml:space="preserve">Online </w:t>
            </w:r>
            <w:r w:rsidR="006B48B7" w:rsidRPr="00B519FA">
              <w:rPr>
                <w:szCs w:val="22"/>
              </w:rPr>
              <w:t>Survey</w:t>
            </w:r>
            <w:r w:rsidRPr="00B519FA">
              <w:rPr>
                <w:szCs w:val="22"/>
              </w:rPr>
              <w:t xml:space="preserve"> </w:t>
            </w:r>
            <w:r w:rsidR="00750AC4" w:rsidRPr="00B519FA">
              <w:rPr>
                <w:szCs w:val="22"/>
              </w:rPr>
              <w:t xml:space="preserve">1 </w:t>
            </w:r>
          </w:p>
        </w:tc>
        <w:tc>
          <w:tcPr>
            <w:tcW w:w="3150" w:type="dxa"/>
            <w:tcBorders>
              <w:top w:val="single" w:sz="4" w:space="0" w:color="auto"/>
              <w:left w:val="single" w:sz="4" w:space="0" w:color="auto"/>
              <w:bottom w:val="single" w:sz="4" w:space="0" w:color="auto"/>
              <w:right w:val="single" w:sz="4" w:space="0" w:color="auto"/>
            </w:tcBorders>
          </w:tcPr>
          <w:p w14:paraId="2CD48A84" w14:textId="02CA0475" w:rsidR="007B06D7" w:rsidRPr="00B519FA" w:rsidRDefault="00A45C4A" w:rsidP="007B06D7">
            <w:pPr>
              <w:rPr>
                <w:szCs w:val="22"/>
              </w:rPr>
            </w:pPr>
            <w:r w:rsidRPr="00B519FA">
              <w:rPr>
                <w:szCs w:val="22"/>
              </w:rPr>
              <w:t xml:space="preserve">Anonymous </w:t>
            </w:r>
          </w:p>
        </w:tc>
        <w:tc>
          <w:tcPr>
            <w:tcW w:w="3339" w:type="dxa"/>
            <w:tcBorders>
              <w:top w:val="single" w:sz="4" w:space="0" w:color="auto"/>
              <w:left w:val="single" w:sz="4" w:space="0" w:color="auto"/>
              <w:bottom w:val="single" w:sz="4" w:space="0" w:color="auto"/>
              <w:right w:val="single" w:sz="4" w:space="0" w:color="auto"/>
            </w:tcBorders>
          </w:tcPr>
          <w:p w14:paraId="70D2AC0A" w14:textId="30A5CB01" w:rsidR="007B06D7" w:rsidRPr="00B519FA" w:rsidRDefault="007B06D7" w:rsidP="007B06D7">
            <w:pPr>
              <w:jc w:val="center"/>
              <w:rPr>
                <w:szCs w:val="22"/>
              </w:rPr>
            </w:pPr>
            <w:r w:rsidRPr="00B519FA">
              <w:rPr>
                <w:szCs w:val="22"/>
              </w:rPr>
              <w:t>25</w:t>
            </w:r>
          </w:p>
        </w:tc>
      </w:tr>
      <w:tr w:rsidR="007B06D7" w:rsidRPr="00640C08" w14:paraId="13E9C2CE" w14:textId="77777777" w:rsidTr="00B519FA">
        <w:trPr>
          <w:trHeight w:val="288"/>
        </w:trPr>
        <w:tc>
          <w:tcPr>
            <w:tcW w:w="3258" w:type="dxa"/>
            <w:tcBorders>
              <w:top w:val="single" w:sz="4" w:space="0" w:color="auto"/>
              <w:left w:val="single" w:sz="4" w:space="0" w:color="auto"/>
              <w:bottom w:val="single" w:sz="4" w:space="0" w:color="auto"/>
              <w:right w:val="single" w:sz="4" w:space="0" w:color="auto"/>
            </w:tcBorders>
          </w:tcPr>
          <w:p w14:paraId="04210700" w14:textId="5B852B9B" w:rsidR="007B06D7" w:rsidRPr="00B519FA" w:rsidRDefault="007B06D7" w:rsidP="007B06D7">
            <w:pPr>
              <w:rPr>
                <w:szCs w:val="22"/>
              </w:rPr>
            </w:pPr>
            <w:r w:rsidRPr="00B519FA">
              <w:rPr>
                <w:szCs w:val="22"/>
              </w:rPr>
              <w:t xml:space="preserve">Online </w:t>
            </w:r>
            <w:r w:rsidR="006B48B7" w:rsidRPr="00B519FA">
              <w:rPr>
                <w:szCs w:val="22"/>
              </w:rPr>
              <w:t xml:space="preserve">Survey </w:t>
            </w:r>
            <w:r w:rsidR="00750AC4" w:rsidRPr="00B519FA">
              <w:rPr>
                <w:szCs w:val="22"/>
              </w:rPr>
              <w:t>2</w:t>
            </w:r>
          </w:p>
        </w:tc>
        <w:tc>
          <w:tcPr>
            <w:tcW w:w="3150" w:type="dxa"/>
            <w:tcBorders>
              <w:top w:val="single" w:sz="4" w:space="0" w:color="auto"/>
              <w:left w:val="single" w:sz="4" w:space="0" w:color="auto"/>
              <w:bottom w:val="single" w:sz="4" w:space="0" w:color="auto"/>
              <w:right w:val="single" w:sz="4" w:space="0" w:color="auto"/>
            </w:tcBorders>
          </w:tcPr>
          <w:p w14:paraId="0216362A" w14:textId="369F581E" w:rsidR="007B06D7" w:rsidRPr="00B519FA" w:rsidRDefault="00A45C4A" w:rsidP="007B06D7">
            <w:pPr>
              <w:rPr>
                <w:szCs w:val="22"/>
              </w:rPr>
            </w:pPr>
            <w:r w:rsidRPr="00B519FA">
              <w:rPr>
                <w:szCs w:val="22"/>
              </w:rPr>
              <w:t xml:space="preserve">Anonymous </w:t>
            </w:r>
          </w:p>
        </w:tc>
        <w:tc>
          <w:tcPr>
            <w:tcW w:w="3339" w:type="dxa"/>
            <w:tcBorders>
              <w:top w:val="single" w:sz="4" w:space="0" w:color="auto"/>
              <w:left w:val="single" w:sz="4" w:space="0" w:color="auto"/>
              <w:bottom w:val="single" w:sz="4" w:space="0" w:color="auto"/>
              <w:right w:val="single" w:sz="4" w:space="0" w:color="auto"/>
            </w:tcBorders>
          </w:tcPr>
          <w:p w14:paraId="29288E59" w14:textId="6A3DC68B" w:rsidR="007B06D7" w:rsidRPr="00B519FA" w:rsidRDefault="007B06D7" w:rsidP="007B06D7">
            <w:pPr>
              <w:jc w:val="center"/>
              <w:rPr>
                <w:szCs w:val="22"/>
              </w:rPr>
            </w:pPr>
            <w:r w:rsidRPr="00B519FA">
              <w:rPr>
                <w:szCs w:val="22"/>
              </w:rPr>
              <w:t>17</w:t>
            </w:r>
          </w:p>
        </w:tc>
      </w:tr>
      <w:tr w:rsidR="00B519FA" w:rsidRPr="00640C08" w14:paraId="277CC42B" w14:textId="77777777" w:rsidTr="00B519FA">
        <w:trPr>
          <w:trHeight w:val="288"/>
        </w:trPr>
        <w:tc>
          <w:tcPr>
            <w:tcW w:w="9747" w:type="dxa"/>
            <w:gridSpan w:val="3"/>
            <w:tcBorders>
              <w:top w:val="single" w:sz="4" w:space="0" w:color="auto"/>
              <w:left w:val="single" w:sz="4" w:space="0" w:color="auto"/>
              <w:bottom w:val="single" w:sz="4" w:space="0" w:color="auto"/>
              <w:right w:val="single" w:sz="4" w:space="0" w:color="auto"/>
            </w:tcBorders>
          </w:tcPr>
          <w:p w14:paraId="49A70522" w14:textId="448742DC" w:rsidR="00B519FA" w:rsidRPr="00B519FA" w:rsidRDefault="00B519FA" w:rsidP="00332949">
            <w:pPr>
              <w:jc w:val="right"/>
              <w:rPr>
                <w:szCs w:val="22"/>
              </w:rPr>
            </w:pPr>
            <w:r w:rsidRPr="00B519FA">
              <w:rPr>
                <w:szCs w:val="22"/>
              </w:rPr>
              <w:t xml:space="preserve">Total survey: 42 </w:t>
            </w:r>
          </w:p>
        </w:tc>
      </w:tr>
      <w:tr w:rsidR="00750AC4" w:rsidRPr="00640C08" w14:paraId="5653657D" w14:textId="77777777" w:rsidTr="00B519FA">
        <w:tc>
          <w:tcPr>
            <w:tcW w:w="9747" w:type="dxa"/>
            <w:gridSpan w:val="3"/>
            <w:tcBorders>
              <w:top w:val="single" w:sz="4" w:space="0" w:color="auto"/>
            </w:tcBorders>
          </w:tcPr>
          <w:p w14:paraId="541F7835" w14:textId="77777777" w:rsidR="00750AC4" w:rsidRPr="00B519FA" w:rsidRDefault="00750AC4" w:rsidP="00332949">
            <w:pPr>
              <w:jc w:val="right"/>
              <w:rPr>
                <w:szCs w:val="22"/>
              </w:rPr>
            </w:pPr>
          </w:p>
        </w:tc>
      </w:tr>
      <w:tr w:rsidR="00332949" w:rsidRPr="00640C08" w14:paraId="4E5E4AEA" w14:textId="77777777" w:rsidTr="00182E06">
        <w:tc>
          <w:tcPr>
            <w:tcW w:w="9747" w:type="dxa"/>
            <w:gridSpan w:val="3"/>
          </w:tcPr>
          <w:p w14:paraId="3C4F6EE6" w14:textId="42C1E0EC" w:rsidR="00332949" w:rsidRPr="00B519FA" w:rsidRDefault="00332949" w:rsidP="00332949">
            <w:pPr>
              <w:jc w:val="right"/>
              <w:rPr>
                <w:b/>
                <w:bCs/>
                <w:szCs w:val="22"/>
              </w:rPr>
            </w:pPr>
            <w:r w:rsidRPr="00B519FA">
              <w:rPr>
                <w:b/>
                <w:bCs/>
                <w:szCs w:val="22"/>
              </w:rPr>
              <w:t>Grand total: 150</w:t>
            </w:r>
          </w:p>
        </w:tc>
      </w:tr>
      <w:tr w:rsidR="007B06D7" w:rsidRPr="00640C08" w14:paraId="12757A5B" w14:textId="77777777" w:rsidTr="00B519FA">
        <w:tc>
          <w:tcPr>
            <w:tcW w:w="3258" w:type="dxa"/>
          </w:tcPr>
          <w:p w14:paraId="4CCC9BAA" w14:textId="032F6948" w:rsidR="007B06D7" w:rsidRPr="00B519FA" w:rsidRDefault="007B06D7" w:rsidP="007B06D7">
            <w:pPr>
              <w:rPr>
                <w:szCs w:val="22"/>
              </w:rPr>
            </w:pPr>
          </w:p>
        </w:tc>
        <w:tc>
          <w:tcPr>
            <w:tcW w:w="3150" w:type="dxa"/>
          </w:tcPr>
          <w:p w14:paraId="607C997E" w14:textId="52DF37C0" w:rsidR="007B06D7" w:rsidRPr="00B519FA" w:rsidRDefault="007B06D7" w:rsidP="007B06D7">
            <w:pPr>
              <w:rPr>
                <w:szCs w:val="22"/>
              </w:rPr>
            </w:pPr>
            <w:r w:rsidRPr="00B519FA">
              <w:rPr>
                <w:szCs w:val="22"/>
              </w:rPr>
              <w:t>KII – total</w:t>
            </w:r>
            <w:r w:rsidR="00332949" w:rsidRPr="00B519FA">
              <w:rPr>
                <w:szCs w:val="22"/>
              </w:rPr>
              <w:t>:</w:t>
            </w:r>
          </w:p>
        </w:tc>
        <w:tc>
          <w:tcPr>
            <w:tcW w:w="3339" w:type="dxa"/>
          </w:tcPr>
          <w:p w14:paraId="271958EE" w14:textId="52E4137D" w:rsidR="007B06D7" w:rsidRPr="00B519FA" w:rsidRDefault="007B06D7" w:rsidP="006B48B7">
            <w:pPr>
              <w:jc w:val="right"/>
              <w:rPr>
                <w:szCs w:val="22"/>
              </w:rPr>
            </w:pPr>
            <w:r w:rsidRPr="00B519FA">
              <w:rPr>
                <w:szCs w:val="22"/>
              </w:rPr>
              <w:t>37 p</w:t>
            </w:r>
            <w:r w:rsidR="00C51CF2" w:rsidRPr="00B519FA">
              <w:rPr>
                <w:szCs w:val="22"/>
              </w:rPr>
              <w:t>rs</w:t>
            </w:r>
            <w:r w:rsidR="001E0B82" w:rsidRPr="00B519FA">
              <w:rPr>
                <w:szCs w:val="22"/>
              </w:rPr>
              <w:t>.</w:t>
            </w:r>
            <w:r w:rsidR="00C51CF2" w:rsidRPr="00B519FA">
              <w:rPr>
                <w:szCs w:val="22"/>
              </w:rPr>
              <w:t xml:space="preserve"> (17f, 20m)</w:t>
            </w:r>
          </w:p>
        </w:tc>
      </w:tr>
      <w:tr w:rsidR="007B06D7" w:rsidRPr="00640C08" w14:paraId="6FCCCAC5" w14:textId="77777777" w:rsidTr="00B519FA">
        <w:tc>
          <w:tcPr>
            <w:tcW w:w="3258" w:type="dxa"/>
          </w:tcPr>
          <w:p w14:paraId="263A5920" w14:textId="77777777" w:rsidR="007B06D7" w:rsidRPr="00B519FA" w:rsidRDefault="007B06D7" w:rsidP="007B06D7">
            <w:pPr>
              <w:rPr>
                <w:szCs w:val="22"/>
              </w:rPr>
            </w:pPr>
          </w:p>
        </w:tc>
        <w:tc>
          <w:tcPr>
            <w:tcW w:w="3150" w:type="dxa"/>
          </w:tcPr>
          <w:p w14:paraId="2779D5D3" w14:textId="22DEA7FC" w:rsidR="007B06D7" w:rsidRPr="00B519FA" w:rsidRDefault="007B06D7" w:rsidP="007B06D7">
            <w:pPr>
              <w:rPr>
                <w:szCs w:val="22"/>
              </w:rPr>
            </w:pPr>
            <w:r w:rsidRPr="00B519FA">
              <w:rPr>
                <w:szCs w:val="22"/>
              </w:rPr>
              <w:t>FGD – total:</w:t>
            </w:r>
          </w:p>
        </w:tc>
        <w:tc>
          <w:tcPr>
            <w:tcW w:w="3339" w:type="dxa"/>
          </w:tcPr>
          <w:p w14:paraId="080CD825" w14:textId="12CC859E" w:rsidR="007B06D7" w:rsidRPr="00B519FA" w:rsidRDefault="007B06D7" w:rsidP="006B48B7">
            <w:pPr>
              <w:jc w:val="right"/>
              <w:rPr>
                <w:szCs w:val="22"/>
              </w:rPr>
            </w:pPr>
            <w:r w:rsidRPr="00B519FA">
              <w:rPr>
                <w:szCs w:val="22"/>
              </w:rPr>
              <w:t xml:space="preserve">71 </w:t>
            </w:r>
            <w:r w:rsidR="00C51CF2" w:rsidRPr="00B519FA">
              <w:rPr>
                <w:szCs w:val="22"/>
              </w:rPr>
              <w:t>prs</w:t>
            </w:r>
            <w:r w:rsidR="001E0B82" w:rsidRPr="00B519FA">
              <w:rPr>
                <w:szCs w:val="22"/>
              </w:rPr>
              <w:t>.</w:t>
            </w:r>
            <w:r w:rsidR="00C51CF2" w:rsidRPr="00B519FA">
              <w:rPr>
                <w:szCs w:val="22"/>
              </w:rPr>
              <w:t xml:space="preserve"> (34f, 37m)</w:t>
            </w:r>
          </w:p>
        </w:tc>
      </w:tr>
      <w:tr w:rsidR="007B06D7" w:rsidRPr="00640C08" w14:paraId="7AD792B8" w14:textId="77777777" w:rsidTr="00B519FA">
        <w:tc>
          <w:tcPr>
            <w:tcW w:w="3258" w:type="dxa"/>
          </w:tcPr>
          <w:p w14:paraId="330BE4F8" w14:textId="77777777" w:rsidR="007B06D7" w:rsidRPr="00B519FA" w:rsidRDefault="007B06D7" w:rsidP="007B06D7">
            <w:pPr>
              <w:rPr>
                <w:szCs w:val="22"/>
              </w:rPr>
            </w:pPr>
          </w:p>
        </w:tc>
        <w:tc>
          <w:tcPr>
            <w:tcW w:w="3150" w:type="dxa"/>
          </w:tcPr>
          <w:p w14:paraId="6A5BC8B8" w14:textId="4883F10E" w:rsidR="007B06D7" w:rsidRPr="00B519FA" w:rsidRDefault="00C51CF2" w:rsidP="007B06D7">
            <w:pPr>
              <w:rPr>
                <w:szCs w:val="22"/>
              </w:rPr>
            </w:pPr>
            <w:r w:rsidRPr="00B519FA">
              <w:rPr>
                <w:szCs w:val="22"/>
              </w:rPr>
              <w:t>Online survey</w:t>
            </w:r>
          </w:p>
        </w:tc>
        <w:tc>
          <w:tcPr>
            <w:tcW w:w="3339" w:type="dxa"/>
          </w:tcPr>
          <w:p w14:paraId="5E3037BF" w14:textId="69C9B07F" w:rsidR="007B06D7" w:rsidRPr="00B519FA" w:rsidRDefault="00C51CF2" w:rsidP="006B48B7">
            <w:pPr>
              <w:jc w:val="right"/>
              <w:rPr>
                <w:szCs w:val="22"/>
              </w:rPr>
            </w:pPr>
            <w:r w:rsidRPr="00B519FA">
              <w:rPr>
                <w:szCs w:val="22"/>
              </w:rPr>
              <w:t>42 prs. (</w:t>
            </w:r>
            <w:r w:rsidR="007E76C1" w:rsidRPr="00B519FA">
              <w:rPr>
                <w:szCs w:val="22"/>
              </w:rPr>
              <w:t>20</w:t>
            </w:r>
            <w:r w:rsidRPr="00B519FA">
              <w:rPr>
                <w:szCs w:val="22"/>
              </w:rPr>
              <w:t xml:space="preserve">f, </w:t>
            </w:r>
            <w:r w:rsidR="007E76C1" w:rsidRPr="00B519FA">
              <w:rPr>
                <w:szCs w:val="22"/>
              </w:rPr>
              <w:t>22</w:t>
            </w:r>
            <w:r w:rsidRPr="00B519FA">
              <w:rPr>
                <w:szCs w:val="22"/>
              </w:rPr>
              <w:t>m)</w:t>
            </w:r>
          </w:p>
        </w:tc>
      </w:tr>
      <w:tr w:rsidR="006B48B7" w:rsidRPr="00640C08" w14:paraId="33C63F92" w14:textId="77777777" w:rsidTr="00B519FA">
        <w:tc>
          <w:tcPr>
            <w:tcW w:w="3258" w:type="dxa"/>
          </w:tcPr>
          <w:p w14:paraId="25C57753" w14:textId="77777777" w:rsidR="006B48B7" w:rsidRPr="00B519FA" w:rsidRDefault="006B48B7" w:rsidP="007B06D7">
            <w:pPr>
              <w:rPr>
                <w:szCs w:val="22"/>
              </w:rPr>
            </w:pPr>
          </w:p>
        </w:tc>
        <w:tc>
          <w:tcPr>
            <w:tcW w:w="3150" w:type="dxa"/>
          </w:tcPr>
          <w:p w14:paraId="237F65F9" w14:textId="77777777" w:rsidR="006B48B7" w:rsidRPr="00B519FA" w:rsidRDefault="006B48B7" w:rsidP="007B06D7">
            <w:pPr>
              <w:rPr>
                <w:szCs w:val="22"/>
              </w:rPr>
            </w:pPr>
          </w:p>
        </w:tc>
        <w:tc>
          <w:tcPr>
            <w:tcW w:w="3339" w:type="dxa"/>
          </w:tcPr>
          <w:p w14:paraId="6F2F124B" w14:textId="37BEC8BA" w:rsidR="006B48B7" w:rsidRPr="00B519FA" w:rsidRDefault="006B48B7" w:rsidP="006B48B7">
            <w:pPr>
              <w:jc w:val="right"/>
              <w:rPr>
                <w:szCs w:val="22"/>
              </w:rPr>
            </w:pPr>
            <w:r w:rsidRPr="00B519FA">
              <w:rPr>
                <w:szCs w:val="22"/>
              </w:rPr>
              <w:t xml:space="preserve">150 prs (71f, 79m) </w:t>
            </w:r>
          </w:p>
          <w:p w14:paraId="6977CB7C" w14:textId="6E27D7FF" w:rsidR="006B48B7" w:rsidRPr="00B519FA" w:rsidRDefault="006B48B7" w:rsidP="006B48B7">
            <w:pPr>
              <w:jc w:val="right"/>
              <w:rPr>
                <w:szCs w:val="22"/>
              </w:rPr>
            </w:pPr>
            <w:r w:rsidRPr="00B519FA">
              <w:rPr>
                <w:szCs w:val="22"/>
              </w:rPr>
              <w:t>Female: 47%; Male: 53%</w:t>
            </w:r>
          </w:p>
        </w:tc>
      </w:tr>
    </w:tbl>
    <w:p w14:paraId="3B4FD56F" w14:textId="7984E6BA" w:rsidR="00DC3C4A" w:rsidRPr="00640C08" w:rsidRDefault="00DC3C4A" w:rsidP="00DC3C4A"/>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6663"/>
        <w:gridCol w:w="1417"/>
        <w:gridCol w:w="1701"/>
      </w:tblGrid>
      <w:tr w:rsidR="001E0B82" w:rsidRPr="00640C08" w14:paraId="71CAD926" w14:textId="72C5875A" w:rsidTr="00B519FA">
        <w:trPr>
          <w:trHeight w:val="329"/>
        </w:trPr>
        <w:tc>
          <w:tcPr>
            <w:tcW w:w="6663" w:type="dxa"/>
            <w:shd w:val="clear" w:color="000000" w:fill="auto"/>
            <w:vAlign w:val="center"/>
            <w:hideMark/>
          </w:tcPr>
          <w:p w14:paraId="074B5232" w14:textId="6F86AD8C" w:rsidR="001E0B82" w:rsidRPr="00B519FA" w:rsidRDefault="00B519FA" w:rsidP="00B519FA">
            <w:pPr>
              <w:jc w:val="right"/>
              <w:rPr>
                <w:rFonts w:cs="Calibri"/>
                <w:b/>
                <w:bCs/>
                <w:szCs w:val="22"/>
              </w:rPr>
            </w:pPr>
            <w:r w:rsidRPr="00B519FA">
              <w:rPr>
                <w:rFonts w:cs="Calibri"/>
                <w:b/>
                <w:bCs/>
                <w:szCs w:val="22"/>
              </w:rPr>
              <w:t>Places</w:t>
            </w:r>
            <w:r w:rsidR="001E0B82" w:rsidRPr="00B519FA">
              <w:rPr>
                <w:rFonts w:cs="Calibri"/>
                <w:b/>
                <w:bCs/>
                <w:szCs w:val="22"/>
              </w:rPr>
              <w:t xml:space="preserve"> where the </w:t>
            </w:r>
            <w:r w:rsidR="007E6BEC" w:rsidRPr="00B519FA">
              <w:rPr>
                <w:rFonts w:cs="Calibri"/>
                <w:b/>
                <w:bCs/>
                <w:szCs w:val="22"/>
              </w:rPr>
              <w:t>respondents</w:t>
            </w:r>
            <w:r w:rsidR="001E0B82" w:rsidRPr="00B519FA">
              <w:rPr>
                <w:rFonts w:cs="Calibri"/>
                <w:b/>
                <w:bCs/>
                <w:szCs w:val="22"/>
              </w:rPr>
              <w:t xml:space="preserve"> were reached</w:t>
            </w:r>
          </w:p>
        </w:tc>
        <w:tc>
          <w:tcPr>
            <w:tcW w:w="1417" w:type="dxa"/>
            <w:shd w:val="clear" w:color="000000" w:fill="auto"/>
            <w:vAlign w:val="center"/>
            <w:hideMark/>
          </w:tcPr>
          <w:p w14:paraId="6F9CEA06" w14:textId="77777777" w:rsidR="001E0B82" w:rsidRPr="00B519FA" w:rsidRDefault="001E0B82" w:rsidP="00B519FA">
            <w:pPr>
              <w:jc w:val="center"/>
              <w:rPr>
                <w:rFonts w:cs="Calibri"/>
                <w:b/>
                <w:bCs/>
                <w:szCs w:val="22"/>
              </w:rPr>
            </w:pPr>
            <w:r w:rsidRPr="00B519FA">
              <w:rPr>
                <w:rFonts w:cs="Calibri"/>
                <w:b/>
                <w:bCs/>
                <w:szCs w:val="22"/>
              </w:rPr>
              <w:t>In %</w:t>
            </w:r>
          </w:p>
        </w:tc>
        <w:tc>
          <w:tcPr>
            <w:tcW w:w="1701" w:type="dxa"/>
            <w:shd w:val="clear" w:color="000000" w:fill="auto"/>
            <w:vAlign w:val="center"/>
          </w:tcPr>
          <w:p w14:paraId="7B35FC7C" w14:textId="453FD028" w:rsidR="001E0B82" w:rsidRPr="00B519FA" w:rsidRDefault="001E0B82" w:rsidP="00B519FA">
            <w:pPr>
              <w:jc w:val="center"/>
              <w:rPr>
                <w:rFonts w:cs="Calibri"/>
                <w:b/>
                <w:bCs/>
                <w:szCs w:val="22"/>
              </w:rPr>
            </w:pPr>
            <w:r w:rsidRPr="00B519FA">
              <w:rPr>
                <w:rFonts w:cs="Calibri"/>
                <w:b/>
                <w:bCs/>
                <w:szCs w:val="22"/>
              </w:rPr>
              <w:t>Total #</w:t>
            </w:r>
          </w:p>
        </w:tc>
      </w:tr>
      <w:tr w:rsidR="001E0B82" w:rsidRPr="00640C08" w14:paraId="00FA8C8A" w14:textId="094F3E77" w:rsidTr="00B519FA">
        <w:trPr>
          <w:trHeight w:val="340"/>
        </w:trPr>
        <w:tc>
          <w:tcPr>
            <w:tcW w:w="6663" w:type="dxa"/>
            <w:shd w:val="clear" w:color="000000" w:fill="auto"/>
            <w:noWrap/>
            <w:vAlign w:val="center"/>
            <w:hideMark/>
          </w:tcPr>
          <w:p w14:paraId="0DF98BA8" w14:textId="77777777" w:rsidR="001E0B82" w:rsidRPr="00B519FA" w:rsidRDefault="001E0B82" w:rsidP="00B519FA">
            <w:pPr>
              <w:jc w:val="right"/>
              <w:rPr>
                <w:rFonts w:cs="Calibri"/>
                <w:szCs w:val="22"/>
              </w:rPr>
            </w:pPr>
            <w:r w:rsidRPr="00B519FA">
              <w:rPr>
                <w:rFonts w:cs="Calibri"/>
                <w:szCs w:val="22"/>
              </w:rPr>
              <w:t>Cotabato City</w:t>
            </w:r>
          </w:p>
        </w:tc>
        <w:tc>
          <w:tcPr>
            <w:tcW w:w="1417" w:type="dxa"/>
            <w:shd w:val="clear" w:color="000000" w:fill="auto"/>
            <w:noWrap/>
            <w:vAlign w:val="center"/>
            <w:hideMark/>
          </w:tcPr>
          <w:p w14:paraId="396F6175" w14:textId="77777777" w:rsidR="001E0B82" w:rsidRPr="00B519FA" w:rsidRDefault="001E0B82" w:rsidP="00B519FA">
            <w:pPr>
              <w:jc w:val="center"/>
              <w:rPr>
                <w:rFonts w:cs="Calibri"/>
                <w:szCs w:val="22"/>
              </w:rPr>
            </w:pPr>
            <w:r w:rsidRPr="00B519FA">
              <w:rPr>
                <w:rFonts w:cs="Calibri"/>
                <w:szCs w:val="22"/>
              </w:rPr>
              <w:t>25%</w:t>
            </w:r>
          </w:p>
        </w:tc>
        <w:tc>
          <w:tcPr>
            <w:tcW w:w="1701" w:type="dxa"/>
            <w:shd w:val="clear" w:color="000000" w:fill="auto"/>
            <w:vAlign w:val="center"/>
          </w:tcPr>
          <w:p w14:paraId="406499DC" w14:textId="5A93AB07" w:rsidR="001E0B82" w:rsidRPr="00B519FA" w:rsidRDefault="001E0B82" w:rsidP="00B519FA">
            <w:pPr>
              <w:jc w:val="center"/>
              <w:rPr>
                <w:rFonts w:cs="Calibri"/>
                <w:szCs w:val="22"/>
              </w:rPr>
            </w:pPr>
            <w:r w:rsidRPr="00B519FA">
              <w:rPr>
                <w:rFonts w:cs="Calibri"/>
                <w:szCs w:val="22"/>
              </w:rPr>
              <w:t>38</w:t>
            </w:r>
          </w:p>
        </w:tc>
      </w:tr>
      <w:tr w:rsidR="001E0B82" w:rsidRPr="00640C08" w14:paraId="614480ED" w14:textId="1083DAE2" w:rsidTr="00B519FA">
        <w:trPr>
          <w:trHeight w:val="340"/>
        </w:trPr>
        <w:tc>
          <w:tcPr>
            <w:tcW w:w="6663" w:type="dxa"/>
            <w:shd w:val="clear" w:color="000000" w:fill="auto"/>
            <w:noWrap/>
            <w:vAlign w:val="center"/>
            <w:hideMark/>
          </w:tcPr>
          <w:p w14:paraId="26EE451A" w14:textId="77777777" w:rsidR="001E0B82" w:rsidRPr="00B519FA" w:rsidRDefault="001E0B82" w:rsidP="00B519FA">
            <w:pPr>
              <w:jc w:val="right"/>
              <w:rPr>
                <w:rFonts w:cs="Calibri"/>
                <w:szCs w:val="22"/>
              </w:rPr>
            </w:pPr>
            <w:r w:rsidRPr="00B519FA">
              <w:rPr>
                <w:rFonts w:cs="Calibri"/>
                <w:szCs w:val="22"/>
              </w:rPr>
              <w:t>Davao City</w:t>
            </w:r>
          </w:p>
        </w:tc>
        <w:tc>
          <w:tcPr>
            <w:tcW w:w="1417" w:type="dxa"/>
            <w:shd w:val="clear" w:color="000000" w:fill="auto"/>
            <w:noWrap/>
            <w:vAlign w:val="center"/>
            <w:hideMark/>
          </w:tcPr>
          <w:p w14:paraId="1DDDCE6A" w14:textId="77777777" w:rsidR="001E0B82" w:rsidRPr="00B519FA" w:rsidRDefault="001E0B82" w:rsidP="00B519FA">
            <w:pPr>
              <w:jc w:val="center"/>
              <w:rPr>
                <w:rFonts w:cs="Calibri"/>
                <w:szCs w:val="22"/>
              </w:rPr>
            </w:pPr>
            <w:r w:rsidRPr="00B519FA">
              <w:rPr>
                <w:rFonts w:cs="Calibri"/>
                <w:szCs w:val="22"/>
              </w:rPr>
              <w:t>4%</w:t>
            </w:r>
          </w:p>
        </w:tc>
        <w:tc>
          <w:tcPr>
            <w:tcW w:w="1701" w:type="dxa"/>
            <w:shd w:val="clear" w:color="000000" w:fill="auto"/>
            <w:vAlign w:val="center"/>
          </w:tcPr>
          <w:p w14:paraId="418CC69C" w14:textId="6E151D6E" w:rsidR="001E0B82" w:rsidRPr="00B519FA" w:rsidRDefault="001E0B82" w:rsidP="00B519FA">
            <w:pPr>
              <w:jc w:val="center"/>
              <w:rPr>
                <w:rFonts w:cs="Calibri"/>
                <w:szCs w:val="22"/>
              </w:rPr>
            </w:pPr>
            <w:r w:rsidRPr="00B519FA">
              <w:rPr>
                <w:rFonts w:cs="Calibri"/>
                <w:szCs w:val="22"/>
              </w:rPr>
              <w:t>6</w:t>
            </w:r>
          </w:p>
        </w:tc>
      </w:tr>
      <w:tr w:rsidR="001E0B82" w:rsidRPr="00640C08" w14:paraId="5B645842" w14:textId="5D5050CD" w:rsidTr="00B519FA">
        <w:trPr>
          <w:trHeight w:val="285"/>
        </w:trPr>
        <w:tc>
          <w:tcPr>
            <w:tcW w:w="6663" w:type="dxa"/>
            <w:shd w:val="clear" w:color="000000" w:fill="auto"/>
            <w:noWrap/>
            <w:vAlign w:val="center"/>
            <w:hideMark/>
          </w:tcPr>
          <w:p w14:paraId="1C12E013" w14:textId="77777777" w:rsidR="001E0B82" w:rsidRPr="00B519FA" w:rsidRDefault="001E0B82" w:rsidP="00B519FA">
            <w:pPr>
              <w:jc w:val="right"/>
              <w:rPr>
                <w:rFonts w:cs="Calibri"/>
                <w:szCs w:val="22"/>
              </w:rPr>
            </w:pPr>
            <w:r w:rsidRPr="00B519FA">
              <w:rPr>
                <w:rFonts w:cs="Calibri"/>
                <w:szCs w:val="22"/>
              </w:rPr>
              <w:t>Kabacan, NC</w:t>
            </w:r>
          </w:p>
        </w:tc>
        <w:tc>
          <w:tcPr>
            <w:tcW w:w="1417" w:type="dxa"/>
            <w:shd w:val="clear" w:color="000000" w:fill="auto"/>
            <w:noWrap/>
            <w:vAlign w:val="center"/>
            <w:hideMark/>
          </w:tcPr>
          <w:p w14:paraId="1B2AFE23" w14:textId="77777777" w:rsidR="001E0B82" w:rsidRPr="00B519FA" w:rsidRDefault="001E0B82" w:rsidP="00B519FA">
            <w:pPr>
              <w:jc w:val="center"/>
              <w:rPr>
                <w:rFonts w:cs="Calibri"/>
                <w:szCs w:val="22"/>
              </w:rPr>
            </w:pPr>
            <w:r w:rsidRPr="00B519FA">
              <w:rPr>
                <w:rFonts w:cs="Calibri"/>
                <w:szCs w:val="22"/>
              </w:rPr>
              <w:t>3%</w:t>
            </w:r>
          </w:p>
        </w:tc>
        <w:tc>
          <w:tcPr>
            <w:tcW w:w="1701" w:type="dxa"/>
            <w:shd w:val="clear" w:color="000000" w:fill="auto"/>
            <w:vAlign w:val="center"/>
          </w:tcPr>
          <w:p w14:paraId="75E04F2D" w14:textId="3B1708C3" w:rsidR="001E0B82" w:rsidRPr="00B519FA" w:rsidRDefault="001E0B82" w:rsidP="00B519FA">
            <w:pPr>
              <w:jc w:val="center"/>
              <w:rPr>
                <w:rFonts w:cs="Calibri"/>
                <w:szCs w:val="22"/>
              </w:rPr>
            </w:pPr>
            <w:r w:rsidRPr="00B519FA">
              <w:rPr>
                <w:rFonts w:cs="Calibri"/>
                <w:szCs w:val="22"/>
              </w:rPr>
              <w:t>4</w:t>
            </w:r>
          </w:p>
        </w:tc>
      </w:tr>
      <w:tr w:rsidR="001E0B82" w:rsidRPr="00640C08" w14:paraId="0B01B358" w14:textId="34E7D87F" w:rsidTr="00B519FA">
        <w:trPr>
          <w:trHeight w:val="340"/>
        </w:trPr>
        <w:tc>
          <w:tcPr>
            <w:tcW w:w="6663" w:type="dxa"/>
            <w:shd w:val="clear" w:color="000000" w:fill="auto"/>
            <w:noWrap/>
            <w:vAlign w:val="center"/>
            <w:hideMark/>
          </w:tcPr>
          <w:p w14:paraId="339ACA1F" w14:textId="77777777" w:rsidR="001E0B82" w:rsidRPr="00B519FA" w:rsidRDefault="001E0B82" w:rsidP="00B519FA">
            <w:pPr>
              <w:jc w:val="right"/>
              <w:rPr>
                <w:rFonts w:cs="Calibri"/>
                <w:szCs w:val="22"/>
              </w:rPr>
            </w:pPr>
            <w:r w:rsidRPr="00B519FA">
              <w:rPr>
                <w:rFonts w:cs="Calibri"/>
                <w:szCs w:val="22"/>
              </w:rPr>
              <w:t>Manila</w:t>
            </w:r>
          </w:p>
        </w:tc>
        <w:tc>
          <w:tcPr>
            <w:tcW w:w="1417" w:type="dxa"/>
            <w:shd w:val="clear" w:color="000000" w:fill="auto"/>
            <w:noWrap/>
            <w:vAlign w:val="center"/>
            <w:hideMark/>
          </w:tcPr>
          <w:p w14:paraId="5448E18D" w14:textId="77777777" w:rsidR="001E0B82" w:rsidRPr="00B519FA" w:rsidRDefault="001E0B82" w:rsidP="00B519FA">
            <w:pPr>
              <w:jc w:val="center"/>
              <w:rPr>
                <w:rFonts w:cs="Calibri"/>
                <w:szCs w:val="22"/>
              </w:rPr>
            </w:pPr>
            <w:r w:rsidRPr="00B519FA">
              <w:rPr>
                <w:rFonts w:cs="Calibri"/>
                <w:szCs w:val="22"/>
              </w:rPr>
              <w:t>9%</w:t>
            </w:r>
          </w:p>
        </w:tc>
        <w:tc>
          <w:tcPr>
            <w:tcW w:w="1701" w:type="dxa"/>
            <w:shd w:val="clear" w:color="000000" w:fill="auto"/>
            <w:vAlign w:val="center"/>
          </w:tcPr>
          <w:p w14:paraId="75411F01" w14:textId="1344577A" w:rsidR="001E0B82" w:rsidRPr="00B519FA" w:rsidRDefault="001E0B82" w:rsidP="00B519FA">
            <w:pPr>
              <w:jc w:val="center"/>
              <w:rPr>
                <w:rFonts w:cs="Calibri"/>
                <w:szCs w:val="22"/>
              </w:rPr>
            </w:pPr>
            <w:r w:rsidRPr="00B519FA">
              <w:rPr>
                <w:rFonts w:cs="Calibri"/>
                <w:szCs w:val="22"/>
              </w:rPr>
              <w:t>14</w:t>
            </w:r>
          </w:p>
        </w:tc>
      </w:tr>
      <w:tr w:rsidR="001E0B82" w:rsidRPr="00640C08" w14:paraId="0A6A9724" w14:textId="0D3AA2AB" w:rsidTr="00B519FA">
        <w:trPr>
          <w:trHeight w:val="340"/>
        </w:trPr>
        <w:tc>
          <w:tcPr>
            <w:tcW w:w="6663" w:type="dxa"/>
            <w:shd w:val="clear" w:color="000000" w:fill="auto"/>
            <w:noWrap/>
            <w:vAlign w:val="center"/>
            <w:hideMark/>
          </w:tcPr>
          <w:p w14:paraId="5B49F7A1" w14:textId="77777777" w:rsidR="001E0B82" w:rsidRPr="00B519FA" w:rsidRDefault="001E0B82" w:rsidP="00B519FA">
            <w:pPr>
              <w:jc w:val="right"/>
              <w:rPr>
                <w:rFonts w:cs="Calibri"/>
                <w:szCs w:val="22"/>
              </w:rPr>
            </w:pPr>
            <w:r w:rsidRPr="00B519FA">
              <w:rPr>
                <w:rFonts w:cs="Calibri"/>
                <w:szCs w:val="22"/>
              </w:rPr>
              <w:t>Marawi City</w:t>
            </w:r>
          </w:p>
        </w:tc>
        <w:tc>
          <w:tcPr>
            <w:tcW w:w="1417" w:type="dxa"/>
            <w:shd w:val="clear" w:color="000000" w:fill="auto"/>
            <w:noWrap/>
            <w:vAlign w:val="center"/>
            <w:hideMark/>
          </w:tcPr>
          <w:p w14:paraId="3FADD253" w14:textId="77777777" w:rsidR="001E0B82" w:rsidRPr="00B519FA" w:rsidRDefault="001E0B82" w:rsidP="00B519FA">
            <w:pPr>
              <w:jc w:val="center"/>
              <w:rPr>
                <w:rFonts w:cs="Calibri"/>
                <w:szCs w:val="22"/>
              </w:rPr>
            </w:pPr>
            <w:r w:rsidRPr="00B519FA">
              <w:rPr>
                <w:rFonts w:cs="Calibri"/>
                <w:szCs w:val="22"/>
              </w:rPr>
              <w:t>11%</w:t>
            </w:r>
          </w:p>
        </w:tc>
        <w:tc>
          <w:tcPr>
            <w:tcW w:w="1701" w:type="dxa"/>
            <w:shd w:val="clear" w:color="000000" w:fill="auto"/>
            <w:vAlign w:val="center"/>
          </w:tcPr>
          <w:p w14:paraId="2749D4BC" w14:textId="0CEDDDA5" w:rsidR="001E0B82" w:rsidRPr="00B519FA" w:rsidRDefault="001E0B82" w:rsidP="00B519FA">
            <w:pPr>
              <w:jc w:val="center"/>
              <w:rPr>
                <w:rFonts w:cs="Calibri"/>
                <w:szCs w:val="22"/>
              </w:rPr>
            </w:pPr>
            <w:r w:rsidRPr="00B519FA">
              <w:rPr>
                <w:rFonts w:cs="Calibri"/>
                <w:szCs w:val="22"/>
              </w:rPr>
              <w:t>16</w:t>
            </w:r>
          </w:p>
        </w:tc>
      </w:tr>
      <w:tr w:rsidR="001E0B82" w:rsidRPr="00640C08" w14:paraId="3ABFB814" w14:textId="34A8C560" w:rsidTr="00B519FA">
        <w:trPr>
          <w:trHeight w:val="340"/>
        </w:trPr>
        <w:tc>
          <w:tcPr>
            <w:tcW w:w="6663" w:type="dxa"/>
            <w:shd w:val="clear" w:color="000000" w:fill="auto"/>
            <w:noWrap/>
            <w:vAlign w:val="center"/>
            <w:hideMark/>
          </w:tcPr>
          <w:p w14:paraId="36350384" w14:textId="77777777" w:rsidR="001E0B82" w:rsidRPr="00B519FA" w:rsidRDefault="001E0B82" w:rsidP="00B519FA">
            <w:pPr>
              <w:jc w:val="right"/>
              <w:rPr>
                <w:rFonts w:cs="Calibri"/>
                <w:szCs w:val="22"/>
              </w:rPr>
            </w:pPr>
            <w:r w:rsidRPr="00B519FA">
              <w:rPr>
                <w:rFonts w:cs="Calibri"/>
                <w:szCs w:val="22"/>
              </w:rPr>
              <w:t>Zamboanga City</w:t>
            </w:r>
          </w:p>
        </w:tc>
        <w:tc>
          <w:tcPr>
            <w:tcW w:w="1417" w:type="dxa"/>
            <w:shd w:val="clear" w:color="000000" w:fill="auto"/>
            <w:noWrap/>
            <w:vAlign w:val="center"/>
            <w:hideMark/>
          </w:tcPr>
          <w:p w14:paraId="2AD4A4B7" w14:textId="77777777" w:rsidR="001E0B82" w:rsidRPr="00B519FA" w:rsidRDefault="001E0B82" w:rsidP="00B519FA">
            <w:pPr>
              <w:jc w:val="center"/>
              <w:rPr>
                <w:rFonts w:cs="Calibri"/>
                <w:szCs w:val="22"/>
              </w:rPr>
            </w:pPr>
            <w:r w:rsidRPr="00B519FA">
              <w:rPr>
                <w:rFonts w:cs="Calibri"/>
                <w:szCs w:val="22"/>
              </w:rPr>
              <w:t>18%</w:t>
            </w:r>
          </w:p>
        </w:tc>
        <w:tc>
          <w:tcPr>
            <w:tcW w:w="1701" w:type="dxa"/>
            <w:shd w:val="clear" w:color="000000" w:fill="auto"/>
            <w:vAlign w:val="center"/>
          </w:tcPr>
          <w:p w14:paraId="10CF9226" w14:textId="2EF99413" w:rsidR="001E0B82" w:rsidRPr="00B519FA" w:rsidRDefault="001E0B82" w:rsidP="00B519FA">
            <w:pPr>
              <w:jc w:val="center"/>
              <w:rPr>
                <w:rFonts w:cs="Calibri"/>
                <w:szCs w:val="22"/>
              </w:rPr>
            </w:pPr>
            <w:r w:rsidRPr="00B519FA">
              <w:rPr>
                <w:rFonts w:cs="Calibri"/>
                <w:szCs w:val="22"/>
              </w:rPr>
              <w:t>27</w:t>
            </w:r>
          </w:p>
        </w:tc>
      </w:tr>
      <w:tr w:rsidR="001E0B82" w:rsidRPr="00640C08" w14:paraId="44D7628A" w14:textId="67E96531" w:rsidTr="00B519FA">
        <w:trPr>
          <w:trHeight w:val="340"/>
        </w:trPr>
        <w:tc>
          <w:tcPr>
            <w:tcW w:w="6663" w:type="dxa"/>
            <w:shd w:val="clear" w:color="000000" w:fill="auto"/>
            <w:noWrap/>
            <w:vAlign w:val="center"/>
            <w:hideMark/>
          </w:tcPr>
          <w:p w14:paraId="6805A890" w14:textId="5D42ADDB" w:rsidR="001E0B82" w:rsidRPr="00B519FA" w:rsidRDefault="001E0B82" w:rsidP="00B519FA">
            <w:pPr>
              <w:jc w:val="right"/>
              <w:rPr>
                <w:rFonts w:cs="Calibri"/>
                <w:szCs w:val="22"/>
              </w:rPr>
            </w:pPr>
            <w:r w:rsidRPr="00B519FA">
              <w:rPr>
                <w:rFonts w:cs="Calibri"/>
                <w:szCs w:val="22"/>
              </w:rPr>
              <w:t>Online survey</w:t>
            </w:r>
            <w:r w:rsidR="006B48B7" w:rsidRPr="00B519FA">
              <w:rPr>
                <w:rFonts w:cs="Calibri"/>
                <w:szCs w:val="22"/>
              </w:rPr>
              <w:t>/</w:t>
            </w:r>
            <w:r w:rsidRPr="00B519FA">
              <w:rPr>
                <w:rFonts w:cs="Calibri"/>
                <w:szCs w:val="22"/>
              </w:rPr>
              <w:t xml:space="preserve"> Skype</w:t>
            </w:r>
          </w:p>
        </w:tc>
        <w:tc>
          <w:tcPr>
            <w:tcW w:w="1417" w:type="dxa"/>
            <w:shd w:val="clear" w:color="000000" w:fill="auto"/>
            <w:noWrap/>
            <w:vAlign w:val="center"/>
            <w:hideMark/>
          </w:tcPr>
          <w:p w14:paraId="3C207939" w14:textId="77777777" w:rsidR="001E0B82" w:rsidRPr="00B519FA" w:rsidRDefault="001E0B82" w:rsidP="00B519FA">
            <w:pPr>
              <w:jc w:val="center"/>
              <w:rPr>
                <w:rFonts w:cs="Calibri"/>
                <w:szCs w:val="22"/>
              </w:rPr>
            </w:pPr>
            <w:r w:rsidRPr="00B519FA">
              <w:rPr>
                <w:rFonts w:cs="Calibri"/>
                <w:szCs w:val="22"/>
              </w:rPr>
              <w:t>30%</w:t>
            </w:r>
          </w:p>
        </w:tc>
        <w:tc>
          <w:tcPr>
            <w:tcW w:w="1701" w:type="dxa"/>
            <w:shd w:val="clear" w:color="000000" w:fill="auto"/>
            <w:vAlign w:val="center"/>
          </w:tcPr>
          <w:p w14:paraId="0B3A5253" w14:textId="6FBA1174" w:rsidR="001E0B82" w:rsidRPr="00B519FA" w:rsidRDefault="001E0B82" w:rsidP="00B519FA">
            <w:pPr>
              <w:jc w:val="center"/>
              <w:rPr>
                <w:rFonts w:cs="Calibri"/>
                <w:szCs w:val="22"/>
              </w:rPr>
            </w:pPr>
            <w:r w:rsidRPr="00B519FA">
              <w:rPr>
                <w:rFonts w:cs="Calibri"/>
                <w:szCs w:val="22"/>
              </w:rPr>
              <w:t>45</w:t>
            </w:r>
            <w:r w:rsidR="006B48B7" w:rsidRPr="00B519FA">
              <w:rPr>
                <w:rFonts w:cs="Calibri"/>
                <w:szCs w:val="22"/>
              </w:rPr>
              <w:t xml:space="preserve"> (</w:t>
            </w:r>
            <w:r w:rsidR="00C95E55" w:rsidRPr="00B519FA">
              <w:rPr>
                <w:rFonts w:cs="Calibri"/>
                <w:szCs w:val="22"/>
              </w:rPr>
              <w:t>42/3)</w:t>
            </w:r>
          </w:p>
        </w:tc>
      </w:tr>
    </w:tbl>
    <w:p w14:paraId="54744D98" w14:textId="77777777" w:rsidR="007E76C1" w:rsidRPr="00640C08" w:rsidRDefault="007E76C1" w:rsidP="00DC3C4A"/>
    <w:p w14:paraId="086DF80B" w14:textId="42103B43" w:rsidR="00E36DE9" w:rsidRPr="00640C08" w:rsidRDefault="00B519FA" w:rsidP="00B519FA">
      <w:pPr>
        <w:ind w:left="720" w:hanging="720"/>
        <w:rPr>
          <w:sz w:val="20"/>
          <w:szCs w:val="20"/>
        </w:rPr>
      </w:pPr>
      <w:r w:rsidRPr="00B519FA">
        <w:rPr>
          <w:b/>
          <w:bCs/>
          <w:sz w:val="20"/>
          <w:szCs w:val="20"/>
        </w:rPr>
        <w:t>Note:</w:t>
      </w:r>
      <w:r>
        <w:rPr>
          <w:sz w:val="20"/>
          <w:szCs w:val="20"/>
        </w:rPr>
        <w:t xml:space="preserve"> </w:t>
      </w:r>
      <w:r>
        <w:rPr>
          <w:sz w:val="20"/>
          <w:szCs w:val="20"/>
        </w:rPr>
        <w:tab/>
      </w:r>
      <w:r w:rsidR="0050589B" w:rsidRPr="00640C08">
        <w:rPr>
          <w:sz w:val="20"/>
          <w:szCs w:val="20"/>
        </w:rPr>
        <w:t xml:space="preserve">Sex and Age disaggregated data are presented </w:t>
      </w:r>
      <w:r w:rsidR="00C95E55" w:rsidRPr="00640C08">
        <w:rPr>
          <w:sz w:val="20"/>
          <w:szCs w:val="20"/>
        </w:rPr>
        <w:t xml:space="preserve">and discussed in depth </w:t>
      </w:r>
      <w:r w:rsidR="0050589B" w:rsidRPr="00640C08">
        <w:rPr>
          <w:sz w:val="20"/>
          <w:szCs w:val="20"/>
        </w:rPr>
        <w:t xml:space="preserve">in the </w:t>
      </w:r>
      <w:r w:rsidR="00C95E55" w:rsidRPr="00640C08">
        <w:rPr>
          <w:sz w:val="20"/>
          <w:szCs w:val="20"/>
        </w:rPr>
        <w:t xml:space="preserve">text </w:t>
      </w:r>
      <w:bookmarkStart w:id="239" w:name="_Toc27580623"/>
      <w:r w:rsidR="00C95E55" w:rsidRPr="00640C08">
        <w:rPr>
          <w:sz w:val="20"/>
          <w:szCs w:val="20"/>
        </w:rPr>
        <w:t>under</w:t>
      </w:r>
      <w:r>
        <w:rPr>
          <w:sz w:val="20"/>
          <w:szCs w:val="20"/>
        </w:rPr>
        <w:t xml:space="preserve"> </w:t>
      </w:r>
      <w:r w:rsidR="00212B67" w:rsidRPr="00640C08">
        <w:rPr>
          <w:sz w:val="20"/>
          <w:szCs w:val="20"/>
        </w:rPr>
        <w:t xml:space="preserve">Chapter VII. </w:t>
      </w:r>
      <w:r w:rsidR="00212B67" w:rsidRPr="00640C08">
        <w:rPr>
          <w:sz w:val="20"/>
          <w:szCs w:val="20"/>
        </w:rPr>
        <w:fldChar w:fldCharType="begin"/>
      </w:r>
      <w:r w:rsidR="00212B67" w:rsidRPr="00640C08">
        <w:rPr>
          <w:sz w:val="20"/>
          <w:szCs w:val="20"/>
        </w:rPr>
        <w:instrText xml:space="preserve"> REF _Ref38217745 \h  \* MERGEFORMAT </w:instrText>
      </w:r>
      <w:r w:rsidR="00212B67" w:rsidRPr="00640C08">
        <w:rPr>
          <w:sz w:val="20"/>
          <w:szCs w:val="20"/>
        </w:rPr>
      </w:r>
      <w:r w:rsidR="00212B67" w:rsidRPr="00640C08">
        <w:rPr>
          <w:sz w:val="20"/>
          <w:szCs w:val="20"/>
        </w:rPr>
        <w:fldChar w:fldCharType="separate"/>
      </w:r>
      <w:r w:rsidR="00212B67" w:rsidRPr="00640C08">
        <w:rPr>
          <w:sz w:val="20"/>
          <w:szCs w:val="20"/>
        </w:rPr>
        <w:t>Stakeholder participation</w:t>
      </w:r>
      <w:r w:rsidR="00212B67" w:rsidRPr="00640C08">
        <w:rPr>
          <w:sz w:val="20"/>
          <w:szCs w:val="20"/>
        </w:rPr>
        <w:fldChar w:fldCharType="end"/>
      </w:r>
    </w:p>
    <w:p w14:paraId="6518165B" w14:textId="77777777" w:rsidR="006C0401" w:rsidRPr="00640C08" w:rsidRDefault="006C0401" w:rsidP="0050589B">
      <w:pPr>
        <w:rPr>
          <w:sz w:val="20"/>
          <w:szCs w:val="20"/>
        </w:rPr>
      </w:pPr>
    </w:p>
    <w:p w14:paraId="3B249F90" w14:textId="7DD164E1" w:rsidR="006C0401" w:rsidRPr="00640C08" w:rsidRDefault="006C0401" w:rsidP="0050589B">
      <w:pPr>
        <w:rPr>
          <w:sz w:val="20"/>
          <w:szCs w:val="20"/>
        </w:rPr>
        <w:sectPr w:rsidR="006C0401" w:rsidRPr="00640C08" w:rsidSect="008E0DA6">
          <w:pgSz w:w="11906" w:h="16838"/>
          <w:pgMar w:top="1134" w:right="1134" w:bottom="1127" w:left="1134" w:header="709" w:footer="850" w:gutter="0"/>
          <w:cols w:space="720" w:equalWidth="0">
            <w:col w:w="8651"/>
          </w:cols>
          <w:docGrid w:linePitch="326"/>
        </w:sectPr>
      </w:pPr>
    </w:p>
    <w:p w14:paraId="1C9D61F4" w14:textId="5CC389BB" w:rsidR="004F59CE" w:rsidRPr="00640C08" w:rsidRDefault="004F59CE" w:rsidP="00322AC2">
      <w:pPr>
        <w:rPr>
          <w:sz w:val="18"/>
          <w:szCs w:val="18"/>
        </w:rPr>
      </w:pPr>
    </w:p>
    <w:p w14:paraId="1423B851" w14:textId="5A60873F" w:rsidR="00D952C7" w:rsidRPr="00640C08" w:rsidRDefault="00F54333" w:rsidP="0052707E">
      <w:pPr>
        <w:pStyle w:val="Heading2"/>
        <w:numPr>
          <w:ilvl w:val="1"/>
          <w:numId w:val="19"/>
        </w:numPr>
      </w:pPr>
      <w:bookmarkStart w:id="240" w:name="_Toc37369718"/>
      <w:bookmarkStart w:id="241" w:name="_Toc39680747"/>
      <w:r w:rsidRPr="00640C08">
        <w:t xml:space="preserve">List of </w:t>
      </w:r>
      <w:r w:rsidR="00FF65B0" w:rsidRPr="00640C08">
        <w:t xml:space="preserve">references and </w:t>
      </w:r>
      <w:r w:rsidRPr="00640C08">
        <w:t>supporting documents reviewed</w:t>
      </w:r>
      <w:bookmarkEnd w:id="239"/>
      <w:bookmarkEnd w:id="240"/>
      <w:bookmarkEnd w:id="241"/>
    </w:p>
    <w:p w14:paraId="2262A876" w14:textId="4A9E3FB6" w:rsidR="00D952C7" w:rsidRPr="00B519FA" w:rsidRDefault="00FF65B0" w:rsidP="0052707E">
      <w:pPr>
        <w:pStyle w:val="ListParagraph"/>
        <w:numPr>
          <w:ilvl w:val="2"/>
          <w:numId w:val="19"/>
        </w:numPr>
        <w:pBdr>
          <w:top w:val="nil"/>
          <w:left w:val="nil"/>
          <w:bottom w:val="nil"/>
          <w:right w:val="nil"/>
          <w:between w:val="nil"/>
        </w:pBdr>
        <w:spacing w:after="120" w:line="360" w:lineRule="auto"/>
        <w:rPr>
          <w:szCs w:val="22"/>
        </w:rPr>
      </w:pPr>
      <w:r w:rsidRPr="00B519FA">
        <w:rPr>
          <w:szCs w:val="22"/>
        </w:rPr>
        <w:t xml:space="preserve">Reference documents reviewed are available at </w:t>
      </w:r>
      <w:r w:rsidR="00075F14" w:rsidRPr="00B519FA">
        <w:rPr>
          <w:szCs w:val="22"/>
        </w:rPr>
        <w:t>Google</w:t>
      </w:r>
      <w:r w:rsidR="00B11EE1" w:rsidRPr="00B519FA">
        <w:rPr>
          <w:szCs w:val="22"/>
        </w:rPr>
        <w:t xml:space="preserve"> Drive</w:t>
      </w:r>
      <w:r w:rsidRPr="00B519FA">
        <w:rPr>
          <w:szCs w:val="22"/>
        </w:rPr>
        <w:t xml:space="preserve">: </w:t>
      </w:r>
      <w:hyperlink r:id="rId51" w:history="1">
        <w:r w:rsidRPr="00B519FA">
          <w:rPr>
            <w:rStyle w:val="Hyperlink"/>
            <w:sz w:val="18"/>
            <w:szCs w:val="18"/>
          </w:rPr>
          <w:t>https://drive.google.com/drive/folders/1tdJ5503KKIJgeWuSs8BVF0XL0Qd_f5Y2?usp=sharing</w:t>
        </w:r>
      </w:hyperlink>
      <w:r w:rsidR="00B11EE1" w:rsidRPr="00B519FA">
        <w:rPr>
          <w:sz w:val="18"/>
          <w:szCs w:val="18"/>
        </w:rPr>
        <w:t xml:space="preserve"> </w:t>
      </w:r>
    </w:p>
    <w:p w14:paraId="6F71E9A3" w14:textId="2FFD8CB1" w:rsidR="00D952C7" w:rsidRPr="00B519FA" w:rsidRDefault="00D952C7" w:rsidP="00322AC2">
      <w:pPr>
        <w:rPr>
          <w:szCs w:val="22"/>
        </w:rPr>
      </w:pPr>
    </w:p>
    <w:p w14:paraId="2D0B3B8B" w14:textId="171F8DDA" w:rsidR="00FF65B0" w:rsidRPr="00B519FA" w:rsidRDefault="00FF65B0" w:rsidP="0052707E">
      <w:pPr>
        <w:pStyle w:val="ListParagraph"/>
        <w:numPr>
          <w:ilvl w:val="3"/>
          <w:numId w:val="19"/>
        </w:numPr>
        <w:rPr>
          <w:szCs w:val="22"/>
        </w:rPr>
      </w:pPr>
      <w:r w:rsidRPr="00B519FA">
        <w:rPr>
          <w:szCs w:val="22"/>
        </w:rPr>
        <w:t xml:space="preserve">Bibliography </w:t>
      </w:r>
    </w:p>
    <w:p w14:paraId="242FA5A5" w14:textId="77777777" w:rsidR="00FF65B0" w:rsidRPr="00640C08" w:rsidRDefault="00FF65B0" w:rsidP="00322AC2">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BEDB" w:themeFill="accent6" w:themeFillTint="66"/>
        <w:tblLook w:val="04A0" w:firstRow="1" w:lastRow="0" w:firstColumn="1" w:lastColumn="0" w:noHBand="0" w:noVBand="1"/>
      </w:tblPr>
      <w:tblGrid>
        <w:gridCol w:w="8867"/>
      </w:tblGrid>
      <w:tr w:rsidR="00592218" w:rsidRPr="00B519FA" w14:paraId="5C1F4912" w14:textId="77777777" w:rsidTr="00D556D9">
        <w:tc>
          <w:tcPr>
            <w:tcW w:w="9010" w:type="dxa"/>
            <w:shd w:val="clear" w:color="auto" w:fill="F8BEDB" w:themeFill="accent6" w:themeFillTint="66"/>
          </w:tcPr>
          <w:p w14:paraId="2C1C7E20" w14:textId="77777777" w:rsidR="00592218" w:rsidRPr="00B519FA" w:rsidRDefault="00592218" w:rsidP="00D556D9">
            <w:pPr>
              <w:spacing w:before="120" w:after="120"/>
              <w:rPr>
                <w:rFonts w:eastAsia="Bell MT" w:cs="Bell MT"/>
                <w:b/>
                <w:bCs/>
                <w:color w:val="000000"/>
                <w:szCs w:val="22"/>
              </w:rPr>
            </w:pPr>
            <w:bookmarkStart w:id="242" w:name="_Toc21378994"/>
            <w:r w:rsidRPr="00B519FA">
              <w:rPr>
                <w:rFonts w:eastAsia="Bell MT" w:cs="Bell MT"/>
                <w:b/>
                <w:bCs/>
                <w:color w:val="000000"/>
                <w:szCs w:val="22"/>
              </w:rPr>
              <w:t>Bibliography</w:t>
            </w:r>
            <w:bookmarkEnd w:id="242"/>
          </w:p>
        </w:tc>
      </w:tr>
    </w:tbl>
    <w:p w14:paraId="4CDAFDCE" w14:textId="77777777" w:rsidR="007026BA" w:rsidRPr="00427EDF" w:rsidRDefault="007026BA" w:rsidP="007026BA">
      <w:pPr>
        <w:rPr>
          <w:rFonts w:eastAsia="Bell MT"/>
          <w:sz w:val="20"/>
          <w:szCs w:val="20"/>
        </w:rPr>
      </w:pPr>
    </w:p>
    <w:p w14:paraId="08479371" w14:textId="77777777" w:rsidR="007026BA" w:rsidRPr="00B519FA" w:rsidRDefault="007026BA" w:rsidP="0052707E">
      <w:pPr>
        <w:numPr>
          <w:ilvl w:val="0"/>
          <w:numId w:val="32"/>
        </w:numPr>
        <w:pBdr>
          <w:top w:val="nil"/>
          <w:left w:val="nil"/>
          <w:bottom w:val="nil"/>
          <w:right w:val="nil"/>
          <w:between w:val="nil"/>
        </w:pBdr>
        <w:spacing w:after="120"/>
        <w:ind w:left="720"/>
        <w:rPr>
          <w:sz w:val="20"/>
          <w:szCs w:val="20"/>
        </w:rPr>
      </w:pPr>
      <w:r w:rsidRPr="00B519FA">
        <w:rPr>
          <w:rFonts w:eastAsia="Bell MT" w:cs="Bell MT"/>
          <w:color w:val="000000"/>
          <w:sz w:val="20"/>
          <w:szCs w:val="20"/>
        </w:rPr>
        <w:t xml:space="preserve">Anderlini, Sanam Naraghi., 2000. Women at the Peace Table, Making a Difference, New York: United Nations Development Fund for Women, 2000. Accessed 18 April 2020 available </w:t>
      </w:r>
      <w:hyperlink r:id="rId52" w:history="1">
        <w:r w:rsidRPr="00B519FA">
          <w:rPr>
            <w:rStyle w:val="Hyperlink"/>
            <w:rFonts w:eastAsia="Bell MT"/>
            <w:sz w:val="20"/>
            <w:szCs w:val="20"/>
          </w:rPr>
          <w:t>here</w:t>
        </w:r>
      </w:hyperlink>
      <w:r w:rsidRPr="00B519FA">
        <w:rPr>
          <w:rFonts w:eastAsia="Bell MT" w:cs="Bell MT"/>
          <w:color w:val="000000"/>
          <w:sz w:val="20"/>
          <w:szCs w:val="20"/>
        </w:rPr>
        <w:t xml:space="preserve">. </w:t>
      </w:r>
    </w:p>
    <w:p w14:paraId="3CF01418"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Austin, Beatrix and Giessmann, Hans J. (eds), Transformative Approaches to Violent Extremism, Berghof Handbook Dialogues Series No. 13. </w:t>
      </w:r>
    </w:p>
    <w:p w14:paraId="613F9F7A"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Barnes Robinson, Karen and Cordaid, 2016, handbook on integrating gender into Peacebuilding and State building, The Hague: Cordaid. Accessed </w:t>
      </w:r>
      <w:hyperlink r:id="rId53" w:history="1">
        <w:r w:rsidRPr="00B519FA">
          <w:rPr>
            <w:rStyle w:val="Hyperlink"/>
            <w:rFonts w:eastAsia="Bell MT"/>
            <w:sz w:val="20"/>
            <w:szCs w:val="20"/>
          </w:rPr>
          <w:t>here</w:t>
        </w:r>
      </w:hyperlink>
      <w:r w:rsidRPr="00B519FA">
        <w:rPr>
          <w:rFonts w:eastAsia="Bell MT" w:cs="Bell MT"/>
          <w:color w:val="000000"/>
          <w:sz w:val="20"/>
          <w:szCs w:val="20"/>
        </w:rPr>
        <w:t>.</w:t>
      </w:r>
    </w:p>
    <w:p w14:paraId="60D60574"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Cagoco-Guiam, R. (2017). Independent Evaluation on “Support for the Implementation of the Comprehensive Agreement on the Bangsamoro: Increasing Public Confidence and Participation” – a Peacebuilding Fund (PBF) Program.</w:t>
      </w:r>
    </w:p>
    <w:p w14:paraId="0D9C0FD5"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Chan, Anton, 2014, ‘Comprehensive Agreement on the Bangsamoro’ – A Roadmap to Peace in the Southern Philippines, Counter Terrorist Trends and Analyses, Vol. 6, No. 3 (APRIL 2014), pp. 25-30 available </w:t>
      </w:r>
      <w:hyperlink r:id="rId54" w:history="1">
        <w:r w:rsidRPr="00B519FA">
          <w:rPr>
            <w:rFonts w:eastAsia="Bell MT" w:cs="Bell MT"/>
            <w:color w:val="000000"/>
            <w:sz w:val="20"/>
            <w:szCs w:val="20"/>
            <w:u w:val="single"/>
          </w:rPr>
          <w:t>here</w:t>
        </w:r>
      </w:hyperlink>
    </w:p>
    <w:p w14:paraId="371805F1"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Chigas, D., Church, M. and Corlazzoli, V., (May 2014), Evaluation Impact of Peacebuilding Interventions: approaches and methods, challenges and considerations, Search for Common Ground, Department for International Development, 2014.</w:t>
      </w:r>
    </w:p>
    <w:p w14:paraId="2FA8C4CB"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Coglan, A.T., Preskill, H., and Catsambas, T.T. (2003). An overview of appreciative inquiry in evaluation, </w:t>
      </w:r>
      <w:r w:rsidRPr="00B519FA">
        <w:rPr>
          <w:rFonts w:eastAsia="Bell MT" w:cs="Bell MT"/>
          <w:i/>
          <w:iCs/>
          <w:color w:val="000000"/>
          <w:sz w:val="20"/>
          <w:szCs w:val="20"/>
        </w:rPr>
        <w:t>New Directions for Evaluation, Special Issue: Using Appreciative Inquiry in Evaluation,</w:t>
      </w:r>
      <w:r w:rsidRPr="00B519FA">
        <w:rPr>
          <w:rFonts w:eastAsia="Bell MT" w:cs="Bell MT"/>
          <w:color w:val="000000"/>
          <w:sz w:val="20"/>
          <w:szCs w:val="20"/>
        </w:rPr>
        <w:t xml:space="preserve"> Winter 2003, p 5-22. Available he</w:t>
      </w:r>
      <w:hyperlink r:id="rId55" w:history="1">
        <w:r w:rsidRPr="00B519FA">
          <w:rPr>
            <w:rStyle w:val="Hyperlink"/>
            <w:rFonts w:eastAsia="Bell MT"/>
            <w:sz w:val="20"/>
            <w:szCs w:val="20"/>
          </w:rPr>
          <w:t>r</w:t>
        </w:r>
      </w:hyperlink>
      <w:r w:rsidRPr="00B519FA">
        <w:rPr>
          <w:rFonts w:eastAsia="Bell MT" w:cs="Bell MT"/>
          <w:color w:val="000000"/>
          <w:sz w:val="20"/>
          <w:szCs w:val="20"/>
        </w:rPr>
        <w:t>e.</w:t>
      </w:r>
    </w:p>
    <w:p w14:paraId="78927C34"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Corlazzoli, Vanessa and White, Jonathan, (28 January 2013), Part II: Using Theories of Change in Monitoring and Evaluation, Search for Common Ground.</w:t>
      </w:r>
    </w:p>
    <w:p w14:paraId="26B3DCA4"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DHILLON, Lovely; VACA, Sara. Refining Theories of Change. </w:t>
      </w:r>
      <w:r w:rsidRPr="00B519FA">
        <w:rPr>
          <w:rFonts w:eastAsia="Bell MT" w:cs="Bell MT"/>
          <w:i/>
          <w:iCs/>
          <w:color w:val="000000"/>
          <w:sz w:val="20"/>
          <w:szCs w:val="20"/>
        </w:rPr>
        <w:t>Journal of Multi-Disciplinary Evaluation,</w:t>
      </w:r>
      <w:r w:rsidRPr="00B519FA">
        <w:rPr>
          <w:rFonts w:eastAsia="Bell MT" w:cs="Bell MT"/>
          <w:color w:val="000000"/>
          <w:sz w:val="20"/>
          <w:szCs w:val="20"/>
        </w:rPr>
        <w:t xml:space="preserve"> [S.l.], v. 14, n. 30, p. 64-87, Apr. 2018. ISSN 1556-8180. Available at: &lt;</w:t>
      </w:r>
      <w:hyperlink r:id="rId56" w:tgtFrame="_new" w:history="1">
        <w:r w:rsidRPr="00B519FA">
          <w:rPr>
            <w:rFonts w:eastAsia="Bell MT" w:cs="Bell MT"/>
            <w:color w:val="000000"/>
            <w:sz w:val="20"/>
            <w:szCs w:val="20"/>
          </w:rPr>
          <w:t>http://journals.sfu.ca/jmde/index.php/jmde_1/article/view/496</w:t>
        </w:r>
      </w:hyperlink>
      <w:r w:rsidRPr="00B519FA">
        <w:rPr>
          <w:rFonts w:eastAsia="Bell MT" w:cs="Bell MT"/>
          <w:color w:val="000000"/>
          <w:sz w:val="20"/>
          <w:szCs w:val="20"/>
        </w:rPr>
        <w:t xml:space="preserve">. </w:t>
      </w:r>
    </w:p>
    <w:p w14:paraId="5D243BE5"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Herbert, Siân, (2019), Conflict analysis of The Philippines, University of Birmingham, 29 July 2019, available </w:t>
      </w:r>
      <w:hyperlink r:id="rId57" w:history="1">
        <w:r w:rsidRPr="00B519FA">
          <w:rPr>
            <w:rFonts w:eastAsia="Bell MT" w:cs="Bell MT"/>
            <w:color w:val="000000"/>
            <w:sz w:val="20"/>
            <w:szCs w:val="20"/>
          </w:rPr>
          <w:t>here</w:t>
        </w:r>
      </w:hyperlink>
      <w:r w:rsidRPr="00B519FA">
        <w:rPr>
          <w:rFonts w:eastAsia="Bell MT" w:cs="Bell MT"/>
          <w:color w:val="000000"/>
          <w:sz w:val="20"/>
          <w:szCs w:val="20"/>
        </w:rPr>
        <w:t xml:space="preserve"> accessed 20 October 2019. </w:t>
      </w:r>
    </w:p>
    <w:p w14:paraId="521AA27F"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Holdaway, L., and Simpson, R., (2018), Improving the impact of preventing violent extremism programming - A toolkit for design, monitoring and evaluation, UNDP and International Alert.</w:t>
      </w:r>
    </w:p>
    <w:p w14:paraId="62D8C7F6"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Howe, Brendan (2013), Conflict Drivers in Muslim Mindanao. in “The Protection and Promotion of Human Security in East Asia”, Palgrave Macmillan UK, a division of Macmillan Publishers Limited. p.93-p.117. </w:t>
      </w:r>
    </w:p>
    <w:p w14:paraId="317C22C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Huis, M. A., Hansen, N., Otten, S., Lensink, R.., (2017), A Three-Dimensional Model of Women’s Empowerment: Implications in the Field of Microfinance and Future Directions, </w:t>
      </w:r>
      <w:r w:rsidRPr="00B519FA">
        <w:rPr>
          <w:rFonts w:eastAsia="Bell MT" w:cs="Bell MT"/>
          <w:i/>
          <w:iCs/>
          <w:color w:val="000000"/>
          <w:sz w:val="20"/>
          <w:szCs w:val="20"/>
        </w:rPr>
        <w:t>Frontiers in Psychology,</w:t>
      </w:r>
      <w:r w:rsidRPr="00B519FA">
        <w:rPr>
          <w:rFonts w:eastAsia="Bell MT" w:cs="Bell MT"/>
          <w:color w:val="000000"/>
          <w:sz w:val="20"/>
          <w:szCs w:val="20"/>
        </w:rPr>
        <w:t xml:space="preserve"> 2017, Vol 8, page 1678, available:</w:t>
      </w:r>
      <w:r w:rsidRPr="00B519FA">
        <w:rPr>
          <w:rFonts w:eastAsia="Bell MT" w:cs="Bell MT"/>
          <w:sz w:val="20"/>
          <w:szCs w:val="20"/>
        </w:rPr>
        <w:t> </w:t>
      </w:r>
      <w:hyperlink r:id="rId58" w:tgtFrame="pmc_ext" w:history="1">
        <w:r w:rsidRPr="00B519FA">
          <w:rPr>
            <w:rFonts w:eastAsia="Bell MT" w:cs="Bell MT"/>
            <w:color w:val="000000"/>
            <w:sz w:val="20"/>
            <w:szCs w:val="20"/>
          </w:rPr>
          <w:t>10.3389/fpsyg.2017.01678</w:t>
        </w:r>
      </w:hyperlink>
      <w:r w:rsidRPr="00B519FA">
        <w:rPr>
          <w:rFonts w:eastAsia="Bell MT" w:cs="Bell MT"/>
          <w:sz w:val="20"/>
          <w:szCs w:val="20"/>
        </w:rPr>
        <w:t xml:space="preserve"> accessed 19 September, 2019.</w:t>
      </w:r>
    </w:p>
    <w:p w14:paraId="024FE4AC"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sz w:val="20"/>
          <w:szCs w:val="20"/>
        </w:rPr>
        <w:t xml:space="preserve">Loode, Serge. 2011. Peacebuilding in Complex Social Systems, </w:t>
      </w:r>
      <w:r w:rsidRPr="00B519FA">
        <w:rPr>
          <w:i/>
          <w:iCs/>
          <w:sz w:val="20"/>
          <w:szCs w:val="20"/>
        </w:rPr>
        <w:t xml:space="preserve">Peace, Conflict and Development </w:t>
      </w:r>
      <w:r w:rsidRPr="00B519FA">
        <w:rPr>
          <w:sz w:val="20"/>
          <w:szCs w:val="20"/>
        </w:rPr>
        <w:t xml:space="preserve">(18), 1-15. Assessed </w:t>
      </w:r>
      <w:hyperlink r:id="rId59" w:history="1">
        <w:r w:rsidRPr="00B519FA">
          <w:rPr>
            <w:rStyle w:val="Hyperlink"/>
            <w:rFonts w:eastAsia="Bell MT"/>
            <w:sz w:val="20"/>
            <w:szCs w:val="20"/>
          </w:rPr>
          <w:t>here</w:t>
        </w:r>
      </w:hyperlink>
      <w:r w:rsidRPr="00B519FA">
        <w:rPr>
          <w:sz w:val="20"/>
          <w:szCs w:val="20"/>
        </w:rPr>
        <w:t>.</w:t>
      </w:r>
    </w:p>
    <w:p w14:paraId="4E0457E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Mahotra, A., Shuler, S. R., and Boender, C. (2002), Measuring Women’s Empowerment as a Variable in International Development, Background Paper Prepared for the World Bank workshop on Poverty and Gender: New Perspectives, Final Version: June 28, 2002. </w:t>
      </w:r>
    </w:p>
    <w:p w14:paraId="17ADF6D8"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Malapit, H.J. L. and Quosumbing, A. R. (2015), What dimensions of women empowerment in agriculture matter for nutrition in Ghana? </w:t>
      </w:r>
      <w:r w:rsidRPr="00B519FA">
        <w:rPr>
          <w:rFonts w:eastAsia="Bell MT" w:cs="Bell MT"/>
          <w:i/>
          <w:iCs/>
          <w:color w:val="000000"/>
          <w:sz w:val="20"/>
          <w:szCs w:val="20"/>
        </w:rPr>
        <w:t>Food Policy</w:t>
      </w:r>
      <w:r w:rsidRPr="00B519FA">
        <w:rPr>
          <w:rFonts w:eastAsia="Bell MT" w:cs="Bell MT"/>
          <w:color w:val="000000"/>
          <w:sz w:val="20"/>
          <w:szCs w:val="20"/>
        </w:rPr>
        <w:t xml:space="preserve"> (52), P. 54-63.</w:t>
      </w:r>
    </w:p>
    <w:p w14:paraId="07E37B7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Myrttinen H., Popovic N. and Khattab L., (April 2016), ‘Measuring gender in Peacebuilding: Evaluating peacebuilding efforts from a gender-relational perspective, International Alert, accessed </w:t>
      </w:r>
      <w:hyperlink r:id="rId60" w:history="1">
        <w:r w:rsidRPr="00B519FA">
          <w:rPr>
            <w:rFonts w:eastAsia="Bell MT" w:cs="Bell MT"/>
            <w:color w:val="000000"/>
            <w:sz w:val="20"/>
            <w:szCs w:val="20"/>
            <w:u w:val="single"/>
          </w:rPr>
          <w:t>here</w:t>
        </w:r>
      </w:hyperlink>
      <w:r w:rsidRPr="00B519FA">
        <w:rPr>
          <w:rFonts w:eastAsia="Bell MT" w:cs="Bell MT"/>
          <w:color w:val="000000"/>
          <w:sz w:val="20"/>
          <w:szCs w:val="20"/>
          <w:u w:val="single"/>
        </w:rPr>
        <w:t>.</w:t>
      </w:r>
    </w:p>
    <w:p w14:paraId="3D0514AC"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Reflecting on Peace Practice (RPP) Basics. A Resource Manual. Cambridge, MA: CDA Collaborative Learning Projects, 2016, accessed 19 Oct 2019, available </w:t>
      </w:r>
      <w:hyperlink r:id="rId61" w:tooltip="CTRL + click to open the file in pdf" w:history="1">
        <w:r w:rsidRPr="00B519FA">
          <w:rPr>
            <w:rFonts w:eastAsia="Bell MT" w:cs="Bell MT"/>
            <w:color w:val="000000"/>
            <w:sz w:val="20"/>
            <w:szCs w:val="20"/>
            <w:u w:val="single"/>
          </w:rPr>
          <w:t>here</w:t>
        </w:r>
      </w:hyperlink>
      <w:r w:rsidRPr="00B519FA">
        <w:rPr>
          <w:rFonts w:eastAsia="Bell MT" w:cs="Bell MT"/>
          <w:color w:val="000000"/>
          <w:sz w:val="20"/>
          <w:szCs w:val="20"/>
          <w:u w:val="single"/>
        </w:rPr>
        <w:t>.</w:t>
      </w:r>
    </w:p>
    <w:p w14:paraId="06F6CF0C" w14:textId="77777777" w:rsidR="007026BA" w:rsidRPr="00B519FA" w:rsidRDefault="007026BA" w:rsidP="0052707E">
      <w:pPr>
        <w:numPr>
          <w:ilvl w:val="0"/>
          <w:numId w:val="32"/>
        </w:numPr>
        <w:pBdr>
          <w:top w:val="nil"/>
          <w:left w:val="nil"/>
          <w:bottom w:val="nil"/>
          <w:right w:val="nil"/>
          <w:between w:val="nil"/>
        </w:pBdr>
        <w:spacing w:after="120"/>
        <w:ind w:left="720"/>
        <w:rPr>
          <w:sz w:val="20"/>
          <w:szCs w:val="20"/>
        </w:rPr>
      </w:pPr>
      <w:r w:rsidRPr="00B519FA">
        <w:rPr>
          <w:sz w:val="20"/>
          <w:szCs w:val="20"/>
        </w:rPr>
        <w:t xml:space="preserve">Reimann, Dr. Cordula, (2016), Trainer Manual: Mainstreaming Gender into Peacebuilding Trainings, 2016, Center for International Peace Operations (ZIF) &amp;  Deutsche Gesellschaft für Internationale Zusammenarbeit (GIZ), accessed </w:t>
      </w:r>
      <w:hyperlink r:id="rId62" w:history="1">
        <w:r w:rsidRPr="00B519FA">
          <w:rPr>
            <w:rStyle w:val="Hyperlink"/>
            <w:rFonts w:eastAsia="Bell MT"/>
            <w:sz w:val="20"/>
            <w:szCs w:val="20"/>
          </w:rPr>
          <w:t>here</w:t>
        </w:r>
      </w:hyperlink>
      <w:r w:rsidRPr="00B519FA">
        <w:rPr>
          <w:sz w:val="20"/>
          <w:szCs w:val="20"/>
        </w:rPr>
        <w:t>.</w:t>
      </w:r>
    </w:p>
    <w:p w14:paraId="4571BA8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Ris, L., and Ernstorfer, A., (2017): Borrowing a Wheel: Applying Existing Design, Monitoring, and Evaluation Strategies to Emerging Programming Approaches to Prevent and Counter Violent Extremism. Briefing Paper. Peacebuilding Evaluation Consortium, 2017.</w:t>
      </w:r>
    </w:p>
    <w:p w14:paraId="370EA018"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Seidel, Andrew D. 1978, The Issue of the Physical Environment in Peace Negotiations, </w:t>
      </w:r>
      <w:r w:rsidRPr="00B519FA">
        <w:rPr>
          <w:rFonts w:eastAsia="Bell MT" w:cs="Bell MT"/>
          <w:i/>
          <w:iCs/>
          <w:color w:val="000000"/>
          <w:sz w:val="20"/>
          <w:szCs w:val="20"/>
        </w:rPr>
        <w:t xml:space="preserve">Politics and Design Symbolism, </w:t>
      </w:r>
      <w:r w:rsidRPr="00B519FA">
        <w:rPr>
          <w:rFonts w:eastAsia="Bell MT" w:cs="Bell MT"/>
          <w:color w:val="000000"/>
          <w:sz w:val="20"/>
          <w:szCs w:val="20"/>
        </w:rPr>
        <w:t xml:space="preserve">Vol 32, No 2. pp. 19-23. accessed 20 April 2020, available </w:t>
      </w:r>
      <w:hyperlink r:id="rId63" w:history="1">
        <w:r w:rsidRPr="00B519FA">
          <w:rPr>
            <w:rStyle w:val="Hyperlink"/>
            <w:rFonts w:eastAsia="Bell MT"/>
            <w:sz w:val="20"/>
            <w:szCs w:val="20"/>
          </w:rPr>
          <w:t>here</w:t>
        </w:r>
      </w:hyperlink>
      <w:r w:rsidRPr="00B519FA">
        <w:rPr>
          <w:rFonts w:eastAsia="Bell MT" w:cs="Bell MT"/>
          <w:color w:val="000000"/>
          <w:sz w:val="20"/>
          <w:szCs w:val="20"/>
        </w:rPr>
        <w:t>.</w:t>
      </w:r>
    </w:p>
    <w:p w14:paraId="47208FA3"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THE STABILIZATION NETWORK (TSN), (2019), TSN Report for Global Community Engagement and Resilience Fund (GCERF): Violent Extremism in the Philippines: A Country Needs Assessment, TSN Report, April 2019. </w:t>
      </w:r>
    </w:p>
    <w:p w14:paraId="47332EAA"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UNICEF, (2017). CHILDREN IN ARMED CONFLICT: PHILIPPINES Processes and Lessons Learned | 2009-2017 Action Plan on the Recruitment and Use of Children in Armed Conflict United Nations and the Moro Islamic Liberation Front.</w:t>
      </w:r>
    </w:p>
    <w:p w14:paraId="1192106B"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UNICEF Philippines-Mindanao Field Office, (2016), Drivers of Child Association with Armed Groups in Bangsamoro Communities in Mindanao &amp; Entry points to Prevent Association: Analytical Report, UNICEF and Transition International, January 2016. </w:t>
      </w:r>
    </w:p>
    <w:p w14:paraId="2B8C987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United National Peacebuilding, (2019), PBF Guidance Note on Gender Marker Scoring accessed January 2020 </w:t>
      </w:r>
      <w:hyperlink r:id="rId64" w:history="1">
        <w:r w:rsidRPr="00B519FA">
          <w:rPr>
            <w:rStyle w:val="Hyperlink"/>
            <w:rFonts w:eastAsia="Bell MT"/>
            <w:sz w:val="20"/>
            <w:szCs w:val="20"/>
          </w:rPr>
          <w:t>here</w:t>
        </w:r>
      </w:hyperlink>
      <w:r w:rsidRPr="00B519FA">
        <w:rPr>
          <w:rFonts w:eastAsia="Bell MT" w:cs="Bell MT"/>
          <w:color w:val="000000"/>
          <w:sz w:val="20"/>
          <w:szCs w:val="20"/>
        </w:rPr>
        <w:t xml:space="preserve">. </w:t>
      </w:r>
    </w:p>
    <w:p w14:paraId="4BC2AF0D" w14:textId="77777777" w:rsidR="007026BA" w:rsidRPr="00B519F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UN Women Research Paper, October 2015, The Participation of Women in the Mindanao Peace Process, available </w:t>
      </w:r>
      <w:hyperlink r:id="rId65" w:history="1">
        <w:r w:rsidRPr="00B519FA">
          <w:rPr>
            <w:rFonts w:eastAsia="Bell MT" w:cs="Bell MT"/>
            <w:color w:val="000000"/>
            <w:sz w:val="20"/>
            <w:szCs w:val="20"/>
            <w:u w:val="single"/>
          </w:rPr>
          <w:t>here</w:t>
        </w:r>
      </w:hyperlink>
      <w:r w:rsidRPr="00B519FA">
        <w:rPr>
          <w:rFonts w:eastAsia="Bell MT" w:cs="Bell MT"/>
          <w:color w:val="000000"/>
          <w:sz w:val="20"/>
          <w:szCs w:val="20"/>
        </w:rPr>
        <w:t>, accessed 18 Oct 2019.</w:t>
      </w:r>
    </w:p>
    <w:p w14:paraId="06C2760B" w14:textId="1643B5EA" w:rsidR="007026B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B519FA">
        <w:rPr>
          <w:rFonts w:eastAsia="Bell MT" w:cs="Bell MT"/>
          <w:color w:val="000000"/>
          <w:sz w:val="20"/>
          <w:szCs w:val="20"/>
        </w:rPr>
        <w:t xml:space="preserve">Women Participation in Peace Processes, updated 30 January 2019, available </w:t>
      </w:r>
      <w:hyperlink r:id="rId66" w:history="1">
        <w:r w:rsidRPr="00B519FA">
          <w:rPr>
            <w:rFonts w:eastAsia="Bell MT" w:cs="Bell MT"/>
            <w:color w:val="000000"/>
            <w:sz w:val="20"/>
            <w:szCs w:val="20"/>
            <w:u w:val="single"/>
          </w:rPr>
          <w:t>here</w:t>
        </w:r>
      </w:hyperlink>
      <w:r w:rsidRPr="00B519FA">
        <w:rPr>
          <w:rFonts w:eastAsia="Bell MT" w:cs="Bell MT"/>
          <w:color w:val="000000"/>
          <w:sz w:val="20"/>
          <w:szCs w:val="20"/>
        </w:rPr>
        <w:t>, accessed 20 October 2019.</w:t>
      </w:r>
    </w:p>
    <w:p w14:paraId="3EA68B07" w14:textId="77777777" w:rsidR="00427EDF" w:rsidRPr="00427EDF" w:rsidRDefault="00427EDF" w:rsidP="00427EDF">
      <w:pPr>
        <w:pStyle w:val="NoSpacing"/>
        <w:rPr>
          <w:rFonts w:ascii="Cambria" w:eastAsia="Bell MT" w:hAnsi="Cambria"/>
          <w:sz w:val="20"/>
          <w:szCs w:val="20"/>
        </w:rPr>
      </w:pP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7026BA" w:rsidRPr="00B519FA" w14:paraId="7BF2FC22" w14:textId="77777777" w:rsidTr="007026BA">
        <w:tc>
          <w:tcPr>
            <w:tcW w:w="9015" w:type="dxa"/>
            <w:shd w:val="clear" w:color="auto" w:fill="F8BEDB" w:themeFill="accent6" w:themeFillTint="66"/>
          </w:tcPr>
          <w:p w14:paraId="6D37422F" w14:textId="77777777" w:rsidR="007026BA" w:rsidRPr="00B519FA" w:rsidRDefault="007026BA" w:rsidP="007026BA">
            <w:pPr>
              <w:spacing w:before="120" w:after="120"/>
              <w:rPr>
                <w:rFonts w:eastAsia="Bell MT" w:cs="Bell MT"/>
                <w:b/>
                <w:bCs/>
                <w:color w:val="000000"/>
                <w:szCs w:val="22"/>
              </w:rPr>
            </w:pPr>
            <w:r w:rsidRPr="00B519FA">
              <w:rPr>
                <w:rFonts w:eastAsia="Bell MT" w:cs="Bell MT"/>
                <w:b/>
                <w:bCs/>
                <w:color w:val="000000"/>
                <w:szCs w:val="22"/>
              </w:rPr>
              <w:t>National documents:</w:t>
            </w:r>
          </w:p>
        </w:tc>
      </w:tr>
    </w:tbl>
    <w:p w14:paraId="2C49620F" w14:textId="77777777" w:rsidR="00427EDF" w:rsidRPr="00427EDF" w:rsidRDefault="00427EDF" w:rsidP="00427EDF">
      <w:pPr>
        <w:pStyle w:val="NoSpacing"/>
        <w:rPr>
          <w:rFonts w:ascii="Cambria" w:eastAsia="Bell MT" w:hAnsi="Cambria"/>
          <w:sz w:val="20"/>
          <w:szCs w:val="20"/>
        </w:rPr>
      </w:pPr>
    </w:p>
    <w:p w14:paraId="33BF9652" w14:textId="69563C04"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National Economic and Development Authority (NEDA), Mindanao Strategic Development Framework (2010-2020), accessed 18 January 2020, available </w:t>
      </w:r>
      <w:hyperlink r:id="rId67" w:history="1">
        <w:r w:rsidRPr="00427EDF">
          <w:rPr>
            <w:rStyle w:val="Hyperlink"/>
            <w:rFonts w:eastAsia="Bell MT"/>
            <w:sz w:val="20"/>
            <w:szCs w:val="20"/>
          </w:rPr>
          <w:t>here</w:t>
        </w:r>
      </w:hyperlink>
      <w:r w:rsidRPr="00427EDF">
        <w:rPr>
          <w:rFonts w:eastAsia="Bell MT" w:cs="Bell MT"/>
          <w:color w:val="000000"/>
          <w:sz w:val="20"/>
          <w:szCs w:val="20"/>
        </w:rPr>
        <w:t>.</w:t>
      </w:r>
    </w:p>
    <w:p w14:paraId="57F685E7"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OPAPP. (2017a). National Action Plan on Women, Peace and Security 2017-2022.</w:t>
      </w:r>
    </w:p>
    <w:p w14:paraId="277BDF03"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OPAPP. (2017b). OPAPP Accomplishment Report Fourth Quarter FY 2017.</w:t>
      </w:r>
    </w:p>
    <w:p w14:paraId="562745BD"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OPAPP. (2018a). A Year in Review: State of The Peace Process in The Philippines: Pursuing Peace, Peace by Piece.</w:t>
      </w:r>
    </w:p>
    <w:p w14:paraId="3BAB40B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OPAPP. (2018b). Support to Peacebuilding and Normalization (SPAN) Programme</w:t>
      </w:r>
    </w:p>
    <w:p w14:paraId="33DEC39D" w14:textId="2282BC0F"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OPAPP</w:t>
      </w:r>
      <w:r w:rsidR="00427EDF">
        <w:rPr>
          <w:rFonts w:eastAsia="Bell MT" w:cs="Bell MT"/>
          <w:color w:val="000000"/>
          <w:sz w:val="20"/>
          <w:szCs w:val="20"/>
        </w:rPr>
        <w:t>.</w:t>
      </w:r>
      <w:r w:rsidRPr="00427EDF">
        <w:rPr>
          <w:rFonts w:eastAsia="Bell MT" w:cs="Bell MT"/>
          <w:color w:val="000000"/>
          <w:sz w:val="20"/>
          <w:szCs w:val="20"/>
        </w:rPr>
        <w:t xml:space="preserve"> Socioeconomic Report 2017, Chapter 17: Attaining Just and Lasting Peace, p.1-7.</w:t>
      </w:r>
    </w:p>
    <w:p w14:paraId="04031FAD"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Philippine Development Plan (PDP) (2017-2022), Republic of the Philippines, National Economic and Development Authority (NEDA), accessed 20 December 2019 available </w:t>
      </w:r>
      <w:hyperlink r:id="rId68" w:history="1">
        <w:r w:rsidRPr="00427EDF">
          <w:rPr>
            <w:rStyle w:val="Hyperlink"/>
            <w:rFonts w:eastAsia="Bell MT"/>
            <w:sz w:val="20"/>
            <w:szCs w:val="20"/>
          </w:rPr>
          <w:t>here</w:t>
        </w:r>
      </w:hyperlink>
    </w:p>
    <w:p w14:paraId="06E2E7D3"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Seven-Point Action Plan on Gender-Responsive Peacebuilding (2010) available </w:t>
      </w:r>
      <w:hyperlink r:id="rId69" w:history="1">
        <w:r w:rsidRPr="00427EDF">
          <w:rPr>
            <w:rFonts w:eastAsia="Bell MT"/>
            <w:color w:val="000000"/>
            <w:sz w:val="20"/>
            <w:szCs w:val="20"/>
          </w:rPr>
          <w:t>here</w:t>
        </w:r>
      </w:hyperlink>
      <w:r w:rsidRPr="00427EDF">
        <w:rPr>
          <w:rFonts w:eastAsia="Bell MT" w:cs="Bell MT"/>
          <w:color w:val="000000"/>
          <w:sz w:val="20"/>
          <w:szCs w:val="20"/>
        </w:rPr>
        <w:t>.</w:t>
      </w:r>
    </w:p>
    <w:p w14:paraId="49E43110"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 (2019). Country programme document for the Philippines (2019-2023) (Issue July 2018) [Executive Board, Second regular session 2018, Country Programmes and Related matters, Item 4 of the provisional agenda) DP/DCP/PHL/3 Second regular session .</w:t>
      </w:r>
    </w:p>
    <w:p w14:paraId="523B217B"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UN-Philippines. (2019). Partnership Framework for Sustainable Development 2019 - 2023 Message. August 2018, 1–23.</w:t>
      </w:r>
    </w:p>
    <w:p w14:paraId="41805063" w14:textId="69DFA6DD" w:rsidR="007026BA"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Regional Hub for Arab States (2019), Amman Forum on Measuring, Monitoring and Assessment PVE: Meeting Report, 18-19 June 2019, Amman, Jordan. </w:t>
      </w:r>
    </w:p>
    <w:p w14:paraId="44116B83" w14:textId="77777777" w:rsidR="00427EDF" w:rsidRPr="00427EDF" w:rsidRDefault="00427EDF" w:rsidP="00427EDF">
      <w:pPr>
        <w:pStyle w:val="NoSpacing"/>
        <w:rPr>
          <w:rFonts w:ascii="Cambria" w:eastAsia="Bell MT" w:hAnsi="Cambri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BEDB" w:themeFill="accent6" w:themeFillTint="66"/>
        <w:tblLook w:val="04A0" w:firstRow="1" w:lastRow="0" w:firstColumn="1" w:lastColumn="0" w:noHBand="0" w:noVBand="1"/>
      </w:tblPr>
      <w:tblGrid>
        <w:gridCol w:w="8867"/>
      </w:tblGrid>
      <w:tr w:rsidR="007026BA" w:rsidRPr="00B519FA" w14:paraId="69BB0B3B" w14:textId="77777777" w:rsidTr="007026BA">
        <w:tc>
          <w:tcPr>
            <w:tcW w:w="9010" w:type="dxa"/>
            <w:shd w:val="clear" w:color="auto" w:fill="F8BEDB" w:themeFill="accent6" w:themeFillTint="66"/>
          </w:tcPr>
          <w:p w14:paraId="7298C499" w14:textId="77777777" w:rsidR="007026BA" w:rsidRPr="00B519FA" w:rsidRDefault="007026BA" w:rsidP="007026BA">
            <w:pPr>
              <w:spacing w:before="120" w:after="120"/>
              <w:rPr>
                <w:rFonts w:eastAsia="Bell MT" w:cs="Bell MT"/>
                <w:b/>
                <w:bCs/>
                <w:color w:val="000000"/>
                <w:szCs w:val="22"/>
              </w:rPr>
            </w:pPr>
            <w:r w:rsidRPr="00B519FA">
              <w:rPr>
                <w:rFonts w:eastAsia="Bell MT" w:cs="Bell MT"/>
                <w:b/>
                <w:bCs/>
                <w:color w:val="000000"/>
                <w:szCs w:val="22"/>
              </w:rPr>
              <w:t>Project related documents:</w:t>
            </w:r>
          </w:p>
        </w:tc>
      </w:tr>
    </w:tbl>
    <w:p w14:paraId="6D4AA370" w14:textId="77777777" w:rsidR="00427EDF" w:rsidRPr="00427EDF" w:rsidRDefault="00427EDF" w:rsidP="00427EDF">
      <w:pPr>
        <w:pStyle w:val="NoSpacing"/>
        <w:rPr>
          <w:rFonts w:ascii="Cambria" w:eastAsia="Bell MT" w:hAnsi="Cambria"/>
          <w:sz w:val="20"/>
          <w:szCs w:val="20"/>
        </w:rPr>
      </w:pPr>
    </w:p>
    <w:p w14:paraId="47AAB4C5" w14:textId="6B566AC3"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ProDoc PBF/IRF 110, Support for the implementation of the Comprehensive Agreement on the Bangsamoro (CAB): Increasing Public Confidence and Participation, Project Proposal by UNDP, UNICEF, UN-WOMEN, UNHCR, FAO and ILO and two implementing partners: OPAPP and National Economic and Development Authority. 2014, Available </w:t>
      </w:r>
      <w:hyperlink r:id="rId70" w:history="1">
        <w:r w:rsidRPr="00427EDF">
          <w:rPr>
            <w:rStyle w:val="Hyperlink"/>
            <w:rFonts w:eastAsia="Bell MT"/>
            <w:sz w:val="20"/>
            <w:szCs w:val="20"/>
          </w:rPr>
          <w:t>here</w:t>
        </w:r>
      </w:hyperlink>
      <w:r w:rsidRPr="00427EDF">
        <w:rPr>
          <w:rFonts w:eastAsia="Bell MT" w:cs="Bell MT"/>
          <w:color w:val="000000"/>
          <w:sz w:val="20"/>
          <w:szCs w:val="20"/>
        </w:rPr>
        <w:t xml:space="preserve">. </w:t>
      </w:r>
    </w:p>
    <w:p w14:paraId="7AE5B757"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(2018), PBF Project Monitoring Reports (25 documents): from 16 May until June 2019. </w:t>
      </w:r>
    </w:p>
    <w:p w14:paraId="59B77346"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2018, “Building Capacities for Sustaining Peace in Mindanao” Project Agreement’s. with ADZU, TASBIKKA, MCGA, CBCS, OPAPP. </w:t>
      </w:r>
    </w:p>
    <w:p w14:paraId="6DCE2935"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(2018a). PBF Project Report: Building Capacities for Sustaining Peace in Mindanao, June 2018</w:t>
      </w:r>
    </w:p>
    <w:p w14:paraId="190FBBDC"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(2018b). PBF Project Report: Building Capacities for Sustaining Peace in Mindanao, November 2018.</w:t>
      </w:r>
    </w:p>
    <w:p w14:paraId="0BA6A617"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(2019), PBF Project Report: Building Capacities for Sustaining Peace in Mindanao, June 2020.</w:t>
      </w:r>
    </w:p>
    <w:p w14:paraId="133E788E"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(2019a). Project Document: Strengthening National and Local Deradicalization Efforts through Community and Women’s Participation in, and Cooperation with, National Security Institutions and Processes (Issue 2).</w:t>
      </w:r>
    </w:p>
    <w:p w14:paraId="5EA39BE7"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(2019b). Project Document: Strengthening National and Local Resilience to Risks of Violent Extremism in the Philippines.</w:t>
      </w:r>
    </w:p>
    <w:p w14:paraId="45A0CF3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UNICEF 2019, Consolidated Partners Reports on Community Dialogues Jan – March 2019, partners: CBCS, CFSI, ICAN, MARADECA, and Synergeia. </w:t>
      </w:r>
    </w:p>
    <w:p w14:paraId="453AA38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UNICEF. (2018). A Report on the Participation in Peacebuilding and Normalization Workshop.</w:t>
      </w:r>
    </w:p>
    <w:p w14:paraId="75A092D6"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Ateneo de Zamboanga University (2019), UNIFY: Advocating Peace Through Education and Community Engagement: Final Report, Project funded by UNDP, 2019.</w:t>
      </w:r>
    </w:p>
    <w:p w14:paraId="2C2E144E"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 Women, 2019, “Empowered Women, Peaceful Communities: a UN Women Project on Preventing Violent Extremism in Asia-Pacific” Project Report submitted to the Government of Japan, Mar 2019.</w:t>
      </w:r>
    </w:p>
    <w:p w14:paraId="7ECDB1D9" w14:textId="460F6190" w:rsidR="007026BA" w:rsidRDefault="007026BA" w:rsidP="0052707E">
      <w:pPr>
        <w:numPr>
          <w:ilvl w:val="0"/>
          <w:numId w:val="32"/>
        </w:numPr>
        <w:pBdr>
          <w:top w:val="nil"/>
          <w:left w:val="nil"/>
          <w:bottom w:val="nil"/>
          <w:right w:val="nil"/>
          <w:between w:val="nil"/>
        </w:pBdr>
        <w:spacing w:after="120" w:line="276" w:lineRule="auto"/>
        <w:ind w:left="720"/>
        <w:rPr>
          <w:rFonts w:eastAsia="Bell MT" w:cs="Bell MT"/>
          <w:color w:val="000000"/>
          <w:sz w:val="20"/>
          <w:szCs w:val="20"/>
        </w:rPr>
      </w:pPr>
      <w:r w:rsidRPr="00427EDF">
        <w:rPr>
          <w:rFonts w:eastAsia="Bell MT" w:cs="Bell MT"/>
          <w:color w:val="000000"/>
          <w:sz w:val="20"/>
          <w:szCs w:val="20"/>
        </w:rPr>
        <w:t xml:space="preserve">Ateneo de Zamboanga University (2019), Building Capacities for Sustaining Peace in Mindanao (Peacebuilding Fund) Final Report: Ugnayan Sagot Ang Pagkakaisa (USAP project Report), 24 July 2019. </w:t>
      </w:r>
    </w:p>
    <w:p w14:paraId="571EB677" w14:textId="77777777" w:rsidR="00427EDF" w:rsidRPr="00427EDF" w:rsidRDefault="00427EDF" w:rsidP="00427EDF">
      <w:pPr>
        <w:pStyle w:val="NoSpacing"/>
        <w:rPr>
          <w:rFonts w:eastAsia="Bell M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BEDB" w:themeFill="accent6" w:themeFillTint="66"/>
        <w:tblLook w:val="04A0" w:firstRow="1" w:lastRow="0" w:firstColumn="1" w:lastColumn="0" w:noHBand="0" w:noVBand="1"/>
      </w:tblPr>
      <w:tblGrid>
        <w:gridCol w:w="8867"/>
      </w:tblGrid>
      <w:tr w:rsidR="007026BA" w:rsidRPr="00B519FA" w14:paraId="373D4C89" w14:textId="77777777" w:rsidTr="007026BA">
        <w:tc>
          <w:tcPr>
            <w:tcW w:w="9010" w:type="dxa"/>
            <w:shd w:val="clear" w:color="auto" w:fill="F8BEDB" w:themeFill="accent6" w:themeFillTint="66"/>
          </w:tcPr>
          <w:p w14:paraId="342CD6E8" w14:textId="77777777" w:rsidR="007026BA" w:rsidRPr="00B519FA" w:rsidRDefault="007026BA" w:rsidP="007026BA">
            <w:pPr>
              <w:spacing w:before="120" w:after="120"/>
              <w:rPr>
                <w:rFonts w:eastAsia="Bell MT" w:cs="Bell MT"/>
                <w:b/>
                <w:bCs/>
                <w:color w:val="000000"/>
                <w:szCs w:val="22"/>
              </w:rPr>
            </w:pPr>
            <w:r w:rsidRPr="00B519FA">
              <w:rPr>
                <w:rFonts w:eastAsia="Bell MT" w:cs="Bell MT"/>
                <w:b/>
                <w:bCs/>
                <w:color w:val="000000"/>
                <w:szCs w:val="22"/>
              </w:rPr>
              <w:t>Monitoring and evaluation guidance</w:t>
            </w:r>
          </w:p>
        </w:tc>
      </w:tr>
    </w:tbl>
    <w:p w14:paraId="61E62EFC" w14:textId="77777777" w:rsidR="00427EDF" w:rsidRPr="00427EDF" w:rsidRDefault="00427EDF" w:rsidP="00427EDF">
      <w:pPr>
        <w:pStyle w:val="NoSpacing"/>
        <w:rPr>
          <w:rFonts w:ascii="Cambria" w:eastAsia="Bell MT" w:hAnsi="Cambria"/>
          <w:sz w:val="20"/>
          <w:szCs w:val="20"/>
        </w:rPr>
      </w:pPr>
    </w:p>
    <w:p w14:paraId="45ADFDD5" w14:textId="504AD550"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OECD (2012), Evaluating Peacebuilding Activities in Settings of Conflict and Fragility: Improving Learning for Results, DAC Guidelines and References Series, OECD Publishing, accessed 19 Oct 2019 and available</w:t>
      </w:r>
      <w:r w:rsidRPr="00427EDF">
        <w:rPr>
          <w:rFonts w:eastAsia="Bell MT" w:cs="Bell MT"/>
          <w:color w:val="000000"/>
          <w:sz w:val="20"/>
          <w:szCs w:val="20"/>
          <w:u w:val="single"/>
        </w:rPr>
        <w:t xml:space="preserve"> </w:t>
      </w:r>
      <w:hyperlink r:id="rId71" w:history="1">
        <w:r w:rsidRPr="00427EDF">
          <w:rPr>
            <w:rFonts w:eastAsia="Bell MT" w:cs="Bell MT"/>
            <w:color w:val="000000"/>
            <w:sz w:val="20"/>
            <w:szCs w:val="20"/>
            <w:u w:val="single"/>
          </w:rPr>
          <w:t>here</w:t>
        </w:r>
      </w:hyperlink>
      <w:r w:rsidRPr="00427EDF">
        <w:rPr>
          <w:rFonts w:eastAsia="Bell MT" w:cs="Bell MT"/>
          <w:color w:val="000000"/>
          <w:sz w:val="20"/>
          <w:szCs w:val="20"/>
        </w:rPr>
        <w:t>.</w:t>
      </w:r>
    </w:p>
    <w:p w14:paraId="3EEFBAF5"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OECD/DAC Network on Development Evaluation, “Better Criteria for Better Evaluation: Revised Evaluation Criteria Definitions and Principles of Use, (2019), accessed </w:t>
      </w:r>
      <w:hyperlink r:id="rId72" w:history="1">
        <w:r w:rsidRPr="00427EDF">
          <w:rPr>
            <w:rStyle w:val="Hyperlink"/>
            <w:rFonts w:eastAsia="Bell MT"/>
            <w:sz w:val="20"/>
            <w:szCs w:val="20"/>
          </w:rPr>
          <w:t>here</w:t>
        </w:r>
      </w:hyperlink>
      <w:r w:rsidRPr="00427EDF">
        <w:rPr>
          <w:rFonts w:eastAsia="Bell MT" w:cs="Bell MT"/>
          <w:color w:val="000000"/>
          <w:sz w:val="20"/>
          <w:szCs w:val="20"/>
        </w:rPr>
        <w:t xml:space="preserve">. </w:t>
      </w:r>
    </w:p>
    <w:p w14:paraId="0DE4160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United National Peacebuilding, (2019), “PBF Guidance Note: Strengthening PBF project monitoring and implementation through direct feedback from communities: perception surveys and community-based monitoring”. </w:t>
      </w:r>
    </w:p>
    <w:p w14:paraId="022E0042"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(2018), Improving the Impact of preventing violent extremis programming: A Toolkit for design, monitoring and evaluation. </w:t>
      </w:r>
    </w:p>
    <w:p w14:paraId="39CCA52A"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UNEG (2011), UNEG/G (2011), Integrating Human Rights and Gender Equality in Evaluation – Towards UNEG Guidance.</w:t>
      </w:r>
    </w:p>
    <w:p w14:paraId="7AE91725"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UNEG. (2018). Evaluation Practice Exchange and Professional Development Seminar.</w:t>
      </w:r>
    </w:p>
    <w:p w14:paraId="5B29E3F2"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UNEG Norms and Standards for Evaluation, 2016, United Nations Evaluation Group, available at: </w:t>
      </w:r>
      <w:hyperlink r:id="rId73" w:history="1">
        <w:r w:rsidRPr="00427EDF">
          <w:rPr>
            <w:rFonts w:eastAsia="Bell MT" w:cs="Bell MT"/>
            <w:color w:val="000000"/>
            <w:sz w:val="20"/>
            <w:szCs w:val="20"/>
          </w:rPr>
          <w:t>http://www.unevaluation.org/document/detail/1914</w:t>
        </w:r>
      </w:hyperlink>
      <w:r w:rsidRPr="00427EDF">
        <w:rPr>
          <w:rFonts w:eastAsia="Bell MT" w:cs="Bell MT"/>
          <w:color w:val="000000"/>
          <w:sz w:val="20"/>
          <w:szCs w:val="20"/>
        </w:rPr>
        <w:t xml:space="preserve"> (accessed 10sep, 2019)</w:t>
      </w:r>
    </w:p>
    <w:p w14:paraId="711A9E57"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UNEG Ethical guidelines, 2008, available </w:t>
      </w:r>
      <w:hyperlink r:id="rId74" w:history="1">
        <w:r w:rsidRPr="00427EDF">
          <w:rPr>
            <w:rFonts w:eastAsia="Bell MT" w:cs="Bell MT"/>
            <w:color w:val="000000"/>
            <w:sz w:val="20"/>
            <w:szCs w:val="20"/>
          </w:rPr>
          <w:t>here</w:t>
        </w:r>
      </w:hyperlink>
      <w:r w:rsidRPr="00427EDF">
        <w:rPr>
          <w:rFonts w:eastAsia="Bell MT" w:cs="Bell MT"/>
          <w:color w:val="000000"/>
          <w:sz w:val="20"/>
          <w:szCs w:val="20"/>
        </w:rPr>
        <w:t>, accessed 10 Sep 2019.</w:t>
      </w:r>
    </w:p>
    <w:p w14:paraId="2539713C"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UNEG  code of Conduct for Evaluation in the UN system, 2008, available </w:t>
      </w:r>
      <w:hyperlink r:id="rId75" w:history="1">
        <w:r w:rsidRPr="00427EDF">
          <w:rPr>
            <w:rFonts w:eastAsia="Bell MT" w:cs="Bell MT"/>
            <w:color w:val="000000"/>
            <w:sz w:val="20"/>
            <w:szCs w:val="20"/>
          </w:rPr>
          <w:t>here</w:t>
        </w:r>
      </w:hyperlink>
      <w:r w:rsidRPr="00427EDF">
        <w:rPr>
          <w:rFonts w:eastAsia="Bell MT" w:cs="Bell MT"/>
          <w:color w:val="000000"/>
          <w:sz w:val="20"/>
          <w:szCs w:val="20"/>
        </w:rPr>
        <w:t>, accessed on 10 Sep 2019.</w:t>
      </w:r>
    </w:p>
    <w:p w14:paraId="27B9C791"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UNDP (2015), Independent Evaluation Office, Evaluation of UNDP Contribution to Gender Equality and Women’s Empowerment, August 2015.</w:t>
      </w:r>
    </w:p>
    <w:p w14:paraId="1D29C511"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Evaluation Guidelines, Independent Evaluation Office of UNDP, New York, Jan 2019, accessed 10 Sep, 2019, available </w:t>
      </w:r>
      <w:hyperlink r:id="rId76" w:history="1">
        <w:r w:rsidRPr="00427EDF">
          <w:rPr>
            <w:rFonts w:eastAsia="Bell MT"/>
            <w:color w:val="000000"/>
            <w:sz w:val="20"/>
            <w:szCs w:val="20"/>
          </w:rPr>
          <w:t>here</w:t>
        </w:r>
      </w:hyperlink>
      <w:r w:rsidRPr="00427EDF">
        <w:rPr>
          <w:rFonts w:eastAsia="Bell MT" w:cs="Bell MT"/>
          <w:color w:val="000000"/>
          <w:sz w:val="20"/>
          <w:szCs w:val="20"/>
        </w:rPr>
        <w:t xml:space="preserve"> </w:t>
      </w:r>
    </w:p>
    <w:p w14:paraId="6679EA46"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UNDP, The UNDP Evaluation policy, 2016, Executive Board of the United Nations Development Programme, the United Nations Population Fund and the United Nations Office for Project Services, available </w:t>
      </w:r>
      <w:hyperlink r:id="rId77" w:history="1">
        <w:r w:rsidRPr="00427EDF">
          <w:rPr>
            <w:rFonts w:eastAsia="Bell MT" w:cs="Bell MT"/>
            <w:color w:val="000000"/>
            <w:sz w:val="20"/>
            <w:szCs w:val="20"/>
          </w:rPr>
          <w:t>here</w:t>
        </w:r>
      </w:hyperlink>
      <w:r w:rsidRPr="00427EDF">
        <w:rPr>
          <w:rFonts w:eastAsia="Bell MT" w:cs="Bell MT"/>
          <w:color w:val="000000"/>
          <w:sz w:val="20"/>
          <w:szCs w:val="20"/>
        </w:rPr>
        <w:t xml:space="preserve"> accessed 10 September 2019.</w:t>
      </w:r>
    </w:p>
    <w:p w14:paraId="6E1D7C1C"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United Nations Evaluation Group (UNEG), (2014) Integrating Human Rights and Gender Equality in Evaluation, </w:t>
      </w:r>
      <w:hyperlink r:id="rId78" w:history="1">
        <w:r w:rsidRPr="00427EDF">
          <w:rPr>
            <w:rFonts w:eastAsia="Bell MT" w:cs="Bell MT"/>
            <w:color w:val="000000"/>
            <w:sz w:val="20"/>
            <w:szCs w:val="20"/>
          </w:rPr>
          <w:t>http://www.unevaluation.org/document/detail/1616</w:t>
        </w:r>
      </w:hyperlink>
      <w:r w:rsidRPr="00427EDF">
        <w:rPr>
          <w:rFonts w:eastAsia="Bell MT" w:cs="Bell MT"/>
          <w:color w:val="000000"/>
          <w:sz w:val="20"/>
          <w:szCs w:val="20"/>
        </w:rPr>
        <w:t xml:space="preserve"> and </w:t>
      </w:r>
    </w:p>
    <w:p w14:paraId="7C2F219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United Nations Evaluation Group (UNEG), (2014), Integrating Human Rights and Gender Equality in Evaluation: Towards UNEG Guidance" is available at: http://www.unevaluation.org/document/detail/980</w:t>
      </w:r>
    </w:p>
    <w:p w14:paraId="3728EC49"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United Nations Evaluation Group (UNEG) (2017) Norms &amp; Standards for Evaluation, available: </w:t>
      </w:r>
      <w:hyperlink r:id="rId79" w:history="1">
        <w:r w:rsidRPr="00427EDF">
          <w:rPr>
            <w:rFonts w:eastAsia="Bell MT" w:cs="Bell MT"/>
            <w:color w:val="000000"/>
            <w:sz w:val="20"/>
            <w:szCs w:val="20"/>
          </w:rPr>
          <w:t>http://www.unevaluation.org/document/detail/1914</w:t>
        </w:r>
      </w:hyperlink>
      <w:r w:rsidRPr="00427EDF">
        <w:rPr>
          <w:rFonts w:eastAsia="Bell MT" w:cs="Bell MT"/>
          <w:color w:val="000000"/>
          <w:sz w:val="20"/>
          <w:szCs w:val="20"/>
        </w:rPr>
        <w:t xml:space="preserve"> </w:t>
      </w:r>
    </w:p>
    <w:p w14:paraId="37FD702E"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The UNEG Quality Checklist for Evaluation Terms of Reference and Inception Reports (available at: www. unevaluation.org/document/detail/608). This document provides a more detailed checklist to conduct quality control of the evaluation design. </w:t>
      </w:r>
    </w:p>
    <w:p w14:paraId="10C56F61"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The UNEG Quality Checklist for Evaluation Reports is available at: www.unevaluation.org/document/ detail/607; </w:t>
      </w:r>
    </w:p>
    <w:p w14:paraId="014E877A" w14:textId="77777777" w:rsidR="007026BA" w:rsidRPr="00427EDF" w:rsidRDefault="007026BA" w:rsidP="0052707E">
      <w:pPr>
        <w:numPr>
          <w:ilvl w:val="0"/>
          <w:numId w:val="32"/>
        </w:numPr>
        <w:pBdr>
          <w:top w:val="nil"/>
          <w:left w:val="nil"/>
          <w:bottom w:val="nil"/>
          <w:right w:val="nil"/>
          <w:between w:val="nil"/>
        </w:pBdr>
        <w:spacing w:after="120"/>
        <w:ind w:left="720"/>
        <w:rPr>
          <w:rFonts w:eastAsia="Bell MT" w:cs="Bell MT"/>
          <w:color w:val="000000"/>
          <w:sz w:val="20"/>
          <w:szCs w:val="20"/>
        </w:rPr>
      </w:pPr>
      <w:r w:rsidRPr="00427EDF">
        <w:rPr>
          <w:rFonts w:eastAsia="Bell MT" w:cs="Bell MT"/>
          <w:color w:val="000000"/>
          <w:sz w:val="20"/>
          <w:szCs w:val="20"/>
        </w:rPr>
        <w:t xml:space="preserve">UNEG UN-SWAP Evaluation Performance Indicator Technical Note and Scorecard is available at: www.unevaluation.org /document/detail/1452. </w:t>
      </w:r>
    </w:p>
    <w:p w14:paraId="35FBEEF5" w14:textId="44B9BBE5" w:rsidR="00592218" w:rsidRPr="00427EDF" w:rsidRDefault="007026BA" w:rsidP="0052707E">
      <w:pPr>
        <w:numPr>
          <w:ilvl w:val="0"/>
          <w:numId w:val="32"/>
        </w:numPr>
        <w:pBdr>
          <w:top w:val="nil"/>
          <w:left w:val="nil"/>
          <w:bottom w:val="nil"/>
          <w:right w:val="nil"/>
          <w:between w:val="nil"/>
        </w:pBdr>
        <w:spacing w:after="120"/>
        <w:ind w:left="720"/>
        <w:rPr>
          <w:sz w:val="20"/>
          <w:szCs w:val="20"/>
        </w:rPr>
        <w:sectPr w:rsidR="00592218" w:rsidRPr="00427EDF" w:rsidSect="008E0DA6">
          <w:pgSz w:w="11906" w:h="16838"/>
          <w:pgMar w:top="1134" w:right="1134" w:bottom="1134" w:left="1134" w:header="709" w:footer="850" w:gutter="0"/>
          <w:cols w:space="720" w:equalWidth="0">
            <w:col w:w="8651"/>
          </w:cols>
          <w:docGrid w:linePitch="326"/>
        </w:sectPr>
      </w:pPr>
      <w:r w:rsidRPr="00427EDF">
        <w:rPr>
          <w:rFonts w:eastAsia="Bell MT" w:cs="Bell MT"/>
          <w:color w:val="000000"/>
          <w:sz w:val="20"/>
          <w:szCs w:val="20"/>
        </w:rPr>
        <w:t xml:space="preserve">UN Women (2015), Independent Evaluation Office, How to Manage Gender-Responsive Evaluation: Evaluation Handbook, available </w:t>
      </w:r>
      <w:hyperlink r:id="rId80" w:history="1">
        <w:r w:rsidRPr="00427EDF">
          <w:rPr>
            <w:rStyle w:val="Hyperlink"/>
            <w:rFonts w:eastAsia="Bell MT"/>
            <w:sz w:val="20"/>
            <w:szCs w:val="20"/>
          </w:rPr>
          <w:t>here</w:t>
        </w:r>
      </w:hyperlink>
      <w:r w:rsidRPr="00427EDF">
        <w:rPr>
          <w:rFonts w:eastAsia="Bell MT" w:cs="Bell MT"/>
          <w:color w:val="000000"/>
          <w:sz w:val="20"/>
          <w:szCs w:val="20"/>
        </w:rPr>
        <w:t xml:space="preserve">. </w:t>
      </w:r>
    </w:p>
    <w:p w14:paraId="2344BA0B" w14:textId="4431750C" w:rsidR="00FF65B0" w:rsidRPr="00640C08" w:rsidRDefault="00FF65B0" w:rsidP="00322AC2">
      <w:pPr>
        <w:rPr>
          <w:sz w:val="18"/>
          <w:szCs w:val="18"/>
        </w:rPr>
      </w:pPr>
    </w:p>
    <w:p w14:paraId="75B1AC1E" w14:textId="246A1DDB" w:rsidR="00D952C7" w:rsidRPr="00640C08" w:rsidRDefault="00F54333" w:rsidP="0052707E">
      <w:pPr>
        <w:pStyle w:val="Heading2"/>
        <w:numPr>
          <w:ilvl w:val="1"/>
          <w:numId w:val="19"/>
        </w:numPr>
      </w:pPr>
      <w:bookmarkStart w:id="243" w:name="_Toc27580624"/>
      <w:bookmarkStart w:id="244" w:name="_Toc37369719"/>
      <w:bookmarkStart w:id="245" w:name="_Toc39680748"/>
      <w:r w:rsidRPr="00640C08">
        <w:t>Project results model or results framework</w:t>
      </w:r>
      <w:bookmarkEnd w:id="243"/>
      <w:bookmarkEnd w:id="244"/>
      <w:bookmarkEnd w:id="245"/>
    </w:p>
    <w:p w14:paraId="562D7492" w14:textId="77777777" w:rsidR="000713A2" w:rsidRPr="00640C08" w:rsidRDefault="000713A2" w:rsidP="000713A2"/>
    <w:p w14:paraId="47BF846C" w14:textId="1406E3FC" w:rsidR="00592218" w:rsidRPr="00427EDF" w:rsidRDefault="003E0542" w:rsidP="00427EDF">
      <w:pPr>
        <w:pBdr>
          <w:top w:val="nil"/>
          <w:left w:val="nil"/>
          <w:bottom w:val="nil"/>
          <w:right w:val="nil"/>
          <w:between w:val="nil"/>
        </w:pBdr>
        <w:spacing w:after="120" w:line="360" w:lineRule="auto"/>
        <w:ind w:left="720"/>
        <w:rPr>
          <w:szCs w:val="22"/>
        </w:rPr>
      </w:pPr>
      <w:r w:rsidRPr="00427EDF">
        <w:rPr>
          <w:szCs w:val="22"/>
        </w:rPr>
        <w:t>See Table 1, page 13-14 or access ProDoc</w:t>
      </w:r>
      <w:r w:rsidR="00565266" w:rsidRPr="00427EDF">
        <w:rPr>
          <w:szCs w:val="22"/>
        </w:rPr>
        <w:t xml:space="preserve"> </w:t>
      </w:r>
      <w:r w:rsidRPr="00427EDF">
        <w:rPr>
          <w:szCs w:val="22"/>
        </w:rPr>
        <w:t xml:space="preserve">here: </w:t>
      </w:r>
    </w:p>
    <w:p w14:paraId="5BAF0871" w14:textId="734E7821" w:rsidR="001C1F4A" w:rsidRPr="00427EDF" w:rsidRDefault="00DE32F3" w:rsidP="00427EDF">
      <w:pPr>
        <w:pBdr>
          <w:top w:val="nil"/>
          <w:left w:val="nil"/>
          <w:bottom w:val="nil"/>
          <w:right w:val="nil"/>
          <w:between w:val="nil"/>
        </w:pBdr>
        <w:spacing w:after="120" w:line="360" w:lineRule="auto"/>
        <w:ind w:left="720"/>
        <w:rPr>
          <w:sz w:val="18"/>
          <w:szCs w:val="18"/>
        </w:rPr>
      </w:pPr>
      <w:hyperlink r:id="rId81" w:history="1">
        <w:r w:rsidR="00565266" w:rsidRPr="00427EDF">
          <w:rPr>
            <w:rStyle w:val="Hyperlink"/>
            <w:sz w:val="18"/>
            <w:szCs w:val="18"/>
          </w:rPr>
          <w:t>https://drive.google.com/file/d/1xGjke1_-ksHS-_gNmlkHAcUtTF87nzZH/view?usp=sharing</w:t>
        </w:r>
      </w:hyperlink>
      <w:r w:rsidR="00565266" w:rsidRPr="00427EDF">
        <w:rPr>
          <w:sz w:val="18"/>
          <w:szCs w:val="18"/>
        </w:rPr>
        <w:t xml:space="preserve"> </w:t>
      </w:r>
    </w:p>
    <w:p w14:paraId="79062CFC" w14:textId="77777777" w:rsidR="00592218" w:rsidRPr="00640C08" w:rsidRDefault="00592218" w:rsidP="00592218">
      <w:pPr>
        <w:pBdr>
          <w:top w:val="nil"/>
          <w:left w:val="nil"/>
          <w:bottom w:val="nil"/>
          <w:right w:val="nil"/>
          <w:between w:val="nil"/>
        </w:pBdr>
        <w:spacing w:after="120" w:line="276" w:lineRule="auto"/>
        <w:ind w:left="425"/>
        <w:rPr>
          <w:sz w:val="18"/>
          <w:szCs w:val="18"/>
        </w:rPr>
      </w:pPr>
    </w:p>
    <w:p w14:paraId="1AF608C4" w14:textId="739A1435" w:rsidR="007405AD" w:rsidRPr="00640C08" w:rsidRDefault="007405AD" w:rsidP="00592218">
      <w:pPr>
        <w:pBdr>
          <w:top w:val="nil"/>
          <w:left w:val="nil"/>
          <w:bottom w:val="nil"/>
          <w:right w:val="nil"/>
          <w:between w:val="nil"/>
        </w:pBdr>
        <w:spacing w:after="120" w:line="276" w:lineRule="auto"/>
        <w:ind w:left="425"/>
        <w:rPr>
          <w:sz w:val="18"/>
          <w:szCs w:val="18"/>
        </w:rPr>
        <w:sectPr w:rsidR="007405AD" w:rsidRPr="00640C08" w:rsidSect="008E0DA6">
          <w:pgSz w:w="11906" w:h="16838"/>
          <w:pgMar w:top="1134" w:right="1134" w:bottom="1134" w:left="1134" w:header="709" w:footer="850" w:gutter="0"/>
          <w:cols w:space="720" w:equalWidth="0">
            <w:col w:w="8651"/>
          </w:cols>
          <w:docGrid w:linePitch="326"/>
        </w:sectPr>
      </w:pPr>
    </w:p>
    <w:p w14:paraId="28825461" w14:textId="77777777" w:rsidR="00592218" w:rsidRPr="00640C08" w:rsidRDefault="00592218" w:rsidP="001C1F4A">
      <w:pPr>
        <w:pBdr>
          <w:top w:val="nil"/>
          <w:left w:val="nil"/>
          <w:bottom w:val="nil"/>
          <w:right w:val="nil"/>
          <w:between w:val="nil"/>
        </w:pBdr>
        <w:spacing w:after="120" w:line="276" w:lineRule="auto"/>
        <w:rPr>
          <w:sz w:val="18"/>
          <w:szCs w:val="18"/>
        </w:rPr>
      </w:pPr>
    </w:p>
    <w:p w14:paraId="6597D311" w14:textId="1D944EE9" w:rsidR="00F54333" w:rsidRPr="00640C08" w:rsidRDefault="00F54333" w:rsidP="0052707E">
      <w:pPr>
        <w:pStyle w:val="Heading2"/>
        <w:numPr>
          <w:ilvl w:val="1"/>
          <w:numId w:val="19"/>
        </w:numPr>
      </w:pPr>
      <w:bookmarkStart w:id="246" w:name="_Toc27580625"/>
      <w:bookmarkStart w:id="247" w:name="_Toc37369720"/>
      <w:bookmarkStart w:id="248" w:name="_Toc39680749"/>
      <w:r w:rsidRPr="00640C08">
        <w:t xml:space="preserve">Summary </w:t>
      </w:r>
      <w:r w:rsidR="00606794" w:rsidRPr="00640C08">
        <w:t>T</w:t>
      </w:r>
      <w:r w:rsidRPr="00640C08">
        <w:t xml:space="preserve">able of </w:t>
      </w:r>
      <w:r w:rsidR="00606794" w:rsidRPr="00640C08">
        <w:t>F</w:t>
      </w:r>
      <w:r w:rsidRPr="00640C08">
        <w:t>indings</w:t>
      </w:r>
      <w:bookmarkEnd w:id="246"/>
      <w:bookmarkEnd w:id="247"/>
      <w:r w:rsidR="00D952C7" w:rsidRPr="00640C08">
        <w:t xml:space="preserve"> </w:t>
      </w:r>
      <w:r w:rsidR="006C0401" w:rsidRPr="00640C08">
        <w:t>and Main Recommendations</w:t>
      </w:r>
      <w:bookmarkEnd w:id="248"/>
    </w:p>
    <w:p w14:paraId="5DA40F65" w14:textId="77777777" w:rsidR="006C0401" w:rsidRPr="00640C08" w:rsidRDefault="006C0401" w:rsidP="006C0401"/>
    <w:p w14:paraId="448CB1DF" w14:textId="77777777" w:rsidR="006C0401" w:rsidRPr="00427EDF" w:rsidRDefault="006C0401" w:rsidP="00427EDF">
      <w:pPr>
        <w:spacing w:after="120" w:line="360" w:lineRule="auto"/>
        <w:ind w:firstLine="720"/>
        <w:rPr>
          <w:szCs w:val="22"/>
        </w:rPr>
      </w:pPr>
      <w:r w:rsidRPr="00427EDF">
        <w:rPr>
          <w:szCs w:val="22"/>
        </w:rPr>
        <w:t>See Table 2 on page 33 for detailed findings, conclusions and recommendations.</w:t>
      </w:r>
    </w:p>
    <w:p w14:paraId="7D988606" w14:textId="0E68EE87" w:rsidR="006C0401" w:rsidRPr="003011C1" w:rsidRDefault="006C0401" w:rsidP="003011C1">
      <w:pPr>
        <w:pBdr>
          <w:top w:val="nil"/>
          <w:left w:val="nil"/>
          <w:bottom w:val="nil"/>
          <w:right w:val="nil"/>
          <w:between w:val="nil"/>
        </w:pBdr>
        <w:spacing w:after="120" w:line="360" w:lineRule="auto"/>
        <w:ind w:left="720" w:hanging="578"/>
        <w:jc w:val="center"/>
        <w:rPr>
          <w:i/>
          <w:iCs/>
          <w:color w:val="5E5E5E" w:themeColor="text2"/>
          <w:szCs w:val="22"/>
        </w:rPr>
      </w:pPr>
      <w:bookmarkStart w:id="249" w:name="_Toc38796913"/>
      <w:r w:rsidRPr="003011C1">
        <w:rPr>
          <w:i/>
          <w:iCs/>
          <w:color w:val="5E5E5E" w:themeColor="text2"/>
          <w:szCs w:val="22"/>
        </w:rPr>
        <w:t>Table</w:t>
      </w:r>
      <w:r w:rsidR="00427EDF" w:rsidRPr="003011C1">
        <w:rPr>
          <w:i/>
          <w:iCs/>
          <w:color w:val="5E5E5E" w:themeColor="text2"/>
          <w:szCs w:val="22"/>
        </w:rPr>
        <w:t xml:space="preserve"> 9</w:t>
      </w:r>
      <w:r w:rsidRPr="003011C1">
        <w:rPr>
          <w:i/>
          <w:iCs/>
          <w:color w:val="5E5E5E" w:themeColor="text2"/>
          <w:szCs w:val="22"/>
        </w:rPr>
        <w:t>: Final score per evaluation area on the scale from 1-4</w:t>
      </w:r>
      <w:r w:rsidRPr="003011C1">
        <w:rPr>
          <w:rStyle w:val="FootnoteReference"/>
          <w:i/>
          <w:iCs/>
          <w:color w:val="5E5E5E" w:themeColor="text2"/>
          <w:szCs w:val="22"/>
        </w:rPr>
        <w:footnoteReference w:id="61"/>
      </w:r>
      <w:bookmarkEnd w:id="249"/>
    </w:p>
    <w:tbl>
      <w:tblPr>
        <w:tblW w:w="8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6268"/>
        <w:gridCol w:w="1609"/>
      </w:tblGrid>
      <w:tr w:rsidR="006C0401" w:rsidRPr="00640C08" w14:paraId="4492EAD1" w14:textId="77777777" w:rsidTr="00427EDF">
        <w:trPr>
          <w:trHeight w:val="300"/>
          <w:jc w:val="center"/>
        </w:trPr>
        <w:tc>
          <w:tcPr>
            <w:tcW w:w="551" w:type="dxa"/>
            <w:shd w:val="clear" w:color="auto" w:fill="auto"/>
            <w:noWrap/>
            <w:vAlign w:val="center"/>
            <w:hideMark/>
          </w:tcPr>
          <w:p w14:paraId="5F5A9A13" w14:textId="77777777" w:rsidR="006C0401" w:rsidRPr="00640C08" w:rsidRDefault="006C0401" w:rsidP="00427EDF">
            <w:pPr>
              <w:jc w:val="center"/>
              <w:rPr>
                <w:rFonts w:cs="Calibri"/>
                <w:color w:val="000000"/>
                <w:szCs w:val="22"/>
              </w:rPr>
            </w:pPr>
            <w:r w:rsidRPr="00640C08">
              <w:rPr>
                <w:rFonts w:cs="Calibri"/>
                <w:color w:val="000000"/>
                <w:szCs w:val="22"/>
              </w:rPr>
              <w:t>#</w:t>
            </w:r>
          </w:p>
        </w:tc>
        <w:tc>
          <w:tcPr>
            <w:tcW w:w="6268" w:type="dxa"/>
            <w:shd w:val="clear" w:color="auto" w:fill="auto"/>
            <w:noWrap/>
            <w:vAlign w:val="center"/>
            <w:hideMark/>
          </w:tcPr>
          <w:p w14:paraId="31D5BB85" w14:textId="77777777" w:rsidR="006C0401" w:rsidRPr="00640C08" w:rsidRDefault="006C0401" w:rsidP="00427EDF">
            <w:pPr>
              <w:rPr>
                <w:rFonts w:cs="Calibri"/>
                <w:b/>
                <w:bCs/>
                <w:color w:val="000000"/>
                <w:szCs w:val="22"/>
              </w:rPr>
            </w:pPr>
            <w:r w:rsidRPr="00640C08">
              <w:rPr>
                <w:rFonts w:cs="Calibri"/>
                <w:b/>
                <w:bCs/>
                <w:color w:val="000000"/>
                <w:szCs w:val="22"/>
              </w:rPr>
              <w:t>Final score per evaluation area</w:t>
            </w:r>
          </w:p>
        </w:tc>
        <w:tc>
          <w:tcPr>
            <w:tcW w:w="1609" w:type="dxa"/>
            <w:shd w:val="clear" w:color="auto" w:fill="auto"/>
            <w:noWrap/>
            <w:vAlign w:val="center"/>
            <w:hideMark/>
          </w:tcPr>
          <w:p w14:paraId="6F87B761" w14:textId="77777777" w:rsidR="006C0401" w:rsidRPr="00640C08" w:rsidRDefault="006C0401" w:rsidP="00427EDF">
            <w:pPr>
              <w:jc w:val="center"/>
              <w:rPr>
                <w:rFonts w:cs="Calibri"/>
                <w:b/>
                <w:bCs/>
                <w:color w:val="000000"/>
                <w:szCs w:val="22"/>
              </w:rPr>
            </w:pPr>
            <w:r w:rsidRPr="00640C08">
              <w:rPr>
                <w:rFonts w:cs="Calibri"/>
                <w:b/>
                <w:bCs/>
                <w:color w:val="000000"/>
                <w:szCs w:val="22"/>
              </w:rPr>
              <w:t>Rating (1-4)</w:t>
            </w:r>
          </w:p>
        </w:tc>
      </w:tr>
      <w:tr w:rsidR="006C0401" w:rsidRPr="00640C08" w14:paraId="4A30FE08" w14:textId="77777777" w:rsidTr="00427EDF">
        <w:trPr>
          <w:trHeight w:val="320"/>
          <w:jc w:val="center"/>
        </w:trPr>
        <w:tc>
          <w:tcPr>
            <w:tcW w:w="551" w:type="dxa"/>
            <w:shd w:val="clear" w:color="auto" w:fill="auto"/>
            <w:noWrap/>
            <w:vAlign w:val="center"/>
            <w:hideMark/>
          </w:tcPr>
          <w:p w14:paraId="53472107" w14:textId="77777777" w:rsidR="006C0401" w:rsidRPr="00640C08" w:rsidRDefault="006C0401" w:rsidP="00427EDF">
            <w:pPr>
              <w:jc w:val="center"/>
              <w:rPr>
                <w:rFonts w:cs="Calibri"/>
                <w:color w:val="000000"/>
                <w:szCs w:val="22"/>
              </w:rPr>
            </w:pPr>
            <w:r w:rsidRPr="00640C08">
              <w:rPr>
                <w:rFonts w:cs="Calibri"/>
                <w:color w:val="000000"/>
                <w:szCs w:val="22"/>
              </w:rPr>
              <w:t>1</w:t>
            </w:r>
          </w:p>
        </w:tc>
        <w:tc>
          <w:tcPr>
            <w:tcW w:w="6268" w:type="dxa"/>
            <w:shd w:val="clear" w:color="auto" w:fill="auto"/>
            <w:noWrap/>
            <w:vAlign w:val="center"/>
            <w:hideMark/>
          </w:tcPr>
          <w:p w14:paraId="6ACADFDC" w14:textId="77777777" w:rsidR="006C0401" w:rsidRPr="00640C08" w:rsidRDefault="006C0401" w:rsidP="00427EDF">
            <w:pPr>
              <w:rPr>
                <w:rFonts w:cs="Calibri"/>
                <w:color w:val="000000"/>
                <w:szCs w:val="22"/>
              </w:rPr>
            </w:pPr>
            <w:r w:rsidRPr="00640C08">
              <w:rPr>
                <w:rFonts w:cs="Calibri"/>
                <w:color w:val="000000"/>
                <w:szCs w:val="22"/>
              </w:rPr>
              <w:t>Achievement of Project results</w:t>
            </w:r>
          </w:p>
        </w:tc>
        <w:tc>
          <w:tcPr>
            <w:tcW w:w="1609" w:type="dxa"/>
            <w:shd w:val="clear" w:color="auto" w:fill="auto"/>
            <w:noWrap/>
            <w:vAlign w:val="center"/>
            <w:hideMark/>
          </w:tcPr>
          <w:p w14:paraId="03FADE5B" w14:textId="77777777" w:rsidR="006C0401" w:rsidRPr="00640C08" w:rsidRDefault="006C0401" w:rsidP="00427EDF">
            <w:pPr>
              <w:jc w:val="center"/>
              <w:rPr>
                <w:rFonts w:cs="Calibri"/>
                <w:color w:val="000000"/>
              </w:rPr>
            </w:pPr>
            <w:r w:rsidRPr="00640C08">
              <w:rPr>
                <w:rFonts w:cs="Calibri"/>
                <w:color w:val="000000"/>
              </w:rPr>
              <w:t>3</w:t>
            </w:r>
          </w:p>
        </w:tc>
      </w:tr>
      <w:tr w:rsidR="006C0401" w:rsidRPr="00640C08" w14:paraId="1A1E6CEE" w14:textId="77777777" w:rsidTr="00427EDF">
        <w:trPr>
          <w:trHeight w:val="320"/>
          <w:jc w:val="center"/>
        </w:trPr>
        <w:tc>
          <w:tcPr>
            <w:tcW w:w="551" w:type="dxa"/>
            <w:shd w:val="clear" w:color="auto" w:fill="auto"/>
            <w:noWrap/>
            <w:vAlign w:val="center"/>
            <w:hideMark/>
          </w:tcPr>
          <w:p w14:paraId="548E62DB" w14:textId="77777777" w:rsidR="006C0401" w:rsidRPr="00640C08" w:rsidRDefault="006C0401" w:rsidP="00427EDF">
            <w:pPr>
              <w:jc w:val="center"/>
              <w:rPr>
                <w:rFonts w:cs="Calibri"/>
                <w:color w:val="000000"/>
                <w:szCs w:val="22"/>
              </w:rPr>
            </w:pPr>
            <w:r w:rsidRPr="00640C08">
              <w:rPr>
                <w:rFonts w:cs="Calibri"/>
                <w:color w:val="000000"/>
                <w:szCs w:val="22"/>
              </w:rPr>
              <w:t>2</w:t>
            </w:r>
          </w:p>
        </w:tc>
        <w:tc>
          <w:tcPr>
            <w:tcW w:w="6268" w:type="dxa"/>
            <w:shd w:val="clear" w:color="auto" w:fill="auto"/>
            <w:noWrap/>
            <w:vAlign w:val="center"/>
            <w:hideMark/>
          </w:tcPr>
          <w:p w14:paraId="75733F40" w14:textId="77777777" w:rsidR="006C0401" w:rsidRPr="00640C08" w:rsidRDefault="006C0401" w:rsidP="00427EDF">
            <w:pPr>
              <w:rPr>
                <w:rFonts w:cs="Calibri"/>
                <w:color w:val="000000"/>
                <w:szCs w:val="22"/>
              </w:rPr>
            </w:pPr>
            <w:r w:rsidRPr="00640C08">
              <w:rPr>
                <w:rFonts w:cs="Calibri"/>
                <w:color w:val="000000"/>
                <w:szCs w:val="22"/>
              </w:rPr>
              <w:t>Relevance</w:t>
            </w:r>
          </w:p>
        </w:tc>
        <w:tc>
          <w:tcPr>
            <w:tcW w:w="1609" w:type="dxa"/>
            <w:shd w:val="clear" w:color="auto" w:fill="auto"/>
            <w:noWrap/>
            <w:vAlign w:val="center"/>
            <w:hideMark/>
          </w:tcPr>
          <w:p w14:paraId="614E7654" w14:textId="77777777" w:rsidR="006C0401" w:rsidRPr="00640C08" w:rsidRDefault="006C0401" w:rsidP="00427EDF">
            <w:pPr>
              <w:jc w:val="center"/>
              <w:rPr>
                <w:rFonts w:cs="Calibri"/>
                <w:color w:val="000000"/>
              </w:rPr>
            </w:pPr>
            <w:r w:rsidRPr="00640C08">
              <w:rPr>
                <w:rFonts w:cs="Calibri"/>
                <w:color w:val="000000"/>
              </w:rPr>
              <w:t>4</w:t>
            </w:r>
          </w:p>
        </w:tc>
      </w:tr>
      <w:tr w:rsidR="006C0401" w:rsidRPr="00640C08" w14:paraId="35D0228B" w14:textId="77777777" w:rsidTr="00427EDF">
        <w:trPr>
          <w:trHeight w:val="320"/>
          <w:jc w:val="center"/>
        </w:trPr>
        <w:tc>
          <w:tcPr>
            <w:tcW w:w="551" w:type="dxa"/>
            <w:shd w:val="clear" w:color="auto" w:fill="auto"/>
            <w:noWrap/>
            <w:vAlign w:val="center"/>
            <w:hideMark/>
          </w:tcPr>
          <w:p w14:paraId="1C4595F8" w14:textId="77777777" w:rsidR="006C0401" w:rsidRPr="00640C08" w:rsidRDefault="006C0401" w:rsidP="00427EDF">
            <w:pPr>
              <w:jc w:val="center"/>
              <w:rPr>
                <w:rFonts w:cs="Calibri"/>
                <w:color w:val="000000"/>
                <w:szCs w:val="22"/>
              </w:rPr>
            </w:pPr>
            <w:r w:rsidRPr="00640C08">
              <w:rPr>
                <w:rFonts w:cs="Calibri"/>
                <w:color w:val="000000"/>
                <w:szCs w:val="22"/>
              </w:rPr>
              <w:t>3</w:t>
            </w:r>
          </w:p>
        </w:tc>
        <w:tc>
          <w:tcPr>
            <w:tcW w:w="6268" w:type="dxa"/>
            <w:shd w:val="clear" w:color="auto" w:fill="auto"/>
            <w:noWrap/>
            <w:vAlign w:val="center"/>
            <w:hideMark/>
          </w:tcPr>
          <w:p w14:paraId="349704B7" w14:textId="77777777" w:rsidR="006C0401" w:rsidRPr="00640C08" w:rsidRDefault="006C0401" w:rsidP="00427EDF">
            <w:pPr>
              <w:rPr>
                <w:rFonts w:cs="Calibri"/>
                <w:color w:val="000000"/>
                <w:szCs w:val="22"/>
              </w:rPr>
            </w:pPr>
            <w:r w:rsidRPr="00640C08">
              <w:rPr>
                <w:rFonts w:cs="Calibri"/>
                <w:color w:val="000000"/>
                <w:szCs w:val="22"/>
              </w:rPr>
              <w:t>Effectiveness</w:t>
            </w:r>
          </w:p>
        </w:tc>
        <w:tc>
          <w:tcPr>
            <w:tcW w:w="1609" w:type="dxa"/>
            <w:shd w:val="clear" w:color="auto" w:fill="auto"/>
            <w:noWrap/>
            <w:vAlign w:val="center"/>
            <w:hideMark/>
          </w:tcPr>
          <w:p w14:paraId="209CAE1C" w14:textId="77777777" w:rsidR="006C0401" w:rsidRPr="00640C08" w:rsidRDefault="006C0401" w:rsidP="00427EDF">
            <w:pPr>
              <w:jc w:val="center"/>
              <w:rPr>
                <w:rFonts w:cs="Calibri"/>
                <w:color w:val="000000"/>
              </w:rPr>
            </w:pPr>
            <w:r w:rsidRPr="00640C08">
              <w:rPr>
                <w:rFonts w:cs="Calibri"/>
                <w:color w:val="000000"/>
              </w:rPr>
              <w:t>3</w:t>
            </w:r>
          </w:p>
        </w:tc>
      </w:tr>
      <w:tr w:rsidR="006C0401" w:rsidRPr="00640C08" w14:paraId="03E8112C" w14:textId="77777777" w:rsidTr="00427EDF">
        <w:trPr>
          <w:trHeight w:val="320"/>
          <w:jc w:val="center"/>
        </w:trPr>
        <w:tc>
          <w:tcPr>
            <w:tcW w:w="551" w:type="dxa"/>
            <w:shd w:val="clear" w:color="auto" w:fill="auto"/>
            <w:noWrap/>
            <w:vAlign w:val="center"/>
            <w:hideMark/>
          </w:tcPr>
          <w:p w14:paraId="0CC9F515" w14:textId="77777777" w:rsidR="006C0401" w:rsidRPr="00640C08" w:rsidRDefault="006C0401" w:rsidP="00427EDF">
            <w:pPr>
              <w:jc w:val="center"/>
              <w:rPr>
                <w:rFonts w:cs="Calibri"/>
                <w:color w:val="000000"/>
                <w:szCs w:val="22"/>
              </w:rPr>
            </w:pPr>
            <w:r w:rsidRPr="00640C08">
              <w:rPr>
                <w:rFonts w:cs="Calibri"/>
                <w:color w:val="000000"/>
                <w:szCs w:val="22"/>
              </w:rPr>
              <w:t>4.</w:t>
            </w:r>
          </w:p>
        </w:tc>
        <w:tc>
          <w:tcPr>
            <w:tcW w:w="6268" w:type="dxa"/>
            <w:shd w:val="clear" w:color="auto" w:fill="auto"/>
            <w:noWrap/>
            <w:vAlign w:val="center"/>
            <w:hideMark/>
          </w:tcPr>
          <w:p w14:paraId="3ACBDE27" w14:textId="77777777" w:rsidR="006C0401" w:rsidRPr="00640C08" w:rsidRDefault="006C0401" w:rsidP="00427EDF">
            <w:pPr>
              <w:rPr>
                <w:rFonts w:cs="Calibri"/>
                <w:color w:val="000000"/>
                <w:szCs w:val="22"/>
              </w:rPr>
            </w:pPr>
            <w:r w:rsidRPr="00640C08">
              <w:rPr>
                <w:rFonts w:cs="Calibri"/>
                <w:color w:val="000000"/>
                <w:szCs w:val="22"/>
              </w:rPr>
              <w:t>Efficiency</w:t>
            </w:r>
          </w:p>
        </w:tc>
        <w:tc>
          <w:tcPr>
            <w:tcW w:w="1609" w:type="dxa"/>
            <w:shd w:val="clear" w:color="auto" w:fill="auto"/>
            <w:noWrap/>
            <w:vAlign w:val="center"/>
            <w:hideMark/>
          </w:tcPr>
          <w:p w14:paraId="3A16487F" w14:textId="77777777" w:rsidR="006C0401" w:rsidRPr="00640C08" w:rsidRDefault="006C0401" w:rsidP="00427EDF">
            <w:pPr>
              <w:jc w:val="center"/>
              <w:rPr>
                <w:rFonts w:cs="Calibri"/>
                <w:color w:val="000000"/>
              </w:rPr>
            </w:pPr>
            <w:r w:rsidRPr="00640C08">
              <w:rPr>
                <w:rFonts w:cs="Calibri"/>
                <w:color w:val="000000"/>
              </w:rPr>
              <w:t>3</w:t>
            </w:r>
          </w:p>
        </w:tc>
      </w:tr>
      <w:tr w:rsidR="006C0401" w:rsidRPr="00640C08" w14:paraId="555BAD18" w14:textId="77777777" w:rsidTr="00427EDF">
        <w:trPr>
          <w:trHeight w:val="320"/>
          <w:jc w:val="center"/>
        </w:trPr>
        <w:tc>
          <w:tcPr>
            <w:tcW w:w="551" w:type="dxa"/>
            <w:shd w:val="clear" w:color="auto" w:fill="auto"/>
            <w:noWrap/>
            <w:vAlign w:val="center"/>
            <w:hideMark/>
          </w:tcPr>
          <w:p w14:paraId="78E78113" w14:textId="77777777" w:rsidR="006C0401" w:rsidRPr="00640C08" w:rsidRDefault="006C0401" w:rsidP="00427EDF">
            <w:pPr>
              <w:jc w:val="center"/>
              <w:rPr>
                <w:rFonts w:cs="Calibri"/>
                <w:color w:val="000000"/>
                <w:szCs w:val="22"/>
              </w:rPr>
            </w:pPr>
            <w:r w:rsidRPr="00640C08">
              <w:rPr>
                <w:rFonts w:cs="Calibri"/>
                <w:color w:val="000000"/>
                <w:szCs w:val="22"/>
              </w:rPr>
              <w:t>5.</w:t>
            </w:r>
          </w:p>
        </w:tc>
        <w:tc>
          <w:tcPr>
            <w:tcW w:w="6268" w:type="dxa"/>
            <w:shd w:val="clear" w:color="auto" w:fill="auto"/>
            <w:noWrap/>
            <w:vAlign w:val="center"/>
            <w:hideMark/>
          </w:tcPr>
          <w:p w14:paraId="644FA9AA" w14:textId="77777777" w:rsidR="006C0401" w:rsidRPr="00640C08" w:rsidRDefault="006C0401" w:rsidP="00427EDF">
            <w:pPr>
              <w:rPr>
                <w:rFonts w:cs="Calibri"/>
                <w:color w:val="000000"/>
                <w:szCs w:val="22"/>
              </w:rPr>
            </w:pPr>
            <w:r w:rsidRPr="00640C08">
              <w:rPr>
                <w:rFonts w:cs="Calibri"/>
                <w:color w:val="000000"/>
                <w:szCs w:val="22"/>
              </w:rPr>
              <w:t>Sustainability</w:t>
            </w:r>
          </w:p>
        </w:tc>
        <w:tc>
          <w:tcPr>
            <w:tcW w:w="1609" w:type="dxa"/>
            <w:shd w:val="clear" w:color="auto" w:fill="auto"/>
            <w:noWrap/>
            <w:vAlign w:val="center"/>
            <w:hideMark/>
          </w:tcPr>
          <w:p w14:paraId="5F2CD106" w14:textId="77777777" w:rsidR="006C0401" w:rsidRPr="00640C08" w:rsidRDefault="006C0401" w:rsidP="00427EDF">
            <w:pPr>
              <w:jc w:val="center"/>
              <w:rPr>
                <w:rFonts w:cs="Calibri"/>
                <w:color w:val="000000"/>
              </w:rPr>
            </w:pPr>
            <w:r w:rsidRPr="00640C08">
              <w:rPr>
                <w:rFonts w:cs="Calibri"/>
                <w:color w:val="000000"/>
              </w:rPr>
              <w:t>3</w:t>
            </w:r>
          </w:p>
        </w:tc>
      </w:tr>
      <w:tr w:rsidR="006C0401" w:rsidRPr="00640C08" w14:paraId="548A6A26" w14:textId="77777777" w:rsidTr="00427EDF">
        <w:trPr>
          <w:trHeight w:val="320"/>
          <w:jc w:val="center"/>
        </w:trPr>
        <w:tc>
          <w:tcPr>
            <w:tcW w:w="551" w:type="dxa"/>
            <w:shd w:val="clear" w:color="auto" w:fill="auto"/>
            <w:noWrap/>
            <w:vAlign w:val="center"/>
            <w:hideMark/>
          </w:tcPr>
          <w:p w14:paraId="390C4A5C" w14:textId="77777777" w:rsidR="006C0401" w:rsidRPr="00640C08" w:rsidRDefault="006C0401" w:rsidP="00427EDF">
            <w:pPr>
              <w:jc w:val="center"/>
              <w:rPr>
                <w:rFonts w:cs="Calibri"/>
                <w:color w:val="000000"/>
                <w:szCs w:val="22"/>
              </w:rPr>
            </w:pPr>
            <w:r w:rsidRPr="00640C08">
              <w:rPr>
                <w:rFonts w:cs="Calibri"/>
                <w:color w:val="000000"/>
                <w:szCs w:val="22"/>
              </w:rPr>
              <w:t>6</w:t>
            </w:r>
          </w:p>
        </w:tc>
        <w:tc>
          <w:tcPr>
            <w:tcW w:w="6268" w:type="dxa"/>
            <w:shd w:val="clear" w:color="auto" w:fill="auto"/>
            <w:noWrap/>
            <w:vAlign w:val="center"/>
            <w:hideMark/>
          </w:tcPr>
          <w:p w14:paraId="278D80B1" w14:textId="77777777" w:rsidR="006C0401" w:rsidRPr="00640C08" w:rsidRDefault="006C0401" w:rsidP="00427EDF">
            <w:pPr>
              <w:rPr>
                <w:rFonts w:cs="Calibri"/>
                <w:color w:val="000000"/>
                <w:szCs w:val="22"/>
              </w:rPr>
            </w:pPr>
            <w:r w:rsidRPr="00640C08">
              <w:rPr>
                <w:rFonts w:cs="Calibri"/>
                <w:color w:val="000000"/>
                <w:szCs w:val="22"/>
              </w:rPr>
              <w:t>Catalytic effect</w:t>
            </w:r>
          </w:p>
        </w:tc>
        <w:tc>
          <w:tcPr>
            <w:tcW w:w="1609" w:type="dxa"/>
            <w:shd w:val="clear" w:color="auto" w:fill="auto"/>
            <w:noWrap/>
            <w:vAlign w:val="center"/>
            <w:hideMark/>
          </w:tcPr>
          <w:p w14:paraId="7A8ED4E6" w14:textId="77777777" w:rsidR="006C0401" w:rsidRPr="00640C08" w:rsidRDefault="006C0401" w:rsidP="00427EDF">
            <w:pPr>
              <w:jc w:val="center"/>
              <w:rPr>
                <w:rFonts w:cs="Calibri"/>
                <w:color w:val="000000"/>
              </w:rPr>
            </w:pPr>
            <w:r w:rsidRPr="00640C08">
              <w:rPr>
                <w:rFonts w:cs="Calibri"/>
                <w:color w:val="000000"/>
              </w:rPr>
              <w:t>4</w:t>
            </w:r>
          </w:p>
        </w:tc>
      </w:tr>
      <w:tr w:rsidR="006C0401" w:rsidRPr="00640C08" w14:paraId="50C8B25E" w14:textId="77777777" w:rsidTr="00427EDF">
        <w:trPr>
          <w:trHeight w:val="320"/>
          <w:jc w:val="center"/>
        </w:trPr>
        <w:tc>
          <w:tcPr>
            <w:tcW w:w="551" w:type="dxa"/>
            <w:shd w:val="clear" w:color="auto" w:fill="auto"/>
            <w:noWrap/>
            <w:vAlign w:val="center"/>
            <w:hideMark/>
          </w:tcPr>
          <w:p w14:paraId="5D17118A" w14:textId="77777777" w:rsidR="006C0401" w:rsidRPr="00640C08" w:rsidRDefault="006C0401" w:rsidP="00427EDF">
            <w:pPr>
              <w:jc w:val="center"/>
              <w:rPr>
                <w:rFonts w:cs="Calibri"/>
                <w:color w:val="000000"/>
                <w:szCs w:val="22"/>
              </w:rPr>
            </w:pPr>
            <w:r w:rsidRPr="00640C08">
              <w:rPr>
                <w:rFonts w:cs="Calibri"/>
                <w:color w:val="000000"/>
                <w:szCs w:val="22"/>
              </w:rPr>
              <w:t>7</w:t>
            </w:r>
          </w:p>
        </w:tc>
        <w:tc>
          <w:tcPr>
            <w:tcW w:w="6268" w:type="dxa"/>
            <w:shd w:val="clear" w:color="auto" w:fill="auto"/>
            <w:noWrap/>
            <w:vAlign w:val="center"/>
            <w:hideMark/>
          </w:tcPr>
          <w:p w14:paraId="5908BDE3" w14:textId="77777777" w:rsidR="006C0401" w:rsidRPr="00640C08" w:rsidRDefault="006C0401" w:rsidP="00427EDF">
            <w:pPr>
              <w:rPr>
                <w:rFonts w:cs="Calibri"/>
                <w:color w:val="000000"/>
                <w:szCs w:val="22"/>
              </w:rPr>
            </w:pPr>
            <w:r w:rsidRPr="00640C08">
              <w:rPr>
                <w:rFonts w:cs="Calibri"/>
                <w:color w:val="000000"/>
                <w:szCs w:val="22"/>
              </w:rPr>
              <w:t>Human Rights and Gender Equality</w:t>
            </w:r>
          </w:p>
        </w:tc>
        <w:tc>
          <w:tcPr>
            <w:tcW w:w="1609" w:type="dxa"/>
            <w:shd w:val="clear" w:color="auto" w:fill="auto"/>
            <w:noWrap/>
            <w:vAlign w:val="center"/>
            <w:hideMark/>
          </w:tcPr>
          <w:p w14:paraId="3F6996BD" w14:textId="77777777" w:rsidR="006C0401" w:rsidRPr="00640C08" w:rsidRDefault="006C0401" w:rsidP="00427EDF">
            <w:pPr>
              <w:jc w:val="center"/>
              <w:rPr>
                <w:rFonts w:cs="Calibri"/>
                <w:color w:val="000000"/>
              </w:rPr>
            </w:pPr>
            <w:r w:rsidRPr="00640C08">
              <w:rPr>
                <w:rFonts w:cs="Calibri"/>
                <w:color w:val="000000"/>
              </w:rPr>
              <w:t>2</w:t>
            </w:r>
          </w:p>
        </w:tc>
      </w:tr>
      <w:tr w:rsidR="006C0401" w:rsidRPr="00640C08" w14:paraId="18B956F2" w14:textId="77777777" w:rsidTr="00427EDF">
        <w:trPr>
          <w:trHeight w:val="320"/>
          <w:jc w:val="center"/>
        </w:trPr>
        <w:tc>
          <w:tcPr>
            <w:tcW w:w="551" w:type="dxa"/>
            <w:shd w:val="clear" w:color="auto" w:fill="auto"/>
            <w:noWrap/>
            <w:vAlign w:val="center"/>
            <w:hideMark/>
          </w:tcPr>
          <w:p w14:paraId="3E6F9498" w14:textId="77777777" w:rsidR="006C0401" w:rsidRPr="00640C08" w:rsidRDefault="006C0401" w:rsidP="00427EDF">
            <w:pPr>
              <w:jc w:val="center"/>
              <w:rPr>
                <w:rFonts w:cs="Calibri"/>
                <w:color w:val="000000"/>
                <w:szCs w:val="22"/>
              </w:rPr>
            </w:pPr>
            <w:r w:rsidRPr="00640C08">
              <w:rPr>
                <w:rFonts w:cs="Calibri"/>
                <w:color w:val="000000"/>
                <w:szCs w:val="22"/>
              </w:rPr>
              <w:t>8</w:t>
            </w:r>
          </w:p>
        </w:tc>
        <w:tc>
          <w:tcPr>
            <w:tcW w:w="6268" w:type="dxa"/>
            <w:shd w:val="clear" w:color="auto" w:fill="auto"/>
            <w:noWrap/>
            <w:vAlign w:val="center"/>
            <w:hideMark/>
          </w:tcPr>
          <w:p w14:paraId="59A459E4" w14:textId="77777777" w:rsidR="006C0401" w:rsidRPr="00640C08" w:rsidRDefault="006C0401" w:rsidP="00427EDF">
            <w:pPr>
              <w:rPr>
                <w:rFonts w:cs="Calibri"/>
                <w:color w:val="000000"/>
                <w:szCs w:val="22"/>
              </w:rPr>
            </w:pPr>
            <w:r w:rsidRPr="00640C08">
              <w:rPr>
                <w:rFonts w:cs="Calibri"/>
                <w:color w:val="000000"/>
                <w:szCs w:val="22"/>
              </w:rPr>
              <w:t>Monitoring and Evaluation</w:t>
            </w:r>
          </w:p>
        </w:tc>
        <w:tc>
          <w:tcPr>
            <w:tcW w:w="1609" w:type="dxa"/>
            <w:shd w:val="clear" w:color="auto" w:fill="auto"/>
            <w:noWrap/>
            <w:vAlign w:val="center"/>
            <w:hideMark/>
          </w:tcPr>
          <w:p w14:paraId="11197565" w14:textId="77777777" w:rsidR="006C0401" w:rsidRPr="00640C08" w:rsidRDefault="006C0401" w:rsidP="00427EDF">
            <w:pPr>
              <w:jc w:val="center"/>
              <w:rPr>
                <w:rFonts w:cs="Calibri"/>
                <w:color w:val="000000"/>
              </w:rPr>
            </w:pPr>
            <w:r w:rsidRPr="00640C08">
              <w:rPr>
                <w:rFonts w:cs="Calibri"/>
                <w:color w:val="000000"/>
              </w:rPr>
              <w:t>2</w:t>
            </w:r>
          </w:p>
        </w:tc>
      </w:tr>
      <w:tr w:rsidR="006C0401" w:rsidRPr="00640C08" w14:paraId="50B43FB2" w14:textId="77777777" w:rsidTr="00427EDF">
        <w:trPr>
          <w:trHeight w:val="320"/>
          <w:jc w:val="center"/>
        </w:trPr>
        <w:tc>
          <w:tcPr>
            <w:tcW w:w="551" w:type="dxa"/>
            <w:shd w:val="clear" w:color="auto" w:fill="auto"/>
            <w:noWrap/>
            <w:vAlign w:val="center"/>
            <w:hideMark/>
          </w:tcPr>
          <w:p w14:paraId="19493EAF" w14:textId="77777777" w:rsidR="006C0401" w:rsidRPr="00640C08" w:rsidRDefault="006C0401" w:rsidP="00427EDF">
            <w:pPr>
              <w:jc w:val="center"/>
              <w:rPr>
                <w:rFonts w:cs="Calibri"/>
                <w:color w:val="000000"/>
                <w:szCs w:val="22"/>
              </w:rPr>
            </w:pPr>
            <w:r w:rsidRPr="00640C08">
              <w:rPr>
                <w:rFonts w:cs="Calibri"/>
                <w:color w:val="000000"/>
                <w:szCs w:val="22"/>
              </w:rPr>
              <w:t>9</w:t>
            </w:r>
          </w:p>
        </w:tc>
        <w:tc>
          <w:tcPr>
            <w:tcW w:w="6268" w:type="dxa"/>
            <w:shd w:val="clear" w:color="auto" w:fill="auto"/>
            <w:noWrap/>
            <w:vAlign w:val="center"/>
            <w:hideMark/>
          </w:tcPr>
          <w:p w14:paraId="29F67EF7" w14:textId="77777777" w:rsidR="006C0401" w:rsidRPr="00640C08" w:rsidRDefault="006C0401" w:rsidP="00427EDF">
            <w:pPr>
              <w:rPr>
                <w:rFonts w:cs="Calibri"/>
                <w:color w:val="000000"/>
                <w:szCs w:val="22"/>
              </w:rPr>
            </w:pPr>
            <w:r w:rsidRPr="00640C08">
              <w:rPr>
                <w:rFonts w:cs="Calibri"/>
                <w:color w:val="000000"/>
                <w:szCs w:val="22"/>
              </w:rPr>
              <w:t>Innovation</w:t>
            </w:r>
          </w:p>
        </w:tc>
        <w:tc>
          <w:tcPr>
            <w:tcW w:w="1609" w:type="dxa"/>
            <w:shd w:val="clear" w:color="auto" w:fill="auto"/>
            <w:noWrap/>
            <w:vAlign w:val="center"/>
            <w:hideMark/>
          </w:tcPr>
          <w:p w14:paraId="707196D4" w14:textId="77777777" w:rsidR="006C0401" w:rsidRPr="00640C08" w:rsidRDefault="006C0401" w:rsidP="00427EDF">
            <w:pPr>
              <w:jc w:val="center"/>
              <w:rPr>
                <w:rFonts w:cs="Calibri"/>
                <w:color w:val="000000"/>
              </w:rPr>
            </w:pPr>
            <w:r w:rsidRPr="00640C08">
              <w:rPr>
                <w:rFonts w:cs="Calibri"/>
                <w:color w:val="000000"/>
              </w:rPr>
              <w:t>4</w:t>
            </w:r>
          </w:p>
        </w:tc>
      </w:tr>
      <w:tr w:rsidR="006C0401" w:rsidRPr="00640C08" w14:paraId="16032D14" w14:textId="77777777" w:rsidTr="00427EDF">
        <w:trPr>
          <w:trHeight w:val="320"/>
          <w:jc w:val="center"/>
        </w:trPr>
        <w:tc>
          <w:tcPr>
            <w:tcW w:w="551" w:type="dxa"/>
            <w:shd w:val="clear" w:color="auto" w:fill="auto"/>
            <w:noWrap/>
            <w:vAlign w:val="center"/>
            <w:hideMark/>
          </w:tcPr>
          <w:p w14:paraId="2DFC7318" w14:textId="77777777" w:rsidR="006C0401" w:rsidRPr="00640C08" w:rsidRDefault="006C0401" w:rsidP="00427EDF">
            <w:pPr>
              <w:jc w:val="center"/>
              <w:rPr>
                <w:rFonts w:cs="Calibri"/>
                <w:color w:val="000000"/>
                <w:szCs w:val="22"/>
              </w:rPr>
            </w:pPr>
            <w:r w:rsidRPr="00640C08">
              <w:rPr>
                <w:rFonts w:cs="Calibri"/>
                <w:color w:val="000000"/>
                <w:szCs w:val="22"/>
              </w:rPr>
              <w:t>10</w:t>
            </w:r>
          </w:p>
        </w:tc>
        <w:tc>
          <w:tcPr>
            <w:tcW w:w="6268" w:type="dxa"/>
            <w:shd w:val="clear" w:color="auto" w:fill="auto"/>
            <w:noWrap/>
            <w:vAlign w:val="center"/>
            <w:hideMark/>
          </w:tcPr>
          <w:p w14:paraId="48D83AFB" w14:textId="77777777" w:rsidR="006C0401" w:rsidRPr="00640C08" w:rsidRDefault="006C0401" w:rsidP="00427EDF">
            <w:pPr>
              <w:rPr>
                <w:rFonts w:cs="Calibri"/>
                <w:color w:val="000000"/>
                <w:szCs w:val="22"/>
              </w:rPr>
            </w:pPr>
            <w:r w:rsidRPr="00640C08">
              <w:rPr>
                <w:rFonts w:cs="Calibri"/>
                <w:color w:val="000000"/>
                <w:szCs w:val="22"/>
              </w:rPr>
              <w:t xml:space="preserve">Risk Mitigation and Management </w:t>
            </w:r>
          </w:p>
        </w:tc>
        <w:tc>
          <w:tcPr>
            <w:tcW w:w="1609" w:type="dxa"/>
            <w:shd w:val="clear" w:color="auto" w:fill="auto"/>
            <w:noWrap/>
            <w:vAlign w:val="center"/>
            <w:hideMark/>
          </w:tcPr>
          <w:p w14:paraId="2A5B922A" w14:textId="77777777" w:rsidR="006C0401" w:rsidRPr="00640C08" w:rsidRDefault="006C0401" w:rsidP="00427EDF">
            <w:pPr>
              <w:jc w:val="center"/>
              <w:rPr>
                <w:rFonts w:cs="Calibri"/>
                <w:color w:val="000000"/>
              </w:rPr>
            </w:pPr>
            <w:r w:rsidRPr="00640C08">
              <w:rPr>
                <w:rFonts w:cs="Calibri"/>
                <w:color w:val="000000"/>
              </w:rPr>
              <w:t>3</w:t>
            </w:r>
          </w:p>
        </w:tc>
      </w:tr>
      <w:tr w:rsidR="00427EDF" w:rsidRPr="00640C08" w14:paraId="47BA4F76" w14:textId="77777777" w:rsidTr="00427EDF">
        <w:trPr>
          <w:trHeight w:val="320"/>
          <w:jc w:val="center"/>
        </w:trPr>
        <w:tc>
          <w:tcPr>
            <w:tcW w:w="551" w:type="dxa"/>
            <w:shd w:val="clear" w:color="auto" w:fill="auto"/>
            <w:noWrap/>
            <w:vAlign w:val="center"/>
          </w:tcPr>
          <w:p w14:paraId="00ED8B67" w14:textId="4C43DDD7" w:rsidR="00427EDF" w:rsidRPr="00640C08" w:rsidRDefault="00427EDF" w:rsidP="00427EDF">
            <w:pPr>
              <w:jc w:val="center"/>
              <w:rPr>
                <w:rFonts w:cs="Calibri"/>
                <w:color w:val="000000"/>
                <w:szCs w:val="22"/>
              </w:rPr>
            </w:pPr>
            <w:r>
              <w:rPr>
                <w:rFonts w:cs="Calibri"/>
                <w:color w:val="000000"/>
                <w:szCs w:val="22"/>
              </w:rPr>
              <w:t>11</w:t>
            </w:r>
          </w:p>
        </w:tc>
        <w:tc>
          <w:tcPr>
            <w:tcW w:w="6268" w:type="dxa"/>
            <w:shd w:val="clear" w:color="auto" w:fill="auto"/>
            <w:noWrap/>
            <w:vAlign w:val="center"/>
          </w:tcPr>
          <w:p w14:paraId="3409A93D" w14:textId="6132F002" w:rsidR="00427EDF" w:rsidRPr="00640C08" w:rsidRDefault="00427EDF" w:rsidP="00427EDF">
            <w:pPr>
              <w:rPr>
                <w:rFonts w:cs="Calibri"/>
                <w:color w:val="000000"/>
                <w:szCs w:val="22"/>
              </w:rPr>
            </w:pPr>
            <w:r w:rsidRPr="00640C08">
              <w:rPr>
                <w:rFonts w:cs="Calibri"/>
                <w:color w:val="000000"/>
                <w:szCs w:val="22"/>
              </w:rPr>
              <w:t>Interagency Coordination, Communication and Management</w:t>
            </w:r>
          </w:p>
        </w:tc>
        <w:tc>
          <w:tcPr>
            <w:tcW w:w="1609" w:type="dxa"/>
            <w:shd w:val="clear" w:color="auto" w:fill="auto"/>
            <w:noWrap/>
            <w:vAlign w:val="center"/>
          </w:tcPr>
          <w:p w14:paraId="71AE5330" w14:textId="62A6FD36" w:rsidR="00427EDF" w:rsidRPr="00640C08" w:rsidRDefault="00427EDF" w:rsidP="00427EDF">
            <w:pPr>
              <w:jc w:val="center"/>
              <w:rPr>
                <w:rFonts w:cs="Calibri"/>
                <w:color w:val="000000"/>
              </w:rPr>
            </w:pPr>
            <w:r>
              <w:rPr>
                <w:rFonts w:cs="Calibri"/>
                <w:color w:val="000000"/>
              </w:rPr>
              <w:t>1</w:t>
            </w:r>
          </w:p>
        </w:tc>
      </w:tr>
      <w:tr w:rsidR="006C0401" w:rsidRPr="00640C08" w14:paraId="514E15F9" w14:textId="77777777" w:rsidTr="00427EDF">
        <w:trPr>
          <w:trHeight w:val="320"/>
          <w:jc w:val="center"/>
        </w:trPr>
        <w:tc>
          <w:tcPr>
            <w:tcW w:w="551" w:type="dxa"/>
            <w:shd w:val="clear" w:color="auto" w:fill="auto"/>
            <w:noWrap/>
            <w:vAlign w:val="center"/>
            <w:hideMark/>
          </w:tcPr>
          <w:p w14:paraId="4E1CBC8C" w14:textId="77777777" w:rsidR="006C0401" w:rsidRPr="00640C08" w:rsidRDefault="006C0401" w:rsidP="00427EDF">
            <w:pPr>
              <w:jc w:val="center"/>
              <w:rPr>
                <w:rFonts w:cs="Calibri"/>
                <w:color w:val="000000"/>
                <w:szCs w:val="22"/>
              </w:rPr>
            </w:pPr>
            <w:r w:rsidRPr="00640C08">
              <w:rPr>
                <w:rFonts w:cs="Calibri"/>
                <w:color w:val="000000"/>
                <w:szCs w:val="22"/>
              </w:rPr>
              <w:t>12</w:t>
            </w:r>
          </w:p>
        </w:tc>
        <w:tc>
          <w:tcPr>
            <w:tcW w:w="6268" w:type="dxa"/>
            <w:shd w:val="clear" w:color="auto" w:fill="auto"/>
            <w:noWrap/>
            <w:vAlign w:val="center"/>
            <w:hideMark/>
          </w:tcPr>
          <w:p w14:paraId="3F7A1768" w14:textId="77777777" w:rsidR="006C0401" w:rsidRPr="00640C08" w:rsidRDefault="006C0401" w:rsidP="00427EDF">
            <w:pPr>
              <w:rPr>
                <w:rFonts w:cs="Calibri"/>
                <w:color w:val="000000"/>
                <w:szCs w:val="22"/>
              </w:rPr>
            </w:pPr>
            <w:r w:rsidRPr="00640C08">
              <w:rPr>
                <w:rFonts w:cs="Calibri"/>
                <w:color w:val="000000"/>
                <w:szCs w:val="22"/>
              </w:rPr>
              <w:t>Visibility</w:t>
            </w:r>
          </w:p>
        </w:tc>
        <w:tc>
          <w:tcPr>
            <w:tcW w:w="1609" w:type="dxa"/>
            <w:shd w:val="clear" w:color="auto" w:fill="auto"/>
            <w:noWrap/>
            <w:vAlign w:val="center"/>
            <w:hideMark/>
          </w:tcPr>
          <w:p w14:paraId="49E0D4BC" w14:textId="77777777" w:rsidR="006C0401" w:rsidRPr="00640C08" w:rsidRDefault="006C0401" w:rsidP="00427EDF">
            <w:pPr>
              <w:jc w:val="center"/>
              <w:rPr>
                <w:rFonts w:cs="Calibri"/>
                <w:color w:val="000000"/>
              </w:rPr>
            </w:pPr>
            <w:r w:rsidRPr="00640C08">
              <w:rPr>
                <w:rFonts w:cs="Calibri"/>
                <w:color w:val="000000"/>
              </w:rPr>
              <w:t>1</w:t>
            </w:r>
          </w:p>
        </w:tc>
      </w:tr>
      <w:tr w:rsidR="006C0401" w:rsidRPr="00640C08" w14:paraId="1C439693" w14:textId="77777777" w:rsidTr="00427EDF">
        <w:trPr>
          <w:trHeight w:val="320"/>
          <w:jc w:val="center"/>
        </w:trPr>
        <w:tc>
          <w:tcPr>
            <w:tcW w:w="551" w:type="dxa"/>
            <w:shd w:val="clear" w:color="auto" w:fill="auto"/>
            <w:noWrap/>
            <w:vAlign w:val="center"/>
            <w:hideMark/>
          </w:tcPr>
          <w:p w14:paraId="3BADDDF4" w14:textId="77777777" w:rsidR="006C0401" w:rsidRPr="00640C08" w:rsidRDefault="006C0401" w:rsidP="00427EDF">
            <w:pPr>
              <w:jc w:val="center"/>
              <w:rPr>
                <w:rFonts w:cs="Calibri"/>
                <w:color w:val="000000"/>
                <w:szCs w:val="22"/>
              </w:rPr>
            </w:pPr>
            <w:r w:rsidRPr="00640C08">
              <w:rPr>
                <w:rFonts w:cs="Calibri"/>
                <w:color w:val="000000"/>
                <w:szCs w:val="22"/>
              </w:rPr>
              <w:t>13</w:t>
            </w:r>
          </w:p>
        </w:tc>
        <w:tc>
          <w:tcPr>
            <w:tcW w:w="6268" w:type="dxa"/>
            <w:shd w:val="clear" w:color="auto" w:fill="auto"/>
            <w:noWrap/>
            <w:vAlign w:val="center"/>
            <w:hideMark/>
          </w:tcPr>
          <w:p w14:paraId="1828B415" w14:textId="77777777" w:rsidR="006C0401" w:rsidRPr="00640C08" w:rsidRDefault="006C0401" w:rsidP="00427EDF">
            <w:pPr>
              <w:rPr>
                <w:rFonts w:cs="Calibri"/>
                <w:color w:val="000000"/>
                <w:szCs w:val="22"/>
              </w:rPr>
            </w:pPr>
            <w:r w:rsidRPr="00640C08">
              <w:rPr>
                <w:rFonts w:cs="Calibri"/>
                <w:color w:val="000000"/>
                <w:szCs w:val="22"/>
              </w:rPr>
              <w:t>Inclusive planning</w:t>
            </w:r>
          </w:p>
        </w:tc>
        <w:tc>
          <w:tcPr>
            <w:tcW w:w="1609" w:type="dxa"/>
            <w:shd w:val="clear" w:color="auto" w:fill="auto"/>
            <w:noWrap/>
            <w:vAlign w:val="center"/>
            <w:hideMark/>
          </w:tcPr>
          <w:p w14:paraId="6C914652" w14:textId="77777777" w:rsidR="006C0401" w:rsidRPr="00640C08" w:rsidRDefault="006C0401" w:rsidP="00427EDF">
            <w:pPr>
              <w:jc w:val="center"/>
              <w:rPr>
                <w:rFonts w:cs="Calibri"/>
                <w:color w:val="000000"/>
              </w:rPr>
            </w:pPr>
            <w:r w:rsidRPr="00640C08">
              <w:rPr>
                <w:rFonts w:cs="Calibri"/>
                <w:color w:val="000000"/>
              </w:rPr>
              <w:t>3</w:t>
            </w:r>
          </w:p>
        </w:tc>
      </w:tr>
      <w:tr w:rsidR="006C0401" w:rsidRPr="00640C08" w14:paraId="3879D0B2" w14:textId="77777777" w:rsidTr="00427EDF">
        <w:trPr>
          <w:trHeight w:val="320"/>
          <w:jc w:val="center"/>
        </w:trPr>
        <w:tc>
          <w:tcPr>
            <w:tcW w:w="551" w:type="dxa"/>
            <w:shd w:val="clear" w:color="auto" w:fill="auto"/>
            <w:noWrap/>
            <w:vAlign w:val="center"/>
            <w:hideMark/>
          </w:tcPr>
          <w:p w14:paraId="67F456B3" w14:textId="77777777" w:rsidR="006C0401" w:rsidRPr="00640C08" w:rsidRDefault="006C0401" w:rsidP="00427EDF">
            <w:pPr>
              <w:jc w:val="center"/>
              <w:rPr>
                <w:rFonts w:cs="Calibri"/>
                <w:color w:val="000000"/>
                <w:szCs w:val="22"/>
              </w:rPr>
            </w:pPr>
            <w:r w:rsidRPr="00640C08">
              <w:rPr>
                <w:rFonts w:cs="Calibri"/>
                <w:color w:val="000000"/>
                <w:szCs w:val="22"/>
              </w:rPr>
              <w:t>14</w:t>
            </w:r>
          </w:p>
        </w:tc>
        <w:tc>
          <w:tcPr>
            <w:tcW w:w="6268" w:type="dxa"/>
            <w:shd w:val="clear" w:color="auto" w:fill="auto"/>
            <w:noWrap/>
            <w:vAlign w:val="center"/>
            <w:hideMark/>
          </w:tcPr>
          <w:p w14:paraId="23AEEDF1" w14:textId="77777777" w:rsidR="006C0401" w:rsidRPr="00640C08" w:rsidRDefault="006C0401" w:rsidP="00427EDF">
            <w:pPr>
              <w:rPr>
                <w:rFonts w:cs="Calibri"/>
                <w:color w:val="000000"/>
                <w:szCs w:val="22"/>
              </w:rPr>
            </w:pPr>
            <w:r w:rsidRPr="00640C08">
              <w:rPr>
                <w:rFonts w:cs="Calibri"/>
                <w:color w:val="000000"/>
                <w:szCs w:val="22"/>
              </w:rPr>
              <w:t>Impact</w:t>
            </w:r>
          </w:p>
        </w:tc>
        <w:tc>
          <w:tcPr>
            <w:tcW w:w="1609" w:type="dxa"/>
            <w:shd w:val="clear" w:color="auto" w:fill="auto"/>
            <w:noWrap/>
            <w:vAlign w:val="center"/>
            <w:hideMark/>
          </w:tcPr>
          <w:p w14:paraId="08EAF306" w14:textId="77777777" w:rsidR="006C0401" w:rsidRPr="00640C08" w:rsidRDefault="006C0401" w:rsidP="00427EDF">
            <w:pPr>
              <w:jc w:val="center"/>
              <w:rPr>
                <w:rFonts w:cs="Calibri"/>
                <w:color w:val="000000"/>
              </w:rPr>
            </w:pPr>
            <w:r w:rsidRPr="00640C08">
              <w:rPr>
                <w:rFonts w:cs="Calibri"/>
                <w:color w:val="000000"/>
              </w:rPr>
              <w:t>3</w:t>
            </w:r>
          </w:p>
        </w:tc>
      </w:tr>
    </w:tbl>
    <w:p w14:paraId="7AFEBE5C" w14:textId="212E2569" w:rsidR="00BC67F9" w:rsidRPr="00640C08" w:rsidRDefault="00BC67F9" w:rsidP="00606794">
      <w:pPr>
        <w:pBdr>
          <w:top w:val="nil"/>
          <w:left w:val="nil"/>
          <w:bottom w:val="nil"/>
          <w:right w:val="nil"/>
          <w:between w:val="nil"/>
        </w:pBdr>
        <w:spacing w:after="120" w:line="276" w:lineRule="auto"/>
        <w:rPr>
          <w:sz w:val="20"/>
          <w:szCs w:val="20"/>
        </w:rPr>
      </w:pPr>
    </w:p>
    <w:p w14:paraId="0E9DF7E5" w14:textId="1322E8AD" w:rsidR="00D952C7" w:rsidRPr="00640C08" w:rsidRDefault="006C0401" w:rsidP="006C0401">
      <w:pPr>
        <w:jc w:val="center"/>
        <w:rPr>
          <w:sz w:val="20"/>
          <w:szCs w:val="20"/>
        </w:rPr>
      </w:pPr>
      <w:bookmarkStart w:id="250" w:name="_Toc27580626"/>
      <w:r w:rsidRPr="00640C08">
        <w:rPr>
          <w:noProof/>
        </w:rPr>
        <w:drawing>
          <wp:inline distT="0" distB="0" distL="0" distR="0" wp14:anchorId="3D44F5BC" wp14:editId="505E2736">
            <wp:extent cx="3414408" cy="3200400"/>
            <wp:effectExtent l="0" t="0" r="14605" b="12700"/>
            <wp:docPr id="54" name="Chart 54">
              <a:extLst xmlns:a="http://schemas.openxmlformats.org/drawingml/2006/main">
                <a:ext uri="{FF2B5EF4-FFF2-40B4-BE49-F238E27FC236}">
                  <a16:creationId xmlns:a16="http://schemas.microsoft.com/office/drawing/2014/main" id="{F87F24B0-4499-A040-9FF5-A1D4D075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7B21E8E" w14:textId="77777777" w:rsidR="006C0401" w:rsidRPr="00640C08" w:rsidRDefault="006C0401" w:rsidP="00322AC2">
      <w:pPr>
        <w:rPr>
          <w:sz w:val="20"/>
          <w:szCs w:val="20"/>
        </w:rPr>
      </w:pPr>
    </w:p>
    <w:p w14:paraId="5B96573B" w14:textId="319D5A83" w:rsidR="00606794" w:rsidRPr="00640C08" w:rsidRDefault="00606794">
      <w:pPr>
        <w:rPr>
          <w:sz w:val="20"/>
          <w:szCs w:val="20"/>
        </w:rPr>
      </w:pPr>
      <w:r w:rsidRPr="00640C08">
        <w:rPr>
          <w:sz w:val="20"/>
          <w:szCs w:val="20"/>
        </w:rPr>
        <w:br w:type="page"/>
      </w:r>
    </w:p>
    <w:p w14:paraId="7CA61287" w14:textId="77777777" w:rsidR="00606794" w:rsidRPr="00640C08" w:rsidRDefault="00606794" w:rsidP="00322AC2">
      <w:pPr>
        <w:rPr>
          <w:sz w:val="20"/>
          <w:szCs w:val="20"/>
        </w:rPr>
      </w:pPr>
    </w:p>
    <w:p w14:paraId="568B1DCF" w14:textId="6456B2D8" w:rsidR="00FC3071" w:rsidRPr="00640C08" w:rsidRDefault="00F54333" w:rsidP="0052707E">
      <w:pPr>
        <w:pStyle w:val="Heading2"/>
        <w:numPr>
          <w:ilvl w:val="1"/>
          <w:numId w:val="19"/>
        </w:numPr>
      </w:pPr>
      <w:bookmarkStart w:id="251" w:name="_Toc37369721"/>
      <w:bookmarkStart w:id="252" w:name="_Toc39680750"/>
      <w:r w:rsidRPr="00640C08">
        <w:t>Code of conduct signed by evaluators</w:t>
      </w:r>
      <w:bookmarkEnd w:id="142"/>
      <w:bookmarkEnd w:id="250"/>
      <w:bookmarkEnd w:id="251"/>
      <w:bookmarkEnd w:id="252"/>
    </w:p>
    <w:p w14:paraId="1568FFE6" w14:textId="6A469780" w:rsidR="00DA7028" w:rsidRPr="00427EDF" w:rsidRDefault="004E441B" w:rsidP="00427EDF">
      <w:pPr>
        <w:pBdr>
          <w:top w:val="nil"/>
          <w:left w:val="nil"/>
          <w:bottom w:val="nil"/>
          <w:right w:val="nil"/>
          <w:between w:val="nil"/>
        </w:pBdr>
        <w:spacing w:after="120" w:line="276" w:lineRule="auto"/>
        <w:ind w:left="720"/>
        <w:rPr>
          <w:szCs w:val="22"/>
        </w:rPr>
      </w:pPr>
      <w:r w:rsidRPr="00427EDF">
        <w:rPr>
          <w:szCs w:val="22"/>
        </w:rPr>
        <w:t>Available</w:t>
      </w:r>
      <w:r w:rsidR="00DA7028" w:rsidRPr="00427EDF">
        <w:rPr>
          <w:szCs w:val="22"/>
        </w:rPr>
        <w:t xml:space="preserve"> here</w:t>
      </w:r>
      <w:r w:rsidR="002A0C7A" w:rsidRPr="00427EDF">
        <w:rPr>
          <w:szCs w:val="22"/>
        </w:rPr>
        <w:t xml:space="preserve">, from all five </w:t>
      </w:r>
      <w:r w:rsidR="00F02EF9" w:rsidRPr="00427EDF">
        <w:rPr>
          <w:szCs w:val="22"/>
        </w:rPr>
        <w:t>Evaluation Team</w:t>
      </w:r>
      <w:r w:rsidR="002A0C7A" w:rsidRPr="00427EDF">
        <w:rPr>
          <w:szCs w:val="22"/>
        </w:rPr>
        <w:t xml:space="preserve"> members</w:t>
      </w:r>
      <w:r w:rsidR="00DA7028" w:rsidRPr="00427EDF">
        <w:rPr>
          <w:szCs w:val="22"/>
        </w:rPr>
        <w:t xml:space="preserve">: </w:t>
      </w:r>
    </w:p>
    <w:bookmarkEnd w:id="2"/>
    <w:bookmarkEnd w:id="3"/>
    <w:p w14:paraId="50B97B3D" w14:textId="736DA0F6" w:rsidR="00590CB6" w:rsidRPr="00427EDF" w:rsidRDefault="00592218" w:rsidP="00427EDF">
      <w:pPr>
        <w:ind w:left="720"/>
        <w:rPr>
          <w:sz w:val="18"/>
          <w:szCs w:val="18"/>
        </w:rPr>
      </w:pPr>
      <w:r w:rsidRPr="00427EDF">
        <w:rPr>
          <w:sz w:val="18"/>
          <w:szCs w:val="18"/>
        </w:rPr>
        <w:fldChar w:fldCharType="begin"/>
      </w:r>
      <w:r w:rsidRPr="00427EDF">
        <w:rPr>
          <w:sz w:val="18"/>
          <w:szCs w:val="18"/>
        </w:rPr>
        <w:instrText xml:space="preserve"> HYPERLINK "https://drive.google.com/drive/folders/1MRg95wkJXJ4f74dCd_gxA7ooFv_hRfQH?usp=sharing" </w:instrText>
      </w:r>
      <w:r w:rsidRPr="00427EDF">
        <w:rPr>
          <w:sz w:val="18"/>
          <w:szCs w:val="18"/>
        </w:rPr>
        <w:fldChar w:fldCharType="separate"/>
      </w:r>
      <w:r w:rsidRPr="00427EDF">
        <w:rPr>
          <w:rStyle w:val="Hyperlink"/>
          <w:sz w:val="18"/>
          <w:szCs w:val="18"/>
        </w:rPr>
        <w:t>https://drive.google.com/drive/folders/1MRg95wkJXJ4f74dCd_gxA7ooFv_hRfQH?usp=sharing</w:t>
      </w:r>
      <w:r w:rsidRPr="00427EDF">
        <w:rPr>
          <w:sz w:val="18"/>
          <w:szCs w:val="18"/>
        </w:rPr>
        <w:fldChar w:fldCharType="end"/>
      </w:r>
      <w:r w:rsidRPr="00427EDF">
        <w:rPr>
          <w:sz w:val="18"/>
          <w:szCs w:val="18"/>
        </w:rPr>
        <w:t xml:space="preserve"> </w:t>
      </w:r>
    </w:p>
    <w:sectPr w:rsidR="00590CB6" w:rsidRPr="00427EDF" w:rsidSect="008E0DA6">
      <w:pgSz w:w="11906" w:h="16838"/>
      <w:pgMar w:top="1134" w:right="1134" w:bottom="1134" w:left="1134" w:header="709" w:footer="850" w:gutter="0"/>
      <w:cols w:space="720" w:equalWidth="0">
        <w:col w:w="8651"/>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AB313" w14:textId="77777777" w:rsidR="00DE32F3" w:rsidRDefault="00DE32F3">
      <w:r>
        <w:separator/>
      </w:r>
    </w:p>
  </w:endnote>
  <w:endnote w:type="continuationSeparator" w:id="0">
    <w:p w14:paraId="668B934B" w14:textId="77777777" w:rsidR="00DE32F3" w:rsidRDefault="00DE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Noto Sans Symbols">
    <w:altName w:val="Times New Roman"/>
    <w:panose1 w:val="020B0604020202020204"/>
    <w:charset w:val="00"/>
    <w:family w:val="auto"/>
    <w:pitch w:val="default"/>
  </w:font>
  <w:font w:name="Bell MT">
    <w:panose1 w:val="02020503060305020303"/>
    <w:charset w:val="4D"/>
    <w:family w:val="roman"/>
    <w:pitch w:val="variable"/>
    <w:sig w:usb0="00000003" w:usb1="00000000" w:usb2="00000000" w:usb3="00000000" w:csb0="00000001" w:csb1="00000000"/>
  </w:font>
  <w:font w:name="Times New Roman (Headings CS)">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venir">
    <w:altName w:val="Calibri"/>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42F" w14:textId="77777777" w:rsidR="00EC6A3A" w:rsidRDefault="00EC6A3A">
    <w:pPr>
      <w:pBdr>
        <w:top w:val="nil"/>
        <w:left w:val="nil"/>
        <w:bottom w:val="nil"/>
        <w:right w:val="nil"/>
        <w:between w:val="nil"/>
      </w:pBdr>
      <w:tabs>
        <w:tab w:val="center" w:pos="4680"/>
        <w:tab w:val="right" w:pos="9360"/>
      </w:tabs>
      <w:jc w:val="right"/>
      <w:rPr>
        <w:color w:val="000000"/>
      </w:rPr>
    </w:pPr>
  </w:p>
  <w:p w14:paraId="42A7EA88" w14:textId="77777777" w:rsidR="00EC6A3A" w:rsidRDefault="00EC6A3A">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8D448" w14:textId="77777777" w:rsidR="00EC6A3A" w:rsidRDefault="00EC6A3A">
    <w:pPr>
      <w:pBdr>
        <w:top w:val="nil"/>
        <w:left w:val="nil"/>
        <w:bottom w:val="nil"/>
        <w:right w:val="nil"/>
        <w:between w:val="nil"/>
      </w:pBdr>
      <w:tabs>
        <w:tab w:val="center" w:pos="4819"/>
        <w:tab w:val="right" w:pos="9638"/>
      </w:tabs>
      <w:ind w:right="360"/>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9E229" w14:textId="77777777" w:rsidR="00DE32F3" w:rsidRDefault="00DE32F3">
      <w:r>
        <w:separator/>
      </w:r>
    </w:p>
  </w:footnote>
  <w:footnote w:type="continuationSeparator" w:id="0">
    <w:p w14:paraId="0C0F3371" w14:textId="77777777" w:rsidR="00DE32F3" w:rsidRDefault="00DE32F3">
      <w:r>
        <w:continuationSeparator/>
      </w:r>
    </w:p>
  </w:footnote>
  <w:footnote w:type="continuationNotice" w:id="1">
    <w:p w14:paraId="1A4A3D6A" w14:textId="77777777" w:rsidR="00DE32F3" w:rsidRDefault="00DE32F3"/>
  </w:footnote>
  <w:footnote w:id="2">
    <w:p w14:paraId="45823ABB" w14:textId="1BB54633"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r>
      <w:hyperlink r:id="rId1" w:history="1">
        <w:r w:rsidRPr="00C32120">
          <w:rPr>
            <w:rStyle w:val="Hyperlink"/>
            <w:sz w:val="18"/>
            <w:szCs w:val="18"/>
          </w:rPr>
          <w:t>http://mptf.undp.org/factsheet/project/00107354</w:t>
        </w:r>
      </w:hyperlink>
    </w:p>
  </w:footnote>
  <w:footnote w:id="3">
    <w:p w14:paraId="301404A8" w14:textId="368598D8"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r>
      <w:hyperlink r:id="rId2" w:history="1">
        <w:r w:rsidRPr="00C32120">
          <w:rPr>
            <w:rStyle w:val="Hyperlink"/>
            <w:sz w:val="18"/>
            <w:szCs w:val="18"/>
          </w:rPr>
          <w:t>http://mptf.undp.org/factsheet/project/00107354</w:t>
        </w:r>
      </w:hyperlink>
    </w:p>
  </w:footnote>
  <w:footnote w:id="4">
    <w:p w14:paraId="0B036A04" w14:textId="070F6E1A"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The entity that has overall responsibility for implementation of the Project (award), effective use of resources, and delivery of outputs in the signed Project Document and work plan.  </w:t>
      </w:r>
    </w:p>
  </w:footnote>
  <w:footnote w:id="5">
    <w:p w14:paraId="755E016B" w14:textId="46F94592"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This project was designed and implemented by UNDP, UNICEF, UN-WOMEN, UNHCR, FAO and ILO and two implementing partners: OPAPP and National Economic and Development Authority (</w:t>
      </w:r>
      <w:r w:rsidRPr="00C32120">
        <w:rPr>
          <w:i/>
          <w:iCs/>
          <w:sz w:val="18"/>
          <w:szCs w:val="18"/>
        </w:rPr>
        <w:t>ProDoc PBF/IRF 110, Support for the implementation of the Comprehensive Agreement on the Bangsamoro (CAB): Increasing Public Confidence and Participation, 2014</w:t>
      </w:r>
      <w:r w:rsidRPr="00C32120">
        <w:rPr>
          <w:sz w:val="18"/>
          <w:szCs w:val="18"/>
        </w:rPr>
        <w:t>)</w:t>
      </w:r>
    </w:p>
  </w:footnote>
  <w:footnote w:id="6">
    <w:p w14:paraId="6C05106E" w14:textId="1F1CB98B"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The overall Project goal added by the Evaluator could be like: Peace is sustained in Mindanao. </w:t>
      </w:r>
    </w:p>
  </w:footnote>
  <w:footnote w:id="7">
    <w:p w14:paraId="25E02555" w14:textId="565F2034"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Loode, Serge, 2011, Peacebuilding in Complex Social Systems, Peace, Conflict and Development (18), 1-15. Assessed January 2020: </w:t>
      </w:r>
      <w:hyperlink r:id="rId3" w:history="1">
        <w:r w:rsidRPr="00C32120">
          <w:rPr>
            <w:rStyle w:val="Hyperlink"/>
            <w:sz w:val="18"/>
            <w:szCs w:val="18"/>
          </w:rPr>
          <w:t>https://espace.library.uq.edu.au/view/UQ:268040</w:t>
        </w:r>
      </w:hyperlink>
    </w:p>
  </w:footnote>
  <w:footnote w:id="8">
    <w:p w14:paraId="33CDBE53" w14:textId="57D7FC64"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See for example Gender Mainstreaming for Health Managers: A Practical Approach/WHO Gender Analysis Tools, available </w:t>
      </w:r>
      <w:hyperlink r:id="rId4" w:history="1">
        <w:r w:rsidRPr="00C32120">
          <w:rPr>
            <w:rStyle w:val="Hyperlink"/>
            <w:sz w:val="18"/>
            <w:szCs w:val="18"/>
          </w:rPr>
          <w:t>here</w:t>
        </w:r>
      </w:hyperlink>
      <w:r w:rsidRPr="00C32120">
        <w:rPr>
          <w:sz w:val="18"/>
          <w:szCs w:val="18"/>
        </w:rPr>
        <w:t xml:space="preserve"> accessed Jan 2019.</w:t>
      </w:r>
    </w:p>
  </w:footnote>
  <w:footnote w:id="9">
    <w:p w14:paraId="088FAEDF" w14:textId="769C12D2" w:rsidR="00EC6A3A" w:rsidRPr="00C32120" w:rsidRDefault="00EC6A3A" w:rsidP="008913A3">
      <w:pPr>
        <w:pStyle w:val="FootnoteText"/>
        <w:ind w:left="180" w:hanging="176"/>
        <w:rPr>
          <w:rFonts w:eastAsia="Bell MT" w:cs="Bell MT"/>
          <w:color w:val="000000" w:themeColor="text1"/>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eastAsia="Bell MT" w:cs="Bell MT"/>
          <w:color w:val="000000" w:themeColor="text1"/>
          <w:sz w:val="18"/>
          <w:szCs w:val="18"/>
        </w:rPr>
        <w:t>SMART stands for s-specific, m-measurable, a-achievable, r-relevant, and t-time bound.</w:t>
      </w:r>
    </w:p>
  </w:footnote>
  <w:footnote w:id="10">
    <w:p w14:paraId="3A17D115" w14:textId="2AB259D0" w:rsidR="00EC6A3A" w:rsidRPr="00C32120" w:rsidRDefault="00EC6A3A" w:rsidP="008913A3">
      <w:pPr>
        <w:spacing w:after="80"/>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In majority of western cultures the decisions are made around the table. The concept of gathering and negotiation around the table is recognized globally and the seating arrangements are crucial for all events as they indicate status and power and sometimes the results of the decisions made around a specific topic. The scientists attribute this to the territorial nature of human beings. (Seidel, Andrew D. 1978, The Issue of the Physical Environment in Peace Negotiations, Politics and Design Symbolism Vol 32, No 2. Pp. 19-23. Accessed April 2020, available: </w:t>
      </w:r>
      <w:hyperlink r:id="rId5" w:history="1">
        <w:r w:rsidRPr="00C32120">
          <w:rPr>
            <w:rStyle w:val="Hyperlink"/>
            <w:sz w:val="18"/>
            <w:szCs w:val="18"/>
          </w:rPr>
          <w:t>https://www.jstor.org/stable/1424284</w:t>
        </w:r>
      </w:hyperlink>
    </w:p>
    <w:p w14:paraId="0A306E2D" w14:textId="000BCCD5" w:rsidR="00EC6A3A" w:rsidRPr="00C32120" w:rsidRDefault="00EC6A3A" w:rsidP="00970E93">
      <w:pPr>
        <w:pStyle w:val="FootnoteText"/>
        <w:spacing w:after="80"/>
        <w:ind w:left="180"/>
        <w:rPr>
          <w:sz w:val="18"/>
          <w:szCs w:val="18"/>
        </w:rPr>
      </w:pPr>
      <w:r w:rsidRPr="00C32120">
        <w:rPr>
          <w:sz w:val="18"/>
          <w:szCs w:val="18"/>
        </w:rPr>
        <w:t>Peace tables continue to be conflict resolution, mediation and negotiation spaces where decisions are made on the future relationship between parties to the conflict. The concept of peace education which introduced a peace table in the classroom was first introduced by a woman, Maria Montessori (1870-1952), Italian medical doctor and a teacher who worked with children with disabilities early in the XX century.</w:t>
      </w:r>
    </w:p>
    <w:p w14:paraId="7A21E30C" w14:textId="0B68C43D" w:rsidR="00EC6A3A" w:rsidRPr="00C32120" w:rsidRDefault="00EC6A3A" w:rsidP="00970E93">
      <w:pPr>
        <w:pStyle w:val="FootnoteText"/>
        <w:spacing w:after="80"/>
        <w:ind w:left="180"/>
        <w:rPr>
          <w:sz w:val="18"/>
          <w:szCs w:val="18"/>
        </w:rPr>
      </w:pPr>
      <w:r w:rsidRPr="00C32120">
        <w:rPr>
          <w:sz w:val="18"/>
          <w:szCs w:val="18"/>
        </w:rPr>
        <w:t>The Government of the Philippines recognized a multifaced nature and potential of the peace tables, in the promotion of the culture of peace. See for example National Economic and Development Authority (NEDA), 2018. Socioeconomic Report 2017: Facilitating Transition, Implementing CHANGE. Available: accessed 18 Jan 2020. Peoples’ Peace Tables are indicated “</w:t>
      </w:r>
      <w:r w:rsidRPr="00C32120">
        <w:rPr>
          <w:i/>
          <w:iCs/>
          <w:sz w:val="18"/>
          <w:szCs w:val="18"/>
        </w:rPr>
        <w:t>as the space for building of relationships, healing, and reconciliation</w:t>
      </w:r>
      <w:r w:rsidRPr="00C32120">
        <w:rPr>
          <w:sz w:val="18"/>
          <w:szCs w:val="18"/>
        </w:rPr>
        <w:t xml:space="preserve"> […]” NEDA, Socioeconomic Report 2017, Chapter 17: Attaining Just and Lasting Peace as of March 26, p.2, as an educational tool (Ibid, p.4.)   “</w:t>
      </w:r>
      <w:r w:rsidRPr="00C32120">
        <w:rPr>
          <w:i/>
          <w:iCs/>
          <w:sz w:val="18"/>
          <w:szCs w:val="18"/>
        </w:rPr>
        <w:t>[…] to equip young peacebuilders with basic knowledge of the Culture of Peace</w:t>
      </w:r>
      <w:r w:rsidRPr="00C32120">
        <w:rPr>
          <w:sz w:val="18"/>
          <w:szCs w:val="18"/>
        </w:rPr>
        <w:t>” (Ibid, p.4) and as a tool ”</w:t>
      </w:r>
      <w:r w:rsidRPr="00C32120">
        <w:rPr>
          <w:i/>
          <w:iCs/>
          <w:sz w:val="18"/>
          <w:szCs w:val="18"/>
        </w:rPr>
        <w:t>to prevent and counter violent extremism</w:t>
      </w:r>
      <w:r w:rsidRPr="00C32120">
        <w:rPr>
          <w:sz w:val="18"/>
          <w:szCs w:val="18"/>
        </w:rPr>
        <w:t xml:space="preserve">” (Ibid, p.6.). </w:t>
      </w:r>
    </w:p>
    <w:p w14:paraId="0E27548B" w14:textId="38D4CAD2" w:rsidR="00EC6A3A" w:rsidRPr="00C32120" w:rsidRDefault="00EC6A3A" w:rsidP="00970E93">
      <w:pPr>
        <w:pStyle w:val="FootnoteText"/>
        <w:spacing w:after="80"/>
        <w:ind w:left="180"/>
        <w:rPr>
          <w:sz w:val="18"/>
          <w:szCs w:val="18"/>
        </w:rPr>
      </w:pPr>
      <w:bookmarkStart w:id="30" w:name="_GoBack"/>
      <w:bookmarkEnd w:id="30"/>
      <w:r w:rsidRPr="00C32120">
        <w:rPr>
          <w:sz w:val="18"/>
          <w:szCs w:val="18"/>
        </w:rPr>
        <w:t>Lastly peace tables are used as a mobilization tool: “</w:t>
      </w:r>
      <w:r w:rsidRPr="00C32120">
        <w:rPr>
          <w:i/>
          <w:iCs/>
          <w:sz w:val="18"/>
          <w:szCs w:val="18"/>
        </w:rPr>
        <w:t>Multisectoral peace conversations were also organized including those with key indigenous peoples (IP) leaders that resulted in the activation of the IP Peace Panel, in response to the persistent clamor for IP representation in the peace process</w:t>
      </w:r>
      <w:r w:rsidRPr="00C32120">
        <w:rPr>
          <w:sz w:val="18"/>
          <w:szCs w:val="18"/>
        </w:rPr>
        <w:t>.” (Ibid, p. 4).</w:t>
      </w:r>
    </w:p>
  </w:footnote>
  <w:footnote w:id="11">
    <w:p w14:paraId="4FEF1452" w14:textId="263421CA"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cs="Arial"/>
          <w:sz w:val="18"/>
          <w:szCs w:val="18"/>
        </w:rPr>
        <w:t>KII, male, no data on age, Nov 2019.</w:t>
      </w:r>
    </w:p>
  </w:footnote>
  <w:footnote w:id="12">
    <w:p w14:paraId="13E3A2A1" w14:textId="3900F8EE"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cs="Arial"/>
          <w:sz w:val="18"/>
          <w:szCs w:val="18"/>
        </w:rPr>
        <w:t>KII, female, no data on age, Nov 2019.</w:t>
      </w:r>
    </w:p>
  </w:footnote>
  <w:footnote w:id="13">
    <w:p w14:paraId="27D1944E" w14:textId="1EB65343"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Online survey respondent, male, aged 36-65.</w:t>
      </w:r>
    </w:p>
  </w:footnote>
  <w:footnote w:id="14">
    <w:p w14:paraId="25F85065" w14:textId="7DAFB3F2" w:rsidR="00EC6A3A" w:rsidRPr="00C32120" w:rsidRDefault="00EC6A3A" w:rsidP="008913A3">
      <w:pPr>
        <w:pBdr>
          <w:top w:val="nil"/>
          <w:left w:val="nil"/>
          <w:bottom w:val="nil"/>
          <w:right w:val="nil"/>
          <w:between w:val="nil"/>
        </w:pBdr>
        <w:spacing w:after="120" w:line="276" w:lineRule="auto"/>
        <w:ind w:left="180" w:hanging="176"/>
        <w:rPr>
          <w:rFonts w:eastAsia="Bell MT"/>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eastAsia="Bell MT" w:cs="Bell MT"/>
          <w:sz w:val="18"/>
          <w:szCs w:val="18"/>
        </w:rPr>
        <w:t xml:space="preserve">For details, see the discussion on coherence in Chapter 10.2. Effectiveness. </w:t>
      </w:r>
    </w:p>
    <w:p w14:paraId="51EAA00F" w14:textId="42310A6F" w:rsidR="00EC6A3A" w:rsidRPr="00C32120" w:rsidRDefault="00EC6A3A" w:rsidP="008913A3">
      <w:pPr>
        <w:pStyle w:val="FootnoteText"/>
        <w:ind w:left="180" w:hanging="176"/>
        <w:rPr>
          <w:sz w:val="18"/>
          <w:szCs w:val="18"/>
        </w:rPr>
      </w:pPr>
    </w:p>
  </w:footnote>
  <w:footnote w:id="15">
    <w:p w14:paraId="1CF56967" w14:textId="3126E493"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UNDP (2015), Independent Evaluation Office, Evaluation of UNDP Contribution to Gender Equality and Women’s Empowerment, August 2015.</w:t>
      </w:r>
    </w:p>
  </w:footnote>
  <w:footnote w:id="16">
    <w:p w14:paraId="7E34CC98" w14:textId="5EEB2073"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This statement was noted and repeatedly spelled out in several KII and FGD with direct Project Beneficiaries </w:t>
      </w:r>
      <w:r w:rsidRPr="00C32120">
        <w:rPr>
          <w:rFonts w:eastAsia="Bell MT" w:cs="Bell MT"/>
          <w:color w:val="000000" w:themeColor="text1"/>
          <w:sz w:val="18"/>
          <w:szCs w:val="18"/>
        </w:rPr>
        <w:t>e.g., FGD U-Reporters, girls, FGD Youth CSOs young men and women,  and KII female, Nov 2019.</w:t>
      </w:r>
    </w:p>
  </w:footnote>
  <w:footnote w:id="17">
    <w:p w14:paraId="21F4D2F6" w14:textId="0263164C"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UN Women Research Paper, October 2015, The Participation of Women in the Mindanao Peace Process, available </w:t>
      </w:r>
      <w:hyperlink r:id="rId6" w:history="1">
        <w:r w:rsidRPr="00C32120">
          <w:rPr>
            <w:rStyle w:val="Hyperlink"/>
            <w:sz w:val="18"/>
            <w:szCs w:val="18"/>
          </w:rPr>
          <w:t>here</w:t>
        </w:r>
      </w:hyperlink>
      <w:r w:rsidRPr="00C32120">
        <w:rPr>
          <w:rStyle w:val="Hyperlink"/>
          <w:sz w:val="18"/>
          <w:szCs w:val="18"/>
          <w:u w:val="none"/>
        </w:rPr>
        <w:t>,</w:t>
      </w:r>
      <w:r w:rsidRPr="00C32120">
        <w:rPr>
          <w:sz w:val="18"/>
          <w:szCs w:val="18"/>
        </w:rPr>
        <w:t xml:space="preserve"> accessed 18 Oct 2019.</w:t>
      </w:r>
    </w:p>
  </w:footnote>
  <w:footnote w:id="18">
    <w:p w14:paraId="484DFD62" w14:textId="2E5B1516"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Women Participation in Peace Processes, updated 30 January 2019, available </w:t>
      </w:r>
      <w:hyperlink r:id="rId7" w:history="1">
        <w:r w:rsidRPr="00C32120">
          <w:rPr>
            <w:rStyle w:val="Hyperlink"/>
            <w:sz w:val="18"/>
            <w:szCs w:val="18"/>
          </w:rPr>
          <w:t>here</w:t>
        </w:r>
      </w:hyperlink>
      <w:r w:rsidRPr="00C32120">
        <w:rPr>
          <w:rStyle w:val="Hyperlink"/>
          <w:sz w:val="18"/>
          <w:szCs w:val="18"/>
          <w:u w:val="none"/>
        </w:rPr>
        <w:t>,</w:t>
      </w:r>
      <w:r w:rsidRPr="00C32120">
        <w:rPr>
          <w:sz w:val="18"/>
          <w:szCs w:val="18"/>
        </w:rPr>
        <w:t xml:space="preserve"> accessed 18 October 2019.</w:t>
      </w:r>
    </w:p>
  </w:footnote>
  <w:footnote w:id="19">
    <w:p w14:paraId="4A31B499" w14:textId="4F77483F" w:rsidR="00EC6A3A" w:rsidRPr="00C32120" w:rsidRDefault="00EC6A3A" w:rsidP="008913A3">
      <w:pPr>
        <w:ind w:left="180" w:hanging="176"/>
        <w:rPr>
          <w:rFonts w:eastAsia="Bell MT"/>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eastAsia="Bell MT"/>
          <w:sz w:val="18"/>
          <w:szCs w:val="18"/>
        </w:rPr>
        <w:t xml:space="preserve">Herbert, Siân, (2019),  Conflict analysis of The Philippines, University of Birmingham, 29 July 2019, available </w:t>
      </w:r>
      <w:hyperlink r:id="rId8" w:history="1">
        <w:r w:rsidRPr="00C32120">
          <w:rPr>
            <w:rFonts w:eastAsia="Bell MT"/>
            <w:sz w:val="18"/>
            <w:szCs w:val="18"/>
            <w:u w:val="single"/>
          </w:rPr>
          <w:t>here</w:t>
        </w:r>
      </w:hyperlink>
      <w:r w:rsidRPr="00C32120">
        <w:rPr>
          <w:rFonts w:eastAsia="Bell MT"/>
          <w:sz w:val="18"/>
          <w:szCs w:val="18"/>
          <w:u w:val="single"/>
        </w:rPr>
        <w:t xml:space="preserve"> </w:t>
      </w:r>
      <w:r w:rsidRPr="00C32120">
        <w:rPr>
          <w:rFonts w:eastAsia="Bell MT"/>
          <w:sz w:val="18"/>
          <w:szCs w:val="18"/>
        </w:rPr>
        <w:t xml:space="preserve">accessed 20 October 2019. </w:t>
      </w:r>
      <w:r w:rsidRPr="00C32120">
        <w:rPr>
          <w:rFonts w:eastAsia="Bell MT" w:cs="Bell MT"/>
          <w:color w:val="000000"/>
          <w:sz w:val="18"/>
          <w:szCs w:val="18"/>
        </w:rPr>
        <w:t>See also: Howe, Brendan (2013), Conflict Drivers in Muslim Mindanao. in “The Protection and Promotion of Human Security in East Asia”, Palgrave Macmillan UK, a division of Macmillan Publishers Limited. p.93-117.</w:t>
      </w:r>
    </w:p>
  </w:footnote>
  <w:footnote w:id="20">
    <w:p w14:paraId="7D9D9853" w14:textId="4EF4D3E4"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Those were: UNDP, UNICEF, UN-WOMEN, UNHCR, FAO and ILO and two implementing partners: OPAPP and National Economic and Development Authority (</w:t>
      </w:r>
      <w:r w:rsidRPr="00C32120">
        <w:rPr>
          <w:i/>
          <w:iCs/>
          <w:sz w:val="18"/>
          <w:szCs w:val="18"/>
        </w:rPr>
        <w:t>ProDoc PBF/IRF 110, Support for the implementation of the Comprehensive Agreement on the Bangsamoro (CAB): Increasing Public Confidence and Participation</w:t>
      </w:r>
      <w:r w:rsidRPr="00C32120">
        <w:rPr>
          <w:sz w:val="18"/>
          <w:szCs w:val="18"/>
        </w:rPr>
        <w:t xml:space="preserve">), 2014. Available: </w:t>
      </w:r>
      <w:hyperlink r:id="rId9" w:history="1">
        <w:r w:rsidRPr="00C32120">
          <w:rPr>
            <w:rStyle w:val="Hyperlink"/>
            <w:sz w:val="18"/>
            <w:szCs w:val="18"/>
          </w:rPr>
          <w:t>http://mptf.undp.org/factsheet/project/00093225?bar_metric=account</w:t>
        </w:r>
      </w:hyperlink>
    </w:p>
  </w:footnote>
  <w:footnote w:id="21">
    <w:p w14:paraId="612288C0" w14:textId="15CAB7E2" w:rsidR="00EC6A3A" w:rsidRPr="00C32120" w:rsidRDefault="00EC6A3A" w:rsidP="008913A3">
      <w:pPr>
        <w:pBdr>
          <w:top w:val="nil"/>
          <w:left w:val="nil"/>
          <w:bottom w:val="nil"/>
          <w:right w:val="nil"/>
          <w:between w:val="nil"/>
        </w:pBdr>
        <w:ind w:left="180" w:hanging="176"/>
        <w:rPr>
          <w:sz w:val="18"/>
          <w:szCs w:val="18"/>
        </w:rPr>
      </w:pPr>
      <w:r w:rsidRPr="00C32120">
        <w:rPr>
          <w:rStyle w:val="FootnoteReference"/>
          <w:sz w:val="18"/>
          <w:szCs w:val="18"/>
        </w:rPr>
        <w:footnoteRef/>
      </w:r>
      <w:r w:rsidRPr="00C32120">
        <w:rPr>
          <w:sz w:val="18"/>
          <w:szCs w:val="18"/>
        </w:rPr>
        <w:t xml:space="preserve"> OECD/DAC Network on Development Evaluation, “Better Criteria for Better Evaluation: Revised Evaluation Criteria Definitions and Principles of Use, (2019), Jan 2020 available: </w:t>
      </w:r>
      <w:hyperlink r:id="rId10" w:history="1">
        <w:r w:rsidRPr="00C32120">
          <w:rPr>
            <w:sz w:val="18"/>
            <w:szCs w:val="18"/>
          </w:rPr>
          <w:t>https://www.oecd.org/dac/evaluation/daccriteriaforevaluatingdevelopmentassistance.htm</w:t>
        </w:r>
      </w:hyperlink>
    </w:p>
  </w:footnote>
  <w:footnote w:id="22">
    <w:p w14:paraId="47138E1A" w14:textId="34BC0E1E"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Gender Mainstreaming for Health Managers: A Practical Approach / WHO Gender Analysis Tools, available at </w:t>
      </w:r>
      <w:hyperlink r:id="rId11" w:history="1">
        <w:r w:rsidRPr="00C32120">
          <w:rPr>
            <w:rStyle w:val="Hyperlink"/>
            <w:sz w:val="18"/>
            <w:szCs w:val="18"/>
          </w:rPr>
          <w:t>https://www.who.int/gender/mainstreaming/GMH_Participant_GenderAssessmentScale.pdf accessed Jan 2019</w:t>
        </w:r>
      </w:hyperlink>
      <w:r w:rsidRPr="00C32120">
        <w:rPr>
          <w:sz w:val="18"/>
          <w:szCs w:val="18"/>
        </w:rPr>
        <w:t>. For example, UNDP uses Gender Results Effectiveness Scale (GRES) in its evaluation, see UNDP (August 2015), P. 46.</w:t>
      </w:r>
    </w:p>
  </w:footnote>
  <w:footnote w:id="23">
    <w:p w14:paraId="0BD46597" w14:textId="0862F12A" w:rsidR="00EC6A3A" w:rsidRPr="00C32120" w:rsidRDefault="00EC6A3A" w:rsidP="008913A3">
      <w:pPr>
        <w:pBdr>
          <w:top w:val="nil"/>
          <w:left w:val="nil"/>
          <w:bottom w:val="nil"/>
          <w:right w:val="nil"/>
          <w:between w:val="nil"/>
        </w:pBdr>
        <w:spacing w:after="120"/>
        <w:ind w:left="180" w:hanging="176"/>
        <w:rPr>
          <w:sz w:val="18"/>
          <w:szCs w:val="18"/>
        </w:rPr>
      </w:pPr>
      <w:r w:rsidRPr="00C32120">
        <w:rPr>
          <w:rStyle w:val="FootnoteReference"/>
          <w:sz w:val="18"/>
          <w:szCs w:val="18"/>
        </w:rPr>
        <w:footnoteRef/>
      </w:r>
      <w:r w:rsidRPr="00C32120">
        <w:rPr>
          <w:sz w:val="18"/>
          <w:szCs w:val="18"/>
        </w:rPr>
        <w:t xml:space="preserve"> For discussion and levels of women’s empowerment see: Mahotra, A., Shuler, S. R., and Boender, C. (2002), Measuring Women’s Empowerment as a Variable in International Development: Background Paper Prepared for the World Bank workshop on Poverty and Gender: New Perspectives, Final Version: June 28, 2002. </w:t>
      </w:r>
    </w:p>
  </w:footnote>
  <w:footnote w:id="24">
    <w:p w14:paraId="5AA5D7D1" w14:textId="12795A42"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MacCoy, David. (2014), Appreciative Inquiry and Evaluation – Getting to What Works, First Leadership Limited, Toronto, Canada. Available </w:t>
      </w:r>
      <w:hyperlink r:id="rId12" w:history="1">
        <w:r w:rsidRPr="00C32120">
          <w:rPr>
            <w:rStyle w:val="Hyperlink"/>
            <w:sz w:val="18"/>
            <w:szCs w:val="18"/>
          </w:rPr>
          <w:t>https://evaluationcanada.ca/system/files/cjpe-entries/29-2-104.pdf</w:t>
        </w:r>
      </w:hyperlink>
    </w:p>
  </w:footnote>
  <w:footnote w:id="25">
    <w:p w14:paraId="6097649D" w14:textId="281F5A65" w:rsidR="00EC6A3A" w:rsidRPr="00C32120" w:rsidRDefault="00EC6A3A" w:rsidP="008913A3">
      <w:pPr>
        <w:pBdr>
          <w:top w:val="nil"/>
          <w:left w:val="nil"/>
          <w:bottom w:val="nil"/>
          <w:right w:val="nil"/>
          <w:between w:val="nil"/>
        </w:pBdr>
        <w:ind w:left="180" w:hanging="176"/>
        <w:rPr>
          <w:sz w:val="18"/>
          <w:szCs w:val="18"/>
        </w:rPr>
      </w:pPr>
      <w:r w:rsidRPr="00C32120">
        <w:rPr>
          <w:rStyle w:val="FootnoteReference"/>
          <w:sz w:val="18"/>
          <w:szCs w:val="18"/>
        </w:rPr>
        <w:footnoteRef/>
      </w:r>
      <w:r w:rsidRPr="00C32120">
        <w:rPr>
          <w:sz w:val="18"/>
          <w:szCs w:val="18"/>
        </w:rPr>
        <w:t xml:space="preserve"> Coglan, A.T., Preskill, H., and Catsambas, T. T.  (2003). An overview of appreciative inquiry in evaluation,</w:t>
      </w:r>
      <w:r w:rsidRPr="00C32120">
        <w:rPr>
          <w:i/>
          <w:iCs/>
          <w:sz w:val="18"/>
          <w:szCs w:val="18"/>
        </w:rPr>
        <w:t xml:space="preserve"> New Directions for Evaluation, Special Issue: Using Appreciative Inquiry in Evaluation, </w:t>
      </w:r>
      <w:r w:rsidRPr="00C32120">
        <w:rPr>
          <w:sz w:val="18"/>
          <w:szCs w:val="18"/>
        </w:rPr>
        <w:t xml:space="preserve">Winter 2003, p 5-22. Available </w:t>
      </w:r>
      <w:r w:rsidRPr="00C32120">
        <w:rPr>
          <w:sz w:val="18"/>
          <w:szCs w:val="18"/>
          <w:u w:val="single"/>
        </w:rPr>
        <w:t>he</w:t>
      </w:r>
      <w:hyperlink r:id="rId13" w:history="1">
        <w:r w:rsidRPr="00C32120">
          <w:rPr>
            <w:sz w:val="18"/>
            <w:szCs w:val="18"/>
            <w:u w:val="single"/>
          </w:rPr>
          <w:t>r</w:t>
        </w:r>
      </w:hyperlink>
      <w:r w:rsidRPr="00C32120">
        <w:rPr>
          <w:sz w:val="18"/>
          <w:szCs w:val="18"/>
          <w:u w:val="single"/>
        </w:rPr>
        <w:t>e.</w:t>
      </w:r>
    </w:p>
  </w:footnote>
  <w:footnote w:id="26">
    <w:p w14:paraId="151F2913" w14:textId="77777777"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United Nations Evaluation Group (UNEG), (2014) Integrating Human Rights and Gender Equality in Evaluation, </w:t>
      </w:r>
      <w:hyperlink r:id="rId14" w:history="1">
        <w:r w:rsidRPr="00C32120">
          <w:rPr>
            <w:rStyle w:val="Hyperlink"/>
            <w:sz w:val="18"/>
            <w:szCs w:val="18"/>
          </w:rPr>
          <w:t>http://www.unevaluation.org/document/detail/1616</w:t>
        </w:r>
      </w:hyperlink>
      <w:r w:rsidRPr="00C32120">
        <w:rPr>
          <w:sz w:val="18"/>
          <w:szCs w:val="18"/>
        </w:rPr>
        <w:t xml:space="preserve"> and United Nations Evaluation Group (UNEG), (2014), Integrating Human Rights and Gender Equality in Evaluation: Towards UNEG Guidance" is available at: http://www.unevaluation.org/document/detail/980 ; </w:t>
      </w:r>
    </w:p>
    <w:p w14:paraId="5C456BE6" w14:textId="0355FEDD" w:rsidR="00EC6A3A" w:rsidRPr="00C32120" w:rsidRDefault="00EC6A3A" w:rsidP="008913A3">
      <w:pPr>
        <w:ind w:left="180" w:hanging="176"/>
        <w:rPr>
          <w:sz w:val="18"/>
          <w:szCs w:val="18"/>
        </w:rPr>
      </w:pPr>
      <w:r w:rsidRPr="00C32120">
        <w:rPr>
          <w:sz w:val="18"/>
          <w:szCs w:val="18"/>
        </w:rPr>
        <w:t xml:space="preserve">See also: United Nations Evaluation Group (UNEG) (2017) Norms &amp; Standards for Evaluation, available: </w:t>
      </w:r>
      <w:hyperlink r:id="rId15" w:history="1">
        <w:r w:rsidRPr="00C32120">
          <w:rPr>
            <w:rStyle w:val="Hyperlink"/>
            <w:rFonts w:eastAsia="Avenir"/>
            <w:sz w:val="18"/>
            <w:szCs w:val="18"/>
          </w:rPr>
          <w:t>http://www.unevaluation.org/document/detail/1914</w:t>
        </w:r>
      </w:hyperlink>
      <w:r w:rsidRPr="00C32120">
        <w:rPr>
          <w:rFonts w:eastAsia="Avenir" w:cs="Avenir"/>
          <w:color w:val="000000"/>
          <w:sz w:val="18"/>
          <w:szCs w:val="18"/>
        </w:rPr>
        <w:t xml:space="preserve">  and: </w:t>
      </w:r>
      <w:r w:rsidRPr="00C32120">
        <w:rPr>
          <w:sz w:val="18"/>
          <w:szCs w:val="18"/>
        </w:rPr>
        <w:t xml:space="preserve">The </w:t>
      </w:r>
      <w:r w:rsidRPr="00C32120">
        <w:rPr>
          <w:i/>
          <w:iCs/>
          <w:sz w:val="18"/>
          <w:szCs w:val="18"/>
        </w:rPr>
        <w:t xml:space="preserve">UNEG Quality Checklist for Evaluation Terms of Reference and Inception Reports </w:t>
      </w:r>
      <w:r w:rsidRPr="00C32120">
        <w:rPr>
          <w:sz w:val="18"/>
          <w:szCs w:val="18"/>
        </w:rPr>
        <w:t xml:space="preserve">(available at: www. unevaluation.org/document/detail/608) provides a more detailed checklist to conduct quality control of the evaluation design. The </w:t>
      </w:r>
      <w:r w:rsidRPr="00C32120">
        <w:rPr>
          <w:i/>
          <w:iCs/>
          <w:sz w:val="18"/>
          <w:szCs w:val="18"/>
        </w:rPr>
        <w:t xml:space="preserve">UNEG Quality Checklist for Evaluation Reports </w:t>
      </w:r>
      <w:r w:rsidRPr="00C32120">
        <w:rPr>
          <w:sz w:val="18"/>
          <w:szCs w:val="18"/>
        </w:rPr>
        <w:t xml:space="preserve">is available at: www.unevaluation.org/document/ detail/607; the </w:t>
      </w:r>
      <w:r w:rsidRPr="00C32120">
        <w:rPr>
          <w:i/>
          <w:iCs/>
          <w:sz w:val="18"/>
          <w:szCs w:val="18"/>
        </w:rPr>
        <w:t xml:space="preserve">UNEG UN-SWAP Evaluation Performance Indicator Technical Note and Scorecard </w:t>
      </w:r>
      <w:r w:rsidRPr="00C32120">
        <w:rPr>
          <w:sz w:val="18"/>
          <w:szCs w:val="18"/>
        </w:rPr>
        <w:t xml:space="preserve">is available at: www.unevaluation.org /document/detail/1452. </w:t>
      </w:r>
    </w:p>
  </w:footnote>
  <w:footnote w:id="27">
    <w:p w14:paraId="2C9A99A3" w14:textId="5A654479"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UN Women (2015), Independent Evaluation Office, How to Manage Gender-Responsive Evaluation: Evaluation Handbook, available: </w:t>
      </w:r>
      <w:hyperlink r:id="rId16" w:history="1">
        <w:r w:rsidRPr="00C32120">
          <w:rPr>
            <w:rStyle w:val="Hyperlink"/>
            <w:sz w:val="18"/>
            <w:szCs w:val="18"/>
          </w:rPr>
          <w:t>https://www.unwomen.org/en/digital-library/publications/2015/4/un-women-evaluation-handbook-how-to-manage-gender-responsive-evaluation</w:t>
        </w:r>
      </w:hyperlink>
      <w:r w:rsidRPr="00C32120">
        <w:rPr>
          <w:sz w:val="18"/>
          <w:szCs w:val="18"/>
        </w:rPr>
        <w:t>.</w:t>
      </w:r>
    </w:p>
  </w:footnote>
  <w:footnote w:id="28">
    <w:p w14:paraId="2F141F9C" w14:textId="12136334"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sz w:val="18"/>
          <w:szCs w:val="18"/>
        </w:rPr>
        <w:t>John W. Creswell, 2016, Steps in Conducting a Scholarly Mixed Method Study, a lecture from the University of Nebraska – Lincoln.</w:t>
      </w:r>
    </w:p>
  </w:footnote>
  <w:footnote w:id="29">
    <w:p w14:paraId="772B46FB" w14:textId="7150F009"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One person was interviewed twice, on two different protocols, due to the person’s two-fold role within the project implementation: as an Inside Mediator and as a direct project implementer. This person is counted only once among 108 persons, but the team counted it as two KII because those occurred on two different occasions/ dates.</w:t>
      </w:r>
    </w:p>
  </w:footnote>
  <w:footnote w:id="30">
    <w:p w14:paraId="22045DFB" w14:textId="0DD8F0F3"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Online surveys are available in Annex G – Data collection instruments</w:t>
      </w:r>
    </w:p>
  </w:footnote>
  <w:footnote w:id="31">
    <w:p w14:paraId="14785297" w14:textId="56A05638" w:rsidR="00EC6A3A" w:rsidRPr="00C32120" w:rsidRDefault="00EC6A3A" w:rsidP="008913A3">
      <w:pPr>
        <w:pBdr>
          <w:top w:val="nil"/>
          <w:left w:val="nil"/>
          <w:bottom w:val="nil"/>
          <w:right w:val="nil"/>
          <w:between w:val="nil"/>
        </w:pBdr>
        <w:ind w:left="180" w:hanging="176"/>
        <w:rPr>
          <w:rFonts w:eastAsia="Bell MT" w:cs="Bell MT"/>
          <w:color w:val="000000"/>
          <w:sz w:val="18"/>
          <w:szCs w:val="18"/>
          <w:highlight w:val="white"/>
        </w:rPr>
      </w:pPr>
      <w:r w:rsidRPr="00C32120">
        <w:rPr>
          <w:rStyle w:val="FootnoteReference"/>
          <w:sz w:val="18"/>
          <w:szCs w:val="18"/>
        </w:rPr>
        <w:footnoteRef/>
      </w:r>
      <w:r w:rsidRPr="00C32120">
        <w:rPr>
          <w:sz w:val="18"/>
          <w:szCs w:val="18"/>
        </w:rPr>
        <w:t xml:space="preserve"> </w:t>
      </w:r>
      <w:r w:rsidRPr="00C32120">
        <w:rPr>
          <w:sz w:val="18"/>
          <w:szCs w:val="18"/>
        </w:rPr>
        <w:tab/>
        <w:t>The third survey, which was planned to be designed and conducted among the development partners, Japan, EU, DFAT, British Council, Germany, Spain, the World Bank was not implemented because of the sufficient documents submitted by agencies on proposals developed and supported by the identified donors. It is worth  noting that respondents on the field, specifically CSOs have sufficient and complete information on all the donors operating in one geographical area and respective theme.</w:t>
      </w:r>
    </w:p>
  </w:footnote>
  <w:footnote w:id="32">
    <w:p w14:paraId="32F320E0" w14:textId="0305ABE8"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Available at: i</w:t>
      </w:r>
      <w:hyperlink r:id="rId17" w:history="1">
        <w:r w:rsidRPr="00C32120">
          <w:rPr>
            <w:rStyle w:val="Hyperlink"/>
            <w:sz w:val="18"/>
            <w:szCs w:val="18"/>
          </w:rPr>
          <w:t>http://www.unevaluation.org/document/detail/100</w:t>
        </w:r>
      </w:hyperlink>
    </w:p>
  </w:footnote>
  <w:footnote w:id="33">
    <w:p w14:paraId="3440F0B1" w14:textId="7391A7A9"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rFonts w:eastAsia="Bell MT" w:cs="Bell MT"/>
          <w:color w:val="000000"/>
          <w:sz w:val="18"/>
          <w:szCs w:val="18"/>
          <w:highlight w:val="white"/>
        </w:rPr>
        <w:t xml:space="preserve"> </w:t>
      </w:r>
      <w:r w:rsidRPr="00C32120">
        <w:rPr>
          <w:rFonts w:eastAsia="Bell MT" w:cs="Bell MT"/>
          <w:color w:val="000000"/>
          <w:sz w:val="18"/>
          <w:szCs w:val="18"/>
          <w:highlight w:val="white"/>
        </w:rPr>
        <w:tab/>
        <w:t>All members of the Evaluation Team have signed Code of Conduct statements as provided by the Evaluation Manager.</w:t>
      </w:r>
      <w:r w:rsidRPr="00C32120">
        <w:rPr>
          <w:rFonts w:eastAsia="Bell MT" w:cs="Bell MT"/>
          <w:color w:val="000000"/>
          <w:sz w:val="18"/>
          <w:szCs w:val="18"/>
        </w:rPr>
        <w:t xml:space="preserve"> </w:t>
      </w:r>
      <w:r w:rsidRPr="00C32120">
        <w:rPr>
          <w:rFonts w:eastAsia="Bell MT" w:cs="Bell MT"/>
          <w:color w:val="000000"/>
          <w:sz w:val="18"/>
          <w:szCs w:val="18"/>
          <w:highlight w:val="white"/>
        </w:rPr>
        <w:t xml:space="preserve">UNEG (2008), UNEG Code of Conduct for Evaluation in the UN System, March 2008. Available: </w:t>
      </w:r>
      <w:hyperlink r:id="rId18" w:history="1">
        <w:r w:rsidRPr="00C32120">
          <w:rPr>
            <w:rFonts w:eastAsia="Bell MT" w:cs="Bell MT"/>
            <w:color w:val="000000"/>
            <w:sz w:val="18"/>
            <w:szCs w:val="18"/>
            <w:highlight w:val="white"/>
          </w:rPr>
          <w:t>http://www.unevaluation.org/document/detail/100</w:t>
        </w:r>
      </w:hyperlink>
      <w:hyperlink r:id="rId19" w:history="1"/>
    </w:p>
  </w:footnote>
  <w:footnote w:id="34">
    <w:p w14:paraId="0C325882" w14:textId="058744B0" w:rsidR="00EC6A3A" w:rsidRPr="00C32120" w:rsidRDefault="00EC6A3A" w:rsidP="008913A3">
      <w:pPr>
        <w:pBdr>
          <w:top w:val="nil"/>
          <w:left w:val="nil"/>
          <w:bottom w:val="nil"/>
          <w:right w:val="nil"/>
          <w:between w:val="nil"/>
        </w:pBdr>
        <w:spacing w:after="120"/>
        <w:ind w:left="180" w:hanging="176"/>
        <w:rPr>
          <w:rFonts w:eastAsia="Bell MT" w:cs="Bell MT"/>
          <w:color w:val="000000"/>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 xml:space="preserve">United National Peacebuilding, (2019), PBF Guidance Note on Gender Marker Scoring accessed January 2020 </w:t>
      </w:r>
      <w:hyperlink r:id="rId20" w:history="1">
        <w:r w:rsidRPr="00C32120">
          <w:rPr>
            <w:rStyle w:val="Hyperlink"/>
            <w:rFonts w:eastAsia="Bell MT"/>
            <w:sz w:val="18"/>
            <w:szCs w:val="18"/>
          </w:rPr>
          <w:t>here</w:t>
        </w:r>
      </w:hyperlink>
      <w:r w:rsidRPr="00C32120">
        <w:rPr>
          <w:rFonts w:eastAsia="Bell MT" w:cs="Bell MT"/>
          <w:color w:val="000000"/>
          <w:sz w:val="18"/>
          <w:szCs w:val="18"/>
        </w:rPr>
        <w:t xml:space="preserve">. </w:t>
      </w:r>
    </w:p>
    <w:p w14:paraId="50D4F6E8" w14:textId="027A3B03" w:rsidR="00EC6A3A" w:rsidRPr="00C32120" w:rsidRDefault="00EC6A3A" w:rsidP="008913A3">
      <w:pPr>
        <w:pStyle w:val="FootnoteText"/>
        <w:ind w:left="180" w:hanging="176"/>
        <w:rPr>
          <w:sz w:val="18"/>
          <w:szCs w:val="18"/>
        </w:rPr>
      </w:pPr>
    </w:p>
  </w:footnote>
  <w:footnote w:id="35">
    <w:p w14:paraId="703B2001" w14:textId="39F1F1B6" w:rsidR="00EC6A3A" w:rsidRPr="00C32120" w:rsidRDefault="00EC6A3A" w:rsidP="008913A3">
      <w:pPr>
        <w:pBdr>
          <w:top w:val="nil"/>
          <w:left w:val="nil"/>
          <w:bottom w:val="nil"/>
          <w:right w:val="nil"/>
          <w:between w:val="nil"/>
        </w:pBdr>
        <w:ind w:left="180" w:hanging="176"/>
        <w:rPr>
          <w:rFonts w:eastAsia="Bell MT" w:cs="Bell MT"/>
          <w:color w:val="000000"/>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SMART </w:t>
      </w:r>
      <w:r w:rsidRPr="00C32120">
        <w:rPr>
          <w:rFonts w:eastAsia="Bell MT" w:cs="Bell MT"/>
          <w:color w:val="000000"/>
          <w:sz w:val="18"/>
          <w:szCs w:val="18"/>
        </w:rPr>
        <w:t xml:space="preserve">meaning: S-specific, M-measurable, A-achievable, R-relevant, and T- time-bound. </w:t>
      </w:r>
    </w:p>
  </w:footnote>
  <w:footnote w:id="36">
    <w:p w14:paraId="578A9258" w14:textId="11D2B6A0" w:rsidR="00EC6A3A" w:rsidRPr="00C32120" w:rsidRDefault="00EC6A3A" w:rsidP="008913A3">
      <w:pPr>
        <w:pBdr>
          <w:top w:val="nil"/>
          <w:left w:val="nil"/>
          <w:bottom w:val="nil"/>
          <w:right w:val="nil"/>
          <w:between w:val="nil"/>
        </w:pBdr>
        <w:ind w:left="180" w:hanging="176"/>
        <w:rPr>
          <w:rFonts w:eastAsia="Bell MT" w:cs="Bell MT"/>
          <w:color w:val="000000"/>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eastAsia="Bell MT" w:cs="Bell MT"/>
          <w:color w:val="000000"/>
          <w:sz w:val="18"/>
          <w:szCs w:val="18"/>
        </w:rPr>
        <w:t>The following scale and color coding was used: 1- needs improvement/red, 2- satisfactory/orange, 3-Good/yellow and 4-Very Good / green</w:t>
      </w:r>
    </w:p>
  </w:footnote>
  <w:footnote w:id="37">
    <w:p w14:paraId="165CFB23" w14:textId="4A1CC669"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The ratings are green (5), yellow (4), orange (3) and red (2) as follows: very good 75-100%, good 50-75%, satisfactory 25-50% and unsatisfactory 0-25%.  </w:t>
      </w:r>
    </w:p>
  </w:footnote>
  <w:footnote w:id="38">
    <w:p w14:paraId="58D47BAB" w14:textId="4CF47BAB"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The numbers indicated in the beginning of some paragraphs in parentheses e.g., [2] indicate the number of the evaluation questions within the specific evaluation criteria to which the paragraph refers to.  </w:t>
      </w:r>
    </w:p>
  </w:footnote>
  <w:footnote w:id="39">
    <w:p w14:paraId="25EA2CDF" w14:textId="5A391A93"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t xml:space="preserve">The Philippines Development Framework 2017-2022, Available at: </w:t>
      </w:r>
      <w:hyperlink r:id="rId21" w:history="1">
        <w:r w:rsidRPr="00C32120">
          <w:rPr>
            <w:rStyle w:val="Hyperlink"/>
            <w:sz w:val="18"/>
            <w:szCs w:val="18"/>
          </w:rPr>
          <w:t>https://manila2018.dof.gov.ph/index.php/philippine-development-plan-2017-2022/</w:t>
        </w:r>
      </w:hyperlink>
    </w:p>
  </w:footnote>
  <w:footnote w:id="40">
    <w:p w14:paraId="36EB538A" w14:textId="00D405D8"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United Nations Development Assistance Framework (UNDAF) for the Philippines (2012-2017), available: </w:t>
      </w:r>
      <w:hyperlink r:id="rId22" w:history="1">
        <w:r w:rsidRPr="00C32120">
          <w:rPr>
            <w:sz w:val="18"/>
            <w:szCs w:val="18"/>
          </w:rPr>
          <w:t>https://www.unfpa.org/sites/default/files/portal-document/Philippines_UNDAF%202012-2018.pdf.pdf</w:t>
        </w:r>
      </w:hyperlink>
    </w:p>
  </w:footnote>
  <w:footnote w:id="41">
    <w:p w14:paraId="3F145DBC" w14:textId="12D1117A"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eastAsia="Bell MT" w:cs="Bell MT"/>
          <w:color w:val="000000"/>
          <w:sz w:val="18"/>
          <w:szCs w:val="18"/>
        </w:rPr>
        <w:t>Mindanao Strategic Development Framework</w:t>
      </w:r>
      <w:r w:rsidRPr="00C32120">
        <w:rPr>
          <w:sz w:val="18"/>
          <w:szCs w:val="18"/>
        </w:rPr>
        <w:t xml:space="preserve">, National Economic and Development Authority of the Republic of the Philippines, accessed 19 Oct 2019. Available: </w:t>
      </w:r>
      <w:hyperlink r:id="rId23" w:history="1">
        <w:r w:rsidRPr="00C32120">
          <w:rPr>
            <w:sz w:val="18"/>
            <w:szCs w:val="18"/>
          </w:rPr>
          <w:t>http://www.neda.gov.ph/mindanao-strategic-development-framework/</w:t>
        </w:r>
      </w:hyperlink>
    </w:p>
    <w:p w14:paraId="36A01B5F" w14:textId="5085CE4A" w:rsidR="00EC6A3A" w:rsidRPr="00C32120" w:rsidRDefault="00EC6A3A" w:rsidP="008913A3">
      <w:pPr>
        <w:pStyle w:val="FootnoteText"/>
        <w:ind w:left="180" w:hanging="176"/>
        <w:rPr>
          <w:sz w:val="18"/>
          <w:szCs w:val="18"/>
        </w:rPr>
      </w:pPr>
      <w:r w:rsidRPr="00C32120">
        <w:rPr>
          <w:sz w:val="18"/>
          <w:szCs w:val="18"/>
        </w:rPr>
        <w:t xml:space="preserve"> </w:t>
      </w:r>
    </w:p>
  </w:footnote>
  <w:footnote w:id="42">
    <w:p w14:paraId="15A4DD4F" w14:textId="742E198D" w:rsidR="00EC6A3A" w:rsidRPr="00C32120" w:rsidRDefault="00EC6A3A" w:rsidP="008913A3">
      <w:pPr>
        <w:pStyle w:val="FootnoteText"/>
        <w:ind w:left="180" w:hanging="176"/>
        <w:rPr>
          <w:rFonts w:cs="Arial"/>
          <w:sz w:val="18"/>
          <w:szCs w:val="18"/>
        </w:rPr>
      </w:pPr>
      <w:r w:rsidRPr="00C32120">
        <w:rPr>
          <w:rStyle w:val="FootnoteReference"/>
          <w:sz w:val="18"/>
          <w:szCs w:val="18"/>
        </w:rPr>
        <w:footnoteRef/>
      </w:r>
      <w:r w:rsidRPr="00C32120">
        <w:rPr>
          <w:sz w:val="18"/>
          <w:szCs w:val="18"/>
        </w:rPr>
        <w:t xml:space="preserve"> </w:t>
      </w:r>
      <w:r w:rsidRPr="00C32120">
        <w:rPr>
          <w:rFonts w:cs="Arial"/>
          <w:sz w:val="18"/>
          <w:szCs w:val="18"/>
        </w:rPr>
        <w:t>RED color indicates outputs not implemented or started up to 25%; ORANGE refers to those implemented between 25-50% and YELLOW indicates those achieved within 50-75% range. Finally, GREEN color, which could look like any SHADES OF GREEN AND BLUE, due to computer or screen performance and quality, shows indicators and targets fully achieved with elements of innovation and lessons learnt.</w:t>
      </w:r>
    </w:p>
  </w:footnote>
  <w:footnote w:id="43">
    <w:p w14:paraId="57F2203C" w14:textId="59D46E62"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cs="Arial"/>
          <w:b/>
          <w:bCs/>
          <w:color w:val="222222"/>
          <w:sz w:val="18"/>
          <w:szCs w:val="18"/>
          <w:shd w:val="clear" w:color="auto" w:fill="FFFFFF"/>
        </w:rPr>
        <w:t>Strategic coherence</w:t>
      </w:r>
      <w:r w:rsidRPr="00C32120">
        <w:rPr>
          <w:rFonts w:cs="Arial"/>
          <w:color w:val="222222"/>
          <w:sz w:val="18"/>
          <w:szCs w:val="18"/>
          <w:shd w:val="clear" w:color="auto" w:fill="FFFFFF"/>
        </w:rPr>
        <w:t> refers to the extent to which the various functional </w:t>
      </w:r>
      <w:r w:rsidRPr="00C32120">
        <w:rPr>
          <w:rFonts w:cs="Arial"/>
          <w:b/>
          <w:bCs/>
          <w:color w:val="222222"/>
          <w:sz w:val="18"/>
          <w:szCs w:val="18"/>
          <w:shd w:val="clear" w:color="auto" w:fill="FFFFFF"/>
        </w:rPr>
        <w:t>strategies</w:t>
      </w:r>
      <w:r w:rsidRPr="00C32120">
        <w:rPr>
          <w:rFonts w:cs="Arial"/>
          <w:color w:val="222222"/>
          <w:sz w:val="18"/>
          <w:szCs w:val="18"/>
          <w:shd w:val="clear" w:color="auto" w:fill="FFFFFF"/>
        </w:rPr>
        <w:t> a firm employ complement and reinforce one another. ... Thus, </w:t>
      </w:r>
      <w:r w:rsidRPr="00C32120">
        <w:rPr>
          <w:rFonts w:cs="Arial"/>
          <w:b/>
          <w:bCs/>
          <w:color w:val="222222"/>
          <w:sz w:val="18"/>
          <w:szCs w:val="18"/>
          <w:shd w:val="clear" w:color="auto" w:fill="FFFFFF"/>
        </w:rPr>
        <w:t>coherent strategies</w:t>
      </w:r>
      <w:r w:rsidRPr="00C32120">
        <w:rPr>
          <w:rFonts w:cs="Arial"/>
          <w:color w:val="222222"/>
          <w:sz w:val="18"/>
          <w:szCs w:val="18"/>
          <w:shd w:val="clear" w:color="auto" w:fill="FFFFFF"/>
        </w:rPr>
        <w:t xml:space="preserve"> often result in a sustainable competitive advantage, </w:t>
      </w:r>
      <w:r w:rsidRPr="00C32120">
        <w:rPr>
          <w:sz w:val="18"/>
          <w:szCs w:val="18"/>
        </w:rPr>
        <w:t xml:space="preserve">coherence’ as the effort to direct the wide range of activities undertaken in the political, development, governance and security dimensions of international peace and stability operations towards common strategic objectives. Coherence is pursued because it is assumed to generate increased levels of efficiency and effectiveness. </w:t>
      </w:r>
    </w:p>
  </w:footnote>
  <w:footnote w:id="44">
    <w:p w14:paraId="575AAC35" w14:textId="5382E793" w:rsidR="00EC6A3A" w:rsidRPr="00C32120" w:rsidRDefault="00EC6A3A" w:rsidP="008913A3">
      <w:pPr>
        <w:ind w:left="180" w:hanging="176"/>
        <w:rPr>
          <w:rFonts w:cstheme="minorHAnsi"/>
          <w:color w:val="000000" w:themeColor="text1"/>
          <w:sz w:val="18"/>
          <w:szCs w:val="18"/>
        </w:rPr>
      </w:pPr>
      <w:r w:rsidRPr="00C32120">
        <w:rPr>
          <w:rStyle w:val="FootnoteReference"/>
          <w:sz w:val="18"/>
          <w:szCs w:val="18"/>
        </w:rPr>
        <w:footnoteRef/>
      </w:r>
      <w:r w:rsidRPr="00C32120">
        <w:rPr>
          <w:sz w:val="18"/>
          <w:szCs w:val="18"/>
        </w:rPr>
        <w:t xml:space="preserve"> </w:t>
      </w:r>
      <w:r w:rsidRPr="00C32120">
        <w:rPr>
          <w:sz w:val="18"/>
          <w:szCs w:val="18"/>
        </w:rPr>
        <w:tab/>
      </w:r>
      <w:r w:rsidRPr="00C32120">
        <w:rPr>
          <w:rFonts w:cstheme="minorHAnsi"/>
          <w:color w:val="000000" w:themeColor="text1"/>
          <w:sz w:val="18"/>
          <w:szCs w:val="18"/>
        </w:rPr>
        <w:t xml:space="preserve">Women’s empowerment can take place at different levels depending on the framework employed in the analyses. For example, one framework explains women’s empowerment at the four-fold space: individual level (consciousness and awareness), group level (informal cultural norms and deep structures), relationship level (access to resources and opportunities), and community level (formal policies and law, and institutional arrangements). Other defines the level of individual, formal, systemic and informal levels of change. One framework interprets empowerment at three distinct but related dimensions: 1) The micro-level or personal level where observed changes can be noticed at individual beliefs and actions level; 2) Meso- or relational level which encompasses beliefs and actions in relations to others; and 3) Macro-level, which contains societal dimensions and speaks about broader social context and societal empowerment. There are also economic, socio-cultural, familial/interpersonal, legal, political, and psychological dimensions of women’s empowerment. Lastly, Women’s Empowerment in Agriculture Index (WEAI) for example, measures empowerment as an aggregate index of ten indicators that measure: (1) agricultural production decisions, (2) access to and decision making power over productive resources, (3) control over the use of income, (4) leadership roles within the community, and (5) time allocation. For details see for example: </w:t>
      </w:r>
    </w:p>
    <w:p w14:paraId="51CD36B4" w14:textId="2A2B2429" w:rsidR="00EC6A3A" w:rsidRPr="00C32120" w:rsidRDefault="00EC6A3A" w:rsidP="0052707E">
      <w:pPr>
        <w:pStyle w:val="ListParagraph"/>
        <w:numPr>
          <w:ilvl w:val="0"/>
          <w:numId w:val="14"/>
        </w:numPr>
        <w:ind w:left="180" w:hanging="176"/>
        <w:rPr>
          <w:rFonts w:cstheme="minorHAnsi"/>
          <w:color w:val="000000" w:themeColor="text1"/>
          <w:sz w:val="18"/>
          <w:szCs w:val="18"/>
        </w:rPr>
      </w:pPr>
      <w:r w:rsidRPr="00C32120">
        <w:rPr>
          <w:rFonts w:cstheme="minorHAnsi"/>
          <w:color w:val="000000" w:themeColor="text1"/>
          <w:sz w:val="18"/>
          <w:szCs w:val="18"/>
        </w:rPr>
        <w:t xml:space="preserve">Malapit, H.J. L. and Quosumbing, A. R. (2015), What dimensions of women empowerment in agriculture matter for nutrition in Ghana? Food Policy (52), P. 54-63. </w:t>
      </w:r>
    </w:p>
    <w:p w14:paraId="5416FA02" w14:textId="4A8D3101" w:rsidR="00EC6A3A" w:rsidRPr="00C32120" w:rsidRDefault="00EC6A3A" w:rsidP="0052707E">
      <w:pPr>
        <w:pStyle w:val="ListParagraph"/>
        <w:numPr>
          <w:ilvl w:val="0"/>
          <w:numId w:val="14"/>
        </w:numPr>
        <w:ind w:left="180" w:hanging="176"/>
        <w:rPr>
          <w:rFonts w:cstheme="minorHAnsi"/>
          <w:color w:val="000000" w:themeColor="text1"/>
          <w:sz w:val="18"/>
          <w:szCs w:val="18"/>
        </w:rPr>
      </w:pPr>
      <w:r w:rsidRPr="00C32120">
        <w:rPr>
          <w:rFonts w:cstheme="minorHAnsi"/>
          <w:color w:val="000000" w:themeColor="text1"/>
          <w:sz w:val="18"/>
          <w:szCs w:val="18"/>
        </w:rPr>
        <w:t>Huis, M. A., Hansen, N., Otten, S., Lensink, R.., (2017), A Three-Dimensional Model of Women’s Empowerment: Implications in the Field of Microfinance and Future Directions, Frontiers in Psychology, 2017, Vol 8, page 1678, available: </w:t>
      </w:r>
      <w:hyperlink r:id="rId24" w:tgtFrame="pmc_ext" w:history="1">
        <w:r w:rsidRPr="00C32120">
          <w:rPr>
            <w:rFonts w:cstheme="minorHAnsi"/>
            <w:color w:val="000000" w:themeColor="text1"/>
            <w:sz w:val="18"/>
            <w:szCs w:val="18"/>
          </w:rPr>
          <w:t>10.3389/fpsyg.2017.01678</w:t>
        </w:r>
      </w:hyperlink>
      <w:r w:rsidRPr="00C32120">
        <w:rPr>
          <w:rFonts w:cstheme="minorHAnsi"/>
          <w:color w:val="000000" w:themeColor="text1"/>
          <w:sz w:val="18"/>
          <w:szCs w:val="18"/>
        </w:rPr>
        <w:t xml:space="preserve"> accessed 19 September, 2019.</w:t>
      </w:r>
    </w:p>
    <w:p w14:paraId="65AEE3AF" w14:textId="0722E418" w:rsidR="00EC6A3A" w:rsidRPr="00C32120" w:rsidRDefault="00EC6A3A" w:rsidP="008913A3">
      <w:pPr>
        <w:ind w:left="180" w:hanging="176"/>
        <w:rPr>
          <w:rFonts w:cstheme="minorHAnsi"/>
          <w:color w:val="000000" w:themeColor="text1"/>
          <w:sz w:val="18"/>
          <w:szCs w:val="18"/>
        </w:rPr>
      </w:pPr>
      <w:r w:rsidRPr="00C32120">
        <w:rPr>
          <w:rFonts w:cstheme="minorHAnsi"/>
          <w:color w:val="000000" w:themeColor="text1"/>
          <w:sz w:val="18"/>
          <w:szCs w:val="18"/>
        </w:rPr>
        <w:t xml:space="preserve">Therefore, the Evaluation Team argues that the observed changes in this project happened on the first dimension or micro-level and that further empowerment work is needed to enable three-fold empowerment to take place. Furthermore, it depends on the type and timing of the intervention, which empowerment level will take place. For example, the IMG empowerment is observed in the reverse order (because they were already prominent leaders) and has started at the personal and ended fully at the macro level, or their group empowerment. </w:t>
      </w:r>
    </w:p>
  </w:footnote>
  <w:footnote w:id="45">
    <w:p w14:paraId="6F8812F8" w14:textId="4B85DD78" w:rsidR="00EC6A3A" w:rsidRPr="00C32120" w:rsidRDefault="00EC6A3A" w:rsidP="008913A3">
      <w:pPr>
        <w:pBdr>
          <w:top w:val="nil"/>
          <w:left w:val="nil"/>
          <w:bottom w:val="nil"/>
          <w:right w:val="nil"/>
          <w:between w:val="nil"/>
        </w:pBdr>
        <w:ind w:left="180" w:hanging="176"/>
        <w:rPr>
          <w:sz w:val="18"/>
          <w:szCs w:val="18"/>
        </w:rPr>
      </w:pPr>
      <w:r w:rsidRPr="00C32120">
        <w:rPr>
          <w:rStyle w:val="FootnoteReference"/>
          <w:sz w:val="18"/>
          <w:szCs w:val="18"/>
        </w:rPr>
        <w:footnoteRef/>
      </w:r>
      <w:r w:rsidRPr="00C32120">
        <w:rPr>
          <w:sz w:val="18"/>
          <w:szCs w:val="18"/>
        </w:rPr>
        <w:t xml:space="preserve"> Coherence is the compatibility of the project with other intervention in the country, sector or institution and we distinguish internal and external coherence. Internal addresses synergies and interlinkages between the intervention and other interventions carried out but the same institution/government, as well as the consistency with relevant international norms and standards to which that institution/government adheres to. External coherence encompasses complementarity, harmonization and co-origination with other actors in the same context and the added value of the intervention and extent to which we avoided duplication of efforts. OECD/DAC Network on Development Evaluation, “Better Criteria for Better Evaluation: Revised Evaluation Criteria Definitions and Principles of Use, (2019), Jan 2020 available: </w:t>
      </w:r>
      <w:hyperlink r:id="rId25" w:history="1">
        <w:r w:rsidRPr="00C32120">
          <w:rPr>
            <w:sz w:val="18"/>
            <w:szCs w:val="18"/>
          </w:rPr>
          <w:t>https://www.oecd.org/dac/evaluation/daccriteriaforevaluatingdevelopmentassistance.htm</w:t>
        </w:r>
      </w:hyperlink>
    </w:p>
  </w:footnote>
  <w:footnote w:id="46">
    <w:p w14:paraId="184D8D6A" w14:textId="6B516091"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De Coning, Cedric &amp; Friis, Karsten. (2011). Coherence and Coordination: The Limits of the Comprehensive Approach. </w:t>
      </w:r>
      <w:r w:rsidRPr="00C32120">
        <w:rPr>
          <w:i/>
          <w:iCs/>
          <w:sz w:val="18"/>
          <w:szCs w:val="18"/>
        </w:rPr>
        <w:t>Journal of International Peacekeeping.</w:t>
      </w:r>
      <w:r w:rsidRPr="00C32120">
        <w:rPr>
          <w:sz w:val="18"/>
          <w:szCs w:val="18"/>
        </w:rPr>
        <w:t xml:space="preserve"> 15. 243-272. Available: 10.1163/187541110X540553.</w:t>
      </w:r>
    </w:p>
  </w:footnote>
  <w:footnote w:id="47">
    <w:p w14:paraId="46D47864" w14:textId="0DECE4AB"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Ibid, p. 253.</w:t>
      </w:r>
    </w:p>
  </w:footnote>
  <w:footnote w:id="48">
    <w:p w14:paraId="08FFF18F" w14:textId="76CD5F4C" w:rsidR="00EC6A3A" w:rsidRPr="00C32120" w:rsidRDefault="00EC6A3A" w:rsidP="008913A3">
      <w:pPr>
        <w:ind w:left="180" w:hanging="176"/>
        <w:rPr>
          <w:sz w:val="18"/>
          <w:szCs w:val="18"/>
        </w:rPr>
      </w:pPr>
      <w:r w:rsidRPr="00C32120">
        <w:rPr>
          <w:rStyle w:val="FootnoteReference"/>
          <w:sz w:val="18"/>
          <w:szCs w:val="18"/>
        </w:rPr>
        <w:footnoteRef/>
      </w:r>
      <w:r w:rsidRPr="00C32120">
        <w:rPr>
          <w:sz w:val="18"/>
          <w:szCs w:val="18"/>
        </w:rPr>
        <w:t xml:space="preserve"> Report of the Secretary-General on Women’s Participation in Peacebuilding (A/65/354–S/2010/466), tracking progress: 7-Point Action Plan, available at: </w:t>
      </w:r>
      <w:hyperlink r:id="rId26" w:history="1">
        <w:r w:rsidRPr="00C32120">
          <w:rPr>
            <w:rStyle w:val="Hyperlink"/>
            <w:sz w:val="18"/>
            <w:szCs w:val="18"/>
          </w:rPr>
          <w:t>https://www.un.org/peacebuilding/sites/www.un.org.peacebuilding/files/documents/seven_point_action_plan.pdf</w:t>
        </w:r>
      </w:hyperlink>
    </w:p>
    <w:p w14:paraId="5DE2C367" w14:textId="77777777" w:rsidR="00EC6A3A" w:rsidRPr="00C32120" w:rsidRDefault="00EC6A3A" w:rsidP="008913A3">
      <w:pPr>
        <w:ind w:left="180" w:hanging="176"/>
        <w:rPr>
          <w:sz w:val="18"/>
          <w:szCs w:val="18"/>
        </w:rPr>
      </w:pPr>
    </w:p>
  </w:footnote>
  <w:footnote w:id="49">
    <w:p w14:paraId="73CC62F5" w14:textId="0310BDD2"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KII interview, Nov 2019.</w:t>
      </w:r>
    </w:p>
  </w:footnote>
  <w:footnote w:id="50">
    <w:p w14:paraId="12ADBFD4" w14:textId="00658F0B"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Interview with a young woman, aged 18-35, Nov 2019.</w:t>
      </w:r>
    </w:p>
  </w:footnote>
  <w:footnote w:id="51">
    <w:p w14:paraId="31D6BEA0" w14:textId="413D66F6" w:rsidR="00EC6A3A" w:rsidRPr="00C32120" w:rsidRDefault="00EC6A3A" w:rsidP="008913A3">
      <w:pPr>
        <w:pStyle w:val="FootnoteText"/>
        <w:ind w:left="180" w:hanging="176"/>
        <w:rPr>
          <w:sz w:val="18"/>
          <w:szCs w:val="18"/>
        </w:rPr>
      </w:pPr>
      <w:r w:rsidRPr="00C32120">
        <w:rPr>
          <w:rStyle w:val="FootnoteReference"/>
          <w:sz w:val="18"/>
          <w:szCs w:val="18"/>
          <w:vertAlign w:val="baseline"/>
        </w:rPr>
        <w:footnoteRef/>
      </w:r>
      <w:r w:rsidRPr="00C32120">
        <w:rPr>
          <w:sz w:val="18"/>
          <w:szCs w:val="18"/>
        </w:rPr>
        <w:t xml:space="preserve"> This is UN Women </w:t>
      </w:r>
      <w:r w:rsidRPr="00C32120">
        <w:rPr>
          <w:rFonts w:cs="Calibri"/>
          <w:color w:val="000000"/>
          <w:sz w:val="18"/>
          <w:szCs w:val="18"/>
        </w:rPr>
        <w:t>multi-year regional project implemented in four countries, including the Philippines, is worth 5,200,000 USD. The evaluators calculated here only the allocation for the Philippines. Otherwise the catalytic effect would be 400%.</w:t>
      </w:r>
    </w:p>
  </w:footnote>
  <w:footnote w:id="52">
    <w:p w14:paraId="4672EED8" w14:textId="5BCEC3BD" w:rsidR="00EC6A3A" w:rsidRPr="00C32120" w:rsidRDefault="00EC6A3A" w:rsidP="008913A3">
      <w:pPr>
        <w:pStyle w:val="FootnoteText"/>
        <w:ind w:left="180" w:hanging="176"/>
        <w:rPr>
          <w:rFonts w:eastAsia="Bell MT" w:cs="Bell MT"/>
          <w:color w:val="000000" w:themeColor="text1"/>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themeColor="text1"/>
          <w:sz w:val="18"/>
          <w:szCs w:val="18"/>
        </w:rPr>
        <w:t xml:space="preserve">Within this project around 50 new IMs were trained. </w:t>
      </w:r>
    </w:p>
  </w:footnote>
  <w:footnote w:id="53">
    <w:p w14:paraId="52A0C725" w14:textId="7A2510DF"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The official investigation confirmed that the assassination did not have any connections to the gender equality activism of the official.</w:t>
      </w:r>
    </w:p>
  </w:footnote>
  <w:footnote w:id="54">
    <w:p w14:paraId="1649E7B5" w14:textId="7C27A7AE" w:rsidR="00EC6A3A" w:rsidRPr="00C32120" w:rsidRDefault="00EC6A3A" w:rsidP="008913A3">
      <w:pPr>
        <w:spacing w:after="120"/>
        <w:ind w:left="180" w:hanging="176"/>
        <w:rPr>
          <w:color w:val="000000" w:themeColor="text1"/>
          <w:sz w:val="18"/>
          <w:szCs w:val="18"/>
        </w:rPr>
      </w:pPr>
      <w:r w:rsidRPr="00C32120">
        <w:rPr>
          <w:rStyle w:val="FootnoteReference"/>
          <w:sz w:val="18"/>
          <w:szCs w:val="18"/>
        </w:rPr>
        <w:footnoteRef/>
      </w:r>
      <w:r w:rsidRPr="00C32120">
        <w:rPr>
          <w:sz w:val="18"/>
          <w:szCs w:val="18"/>
        </w:rPr>
        <w:t xml:space="preserve"> </w:t>
      </w:r>
      <w:r w:rsidRPr="00C32120">
        <w:rPr>
          <w:color w:val="000000" w:themeColor="text1"/>
          <w:sz w:val="18"/>
          <w:szCs w:val="18"/>
          <w:shd w:val="clear" w:color="auto" w:fill="FFFFFF"/>
        </w:rPr>
        <w:t>DHILLON, Lovely; VACA, Sara. Refining Theories of Change</w:t>
      </w:r>
      <w:r w:rsidRPr="00C32120">
        <w:rPr>
          <w:b/>
          <w:bCs/>
          <w:i/>
          <w:iCs/>
          <w:color w:val="000000" w:themeColor="text1"/>
          <w:sz w:val="18"/>
          <w:szCs w:val="18"/>
          <w:shd w:val="clear" w:color="auto" w:fill="FFFFFF"/>
        </w:rPr>
        <w:t>. </w:t>
      </w:r>
      <w:r w:rsidRPr="00C32120">
        <w:rPr>
          <w:rStyle w:val="Strong"/>
          <w:b w:val="0"/>
          <w:bCs w:val="0"/>
          <w:i/>
          <w:iCs/>
          <w:color w:val="000000" w:themeColor="text1"/>
          <w:sz w:val="18"/>
          <w:szCs w:val="18"/>
          <w:shd w:val="clear" w:color="auto" w:fill="FFFFFF"/>
        </w:rPr>
        <w:t>Journal of Multidisciplinary Evaluation</w:t>
      </w:r>
      <w:r w:rsidRPr="00C32120">
        <w:rPr>
          <w:color w:val="000000" w:themeColor="text1"/>
          <w:sz w:val="18"/>
          <w:szCs w:val="18"/>
          <w:shd w:val="clear" w:color="auto" w:fill="FFFFFF"/>
        </w:rPr>
        <w:t xml:space="preserve">, [S.l.], v. 14, n. 30, p. 64-87, Apr. 2018. ISSN 1556-8180. Available </w:t>
      </w:r>
      <w:hyperlink r:id="rId27" w:history="1">
        <w:r w:rsidRPr="00C32120">
          <w:rPr>
            <w:rStyle w:val="Hyperlink"/>
            <w:color w:val="000000" w:themeColor="text1"/>
            <w:sz w:val="18"/>
            <w:szCs w:val="18"/>
            <w:shd w:val="clear" w:color="auto" w:fill="FFFFFF"/>
          </w:rPr>
          <w:t>here</w:t>
        </w:r>
      </w:hyperlink>
      <w:r w:rsidRPr="00C32120">
        <w:rPr>
          <w:color w:val="000000" w:themeColor="text1"/>
          <w:sz w:val="18"/>
          <w:szCs w:val="18"/>
          <w:shd w:val="clear" w:color="auto" w:fill="FFFFFF"/>
        </w:rPr>
        <w:t xml:space="preserve">. </w:t>
      </w:r>
    </w:p>
  </w:footnote>
  <w:footnote w:id="55">
    <w:p w14:paraId="7FBE856C" w14:textId="0A33EF5E" w:rsidR="00EC6A3A" w:rsidRPr="00C32120" w:rsidRDefault="00EC6A3A">
      <w:pPr>
        <w:pStyle w:val="FootnoteText"/>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The emphases is added by the evaluator.</w:t>
      </w:r>
    </w:p>
  </w:footnote>
  <w:footnote w:id="56">
    <w:p w14:paraId="319D5030" w14:textId="0CF0E99D" w:rsidR="00EC6A3A" w:rsidRPr="00C32120" w:rsidRDefault="00EC6A3A" w:rsidP="00F31548">
      <w:pPr>
        <w:pStyle w:val="FootnoteText"/>
        <w:ind w:left="180" w:hanging="176"/>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UNDP (2015), Independent Evaluation Office, Evaluation of UNDP Contribution to Gender Equality and Women’s Empowerment, August 2015. P. 46.</w:t>
      </w:r>
    </w:p>
  </w:footnote>
  <w:footnote w:id="57">
    <w:p w14:paraId="1F6A6571" w14:textId="00C90189"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Interview with a member of the IMG, Mindanao, November 2019</w:t>
      </w:r>
    </w:p>
  </w:footnote>
  <w:footnote w:id="58">
    <w:p w14:paraId="4D4D0CD2" w14:textId="0BB1C8A8" w:rsidR="00EC6A3A" w:rsidRPr="00C32120" w:rsidRDefault="00EC6A3A" w:rsidP="008913A3">
      <w:pPr>
        <w:pStyle w:val="FootnoteText"/>
        <w:ind w:left="180" w:hanging="176"/>
        <w:rPr>
          <w:sz w:val="18"/>
          <w:szCs w:val="18"/>
        </w:rPr>
      </w:pPr>
      <w:r w:rsidRPr="00C32120">
        <w:rPr>
          <w:rStyle w:val="FootnoteReference"/>
          <w:sz w:val="18"/>
          <w:szCs w:val="18"/>
        </w:rPr>
        <w:footnoteRef/>
      </w:r>
      <w:r w:rsidRPr="00C32120">
        <w:rPr>
          <w:sz w:val="18"/>
          <w:szCs w:val="18"/>
        </w:rPr>
        <w:t xml:space="preserve"> The word and emphases added by the evaluator.</w:t>
      </w:r>
    </w:p>
  </w:footnote>
  <w:footnote w:id="59">
    <w:p w14:paraId="1FDA7E1B" w14:textId="5EAE9A7F" w:rsidR="00EC6A3A" w:rsidRPr="00C32120" w:rsidRDefault="00EC6A3A" w:rsidP="00C32120">
      <w:pPr>
        <w:pStyle w:val="FootnoteText"/>
        <w:ind w:left="180" w:hanging="180"/>
        <w:rPr>
          <w:sz w:val="18"/>
          <w:szCs w:val="18"/>
        </w:rPr>
      </w:pPr>
      <w:r w:rsidRPr="00C32120">
        <w:rPr>
          <w:rStyle w:val="FootnoteReference"/>
          <w:sz w:val="18"/>
          <w:szCs w:val="18"/>
        </w:rPr>
        <w:footnoteRef/>
      </w:r>
      <w:r w:rsidRPr="00C32120">
        <w:rPr>
          <w:sz w:val="18"/>
          <w:szCs w:val="18"/>
        </w:rPr>
        <w:t xml:space="preserve"> See project description indicting that Gender Marker is zero: </w:t>
      </w:r>
      <w:hyperlink r:id="rId28" w:history="1">
        <w:r w:rsidRPr="00C32120">
          <w:rPr>
            <w:rStyle w:val="Hyperlink"/>
            <w:sz w:val="18"/>
            <w:szCs w:val="18"/>
          </w:rPr>
          <w:t>https://open.undp.org/projects/00100448</w:t>
        </w:r>
      </w:hyperlink>
    </w:p>
  </w:footnote>
  <w:footnote w:id="60">
    <w:p w14:paraId="69F4992A" w14:textId="7E1D75FF" w:rsidR="00EC6A3A" w:rsidRPr="00C32120" w:rsidRDefault="00EC6A3A" w:rsidP="00C32120">
      <w:pPr>
        <w:pStyle w:val="FootnoteText"/>
        <w:ind w:left="180" w:hanging="180"/>
        <w:rPr>
          <w:sz w:val="18"/>
          <w:szCs w:val="18"/>
        </w:rPr>
      </w:pPr>
      <w:r w:rsidRPr="00C32120">
        <w:rPr>
          <w:rStyle w:val="FootnoteReference"/>
          <w:sz w:val="18"/>
          <w:szCs w:val="18"/>
        </w:rPr>
        <w:footnoteRef/>
      </w:r>
      <w:r w:rsidRPr="00C32120">
        <w:rPr>
          <w:sz w:val="18"/>
          <w:szCs w:val="18"/>
        </w:rPr>
        <w:t xml:space="preserve"> </w:t>
      </w:r>
      <w:r w:rsidRPr="00C32120">
        <w:rPr>
          <w:rFonts w:eastAsia="Bell MT" w:cs="Bell MT"/>
          <w:color w:val="000000"/>
          <w:sz w:val="18"/>
          <w:szCs w:val="18"/>
        </w:rPr>
        <w:t>UNICEF Philippines-Mindanao Field Office, (2016), Drivers of Child Association with Armed Groups in Bangsamoro communities in Mindanao &amp; Entry points to Prevent Association: Analytical Report, UNICEF and Transition International, January 2016.</w:t>
      </w:r>
    </w:p>
  </w:footnote>
  <w:footnote w:id="61">
    <w:p w14:paraId="34481A40" w14:textId="06169674" w:rsidR="00EC6A3A" w:rsidRPr="00C32120" w:rsidRDefault="00EC6A3A" w:rsidP="00427EDF">
      <w:pPr>
        <w:pBdr>
          <w:top w:val="nil"/>
          <w:left w:val="nil"/>
          <w:bottom w:val="nil"/>
          <w:right w:val="nil"/>
          <w:between w:val="nil"/>
        </w:pBdr>
        <w:ind w:left="180" w:hanging="176"/>
        <w:rPr>
          <w:rFonts w:eastAsia="Bell MT" w:cs="Bell MT"/>
          <w:color w:val="000000"/>
          <w:sz w:val="18"/>
          <w:szCs w:val="18"/>
        </w:rPr>
      </w:pPr>
      <w:r w:rsidRPr="00C32120">
        <w:rPr>
          <w:rStyle w:val="FootnoteReference"/>
          <w:sz w:val="18"/>
          <w:szCs w:val="18"/>
        </w:rPr>
        <w:footnoteRef/>
      </w:r>
      <w:r w:rsidRPr="00C32120">
        <w:rPr>
          <w:sz w:val="18"/>
          <w:szCs w:val="18"/>
        </w:rPr>
        <w:t xml:space="preserve"> </w:t>
      </w:r>
      <w:r>
        <w:rPr>
          <w:sz w:val="18"/>
          <w:szCs w:val="18"/>
        </w:rPr>
        <w:tab/>
      </w:r>
      <w:r w:rsidRPr="00C32120">
        <w:rPr>
          <w:rFonts w:eastAsia="Bell MT" w:cs="Bell MT"/>
          <w:color w:val="000000"/>
          <w:sz w:val="18"/>
          <w:szCs w:val="18"/>
        </w:rPr>
        <w:t>The following scale and color coding was used: 1- needs improvement/red, 2- satisfactory/orange, 3-Good/yellow and 4-Very Good/green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6215648"/>
      <w:docPartObj>
        <w:docPartGallery w:val="Page Numbers (Top of Page)"/>
        <w:docPartUnique/>
      </w:docPartObj>
    </w:sdtPr>
    <w:sdtEndPr>
      <w:rPr>
        <w:rStyle w:val="PageNumber"/>
      </w:rPr>
    </w:sdtEndPr>
    <w:sdtContent>
      <w:p w14:paraId="2961BB6C" w14:textId="77777777" w:rsidR="00EC6A3A" w:rsidRDefault="00EC6A3A" w:rsidP="00051F5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5FF467" w14:textId="77777777" w:rsidR="00EC6A3A" w:rsidRDefault="00EC6A3A" w:rsidP="001C3EB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0079BF" w:themeColor="accent1" w:themeShade="BF"/>
        <w:sz w:val="20"/>
        <w:szCs w:val="20"/>
      </w:rPr>
      <w:id w:val="-1074968648"/>
      <w:docPartObj>
        <w:docPartGallery w:val="Page Numbers (Top of Page)"/>
        <w:docPartUnique/>
      </w:docPartObj>
    </w:sdtPr>
    <w:sdtEndPr>
      <w:rPr>
        <w:rStyle w:val="PageNumber"/>
      </w:rPr>
    </w:sdtEndPr>
    <w:sdtContent>
      <w:p w14:paraId="6801FB88" w14:textId="40765A04" w:rsidR="00EC6A3A" w:rsidRPr="00D8679E" w:rsidRDefault="00EC6A3A" w:rsidP="00051F58">
        <w:pPr>
          <w:pStyle w:val="Header"/>
          <w:framePr w:wrap="none" w:vAnchor="text" w:hAnchor="margin" w:xAlign="right" w:y="1"/>
          <w:jc w:val="center"/>
          <w:rPr>
            <w:rStyle w:val="PageNumber"/>
            <w:color w:val="0079BF" w:themeColor="accent1" w:themeShade="BF"/>
            <w:sz w:val="20"/>
            <w:szCs w:val="20"/>
          </w:rPr>
        </w:pPr>
        <w:r w:rsidRPr="00D8679E">
          <w:rPr>
            <w:rStyle w:val="PageNumber"/>
            <w:color w:val="0079BF" w:themeColor="accent1" w:themeShade="BF"/>
            <w:sz w:val="20"/>
            <w:szCs w:val="20"/>
          </w:rPr>
          <w:fldChar w:fldCharType="begin"/>
        </w:r>
        <w:r w:rsidRPr="00D8679E">
          <w:rPr>
            <w:rStyle w:val="PageNumber"/>
            <w:color w:val="0079BF" w:themeColor="accent1" w:themeShade="BF"/>
            <w:sz w:val="20"/>
            <w:szCs w:val="20"/>
          </w:rPr>
          <w:instrText xml:space="preserve"> PAGE </w:instrText>
        </w:r>
        <w:r w:rsidRPr="00D8679E">
          <w:rPr>
            <w:rStyle w:val="PageNumber"/>
            <w:color w:val="0079BF" w:themeColor="accent1" w:themeShade="BF"/>
            <w:sz w:val="20"/>
            <w:szCs w:val="20"/>
          </w:rPr>
          <w:fldChar w:fldCharType="separate"/>
        </w:r>
        <w:r w:rsidRPr="00D8679E">
          <w:rPr>
            <w:rStyle w:val="PageNumber"/>
            <w:noProof/>
            <w:color w:val="0079BF" w:themeColor="accent1" w:themeShade="BF"/>
            <w:sz w:val="20"/>
            <w:szCs w:val="20"/>
          </w:rPr>
          <w:t>91</w:t>
        </w:r>
        <w:r w:rsidRPr="00D8679E">
          <w:rPr>
            <w:rStyle w:val="PageNumber"/>
            <w:color w:val="0079BF" w:themeColor="accent1" w:themeShade="BF"/>
            <w:sz w:val="20"/>
            <w:szCs w:val="20"/>
          </w:rPr>
          <w:fldChar w:fldCharType="end"/>
        </w:r>
      </w:p>
    </w:sdtContent>
  </w:sdt>
  <w:p w14:paraId="44E99209" w14:textId="6D2603D3" w:rsidR="00EC6A3A" w:rsidRPr="00D8679E" w:rsidRDefault="00EC6A3A" w:rsidP="00E17F57">
    <w:pPr>
      <w:ind w:right="-4"/>
      <w:jc w:val="center"/>
      <w:rPr>
        <w:rFonts w:eastAsiaTheme="majorEastAsia"/>
        <w:i/>
        <w:iCs/>
        <w:color w:val="0079BF" w:themeColor="accent1" w:themeShade="BF"/>
        <w:sz w:val="20"/>
        <w:szCs w:val="20"/>
      </w:rPr>
    </w:pPr>
    <w:r w:rsidRPr="00D8679E">
      <w:rPr>
        <w:rFonts w:eastAsiaTheme="majorEastAsia"/>
        <w:i/>
        <w:iCs/>
        <w:color w:val="0079BF" w:themeColor="accent1" w:themeShade="BF"/>
        <w:sz w:val="20"/>
        <w:szCs w:val="20"/>
      </w:rPr>
      <w:t>Final Evaluation of the Project “Building Capacities for Sustaining Peace in Mindanao”</w:t>
    </w:r>
  </w:p>
  <w:p w14:paraId="666DB64D" w14:textId="77777777" w:rsidR="00EC6A3A" w:rsidRPr="00D8679E" w:rsidRDefault="00EC6A3A" w:rsidP="00E17F57">
    <w:pPr>
      <w:ind w:right="-4"/>
      <w:jc w:val="center"/>
      <w:rPr>
        <w:rFonts w:eastAsiaTheme="majorEastAsia"/>
        <w:color w:val="0079BF" w:themeColor="accent1"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7148872"/>
      <w:docPartObj>
        <w:docPartGallery w:val="Page Numbers (Top of Page)"/>
        <w:docPartUnique/>
      </w:docPartObj>
    </w:sdtPr>
    <w:sdtEndPr>
      <w:rPr>
        <w:rStyle w:val="PageNumber"/>
      </w:rPr>
    </w:sdtEndPr>
    <w:sdtContent>
      <w:p w14:paraId="28EE0A55" w14:textId="77777777" w:rsidR="00EC6A3A" w:rsidRDefault="00EC6A3A" w:rsidP="00460D5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0F168D" w14:textId="77777777" w:rsidR="00EC6A3A" w:rsidRDefault="00EC6A3A" w:rsidP="000A077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392"/>
    <w:multiLevelType w:val="hybridMultilevel"/>
    <w:tmpl w:val="4C968F28"/>
    <w:lvl w:ilvl="0" w:tplc="CFD6BD64">
      <w:start w:val="1"/>
      <w:numFmt w:val="decimal"/>
      <w:lvlText w:val="%1."/>
      <w:lvlJc w:val="left"/>
      <w:pPr>
        <w:ind w:left="360" w:hanging="360"/>
      </w:pPr>
      <w:rPr>
        <w:rFonts w:ascii="Cambria" w:hAnsi="Cambria"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6191B70"/>
    <w:multiLevelType w:val="multilevel"/>
    <w:tmpl w:val="0409001F"/>
    <w:numStyleLink w:val="111111"/>
  </w:abstractNum>
  <w:abstractNum w:abstractNumId="2" w15:restartNumberingAfterBreak="0">
    <w:nsid w:val="0A5752CC"/>
    <w:multiLevelType w:val="multilevel"/>
    <w:tmpl w:val="825EC772"/>
    <w:lvl w:ilvl="0">
      <w:start w:val="12"/>
      <w:numFmt w:val="decimal"/>
      <w:lvlText w:val="%1."/>
      <w:lvlJc w:val="left"/>
      <w:pPr>
        <w:ind w:left="460" w:hanging="4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5F5EEB"/>
    <w:multiLevelType w:val="multilevel"/>
    <w:tmpl w:val="8AA6798A"/>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0C2636EE"/>
    <w:multiLevelType w:val="multilevel"/>
    <w:tmpl w:val="33908660"/>
    <w:lvl w:ilvl="0">
      <w:start w:val="1"/>
      <w:numFmt w:val="decimal"/>
      <w:lvlText w:val="%1."/>
      <w:lvlJc w:val="left"/>
      <w:pPr>
        <w:ind w:left="609" w:firstLine="0"/>
      </w:pPr>
      <w:rPr>
        <w:sz w:val="18"/>
        <w:szCs w:val="18"/>
      </w:rPr>
    </w:lvl>
    <w:lvl w:ilvl="1">
      <w:start w:val="1"/>
      <w:numFmt w:val="lowerLetter"/>
      <w:lvlText w:val="%2."/>
      <w:lvlJc w:val="left"/>
      <w:pPr>
        <w:ind w:left="1866" w:hanging="360"/>
      </w:pPr>
      <w:rPr>
        <w:rFonts w:hint="default"/>
        <w:sz w:val="22"/>
        <w:szCs w:val="22"/>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0FF726C0"/>
    <w:multiLevelType w:val="multilevel"/>
    <w:tmpl w:val="889EBEBE"/>
    <w:lvl w:ilvl="0">
      <w:start w:val="1"/>
      <w:numFmt w:val="bullet"/>
      <w:lvlText w:val=""/>
      <w:lvlJc w:val="left"/>
      <w:pPr>
        <w:ind w:left="969" w:hanging="360"/>
      </w:pPr>
      <w:rPr>
        <w:rFonts w:ascii="Symbol" w:hAnsi="Symbol" w:hint="default"/>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14970C3A"/>
    <w:multiLevelType w:val="multilevel"/>
    <w:tmpl w:val="8068AB04"/>
    <w:lvl w:ilvl="0">
      <w:start w:val="1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BF69EB"/>
    <w:multiLevelType w:val="hybridMultilevel"/>
    <w:tmpl w:val="745414B4"/>
    <w:lvl w:ilvl="0" w:tplc="0436EA78">
      <w:start w:val="1"/>
      <w:numFmt w:val="decimal"/>
      <w:lvlText w:val="%1."/>
      <w:lvlJc w:val="left"/>
      <w:pPr>
        <w:ind w:left="360" w:hanging="360"/>
      </w:pPr>
      <w:rPr>
        <w:rFonts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127B1F"/>
    <w:multiLevelType w:val="multilevel"/>
    <w:tmpl w:val="54883ECA"/>
    <w:lvl w:ilvl="0">
      <w:start w:val="1"/>
      <w:numFmt w:val="lowerLetter"/>
      <w:lvlText w:val="%1."/>
      <w:lvlJc w:val="left"/>
      <w:pPr>
        <w:ind w:left="969" w:hanging="360"/>
      </w:pPr>
      <w:rPr>
        <w:rFonts w:hint="default"/>
        <w:sz w:val="22"/>
        <w:szCs w:val="18"/>
      </w:rPr>
    </w:lvl>
    <w:lvl w:ilvl="1">
      <w:start w:val="1"/>
      <w:numFmt w:val="lowerLetter"/>
      <w:lvlText w:val="%2)"/>
      <w:lvlJc w:val="left"/>
      <w:pPr>
        <w:ind w:left="1866" w:hanging="360"/>
      </w:pPr>
      <w:rPr>
        <w:rFonts w:ascii="Cambria" w:hAnsi="Cambria" w:hint="default"/>
        <w:sz w:val="22"/>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DB44407"/>
    <w:multiLevelType w:val="multilevel"/>
    <w:tmpl w:val="F65CBF52"/>
    <w:lvl w:ilvl="0">
      <w:start w:val="1"/>
      <w:numFmt w:val="bullet"/>
      <w:lvlText w:val=""/>
      <w:lvlJc w:val="left"/>
      <w:pPr>
        <w:ind w:left="720" w:hanging="360"/>
      </w:pPr>
      <w:rPr>
        <w:rFonts w:ascii="Symbol" w:hAnsi="Symbol" w:hint="default"/>
        <w:sz w:val="18"/>
        <w:szCs w:val="18"/>
      </w:rPr>
    </w:lvl>
    <w:lvl w:ilvl="1">
      <w:start w:val="1"/>
      <w:numFmt w:val="bullet"/>
      <w:lvlText w:val=""/>
      <w:lvlJc w:val="left"/>
      <w:pPr>
        <w:ind w:left="1866" w:hanging="360"/>
      </w:pPr>
      <w:rPr>
        <w:rFonts w:ascii="Symbol" w:hAnsi="Symbol" w:hint="default"/>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20423A0A"/>
    <w:multiLevelType w:val="multilevel"/>
    <w:tmpl w:val="9A16B4A6"/>
    <w:lvl w:ilvl="0">
      <w:start w:val="1"/>
      <w:numFmt w:val="decimal"/>
      <w:lvlText w:val="%1."/>
      <w:lvlJc w:val="left"/>
      <w:pPr>
        <w:ind w:left="609" w:firstLine="0"/>
      </w:pPr>
      <w:rPr>
        <w:b w:val="0"/>
        <w:bCs w:val="0"/>
        <w:sz w:val="22"/>
        <w:szCs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20B31BF7"/>
    <w:multiLevelType w:val="multilevel"/>
    <w:tmpl w:val="4FC6CBF6"/>
    <w:lvl w:ilvl="0">
      <w:start w:val="7"/>
      <w:numFmt w:val="decimal"/>
      <w:lvlText w:val="%1."/>
      <w:lvlJc w:val="left"/>
      <w:pPr>
        <w:ind w:left="360" w:hanging="360"/>
      </w:pPr>
      <w:rPr>
        <w:rFonts w:hint="default"/>
      </w:rPr>
    </w:lvl>
    <w:lvl w:ilvl="1">
      <w:start w:val="2"/>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F80E71"/>
    <w:multiLevelType w:val="multilevel"/>
    <w:tmpl w:val="506EF3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1951B6E"/>
    <w:multiLevelType w:val="multilevel"/>
    <w:tmpl w:val="171C090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AF0263"/>
    <w:multiLevelType w:val="multilevel"/>
    <w:tmpl w:val="5C409BD6"/>
    <w:lvl w:ilvl="0">
      <w:start w:val="1"/>
      <w:numFmt w:val="bullet"/>
      <w:lvlText w:val=""/>
      <w:lvlJc w:val="left"/>
      <w:pPr>
        <w:ind w:left="969" w:hanging="360"/>
      </w:pPr>
      <w:rPr>
        <w:rFonts w:ascii="Symbol" w:hAnsi="Symbol" w:hint="default"/>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61351D6"/>
    <w:multiLevelType w:val="multilevel"/>
    <w:tmpl w:val="72BE5FB6"/>
    <w:lvl w:ilvl="0">
      <w:start w:val="1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D97576"/>
    <w:multiLevelType w:val="multilevel"/>
    <w:tmpl w:val="8AA6798A"/>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2BCF6114"/>
    <w:multiLevelType w:val="multilevel"/>
    <w:tmpl w:val="DDD84DF6"/>
    <w:lvl w:ilvl="0">
      <w:start w:val="1"/>
      <w:numFmt w:val="lowerLetter"/>
      <w:lvlText w:val="%1."/>
      <w:lvlJc w:val="left"/>
      <w:pPr>
        <w:ind w:left="969" w:hanging="360"/>
      </w:pPr>
      <w:rPr>
        <w:rFonts w:hint="default"/>
        <w:sz w:val="22"/>
        <w:szCs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2EC73317"/>
    <w:multiLevelType w:val="multilevel"/>
    <w:tmpl w:val="8AA6798A"/>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1655F"/>
    <w:multiLevelType w:val="multilevel"/>
    <w:tmpl w:val="33908660"/>
    <w:lvl w:ilvl="0">
      <w:start w:val="1"/>
      <w:numFmt w:val="decimal"/>
      <w:lvlText w:val="%1."/>
      <w:lvlJc w:val="left"/>
      <w:pPr>
        <w:ind w:left="609" w:firstLine="0"/>
      </w:pPr>
      <w:rPr>
        <w:sz w:val="18"/>
        <w:szCs w:val="18"/>
      </w:rPr>
    </w:lvl>
    <w:lvl w:ilvl="1">
      <w:start w:val="1"/>
      <w:numFmt w:val="lowerLetter"/>
      <w:lvlText w:val="%2."/>
      <w:lvlJc w:val="left"/>
      <w:pPr>
        <w:ind w:left="1866" w:hanging="360"/>
      </w:pPr>
      <w:rPr>
        <w:rFonts w:hint="default"/>
        <w:sz w:val="22"/>
        <w:szCs w:val="22"/>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B2546BB"/>
    <w:multiLevelType w:val="multilevel"/>
    <w:tmpl w:val="6E682258"/>
    <w:lvl w:ilvl="0">
      <w:start w:val="1"/>
      <w:numFmt w:val="decimal"/>
      <w:lvlText w:val="%1."/>
      <w:lvlJc w:val="left"/>
      <w:pPr>
        <w:ind w:left="609" w:firstLine="0"/>
      </w:pPr>
      <w:rPr>
        <w:sz w:val="18"/>
        <w:szCs w:val="18"/>
      </w:rPr>
    </w:lvl>
    <w:lvl w:ilvl="1">
      <w:start w:val="1"/>
      <w:numFmt w:val="lowerLetter"/>
      <w:lvlText w:val="%2."/>
      <w:lvlJc w:val="left"/>
      <w:pPr>
        <w:ind w:left="1866" w:hanging="360"/>
      </w:pPr>
      <w:rPr>
        <w:rFonts w:hint="default"/>
        <w:sz w:val="22"/>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3B5B543C"/>
    <w:multiLevelType w:val="multilevel"/>
    <w:tmpl w:val="75AA66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D1162F"/>
    <w:multiLevelType w:val="hybridMultilevel"/>
    <w:tmpl w:val="E8C6A566"/>
    <w:lvl w:ilvl="0" w:tplc="E0FCB08E">
      <w:start w:val="1"/>
      <w:numFmt w:val="upperRoman"/>
      <w:pStyle w:val="Heading1"/>
      <w:lvlText w:val="%1."/>
      <w:lvlJc w:val="righ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3" w15:restartNumberingAfterBreak="0">
    <w:nsid w:val="444F56CF"/>
    <w:multiLevelType w:val="multilevel"/>
    <w:tmpl w:val="F246F40E"/>
    <w:lvl w:ilvl="0">
      <w:start w:val="1"/>
      <w:numFmt w:val="lowerLetter"/>
      <w:lvlText w:val="%1."/>
      <w:lvlJc w:val="left"/>
      <w:pPr>
        <w:ind w:left="969" w:hanging="360"/>
      </w:pPr>
      <w:rPr>
        <w:rFonts w:hint="default"/>
        <w:sz w:val="22"/>
        <w:szCs w:val="18"/>
      </w:rPr>
    </w:lvl>
    <w:lvl w:ilvl="1">
      <w:start w:val="1"/>
      <w:numFmt w:val="lowerLetter"/>
      <w:lvlText w:val="%2)"/>
      <w:lvlJc w:val="left"/>
      <w:pPr>
        <w:ind w:left="1866" w:hanging="360"/>
      </w:pPr>
      <w:rPr>
        <w:rFonts w:ascii="Cambria" w:hAnsi="Cambria" w:hint="default"/>
        <w:sz w:val="22"/>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5B04280"/>
    <w:multiLevelType w:val="multilevel"/>
    <w:tmpl w:val="E7DA4C8A"/>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147F9A"/>
    <w:multiLevelType w:val="multilevel"/>
    <w:tmpl w:val="22FA56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C06373E"/>
    <w:multiLevelType w:val="multilevel"/>
    <w:tmpl w:val="EEC49610"/>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decimal"/>
      <w:lvlText w:val="%3."/>
      <w:lvlJc w:val="left"/>
      <w:pPr>
        <w:ind w:left="360" w:hanging="360"/>
      </w:pPr>
      <w:rPr>
        <w:rFonts w:hint="default"/>
        <w:b w:val="0"/>
        <w:i w:val="0"/>
        <w:sz w:val="20"/>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50A351EA"/>
    <w:multiLevelType w:val="multilevel"/>
    <w:tmpl w:val="6CFC8FC2"/>
    <w:lvl w:ilvl="0">
      <w:start w:val="14"/>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5B7C56"/>
    <w:multiLevelType w:val="multilevel"/>
    <w:tmpl w:val="8AA6798A"/>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54923BCA"/>
    <w:multiLevelType w:val="hybridMultilevel"/>
    <w:tmpl w:val="D12072BC"/>
    <w:lvl w:ilvl="0" w:tplc="DEE217BA">
      <w:start w:val="1"/>
      <w:numFmt w:val="bullet"/>
      <w:lvlText w:val=""/>
      <w:lvlJc w:val="left"/>
      <w:pPr>
        <w:ind w:left="720" w:hanging="360"/>
      </w:pPr>
      <w:rPr>
        <w:rFonts w:ascii="Symbol" w:hAnsi="Symbol" w:hint="default"/>
      </w:rPr>
    </w:lvl>
    <w:lvl w:ilvl="1" w:tplc="88CEBABC" w:tentative="1">
      <w:start w:val="1"/>
      <w:numFmt w:val="bullet"/>
      <w:lvlText w:val="o"/>
      <w:lvlJc w:val="left"/>
      <w:pPr>
        <w:ind w:left="1440" w:hanging="360"/>
      </w:pPr>
      <w:rPr>
        <w:rFonts w:ascii="Courier New" w:hAnsi="Courier New" w:cs="Courier New" w:hint="default"/>
      </w:rPr>
    </w:lvl>
    <w:lvl w:ilvl="2" w:tplc="4A8EB9F4" w:tentative="1">
      <w:start w:val="1"/>
      <w:numFmt w:val="bullet"/>
      <w:lvlText w:val=""/>
      <w:lvlJc w:val="left"/>
      <w:pPr>
        <w:ind w:left="2160" w:hanging="360"/>
      </w:pPr>
      <w:rPr>
        <w:rFonts w:ascii="Wingdings" w:hAnsi="Wingdings" w:hint="default"/>
      </w:rPr>
    </w:lvl>
    <w:lvl w:ilvl="3" w:tplc="731A14A2" w:tentative="1">
      <w:start w:val="1"/>
      <w:numFmt w:val="bullet"/>
      <w:lvlText w:val=""/>
      <w:lvlJc w:val="left"/>
      <w:pPr>
        <w:ind w:left="2880" w:hanging="360"/>
      </w:pPr>
      <w:rPr>
        <w:rFonts w:ascii="Symbol" w:hAnsi="Symbol" w:hint="default"/>
      </w:rPr>
    </w:lvl>
    <w:lvl w:ilvl="4" w:tplc="F8EC2854" w:tentative="1">
      <w:start w:val="1"/>
      <w:numFmt w:val="bullet"/>
      <w:lvlText w:val="o"/>
      <w:lvlJc w:val="left"/>
      <w:pPr>
        <w:ind w:left="3600" w:hanging="360"/>
      </w:pPr>
      <w:rPr>
        <w:rFonts w:ascii="Courier New" w:hAnsi="Courier New" w:cs="Courier New" w:hint="default"/>
      </w:rPr>
    </w:lvl>
    <w:lvl w:ilvl="5" w:tplc="7D6AE7FE" w:tentative="1">
      <w:start w:val="1"/>
      <w:numFmt w:val="bullet"/>
      <w:lvlText w:val=""/>
      <w:lvlJc w:val="left"/>
      <w:pPr>
        <w:ind w:left="4320" w:hanging="360"/>
      </w:pPr>
      <w:rPr>
        <w:rFonts w:ascii="Wingdings" w:hAnsi="Wingdings" w:hint="default"/>
      </w:rPr>
    </w:lvl>
    <w:lvl w:ilvl="6" w:tplc="B0E239F8" w:tentative="1">
      <w:start w:val="1"/>
      <w:numFmt w:val="bullet"/>
      <w:lvlText w:val=""/>
      <w:lvlJc w:val="left"/>
      <w:pPr>
        <w:ind w:left="5040" w:hanging="360"/>
      </w:pPr>
      <w:rPr>
        <w:rFonts w:ascii="Symbol" w:hAnsi="Symbol" w:hint="default"/>
      </w:rPr>
    </w:lvl>
    <w:lvl w:ilvl="7" w:tplc="49ACC54A" w:tentative="1">
      <w:start w:val="1"/>
      <w:numFmt w:val="bullet"/>
      <w:lvlText w:val="o"/>
      <w:lvlJc w:val="left"/>
      <w:pPr>
        <w:ind w:left="5760" w:hanging="360"/>
      </w:pPr>
      <w:rPr>
        <w:rFonts w:ascii="Courier New" w:hAnsi="Courier New" w:cs="Courier New" w:hint="default"/>
      </w:rPr>
    </w:lvl>
    <w:lvl w:ilvl="8" w:tplc="2730DE88" w:tentative="1">
      <w:start w:val="1"/>
      <w:numFmt w:val="bullet"/>
      <w:lvlText w:val=""/>
      <w:lvlJc w:val="left"/>
      <w:pPr>
        <w:ind w:left="6480" w:hanging="360"/>
      </w:pPr>
      <w:rPr>
        <w:rFonts w:ascii="Wingdings" w:hAnsi="Wingdings" w:hint="default"/>
      </w:rPr>
    </w:lvl>
  </w:abstractNum>
  <w:abstractNum w:abstractNumId="30" w15:restartNumberingAfterBreak="0">
    <w:nsid w:val="54EA6087"/>
    <w:multiLevelType w:val="multilevel"/>
    <w:tmpl w:val="B602F18C"/>
    <w:lvl w:ilvl="0">
      <w:start w:val="1"/>
      <w:numFmt w:val="bullet"/>
      <w:lvlText w:val=""/>
      <w:lvlJc w:val="left"/>
      <w:pPr>
        <w:ind w:left="969" w:hanging="360"/>
      </w:pPr>
      <w:rPr>
        <w:rFonts w:ascii="Symbol" w:hAnsi="Symbol" w:hint="default"/>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56082AFE"/>
    <w:multiLevelType w:val="multilevel"/>
    <w:tmpl w:val="F6E8DA5C"/>
    <w:lvl w:ilvl="0">
      <w:start w:val="1"/>
      <w:numFmt w:val="bullet"/>
      <w:lvlText w:val=""/>
      <w:lvlJc w:val="left"/>
      <w:pPr>
        <w:ind w:left="969" w:hanging="360"/>
      </w:pPr>
      <w:rPr>
        <w:rFonts w:ascii="Symbol" w:hAnsi="Symbol" w:hint="default"/>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58EE6165"/>
    <w:multiLevelType w:val="multilevel"/>
    <w:tmpl w:val="3BB2AB2A"/>
    <w:lvl w:ilvl="0">
      <w:start w:val="1"/>
      <w:numFmt w:val="bullet"/>
      <w:lvlText w:val=""/>
      <w:lvlJc w:val="left"/>
      <w:pPr>
        <w:ind w:left="969" w:hanging="360"/>
      </w:pPr>
      <w:rPr>
        <w:rFonts w:ascii="Symbol" w:hAnsi="Symbol" w:hint="default"/>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5E9721A1"/>
    <w:multiLevelType w:val="hybridMultilevel"/>
    <w:tmpl w:val="C32270A8"/>
    <w:lvl w:ilvl="0" w:tplc="DEE21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634DA"/>
    <w:multiLevelType w:val="multilevel"/>
    <w:tmpl w:val="0409001F"/>
    <w:styleLink w:val="111111"/>
    <w:lvl w:ilvl="0">
      <w:start w:val="4"/>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090C56"/>
    <w:multiLevelType w:val="hybridMultilevel"/>
    <w:tmpl w:val="EB8C0598"/>
    <w:lvl w:ilvl="0" w:tplc="6B82B710">
      <w:start w:val="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CDE5724"/>
    <w:multiLevelType w:val="hybridMultilevel"/>
    <w:tmpl w:val="9BD48BE6"/>
    <w:lvl w:ilvl="0" w:tplc="04090005">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0436EA78">
      <w:start w:val="1"/>
      <w:numFmt w:val="decimal"/>
      <w:lvlText w:val="%3."/>
      <w:lvlJc w:val="left"/>
      <w:pPr>
        <w:ind w:left="360" w:hanging="360"/>
      </w:pPr>
      <w:rPr>
        <w:rFonts w:hint="default"/>
        <w:b w:val="0"/>
        <w:i w:val="0"/>
        <w:sz w:val="20"/>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7" w15:restartNumberingAfterBreak="0">
    <w:nsid w:val="70217CB1"/>
    <w:multiLevelType w:val="multilevel"/>
    <w:tmpl w:val="BFB071BE"/>
    <w:lvl w:ilvl="0">
      <w:start w:val="1"/>
      <w:numFmt w:val="decimal"/>
      <w:lvlText w:val="%1."/>
      <w:lvlJc w:val="left"/>
      <w:pPr>
        <w:ind w:left="426" w:firstLine="0"/>
      </w:pPr>
      <w:rPr>
        <w:sz w:val="22"/>
        <w:szCs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702C28E6"/>
    <w:multiLevelType w:val="multilevel"/>
    <w:tmpl w:val="39C46D44"/>
    <w:lvl w:ilvl="0">
      <w:start w:val="4"/>
      <w:numFmt w:val="decimal"/>
      <w:lvlText w:val="%1."/>
      <w:lvlJc w:val="left"/>
      <w:pPr>
        <w:ind w:left="500" w:hanging="500"/>
      </w:pPr>
      <w:rPr>
        <w:rFonts w:hint="default"/>
      </w:rPr>
    </w:lvl>
    <w:lvl w:ilvl="1">
      <w:start w:val="1"/>
      <w:numFmt w:val="decimal"/>
      <w:pStyle w:val="Heading3"/>
      <w:lvlText w:val="%1.%2."/>
      <w:lvlJc w:val="left"/>
      <w:pPr>
        <w:ind w:left="1080" w:hanging="720"/>
      </w:pPr>
      <w:rPr>
        <w:rFonts w:hint="default"/>
        <w:color w:val="0079BF" w:themeColor="accent1" w:themeShade="BF"/>
        <w:sz w:val="24"/>
        <w:szCs w:val="24"/>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0CA336F"/>
    <w:multiLevelType w:val="multilevel"/>
    <w:tmpl w:val="8AA6798A"/>
    <w:lvl w:ilvl="0">
      <w:start w:val="1"/>
      <w:numFmt w:val="decimal"/>
      <w:lvlText w:val="%1."/>
      <w:lvlJc w:val="left"/>
      <w:pPr>
        <w:ind w:left="609" w:firstLine="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0" w15:restartNumberingAfterBreak="0">
    <w:nsid w:val="740116EE"/>
    <w:multiLevelType w:val="multilevel"/>
    <w:tmpl w:val="9A52C554"/>
    <w:lvl w:ilvl="0">
      <w:start w:val="1"/>
      <w:numFmt w:val="decimal"/>
      <w:lvlText w:val="%1."/>
      <w:lvlJc w:val="left"/>
      <w:pPr>
        <w:ind w:left="360" w:hanging="360"/>
      </w:pPr>
      <w:rPr>
        <w:rFonts w:hint="default"/>
        <w:b w:val="0"/>
        <w:i w:val="0"/>
        <w:sz w:val="20"/>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77722626"/>
    <w:multiLevelType w:val="multilevel"/>
    <w:tmpl w:val="55D06A0A"/>
    <w:lvl w:ilvl="0">
      <w:start w:val="1"/>
      <w:numFmt w:val="decimal"/>
      <w:lvlText w:val="%1."/>
      <w:lvlJc w:val="left"/>
      <w:pPr>
        <w:ind w:left="609" w:firstLine="0"/>
      </w:pPr>
      <w:rPr>
        <w:sz w:val="18"/>
        <w:szCs w:val="18"/>
      </w:rPr>
    </w:lvl>
    <w:lvl w:ilvl="1">
      <w:start w:val="1"/>
      <w:numFmt w:val="lowerLetter"/>
      <w:lvlText w:val="%2."/>
      <w:lvlJc w:val="left"/>
      <w:pPr>
        <w:ind w:left="1866" w:hanging="360"/>
      </w:pPr>
      <w:rPr>
        <w:rFonts w:hint="default"/>
        <w:sz w:val="22"/>
      </w:rPr>
    </w:lvl>
    <w:lvl w:ilvl="2">
      <w:start w:val="1"/>
      <w:numFmt w:val="bullet"/>
      <w:lvlText w:val=""/>
      <w:lvlJc w:val="left"/>
      <w:pPr>
        <w:ind w:left="2766" w:hanging="360"/>
      </w:pPr>
      <w:rPr>
        <w:rFonts w:ascii="Symbol" w:hAnsi="Symbol"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7EED2879"/>
    <w:multiLevelType w:val="multilevel"/>
    <w:tmpl w:val="AE162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0"/>
  </w:num>
  <w:num w:numId="2">
    <w:abstractNumId w:val="28"/>
  </w:num>
  <w:num w:numId="3">
    <w:abstractNumId w:val="29"/>
  </w:num>
  <w:num w:numId="4">
    <w:abstractNumId w:val="12"/>
  </w:num>
  <w:num w:numId="5">
    <w:abstractNumId w:val="25"/>
  </w:num>
  <w:num w:numId="6">
    <w:abstractNumId w:val="3"/>
  </w:num>
  <w:num w:numId="7">
    <w:abstractNumId w:val="7"/>
  </w:num>
  <w:num w:numId="8">
    <w:abstractNumId w:val="36"/>
  </w:num>
  <w:num w:numId="9">
    <w:abstractNumId w:val="40"/>
  </w:num>
  <w:num w:numId="10">
    <w:abstractNumId w:val="26"/>
  </w:num>
  <w:num w:numId="11">
    <w:abstractNumId w:val="20"/>
  </w:num>
  <w:num w:numId="12">
    <w:abstractNumId w:val="22"/>
  </w:num>
  <w:num w:numId="13">
    <w:abstractNumId w:val="34"/>
  </w:num>
  <w:num w:numId="14">
    <w:abstractNumId w:val="35"/>
  </w:num>
  <w:num w:numId="15">
    <w:abstractNumId w:val="15"/>
  </w:num>
  <w:num w:numId="16">
    <w:abstractNumId w:val="6"/>
  </w:num>
  <w:num w:numId="17">
    <w:abstractNumId w:val="2"/>
  </w:num>
  <w:num w:numId="18">
    <w:abstractNumId w:val="37"/>
  </w:num>
  <w:num w:numId="19">
    <w:abstractNumId w:val="27"/>
  </w:num>
  <w:num w:numId="20">
    <w:abstractNumId w:val="21"/>
  </w:num>
  <w:num w:numId="21">
    <w:abstractNumId w:val="38"/>
  </w:num>
  <w:num w:numId="22">
    <w:abstractNumId w:val="0"/>
  </w:num>
  <w:num w:numId="23">
    <w:abstractNumId w:val="39"/>
  </w:num>
  <w:num w:numId="24">
    <w:abstractNumId w:val="13"/>
  </w:num>
  <w:num w:numId="25">
    <w:abstractNumId w:val="11"/>
  </w:num>
  <w:num w:numId="26">
    <w:abstractNumId w:val="24"/>
  </w:num>
  <w:num w:numId="27">
    <w:abstractNumId w:val="19"/>
  </w:num>
  <w:num w:numId="28">
    <w:abstractNumId w:val="17"/>
  </w:num>
  <w:num w:numId="29">
    <w:abstractNumId w:val="32"/>
  </w:num>
  <w:num w:numId="30">
    <w:abstractNumId w:val="5"/>
  </w:num>
  <w:num w:numId="31">
    <w:abstractNumId w:val="31"/>
  </w:num>
  <w:num w:numId="32">
    <w:abstractNumId w:val="42"/>
  </w:num>
  <w:num w:numId="33">
    <w:abstractNumId w:val="30"/>
  </w:num>
  <w:num w:numId="34">
    <w:abstractNumId w:val="9"/>
  </w:num>
  <w:num w:numId="35">
    <w:abstractNumId w:val="14"/>
  </w:num>
  <w:num w:numId="36">
    <w:abstractNumId w:val="33"/>
  </w:num>
  <w:num w:numId="37">
    <w:abstractNumId w:val="41"/>
  </w:num>
  <w:num w:numId="38">
    <w:abstractNumId w:val="18"/>
  </w:num>
  <w:num w:numId="39">
    <w:abstractNumId w:val="23"/>
  </w:num>
  <w:num w:numId="40">
    <w:abstractNumId w:val="8"/>
  </w:num>
  <w:num w:numId="41">
    <w:abstractNumId w:val="16"/>
  </w:num>
  <w:num w:numId="42">
    <w:abstractNumId w:val="4"/>
  </w:num>
  <w:num w:numId="43">
    <w:abstractNumId w:val="1"/>
    <w:lvlOverride w:ilvl="2">
      <w:lvl w:ilvl="2">
        <w:start w:val="1"/>
        <w:numFmt w:val="decimal"/>
        <w:lvlText w:val="%1.%2.%3."/>
        <w:lvlJc w:val="left"/>
        <w:pPr>
          <w:ind w:left="1224" w:hanging="504"/>
        </w:pPr>
        <w:rPr>
          <w:color w:val="005180" w:themeColor="accent1" w:themeShade="80"/>
          <w:sz w:val="22"/>
          <w:szCs w:val="22"/>
        </w:rPr>
      </w:lvl>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GrammaticalErrors/>
  <w:activeWritingStyle w:appName="MSWord" w:lang="en-US" w:vendorID="64" w:dllVersion="4096" w:nlCheck="1" w:checkStyle="1"/>
  <w:activeWritingStyle w:appName="MSWord" w:lang="en-US" w:vendorID="64" w:dllVersion="6" w:nlCheck="1" w:checkStyle="1"/>
  <w:activeWritingStyle w:appName="MSWord" w:lang="en-US" w:vendorID="64" w:dllVersion="0" w:nlCheck="1" w:checkStyle="0"/>
  <w:proofState w:spelling="clean" w:grammar="clean"/>
  <w:defaultTabStop w:val="720"/>
  <w:drawingGridHorizontalSpacing w:val="181"/>
  <w:drawingGridVerticalSpacing w:val="181"/>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4A8"/>
    <w:rsid w:val="000011B7"/>
    <w:rsid w:val="000013D6"/>
    <w:rsid w:val="00003603"/>
    <w:rsid w:val="00004FEF"/>
    <w:rsid w:val="00006825"/>
    <w:rsid w:val="00007D48"/>
    <w:rsid w:val="0001006F"/>
    <w:rsid w:val="000106F6"/>
    <w:rsid w:val="00011650"/>
    <w:rsid w:val="00011677"/>
    <w:rsid w:val="00011CAF"/>
    <w:rsid w:val="0001277A"/>
    <w:rsid w:val="00012E85"/>
    <w:rsid w:val="00013364"/>
    <w:rsid w:val="00013B06"/>
    <w:rsid w:val="00013E75"/>
    <w:rsid w:val="000144D1"/>
    <w:rsid w:val="000145A0"/>
    <w:rsid w:val="0001498C"/>
    <w:rsid w:val="00014C85"/>
    <w:rsid w:val="00014DC5"/>
    <w:rsid w:val="00015984"/>
    <w:rsid w:val="000204C7"/>
    <w:rsid w:val="00021393"/>
    <w:rsid w:val="00021752"/>
    <w:rsid w:val="00021760"/>
    <w:rsid w:val="00022804"/>
    <w:rsid w:val="00022B21"/>
    <w:rsid w:val="00022E56"/>
    <w:rsid w:val="000240D2"/>
    <w:rsid w:val="00025360"/>
    <w:rsid w:val="00025AA2"/>
    <w:rsid w:val="00026304"/>
    <w:rsid w:val="000264A4"/>
    <w:rsid w:val="000265E8"/>
    <w:rsid w:val="000265EA"/>
    <w:rsid w:val="00027108"/>
    <w:rsid w:val="00027D86"/>
    <w:rsid w:val="000307B4"/>
    <w:rsid w:val="00030CB6"/>
    <w:rsid w:val="00030D2C"/>
    <w:rsid w:val="00031372"/>
    <w:rsid w:val="00031494"/>
    <w:rsid w:val="00031B21"/>
    <w:rsid w:val="00031C90"/>
    <w:rsid w:val="00032F37"/>
    <w:rsid w:val="00032F8B"/>
    <w:rsid w:val="00034CA0"/>
    <w:rsid w:val="00034DC0"/>
    <w:rsid w:val="00035C3B"/>
    <w:rsid w:val="00036052"/>
    <w:rsid w:val="00036E46"/>
    <w:rsid w:val="00037ED9"/>
    <w:rsid w:val="0004133B"/>
    <w:rsid w:val="00041986"/>
    <w:rsid w:val="00041AF5"/>
    <w:rsid w:val="00041F76"/>
    <w:rsid w:val="0004201D"/>
    <w:rsid w:val="0004292E"/>
    <w:rsid w:val="000431D0"/>
    <w:rsid w:val="00044E83"/>
    <w:rsid w:val="00045DE1"/>
    <w:rsid w:val="00047886"/>
    <w:rsid w:val="00047E56"/>
    <w:rsid w:val="00050D5B"/>
    <w:rsid w:val="0005120C"/>
    <w:rsid w:val="000515C2"/>
    <w:rsid w:val="0005161C"/>
    <w:rsid w:val="000516F0"/>
    <w:rsid w:val="00051DA5"/>
    <w:rsid w:val="00051F58"/>
    <w:rsid w:val="000527C6"/>
    <w:rsid w:val="00052946"/>
    <w:rsid w:val="000530A1"/>
    <w:rsid w:val="000542B7"/>
    <w:rsid w:val="00055042"/>
    <w:rsid w:val="0005532F"/>
    <w:rsid w:val="000570CA"/>
    <w:rsid w:val="00057ED3"/>
    <w:rsid w:val="00060188"/>
    <w:rsid w:val="00060F8F"/>
    <w:rsid w:val="00061702"/>
    <w:rsid w:val="000620B6"/>
    <w:rsid w:val="0006428D"/>
    <w:rsid w:val="0006448F"/>
    <w:rsid w:val="00064BC2"/>
    <w:rsid w:val="00064D89"/>
    <w:rsid w:val="000669A5"/>
    <w:rsid w:val="00067059"/>
    <w:rsid w:val="00067C53"/>
    <w:rsid w:val="00067C91"/>
    <w:rsid w:val="00067ED6"/>
    <w:rsid w:val="00070361"/>
    <w:rsid w:val="000713A2"/>
    <w:rsid w:val="000717E4"/>
    <w:rsid w:val="00071DB8"/>
    <w:rsid w:val="000725FC"/>
    <w:rsid w:val="00072940"/>
    <w:rsid w:val="00072B82"/>
    <w:rsid w:val="00073B26"/>
    <w:rsid w:val="00073C38"/>
    <w:rsid w:val="00073DCD"/>
    <w:rsid w:val="00073FC3"/>
    <w:rsid w:val="000740F4"/>
    <w:rsid w:val="00074325"/>
    <w:rsid w:val="000757C1"/>
    <w:rsid w:val="000758EB"/>
    <w:rsid w:val="00075F14"/>
    <w:rsid w:val="00076506"/>
    <w:rsid w:val="00080E9B"/>
    <w:rsid w:val="0008166E"/>
    <w:rsid w:val="0008185C"/>
    <w:rsid w:val="0008206F"/>
    <w:rsid w:val="00082E08"/>
    <w:rsid w:val="0008301F"/>
    <w:rsid w:val="000834A5"/>
    <w:rsid w:val="0008375C"/>
    <w:rsid w:val="000868B5"/>
    <w:rsid w:val="00086B5E"/>
    <w:rsid w:val="00087E67"/>
    <w:rsid w:val="000905B6"/>
    <w:rsid w:val="00091689"/>
    <w:rsid w:val="00091A20"/>
    <w:rsid w:val="00091B8D"/>
    <w:rsid w:val="00091B91"/>
    <w:rsid w:val="00092F9F"/>
    <w:rsid w:val="00093392"/>
    <w:rsid w:val="0009341D"/>
    <w:rsid w:val="00093ADE"/>
    <w:rsid w:val="0009405E"/>
    <w:rsid w:val="00094ACD"/>
    <w:rsid w:val="00094C49"/>
    <w:rsid w:val="0009541A"/>
    <w:rsid w:val="000957E1"/>
    <w:rsid w:val="00096E25"/>
    <w:rsid w:val="000A06CE"/>
    <w:rsid w:val="000A077B"/>
    <w:rsid w:val="000A0CD9"/>
    <w:rsid w:val="000A0E3D"/>
    <w:rsid w:val="000A0ECC"/>
    <w:rsid w:val="000A24A9"/>
    <w:rsid w:val="000A2816"/>
    <w:rsid w:val="000A3A4D"/>
    <w:rsid w:val="000A3A6A"/>
    <w:rsid w:val="000A489E"/>
    <w:rsid w:val="000A4A3A"/>
    <w:rsid w:val="000A4D91"/>
    <w:rsid w:val="000A5221"/>
    <w:rsid w:val="000A5850"/>
    <w:rsid w:val="000A58BD"/>
    <w:rsid w:val="000B12D9"/>
    <w:rsid w:val="000B16EB"/>
    <w:rsid w:val="000B2249"/>
    <w:rsid w:val="000B29A3"/>
    <w:rsid w:val="000B2B1D"/>
    <w:rsid w:val="000B328D"/>
    <w:rsid w:val="000B3AB9"/>
    <w:rsid w:val="000B575B"/>
    <w:rsid w:val="000B635C"/>
    <w:rsid w:val="000B705D"/>
    <w:rsid w:val="000C0505"/>
    <w:rsid w:val="000C10C9"/>
    <w:rsid w:val="000C22FC"/>
    <w:rsid w:val="000C2718"/>
    <w:rsid w:val="000C2F09"/>
    <w:rsid w:val="000C37AD"/>
    <w:rsid w:val="000C3B25"/>
    <w:rsid w:val="000C49E5"/>
    <w:rsid w:val="000C541C"/>
    <w:rsid w:val="000C59ED"/>
    <w:rsid w:val="000C615F"/>
    <w:rsid w:val="000C7A7A"/>
    <w:rsid w:val="000C7EA4"/>
    <w:rsid w:val="000D0248"/>
    <w:rsid w:val="000D05D3"/>
    <w:rsid w:val="000D0DAA"/>
    <w:rsid w:val="000D16F7"/>
    <w:rsid w:val="000D174E"/>
    <w:rsid w:val="000D1B0C"/>
    <w:rsid w:val="000D1EFF"/>
    <w:rsid w:val="000D2BC5"/>
    <w:rsid w:val="000D393C"/>
    <w:rsid w:val="000D3AAA"/>
    <w:rsid w:val="000D3B53"/>
    <w:rsid w:val="000D4213"/>
    <w:rsid w:val="000D4912"/>
    <w:rsid w:val="000D4BFA"/>
    <w:rsid w:val="000D4F16"/>
    <w:rsid w:val="000D5454"/>
    <w:rsid w:val="000D62D0"/>
    <w:rsid w:val="000D667D"/>
    <w:rsid w:val="000D7883"/>
    <w:rsid w:val="000D7930"/>
    <w:rsid w:val="000E024F"/>
    <w:rsid w:val="000E02CF"/>
    <w:rsid w:val="000E0836"/>
    <w:rsid w:val="000E0B2C"/>
    <w:rsid w:val="000E110C"/>
    <w:rsid w:val="000E2227"/>
    <w:rsid w:val="000E2A0E"/>
    <w:rsid w:val="000E2D82"/>
    <w:rsid w:val="000E3BF8"/>
    <w:rsid w:val="000E3C6A"/>
    <w:rsid w:val="000E3D6E"/>
    <w:rsid w:val="000E4A9D"/>
    <w:rsid w:val="000E5040"/>
    <w:rsid w:val="000E590E"/>
    <w:rsid w:val="000E6C5E"/>
    <w:rsid w:val="000E6D72"/>
    <w:rsid w:val="000F0375"/>
    <w:rsid w:val="000F0983"/>
    <w:rsid w:val="000F1175"/>
    <w:rsid w:val="000F1F57"/>
    <w:rsid w:val="000F2870"/>
    <w:rsid w:val="000F3C5F"/>
    <w:rsid w:val="000F3E34"/>
    <w:rsid w:val="000F40CC"/>
    <w:rsid w:val="000F4A58"/>
    <w:rsid w:val="000F4F64"/>
    <w:rsid w:val="000F697A"/>
    <w:rsid w:val="000F6C55"/>
    <w:rsid w:val="000F6CAF"/>
    <w:rsid w:val="000F7DB4"/>
    <w:rsid w:val="0010020C"/>
    <w:rsid w:val="0010297C"/>
    <w:rsid w:val="001032E1"/>
    <w:rsid w:val="001043E7"/>
    <w:rsid w:val="00104EC5"/>
    <w:rsid w:val="001058DD"/>
    <w:rsid w:val="00106A79"/>
    <w:rsid w:val="00106B17"/>
    <w:rsid w:val="00107D2C"/>
    <w:rsid w:val="00107D31"/>
    <w:rsid w:val="00110572"/>
    <w:rsid w:val="00110784"/>
    <w:rsid w:val="001107A3"/>
    <w:rsid w:val="001117D8"/>
    <w:rsid w:val="00112A3C"/>
    <w:rsid w:val="00112CA4"/>
    <w:rsid w:val="00113745"/>
    <w:rsid w:val="001144E5"/>
    <w:rsid w:val="0011468A"/>
    <w:rsid w:val="001149A7"/>
    <w:rsid w:val="001149E2"/>
    <w:rsid w:val="001152E7"/>
    <w:rsid w:val="001166AC"/>
    <w:rsid w:val="00116938"/>
    <w:rsid w:val="00116CC4"/>
    <w:rsid w:val="00117FD6"/>
    <w:rsid w:val="001225D5"/>
    <w:rsid w:val="00122C80"/>
    <w:rsid w:val="00122E2A"/>
    <w:rsid w:val="001233EE"/>
    <w:rsid w:val="00123520"/>
    <w:rsid w:val="00123BAE"/>
    <w:rsid w:val="00124737"/>
    <w:rsid w:val="001254B0"/>
    <w:rsid w:val="00126D91"/>
    <w:rsid w:val="001271B4"/>
    <w:rsid w:val="0012789D"/>
    <w:rsid w:val="00127BB2"/>
    <w:rsid w:val="00130D07"/>
    <w:rsid w:val="0013124B"/>
    <w:rsid w:val="001312BC"/>
    <w:rsid w:val="001313CD"/>
    <w:rsid w:val="0013267D"/>
    <w:rsid w:val="001337CE"/>
    <w:rsid w:val="00133941"/>
    <w:rsid w:val="0013471D"/>
    <w:rsid w:val="00136782"/>
    <w:rsid w:val="00136BF3"/>
    <w:rsid w:val="00136E15"/>
    <w:rsid w:val="0013727E"/>
    <w:rsid w:val="00137541"/>
    <w:rsid w:val="00140028"/>
    <w:rsid w:val="0014094E"/>
    <w:rsid w:val="00140B04"/>
    <w:rsid w:val="00141F9B"/>
    <w:rsid w:val="00142487"/>
    <w:rsid w:val="00142C5F"/>
    <w:rsid w:val="00142EEB"/>
    <w:rsid w:val="00143757"/>
    <w:rsid w:val="00143AB3"/>
    <w:rsid w:val="00144053"/>
    <w:rsid w:val="00146CD1"/>
    <w:rsid w:val="00146F17"/>
    <w:rsid w:val="00153387"/>
    <w:rsid w:val="0015348B"/>
    <w:rsid w:val="0015389A"/>
    <w:rsid w:val="00153996"/>
    <w:rsid w:val="00153B19"/>
    <w:rsid w:val="0015487B"/>
    <w:rsid w:val="00154D73"/>
    <w:rsid w:val="0015519D"/>
    <w:rsid w:val="00155360"/>
    <w:rsid w:val="001563D2"/>
    <w:rsid w:val="00156DE4"/>
    <w:rsid w:val="00156FF2"/>
    <w:rsid w:val="001602FC"/>
    <w:rsid w:val="00160FC8"/>
    <w:rsid w:val="00161939"/>
    <w:rsid w:val="00161C88"/>
    <w:rsid w:val="00161F0C"/>
    <w:rsid w:val="0016245B"/>
    <w:rsid w:val="001626EE"/>
    <w:rsid w:val="00162AAB"/>
    <w:rsid w:val="001643C0"/>
    <w:rsid w:val="00164A76"/>
    <w:rsid w:val="00164AE2"/>
    <w:rsid w:val="00164F39"/>
    <w:rsid w:val="001652A5"/>
    <w:rsid w:val="001661B4"/>
    <w:rsid w:val="00166640"/>
    <w:rsid w:val="0016766F"/>
    <w:rsid w:val="00170065"/>
    <w:rsid w:val="00170245"/>
    <w:rsid w:val="001706D5"/>
    <w:rsid w:val="00170F31"/>
    <w:rsid w:val="00170F95"/>
    <w:rsid w:val="001713E9"/>
    <w:rsid w:val="00171C96"/>
    <w:rsid w:val="0017252F"/>
    <w:rsid w:val="00172B73"/>
    <w:rsid w:val="00172C4E"/>
    <w:rsid w:val="00172D33"/>
    <w:rsid w:val="00172E3B"/>
    <w:rsid w:val="00174CB2"/>
    <w:rsid w:val="00175150"/>
    <w:rsid w:val="00175832"/>
    <w:rsid w:val="00175FC8"/>
    <w:rsid w:val="001767CA"/>
    <w:rsid w:val="00177E93"/>
    <w:rsid w:val="001809A6"/>
    <w:rsid w:val="00180A9A"/>
    <w:rsid w:val="00180B6F"/>
    <w:rsid w:val="0018180B"/>
    <w:rsid w:val="00182153"/>
    <w:rsid w:val="001822CA"/>
    <w:rsid w:val="00182C29"/>
    <w:rsid w:val="00182E06"/>
    <w:rsid w:val="00182E35"/>
    <w:rsid w:val="00183458"/>
    <w:rsid w:val="0018372B"/>
    <w:rsid w:val="00183E3B"/>
    <w:rsid w:val="00183F58"/>
    <w:rsid w:val="00184CF9"/>
    <w:rsid w:val="00185359"/>
    <w:rsid w:val="00185AD0"/>
    <w:rsid w:val="00185F92"/>
    <w:rsid w:val="0018601B"/>
    <w:rsid w:val="00186823"/>
    <w:rsid w:val="00186EE8"/>
    <w:rsid w:val="00187DE8"/>
    <w:rsid w:val="001900D1"/>
    <w:rsid w:val="00190AE9"/>
    <w:rsid w:val="00190B2F"/>
    <w:rsid w:val="00190BA5"/>
    <w:rsid w:val="00190F18"/>
    <w:rsid w:val="0019240B"/>
    <w:rsid w:val="0019252C"/>
    <w:rsid w:val="00192CB4"/>
    <w:rsid w:val="001940B8"/>
    <w:rsid w:val="001940C5"/>
    <w:rsid w:val="00195CE4"/>
    <w:rsid w:val="001968AB"/>
    <w:rsid w:val="00197596"/>
    <w:rsid w:val="00197A98"/>
    <w:rsid w:val="001A0109"/>
    <w:rsid w:val="001A0294"/>
    <w:rsid w:val="001A048F"/>
    <w:rsid w:val="001A0657"/>
    <w:rsid w:val="001A06B7"/>
    <w:rsid w:val="001A1592"/>
    <w:rsid w:val="001A172A"/>
    <w:rsid w:val="001A1CFF"/>
    <w:rsid w:val="001A2B39"/>
    <w:rsid w:val="001A2BC7"/>
    <w:rsid w:val="001A2CF6"/>
    <w:rsid w:val="001A31FA"/>
    <w:rsid w:val="001A4213"/>
    <w:rsid w:val="001A427D"/>
    <w:rsid w:val="001A451D"/>
    <w:rsid w:val="001A4983"/>
    <w:rsid w:val="001A4A2B"/>
    <w:rsid w:val="001A4C1A"/>
    <w:rsid w:val="001A5F07"/>
    <w:rsid w:val="001A6368"/>
    <w:rsid w:val="001A694B"/>
    <w:rsid w:val="001A6BB5"/>
    <w:rsid w:val="001A6E42"/>
    <w:rsid w:val="001B0322"/>
    <w:rsid w:val="001B099D"/>
    <w:rsid w:val="001B1461"/>
    <w:rsid w:val="001B1A27"/>
    <w:rsid w:val="001B2BE2"/>
    <w:rsid w:val="001B2D32"/>
    <w:rsid w:val="001B32AA"/>
    <w:rsid w:val="001B40AA"/>
    <w:rsid w:val="001B4D99"/>
    <w:rsid w:val="001B4DCD"/>
    <w:rsid w:val="001B5383"/>
    <w:rsid w:val="001B59B6"/>
    <w:rsid w:val="001B5AE7"/>
    <w:rsid w:val="001B5ED5"/>
    <w:rsid w:val="001B60F9"/>
    <w:rsid w:val="001B73B6"/>
    <w:rsid w:val="001B7648"/>
    <w:rsid w:val="001B7667"/>
    <w:rsid w:val="001B7A36"/>
    <w:rsid w:val="001C1CE6"/>
    <w:rsid w:val="001C1F4A"/>
    <w:rsid w:val="001C2173"/>
    <w:rsid w:val="001C223B"/>
    <w:rsid w:val="001C2F76"/>
    <w:rsid w:val="001C3085"/>
    <w:rsid w:val="001C3131"/>
    <w:rsid w:val="001C36EF"/>
    <w:rsid w:val="001C3EB6"/>
    <w:rsid w:val="001C42CD"/>
    <w:rsid w:val="001C54A7"/>
    <w:rsid w:val="001C5782"/>
    <w:rsid w:val="001C60DA"/>
    <w:rsid w:val="001C72FE"/>
    <w:rsid w:val="001C7692"/>
    <w:rsid w:val="001C7718"/>
    <w:rsid w:val="001D0419"/>
    <w:rsid w:val="001D06B6"/>
    <w:rsid w:val="001D0E73"/>
    <w:rsid w:val="001D1D16"/>
    <w:rsid w:val="001D1F3E"/>
    <w:rsid w:val="001D2663"/>
    <w:rsid w:val="001D32C7"/>
    <w:rsid w:val="001D4912"/>
    <w:rsid w:val="001D4ABD"/>
    <w:rsid w:val="001D4B79"/>
    <w:rsid w:val="001D564F"/>
    <w:rsid w:val="001D5887"/>
    <w:rsid w:val="001D60FF"/>
    <w:rsid w:val="001D6F3D"/>
    <w:rsid w:val="001D7E96"/>
    <w:rsid w:val="001E0633"/>
    <w:rsid w:val="001E0A2C"/>
    <w:rsid w:val="001E0B82"/>
    <w:rsid w:val="001E0E67"/>
    <w:rsid w:val="001E0F44"/>
    <w:rsid w:val="001E25CA"/>
    <w:rsid w:val="001E28DF"/>
    <w:rsid w:val="001E3ACA"/>
    <w:rsid w:val="001E3B5F"/>
    <w:rsid w:val="001E3C44"/>
    <w:rsid w:val="001E4329"/>
    <w:rsid w:val="001E5D8D"/>
    <w:rsid w:val="001E663D"/>
    <w:rsid w:val="001E6F7C"/>
    <w:rsid w:val="001E7268"/>
    <w:rsid w:val="001E7429"/>
    <w:rsid w:val="001F002D"/>
    <w:rsid w:val="001F00BC"/>
    <w:rsid w:val="001F1B47"/>
    <w:rsid w:val="001F2BE6"/>
    <w:rsid w:val="001F2E65"/>
    <w:rsid w:val="001F31FB"/>
    <w:rsid w:val="001F3A7A"/>
    <w:rsid w:val="001F45D3"/>
    <w:rsid w:val="001F4804"/>
    <w:rsid w:val="001F55BB"/>
    <w:rsid w:val="001F5E16"/>
    <w:rsid w:val="001F7651"/>
    <w:rsid w:val="002002A4"/>
    <w:rsid w:val="002010A2"/>
    <w:rsid w:val="002016F8"/>
    <w:rsid w:val="00201968"/>
    <w:rsid w:val="00202900"/>
    <w:rsid w:val="00203063"/>
    <w:rsid w:val="002030E2"/>
    <w:rsid w:val="0020312F"/>
    <w:rsid w:val="00203205"/>
    <w:rsid w:val="00203472"/>
    <w:rsid w:val="00203FF2"/>
    <w:rsid w:val="00204924"/>
    <w:rsid w:val="002052D7"/>
    <w:rsid w:val="002055F4"/>
    <w:rsid w:val="00205754"/>
    <w:rsid w:val="0020672A"/>
    <w:rsid w:val="00207872"/>
    <w:rsid w:val="0021045C"/>
    <w:rsid w:val="0021056E"/>
    <w:rsid w:val="00210763"/>
    <w:rsid w:val="002114CC"/>
    <w:rsid w:val="00211FD4"/>
    <w:rsid w:val="0021248C"/>
    <w:rsid w:val="00212B67"/>
    <w:rsid w:val="00212DDA"/>
    <w:rsid w:val="00213042"/>
    <w:rsid w:val="0021394B"/>
    <w:rsid w:val="00214410"/>
    <w:rsid w:val="00214A93"/>
    <w:rsid w:val="002155F5"/>
    <w:rsid w:val="00216226"/>
    <w:rsid w:val="002164AB"/>
    <w:rsid w:val="0022026F"/>
    <w:rsid w:val="00221C62"/>
    <w:rsid w:val="0022240B"/>
    <w:rsid w:val="00222EF0"/>
    <w:rsid w:val="002241E4"/>
    <w:rsid w:val="00225289"/>
    <w:rsid w:val="00226EE5"/>
    <w:rsid w:val="0022756C"/>
    <w:rsid w:val="0023016D"/>
    <w:rsid w:val="00232C5C"/>
    <w:rsid w:val="00232E37"/>
    <w:rsid w:val="00233CD8"/>
    <w:rsid w:val="002345B4"/>
    <w:rsid w:val="00235048"/>
    <w:rsid w:val="00235629"/>
    <w:rsid w:val="00235C99"/>
    <w:rsid w:val="0023663D"/>
    <w:rsid w:val="0023795A"/>
    <w:rsid w:val="00237B94"/>
    <w:rsid w:val="00237BB9"/>
    <w:rsid w:val="002418AB"/>
    <w:rsid w:val="00241D0D"/>
    <w:rsid w:val="00241E6B"/>
    <w:rsid w:val="00242ABA"/>
    <w:rsid w:val="00242D90"/>
    <w:rsid w:val="002430C5"/>
    <w:rsid w:val="002432F0"/>
    <w:rsid w:val="002433C5"/>
    <w:rsid w:val="00243E76"/>
    <w:rsid w:val="0024425A"/>
    <w:rsid w:val="00244931"/>
    <w:rsid w:val="002449DB"/>
    <w:rsid w:val="002457A8"/>
    <w:rsid w:val="00245B76"/>
    <w:rsid w:val="00245D40"/>
    <w:rsid w:val="00245FF7"/>
    <w:rsid w:val="002470AD"/>
    <w:rsid w:val="00247698"/>
    <w:rsid w:val="00247A09"/>
    <w:rsid w:val="0025016A"/>
    <w:rsid w:val="00250DB7"/>
    <w:rsid w:val="00250E31"/>
    <w:rsid w:val="00251663"/>
    <w:rsid w:val="00252CC8"/>
    <w:rsid w:val="002536E1"/>
    <w:rsid w:val="00253EAD"/>
    <w:rsid w:val="002556E8"/>
    <w:rsid w:val="00256267"/>
    <w:rsid w:val="002563AD"/>
    <w:rsid w:val="00256592"/>
    <w:rsid w:val="00256E41"/>
    <w:rsid w:val="00257179"/>
    <w:rsid w:val="00260ABA"/>
    <w:rsid w:val="00260CE3"/>
    <w:rsid w:val="00260F59"/>
    <w:rsid w:val="0026134A"/>
    <w:rsid w:val="00261541"/>
    <w:rsid w:val="00261E93"/>
    <w:rsid w:val="002625B9"/>
    <w:rsid w:val="00262DD8"/>
    <w:rsid w:val="002634B5"/>
    <w:rsid w:val="002639C9"/>
    <w:rsid w:val="002642D7"/>
    <w:rsid w:val="00264362"/>
    <w:rsid w:val="00264648"/>
    <w:rsid w:val="002646BF"/>
    <w:rsid w:val="00264768"/>
    <w:rsid w:val="00264AEF"/>
    <w:rsid w:val="00265A90"/>
    <w:rsid w:val="0026612F"/>
    <w:rsid w:val="002662FD"/>
    <w:rsid w:val="00266F37"/>
    <w:rsid w:val="00267568"/>
    <w:rsid w:val="00271DD7"/>
    <w:rsid w:val="002720AD"/>
    <w:rsid w:val="002729BF"/>
    <w:rsid w:val="0027328C"/>
    <w:rsid w:val="002747B8"/>
    <w:rsid w:val="00274A9C"/>
    <w:rsid w:val="00274E2B"/>
    <w:rsid w:val="00275B10"/>
    <w:rsid w:val="002764EB"/>
    <w:rsid w:val="00276E53"/>
    <w:rsid w:val="00276F60"/>
    <w:rsid w:val="002777C1"/>
    <w:rsid w:val="00280997"/>
    <w:rsid w:val="00280AE4"/>
    <w:rsid w:val="00280C3C"/>
    <w:rsid w:val="00281B7D"/>
    <w:rsid w:val="002820E2"/>
    <w:rsid w:val="002823F0"/>
    <w:rsid w:val="00284FBD"/>
    <w:rsid w:val="002856D9"/>
    <w:rsid w:val="00285D29"/>
    <w:rsid w:val="0028612E"/>
    <w:rsid w:val="00286633"/>
    <w:rsid w:val="002878C3"/>
    <w:rsid w:val="0028797E"/>
    <w:rsid w:val="002907EC"/>
    <w:rsid w:val="00290DAE"/>
    <w:rsid w:val="002910BB"/>
    <w:rsid w:val="00291AF5"/>
    <w:rsid w:val="00291E26"/>
    <w:rsid w:val="00292A14"/>
    <w:rsid w:val="00292AB1"/>
    <w:rsid w:val="00292AFC"/>
    <w:rsid w:val="002935D4"/>
    <w:rsid w:val="002938C4"/>
    <w:rsid w:val="002938D4"/>
    <w:rsid w:val="00293D54"/>
    <w:rsid w:val="00294203"/>
    <w:rsid w:val="00294744"/>
    <w:rsid w:val="002947D5"/>
    <w:rsid w:val="00294AA2"/>
    <w:rsid w:val="0029558B"/>
    <w:rsid w:val="00295A2D"/>
    <w:rsid w:val="002960C0"/>
    <w:rsid w:val="0029618A"/>
    <w:rsid w:val="00296E22"/>
    <w:rsid w:val="00297E70"/>
    <w:rsid w:val="002A0C7A"/>
    <w:rsid w:val="002A10F0"/>
    <w:rsid w:val="002A116E"/>
    <w:rsid w:val="002A16DD"/>
    <w:rsid w:val="002A4261"/>
    <w:rsid w:val="002A5960"/>
    <w:rsid w:val="002A5A8A"/>
    <w:rsid w:val="002A6342"/>
    <w:rsid w:val="002A68A2"/>
    <w:rsid w:val="002A763B"/>
    <w:rsid w:val="002A7823"/>
    <w:rsid w:val="002B00C3"/>
    <w:rsid w:val="002B11C6"/>
    <w:rsid w:val="002B1276"/>
    <w:rsid w:val="002B15F0"/>
    <w:rsid w:val="002B1A3B"/>
    <w:rsid w:val="002B1F61"/>
    <w:rsid w:val="002B4265"/>
    <w:rsid w:val="002B4497"/>
    <w:rsid w:val="002B46DC"/>
    <w:rsid w:val="002B4A22"/>
    <w:rsid w:val="002B4AA3"/>
    <w:rsid w:val="002B4B25"/>
    <w:rsid w:val="002B4BB1"/>
    <w:rsid w:val="002B54B0"/>
    <w:rsid w:val="002B55CE"/>
    <w:rsid w:val="002B5996"/>
    <w:rsid w:val="002B60DF"/>
    <w:rsid w:val="002B66B1"/>
    <w:rsid w:val="002B6ABA"/>
    <w:rsid w:val="002B6B38"/>
    <w:rsid w:val="002B6C27"/>
    <w:rsid w:val="002B6DD6"/>
    <w:rsid w:val="002B734D"/>
    <w:rsid w:val="002C02AE"/>
    <w:rsid w:val="002C08C5"/>
    <w:rsid w:val="002C0E9A"/>
    <w:rsid w:val="002C1727"/>
    <w:rsid w:val="002C2CD7"/>
    <w:rsid w:val="002C3464"/>
    <w:rsid w:val="002C3B7C"/>
    <w:rsid w:val="002C3BDE"/>
    <w:rsid w:val="002C4148"/>
    <w:rsid w:val="002C42F6"/>
    <w:rsid w:val="002C4BFA"/>
    <w:rsid w:val="002C4ECE"/>
    <w:rsid w:val="002C5457"/>
    <w:rsid w:val="002C5E96"/>
    <w:rsid w:val="002C7842"/>
    <w:rsid w:val="002C7882"/>
    <w:rsid w:val="002D0AF0"/>
    <w:rsid w:val="002D2297"/>
    <w:rsid w:val="002D2E0D"/>
    <w:rsid w:val="002D30AB"/>
    <w:rsid w:val="002D3C2B"/>
    <w:rsid w:val="002D3F10"/>
    <w:rsid w:val="002D47FA"/>
    <w:rsid w:val="002D636A"/>
    <w:rsid w:val="002D6CEB"/>
    <w:rsid w:val="002D7E37"/>
    <w:rsid w:val="002E156E"/>
    <w:rsid w:val="002E161B"/>
    <w:rsid w:val="002E17E7"/>
    <w:rsid w:val="002E1C43"/>
    <w:rsid w:val="002E27B4"/>
    <w:rsid w:val="002E2CA6"/>
    <w:rsid w:val="002E34D0"/>
    <w:rsid w:val="002E3A9A"/>
    <w:rsid w:val="002E4AFC"/>
    <w:rsid w:val="002E56EE"/>
    <w:rsid w:val="002E5824"/>
    <w:rsid w:val="002E65A2"/>
    <w:rsid w:val="002E6B37"/>
    <w:rsid w:val="002E6FCF"/>
    <w:rsid w:val="002E7783"/>
    <w:rsid w:val="002E7A03"/>
    <w:rsid w:val="002F0A39"/>
    <w:rsid w:val="002F0A42"/>
    <w:rsid w:val="002F1839"/>
    <w:rsid w:val="002F1A0C"/>
    <w:rsid w:val="002F1D62"/>
    <w:rsid w:val="002F2531"/>
    <w:rsid w:val="002F2E43"/>
    <w:rsid w:val="002F376D"/>
    <w:rsid w:val="002F3C48"/>
    <w:rsid w:val="002F3DE1"/>
    <w:rsid w:val="002F4E11"/>
    <w:rsid w:val="002F53F2"/>
    <w:rsid w:val="002F58B4"/>
    <w:rsid w:val="002F5C28"/>
    <w:rsid w:val="002F5C70"/>
    <w:rsid w:val="002F733C"/>
    <w:rsid w:val="002F7AE7"/>
    <w:rsid w:val="003002BC"/>
    <w:rsid w:val="003011C1"/>
    <w:rsid w:val="003013E9"/>
    <w:rsid w:val="0030173F"/>
    <w:rsid w:val="00301776"/>
    <w:rsid w:val="0030416C"/>
    <w:rsid w:val="00304198"/>
    <w:rsid w:val="00304503"/>
    <w:rsid w:val="00304535"/>
    <w:rsid w:val="00304E85"/>
    <w:rsid w:val="00305121"/>
    <w:rsid w:val="00305681"/>
    <w:rsid w:val="003058C6"/>
    <w:rsid w:val="00305B09"/>
    <w:rsid w:val="00306ACF"/>
    <w:rsid w:val="00307F7A"/>
    <w:rsid w:val="00310B4F"/>
    <w:rsid w:val="00310E87"/>
    <w:rsid w:val="00311C0F"/>
    <w:rsid w:val="003127E1"/>
    <w:rsid w:val="0031282B"/>
    <w:rsid w:val="00312E17"/>
    <w:rsid w:val="003135C0"/>
    <w:rsid w:val="00313A33"/>
    <w:rsid w:val="003144CC"/>
    <w:rsid w:val="0031474D"/>
    <w:rsid w:val="00314B58"/>
    <w:rsid w:val="003157DF"/>
    <w:rsid w:val="0031618D"/>
    <w:rsid w:val="0031635D"/>
    <w:rsid w:val="00316786"/>
    <w:rsid w:val="00316D1F"/>
    <w:rsid w:val="00320F3E"/>
    <w:rsid w:val="003223E6"/>
    <w:rsid w:val="00322AC2"/>
    <w:rsid w:val="00322DD1"/>
    <w:rsid w:val="00323D85"/>
    <w:rsid w:val="00324077"/>
    <w:rsid w:val="00324183"/>
    <w:rsid w:val="003246A6"/>
    <w:rsid w:val="00324949"/>
    <w:rsid w:val="00324C0F"/>
    <w:rsid w:val="003250B6"/>
    <w:rsid w:val="003250BB"/>
    <w:rsid w:val="00325147"/>
    <w:rsid w:val="00326A76"/>
    <w:rsid w:val="003272B0"/>
    <w:rsid w:val="00327555"/>
    <w:rsid w:val="00327B21"/>
    <w:rsid w:val="00330BB1"/>
    <w:rsid w:val="00331044"/>
    <w:rsid w:val="00332949"/>
    <w:rsid w:val="003330D7"/>
    <w:rsid w:val="003331D7"/>
    <w:rsid w:val="003332BD"/>
    <w:rsid w:val="003341DB"/>
    <w:rsid w:val="0033447F"/>
    <w:rsid w:val="00335445"/>
    <w:rsid w:val="00335A27"/>
    <w:rsid w:val="00335D40"/>
    <w:rsid w:val="003367BD"/>
    <w:rsid w:val="00336966"/>
    <w:rsid w:val="00337B68"/>
    <w:rsid w:val="00340D53"/>
    <w:rsid w:val="00341A92"/>
    <w:rsid w:val="003428C3"/>
    <w:rsid w:val="00342A09"/>
    <w:rsid w:val="00342A71"/>
    <w:rsid w:val="00342F75"/>
    <w:rsid w:val="003439D7"/>
    <w:rsid w:val="00344151"/>
    <w:rsid w:val="00344209"/>
    <w:rsid w:val="00344D9B"/>
    <w:rsid w:val="003465CD"/>
    <w:rsid w:val="0034768D"/>
    <w:rsid w:val="00347EA4"/>
    <w:rsid w:val="003514FC"/>
    <w:rsid w:val="003517E3"/>
    <w:rsid w:val="00351BBD"/>
    <w:rsid w:val="00351DC7"/>
    <w:rsid w:val="003524C8"/>
    <w:rsid w:val="0035438A"/>
    <w:rsid w:val="0035503C"/>
    <w:rsid w:val="00355E01"/>
    <w:rsid w:val="003578EE"/>
    <w:rsid w:val="00357AAC"/>
    <w:rsid w:val="00360563"/>
    <w:rsid w:val="003608C3"/>
    <w:rsid w:val="00361C2D"/>
    <w:rsid w:val="00361C51"/>
    <w:rsid w:val="003632DA"/>
    <w:rsid w:val="00363918"/>
    <w:rsid w:val="00364261"/>
    <w:rsid w:val="003650E5"/>
    <w:rsid w:val="003654F9"/>
    <w:rsid w:val="00365A61"/>
    <w:rsid w:val="00365B16"/>
    <w:rsid w:val="00367177"/>
    <w:rsid w:val="00367CC8"/>
    <w:rsid w:val="00370016"/>
    <w:rsid w:val="003711C3"/>
    <w:rsid w:val="0037217B"/>
    <w:rsid w:val="00372C02"/>
    <w:rsid w:val="0037308B"/>
    <w:rsid w:val="00373907"/>
    <w:rsid w:val="003739DE"/>
    <w:rsid w:val="0037586D"/>
    <w:rsid w:val="003771DE"/>
    <w:rsid w:val="0038049F"/>
    <w:rsid w:val="00380F21"/>
    <w:rsid w:val="00380F3F"/>
    <w:rsid w:val="00380F7B"/>
    <w:rsid w:val="0038128E"/>
    <w:rsid w:val="0038147D"/>
    <w:rsid w:val="00381A54"/>
    <w:rsid w:val="00381A5A"/>
    <w:rsid w:val="003820E4"/>
    <w:rsid w:val="003830AE"/>
    <w:rsid w:val="00384D52"/>
    <w:rsid w:val="003851B8"/>
    <w:rsid w:val="00385831"/>
    <w:rsid w:val="00385E7B"/>
    <w:rsid w:val="00386563"/>
    <w:rsid w:val="00387E32"/>
    <w:rsid w:val="00387F06"/>
    <w:rsid w:val="0039009A"/>
    <w:rsid w:val="00390493"/>
    <w:rsid w:val="003928CC"/>
    <w:rsid w:val="00392DA4"/>
    <w:rsid w:val="00392E08"/>
    <w:rsid w:val="003944DC"/>
    <w:rsid w:val="00394510"/>
    <w:rsid w:val="003945E2"/>
    <w:rsid w:val="003945F8"/>
    <w:rsid w:val="0039757D"/>
    <w:rsid w:val="00397661"/>
    <w:rsid w:val="003A023C"/>
    <w:rsid w:val="003A2112"/>
    <w:rsid w:val="003A3E29"/>
    <w:rsid w:val="003A46E6"/>
    <w:rsid w:val="003A5154"/>
    <w:rsid w:val="003A670C"/>
    <w:rsid w:val="003A7001"/>
    <w:rsid w:val="003B03DB"/>
    <w:rsid w:val="003B0404"/>
    <w:rsid w:val="003B1041"/>
    <w:rsid w:val="003B10E0"/>
    <w:rsid w:val="003B1407"/>
    <w:rsid w:val="003B1C06"/>
    <w:rsid w:val="003B1D33"/>
    <w:rsid w:val="003B2EA8"/>
    <w:rsid w:val="003B383C"/>
    <w:rsid w:val="003B3B05"/>
    <w:rsid w:val="003B5D22"/>
    <w:rsid w:val="003B69A6"/>
    <w:rsid w:val="003B707A"/>
    <w:rsid w:val="003B7815"/>
    <w:rsid w:val="003C04AE"/>
    <w:rsid w:val="003C12BC"/>
    <w:rsid w:val="003C1711"/>
    <w:rsid w:val="003C193A"/>
    <w:rsid w:val="003C1D68"/>
    <w:rsid w:val="003C20BC"/>
    <w:rsid w:val="003C28AA"/>
    <w:rsid w:val="003C2C14"/>
    <w:rsid w:val="003C3821"/>
    <w:rsid w:val="003C3942"/>
    <w:rsid w:val="003C4A3E"/>
    <w:rsid w:val="003C4A75"/>
    <w:rsid w:val="003C4ACD"/>
    <w:rsid w:val="003C5324"/>
    <w:rsid w:val="003C546F"/>
    <w:rsid w:val="003C589E"/>
    <w:rsid w:val="003C720A"/>
    <w:rsid w:val="003C7870"/>
    <w:rsid w:val="003C7CC1"/>
    <w:rsid w:val="003C7D09"/>
    <w:rsid w:val="003D1438"/>
    <w:rsid w:val="003D27DE"/>
    <w:rsid w:val="003D2CBB"/>
    <w:rsid w:val="003D2DAC"/>
    <w:rsid w:val="003D3150"/>
    <w:rsid w:val="003D3243"/>
    <w:rsid w:val="003D5438"/>
    <w:rsid w:val="003D5D0A"/>
    <w:rsid w:val="003D640A"/>
    <w:rsid w:val="003D70D7"/>
    <w:rsid w:val="003D7F3D"/>
    <w:rsid w:val="003E0542"/>
    <w:rsid w:val="003E0A09"/>
    <w:rsid w:val="003E0C4C"/>
    <w:rsid w:val="003E0E17"/>
    <w:rsid w:val="003E1759"/>
    <w:rsid w:val="003E1B41"/>
    <w:rsid w:val="003E22CD"/>
    <w:rsid w:val="003E3C4B"/>
    <w:rsid w:val="003E4EAD"/>
    <w:rsid w:val="003E58D7"/>
    <w:rsid w:val="003E5963"/>
    <w:rsid w:val="003E5EF1"/>
    <w:rsid w:val="003E68B1"/>
    <w:rsid w:val="003E69F8"/>
    <w:rsid w:val="003E6D11"/>
    <w:rsid w:val="003F1975"/>
    <w:rsid w:val="003F1BA8"/>
    <w:rsid w:val="003F1C3A"/>
    <w:rsid w:val="003F1D94"/>
    <w:rsid w:val="003F2EF2"/>
    <w:rsid w:val="003F38B2"/>
    <w:rsid w:val="003F4A4C"/>
    <w:rsid w:val="003F4AE0"/>
    <w:rsid w:val="003F4FE5"/>
    <w:rsid w:val="003F5977"/>
    <w:rsid w:val="003F623A"/>
    <w:rsid w:val="003F6C07"/>
    <w:rsid w:val="003F6F1A"/>
    <w:rsid w:val="003F77C5"/>
    <w:rsid w:val="003F7C34"/>
    <w:rsid w:val="003F7E73"/>
    <w:rsid w:val="003F7FAB"/>
    <w:rsid w:val="0040025F"/>
    <w:rsid w:val="00401656"/>
    <w:rsid w:val="00401D09"/>
    <w:rsid w:val="00402226"/>
    <w:rsid w:val="004024CC"/>
    <w:rsid w:val="004025D4"/>
    <w:rsid w:val="00403EB1"/>
    <w:rsid w:val="00404B4B"/>
    <w:rsid w:val="00404E0B"/>
    <w:rsid w:val="0040540E"/>
    <w:rsid w:val="00405AEC"/>
    <w:rsid w:val="00406863"/>
    <w:rsid w:val="00407E56"/>
    <w:rsid w:val="00410CD1"/>
    <w:rsid w:val="00411E65"/>
    <w:rsid w:val="00412E3A"/>
    <w:rsid w:val="0041336F"/>
    <w:rsid w:val="0041337A"/>
    <w:rsid w:val="00413FF9"/>
    <w:rsid w:val="004147F8"/>
    <w:rsid w:val="00414A01"/>
    <w:rsid w:val="00414C23"/>
    <w:rsid w:val="0041762F"/>
    <w:rsid w:val="00417CC4"/>
    <w:rsid w:val="00420E9E"/>
    <w:rsid w:val="00420F0B"/>
    <w:rsid w:val="0042290F"/>
    <w:rsid w:val="00422C75"/>
    <w:rsid w:val="00423D87"/>
    <w:rsid w:val="00425142"/>
    <w:rsid w:val="004252B5"/>
    <w:rsid w:val="00426BB1"/>
    <w:rsid w:val="0042711A"/>
    <w:rsid w:val="00427145"/>
    <w:rsid w:val="0042717D"/>
    <w:rsid w:val="00427CFD"/>
    <w:rsid w:val="00427EDF"/>
    <w:rsid w:val="0043032D"/>
    <w:rsid w:val="004303AA"/>
    <w:rsid w:val="00430681"/>
    <w:rsid w:val="00430AC9"/>
    <w:rsid w:val="004313D8"/>
    <w:rsid w:val="00431C5A"/>
    <w:rsid w:val="00431E89"/>
    <w:rsid w:val="00432208"/>
    <w:rsid w:val="00432D27"/>
    <w:rsid w:val="00432EED"/>
    <w:rsid w:val="004331F5"/>
    <w:rsid w:val="004334AD"/>
    <w:rsid w:val="00433FAC"/>
    <w:rsid w:val="004348DB"/>
    <w:rsid w:val="004349C7"/>
    <w:rsid w:val="00435093"/>
    <w:rsid w:val="00435094"/>
    <w:rsid w:val="00436A1F"/>
    <w:rsid w:val="00436B0D"/>
    <w:rsid w:val="00436FFB"/>
    <w:rsid w:val="0043700D"/>
    <w:rsid w:val="0043777D"/>
    <w:rsid w:val="00437D17"/>
    <w:rsid w:val="00440170"/>
    <w:rsid w:val="00440923"/>
    <w:rsid w:val="00440E39"/>
    <w:rsid w:val="00441084"/>
    <w:rsid w:val="004413D5"/>
    <w:rsid w:val="00441F09"/>
    <w:rsid w:val="00442C95"/>
    <w:rsid w:val="00443809"/>
    <w:rsid w:val="00444516"/>
    <w:rsid w:val="00444AE9"/>
    <w:rsid w:val="0044567B"/>
    <w:rsid w:val="00445B2E"/>
    <w:rsid w:val="00446A81"/>
    <w:rsid w:val="004472C6"/>
    <w:rsid w:val="00447824"/>
    <w:rsid w:val="00447C8D"/>
    <w:rsid w:val="00447D47"/>
    <w:rsid w:val="00447ECF"/>
    <w:rsid w:val="00447EEC"/>
    <w:rsid w:val="004505D7"/>
    <w:rsid w:val="00450E7D"/>
    <w:rsid w:val="0045193C"/>
    <w:rsid w:val="00451F78"/>
    <w:rsid w:val="00452414"/>
    <w:rsid w:val="004524E4"/>
    <w:rsid w:val="00452831"/>
    <w:rsid w:val="00452F9A"/>
    <w:rsid w:val="00453925"/>
    <w:rsid w:val="00453FB6"/>
    <w:rsid w:val="0045431D"/>
    <w:rsid w:val="00454AEE"/>
    <w:rsid w:val="00454EE9"/>
    <w:rsid w:val="0045548D"/>
    <w:rsid w:val="004556AA"/>
    <w:rsid w:val="00456033"/>
    <w:rsid w:val="004561D9"/>
    <w:rsid w:val="004565E3"/>
    <w:rsid w:val="00456EBA"/>
    <w:rsid w:val="00457A0D"/>
    <w:rsid w:val="00460494"/>
    <w:rsid w:val="00460D54"/>
    <w:rsid w:val="00460E31"/>
    <w:rsid w:val="004614AA"/>
    <w:rsid w:val="00461540"/>
    <w:rsid w:val="004618D5"/>
    <w:rsid w:val="00461C75"/>
    <w:rsid w:val="00462F99"/>
    <w:rsid w:val="004634F0"/>
    <w:rsid w:val="0046394F"/>
    <w:rsid w:val="00463D85"/>
    <w:rsid w:val="0046441D"/>
    <w:rsid w:val="00464937"/>
    <w:rsid w:val="004655FF"/>
    <w:rsid w:val="004678BF"/>
    <w:rsid w:val="0047025A"/>
    <w:rsid w:val="00470A91"/>
    <w:rsid w:val="00470C10"/>
    <w:rsid w:val="00470C8D"/>
    <w:rsid w:val="00470F00"/>
    <w:rsid w:val="00471087"/>
    <w:rsid w:val="0047350F"/>
    <w:rsid w:val="004735B1"/>
    <w:rsid w:val="0047436D"/>
    <w:rsid w:val="00474824"/>
    <w:rsid w:val="00474DFF"/>
    <w:rsid w:val="00476012"/>
    <w:rsid w:val="00476800"/>
    <w:rsid w:val="00477361"/>
    <w:rsid w:val="00477EA4"/>
    <w:rsid w:val="0048129E"/>
    <w:rsid w:val="00482171"/>
    <w:rsid w:val="00482A09"/>
    <w:rsid w:val="00482CA8"/>
    <w:rsid w:val="004831F4"/>
    <w:rsid w:val="004834F3"/>
    <w:rsid w:val="00483854"/>
    <w:rsid w:val="0048394C"/>
    <w:rsid w:val="00483A04"/>
    <w:rsid w:val="00483D9F"/>
    <w:rsid w:val="004843D6"/>
    <w:rsid w:val="00485044"/>
    <w:rsid w:val="00485586"/>
    <w:rsid w:val="004862D0"/>
    <w:rsid w:val="0048630F"/>
    <w:rsid w:val="00486DED"/>
    <w:rsid w:val="004872F7"/>
    <w:rsid w:val="0048739A"/>
    <w:rsid w:val="00490269"/>
    <w:rsid w:val="00490DBB"/>
    <w:rsid w:val="00491D16"/>
    <w:rsid w:val="0049224B"/>
    <w:rsid w:val="004927AF"/>
    <w:rsid w:val="00492D8F"/>
    <w:rsid w:val="0049367D"/>
    <w:rsid w:val="00493B32"/>
    <w:rsid w:val="00493BB2"/>
    <w:rsid w:val="00495458"/>
    <w:rsid w:val="00495AB2"/>
    <w:rsid w:val="00495BD3"/>
    <w:rsid w:val="004964A0"/>
    <w:rsid w:val="00496626"/>
    <w:rsid w:val="00496A28"/>
    <w:rsid w:val="00497214"/>
    <w:rsid w:val="00497720"/>
    <w:rsid w:val="00497D0F"/>
    <w:rsid w:val="004A0F24"/>
    <w:rsid w:val="004A11A2"/>
    <w:rsid w:val="004A1303"/>
    <w:rsid w:val="004A26EF"/>
    <w:rsid w:val="004A28FC"/>
    <w:rsid w:val="004A38C4"/>
    <w:rsid w:val="004A3B65"/>
    <w:rsid w:val="004A4055"/>
    <w:rsid w:val="004A410F"/>
    <w:rsid w:val="004A5211"/>
    <w:rsid w:val="004A5E40"/>
    <w:rsid w:val="004A7D67"/>
    <w:rsid w:val="004A7D6E"/>
    <w:rsid w:val="004B0F7E"/>
    <w:rsid w:val="004B2449"/>
    <w:rsid w:val="004B2ADF"/>
    <w:rsid w:val="004B38D3"/>
    <w:rsid w:val="004B3EF8"/>
    <w:rsid w:val="004B459F"/>
    <w:rsid w:val="004B4F46"/>
    <w:rsid w:val="004B5329"/>
    <w:rsid w:val="004B5479"/>
    <w:rsid w:val="004B5B13"/>
    <w:rsid w:val="004B5FC2"/>
    <w:rsid w:val="004B634B"/>
    <w:rsid w:val="004B6A06"/>
    <w:rsid w:val="004B7967"/>
    <w:rsid w:val="004B7B11"/>
    <w:rsid w:val="004C032B"/>
    <w:rsid w:val="004C0D62"/>
    <w:rsid w:val="004C13DC"/>
    <w:rsid w:val="004C201F"/>
    <w:rsid w:val="004C22D6"/>
    <w:rsid w:val="004C2533"/>
    <w:rsid w:val="004C2554"/>
    <w:rsid w:val="004C2732"/>
    <w:rsid w:val="004C3512"/>
    <w:rsid w:val="004C3D34"/>
    <w:rsid w:val="004C4950"/>
    <w:rsid w:val="004C4E7A"/>
    <w:rsid w:val="004C5512"/>
    <w:rsid w:val="004C5551"/>
    <w:rsid w:val="004C6317"/>
    <w:rsid w:val="004C6F7B"/>
    <w:rsid w:val="004C75E9"/>
    <w:rsid w:val="004C77ED"/>
    <w:rsid w:val="004C7B71"/>
    <w:rsid w:val="004D06BD"/>
    <w:rsid w:val="004D0A8F"/>
    <w:rsid w:val="004D0D55"/>
    <w:rsid w:val="004D1027"/>
    <w:rsid w:val="004D16CB"/>
    <w:rsid w:val="004D28B9"/>
    <w:rsid w:val="004D2FDF"/>
    <w:rsid w:val="004D3978"/>
    <w:rsid w:val="004D4094"/>
    <w:rsid w:val="004D4AD6"/>
    <w:rsid w:val="004D5E9D"/>
    <w:rsid w:val="004D6B1A"/>
    <w:rsid w:val="004D6F95"/>
    <w:rsid w:val="004E0928"/>
    <w:rsid w:val="004E1082"/>
    <w:rsid w:val="004E119F"/>
    <w:rsid w:val="004E1ABF"/>
    <w:rsid w:val="004E1DD0"/>
    <w:rsid w:val="004E3F4C"/>
    <w:rsid w:val="004E441B"/>
    <w:rsid w:val="004E6601"/>
    <w:rsid w:val="004E686A"/>
    <w:rsid w:val="004E7FBD"/>
    <w:rsid w:val="004F0F12"/>
    <w:rsid w:val="004F12BD"/>
    <w:rsid w:val="004F1C88"/>
    <w:rsid w:val="004F2AF2"/>
    <w:rsid w:val="004F2D5F"/>
    <w:rsid w:val="004F2F90"/>
    <w:rsid w:val="004F3561"/>
    <w:rsid w:val="004F3C01"/>
    <w:rsid w:val="004F4062"/>
    <w:rsid w:val="004F441A"/>
    <w:rsid w:val="004F4445"/>
    <w:rsid w:val="004F5637"/>
    <w:rsid w:val="004F5954"/>
    <w:rsid w:val="004F59CE"/>
    <w:rsid w:val="004F5D8D"/>
    <w:rsid w:val="004F6799"/>
    <w:rsid w:val="004F6D42"/>
    <w:rsid w:val="004F7102"/>
    <w:rsid w:val="004F7E70"/>
    <w:rsid w:val="00501332"/>
    <w:rsid w:val="00501B53"/>
    <w:rsid w:val="005025C0"/>
    <w:rsid w:val="005028D7"/>
    <w:rsid w:val="00504E45"/>
    <w:rsid w:val="0050589B"/>
    <w:rsid w:val="005067A0"/>
    <w:rsid w:val="005073EC"/>
    <w:rsid w:val="005075C2"/>
    <w:rsid w:val="00507705"/>
    <w:rsid w:val="00507760"/>
    <w:rsid w:val="005110C2"/>
    <w:rsid w:val="00511ABB"/>
    <w:rsid w:val="00511ED6"/>
    <w:rsid w:val="0051222A"/>
    <w:rsid w:val="00512851"/>
    <w:rsid w:val="005129C6"/>
    <w:rsid w:val="00512D67"/>
    <w:rsid w:val="00513AAF"/>
    <w:rsid w:val="00513B23"/>
    <w:rsid w:val="005143FD"/>
    <w:rsid w:val="005149B1"/>
    <w:rsid w:val="00514E25"/>
    <w:rsid w:val="00515A8F"/>
    <w:rsid w:val="00517552"/>
    <w:rsid w:val="00517975"/>
    <w:rsid w:val="0052004B"/>
    <w:rsid w:val="005204C8"/>
    <w:rsid w:val="00520712"/>
    <w:rsid w:val="00522064"/>
    <w:rsid w:val="005229B7"/>
    <w:rsid w:val="00522A84"/>
    <w:rsid w:val="00523636"/>
    <w:rsid w:val="00523AE4"/>
    <w:rsid w:val="00524064"/>
    <w:rsid w:val="0052540E"/>
    <w:rsid w:val="005256DD"/>
    <w:rsid w:val="00526802"/>
    <w:rsid w:val="00526AEE"/>
    <w:rsid w:val="00526C46"/>
    <w:rsid w:val="0052707E"/>
    <w:rsid w:val="00527D5F"/>
    <w:rsid w:val="005300E3"/>
    <w:rsid w:val="00531562"/>
    <w:rsid w:val="0053189C"/>
    <w:rsid w:val="00532E2A"/>
    <w:rsid w:val="00533084"/>
    <w:rsid w:val="00533B41"/>
    <w:rsid w:val="005344C5"/>
    <w:rsid w:val="00535FC6"/>
    <w:rsid w:val="0053697F"/>
    <w:rsid w:val="00536989"/>
    <w:rsid w:val="005403A4"/>
    <w:rsid w:val="00541958"/>
    <w:rsid w:val="00541B20"/>
    <w:rsid w:val="00541F16"/>
    <w:rsid w:val="00542522"/>
    <w:rsid w:val="00542DA3"/>
    <w:rsid w:val="00542EB4"/>
    <w:rsid w:val="00543118"/>
    <w:rsid w:val="005441EF"/>
    <w:rsid w:val="0054450D"/>
    <w:rsid w:val="00545F03"/>
    <w:rsid w:val="005461D6"/>
    <w:rsid w:val="005466B2"/>
    <w:rsid w:val="00547079"/>
    <w:rsid w:val="00547231"/>
    <w:rsid w:val="005477CB"/>
    <w:rsid w:val="00547D48"/>
    <w:rsid w:val="0055078B"/>
    <w:rsid w:val="00551142"/>
    <w:rsid w:val="0055233C"/>
    <w:rsid w:val="00552C78"/>
    <w:rsid w:val="00552D2C"/>
    <w:rsid w:val="005533DB"/>
    <w:rsid w:val="00554205"/>
    <w:rsid w:val="00554273"/>
    <w:rsid w:val="00554B7E"/>
    <w:rsid w:val="00555232"/>
    <w:rsid w:val="005577BF"/>
    <w:rsid w:val="0055796C"/>
    <w:rsid w:val="005608BB"/>
    <w:rsid w:val="00561009"/>
    <w:rsid w:val="0056174B"/>
    <w:rsid w:val="0056215A"/>
    <w:rsid w:val="00562737"/>
    <w:rsid w:val="00562ADF"/>
    <w:rsid w:val="00564034"/>
    <w:rsid w:val="00564908"/>
    <w:rsid w:val="00564AE2"/>
    <w:rsid w:val="005651B2"/>
    <w:rsid w:val="00565266"/>
    <w:rsid w:val="00565987"/>
    <w:rsid w:val="00565C63"/>
    <w:rsid w:val="00566124"/>
    <w:rsid w:val="00566186"/>
    <w:rsid w:val="005665FC"/>
    <w:rsid w:val="005725B3"/>
    <w:rsid w:val="00573473"/>
    <w:rsid w:val="00573677"/>
    <w:rsid w:val="00573794"/>
    <w:rsid w:val="00573E95"/>
    <w:rsid w:val="0057400C"/>
    <w:rsid w:val="00575004"/>
    <w:rsid w:val="00576C36"/>
    <w:rsid w:val="00576F6D"/>
    <w:rsid w:val="005772F1"/>
    <w:rsid w:val="005778E3"/>
    <w:rsid w:val="005812BC"/>
    <w:rsid w:val="00583A59"/>
    <w:rsid w:val="00583D70"/>
    <w:rsid w:val="0058419C"/>
    <w:rsid w:val="005847A8"/>
    <w:rsid w:val="00584A83"/>
    <w:rsid w:val="00584B3F"/>
    <w:rsid w:val="00584D87"/>
    <w:rsid w:val="00584FC7"/>
    <w:rsid w:val="00585D39"/>
    <w:rsid w:val="005861B8"/>
    <w:rsid w:val="0058680A"/>
    <w:rsid w:val="0058710E"/>
    <w:rsid w:val="00587467"/>
    <w:rsid w:val="00587976"/>
    <w:rsid w:val="005900B8"/>
    <w:rsid w:val="0059065B"/>
    <w:rsid w:val="00590855"/>
    <w:rsid w:val="00590CB6"/>
    <w:rsid w:val="00592218"/>
    <w:rsid w:val="00592323"/>
    <w:rsid w:val="00592943"/>
    <w:rsid w:val="005935DC"/>
    <w:rsid w:val="005939D4"/>
    <w:rsid w:val="005942A7"/>
    <w:rsid w:val="00594597"/>
    <w:rsid w:val="00595058"/>
    <w:rsid w:val="00595261"/>
    <w:rsid w:val="00596E23"/>
    <w:rsid w:val="00596EDE"/>
    <w:rsid w:val="005A0EA1"/>
    <w:rsid w:val="005A1472"/>
    <w:rsid w:val="005A491B"/>
    <w:rsid w:val="005A4DE9"/>
    <w:rsid w:val="005A5A47"/>
    <w:rsid w:val="005A639A"/>
    <w:rsid w:val="005A654B"/>
    <w:rsid w:val="005B00E3"/>
    <w:rsid w:val="005B0E6C"/>
    <w:rsid w:val="005B102E"/>
    <w:rsid w:val="005B177E"/>
    <w:rsid w:val="005B1B26"/>
    <w:rsid w:val="005B2799"/>
    <w:rsid w:val="005B37FE"/>
    <w:rsid w:val="005B4333"/>
    <w:rsid w:val="005B48D2"/>
    <w:rsid w:val="005B585F"/>
    <w:rsid w:val="005B5B7E"/>
    <w:rsid w:val="005B5BE5"/>
    <w:rsid w:val="005B721C"/>
    <w:rsid w:val="005B7948"/>
    <w:rsid w:val="005C0667"/>
    <w:rsid w:val="005C12B9"/>
    <w:rsid w:val="005C156D"/>
    <w:rsid w:val="005C1AC9"/>
    <w:rsid w:val="005C23FA"/>
    <w:rsid w:val="005C24AC"/>
    <w:rsid w:val="005C28DF"/>
    <w:rsid w:val="005C2EAF"/>
    <w:rsid w:val="005C33E5"/>
    <w:rsid w:val="005C44D0"/>
    <w:rsid w:val="005C505B"/>
    <w:rsid w:val="005C5EA3"/>
    <w:rsid w:val="005C72FA"/>
    <w:rsid w:val="005C73E0"/>
    <w:rsid w:val="005C7C83"/>
    <w:rsid w:val="005D0139"/>
    <w:rsid w:val="005D03D5"/>
    <w:rsid w:val="005D0853"/>
    <w:rsid w:val="005D1ABE"/>
    <w:rsid w:val="005D259C"/>
    <w:rsid w:val="005D25EE"/>
    <w:rsid w:val="005D2698"/>
    <w:rsid w:val="005D2B1C"/>
    <w:rsid w:val="005D3AC1"/>
    <w:rsid w:val="005D49FD"/>
    <w:rsid w:val="005D4B86"/>
    <w:rsid w:val="005D62A8"/>
    <w:rsid w:val="005D654D"/>
    <w:rsid w:val="005E080C"/>
    <w:rsid w:val="005E1A79"/>
    <w:rsid w:val="005E3BCE"/>
    <w:rsid w:val="005E3C5A"/>
    <w:rsid w:val="005E46B3"/>
    <w:rsid w:val="005E493E"/>
    <w:rsid w:val="005E59B6"/>
    <w:rsid w:val="005E5B60"/>
    <w:rsid w:val="005E5CBF"/>
    <w:rsid w:val="005E619D"/>
    <w:rsid w:val="005E649B"/>
    <w:rsid w:val="005E696E"/>
    <w:rsid w:val="005E69D0"/>
    <w:rsid w:val="005E6A64"/>
    <w:rsid w:val="005E6F55"/>
    <w:rsid w:val="005E6F63"/>
    <w:rsid w:val="005E72C8"/>
    <w:rsid w:val="005E770D"/>
    <w:rsid w:val="005E7893"/>
    <w:rsid w:val="005F0D5B"/>
    <w:rsid w:val="005F1448"/>
    <w:rsid w:val="005F2B2F"/>
    <w:rsid w:val="005F4712"/>
    <w:rsid w:val="005F4776"/>
    <w:rsid w:val="005F4836"/>
    <w:rsid w:val="005F4EBB"/>
    <w:rsid w:val="005F55BB"/>
    <w:rsid w:val="005F6498"/>
    <w:rsid w:val="005F6A5D"/>
    <w:rsid w:val="005F7D0B"/>
    <w:rsid w:val="00600010"/>
    <w:rsid w:val="006010DC"/>
    <w:rsid w:val="00604123"/>
    <w:rsid w:val="0060485A"/>
    <w:rsid w:val="00604D90"/>
    <w:rsid w:val="0060510C"/>
    <w:rsid w:val="006056FF"/>
    <w:rsid w:val="00605F95"/>
    <w:rsid w:val="00606794"/>
    <w:rsid w:val="00607741"/>
    <w:rsid w:val="0060774E"/>
    <w:rsid w:val="0061069E"/>
    <w:rsid w:val="00610821"/>
    <w:rsid w:val="00610A9B"/>
    <w:rsid w:val="00610C26"/>
    <w:rsid w:val="006119A3"/>
    <w:rsid w:val="00611B62"/>
    <w:rsid w:val="00612095"/>
    <w:rsid w:val="00612FA5"/>
    <w:rsid w:val="00613323"/>
    <w:rsid w:val="0061477B"/>
    <w:rsid w:val="00616432"/>
    <w:rsid w:val="006166AD"/>
    <w:rsid w:val="00616F32"/>
    <w:rsid w:val="00617196"/>
    <w:rsid w:val="00617BCF"/>
    <w:rsid w:val="00620916"/>
    <w:rsid w:val="006215CC"/>
    <w:rsid w:val="006223F5"/>
    <w:rsid w:val="00622E0E"/>
    <w:rsid w:val="006232C3"/>
    <w:rsid w:val="006238A1"/>
    <w:rsid w:val="00623B55"/>
    <w:rsid w:val="006240CF"/>
    <w:rsid w:val="00625329"/>
    <w:rsid w:val="006260E6"/>
    <w:rsid w:val="0062673D"/>
    <w:rsid w:val="00626B67"/>
    <w:rsid w:val="00626DA9"/>
    <w:rsid w:val="00626E89"/>
    <w:rsid w:val="006306D7"/>
    <w:rsid w:val="00630887"/>
    <w:rsid w:val="00630C97"/>
    <w:rsid w:val="0063349A"/>
    <w:rsid w:val="00634065"/>
    <w:rsid w:val="006346D4"/>
    <w:rsid w:val="00634AC5"/>
    <w:rsid w:val="0063522F"/>
    <w:rsid w:val="00635417"/>
    <w:rsid w:val="006356FC"/>
    <w:rsid w:val="00636619"/>
    <w:rsid w:val="006367BE"/>
    <w:rsid w:val="00636875"/>
    <w:rsid w:val="00636B4F"/>
    <w:rsid w:val="00637E44"/>
    <w:rsid w:val="00640A85"/>
    <w:rsid w:val="00640C08"/>
    <w:rsid w:val="006415C3"/>
    <w:rsid w:val="00641C12"/>
    <w:rsid w:val="00641DCE"/>
    <w:rsid w:val="00643327"/>
    <w:rsid w:val="006437AD"/>
    <w:rsid w:val="00643993"/>
    <w:rsid w:val="006446FD"/>
    <w:rsid w:val="00644B85"/>
    <w:rsid w:val="006457AB"/>
    <w:rsid w:val="00645E75"/>
    <w:rsid w:val="00646DA7"/>
    <w:rsid w:val="00647461"/>
    <w:rsid w:val="00647AA6"/>
    <w:rsid w:val="006502C9"/>
    <w:rsid w:val="00650F14"/>
    <w:rsid w:val="0065125A"/>
    <w:rsid w:val="006513B6"/>
    <w:rsid w:val="00651589"/>
    <w:rsid w:val="00651760"/>
    <w:rsid w:val="006529C1"/>
    <w:rsid w:val="00653E21"/>
    <w:rsid w:val="00654E04"/>
    <w:rsid w:val="00655DB3"/>
    <w:rsid w:val="00656351"/>
    <w:rsid w:val="006565C5"/>
    <w:rsid w:val="0065666B"/>
    <w:rsid w:val="006570C4"/>
    <w:rsid w:val="006579D4"/>
    <w:rsid w:val="00657AEC"/>
    <w:rsid w:val="00657FC2"/>
    <w:rsid w:val="00660719"/>
    <w:rsid w:val="006619C8"/>
    <w:rsid w:val="00661C62"/>
    <w:rsid w:val="006636EC"/>
    <w:rsid w:val="00663978"/>
    <w:rsid w:val="00665F3E"/>
    <w:rsid w:val="006662AB"/>
    <w:rsid w:val="0066724F"/>
    <w:rsid w:val="00667DEF"/>
    <w:rsid w:val="00670F50"/>
    <w:rsid w:val="00671204"/>
    <w:rsid w:val="00672531"/>
    <w:rsid w:val="00672DC2"/>
    <w:rsid w:val="00674691"/>
    <w:rsid w:val="00674D6C"/>
    <w:rsid w:val="0067514C"/>
    <w:rsid w:val="00675527"/>
    <w:rsid w:val="00675568"/>
    <w:rsid w:val="00675BD7"/>
    <w:rsid w:val="006762C3"/>
    <w:rsid w:val="006768A6"/>
    <w:rsid w:val="006772E6"/>
    <w:rsid w:val="006819A7"/>
    <w:rsid w:val="00681FC4"/>
    <w:rsid w:val="006822C3"/>
    <w:rsid w:val="0068376A"/>
    <w:rsid w:val="006838C3"/>
    <w:rsid w:val="006849AF"/>
    <w:rsid w:val="006849B9"/>
    <w:rsid w:val="0069098A"/>
    <w:rsid w:val="00690F94"/>
    <w:rsid w:val="00691D21"/>
    <w:rsid w:val="00692320"/>
    <w:rsid w:val="00692DC7"/>
    <w:rsid w:val="006943C5"/>
    <w:rsid w:val="006954FC"/>
    <w:rsid w:val="00695C68"/>
    <w:rsid w:val="0069689D"/>
    <w:rsid w:val="00696BC2"/>
    <w:rsid w:val="0069718A"/>
    <w:rsid w:val="006A0C9B"/>
    <w:rsid w:val="006A117A"/>
    <w:rsid w:val="006A24E4"/>
    <w:rsid w:val="006A27B2"/>
    <w:rsid w:val="006A3023"/>
    <w:rsid w:val="006A3060"/>
    <w:rsid w:val="006A3CC0"/>
    <w:rsid w:val="006A4384"/>
    <w:rsid w:val="006A4595"/>
    <w:rsid w:val="006A556A"/>
    <w:rsid w:val="006A5A84"/>
    <w:rsid w:val="006A6267"/>
    <w:rsid w:val="006A6752"/>
    <w:rsid w:val="006A742B"/>
    <w:rsid w:val="006A774E"/>
    <w:rsid w:val="006B006F"/>
    <w:rsid w:val="006B2757"/>
    <w:rsid w:val="006B2BA5"/>
    <w:rsid w:val="006B346A"/>
    <w:rsid w:val="006B356F"/>
    <w:rsid w:val="006B3CB0"/>
    <w:rsid w:val="006B3D79"/>
    <w:rsid w:val="006B3E00"/>
    <w:rsid w:val="006B46FF"/>
    <w:rsid w:val="006B48B7"/>
    <w:rsid w:val="006B54BE"/>
    <w:rsid w:val="006B54CC"/>
    <w:rsid w:val="006B5AB1"/>
    <w:rsid w:val="006B5D25"/>
    <w:rsid w:val="006B6914"/>
    <w:rsid w:val="006B6A28"/>
    <w:rsid w:val="006B6CA4"/>
    <w:rsid w:val="006B6F5D"/>
    <w:rsid w:val="006B79A2"/>
    <w:rsid w:val="006C0401"/>
    <w:rsid w:val="006C05D4"/>
    <w:rsid w:val="006C0AE7"/>
    <w:rsid w:val="006C153E"/>
    <w:rsid w:val="006C1CAE"/>
    <w:rsid w:val="006C3BCF"/>
    <w:rsid w:val="006C44FB"/>
    <w:rsid w:val="006C4846"/>
    <w:rsid w:val="006C4FF4"/>
    <w:rsid w:val="006C55C0"/>
    <w:rsid w:val="006C58F8"/>
    <w:rsid w:val="006C5BE0"/>
    <w:rsid w:val="006C6AA7"/>
    <w:rsid w:val="006C721A"/>
    <w:rsid w:val="006C7AE0"/>
    <w:rsid w:val="006D1198"/>
    <w:rsid w:val="006D1464"/>
    <w:rsid w:val="006D1489"/>
    <w:rsid w:val="006D19EF"/>
    <w:rsid w:val="006D1F8C"/>
    <w:rsid w:val="006D1FC5"/>
    <w:rsid w:val="006D2019"/>
    <w:rsid w:val="006D2C9F"/>
    <w:rsid w:val="006D2EEA"/>
    <w:rsid w:val="006D392B"/>
    <w:rsid w:val="006D42B3"/>
    <w:rsid w:val="006D52C7"/>
    <w:rsid w:val="006D60D0"/>
    <w:rsid w:val="006D6DFC"/>
    <w:rsid w:val="006D7123"/>
    <w:rsid w:val="006D72F2"/>
    <w:rsid w:val="006E01A1"/>
    <w:rsid w:val="006E0B0C"/>
    <w:rsid w:val="006E0E6F"/>
    <w:rsid w:val="006E1548"/>
    <w:rsid w:val="006E1A91"/>
    <w:rsid w:val="006E267D"/>
    <w:rsid w:val="006E2AA3"/>
    <w:rsid w:val="006E3106"/>
    <w:rsid w:val="006E6256"/>
    <w:rsid w:val="006E6928"/>
    <w:rsid w:val="006E69CF"/>
    <w:rsid w:val="006E6AEA"/>
    <w:rsid w:val="006E6D42"/>
    <w:rsid w:val="006F04CF"/>
    <w:rsid w:val="006F0AFD"/>
    <w:rsid w:val="006F1097"/>
    <w:rsid w:val="006F19FC"/>
    <w:rsid w:val="006F1FBE"/>
    <w:rsid w:val="006F2CE0"/>
    <w:rsid w:val="006F32BA"/>
    <w:rsid w:val="006F3339"/>
    <w:rsid w:val="006F429D"/>
    <w:rsid w:val="006F4AE4"/>
    <w:rsid w:val="006F4F3F"/>
    <w:rsid w:val="006F5F71"/>
    <w:rsid w:val="006F65A1"/>
    <w:rsid w:val="006F6891"/>
    <w:rsid w:val="00700B6E"/>
    <w:rsid w:val="007013AE"/>
    <w:rsid w:val="007014DC"/>
    <w:rsid w:val="00701CFD"/>
    <w:rsid w:val="007026BA"/>
    <w:rsid w:val="00702C5B"/>
    <w:rsid w:val="007057A2"/>
    <w:rsid w:val="00705B83"/>
    <w:rsid w:val="007060C8"/>
    <w:rsid w:val="007066B4"/>
    <w:rsid w:val="00710126"/>
    <w:rsid w:val="007102FE"/>
    <w:rsid w:val="00710E17"/>
    <w:rsid w:val="00711C86"/>
    <w:rsid w:val="0071290D"/>
    <w:rsid w:val="00712AD9"/>
    <w:rsid w:val="00712AE5"/>
    <w:rsid w:val="00712C5A"/>
    <w:rsid w:val="0071360E"/>
    <w:rsid w:val="00713AFC"/>
    <w:rsid w:val="00714950"/>
    <w:rsid w:val="00714B73"/>
    <w:rsid w:val="00715467"/>
    <w:rsid w:val="00715836"/>
    <w:rsid w:val="00715B42"/>
    <w:rsid w:val="00715B65"/>
    <w:rsid w:val="00716E18"/>
    <w:rsid w:val="0072043F"/>
    <w:rsid w:val="0072251D"/>
    <w:rsid w:val="007231EF"/>
    <w:rsid w:val="007233B4"/>
    <w:rsid w:val="007242A4"/>
    <w:rsid w:val="007252FF"/>
    <w:rsid w:val="0072560B"/>
    <w:rsid w:val="00725A05"/>
    <w:rsid w:val="00727DC1"/>
    <w:rsid w:val="00730779"/>
    <w:rsid w:val="00731B87"/>
    <w:rsid w:val="0073238A"/>
    <w:rsid w:val="00733411"/>
    <w:rsid w:val="00733874"/>
    <w:rsid w:val="0073508C"/>
    <w:rsid w:val="00735944"/>
    <w:rsid w:val="00736755"/>
    <w:rsid w:val="00736BAD"/>
    <w:rsid w:val="007370B0"/>
    <w:rsid w:val="007370F2"/>
    <w:rsid w:val="007374A4"/>
    <w:rsid w:val="007405AD"/>
    <w:rsid w:val="0074067E"/>
    <w:rsid w:val="007406C9"/>
    <w:rsid w:val="007418D6"/>
    <w:rsid w:val="007420D8"/>
    <w:rsid w:val="00742695"/>
    <w:rsid w:val="0074291D"/>
    <w:rsid w:val="00742971"/>
    <w:rsid w:val="00743330"/>
    <w:rsid w:val="00743D4B"/>
    <w:rsid w:val="00745B47"/>
    <w:rsid w:val="00745FE3"/>
    <w:rsid w:val="007469F4"/>
    <w:rsid w:val="00746D06"/>
    <w:rsid w:val="00747310"/>
    <w:rsid w:val="007474AF"/>
    <w:rsid w:val="0074771F"/>
    <w:rsid w:val="0075033B"/>
    <w:rsid w:val="00750AC4"/>
    <w:rsid w:val="00750ED1"/>
    <w:rsid w:val="007510A2"/>
    <w:rsid w:val="007510ED"/>
    <w:rsid w:val="0075277D"/>
    <w:rsid w:val="00753851"/>
    <w:rsid w:val="00753BA4"/>
    <w:rsid w:val="00753C8D"/>
    <w:rsid w:val="00754873"/>
    <w:rsid w:val="00755041"/>
    <w:rsid w:val="007568BD"/>
    <w:rsid w:val="00757772"/>
    <w:rsid w:val="00760045"/>
    <w:rsid w:val="00760AE1"/>
    <w:rsid w:val="00761230"/>
    <w:rsid w:val="007620E4"/>
    <w:rsid w:val="00762A1D"/>
    <w:rsid w:val="00762F5A"/>
    <w:rsid w:val="00763D1B"/>
    <w:rsid w:val="00763F72"/>
    <w:rsid w:val="007647D5"/>
    <w:rsid w:val="00764E9A"/>
    <w:rsid w:val="00765C6D"/>
    <w:rsid w:val="007661A6"/>
    <w:rsid w:val="00766C75"/>
    <w:rsid w:val="007677BC"/>
    <w:rsid w:val="007709B0"/>
    <w:rsid w:val="00770DA0"/>
    <w:rsid w:val="00771A9D"/>
    <w:rsid w:val="00772483"/>
    <w:rsid w:val="007739C0"/>
    <w:rsid w:val="00773A04"/>
    <w:rsid w:val="00774056"/>
    <w:rsid w:val="007745B4"/>
    <w:rsid w:val="00774930"/>
    <w:rsid w:val="00775B71"/>
    <w:rsid w:val="007761BE"/>
    <w:rsid w:val="00776C50"/>
    <w:rsid w:val="00777E6F"/>
    <w:rsid w:val="00780065"/>
    <w:rsid w:val="007801D5"/>
    <w:rsid w:val="0078031D"/>
    <w:rsid w:val="00780710"/>
    <w:rsid w:val="0078077D"/>
    <w:rsid w:val="007807EA"/>
    <w:rsid w:val="00780A48"/>
    <w:rsid w:val="00782754"/>
    <w:rsid w:val="00782FE1"/>
    <w:rsid w:val="00784659"/>
    <w:rsid w:val="00784F7E"/>
    <w:rsid w:val="0078797E"/>
    <w:rsid w:val="00787BE3"/>
    <w:rsid w:val="00790369"/>
    <w:rsid w:val="007907AB"/>
    <w:rsid w:val="00790950"/>
    <w:rsid w:val="00790A26"/>
    <w:rsid w:val="007917C3"/>
    <w:rsid w:val="00792260"/>
    <w:rsid w:val="00792489"/>
    <w:rsid w:val="007938C0"/>
    <w:rsid w:val="00793B80"/>
    <w:rsid w:val="00793E44"/>
    <w:rsid w:val="007947A2"/>
    <w:rsid w:val="007951AB"/>
    <w:rsid w:val="00795345"/>
    <w:rsid w:val="007961E5"/>
    <w:rsid w:val="00796980"/>
    <w:rsid w:val="00797239"/>
    <w:rsid w:val="007976D3"/>
    <w:rsid w:val="007A09C5"/>
    <w:rsid w:val="007A138D"/>
    <w:rsid w:val="007A1DBB"/>
    <w:rsid w:val="007A1ED5"/>
    <w:rsid w:val="007A2DB4"/>
    <w:rsid w:val="007A2E56"/>
    <w:rsid w:val="007A3237"/>
    <w:rsid w:val="007A375C"/>
    <w:rsid w:val="007A37FE"/>
    <w:rsid w:val="007A3CD9"/>
    <w:rsid w:val="007A44AB"/>
    <w:rsid w:val="007A5606"/>
    <w:rsid w:val="007A6E0E"/>
    <w:rsid w:val="007A7351"/>
    <w:rsid w:val="007B06C2"/>
    <w:rsid w:val="007B06D7"/>
    <w:rsid w:val="007B0ADE"/>
    <w:rsid w:val="007B1D13"/>
    <w:rsid w:val="007B1F71"/>
    <w:rsid w:val="007B23A3"/>
    <w:rsid w:val="007B274F"/>
    <w:rsid w:val="007B3E00"/>
    <w:rsid w:val="007B4438"/>
    <w:rsid w:val="007B48E1"/>
    <w:rsid w:val="007B598E"/>
    <w:rsid w:val="007B5F4E"/>
    <w:rsid w:val="007B5F61"/>
    <w:rsid w:val="007B6224"/>
    <w:rsid w:val="007B771D"/>
    <w:rsid w:val="007C01EA"/>
    <w:rsid w:val="007C01F9"/>
    <w:rsid w:val="007C134A"/>
    <w:rsid w:val="007C1F1F"/>
    <w:rsid w:val="007C2687"/>
    <w:rsid w:val="007C26C3"/>
    <w:rsid w:val="007C304F"/>
    <w:rsid w:val="007C38E4"/>
    <w:rsid w:val="007C3F4F"/>
    <w:rsid w:val="007C4156"/>
    <w:rsid w:val="007C4EE8"/>
    <w:rsid w:val="007C524F"/>
    <w:rsid w:val="007C55B6"/>
    <w:rsid w:val="007D041F"/>
    <w:rsid w:val="007D1499"/>
    <w:rsid w:val="007D1C2E"/>
    <w:rsid w:val="007D37F8"/>
    <w:rsid w:val="007D3AAE"/>
    <w:rsid w:val="007D42B4"/>
    <w:rsid w:val="007D43C7"/>
    <w:rsid w:val="007D4666"/>
    <w:rsid w:val="007D4676"/>
    <w:rsid w:val="007D50BE"/>
    <w:rsid w:val="007D55CA"/>
    <w:rsid w:val="007D7A8E"/>
    <w:rsid w:val="007D7E8F"/>
    <w:rsid w:val="007E010C"/>
    <w:rsid w:val="007E01A1"/>
    <w:rsid w:val="007E072B"/>
    <w:rsid w:val="007E0C01"/>
    <w:rsid w:val="007E0F50"/>
    <w:rsid w:val="007E10E4"/>
    <w:rsid w:val="007E14B5"/>
    <w:rsid w:val="007E15E3"/>
    <w:rsid w:val="007E1942"/>
    <w:rsid w:val="007E1B9F"/>
    <w:rsid w:val="007E28C8"/>
    <w:rsid w:val="007E2AAF"/>
    <w:rsid w:val="007E4B38"/>
    <w:rsid w:val="007E4D9B"/>
    <w:rsid w:val="007E529A"/>
    <w:rsid w:val="007E52D1"/>
    <w:rsid w:val="007E5764"/>
    <w:rsid w:val="007E5967"/>
    <w:rsid w:val="007E5A79"/>
    <w:rsid w:val="007E5B98"/>
    <w:rsid w:val="007E5DEC"/>
    <w:rsid w:val="007E6204"/>
    <w:rsid w:val="007E6294"/>
    <w:rsid w:val="007E6BEC"/>
    <w:rsid w:val="007E70B6"/>
    <w:rsid w:val="007E76C1"/>
    <w:rsid w:val="007E7FA1"/>
    <w:rsid w:val="007F0F5C"/>
    <w:rsid w:val="007F1082"/>
    <w:rsid w:val="007F17F8"/>
    <w:rsid w:val="007F2427"/>
    <w:rsid w:val="007F3FC0"/>
    <w:rsid w:val="007F5A1E"/>
    <w:rsid w:val="007F5D3B"/>
    <w:rsid w:val="007F5F61"/>
    <w:rsid w:val="007F734D"/>
    <w:rsid w:val="0080015D"/>
    <w:rsid w:val="00800284"/>
    <w:rsid w:val="008002C6"/>
    <w:rsid w:val="00800CDD"/>
    <w:rsid w:val="008010F9"/>
    <w:rsid w:val="00802FA4"/>
    <w:rsid w:val="00803223"/>
    <w:rsid w:val="0080420E"/>
    <w:rsid w:val="008047F0"/>
    <w:rsid w:val="00805126"/>
    <w:rsid w:val="008060FD"/>
    <w:rsid w:val="0080662B"/>
    <w:rsid w:val="0080693A"/>
    <w:rsid w:val="008074DD"/>
    <w:rsid w:val="00807711"/>
    <w:rsid w:val="00807776"/>
    <w:rsid w:val="00807F49"/>
    <w:rsid w:val="008107F8"/>
    <w:rsid w:val="008109D5"/>
    <w:rsid w:val="0081131D"/>
    <w:rsid w:val="00811B52"/>
    <w:rsid w:val="00812A1A"/>
    <w:rsid w:val="00812E23"/>
    <w:rsid w:val="0081300F"/>
    <w:rsid w:val="008143D4"/>
    <w:rsid w:val="0081528A"/>
    <w:rsid w:val="00815892"/>
    <w:rsid w:val="00815D6B"/>
    <w:rsid w:val="008162F1"/>
    <w:rsid w:val="0081770F"/>
    <w:rsid w:val="00820AB8"/>
    <w:rsid w:val="008210DB"/>
    <w:rsid w:val="0082116D"/>
    <w:rsid w:val="00821CCE"/>
    <w:rsid w:val="0082208D"/>
    <w:rsid w:val="00822BB3"/>
    <w:rsid w:val="00823F4F"/>
    <w:rsid w:val="008249BC"/>
    <w:rsid w:val="00825112"/>
    <w:rsid w:val="008257AE"/>
    <w:rsid w:val="00825C91"/>
    <w:rsid w:val="0082650B"/>
    <w:rsid w:val="00826653"/>
    <w:rsid w:val="00826B91"/>
    <w:rsid w:val="00827106"/>
    <w:rsid w:val="00830287"/>
    <w:rsid w:val="008303EF"/>
    <w:rsid w:val="00830698"/>
    <w:rsid w:val="008313F1"/>
    <w:rsid w:val="00831A22"/>
    <w:rsid w:val="00832114"/>
    <w:rsid w:val="00832749"/>
    <w:rsid w:val="00832BFE"/>
    <w:rsid w:val="00832FE9"/>
    <w:rsid w:val="0083365C"/>
    <w:rsid w:val="00833B48"/>
    <w:rsid w:val="00833F1E"/>
    <w:rsid w:val="0083416E"/>
    <w:rsid w:val="008347A3"/>
    <w:rsid w:val="00835215"/>
    <w:rsid w:val="00836147"/>
    <w:rsid w:val="00836675"/>
    <w:rsid w:val="00836CE4"/>
    <w:rsid w:val="008378A9"/>
    <w:rsid w:val="00837DC6"/>
    <w:rsid w:val="00840681"/>
    <w:rsid w:val="00840879"/>
    <w:rsid w:val="008408E0"/>
    <w:rsid w:val="00840CC6"/>
    <w:rsid w:val="00840CEE"/>
    <w:rsid w:val="00840D2D"/>
    <w:rsid w:val="0084101C"/>
    <w:rsid w:val="00841062"/>
    <w:rsid w:val="008412E9"/>
    <w:rsid w:val="00842B43"/>
    <w:rsid w:val="00842B86"/>
    <w:rsid w:val="00842DDC"/>
    <w:rsid w:val="00842FB7"/>
    <w:rsid w:val="00843197"/>
    <w:rsid w:val="008433D3"/>
    <w:rsid w:val="00844E1C"/>
    <w:rsid w:val="00844FE9"/>
    <w:rsid w:val="008452C5"/>
    <w:rsid w:val="0084699B"/>
    <w:rsid w:val="008469B2"/>
    <w:rsid w:val="008476CF"/>
    <w:rsid w:val="008505BF"/>
    <w:rsid w:val="008506C1"/>
    <w:rsid w:val="00850CE3"/>
    <w:rsid w:val="008512F1"/>
    <w:rsid w:val="008514CC"/>
    <w:rsid w:val="00851519"/>
    <w:rsid w:val="008520D0"/>
    <w:rsid w:val="008520E0"/>
    <w:rsid w:val="0085259A"/>
    <w:rsid w:val="00852847"/>
    <w:rsid w:val="008528B9"/>
    <w:rsid w:val="00852E61"/>
    <w:rsid w:val="00853784"/>
    <w:rsid w:val="00854685"/>
    <w:rsid w:val="00854A69"/>
    <w:rsid w:val="00854A6B"/>
    <w:rsid w:val="00854F04"/>
    <w:rsid w:val="008556BE"/>
    <w:rsid w:val="00855962"/>
    <w:rsid w:val="00856F91"/>
    <w:rsid w:val="008573B9"/>
    <w:rsid w:val="00860348"/>
    <w:rsid w:val="00860352"/>
    <w:rsid w:val="00860EA7"/>
    <w:rsid w:val="008614DF"/>
    <w:rsid w:val="00861596"/>
    <w:rsid w:val="008625AB"/>
    <w:rsid w:val="0086297E"/>
    <w:rsid w:val="00862E0D"/>
    <w:rsid w:val="00864138"/>
    <w:rsid w:val="008646E8"/>
    <w:rsid w:val="00865E5F"/>
    <w:rsid w:val="00865F68"/>
    <w:rsid w:val="00866B1D"/>
    <w:rsid w:val="00866E35"/>
    <w:rsid w:val="00866E6F"/>
    <w:rsid w:val="0086762E"/>
    <w:rsid w:val="00867C72"/>
    <w:rsid w:val="00870054"/>
    <w:rsid w:val="0087130D"/>
    <w:rsid w:val="00871387"/>
    <w:rsid w:val="008725B0"/>
    <w:rsid w:val="0087374D"/>
    <w:rsid w:val="008742A1"/>
    <w:rsid w:val="00875B84"/>
    <w:rsid w:val="0087608D"/>
    <w:rsid w:val="00876181"/>
    <w:rsid w:val="00876A38"/>
    <w:rsid w:val="00876A47"/>
    <w:rsid w:val="0087766B"/>
    <w:rsid w:val="00877C9D"/>
    <w:rsid w:val="008802EF"/>
    <w:rsid w:val="00880560"/>
    <w:rsid w:val="00881702"/>
    <w:rsid w:val="00881DE7"/>
    <w:rsid w:val="00883119"/>
    <w:rsid w:val="008832AD"/>
    <w:rsid w:val="00883F04"/>
    <w:rsid w:val="00883F08"/>
    <w:rsid w:val="0088485E"/>
    <w:rsid w:val="008850D9"/>
    <w:rsid w:val="00885388"/>
    <w:rsid w:val="008859DE"/>
    <w:rsid w:val="00885BFF"/>
    <w:rsid w:val="008867AD"/>
    <w:rsid w:val="0088682F"/>
    <w:rsid w:val="00887397"/>
    <w:rsid w:val="0088782D"/>
    <w:rsid w:val="008907B4"/>
    <w:rsid w:val="0089103B"/>
    <w:rsid w:val="008913A3"/>
    <w:rsid w:val="00891CA3"/>
    <w:rsid w:val="00892405"/>
    <w:rsid w:val="008928AE"/>
    <w:rsid w:val="00893A0B"/>
    <w:rsid w:val="00893CF4"/>
    <w:rsid w:val="0089734C"/>
    <w:rsid w:val="00897486"/>
    <w:rsid w:val="008A016D"/>
    <w:rsid w:val="008A613E"/>
    <w:rsid w:val="008B0D00"/>
    <w:rsid w:val="008B117E"/>
    <w:rsid w:val="008B2765"/>
    <w:rsid w:val="008B340C"/>
    <w:rsid w:val="008B393E"/>
    <w:rsid w:val="008B7448"/>
    <w:rsid w:val="008B7471"/>
    <w:rsid w:val="008B785B"/>
    <w:rsid w:val="008C03A8"/>
    <w:rsid w:val="008C0D4D"/>
    <w:rsid w:val="008C146E"/>
    <w:rsid w:val="008C171F"/>
    <w:rsid w:val="008C3139"/>
    <w:rsid w:val="008C4A58"/>
    <w:rsid w:val="008C52B7"/>
    <w:rsid w:val="008C53B0"/>
    <w:rsid w:val="008C769F"/>
    <w:rsid w:val="008C7E75"/>
    <w:rsid w:val="008D0850"/>
    <w:rsid w:val="008D0C35"/>
    <w:rsid w:val="008D0DA4"/>
    <w:rsid w:val="008D10A3"/>
    <w:rsid w:val="008D19D8"/>
    <w:rsid w:val="008D31F2"/>
    <w:rsid w:val="008D3412"/>
    <w:rsid w:val="008D45E0"/>
    <w:rsid w:val="008D4ABF"/>
    <w:rsid w:val="008D51C2"/>
    <w:rsid w:val="008D5DF7"/>
    <w:rsid w:val="008D6420"/>
    <w:rsid w:val="008D65A7"/>
    <w:rsid w:val="008D7302"/>
    <w:rsid w:val="008D7C50"/>
    <w:rsid w:val="008E00EE"/>
    <w:rsid w:val="008E08B1"/>
    <w:rsid w:val="008E0DA6"/>
    <w:rsid w:val="008E11DB"/>
    <w:rsid w:val="008E21D9"/>
    <w:rsid w:val="008E2299"/>
    <w:rsid w:val="008E2717"/>
    <w:rsid w:val="008E2F41"/>
    <w:rsid w:val="008E3065"/>
    <w:rsid w:val="008E30DA"/>
    <w:rsid w:val="008E41D4"/>
    <w:rsid w:val="008E506A"/>
    <w:rsid w:val="008E7CD0"/>
    <w:rsid w:val="008F0590"/>
    <w:rsid w:val="008F0AD2"/>
    <w:rsid w:val="008F12C4"/>
    <w:rsid w:val="008F24E6"/>
    <w:rsid w:val="008F2E4C"/>
    <w:rsid w:val="008F74AF"/>
    <w:rsid w:val="008F74EE"/>
    <w:rsid w:val="008F7D1E"/>
    <w:rsid w:val="008F7FCB"/>
    <w:rsid w:val="00900256"/>
    <w:rsid w:val="0090029A"/>
    <w:rsid w:val="0090113D"/>
    <w:rsid w:val="009013E2"/>
    <w:rsid w:val="00903611"/>
    <w:rsid w:val="00904441"/>
    <w:rsid w:val="00904508"/>
    <w:rsid w:val="00904B3A"/>
    <w:rsid w:val="0090621D"/>
    <w:rsid w:val="009072F9"/>
    <w:rsid w:val="00907622"/>
    <w:rsid w:val="0090776A"/>
    <w:rsid w:val="009109EC"/>
    <w:rsid w:val="00911179"/>
    <w:rsid w:val="00911472"/>
    <w:rsid w:val="0091178B"/>
    <w:rsid w:val="00911A34"/>
    <w:rsid w:val="00911E4B"/>
    <w:rsid w:val="00912E1F"/>
    <w:rsid w:val="00913354"/>
    <w:rsid w:val="00913BAF"/>
    <w:rsid w:val="009156FD"/>
    <w:rsid w:val="00915CAF"/>
    <w:rsid w:val="009210E2"/>
    <w:rsid w:val="00921547"/>
    <w:rsid w:val="009218AA"/>
    <w:rsid w:val="00921EAB"/>
    <w:rsid w:val="00921FF5"/>
    <w:rsid w:val="00922362"/>
    <w:rsid w:val="009229E4"/>
    <w:rsid w:val="00922D97"/>
    <w:rsid w:val="00923AA7"/>
    <w:rsid w:val="00923F75"/>
    <w:rsid w:val="00924208"/>
    <w:rsid w:val="0092527C"/>
    <w:rsid w:val="009257A1"/>
    <w:rsid w:val="00925EC0"/>
    <w:rsid w:val="00926125"/>
    <w:rsid w:val="00926796"/>
    <w:rsid w:val="009267B1"/>
    <w:rsid w:val="00926ABE"/>
    <w:rsid w:val="00930860"/>
    <w:rsid w:val="009326A6"/>
    <w:rsid w:val="009330C3"/>
    <w:rsid w:val="009332E4"/>
    <w:rsid w:val="00933438"/>
    <w:rsid w:val="0093435A"/>
    <w:rsid w:val="00934A55"/>
    <w:rsid w:val="00935DB1"/>
    <w:rsid w:val="00936393"/>
    <w:rsid w:val="009365A0"/>
    <w:rsid w:val="009368F3"/>
    <w:rsid w:val="0093783D"/>
    <w:rsid w:val="009378B3"/>
    <w:rsid w:val="009379DC"/>
    <w:rsid w:val="00940572"/>
    <w:rsid w:val="0094206C"/>
    <w:rsid w:val="009427FF"/>
    <w:rsid w:val="00943917"/>
    <w:rsid w:val="00944717"/>
    <w:rsid w:val="00944769"/>
    <w:rsid w:val="009453AA"/>
    <w:rsid w:val="0094594A"/>
    <w:rsid w:val="00946511"/>
    <w:rsid w:val="00946F50"/>
    <w:rsid w:val="00947C1D"/>
    <w:rsid w:val="0095018D"/>
    <w:rsid w:val="00950905"/>
    <w:rsid w:val="00951631"/>
    <w:rsid w:val="00951A36"/>
    <w:rsid w:val="00951A3D"/>
    <w:rsid w:val="00951E5C"/>
    <w:rsid w:val="009529D7"/>
    <w:rsid w:val="00952B42"/>
    <w:rsid w:val="00954266"/>
    <w:rsid w:val="00954F20"/>
    <w:rsid w:val="0095570D"/>
    <w:rsid w:val="00955994"/>
    <w:rsid w:val="00955C88"/>
    <w:rsid w:val="0095674A"/>
    <w:rsid w:val="00956904"/>
    <w:rsid w:val="00957C52"/>
    <w:rsid w:val="0096174A"/>
    <w:rsid w:val="00961B7D"/>
    <w:rsid w:val="009629A9"/>
    <w:rsid w:val="00962B70"/>
    <w:rsid w:val="00962E83"/>
    <w:rsid w:val="00963200"/>
    <w:rsid w:val="00963BD0"/>
    <w:rsid w:val="0096403C"/>
    <w:rsid w:val="009643FD"/>
    <w:rsid w:val="00965058"/>
    <w:rsid w:val="00965145"/>
    <w:rsid w:val="009658C6"/>
    <w:rsid w:val="009664BD"/>
    <w:rsid w:val="0096696C"/>
    <w:rsid w:val="00970143"/>
    <w:rsid w:val="009703BE"/>
    <w:rsid w:val="00970E93"/>
    <w:rsid w:val="00971397"/>
    <w:rsid w:val="00971E9F"/>
    <w:rsid w:val="0097237D"/>
    <w:rsid w:val="009724D6"/>
    <w:rsid w:val="00972552"/>
    <w:rsid w:val="00972D15"/>
    <w:rsid w:val="00973B41"/>
    <w:rsid w:val="00975041"/>
    <w:rsid w:val="0097541D"/>
    <w:rsid w:val="00976479"/>
    <w:rsid w:val="009766BF"/>
    <w:rsid w:val="00977492"/>
    <w:rsid w:val="009779A1"/>
    <w:rsid w:val="00977A98"/>
    <w:rsid w:val="00977EB7"/>
    <w:rsid w:val="00980122"/>
    <w:rsid w:val="009801AF"/>
    <w:rsid w:val="00981183"/>
    <w:rsid w:val="00981350"/>
    <w:rsid w:val="00982099"/>
    <w:rsid w:val="009820E6"/>
    <w:rsid w:val="00982FDE"/>
    <w:rsid w:val="00984D1D"/>
    <w:rsid w:val="00984E25"/>
    <w:rsid w:val="00985116"/>
    <w:rsid w:val="00985780"/>
    <w:rsid w:val="00985B39"/>
    <w:rsid w:val="00985EDD"/>
    <w:rsid w:val="00987D68"/>
    <w:rsid w:val="00990059"/>
    <w:rsid w:val="0099067B"/>
    <w:rsid w:val="0099090B"/>
    <w:rsid w:val="00990F0C"/>
    <w:rsid w:val="009910C5"/>
    <w:rsid w:val="009912FD"/>
    <w:rsid w:val="00991C64"/>
    <w:rsid w:val="00992354"/>
    <w:rsid w:val="00992EDE"/>
    <w:rsid w:val="00993C41"/>
    <w:rsid w:val="00993E78"/>
    <w:rsid w:val="0099415F"/>
    <w:rsid w:val="0099503C"/>
    <w:rsid w:val="00996187"/>
    <w:rsid w:val="009961F2"/>
    <w:rsid w:val="00996269"/>
    <w:rsid w:val="009965B1"/>
    <w:rsid w:val="00996661"/>
    <w:rsid w:val="009968A3"/>
    <w:rsid w:val="00996A9F"/>
    <w:rsid w:val="00996D25"/>
    <w:rsid w:val="00997400"/>
    <w:rsid w:val="009978BD"/>
    <w:rsid w:val="009978BE"/>
    <w:rsid w:val="009A16FD"/>
    <w:rsid w:val="009A181B"/>
    <w:rsid w:val="009A25FE"/>
    <w:rsid w:val="009A2DB3"/>
    <w:rsid w:val="009A345D"/>
    <w:rsid w:val="009A3625"/>
    <w:rsid w:val="009A4E81"/>
    <w:rsid w:val="009A5EAD"/>
    <w:rsid w:val="009A6277"/>
    <w:rsid w:val="009A6A9A"/>
    <w:rsid w:val="009A6E29"/>
    <w:rsid w:val="009B07E8"/>
    <w:rsid w:val="009B083B"/>
    <w:rsid w:val="009B0AA2"/>
    <w:rsid w:val="009B1750"/>
    <w:rsid w:val="009B19AA"/>
    <w:rsid w:val="009B37ED"/>
    <w:rsid w:val="009B4323"/>
    <w:rsid w:val="009B4EE1"/>
    <w:rsid w:val="009B51D9"/>
    <w:rsid w:val="009B53C0"/>
    <w:rsid w:val="009B61EF"/>
    <w:rsid w:val="009B6327"/>
    <w:rsid w:val="009B6705"/>
    <w:rsid w:val="009B6832"/>
    <w:rsid w:val="009C018B"/>
    <w:rsid w:val="009C091D"/>
    <w:rsid w:val="009C0E97"/>
    <w:rsid w:val="009C24BF"/>
    <w:rsid w:val="009C26FE"/>
    <w:rsid w:val="009C3853"/>
    <w:rsid w:val="009C5D2E"/>
    <w:rsid w:val="009C5F9D"/>
    <w:rsid w:val="009C6240"/>
    <w:rsid w:val="009C65FF"/>
    <w:rsid w:val="009C6B8E"/>
    <w:rsid w:val="009C7741"/>
    <w:rsid w:val="009C7777"/>
    <w:rsid w:val="009C7EF5"/>
    <w:rsid w:val="009C7FB5"/>
    <w:rsid w:val="009D03B1"/>
    <w:rsid w:val="009D0A03"/>
    <w:rsid w:val="009D0F79"/>
    <w:rsid w:val="009D2557"/>
    <w:rsid w:val="009D2615"/>
    <w:rsid w:val="009D27B1"/>
    <w:rsid w:val="009D32C5"/>
    <w:rsid w:val="009D3487"/>
    <w:rsid w:val="009D3F5C"/>
    <w:rsid w:val="009D4D5A"/>
    <w:rsid w:val="009D4DA9"/>
    <w:rsid w:val="009D54DC"/>
    <w:rsid w:val="009D5D2E"/>
    <w:rsid w:val="009D5F50"/>
    <w:rsid w:val="009D6D85"/>
    <w:rsid w:val="009D742A"/>
    <w:rsid w:val="009D758E"/>
    <w:rsid w:val="009D775D"/>
    <w:rsid w:val="009E1924"/>
    <w:rsid w:val="009E1F12"/>
    <w:rsid w:val="009E2097"/>
    <w:rsid w:val="009E24A0"/>
    <w:rsid w:val="009E24C1"/>
    <w:rsid w:val="009E3CFD"/>
    <w:rsid w:val="009E3EB5"/>
    <w:rsid w:val="009E406F"/>
    <w:rsid w:val="009E42AB"/>
    <w:rsid w:val="009E44E6"/>
    <w:rsid w:val="009E46DC"/>
    <w:rsid w:val="009E4E29"/>
    <w:rsid w:val="009E5317"/>
    <w:rsid w:val="009E68A8"/>
    <w:rsid w:val="009E74C9"/>
    <w:rsid w:val="009F010E"/>
    <w:rsid w:val="009F239E"/>
    <w:rsid w:val="009F31E9"/>
    <w:rsid w:val="009F379D"/>
    <w:rsid w:val="009F3A3F"/>
    <w:rsid w:val="009F51DA"/>
    <w:rsid w:val="009F54B8"/>
    <w:rsid w:val="009F5CEA"/>
    <w:rsid w:val="009F619E"/>
    <w:rsid w:val="00A0116A"/>
    <w:rsid w:val="00A02379"/>
    <w:rsid w:val="00A02CB0"/>
    <w:rsid w:val="00A04256"/>
    <w:rsid w:val="00A044D3"/>
    <w:rsid w:val="00A04ACC"/>
    <w:rsid w:val="00A060D3"/>
    <w:rsid w:val="00A06883"/>
    <w:rsid w:val="00A06BCA"/>
    <w:rsid w:val="00A07A27"/>
    <w:rsid w:val="00A07BD6"/>
    <w:rsid w:val="00A07D57"/>
    <w:rsid w:val="00A07F19"/>
    <w:rsid w:val="00A07FF0"/>
    <w:rsid w:val="00A1018D"/>
    <w:rsid w:val="00A11056"/>
    <w:rsid w:val="00A114DC"/>
    <w:rsid w:val="00A11E1D"/>
    <w:rsid w:val="00A121E8"/>
    <w:rsid w:val="00A1311A"/>
    <w:rsid w:val="00A1492D"/>
    <w:rsid w:val="00A150FD"/>
    <w:rsid w:val="00A151A0"/>
    <w:rsid w:val="00A15802"/>
    <w:rsid w:val="00A158CC"/>
    <w:rsid w:val="00A159EA"/>
    <w:rsid w:val="00A16057"/>
    <w:rsid w:val="00A173F8"/>
    <w:rsid w:val="00A17B1C"/>
    <w:rsid w:val="00A17FA9"/>
    <w:rsid w:val="00A20009"/>
    <w:rsid w:val="00A20329"/>
    <w:rsid w:val="00A20AC8"/>
    <w:rsid w:val="00A20F33"/>
    <w:rsid w:val="00A213C7"/>
    <w:rsid w:val="00A2141D"/>
    <w:rsid w:val="00A222AF"/>
    <w:rsid w:val="00A223E1"/>
    <w:rsid w:val="00A23929"/>
    <w:rsid w:val="00A239B4"/>
    <w:rsid w:val="00A23BD8"/>
    <w:rsid w:val="00A23CC2"/>
    <w:rsid w:val="00A25CA3"/>
    <w:rsid w:val="00A25E04"/>
    <w:rsid w:val="00A25E86"/>
    <w:rsid w:val="00A26608"/>
    <w:rsid w:val="00A3286D"/>
    <w:rsid w:val="00A33C05"/>
    <w:rsid w:val="00A33C39"/>
    <w:rsid w:val="00A33E59"/>
    <w:rsid w:val="00A36D63"/>
    <w:rsid w:val="00A3706E"/>
    <w:rsid w:val="00A40A5E"/>
    <w:rsid w:val="00A40D6D"/>
    <w:rsid w:val="00A40E7E"/>
    <w:rsid w:val="00A40FBD"/>
    <w:rsid w:val="00A42724"/>
    <w:rsid w:val="00A43902"/>
    <w:rsid w:val="00A43DFD"/>
    <w:rsid w:val="00A4422B"/>
    <w:rsid w:val="00A4481A"/>
    <w:rsid w:val="00A452FE"/>
    <w:rsid w:val="00A45C39"/>
    <w:rsid w:val="00A45C4A"/>
    <w:rsid w:val="00A46334"/>
    <w:rsid w:val="00A464C5"/>
    <w:rsid w:val="00A47259"/>
    <w:rsid w:val="00A47E43"/>
    <w:rsid w:val="00A52CFD"/>
    <w:rsid w:val="00A52E66"/>
    <w:rsid w:val="00A52EF1"/>
    <w:rsid w:val="00A53C61"/>
    <w:rsid w:val="00A54C5C"/>
    <w:rsid w:val="00A54D53"/>
    <w:rsid w:val="00A55380"/>
    <w:rsid w:val="00A55E21"/>
    <w:rsid w:val="00A5610E"/>
    <w:rsid w:val="00A56B19"/>
    <w:rsid w:val="00A56C83"/>
    <w:rsid w:val="00A56EE4"/>
    <w:rsid w:val="00A56FCC"/>
    <w:rsid w:val="00A5743C"/>
    <w:rsid w:val="00A611FF"/>
    <w:rsid w:val="00A61209"/>
    <w:rsid w:val="00A6145D"/>
    <w:rsid w:val="00A61E17"/>
    <w:rsid w:val="00A62005"/>
    <w:rsid w:val="00A6257F"/>
    <w:rsid w:val="00A62C89"/>
    <w:rsid w:val="00A635FC"/>
    <w:rsid w:val="00A63894"/>
    <w:rsid w:val="00A655A2"/>
    <w:rsid w:val="00A65998"/>
    <w:rsid w:val="00A65A63"/>
    <w:rsid w:val="00A6663C"/>
    <w:rsid w:val="00A66C9F"/>
    <w:rsid w:val="00A704D4"/>
    <w:rsid w:val="00A70548"/>
    <w:rsid w:val="00A70DA8"/>
    <w:rsid w:val="00A70ED0"/>
    <w:rsid w:val="00A716A0"/>
    <w:rsid w:val="00A722F2"/>
    <w:rsid w:val="00A72516"/>
    <w:rsid w:val="00A73031"/>
    <w:rsid w:val="00A73693"/>
    <w:rsid w:val="00A737B2"/>
    <w:rsid w:val="00A73B29"/>
    <w:rsid w:val="00A74AAB"/>
    <w:rsid w:val="00A750DD"/>
    <w:rsid w:val="00A759DB"/>
    <w:rsid w:val="00A760FD"/>
    <w:rsid w:val="00A76612"/>
    <w:rsid w:val="00A7686B"/>
    <w:rsid w:val="00A768F9"/>
    <w:rsid w:val="00A80136"/>
    <w:rsid w:val="00A809C2"/>
    <w:rsid w:val="00A80AA0"/>
    <w:rsid w:val="00A8117C"/>
    <w:rsid w:val="00A81DC3"/>
    <w:rsid w:val="00A82D29"/>
    <w:rsid w:val="00A83098"/>
    <w:rsid w:val="00A84143"/>
    <w:rsid w:val="00A845B4"/>
    <w:rsid w:val="00A84986"/>
    <w:rsid w:val="00A84BEA"/>
    <w:rsid w:val="00A854D0"/>
    <w:rsid w:val="00A854D3"/>
    <w:rsid w:val="00A85813"/>
    <w:rsid w:val="00A86E47"/>
    <w:rsid w:val="00A87B33"/>
    <w:rsid w:val="00A87E6C"/>
    <w:rsid w:val="00A90D11"/>
    <w:rsid w:val="00A91BF3"/>
    <w:rsid w:val="00A91C27"/>
    <w:rsid w:val="00A92615"/>
    <w:rsid w:val="00A92866"/>
    <w:rsid w:val="00A92B56"/>
    <w:rsid w:val="00A94155"/>
    <w:rsid w:val="00A9427A"/>
    <w:rsid w:val="00A944C6"/>
    <w:rsid w:val="00A947FF"/>
    <w:rsid w:val="00A973B4"/>
    <w:rsid w:val="00A97CFA"/>
    <w:rsid w:val="00A97EDE"/>
    <w:rsid w:val="00AA0618"/>
    <w:rsid w:val="00AA0C2E"/>
    <w:rsid w:val="00AA0F64"/>
    <w:rsid w:val="00AA14F3"/>
    <w:rsid w:val="00AA16F5"/>
    <w:rsid w:val="00AA175E"/>
    <w:rsid w:val="00AA27D0"/>
    <w:rsid w:val="00AA32E6"/>
    <w:rsid w:val="00AA345F"/>
    <w:rsid w:val="00AA34C5"/>
    <w:rsid w:val="00AA396E"/>
    <w:rsid w:val="00AA5C4B"/>
    <w:rsid w:val="00AA63C1"/>
    <w:rsid w:val="00AA6DE4"/>
    <w:rsid w:val="00AA72D3"/>
    <w:rsid w:val="00AA7430"/>
    <w:rsid w:val="00AA77E1"/>
    <w:rsid w:val="00AB0E9A"/>
    <w:rsid w:val="00AB16AB"/>
    <w:rsid w:val="00AB1C97"/>
    <w:rsid w:val="00AB2678"/>
    <w:rsid w:val="00AB2AD1"/>
    <w:rsid w:val="00AB311E"/>
    <w:rsid w:val="00AB3D22"/>
    <w:rsid w:val="00AB4756"/>
    <w:rsid w:val="00AB4DCD"/>
    <w:rsid w:val="00AB54EA"/>
    <w:rsid w:val="00AB6F8B"/>
    <w:rsid w:val="00AB7A81"/>
    <w:rsid w:val="00AC0014"/>
    <w:rsid w:val="00AC0202"/>
    <w:rsid w:val="00AC034D"/>
    <w:rsid w:val="00AC0F97"/>
    <w:rsid w:val="00AC14D2"/>
    <w:rsid w:val="00AC1D54"/>
    <w:rsid w:val="00AC1E69"/>
    <w:rsid w:val="00AC1EEF"/>
    <w:rsid w:val="00AC2601"/>
    <w:rsid w:val="00AC2615"/>
    <w:rsid w:val="00AC26B1"/>
    <w:rsid w:val="00AC3810"/>
    <w:rsid w:val="00AC3A9E"/>
    <w:rsid w:val="00AC3E8E"/>
    <w:rsid w:val="00AC3FD2"/>
    <w:rsid w:val="00AC3FD9"/>
    <w:rsid w:val="00AC45B9"/>
    <w:rsid w:val="00AC48D6"/>
    <w:rsid w:val="00AC4BB9"/>
    <w:rsid w:val="00AC4D81"/>
    <w:rsid w:val="00AC4E59"/>
    <w:rsid w:val="00AC4FB8"/>
    <w:rsid w:val="00AC5989"/>
    <w:rsid w:val="00AC62A4"/>
    <w:rsid w:val="00AC6EED"/>
    <w:rsid w:val="00AC6EF7"/>
    <w:rsid w:val="00AD19C2"/>
    <w:rsid w:val="00AD1D20"/>
    <w:rsid w:val="00AD1E1F"/>
    <w:rsid w:val="00AD2986"/>
    <w:rsid w:val="00AD30B1"/>
    <w:rsid w:val="00AD3AAA"/>
    <w:rsid w:val="00AD3ADA"/>
    <w:rsid w:val="00AD5827"/>
    <w:rsid w:val="00AD6087"/>
    <w:rsid w:val="00AD612A"/>
    <w:rsid w:val="00AD6310"/>
    <w:rsid w:val="00AD6CE3"/>
    <w:rsid w:val="00AD770C"/>
    <w:rsid w:val="00AD7AC8"/>
    <w:rsid w:val="00AD7F45"/>
    <w:rsid w:val="00AE09DA"/>
    <w:rsid w:val="00AE1DF1"/>
    <w:rsid w:val="00AE2220"/>
    <w:rsid w:val="00AE2BAC"/>
    <w:rsid w:val="00AE2DC9"/>
    <w:rsid w:val="00AE2ED3"/>
    <w:rsid w:val="00AE2F3E"/>
    <w:rsid w:val="00AE30C2"/>
    <w:rsid w:val="00AE3457"/>
    <w:rsid w:val="00AE3623"/>
    <w:rsid w:val="00AE3A81"/>
    <w:rsid w:val="00AE3EF1"/>
    <w:rsid w:val="00AE44DE"/>
    <w:rsid w:val="00AE5122"/>
    <w:rsid w:val="00AE6261"/>
    <w:rsid w:val="00AE6785"/>
    <w:rsid w:val="00AE6F62"/>
    <w:rsid w:val="00AF1094"/>
    <w:rsid w:val="00AF1151"/>
    <w:rsid w:val="00AF20DA"/>
    <w:rsid w:val="00AF2D71"/>
    <w:rsid w:val="00AF37E0"/>
    <w:rsid w:val="00AF4221"/>
    <w:rsid w:val="00AF4361"/>
    <w:rsid w:val="00AF5301"/>
    <w:rsid w:val="00AF55FD"/>
    <w:rsid w:val="00AF60CB"/>
    <w:rsid w:val="00AF65CB"/>
    <w:rsid w:val="00AF6D69"/>
    <w:rsid w:val="00AF71A7"/>
    <w:rsid w:val="00AF7FF3"/>
    <w:rsid w:val="00B0041D"/>
    <w:rsid w:val="00B0093A"/>
    <w:rsid w:val="00B00EF1"/>
    <w:rsid w:val="00B015F9"/>
    <w:rsid w:val="00B01AD5"/>
    <w:rsid w:val="00B01BAC"/>
    <w:rsid w:val="00B03292"/>
    <w:rsid w:val="00B03713"/>
    <w:rsid w:val="00B0371E"/>
    <w:rsid w:val="00B04756"/>
    <w:rsid w:val="00B04831"/>
    <w:rsid w:val="00B04C59"/>
    <w:rsid w:val="00B051C3"/>
    <w:rsid w:val="00B05F89"/>
    <w:rsid w:val="00B06333"/>
    <w:rsid w:val="00B07DB6"/>
    <w:rsid w:val="00B105E4"/>
    <w:rsid w:val="00B1063A"/>
    <w:rsid w:val="00B10F3A"/>
    <w:rsid w:val="00B112C5"/>
    <w:rsid w:val="00B11EE1"/>
    <w:rsid w:val="00B13C4B"/>
    <w:rsid w:val="00B13DC2"/>
    <w:rsid w:val="00B141CC"/>
    <w:rsid w:val="00B14CB8"/>
    <w:rsid w:val="00B1565C"/>
    <w:rsid w:val="00B159DA"/>
    <w:rsid w:val="00B15BD7"/>
    <w:rsid w:val="00B16184"/>
    <w:rsid w:val="00B16331"/>
    <w:rsid w:val="00B16776"/>
    <w:rsid w:val="00B16B18"/>
    <w:rsid w:val="00B16DA9"/>
    <w:rsid w:val="00B176E4"/>
    <w:rsid w:val="00B21053"/>
    <w:rsid w:val="00B22E1E"/>
    <w:rsid w:val="00B2382B"/>
    <w:rsid w:val="00B23EAB"/>
    <w:rsid w:val="00B24F65"/>
    <w:rsid w:val="00B25137"/>
    <w:rsid w:val="00B25722"/>
    <w:rsid w:val="00B31CE1"/>
    <w:rsid w:val="00B326B8"/>
    <w:rsid w:val="00B33B71"/>
    <w:rsid w:val="00B33DC1"/>
    <w:rsid w:val="00B3421E"/>
    <w:rsid w:val="00B34983"/>
    <w:rsid w:val="00B35AFE"/>
    <w:rsid w:val="00B35CD9"/>
    <w:rsid w:val="00B36BFD"/>
    <w:rsid w:val="00B4096A"/>
    <w:rsid w:val="00B40FA1"/>
    <w:rsid w:val="00B42667"/>
    <w:rsid w:val="00B435FB"/>
    <w:rsid w:val="00B43CC3"/>
    <w:rsid w:val="00B448D0"/>
    <w:rsid w:val="00B45F7A"/>
    <w:rsid w:val="00B469DC"/>
    <w:rsid w:val="00B46C20"/>
    <w:rsid w:val="00B519FA"/>
    <w:rsid w:val="00B52D95"/>
    <w:rsid w:val="00B5320E"/>
    <w:rsid w:val="00B5360C"/>
    <w:rsid w:val="00B5424F"/>
    <w:rsid w:val="00B548B9"/>
    <w:rsid w:val="00B55016"/>
    <w:rsid w:val="00B550E9"/>
    <w:rsid w:val="00B55C04"/>
    <w:rsid w:val="00B561E6"/>
    <w:rsid w:val="00B5664D"/>
    <w:rsid w:val="00B568E1"/>
    <w:rsid w:val="00B57688"/>
    <w:rsid w:val="00B57903"/>
    <w:rsid w:val="00B579EF"/>
    <w:rsid w:val="00B57D57"/>
    <w:rsid w:val="00B57DDD"/>
    <w:rsid w:val="00B6050D"/>
    <w:rsid w:val="00B60B2D"/>
    <w:rsid w:val="00B60BD0"/>
    <w:rsid w:val="00B60DE3"/>
    <w:rsid w:val="00B635A5"/>
    <w:rsid w:val="00B63835"/>
    <w:rsid w:val="00B63D31"/>
    <w:rsid w:val="00B63D82"/>
    <w:rsid w:val="00B65E28"/>
    <w:rsid w:val="00B6646A"/>
    <w:rsid w:val="00B66C10"/>
    <w:rsid w:val="00B6700A"/>
    <w:rsid w:val="00B67BB2"/>
    <w:rsid w:val="00B67D1F"/>
    <w:rsid w:val="00B67FCA"/>
    <w:rsid w:val="00B7107E"/>
    <w:rsid w:val="00B711C8"/>
    <w:rsid w:val="00B71B3F"/>
    <w:rsid w:val="00B7271F"/>
    <w:rsid w:val="00B72F09"/>
    <w:rsid w:val="00B732D7"/>
    <w:rsid w:val="00B73809"/>
    <w:rsid w:val="00B73CF9"/>
    <w:rsid w:val="00B74153"/>
    <w:rsid w:val="00B753F5"/>
    <w:rsid w:val="00B766B0"/>
    <w:rsid w:val="00B76B35"/>
    <w:rsid w:val="00B778E5"/>
    <w:rsid w:val="00B77F4A"/>
    <w:rsid w:val="00B80239"/>
    <w:rsid w:val="00B808DC"/>
    <w:rsid w:val="00B80C84"/>
    <w:rsid w:val="00B82451"/>
    <w:rsid w:val="00B832A8"/>
    <w:rsid w:val="00B85242"/>
    <w:rsid w:val="00B8532F"/>
    <w:rsid w:val="00B85BCC"/>
    <w:rsid w:val="00B86BE0"/>
    <w:rsid w:val="00B87089"/>
    <w:rsid w:val="00B87661"/>
    <w:rsid w:val="00B87B01"/>
    <w:rsid w:val="00B910DE"/>
    <w:rsid w:val="00B91492"/>
    <w:rsid w:val="00B93292"/>
    <w:rsid w:val="00B93C90"/>
    <w:rsid w:val="00B93CF6"/>
    <w:rsid w:val="00B93E79"/>
    <w:rsid w:val="00B942AE"/>
    <w:rsid w:val="00B9490E"/>
    <w:rsid w:val="00B94ACE"/>
    <w:rsid w:val="00B94F2F"/>
    <w:rsid w:val="00B94FC8"/>
    <w:rsid w:val="00B95796"/>
    <w:rsid w:val="00B9610C"/>
    <w:rsid w:val="00B96719"/>
    <w:rsid w:val="00B969F6"/>
    <w:rsid w:val="00B97404"/>
    <w:rsid w:val="00B97925"/>
    <w:rsid w:val="00B97DF5"/>
    <w:rsid w:val="00BA2C50"/>
    <w:rsid w:val="00BA5D9D"/>
    <w:rsid w:val="00BA7212"/>
    <w:rsid w:val="00BA76EE"/>
    <w:rsid w:val="00BB02DD"/>
    <w:rsid w:val="00BB03CF"/>
    <w:rsid w:val="00BB0AE1"/>
    <w:rsid w:val="00BB0C9F"/>
    <w:rsid w:val="00BB100E"/>
    <w:rsid w:val="00BB1121"/>
    <w:rsid w:val="00BB15AA"/>
    <w:rsid w:val="00BB1F92"/>
    <w:rsid w:val="00BB2D06"/>
    <w:rsid w:val="00BB35DB"/>
    <w:rsid w:val="00BB3F79"/>
    <w:rsid w:val="00BB4F61"/>
    <w:rsid w:val="00BB7B69"/>
    <w:rsid w:val="00BB7D5E"/>
    <w:rsid w:val="00BC0808"/>
    <w:rsid w:val="00BC0C06"/>
    <w:rsid w:val="00BC0D7F"/>
    <w:rsid w:val="00BC0E02"/>
    <w:rsid w:val="00BC2430"/>
    <w:rsid w:val="00BC3827"/>
    <w:rsid w:val="00BC3D69"/>
    <w:rsid w:val="00BC5B31"/>
    <w:rsid w:val="00BC67F9"/>
    <w:rsid w:val="00BC7F33"/>
    <w:rsid w:val="00BD00BB"/>
    <w:rsid w:val="00BD1369"/>
    <w:rsid w:val="00BD1B28"/>
    <w:rsid w:val="00BD1B32"/>
    <w:rsid w:val="00BD26EA"/>
    <w:rsid w:val="00BD2C07"/>
    <w:rsid w:val="00BD2F11"/>
    <w:rsid w:val="00BD32CF"/>
    <w:rsid w:val="00BD34C1"/>
    <w:rsid w:val="00BD3690"/>
    <w:rsid w:val="00BD36E5"/>
    <w:rsid w:val="00BD4593"/>
    <w:rsid w:val="00BD510E"/>
    <w:rsid w:val="00BD54FC"/>
    <w:rsid w:val="00BD56AF"/>
    <w:rsid w:val="00BD57DF"/>
    <w:rsid w:val="00BD5EF2"/>
    <w:rsid w:val="00BD60A3"/>
    <w:rsid w:val="00BD6F29"/>
    <w:rsid w:val="00BD6FEC"/>
    <w:rsid w:val="00BD79C4"/>
    <w:rsid w:val="00BD7B20"/>
    <w:rsid w:val="00BE02EA"/>
    <w:rsid w:val="00BE0EDF"/>
    <w:rsid w:val="00BE1D89"/>
    <w:rsid w:val="00BE31FB"/>
    <w:rsid w:val="00BE355B"/>
    <w:rsid w:val="00BE3FFB"/>
    <w:rsid w:val="00BE50E8"/>
    <w:rsid w:val="00BE515C"/>
    <w:rsid w:val="00BE5242"/>
    <w:rsid w:val="00BE54E8"/>
    <w:rsid w:val="00BE58A8"/>
    <w:rsid w:val="00BF0340"/>
    <w:rsid w:val="00BF086A"/>
    <w:rsid w:val="00BF08E4"/>
    <w:rsid w:val="00BF1661"/>
    <w:rsid w:val="00BF3419"/>
    <w:rsid w:val="00BF3503"/>
    <w:rsid w:val="00BF3880"/>
    <w:rsid w:val="00BF4B0A"/>
    <w:rsid w:val="00BF5C2C"/>
    <w:rsid w:val="00BF77CB"/>
    <w:rsid w:val="00C0017B"/>
    <w:rsid w:val="00C012FC"/>
    <w:rsid w:val="00C01520"/>
    <w:rsid w:val="00C0370E"/>
    <w:rsid w:val="00C037B7"/>
    <w:rsid w:val="00C03DA2"/>
    <w:rsid w:val="00C04279"/>
    <w:rsid w:val="00C0430F"/>
    <w:rsid w:val="00C0468D"/>
    <w:rsid w:val="00C04A3B"/>
    <w:rsid w:val="00C04ACB"/>
    <w:rsid w:val="00C05C4B"/>
    <w:rsid w:val="00C07B6D"/>
    <w:rsid w:val="00C1025E"/>
    <w:rsid w:val="00C118B2"/>
    <w:rsid w:val="00C120F3"/>
    <w:rsid w:val="00C1381E"/>
    <w:rsid w:val="00C13A29"/>
    <w:rsid w:val="00C14186"/>
    <w:rsid w:val="00C142DB"/>
    <w:rsid w:val="00C16710"/>
    <w:rsid w:val="00C16F94"/>
    <w:rsid w:val="00C17270"/>
    <w:rsid w:val="00C20082"/>
    <w:rsid w:val="00C20270"/>
    <w:rsid w:val="00C214A5"/>
    <w:rsid w:val="00C21811"/>
    <w:rsid w:val="00C22B32"/>
    <w:rsid w:val="00C23BB2"/>
    <w:rsid w:val="00C24435"/>
    <w:rsid w:val="00C24593"/>
    <w:rsid w:val="00C26437"/>
    <w:rsid w:val="00C26CCF"/>
    <w:rsid w:val="00C26DFD"/>
    <w:rsid w:val="00C2720C"/>
    <w:rsid w:val="00C27D0D"/>
    <w:rsid w:val="00C30AE2"/>
    <w:rsid w:val="00C31864"/>
    <w:rsid w:val="00C31A8A"/>
    <w:rsid w:val="00C32120"/>
    <w:rsid w:val="00C337EA"/>
    <w:rsid w:val="00C3385A"/>
    <w:rsid w:val="00C33F15"/>
    <w:rsid w:val="00C359E2"/>
    <w:rsid w:val="00C3655E"/>
    <w:rsid w:val="00C36914"/>
    <w:rsid w:val="00C36EAC"/>
    <w:rsid w:val="00C370B1"/>
    <w:rsid w:val="00C404E3"/>
    <w:rsid w:val="00C40AC1"/>
    <w:rsid w:val="00C40C44"/>
    <w:rsid w:val="00C414AD"/>
    <w:rsid w:val="00C42B20"/>
    <w:rsid w:val="00C433DD"/>
    <w:rsid w:val="00C44114"/>
    <w:rsid w:val="00C443D0"/>
    <w:rsid w:val="00C44A46"/>
    <w:rsid w:val="00C44CCE"/>
    <w:rsid w:val="00C453FB"/>
    <w:rsid w:val="00C468F5"/>
    <w:rsid w:val="00C46AAD"/>
    <w:rsid w:val="00C47E3A"/>
    <w:rsid w:val="00C51122"/>
    <w:rsid w:val="00C512CF"/>
    <w:rsid w:val="00C51CF2"/>
    <w:rsid w:val="00C52A41"/>
    <w:rsid w:val="00C52C3E"/>
    <w:rsid w:val="00C52CEF"/>
    <w:rsid w:val="00C54416"/>
    <w:rsid w:val="00C54B1D"/>
    <w:rsid w:val="00C55A6A"/>
    <w:rsid w:val="00C55CB8"/>
    <w:rsid w:val="00C55EDE"/>
    <w:rsid w:val="00C56203"/>
    <w:rsid w:val="00C56663"/>
    <w:rsid w:val="00C56AA0"/>
    <w:rsid w:val="00C57117"/>
    <w:rsid w:val="00C574DA"/>
    <w:rsid w:val="00C57708"/>
    <w:rsid w:val="00C57983"/>
    <w:rsid w:val="00C57B42"/>
    <w:rsid w:val="00C57DC0"/>
    <w:rsid w:val="00C61636"/>
    <w:rsid w:val="00C620A0"/>
    <w:rsid w:val="00C62368"/>
    <w:rsid w:val="00C62528"/>
    <w:rsid w:val="00C64BAA"/>
    <w:rsid w:val="00C64E48"/>
    <w:rsid w:val="00C6513E"/>
    <w:rsid w:val="00C654B0"/>
    <w:rsid w:val="00C70555"/>
    <w:rsid w:val="00C70B1A"/>
    <w:rsid w:val="00C723C5"/>
    <w:rsid w:val="00C72A63"/>
    <w:rsid w:val="00C73064"/>
    <w:rsid w:val="00C73791"/>
    <w:rsid w:val="00C737DA"/>
    <w:rsid w:val="00C73F2F"/>
    <w:rsid w:val="00C74424"/>
    <w:rsid w:val="00C74922"/>
    <w:rsid w:val="00C754EB"/>
    <w:rsid w:val="00C770D4"/>
    <w:rsid w:val="00C77301"/>
    <w:rsid w:val="00C804EA"/>
    <w:rsid w:val="00C81BF9"/>
    <w:rsid w:val="00C81F78"/>
    <w:rsid w:val="00C82375"/>
    <w:rsid w:val="00C83C3F"/>
    <w:rsid w:val="00C849D9"/>
    <w:rsid w:val="00C84E7D"/>
    <w:rsid w:val="00C860CD"/>
    <w:rsid w:val="00C87109"/>
    <w:rsid w:val="00C90CAB"/>
    <w:rsid w:val="00C9120B"/>
    <w:rsid w:val="00C913DC"/>
    <w:rsid w:val="00C91A48"/>
    <w:rsid w:val="00C92282"/>
    <w:rsid w:val="00C92944"/>
    <w:rsid w:val="00C93E8A"/>
    <w:rsid w:val="00C95B05"/>
    <w:rsid w:val="00C95E55"/>
    <w:rsid w:val="00C96460"/>
    <w:rsid w:val="00CA059E"/>
    <w:rsid w:val="00CA0793"/>
    <w:rsid w:val="00CA1405"/>
    <w:rsid w:val="00CA14F4"/>
    <w:rsid w:val="00CA15F1"/>
    <w:rsid w:val="00CA2159"/>
    <w:rsid w:val="00CA22AF"/>
    <w:rsid w:val="00CA3204"/>
    <w:rsid w:val="00CA3454"/>
    <w:rsid w:val="00CA4038"/>
    <w:rsid w:val="00CA4964"/>
    <w:rsid w:val="00CA5E00"/>
    <w:rsid w:val="00CA6585"/>
    <w:rsid w:val="00CA6BFB"/>
    <w:rsid w:val="00CA6D40"/>
    <w:rsid w:val="00CA7240"/>
    <w:rsid w:val="00CA7306"/>
    <w:rsid w:val="00CB1207"/>
    <w:rsid w:val="00CB204D"/>
    <w:rsid w:val="00CB4A0A"/>
    <w:rsid w:val="00CB4F0E"/>
    <w:rsid w:val="00CB5105"/>
    <w:rsid w:val="00CB550D"/>
    <w:rsid w:val="00CB5683"/>
    <w:rsid w:val="00CB680E"/>
    <w:rsid w:val="00CB7E4F"/>
    <w:rsid w:val="00CC09FD"/>
    <w:rsid w:val="00CC185B"/>
    <w:rsid w:val="00CC1C41"/>
    <w:rsid w:val="00CC1F6B"/>
    <w:rsid w:val="00CC292A"/>
    <w:rsid w:val="00CC2C48"/>
    <w:rsid w:val="00CC34A8"/>
    <w:rsid w:val="00CC3933"/>
    <w:rsid w:val="00CC3B22"/>
    <w:rsid w:val="00CC4CFD"/>
    <w:rsid w:val="00CC57F2"/>
    <w:rsid w:val="00CC5A9D"/>
    <w:rsid w:val="00CC5AB0"/>
    <w:rsid w:val="00CC5D6C"/>
    <w:rsid w:val="00CC65F5"/>
    <w:rsid w:val="00CC6EF9"/>
    <w:rsid w:val="00CC7172"/>
    <w:rsid w:val="00CC7D20"/>
    <w:rsid w:val="00CD00EB"/>
    <w:rsid w:val="00CD0148"/>
    <w:rsid w:val="00CD0511"/>
    <w:rsid w:val="00CD0A6B"/>
    <w:rsid w:val="00CD0B49"/>
    <w:rsid w:val="00CD1C5F"/>
    <w:rsid w:val="00CD2175"/>
    <w:rsid w:val="00CD2D10"/>
    <w:rsid w:val="00CD369C"/>
    <w:rsid w:val="00CD3DF9"/>
    <w:rsid w:val="00CD4111"/>
    <w:rsid w:val="00CD42DC"/>
    <w:rsid w:val="00CD439F"/>
    <w:rsid w:val="00CD5B35"/>
    <w:rsid w:val="00CD6966"/>
    <w:rsid w:val="00CD795B"/>
    <w:rsid w:val="00CE0594"/>
    <w:rsid w:val="00CE1867"/>
    <w:rsid w:val="00CE221B"/>
    <w:rsid w:val="00CE30F3"/>
    <w:rsid w:val="00CE34D0"/>
    <w:rsid w:val="00CE3A2A"/>
    <w:rsid w:val="00CE3F56"/>
    <w:rsid w:val="00CE4665"/>
    <w:rsid w:val="00CE4951"/>
    <w:rsid w:val="00CE518C"/>
    <w:rsid w:val="00CE5496"/>
    <w:rsid w:val="00CE61F9"/>
    <w:rsid w:val="00CE6233"/>
    <w:rsid w:val="00CE63E2"/>
    <w:rsid w:val="00CE7124"/>
    <w:rsid w:val="00CE7CE0"/>
    <w:rsid w:val="00CE7E78"/>
    <w:rsid w:val="00CF08B4"/>
    <w:rsid w:val="00CF17C1"/>
    <w:rsid w:val="00CF197B"/>
    <w:rsid w:val="00CF1DD0"/>
    <w:rsid w:val="00CF2946"/>
    <w:rsid w:val="00CF3CF6"/>
    <w:rsid w:val="00CF5156"/>
    <w:rsid w:val="00CF68AF"/>
    <w:rsid w:val="00D00157"/>
    <w:rsid w:val="00D00261"/>
    <w:rsid w:val="00D007A0"/>
    <w:rsid w:val="00D008DE"/>
    <w:rsid w:val="00D03ADE"/>
    <w:rsid w:val="00D03FC8"/>
    <w:rsid w:val="00D04B34"/>
    <w:rsid w:val="00D04E24"/>
    <w:rsid w:val="00D04EBB"/>
    <w:rsid w:val="00D05336"/>
    <w:rsid w:val="00D05C0D"/>
    <w:rsid w:val="00D0616F"/>
    <w:rsid w:val="00D06928"/>
    <w:rsid w:val="00D06F8A"/>
    <w:rsid w:val="00D07475"/>
    <w:rsid w:val="00D07842"/>
    <w:rsid w:val="00D0793F"/>
    <w:rsid w:val="00D0796F"/>
    <w:rsid w:val="00D10F97"/>
    <w:rsid w:val="00D11DBF"/>
    <w:rsid w:val="00D164AF"/>
    <w:rsid w:val="00D17CFA"/>
    <w:rsid w:val="00D20017"/>
    <w:rsid w:val="00D2083B"/>
    <w:rsid w:val="00D20C03"/>
    <w:rsid w:val="00D213CB"/>
    <w:rsid w:val="00D21FAE"/>
    <w:rsid w:val="00D22392"/>
    <w:rsid w:val="00D22CBC"/>
    <w:rsid w:val="00D236CC"/>
    <w:rsid w:val="00D23BCD"/>
    <w:rsid w:val="00D244C9"/>
    <w:rsid w:val="00D24D39"/>
    <w:rsid w:val="00D25418"/>
    <w:rsid w:val="00D25833"/>
    <w:rsid w:val="00D25C07"/>
    <w:rsid w:val="00D2743E"/>
    <w:rsid w:val="00D27543"/>
    <w:rsid w:val="00D30626"/>
    <w:rsid w:val="00D31D1C"/>
    <w:rsid w:val="00D329D3"/>
    <w:rsid w:val="00D32A46"/>
    <w:rsid w:val="00D32D37"/>
    <w:rsid w:val="00D33393"/>
    <w:rsid w:val="00D33C9B"/>
    <w:rsid w:val="00D34A73"/>
    <w:rsid w:val="00D34B6C"/>
    <w:rsid w:val="00D35CA7"/>
    <w:rsid w:val="00D35E73"/>
    <w:rsid w:val="00D37474"/>
    <w:rsid w:val="00D40B86"/>
    <w:rsid w:val="00D40FBE"/>
    <w:rsid w:val="00D41879"/>
    <w:rsid w:val="00D418A5"/>
    <w:rsid w:val="00D41BF1"/>
    <w:rsid w:val="00D423EB"/>
    <w:rsid w:val="00D4253B"/>
    <w:rsid w:val="00D43942"/>
    <w:rsid w:val="00D44D23"/>
    <w:rsid w:val="00D44F76"/>
    <w:rsid w:val="00D45978"/>
    <w:rsid w:val="00D45DC0"/>
    <w:rsid w:val="00D45E79"/>
    <w:rsid w:val="00D460C0"/>
    <w:rsid w:val="00D4718A"/>
    <w:rsid w:val="00D475BC"/>
    <w:rsid w:val="00D47AFA"/>
    <w:rsid w:val="00D50EB2"/>
    <w:rsid w:val="00D5280E"/>
    <w:rsid w:val="00D52A3F"/>
    <w:rsid w:val="00D52B32"/>
    <w:rsid w:val="00D5378D"/>
    <w:rsid w:val="00D54197"/>
    <w:rsid w:val="00D54F1A"/>
    <w:rsid w:val="00D556D9"/>
    <w:rsid w:val="00D5605A"/>
    <w:rsid w:val="00D56F02"/>
    <w:rsid w:val="00D57778"/>
    <w:rsid w:val="00D57801"/>
    <w:rsid w:val="00D614CD"/>
    <w:rsid w:val="00D61938"/>
    <w:rsid w:val="00D64448"/>
    <w:rsid w:val="00D652A3"/>
    <w:rsid w:val="00D6621A"/>
    <w:rsid w:val="00D66E76"/>
    <w:rsid w:val="00D67268"/>
    <w:rsid w:val="00D67734"/>
    <w:rsid w:val="00D67B85"/>
    <w:rsid w:val="00D67FBF"/>
    <w:rsid w:val="00D70EAF"/>
    <w:rsid w:val="00D70F83"/>
    <w:rsid w:val="00D711FD"/>
    <w:rsid w:val="00D718E9"/>
    <w:rsid w:val="00D71EE9"/>
    <w:rsid w:val="00D724D4"/>
    <w:rsid w:val="00D73318"/>
    <w:rsid w:val="00D73E63"/>
    <w:rsid w:val="00D745D7"/>
    <w:rsid w:val="00D74B60"/>
    <w:rsid w:val="00D75353"/>
    <w:rsid w:val="00D755FD"/>
    <w:rsid w:val="00D76726"/>
    <w:rsid w:val="00D76D04"/>
    <w:rsid w:val="00D76E3B"/>
    <w:rsid w:val="00D8044F"/>
    <w:rsid w:val="00D8099D"/>
    <w:rsid w:val="00D80C3E"/>
    <w:rsid w:val="00D8121B"/>
    <w:rsid w:val="00D81437"/>
    <w:rsid w:val="00D81474"/>
    <w:rsid w:val="00D8232B"/>
    <w:rsid w:val="00D82A92"/>
    <w:rsid w:val="00D82F44"/>
    <w:rsid w:val="00D82FD5"/>
    <w:rsid w:val="00D8301F"/>
    <w:rsid w:val="00D83100"/>
    <w:rsid w:val="00D834E8"/>
    <w:rsid w:val="00D83E6D"/>
    <w:rsid w:val="00D83FC9"/>
    <w:rsid w:val="00D8488A"/>
    <w:rsid w:val="00D848D8"/>
    <w:rsid w:val="00D849E7"/>
    <w:rsid w:val="00D84A2E"/>
    <w:rsid w:val="00D86346"/>
    <w:rsid w:val="00D8679E"/>
    <w:rsid w:val="00D877B7"/>
    <w:rsid w:val="00D90BA0"/>
    <w:rsid w:val="00D91989"/>
    <w:rsid w:val="00D91D88"/>
    <w:rsid w:val="00D924F1"/>
    <w:rsid w:val="00D927FC"/>
    <w:rsid w:val="00D92E99"/>
    <w:rsid w:val="00D93146"/>
    <w:rsid w:val="00D93931"/>
    <w:rsid w:val="00D93FDA"/>
    <w:rsid w:val="00D944A4"/>
    <w:rsid w:val="00D94EA4"/>
    <w:rsid w:val="00D952C7"/>
    <w:rsid w:val="00D95666"/>
    <w:rsid w:val="00D967E1"/>
    <w:rsid w:val="00DA2908"/>
    <w:rsid w:val="00DA2CCC"/>
    <w:rsid w:val="00DA34D7"/>
    <w:rsid w:val="00DA3B38"/>
    <w:rsid w:val="00DA3EC9"/>
    <w:rsid w:val="00DA4034"/>
    <w:rsid w:val="00DA498B"/>
    <w:rsid w:val="00DA4B79"/>
    <w:rsid w:val="00DA4CFD"/>
    <w:rsid w:val="00DA5DBB"/>
    <w:rsid w:val="00DA5E13"/>
    <w:rsid w:val="00DA7028"/>
    <w:rsid w:val="00DA7243"/>
    <w:rsid w:val="00DA724E"/>
    <w:rsid w:val="00DA74B4"/>
    <w:rsid w:val="00DA7BD1"/>
    <w:rsid w:val="00DB0196"/>
    <w:rsid w:val="00DB0273"/>
    <w:rsid w:val="00DB03A6"/>
    <w:rsid w:val="00DB040F"/>
    <w:rsid w:val="00DB15F0"/>
    <w:rsid w:val="00DB18EB"/>
    <w:rsid w:val="00DB1EAB"/>
    <w:rsid w:val="00DB2A4A"/>
    <w:rsid w:val="00DB354B"/>
    <w:rsid w:val="00DB3ADF"/>
    <w:rsid w:val="00DB42CC"/>
    <w:rsid w:val="00DB4348"/>
    <w:rsid w:val="00DB43CF"/>
    <w:rsid w:val="00DB4446"/>
    <w:rsid w:val="00DB45DB"/>
    <w:rsid w:val="00DB497C"/>
    <w:rsid w:val="00DB5591"/>
    <w:rsid w:val="00DB5A25"/>
    <w:rsid w:val="00DB603D"/>
    <w:rsid w:val="00DB742E"/>
    <w:rsid w:val="00DB7AE6"/>
    <w:rsid w:val="00DC0457"/>
    <w:rsid w:val="00DC0701"/>
    <w:rsid w:val="00DC0BE7"/>
    <w:rsid w:val="00DC10A2"/>
    <w:rsid w:val="00DC12F1"/>
    <w:rsid w:val="00DC1AF4"/>
    <w:rsid w:val="00DC220D"/>
    <w:rsid w:val="00DC229C"/>
    <w:rsid w:val="00DC2C8C"/>
    <w:rsid w:val="00DC2CB2"/>
    <w:rsid w:val="00DC3C4A"/>
    <w:rsid w:val="00DC3C6D"/>
    <w:rsid w:val="00DC45BC"/>
    <w:rsid w:val="00DC4B26"/>
    <w:rsid w:val="00DC4E4C"/>
    <w:rsid w:val="00DC4EA3"/>
    <w:rsid w:val="00DC50BF"/>
    <w:rsid w:val="00DC5282"/>
    <w:rsid w:val="00DD0B26"/>
    <w:rsid w:val="00DD1175"/>
    <w:rsid w:val="00DD1896"/>
    <w:rsid w:val="00DD189C"/>
    <w:rsid w:val="00DD18B0"/>
    <w:rsid w:val="00DD2380"/>
    <w:rsid w:val="00DD317F"/>
    <w:rsid w:val="00DD3D96"/>
    <w:rsid w:val="00DD40FA"/>
    <w:rsid w:val="00DD497B"/>
    <w:rsid w:val="00DD4E28"/>
    <w:rsid w:val="00DD545A"/>
    <w:rsid w:val="00DD6889"/>
    <w:rsid w:val="00DD77A8"/>
    <w:rsid w:val="00DE0888"/>
    <w:rsid w:val="00DE0D5F"/>
    <w:rsid w:val="00DE2104"/>
    <w:rsid w:val="00DE32F3"/>
    <w:rsid w:val="00DE3781"/>
    <w:rsid w:val="00DE4142"/>
    <w:rsid w:val="00DE527F"/>
    <w:rsid w:val="00DE58BD"/>
    <w:rsid w:val="00DE5A5E"/>
    <w:rsid w:val="00DE635F"/>
    <w:rsid w:val="00DE687E"/>
    <w:rsid w:val="00DE6EF2"/>
    <w:rsid w:val="00DE78EE"/>
    <w:rsid w:val="00DF0148"/>
    <w:rsid w:val="00DF05CC"/>
    <w:rsid w:val="00DF0608"/>
    <w:rsid w:val="00DF0E23"/>
    <w:rsid w:val="00DF26BE"/>
    <w:rsid w:val="00DF3F90"/>
    <w:rsid w:val="00DF5225"/>
    <w:rsid w:val="00DF52E7"/>
    <w:rsid w:val="00DF5A9A"/>
    <w:rsid w:val="00DF7B99"/>
    <w:rsid w:val="00DF7C99"/>
    <w:rsid w:val="00E00BB3"/>
    <w:rsid w:val="00E00C24"/>
    <w:rsid w:val="00E00E0B"/>
    <w:rsid w:val="00E019F7"/>
    <w:rsid w:val="00E01D53"/>
    <w:rsid w:val="00E027F0"/>
    <w:rsid w:val="00E02AE4"/>
    <w:rsid w:val="00E036F3"/>
    <w:rsid w:val="00E0395E"/>
    <w:rsid w:val="00E04FC5"/>
    <w:rsid w:val="00E06C48"/>
    <w:rsid w:val="00E07C52"/>
    <w:rsid w:val="00E107D2"/>
    <w:rsid w:val="00E10B75"/>
    <w:rsid w:val="00E1286F"/>
    <w:rsid w:val="00E12AC3"/>
    <w:rsid w:val="00E13950"/>
    <w:rsid w:val="00E13C97"/>
    <w:rsid w:val="00E143E7"/>
    <w:rsid w:val="00E14CE5"/>
    <w:rsid w:val="00E15124"/>
    <w:rsid w:val="00E15C10"/>
    <w:rsid w:val="00E16091"/>
    <w:rsid w:val="00E16D55"/>
    <w:rsid w:val="00E17355"/>
    <w:rsid w:val="00E17537"/>
    <w:rsid w:val="00E17AB5"/>
    <w:rsid w:val="00E17F57"/>
    <w:rsid w:val="00E223A7"/>
    <w:rsid w:val="00E22519"/>
    <w:rsid w:val="00E2368B"/>
    <w:rsid w:val="00E23EAC"/>
    <w:rsid w:val="00E256EF"/>
    <w:rsid w:val="00E2746E"/>
    <w:rsid w:val="00E27FF1"/>
    <w:rsid w:val="00E30218"/>
    <w:rsid w:val="00E30795"/>
    <w:rsid w:val="00E30B55"/>
    <w:rsid w:val="00E30D0D"/>
    <w:rsid w:val="00E336AC"/>
    <w:rsid w:val="00E343FC"/>
    <w:rsid w:val="00E35147"/>
    <w:rsid w:val="00E3522D"/>
    <w:rsid w:val="00E3582C"/>
    <w:rsid w:val="00E35EA7"/>
    <w:rsid w:val="00E368BD"/>
    <w:rsid w:val="00E368D5"/>
    <w:rsid w:val="00E36B28"/>
    <w:rsid w:val="00E36BCE"/>
    <w:rsid w:val="00E36DE9"/>
    <w:rsid w:val="00E36E5F"/>
    <w:rsid w:val="00E40423"/>
    <w:rsid w:val="00E421DB"/>
    <w:rsid w:val="00E43606"/>
    <w:rsid w:val="00E4491D"/>
    <w:rsid w:val="00E44C21"/>
    <w:rsid w:val="00E450B1"/>
    <w:rsid w:val="00E453B2"/>
    <w:rsid w:val="00E45656"/>
    <w:rsid w:val="00E45BFF"/>
    <w:rsid w:val="00E47077"/>
    <w:rsid w:val="00E47142"/>
    <w:rsid w:val="00E47634"/>
    <w:rsid w:val="00E477C4"/>
    <w:rsid w:val="00E47A1C"/>
    <w:rsid w:val="00E50DDA"/>
    <w:rsid w:val="00E520B6"/>
    <w:rsid w:val="00E530B6"/>
    <w:rsid w:val="00E540BF"/>
    <w:rsid w:val="00E5498E"/>
    <w:rsid w:val="00E54B76"/>
    <w:rsid w:val="00E54F91"/>
    <w:rsid w:val="00E55539"/>
    <w:rsid w:val="00E55F71"/>
    <w:rsid w:val="00E570AA"/>
    <w:rsid w:val="00E57741"/>
    <w:rsid w:val="00E60513"/>
    <w:rsid w:val="00E60C9E"/>
    <w:rsid w:val="00E60DD6"/>
    <w:rsid w:val="00E6128D"/>
    <w:rsid w:val="00E61D92"/>
    <w:rsid w:val="00E63A61"/>
    <w:rsid w:val="00E640D6"/>
    <w:rsid w:val="00E6463F"/>
    <w:rsid w:val="00E64C65"/>
    <w:rsid w:val="00E6599F"/>
    <w:rsid w:val="00E66FC7"/>
    <w:rsid w:val="00E6741D"/>
    <w:rsid w:val="00E67425"/>
    <w:rsid w:val="00E67B12"/>
    <w:rsid w:val="00E70AB3"/>
    <w:rsid w:val="00E7161C"/>
    <w:rsid w:val="00E71631"/>
    <w:rsid w:val="00E71651"/>
    <w:rsid w:val="00E722CC"/>
    <w:rsid w:val="00E72E03"/>
    <w:rsid w:val="00E73210"/>
    <w:rsid w:val="00E73471"/>
    <w:rsid w:val="00E7382A"/>
    <w:rsid w:val="00E73C73"/>
    <w:rsid w:val="00E740EB"/>
    <w:rsid w:val="00E741FE"/>
    <w:rsid w:val="00E742A9"/>
    <w:rsid w:val="00E74AF7"/>
    <w:rsid w:val="00E751AC"/>
    <w:rsid w:val="00E755EC"/>
    <w:rsid w:val="00E7647A"/>
    <w:rsid w:val="00E7692A"/>
    <w:rsid w:val="00E7737E"/>
    <w:rsid w:val="00E77938"/>
    <w:rsid w:val="00E77A19"/>
    <w:rsid w:val="00E77C66"/>
    <w:rsid w:val="00E800D5"/>
    <w:rsid w:val="00E8181B"/>
    <w:rsid w:val="00E81CAE"/>
    <w:rsid w:val="00E81D2F"/>
    <w:rsid w:val="00E81EE7"/>
    <w:rsid w:val="00E82A93"/>
    <w:rsid w:val="00E87232"/>
    <w:rsid w:val="00E87EC3"/>
    <w:rsid w:val="00E9013A"/>
    <w:rsid w:val="00E903A7"/>
    <w:rsid w:val="00E91050"/>
    <w:rsid w:val="00E91354"/>
    <w:rsid w:val="00E91F4F"/>
    <w:rsid w:val="00E935A5"/>
    <w:rsid w:val="00E94855"/>
    <w:rsid w:val="00E94E10"/>
    <w:rsid w:val="00E952CA"/>
    <w:rsid w:val="00E9530C"/>
    <w:rsid w:val="00E95B61"/>
    <w:rsid w:val="00E95BA1"/>
    <w:rsid w:val="00E96166"/>
    <w:rsid w:val="00E963DF"/>
    <w:rsid w:val="00E96823"/>
    <w:rsid w:val="00E97406"/>
    <w:rsid w:val="00EA05ED"/>
    <w:rsid w:val="00EA06DE"/>
    <w:rsid w:val="00EA20BD"/>
    <w:rsid w:val="00EA2294"/>
    <w:rsid w:val="00EA2B44"/>
    <w:rsid w:val="00EA3ED2"/>
    <w:rsid w:val="00EA46A1"/>
    <w:rsid w:val="00EA61D4"/>
    <w:rsid w:val="00EA648E"/>
    <w:rsid w:val="00EA667C"/>
    <w:rsid w:val="00EA667E"/>
    <w:rsid w:val="00EA690E"/>
    <w:rsid w:val="00EA7DBB"/>
    <w:rsid w:val="00EB2401"/>
    <w:rsid w:val="00EB24EA"/>
    <w:rsid w:val="00EB2C94"/>
    <w:rsid w:val="00EB349C"/>
    <w:rsid w:val="00EB357B"/>
    <w:rsid w:val="00EB3B68"/>
    <w:rsid w:val="00EB431B"/>
    <w:rsid w:val="00EB4FF4"/>
    <w:rsid w:val="00EB6977"/>
    <w:rsid w:val="00EB6C89"/>
    <w:rsid w:val="00EB7B92"/>
    <w:rsid w:val="00EC0A8A"/>
    <w:rsid w:val="00EC0AD7"/>
    <w:rsid w:val="00EC0CC5"/>
    <w:rsid w:val="00EC0D0E"/>
    <w:rsid w:val="00EC0F3A"/>
    <w:rsid w:val="00EC1449"/>
    <w:rsid w:val="00EC1D49"/>
    <w:rsid w:val="00EC26ED"/>
    <w:rsid w:val="00EC2EB3"/>
    <w:rsid w:val="00EC3BED"/>
    <w:rsid w:val="00EC4705"/>
    <w:rsid w:val="00EC4A39"/>
    <w:rsid w:val="00EC5C03"/>
    <w:rsid w:val="00EC5E66"/>
    <w:rsid w:val="00EC615A"/>
    <w:rsid w:val="00EC68F7"/>
    <w:rsid w:val="00EC6A3A"/>
    <w:rsid w:val="00EC7308"/>
    <w:rsid w:val="00ED0071"/>
    <w:rsid w:val="00ED07BE"/>
    <w:rsid w:val="00ED0E2E"/>
    <w:rsid w:val="00ED107E"/>
    <w:rsid w:val="00ED1106"/>
    <w:rsid w:val="00ED1660"/>
    <w:rsid w:val="00ED25C0"/>
    <w:rsid w:val="00ED34E6"/>
    <w:rsid w:val="00ED3E85"/>
    <w:rsid w:val="00ED4155"/>
    <w:rsid w:val="00ED431E"/>
    <w:rsid w:val="00ED4A99"/>
    <w:rsid w:val="00ED4C82"/>
    <w:rsid w:val="00ED4F20"/>
    <w:rsid w:val="00ED503A"/>
    <w:rsid w:val="00ED571B"/>
    <w:rsid w:val="00ED5E1D"/>
    <w:rsid w:val="00ED61A9"/>
    <w:rsid w:val="00ED6C07"/>
    <w:rsid w:val="00ED6D82"/>
    <w:rsid w:val="00ED7D8E"/>
    <w:rsid w:val="00ED7EE5"/>
    <w:rsid w:val="00EE12A1"/>
    <w:rsid w:val="00EE1D52"/>
    <w:rsid w:val="00EE2488"/>
    <w:rsid w:val="00EE2706"/>
    <w:rsid w:val="00EE3251"/>
    <w:rsid w:val="00EE3365"/>
    <w:rsid w:val="00EE3AEC"/>
    <w:rsid w:val="00EE3FEB"/>
    <w:rsid w:val="00EE493C"/>
    <w:rsid w:val="00EE498E"/>
    <w:rsid w:val="00EE5183"/>
    <w:rsid w:val="00EE54DE"/>
    <w:rsid w:val="00EE5E8E"/>
    <w:rsid w:val="00EE6649"/>
    <w:rsid w:val="00EE6925"/>
    <w:rsid w:val="00EF0261"/>
    <w:rsid w:val="00EF0C61"/>
    <w:rsid w:val="00EF15A0"/>
    <w:rsid w:val="00EF18B6"/>
    <w:rsid w:val="00EF1BF7"/>
    <w:rsid w:val="00EF350C"/>
    <w:rsid w:val="00EF46EC"/>
    <w:rsid w:val="00EF7888"/>
    <w:rsid w:val="00F008AE"/>
    <w:rsid w:val="00F01B27"/>
    <w:rsid w:val="00F023CD"/>
    <w:rsid w:val="00F02A89"/>
    <w:rsid w:val="00F02EF9"/>
    <w:rsid w:val="00F04D58"/>
    <w:rsid w:val="00F05EDF"/>
    <w:rsid w:val="00F068E5"/>
    <w:rsid w:val="00F07E9B"/>
    <w:rsid w:val="00F07EB6"/>
    <w:rsid w:val="00F100B7"/>
    <w:rsid w:val="00F115C9"/>
    <w:rsid w:val="00F116A8"/>
    <w:rsid w:val="00F11DF7"/>
    <w:rsid w:val="00F12E6C"/>
    <w:rsid w:val="00F13275"/>
    <w:rsid w:val="00F14476"/>
    <w:rsid w:val="00F14CB9"/>
    <w:rsid w:val="00F14F53"/>
    <w:rsid w:val="00F153F2"/>
    <w:rsid w:val="00F15B6D"/>
    <w:rsid w:val="00F15DE9"/>
    <w:rsid w:val="00F1641D"/>
    <w:rsid w:val="00F173F0"/>
    <w:rsid w:val="00F205B1"/>
    <w:rsid w:val="00F20A77"/>
    <w:rsid w:val="00F21AD2"/>
    <w:rsid w:val="00F21F8A"/>
    <w:rsid w:val="00F23F71"/>
    <w:rsid w:val="00F24293"/>
    <w:rsid w:val="00F2442C"/>
    <w:rsid w:val="00F24B07"/>
    <w:rsid w:val="00F26426"/>
    <w:rsid w:val="00F26AE6"/>
    <w:rsid w:val="00F2735B"/>
    <w:rsid w:val="00F27F6C"/>
    <w:rsid w:val="00F31548"/>
    <w:rsid w:val="00F319AE"/>
    <w:rsid w:val="00F31A4B"/>
    <w:rsid w:val="00F320E3"/>
    <w:rsid w:val="00F33BCA"/>
    <w:rsid w:val="00F33D34"/>
    <w:rsid w:val="00F34BD4"/>
    <w:rsid w:val="00F34E88"/>
    <w:rsid w:val="00F35143"/>
    <w:rsid w:val="00F35425"/>
    <w:rsid w:val="00F35A5D"/>
    <w:rsid w:val="00F35FCB"/>
    <w:rsid w:val="00F36092"/>
    <w:rsid w:val="00F36DA8"/>
    <w:rsid w:val="00F37171"/>
    <w:rsid w:val="00F37227"/>
    <w:rsid w:val="00F40087"/>
    <w:rsid w:val="00F4028D"/>
    <w:rsid w:val="00F4069B"/>
    <w:rsid w:val="00F40EA5"/>
    <w:rsid w:val="00F4144F"/>
    <w:rsid w:val="00F41A08"/>
    <w:rsid w:val="00F42C4C"/>
    <w:rsid w:val="00F42FFA"/>
    <w:rsid w:val="00F4337A"/>
    <w:rsid w:val="00F43903"/>
    <w:rsid w:val="00F43D4C"/>
    <w:rsid w:val="00F4434E"/>
    <w:rsid w:val="00F44D51"/>
    <w:rsid w:val="00F47967"/>
    <w:rsid w:val="00F505A5"/>
    <w:rsid w:val="00F5163C"/>
    <w:rsid w:val="00F52031"/>
    <w:rsid w:val="00F524CC"/>
    <w:rsid w:val="00F5362A"/>
    <w:rsid w:val="00F53F5E"/>
    <w:rsid w:val="00F54333"/>
    <w:rsid w:val="00F546B1"/>
    <w:rsid w:val="00F56A0B"/>
    <w:rsid w:val="00F5755A"/>
    <w:rsid w:val="00F57968"/>
    <w:rsid w:val="00F57C2D"/>
    <w:rsid w:val="00F6012C"/>
    <w:rsid w:val="00F6035C"/>
    <w:rsid w:val="00F6100C"/>
    <w:rsid w:val="00F619C0"/>
    <w:rsid w:val="00F62877"/>
    <w:rsid w:val="00F63ECB"/>
    <w:rsid w:val="00F63EFA"/>
    <w:rsid w:val="00F654A0"/>
    <w:rsid w:val="00F657E6"/>
    <w:rsid w:val="00F65DC7"/>
    <w:rsid w:val="00F6612D"/>
    <w:rsid w:val="00F66DC1"/>
    <w:rsid w:val="00F67CA2"/>
    <w:rsid w:val="00F70449"/>
    <w:rsid w:val="00F706AE"/>
    <w:rsid w:val="00F70904"/>
    <w:rsid w:val="00F72D66"/>
    <w:rsid w:val="00F7414C"/>
    <w:rsid w:val="00F753A5"/>
    <w:rsid w:val="00F757BF"/>
    <w:rsid w:val="00F75ACA"/>
    <w:rsid w:val="00F77283"/>
    <w:rsid w:val="00F80A1A"/>
    <w:rsid w:val="00F80BA1"/>
    <w:rsid w:val="00F80DB4"/>
    <w:rsid w:val="00F812E8"/>
    <w:rsid w:val="00F81B6A"/>
    <w:rsid w:val="00F81CDF"/>
    <w:rsid w:val="00F81F9B"/>
    <w:rsid w:val="00F83BD9"/>
    <w:rsid w:val="00F8417D"/>
    <w:rsid w:val="00F84C58"/>
    <w:rsid w:val="00F84E5B"/>
    <w:rsid w:val="00F84ED5"/>
    <w:rsid w:val="00F85A91"/>
    <w:rsid w:val="00F87584"/>
    <w:rsid w:val="00F91928"/>
    <w:rsid w:val="00F92E13"/>
    <w:rsid w:val="00F93501"/>
    <w:rsid w:val="00F94076"/>
    <w:rsid w:val="00F94DB7"/>
    <w:rsid w:val="00F96676"/>
    <w:rsid w:val="00F96948"/>
    <w:rsid w:val="00F97D65"/>
    <w:rsid w:val="00FA0C0B"/>
    <w:rsid w:val="00FA2F77"/>
    <w:rsid w:val="00FA554E"/>
    <w:rsid w:val="00FA5816"/>
    <w:rsid w:val="00FA5D2A"/>
    <w:rsid w:val="00FA5E40"/>
    <w:rsid w:val="00FA63A2"/>
    <w:rsid w:val="00FA6629"/>
    <w:rsid w:val="00FA6E6E"/>
    <w:rsid w:val="00FA718B"/>
    <w:rsid w:val="00FA7574"/>
    <w:rsid w:val="00FA7FEB"/>
    <w:rsid w:val="00FB2EBE"/>
    <w:rsid w:val="00FB3775"/>
    <w:rsid w:val="00FB51F1"/>
    <w:rsid w:val="00FB5297"/>
    <w:rsid w:val="00FB66AC"/>
    <w:rsid w:val="00FB6B39"/>
    <w:rsid w:val="00FB6E68"/>
    <w:rsid w:val="00FB712A"/>
    <w:rsid w:val="00FC04D0"/>
    <w:rsid w:val="00FC0ABC"/>
    <w:rsid w:val="00FC1816"/>
    <w:rsid w:val="00FC21A6"/>
    <w:rsid w:val="00FC247E"/>
    <w:rsid w:val="00FC24A4"/>
    <w:rsid w:val="00FC281F"/>
    <w:rsid w:val="00FC29F0"/>
    <w:rsid w:val="00FC3071"/>
    <w:rsid w:val="00FC359B"/>
    <w:rsid w:val="00FC38C5"/>
    <w:rsid w:val="00FC3C63"/>
    <w:rsid w:val="00FC3CCD"/>
    <w:rsid w:val="00FC4095"/>
    <w:rsid w:val="00FC4286"/>
    <w:rsid w:val="00FC5541"/>
    <w:rsid w:val="00FC7AE4"/>
    <w:rsid w:val="00FC7D0A"/>
    <w:rsid w:val="00FD073C"/>
    <w:rsid w:val="00FD0965"/>
    <w:rsid w:val="00FD3299"/>
    <w:rsid w:val="00FD3490"/>
    <w:rsid w:val="00FD3D1C"/>
    <w:rsid w:val="00FD4340"/>
    <w:rsid w:val="00FD4E2F"/>
    <w:rsid w:val="00FD5131"/>
    <w:rsid w:val="00FD6264"/>
    <w:rsid w:val="00FD6CF0"/>
    <w:rsid w:val="00FD713C"/>
    <w:rsid w:val="00FE0212"/>
    <w:rsid w:val="00FE0FD1"/>
    <w:rsid w:val="00FE1D8B"/>
    <w:rsid w:val="00FE223A"/>
    <w:rsid w:val="00FE3235"/>
    <w:rsid w:val="00FE3972"/>
    <w:rsid w:val="00FE3C76"/>
    <w:rsid w:val="00FE44D6"/>
    <w:rsid w:val="00FE4976"/>
    <w:rsid w:val="00FE5255"/>
    <w:rsid w:val="00FE66EB"/>
    <w:rsid w:val="00FE6AD4"/>
    <w:rsid w:val="00FE74D6"/>
    <w:rsid w:val="00FE78EC"/>
    <w:rsid w:val="00FE7DDC"/>
    <w:rsid w:val="00FF1279"/>
    <w:rsid w:val="00FF2705"/>
    <w:rsid w:val="00FF2CAC"/>
    <w:rsid w:val="00FF37AA"/>
    <w:rsid w:val="00FF52F8"/>
    <w:rsid w:val="00FF5E6C"/>
    <w:rsid w:val="00FF6460"/>
    <w:rsid w:val="00FF65B0"/>
    <w:rsid w:val="00FF6F10"/>
    <w:rsid w:val="00FF7741"/>
  </w:rsids>
  <m:mathPr>
    <m:mathFont m:val="Cambria Math"/>
    <m:brkBin m:val="before"/>
    <m:brkBinSub m:val="--"/>
    <m:smallFrac/>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5B96"/>
  <w15:docId w15:val="{8F58C129-F05A-844A-BA61-A51EF550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ACD"/>
    <w:rPr>
      <w:rFonts w:ascii="Cambria" w:hAnsi="Cambria"/>
      <w:sz w:val="22"/>
    </w:rPr>
  </w:style>
  <w:style w:type="paragraph" w:styleId="Heading1">
    <w:name w:val="heading 1"/>
    <w:basedOn w:val="Normal"/>
    <w:next w:val="Normal"/>
    <w:link w:val="Heading1Char"/>
    <w:autoRedefine/>
    <w:uiPriority w:val="9"/>
    <w:qFormat/>
    <w:rsid w:val="00AD1D20"/>
    <w:pPr>
      <w:keepNext/>
      <w:keepLines/>
      <w:numPr>
        <w:numId w:val="12"/>
      </w:numPr>
      <w:spacing w:before="360" w:after="240"/>
      <w:ind w:left="720" w:hanging="357"/>
      <w:outlineLvl w:val="0"/>
    </w:pPr>
    <w:rPr>
      <w:rFonts w:eastAsia="Bell MT" w:cs="Bell MT"/>
      <w:color w:val="0079BF" w:themeColor="accent1" w:themeShade="BF"/>
      <w:sz w:val="24"/>
      <w:szCs w:val="21"/>
    </w:rPr>
  </w:style>
  <w:style w:type="paragraph" w:styleId="Heading2">
    <w:name w:val="heading 2"/>
    <w:basedOn w:val="Normal"/>
    <w:next w:val="Normal"/>
    <w:link w:val="Heading2Char"/>
    <w:autoRedefine/>
    <w:uiPriority w:val="9"/>
    <w:unhideWhenUsed/>
    <w:qFormat/>
    <w:rsid w:val="00281B7D"/>
    <w:pPr>
      <w:keepNext/>
      <w:keepLines/>
      <w:numPr>
        <w:ilvl w:val="1"/>
        <w:numId w:val="25"/>
      </w:numPr>
      <w:spacing w:before="360" w:after="120" w:line="360" w:lineRule="auto"/>
      <w:outlineLvl w:val="1"/>
    </w:pPr>
    <w:rPr>
      <w:rFonts w:eastAsia="Bell MT" w:cs="Bell MT"/>
      <w:color w:val="0079BF" w:themeColor="accent1" w:themeShade="BF"/>
      <w:sz w:val="24"/>
      <w:shd w:val="clear" w:color="auto" w:fill="FFFFFF"/>
    </w:rPr>
  </w:style>
  <w:style w:type="paragraph" w:styleId="Heading3">
    <w:name w:val="heading 3"/>
    <w:basedOn w:val="Normal"/>
    <w:next w:val="Normal"/>
    <w:link w:val="Heading3Char"/>
    <w:autoRedefine/>
    <w:uiPriority w:val="9"/>
    <w:unhideWhenUsed/>
    <w:qFormat/>
    <w:rsid w:val="00C64E48"/>
    <w:pPr>
      <w:keepNext/>
      <w:keepLines/>
      <w:numPr>
        <w:ilvl w:val="1"/>
        <w:numId w:val="21"/>
      </w:numPr>
      <w:spacing w:before="360" w:after="240" w:line="360" w:lineRule="auto"/>
      <w:ind w:left="720"/>
      <w:outlineLvl w:val="2"/>
    </w:pPr>
    <w:rPr>
      <w:rFonts w:eastAsiaTheme="majorEastAsia" w:cs="Times New Roman (Headings CS)"/>
      <w:color w:val="0079BF" w:themeColor="accent1" w:themeShade="BF"/>
      <w:sz w:val="24"/>
    </w:rPr>
  </w:style>
  <w:style w:type="paragraph" w:styleId="Heading4">
    <w:name w:val="heading 4"/>
    <w:basedOn w:val="Normal"/>
    <w:next w:val="Normal"/>
    <w:link w:val="Heading4Char"/>
    <w:uiPriority w:val="9"/>
    <w:semiHidden/>
    <w:unhideWhenUsed/>
    <w:qFormat/>
    <w:rsid w:val="001D5911"/>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DB3ADF"/>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DB3A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3ADF"/>
    <w:pPr>
      <w:keepNext/>
      <w:keepLines/>
      <w:spacing w:before="480" w:after="120"/>
    </w:pPr>
    <w:rPr>
      <w:b/>
      <w:sz w:val="72"/>
      <w:szCs w:val="72"/>
    </w:rPr>
  </w:style>
  <w:style w:type="character" w:styleId="Hyperlink">
    <w:name w:val="Hyperlink"/>
    <w:uiPriority w:val="99"/>
    <w:rsid w:val="00DB3ADF"/>
    <w:rPr>
      <w:u w:val="single"/>
    </w:rPr>
  </w:style>
  <w:style w:type="paragraph" w:customStyle="1" w:styleId="En-tte">
    <w:name w:val="En-tête"/>
    <w:rsid w:val="00DB3ADF"/>
    <w:pPr>
      <w:tabs>
        <w:tab w:val="right" w:pos="9020"/>
      </w:tabs>
    </w:pPr>
    <w:rPr>
      <w:rFonts w:ascii="Helvetica Neue" w:hAnsi="Helvetica Neue" w:cs="Arial Unicode MS"/>
      <w:color w:val="000000"/>
    </w:rPr>
  </w:style>
  <w:style w:type="paragraph" w:customStyle="1" w:styleId="Corps">
    <w:name w:val="Corps"/>
    <w:rsid w:val="00DB3ADF"/>
    <w:rPr>
      <w:rFonts w:ascii="Helvetica Neue" w:hAnsi="Helvetica Neue" w:cs="Arial Unicode MS"/>
      <w:color w:val="000000"/>
      <w:sz w:val="22"/>
      <w:szCs w:val="22"/>
    </w:rPr>
  </w:style>
  <w:style w:type="paragraph" w:customStyle="1" w:styleId="Pardfaut">
    <w:name w:val="Par défaut"/>
    <w:rsid w:val="00DB3ADF"/>
    <w:rPr>
      <w:rFonts w:ascii="Helvetica Neue" w:hAnsi="Helvetica Neue" w:cs="Arial Unicode MS"/>
      <w:color w:val="000000"/>
      <w:sz w:val="22"/>
      <w:szCs w:val="22"/>
    </w:rPr>
  </w:style>
  <w:style w:type="character" w:customStyle="1" w:styleId="Aucune">
    <w:name w:val="Aucune"/>
    <w:rsid w:val="00DB3ADF"/>
    <w:rPr>
      <w:lang w:val="de-DE"/>
    </w:rPr>
  </w:style>
  <w:style w:type="character" w:customStyle="1" w:styleId="Hyperlink0">
    <w:name w:val="Hyperlink.0"/>
    <w:basedOn w:val="Hyperlink"/>
    <w:rsid w:val="00DB3ADF"/>
    <w:rPr>
      <w:u w:val="single"/>
    </w:rPr>
  </w:style>
  <w:style w:type="numbering" w:customStyle="1" w:styleId="Nombres">
    <w:name w:val="Nombres"/>
    <w:rsid w:val="00DB3ADF"/>
  </w:style>
  <w:style w:type="numbering" w:customStyle="1" w:styleId="Puce">
    <w:name w:val="Puce"/>
    <w:rsid w:val="00DB3ADF"/>
  </w:style>
  <w:style w:type="character" w:customStyle="1" w:styleId="Hyperlink1">
    <w:name w:val="Hyperlink.1"/>
    <w:basedOn w:val="Hyperlink0"/>
    <w:rsid w:val="00DB3ADF"/>
    <w:rPr>
      <w:rFonts w:ascii="Avenir Next" w:eastAsia="Avenir Next" w:hAnsi="Avenir Next" w:cs="Avenir Next"/>
      <w:sz w:val="18"/>
      <w:szCs w:val="18"/>
      <w:u w:val="single"/>
    </w:rPr>
  </w:style>
  <w:style w:type="numbering" w:customStyle="1" w:styleId="Lettres">
    <w:name w:val="Lettres"/>
    <w:rsid w:val="00DB3ADF"/>
  </w:style>
  <w:style w:type="paragraph" w:customStyle="1" w:styleId="Styledetableau1">
    <w:name w:val="Style de tableau 1"/>
    <w:rsid w:val="00DB3ADF"/>
    <w:rPr>
      <w:rFonts w:ascii="Helvetica Neue" w:eastAsia="Helvetica Neue" w:hAnsi="Helvetica Neue" w:cs="Helvetica Neue"/>
      <w:b/>
      <w:bCs/>
      <w:color w:val="000000"/>
    </w:rPr>
  </w:style>
  <w:style w:type="paragraph" w:customStyle="1" w:styleId="Styledetableau2">
    <w:name w:val="Style de tableau 2"/>
    <w:rsid w:val="00DB3ADF"/>
    <w:rPr>
      <w:rFonts w:ascii="Helvetica Neue" w:eastAsia="Helvetica Neue" w:hAnsi="Helvetica Neue" w:cs="Helvetica Neue"/>
      <w:color w:val="000000"/>
    </w:rPr>
  </w:style>
  <w:style w:type="paragraph" w:customStyle="1" w:styleId="Notedepieddepage">
    <w:name w:val="Note de pied de page"/>
    <w:rsid w:val="00DB3ADF"/>
    <w:rPr>
      <w:rFonts w:ascii="Helvetica Neue" w:eastAsia="Helvetica Neue" w:hAnsi="Helvetica Neue" w:cs="Helvetica Neue"/>
      <w:color w:val="000000"/>
      <w:sz w:val="22"/>
      <w:szCs w:val="22"/>
    </w:rPr>
  </w:style>
  <w:style w:type="numbering" w:customStyle="1" w:styleId="Tiret">
    <w:name w:val="Tiret"/>
    <w:rsid w:val="00DB3ADF"/>
  </w:style>
  <w:style w:type="character" w:customStyle="1" w:styleId="UnresolvedMention1">
    <w:name w:val="Unresolved Mention1"/>
    <w:basedOn w:val="DefaultParagraphFont"/>
    <w:uiPriority w:val="99"/>
    <w:semiHidden/>
    <w:unhideWhenUsed/>
    <w:rsid w:val="00945B2F"/>
    <w:rPr>
      <w:color w:val="605E5C"/>
      <w:shd w:val="clear" w:color="auto" w:fill="E1DFDD"/>
    </w:rPr>
  </w:style>
  <w:style w:type="paragraph" w:styleId="Footer">
    <w:name w:val="footer"/>
    <w:basedOn w:val="Normal"/>
    <w:link w:val="FooterChar"/>
    <w:uiPriority w:val="99"/>
    <w:unhideWhenUsed/>
    <w:rsid w:val="00945B2F"/>
    <w:pPr>
      <w:tabs>
        <w:tab w:val="center" w:pos="4680"/>
        <w:tab w:val="right" w:pos="9360"/>
      </w:tabs>
    </w:pPr>
  </w:style>
  <w:style w:type="character" w:customStyle="1" w:styleId="FooterChar">
    <w:name w:val="Footer Char"/>
    <w:basedOn w:val="DefaultParagraphFont"/>
    <w:link w:val="Footer"/>
    <w:uiPriority w:val="99"/>
    <w:rsid w:val="00945B2F"/>
    <w:rPr>
      <w:sz w:val="24"/>
      <w:szCs w:val="24"/>
    </w:rPr>
  </w:style>
  <w:style w:type="character" w:styleId="PageNumber">
    <w:name w:val="page number"/>
    <w:basedOn w:val="DefaultParagraphFont"/>
    <w:uiPriority w:val="99"/>
    <w:semiHidden/>
    <w:unhideWhenUsed/>
    <w:rsid w:val="00945B2F"/>
  </w:style>
  <w:style w:type="character" w:customStyle="1" w:styleId="Heading1Char">
    <w:name w:val="Heading 1 Char"/>
    <w:basedOn w:val="DefaultParagraphFont"/>
    <w:link w:val="Heading1"/>
    <w:uiPriority w:val="9"/>
    <w:rsid w:val="00AD1D20"/>
    <w:rPr>
      <w:rFonts w:ascii="Cambria" w:eastAsia="Bell MT" w:hAnsi="Cambria" w:cs="Bell MT"/>
      <w:color w:val="0079BF" w:themeColor="accent1" w:themeShade="BF"/>
      <w:szCs w:val="21"/>
    </w:rPr>
  </w:style>
  <w:style w:type="paragraph" w:styleId="TOCHeading">
    <w:name w:val="TOC Heading"/>
    <w:basedOn w:val="Heading1"/>
    <w:next w:val="Normal"/>
    <w:uiPriority w:val="39"/>
    <w:unhideWhenUsed/>
    <w:qFormat/>
    <w:rsid w:val="00DD29C5"/>
    <w:pPr>
      <w:outlineLvl w:val="9"/>
    </w:pPr>
    <w:rPr>
      <w:b/>
      <w:bCs/>
    </w:rPr>
  </w:style>
  <w:style w:type="paragraph" w:styleId="TOC1">
    <w:name w:val="toc 1"/>
    <w:basedOn w:val="Normal"/>
    <w:next w:val="Normal"/>
    <w:autoRedefine/>
    <w:uiPriority w:val="39"/>
    <w:unhideWhenUsed/>
    <w:rsid w:val="00F6100C"/>
    <w:pPr>
      <w:spacing w:before="360" w:after="360"/>
    </w:pPr>
    <w:rPr>
      <w:rFonts w:asciiTheme="minorHAnsi" w:hAnsiTheme="minorHAnsi"/>
      <w:b/>
      <w:bCs/>
      <w:caps/>
      <w:szCs w:val="22"/>
      <w:u w:val="single"/>
    </w:rPr>
  </w:style>
  <w:style w:type="paragraph" w:styleId="TOC2">
    <w:name w:val="toc 2"/>
    <w:basedOn w:val="Normal"/>
    <w:next w:val="Normal"/>
    <w:autoRedefine/>
    <w:uiPriority w:val="39"/>
    <w:unhideWhenUsed/>
    <w:rsid w:val="00012E85"/>
    <w:rPr>
      <w:rFonts w:asciiTheme="minorHAnsi" w:hAnsiTheme="minorHAnsi"/>
      <w:b/>
      <w:bCs/>
      <w:smallCaps/>
      <w:szCs w:val="22"/>
    </w:rPr>
  </w:style>
  <w:style w:type="paragraph" w:styleId="TOC3">
    <w:name w:val="toc 3"/>
    <w:basedOn w:val="Normal"/>
    <w:next w:val="Normal"/>
    <w:autoRedefine/>
    <w:uiPriority w:val="39"/>
    <w:unhideWhenUsed/>
    <w:rsid w:val="00DD29C5"/>
    <w:rPr>
      <w:rFonts w:asciiTheme="minorHAnsi" w:hAnsiTheme="minorHAnsi"/>
      <w:smallCaps/>
      <w:szCs w:val="22"/>
    </w:rPr>
  </w:style>
  <w:style w:type="paragraph" w:styleId="TOC4">
    <w:name w:val="toc 4"/>
    <w:basedOn w:val="Normal"/>
    <w:next w:val="Normal"/>
    <w:autoRedefine/>
    <w:uiPriority w:val="39"/>
    <w:unhideWhenUsed/>
    <w:rsid w:val="00DD29C5"/>
    <w:rPr>
      <w:rFonts w:asciiTheme="minorHAnsi" w:hAnsiTheme="minorHAnsi"/>
      <w:szCs w:val="22"/>
    </w:rPr>
  </w:style>
  <w:style w:type="paragraph" w:styleId="TOC5">
    <w:name w:val="toc 5"/>
    <w:basedOn w:val="Normal"/>
    <w:next w:val="Normal"/>
    <w:autoRedefine/>
    <w:uiPriority w:val="39"/>
    <w:unhideWhenUsed/>
    <w:rsid w:val="00DD29C5"/>
    <w:rPr>
      <w:rFonts w:asciiTheme="minorHAnsi" w:hAnsiTheme="minorHAnsi"/>
      <w:szCs w:val="22"/>
    </w:rPr>
  </w:style>
  <w:style w:type="paragraph" w:styleId="TOC6">
    <w:name w:val="toc 6"/>
    <w:basedOn w:val="Normal"/>
    <w:next w:val="Normal"/>
    <w:autoRedefine/>
    <w:uiPriority w:val="39"/>
    <w:unhideWhenUsed/>
    <w:rsid w:val="00DD29C5"/>
    <w:rPr>
      <w:rFonts w:asciiTheme="minorHAnsi" w:hAnsiTheme="minorHAnsi"/>
      <w:szCs w:val="22"/>
    </w:rPr>
  </w:style>
  <w:style w:type="paragraph" w:styleId="TOC7">
    <w:name w:val="toc 7"/>
    <w:basedOn w:val="Normal"/>
    <w:next w:val="Normal"/>
    <w:autoRedefine/>
    <w:uiPriority w:val="39"/>
    <w:unhideWhenUsed/>
    <w:rsid w:val="00DD29C5"/>
    <w:rPr>
      <w:rFonts w:asciiTheme="minorHAnsi" w:hAnsiTheme="minorHAnsi"/>
      <w:szCs w:val="22"/>
    </w:rPr>
  </w:style>
  <w:style w:type="paragraph" w:styleId="TOC8">
    <w:name w:val="toc 8"/>
    <w:basedOn w:val="Normal"/>
    <w:next w:val="Normal"/>
    <w:autoRedefine/>
    <w:uiPriority w:val="39"/>
    <w:unhideWhenUsed/>
    <w:rsid w:val="00DD29C5"/>
    <w:rPr>
      <w:rFonts w:asciiTheme="minorHAnsi" w:hAnsiTheme="minorHAnsi"/>
      <w:szCs w:val="22"/>
    </w:rPr>
  </w:style>
  <w:style w:type="paragraph" w:styleId="TOC9">
    <w:name w:val="toc 9"/>
    <w:basedOn w:val="Normal"/>
    <w:next w:val="Normal"/>
    <w:autoRedefine/>
    <w:uiPriority w:val="39"/>
    <w:unhideWhenUsed/>
    <w:rsid w:val="00DD29C5"/>
    <w:rPr>
      <w:rFonts w:asciiTheme="minorHAnsi" w:hAnsiTheme="minorHAnsi"/>
      <w:szCs w:val="22"/>
    </w:rPr>
  </w:style>
  <w:style w:type="character" w:customStyle="1" w:styleId="Heading2Char">
    <w:name w:val="Heading 2 Char"/>
    <w:basedOn w:val="DefaultParagraphFont"/>
    <w:link w:val="Heading2"/>
    <w:uiPriority w:val="9"/>
    <w:rsid w:val="00281B7D"/>
    <w:rPr>
      <w:rFonts w:ascii="Cambria" w:eastAsia="Bell MT" w:hAnsi="Cambria" w:cs="Bell MT"/>
      <w:color w:val="0079BF" w:themeColor="accent1" w:themeShade="BF"/>
    </w:rPr>
  </w:style>
  <w:style w:type="character" w:customStyle="1" w:styleId="Heading3Char">
    <w:name w:val="Heading 3 Char"/>
    <w:basedOn w:val="DefaultParagraphFont"/>
    <w:link w:val="Heading3"/>
    <w:uiPriority w:val="9"/>
    <w:rsid w:val="00C64E48"/>
    <w:rPr>
      <w:rFonts w:ascii="Cambria" w:eastAsiaTheme="majorEastAsia" w:hAnsi="Cambria" w:cs="Times New Roman (Headings CS)"/>
      <w:color w:val="0079BF" w:themeColor="accent1" w:themeShade="BF"/>
    </w:rPr>
  </w:style>
  <w:style w:type="character" w:customStyle="1" w:styleId="Heading4Char">
    <w:name w:val="Heading 4 Char"/>
    <w:basedOn w:val="DefaultParagraphFont"/>
    <w:link w:val="Heading4"/>
    <w:uiPriority w:val="9"/>
    <w:rsid w:val="001D5911"/>
    <w:rPr>
      <w:rFonts w:asciiTheme="majorHAnsi" w:eastAsiaTheme="majorEastAsia" w:hAnsiTheme="majorHAnsi" w:cstheme="majorBidi"/>
      <w:i/>
      <w:iCs/>
      <w:color w:val="0079BF" w:themeColor="accent1" w:themeShade="BF"/>
      <w:sz w:val="24"/>
      <w:szCs w:val="24"/>
    </w:rPr>
  </w:style>
  <w:style w:type="paragraph" w:styleId="NoSpacing">
    <w:name w:val="No Spacing"/>
    <w:uiPriority w:val="1"/>
    <w:qFormat/>
    <w:rsid w:val="001D5911"/>
  </w:style>
  <w:style w:type="paragraph" w:styleId="Header">
    <w:name w:val="header"/>
    <w:basedOn w:val="Normal"/>
    <w:link w:val="HeaderChar"/>
    <w:unhideWhenUsed/>
    <w:rsid w:val="004670AF"/>
    <w:pPr>
      <w:tabs>
        <w:tab w:val="center" w:pos="4680"/>
        <w:tab w:val="right" w:pos="9360"/>
      </w:tabs>
    </w:pPr>
  </w:style>
  <w:style w:type="character" w:customStyle="1" w:styleId="HeaderChar">
    <w:name w:val="Header Char"/>
    <w:basedOn w:val="DefaultParagraphFont"/>
    <w:link w:val="Header"/>
    <w:rsid w:val="004670AF"/>
    <w:rPr>
      <w:sz w:val="24"/>
      <w:szCs w:val="24"/>
    </w:rPr>
  </w:style>
  <w:style w:type="table" w:styleId="TableGrid">
    <w:name w:val="Table Grid"/>
    <w:basedOn w:val="TableNormal"/>
    <w:rsid w:val="00A20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20E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A20E49"/>
    <w:tblPr>
      <w:tblStyleRowBandSize w:val="1"/>
      <w:tblStyleColBandSize w:val="1"/>
      <w:tblBorders>
        <w:top w:val="single" w:sz="4" w:space="0" w:color="99D9FF" w:themeColor="accent1" w:themeTint="66"/>
        <w:left w:val="single" w:sz="4" w:space="0" w:color="99D9FF" w:themeColor="accent1" w:themeTint="66"/>
        <w:bottom w:val="single" w:sz="4" w:space="0" w:color="99D9FF" w:themeColor="accent1" w:themeTint="66"/>
        <w:right w:val="single" w:sz="4" w:space="0" w:color="99D9FF" w:themeColor="accent1" w:themeTint="66"/>
        <w:insideH w:val="single" w:sz="4" w:space="0" w:color="99D9FF" w:themeColor="accent1" w:themeTint="66"/>
        <w:insideV w:val="single" w:sz="4" w:space="0" w:color="99D9FF" w:themeColor="accent1" w:themeTint="66"/>
      </w:tblBorders>
    </w:tblPr>
    <w:tblStylePr w:type="firstRow">
      <w:rPr>
        <w:b/>
        <w:bCs/>
      </w:rPr>
      <w:tblPr/>
      <w:tcPr>
        <w:tcBorders>
          <w:bottom w:val="single" w:sz="12" w:space="0" w:color="66C7FF" w:themeColor="accent1" w:themeTint="99"/>
        </w:tcBorders>
      </w:tcPr>
    </w:tblStylePr>
    <w:tblStylePr w:type="lastRow">
      <w:rPr>
        <w:b/>
        <w:bCs/>
      </w:rPr>
      <w:tblPr/>
      <w:tcPr>
        <w:tcBorders>
          <w:top w:val="double" w:sz="2" w:space="0" w:color="66C7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20E49"/>
    <w:tblPr>
      <w:tblStyleRowBandSize w:val="1"/>
      <w:tblStyleColBandSize w:val="1"/>
      <w:tblBorders>
        <w:top w:val="single" w:sz="4" w:space="0" w:color="A0F6EC" w:themeColor="accent2" w:themeTint="66"/>
        <w:left w:val="single" w:sz="4" w:space="0" w:color="A0F6EC" w:themeColor="accent2" w:themeTint="66"/>
        <w:bottom w:val="single" w:sz="4" w:space="0" w:color="A0F6EC" w:themeColor="accent2" w:themeTint="66"/>
        <w:right w:val="single" w:sz="4" w:space="0" w:color="A0F6EC" w:themeColor="accent2" w:themeTint="66"/>
        <w:insideH w:val="single" w:sz="4" w:space="0" w:color="A0F6EC" w:themeColor="accent2" w:themeTint="66"/>
        <w:insideV w:val="single" w:sz="4" w:space="0" w:color="A0F6EC" w:themeColor="accent2" w:themeTint="66"/>
      </w:tblBorders>
    </w:tblPr>
    <w:tblStylePr w:type="firstRow">
      <w:rPr>
        <w:b/>
        <w:bCs/>
      </w:rPr>
      <w:tblPr/>
      <w:tcPr>
        <w:tcBorders>
          <w:bottom w:val="single" w:sz="12" w:space="0" w:color="72F1E2" w:themeColor="accent2" w:themeTint="99"/>
        </w:tcBorders>
      </w:tcPr>
    </w:tblStylePr>
    <w:tblStylePr w:type="lastRow">
      <w:rPr>
        <w:b/>
        <w:bCs/>
      </w:rPr>
      <w:tblPr/>
      <w:tcPr>
        <w:tcBorders>
          <w:top w:val="double" w:sz="2" w:space="0" w:color="72F1E2"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70379A"/>
    <w:pPr>
      <w:spacing w:before="100" w:beforeAutospacing="1" w:after="100" w:afterAutospacing="1"/>
    </w:pPr>
  </w:style>
  <w:style w:type="paragraph" w:styleId="ListParagraph">
    <w:name w:val="List Paragraph"/>
    <w:aliases w:val="Bullet 1,Bullet Points,Bullets,Dot pt,F5 List Paragraph,Indicator Text,L,Lapis Bulleted List,List 100s,List Paragraph (numbered (a)),List Paragraph Char Char Char,List Paragraph1,List Paragraph12,MAIN CONTENT,No Spacing1,Numbered Para 1"/>
    <w:basedOn w:val="Normal"/>
    <w:link w:val="ListParagraphChar"/>
    <w:uiPriority w:val="34"/>
    <w:qFormat/>
    <w:rsid w:val="001A72E1"/>
    <w:pPr>
      <w:ind w:left="720"/>
      <w:contextualSpacing/>
    </w:pPr>
  </w:style>
  <w:style w:type="paragraph" w:styleId="FootnoteText">
    <w:name w:val="footnote text"/>
    <w:aliases w:val="Boston 10 Char,Font: Geneva 9 Char,Footnote Text Char Char Char Char Char Char Char,Footnote Text Char Char Char Char Char1 Char,Footnote Text Char Char Char Char1 Char,Geneva 9 Char,f Char"/>
    <w:basedOn w:val="Normal"/>
    <w:link w:val="FootnoteTextChar"/>
    <w:uiPriority w:val="99"/>
    <w:unhideWhenUsed/>
    <w:rsid w:val="00FE03B7"/>
    <w:rPr>
      <w:sz w:val="20"/>
      <w:szCs w:val="20"/>
    </w:rPr>
  </w:style>
  <w:style w:type="character" w:customStyle="1" w:styleId="FootnoteTextChar">
    <w:name w:val="Footnote Text Char"/>
    <w:aliases w:val="Boston 10 Char Char1,Font: Geneva 9 Char Char1,Footnote Text Char Char Char Char Char Char Char Char1,Footnote Text Char Char Char Char Char1 Char Char1,Footnote Text Char Char Char Char1 Char Char1,Geneva 9 Char Char1,f Char Char1"/>
    <w:basedOn w:val="DefaultParagraphFont"/>
    <w:link w:val="FootnoteText"/>
    <w:uiPriority w:val="99"/>
    <w:rsid w:val="00FE03B7"/>
  </w:style>
  <w:style w:type="character" w:styleId="FootnoteReference">
    <w:name w:val="footnote reference"/>
    <w:aliases w:val="16 Point,Superscript 6 Point,ftref"/>
    <w:basedOn w:val="DefaultParagraphFont"/>
    <w:uiPriority w:val="99"/>
    <w:semiHidden/>
    <w:unhideWhenUsed/>
    <w:rsid w:val="00FE03B7"/>
    <w:rPr>
      <w:vertAlign w:val="superscript"/>
    </w:rPr>
  </w:style>
  <w:style w:type="paragraph" w:styleId="Caption">
    <w:name w:val="caption"/>
    <w:basedOn w:val="Normal"/>
    <w:next w:val="Normal"/>
    <w:uiPriority w:val="35"/>
    <w:unhideWhenUsed/>
    <w:qFormat/>
    <w:rsid w:val="00610877"/>
    <w:pPr>
      <w:spacing w:after="200"/>
    </w:pPr>
    <w:rPr>
      <w:i/>
      <w:iCs/>
      <w:color w:val="5E5E5E" w:themeColor="text2"/>
      <w:sz w:val="18"/>
      <w:szCs w:val="18"/>
    </w:rPr>
  </w:style>
  <w:style w:type="character" w:styleId="CommentReference">
    <w:name w:val="annotation reference"/>
    <w:basedOn w:val="DefaultParagraphFont"/>
    <w:uiPriority w:val="99"/>
    <w:semiHidden/>
    <w:unhideWhenUsed/>
    <w:rsid w:val="00855D38"/>
    <w:rPr>
      <w:sz w:val="16"/>
      <w:szCs w:val="16"/>
    </w:rPr>
  </w:style>
  <w:style w:type="paragraph" w:styleId="CommentText">
    <w:name w:val="annotation text"/>
    <w:basedOn w:val="Normal"/>
    <w:link w:val="CommentTextChar"/>
    <w:uiPriority w:val="99"/>
    <w:unhideWhenUsed/>
    <w:rsid w:val="00855D38"/>
    <w:rPr>
      <w:sz w:val="20"/>
      <w:szCs w:val="20"/>
    </w:rPr>
  </w:style>
  <w:style w:type="character" w:customStyle="1" w:styleId="CommentTextChar">
    <w:name w:val="Comment Text Char"/>
    <w:basedOn w:val="DefaultParagraphFont"/>
    <w:link w:val="CommentText"/>
    <w:uiPriority w:val="99"/>
    <w:rsid w:val="00855D38"/>
  </w:style>
  <w:style w:type="paragraph" w:styleId="CommentSubject">
    <w:name w:val="annotation subject"/>
    <w:basedOn w:val="CommentText"/>
    <w:next w:val="CommentText"/>
    <w:link w:val="CommentSubjectChar"/>
    <w:uiPriority w:val="99"/>
    <w:semiHidden/>
    <w:unhideWhenUsed/>
    <w:rsid w:val="00855D38"/>
    <w:rPr>
      <w:b/>
      <w:bCs/>
    </w:rPr>
  </w:style>
  <w:style w:type="character" w:customStyle="1" w:styleId="CommentSubjectChar">
    <w:name w:val="Comment Subject Char"/>
    <w:basedOn w:val="CommentTextChar"/>
    <w:link w:val="CommentSubject"/>
    <w:uiPriority w:val="99"/>
    <w:semiHidden/>
    <w:rsid w:val="00855D38"/>
    <w:rPr>
      <w:b/>
      <w:bCs/>
    </w:rPr>
  </w:style>
  <w:style w:type="paragraph" w:styleId="BalloonText">
    <w:name w:val="Balloon Text"/>
    <w:basedOn w:val="Normal"/>
    <w:link w:val="BalloonTextChar"/>
    <w:uiPriority w:val="99"/>
    <w:semiHidden/>
    <w:unhideWhenUsed/>
    <w:rsid w:val="00855D38"/>
    <w:rPr>
      <w:sz w:val="18"/>
      <w:szCs w:val="18"/>
    </w:rPr>
  </w:style>
  <w:style w:type="character" w:customStyle="1" w:styleId="BalloonTextChar">
    <w:name w:val="Balloon Text Char"/>
    <w:basedOn w:val="DefaultParagraphFont"/>
    <w:link w:val="BalloonText"/>
    <w:uiPriority w:val="99"/>
    <w:semiHidden/>
    <w:rsid w:val="00855D38"/>
    <w:rPr>
      <w:sz w:val="18"/>
      <w:szCs w:val="18"/>
    </w:rPr>
  </w:style>
  <w:style w:type="paragraph" w:styleId="Subtitle">
    <w:name w:val="Subtitle"/>
    <w:basedOn w:val="Normal"/>
    <w:next w:val="Normal"/>
    <w:link w:val="SubtitleChar"/>
    <w:uiPriority w:val="11"/>
    <w:qFormat/>
    <w:rsid w:val="00DB3ADF"/>
    <w:pPr>
      <w:keepNext/>
      <w:keepLines/>
      <w:spacing w:before="360" w:after="80"/>
    </w:pPr>
    <w:rPr>
      <w:rFonts w:ascii="Georgia" w:eastAsia="Georgia" w:hAnsi="Georgia" w:cs="Georgia"/>
      <w:i/>
      <w:color w:val="666666"/>
      <w:sz w:val="48"/>
      <w:szCs w:val="48"/>
    </w:rPr>
  </w:style>
  <w:style w:type="table" w:customStyle="1" w:styleId="a">
    <w:name w:val="a"/>
    <w:basedOn w:val="TableNormal"/>
    <w:rsid w:val="00DB3ADF"/>
    <w:tblPr>
      <w:tblStyleRowBandSize w:val="1"/>
      <w:tblStyleColBandSize w:val="1"/>
    </w:tblPr>
  </w:style>
  <w:style w:type="table" w:customStyle="1" w:styleId="a0">
    <w:name w:val="a0"/>
    <w:basedOn w:val="TableNormal"/>
    <w:rsid w:val="00DB3ADF"/>
    <w:tblPr>
      <w:tblStyleRowBandSize w:val="1"/>
      <w:tblStyleColBandSize w:val="1"/>
    </w:tblPr>
  </w:style>
  <w:style w:type="table" w:customStyle="1" w:styleId="a1">
    <w:name w:val="a1"/>
    <w:basedOn w:val="TableNormal"/>
    <w:rsid w:val="00DB3ADF"/>
    <w:tblPr>
      <w:tblStyleRowBandSize w:val="1"/>
      <w:tblStyleColBandSize w:val="1"/>
      <w:tblCellMar>
        <w:left w:w="115" w:type="dxa"/>
        <w:right w:w="115" w:type="dxa"/>
      </w:tblCellMar>
    </w:tblPr>
  </w:style>
  <w:style w:type="table" w:customStyle="1" w:styleId="a2">
    <w:name w:val="a2"/>
    <w:basedOn w:val="TableNormal"/>
    <w:rsid w:val="00DB3ADF"/>
    <w:tblPr>
      <w:tblStyleRowBandSize w:val="1"/>
      <w:tblStyleColBandSize w:val="1"/>
    </w:tblPr>
  </w:style>
  <w:style w:type="table" w:customStyle="1" w:styleId="a3">
    <w:name w:val="a3"/>
    <w:basedOn w:val="TableNormal"/>
    <w:rsid w:val="00DB3ADF"/>
    <w:tblPr>
      <w:tblStyleRowBandSize w:val="1"/>
      <w:tblStyleColBandSize w:val="1"/>
      <w:tblCellMar>
        <w:left w:w="115" w:type="dxa"/>
        <w:right w:w="115" w:type="dxa"/>
      </w:tblCellMar>
    </w:tblPr>
  </w:style>
  <w:style w:type="table" w:customStyle="1" w:styleId="a4">
    <w:name w:val="a4"/>
    <w:basedOn w:val="TableNormal"/>
    <w:rsid w:val="00DB3ADF"/>
    <w:tblPr>
      <w:tblStyleRowBandSize w:val="1"/>
      <w:tblStyleColBandSize w:val="1"/>
      <w:tblCellMar>
        <w:left w:w="115" w:type="dxa"/>
        <w:right w:w="115" w:type="dxa"/>
      </w:tblCellMar>
    </w:tblPr>
  </w:style>
  <w:style w:type="table" w:customStyle="1" w:styleId="a5">
    <w:name w:val="a5"/>
    <w:basedOn w:val="TableNormal"/>
    <w:rsid w:val="00DB3ADF"/>
    <w:tblPr>
      <w:tblStyleRowBandSize w:val="1"/>
      <w:tblStyleColBandSize w:val="1"/>
    </w:tblPr>
  </w:style>
  <w:style w:type="table" w:customStyle="1" w:styleId="a6">
    <w:name w:val="a6"/>
    <w:basedOn w:val="TableNormal"/>
    <w:rsid w:val="00DB3ADF"/>
    <w:tblPr>
      <w:tblStyleRowBandSize w:val="1"/>
      <w:tblStyleColBandSize w:val="1"/>
    </w:tblPr>
  </w:style>
  <w:style w:type="table" w:customStyle="1" w:styleId="a7">
    <w:name w:val="a7"/>
    <w:basedOn w:val="TableNormal"/>
    <w:rsid w:val="00DB3ADF"/>
    <w:tblPr>
      <w:tblStyleRowBandSize w:val="1"/>
      <w:tblStyleColBandSize w:val="1"/>
    </w:tblPr>
  </w:style>
  <w:style w:type="table" w:customStyle="1" w:styleId="a8">
    <w:name w:val="a8"/>
    <w:basedOn w:val="TableNormal"/>
    <w:rsid w:val="00DB3ADF"/>
    <w:tblPr>
      <w:tblStyleRowBandSize w:val="1"/>
      <w:tblStyleColBandSize w:val="1"/>
    </w:tblPr>
  </w:style>
  <w:style w:type="table" w:customStyle="1" w:styleId="a9">
    <w:name w:val="a9"/>
    <w:basedOn w:val="TableNormal"/>
    <w:rsid w:val="00DB3ADF"/>
    <w:tblPr>
      <w:tblStyleRowBandSize w:val="1"/>
      <w:tblStyleColBandSize w:val="1"/>
    </w:tblPr>
  </w:style>
  <w:style w:type="table" w:customStyle="1" w:styleId="aa">
    <w:name w:val="aa"/>
    <w:basedOn w:val="TableNormal"/>
    <w:rsid w:val="00DB3ADF"/>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A26608"/>
    <w:rPr>
      <w:color w:val="FF00FF" w:themeColor="followedHyperlink"/>
      <w:u w:val="single"/>
    </w:rPr>
  </w:style>
  <w:style w:type="character" w:customStyle="1" w:styleId="UnresolvedMention2">
    <w:name w:val="Unresolved Mention2"/>
    <w:basedOn w:val="DefaultParagraphFont"/>
    <w:uiPriority w:val="99"/>
    <w:semiHidden/>
    <w:unhideWhenUsed/>
    <w:rsid w:val="00A26608"/>
    <w:rPr>
      <w:color w:val="605E5C"/>
      <w:shd w:val="clear" w:color="auto" w:fill="E1DFDD"/>
    </w:rPr>
  </w:style>
  <w:style w:type="character" w:customStyle="1" w:styleId="FootnoteTextChar1">
    <w:name w:val="Footnote Text Char1"/>
    <w:aliases w:val="Boston 10 Char Char,Font: Geneva 9 Char Char,Footnote Text Char Char Char Char Char Char Char Char,Footnote Text Char Char Char Char Char1 Char Char,Footnote Text Char Char Char Char1 Char Char,Geneva 9 Char Char,f Char Char"/>
    <w:uiPriority w:val="99"/>
    <w:semiHidden/>
    <w:rsid w:val="00B34983"/>
    <w:rPr>
      <w:rFonts w:ascii="Calibri" w:eastAsia="MS Mincho" w:hAnsi="Calibri" w:cs="Times New Roman"/>
      <w:sz w:val="18"/>
      <w:szCs w:val="20"/>
      <w:lang w:val="en-GB"/>
    </w:rPr>
  </w:style>
  <w:style w:type="character" w:customStyle="1" w:styleId="ListParagraphChar">
    <w:name w:val="List Paragraph Char"/>
    <w:aliases w:val="Bullet 1 Char,Bullet Points Char,Bullets Char,Dot pt Char,F5 List Paragraph Char,Indicator Text Char,L Char,Lapis Bulleted List Char,List 100s Char,List Paragraph (numbered (a)) Char,List Paragraph Char Char Char Char"/>
    <w:link w:val="ListParagraph"/>
    <w:uiPriority w:val="34"/>
    <w:qFormat/>
    <w:locked/>
    <w:rsid w:val="00B34983"/>
  </w:style>
  <w:style w:type="paragraph" w:customStyle="1" w:styleId="NormalLatinArialNarrow">
    <w:name w:val="Normal + (Latin) Arial Narrow"/>
    <w:basedOn w:val="Heading4"/>
    <w:rsid w:val="00746D06"/>
    <w:pPr>
      <w:keepLines w:val="0"/>
      <w:spacing w:before="240" w:after="240" w:line="264" w:lineRule="auto"/>
      <w:jc w:val="both"/>
    </w:pPr>
    <w:rPr>
      <w:rFonts w:ascii="Arial" w:eastAsia="Calibri" w:hAnsi="Arial" w:cs="Times New Roman"/>
      <w:bCs/>
      <w:i w:val="0"/>
      <w:iCs w:val="0"/>
      <w:color w:val="auto"/>
      <w:szCs w:val="28"/>
      <w:lang w:val="en-GB"/>
    </w:rPr>
  </w:style>
  <w:style w:type="paragraph" w:customStyle="1" w:styleId="Style">
    <w:name w:val="Style"/>
    <w:rsid w:val="009D3487"/>
    <w:pPr>
      <w:widowControl w:val="0"/>
      <w:autoSpaceDE w:val="0"/>
      <w:autoSpaceDN w:val="0"/>
      <w:adjustRightInd w:val="0"/>
    </w:pPr>
    <w:rPr>
      <w:rFonts w:eastAsia="Calibri"/>
    </w:rPr>
  </w:style>
  <w:style w:type="paragraph" w:styleId="Revision">
    <w:name w:val="Revision"/>
    <w:hidden/>
    <w:uiPriority w:val="99"/>
    <w:semiHidden/>
    <w:rsid w:val="00832749"/>
  </w:style>
  <w:style w:type="paragraph" w:styleId="BodyText">
    <w:name w:val="Body Text"/>
    <w:basedOn w:val="Normal"/>
    <w:link w:val="BodyTextChar"/>
    <w:uiPriority w:val="1"/>
    <w:qFormat/>
    <w:rsid w:val="009A6A9A"/>
    <w:pPr>
      <w:widowControl w:val="0"/>
      <w:autoSpaceDE w:val="0"/>
      <w:autoSpaceDN w:val="0"/>
    </w:pPr>
    <w:rPr>
      <w:rFonts w:ascii="Arial" w:eastAsia="Arial" w:hAnsi="Arial" w:cs="Arial"/>
      <w:lang w:bidi="en-US"/>
    </w:rPr>
  </w:style>
  <w:style w:type="character" w:customStyle="1" w:styleId="BodyTextChar">
    <w:name w:val="Body Text Char"/>
    <w:basedOn w:val="DefaultParagraphFont"/>
    <w:link w:val="BodyText"/>
    <w:uiPriority w:val="1"/>
    <w:rsid w:val="009A6A9A"/>
    <w:rPr>
      <w:rFonts w:ascii="Arial" w:eastAsia="Arial" w:hAnsi="Arial" w:cs="Arial"/>
      <w:lang w:bidi="en-US"/>
    </w:rPr>
  </w:style>
  <w:style w:type="paragraph" w:customStyle="1" w:styleId="TableParagraph">
    <w:name w:val="Table Paragraph"/>
    <w:basedOn w:val="Normal"/>
    <w:uiPriority w:val="1"/>
    <w:qFormat/>
    <w:rsid w:val="009A6A9A"/>
    <w:pPr>
      <w:widowControl w:val="0"/>
      <w:autoSpaceDE w:val="0"/>
      <w:autoSpaceDN w:val="0"/>
    </w:pPr>
    <w:rPr>
      <w:rFonts w:ascii="Arial" w:eastAsia="Arial" w:hAnsi="Arial" w:cs="Arial"/>
      <w:szCs w:val="22"/>
      <w:lang w:bidi="en-US"/>
    </w:rPr>
  </w:style>
  <w:style w:type="character" w:styleId="IntenseEmphasis">
    <w:name w:val="Intense Emphasis"/>
    <w:basedOn w:val="DefaultParagraphFont"/>
    <w:uiPriority w:val="21"/>
    <w:qFormat/>
    <w:rsid w:val="003439D7"/>
    <w:rPr>
      <w:i/>
      <w:iCs/>
      <w:color w:val="00A2FF" w:themeColor="accent1"/>
    </w:rPr>
  </w:style>
  <w:style w:type="paragraph" w:styleId="IntenseQuote">
    <w:name w:val="Intense Quote"/>
    <w:basedOn w:val="Normal"/>
    <w:next w:val="Normal"/>
    <w:link w:val="IntenseQuoteChar"/>
    <w:uiPriority w:val="30"/>
    <w:qFormat/>
    <w:rsid w:val="003439D7"/>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IntenseQuoteChar">
    <w:name w:val="Intense Quote Char"/>
    <w:basedOn w:val="DefaultParagraphFont"/>
    <w:link w:val="IntenseQuote"/>
    <w:uiPriority w:val="30"/>
    <w:rsid w:val="003439D7"/>
    <w:rPr>
      <w:i/>
      <w:iCs/>
      <w:color w:val="00A2FF" w:themeColor="accent1"/>
    </w:rPr>
  </w:style>
  <w:style w:type="paragraph" w:styleId="EndnoteText">
    <w:name w:val="endnote text"/>
    <w:basedOn w:val="Normal"/>
    <w:link w:val="EndnoteTextChar"/>
    <w:uiPriority w:val="99"/>
    <w:semiHidden/>
    <w:unhideWhenUsed/>
    <w:rsid w:val="00C42B20"/>
    <w:rPr>
      <w:sz w:val="20"/>
      <w:szCs w:val="20"/>
    </w:rPr>
  </w:style>
  <w:style w:type="character" w:customStyle="1" w:styleId="EndnoteTextChar">
    <w:name w:val="Endnote Text Char"/>
    <w:basedOn w:val="DefaultParagraphFont"/>
    <w:link w:val="EndnoteText"/>
    <w:uiPriority w:val="99"/>
    <w:semiHidden/>
    <w:rsid w:val="00C42B20"/>
    <w:rPr>
      <w:sz w:val="20"/>
      <w:szCs w:val="20"/>
    </w:rPr>
  </w:style>
  <w:style w:type="character" w:styleId="EndnoteReference">
    <w:name w:val="endnote reference"/>
    <w:basedOn w:val="DefaultParagraphFont"/>
    <w:uiPriority w:val="99"/>
    <w:semiHidden/>
    <w:unhideWhenUsed/>
    <w:rsid w:val="00C42B20"/>
    <w:rPr>
      <w:vertAlign w:val="superscript"/>
    </w:rPr>
  </w:style>
  <w:style w:type="paragraph" w:styleId="TableofFigures">
    <w:name w:val="table of figures"/>
    <w:basedOn w:val="Normal"/>
    <w:next w:val="Normal"/>
    <w:uiPriority w:val="99"/>
    <w:unhideWhenUsed/>
    <w:rsid w:val="004735B1"/>
    <w:rPr>
      <w:rFonts w:asciiTheme="minorHAnsi" w:hAnsiTheme="minorHAnsi"/>
      <w:i/>
      <w:iCs/>
      <w:sz w:val="20"/>
      <w:szCs w:val="20"/>
    </w:rPr>
  </w:style>
  <w:style w:type="character" w:customStyle="1" w:styleId="apple-converted-space">
    <w:name w:val="apple-converted-space"/>
    <w:basedOn w:val="DefaultParagraphFont"/>
    <w:rsid w:val="00E15C10"/>
  </w:style>
  <w:style w:type="paragraph" w:customStyle="1" w:styleId="Default">
    <w:name w:val="Default"/>
    <w:rsid w:val="007E5B98"/>
    <w:pPr>
      <w:autoSpaceDE w:val="0"/>
      <w:autoSpaceDN w:val="0"/>
      <w:adjustRightInd w:val="0"/>
    </w:pPr>
    <w:rPr>
      <w:rFonts w:ascii="Calibri" w:hAnsi="Calibri" w:cs="Calibri"/>
      <w:color w:val="000000"/>
    </w:rPr>
  </w:style>
  <w:style w:type="paragraph" w:customStyle="1" w:styleId="msonormal0">
    <w:name w:val="msonormal"/>
    <w:basedOn w:val="Normal"/>
    <w:rsid w:val="004F59CE"/>
    <w:pPr>
      <w:spacing w:before="100" w:beforeAutospacing="1" w:after="100" w:afterAutospacing="1"/>
    </w:pPr>
  </w:style>
  <w:style w:type="paragraph" w:customStyle="1" w:styleId="xl66">
    <w:name w:val="xl66"/>
    <w:basedOn w:val="Normal"/>
    <w:rsid w:val="004F59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rsid w:val="004F59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Normal"/>
    <w:rsid w:val="004F59CE"/>
    <w:pPr>
      <w:spacing w:before="100" w:beforeAutospacing="1" w:after="100" w:afterAutospacing="1"/>
    </w:pPr>
  </w:style>
  <w:style w:type="paragraph" w:customStyle="1" w:styleId="xl69">
    <w:name w:val="xl69"/>
    <w:basedOn w:val="Normal"/>
    <w:rsid w:val="004F59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Normal"/>
    <w:rsid w:val="004F59CE"/>
    <w:pPr>
      <w:spacing w:before="100" w:beforeAutospacing="1" w:after="100" w:afterAutospacing="1"/>
      <w:jc w:val="center"/>
    </w:pPr>
  </w:style>
  <w:style w:type="paragraph" w:customStyle="1" w:styleId="xl71">
    <w:name w:val="xl71"/>
    <w:basedOn w:val="Normal"/>
    <w:rsid w:val="004F59CE"/>
    <w:pPr>
      <w:spacing w:before="100" w:beforeAutospacing="1" w:after="100" w:afterAutospacing="1"/>
      <w:jc w:val="center"/>
    </w:pPr>
  </w:style>
  <w:style w:type="paragraph" w:customStyle="1" w:styleId="xl72">
    <w:name w:val="xl72"/>
    <w:basedOn w:val="Normal"/>
    <w:rsid w:val="004F59CE"/>
    <w:pPr>
      <w:spacing w:before="100" w:beforeAutospacing="1" w:after="100" w:afterAutospacing="1"/>
      <w:jc w:val="center"/>
    </w:pPr>
  </w:style>
  <w:style w:type="paragraph" w:customStyle="1" w:styleId="xl73">
    <w:name w:val="xl73"/>
    <w:basedOn w:val="Normal"/>
    <w:rsid w:val="004F59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Normal"/>
    <w:rsid w:val="004F59CE"/>
    <w:pPr>
      <w:spacing w:before="100" w:beforeAutospacing="1" w:after="100" w:afterAutospacing="1"/>
      <w:jc w:val="center"/>
      <w:textAlignment w:val="top"/>
    </w:pPr>
  </w:style>
  <w:style w:type="paragraph" w:customStyle="1" w:styleId="xl75">
    <w:name w:val="xl75"/>
    <w:basedOn w:val="Normal"/>
    <w:rsid w:val="004F59CE"/>
    <w:pPr>
      <w:spacing w:before="100" w:beforeAutospacing="1" w:after="100" w:afterAutospacing="1"/>
      <w:textAlignment w:val="top"/>
    </w:pPr>
  </w:style>
  <w:style w:type="paragraph" w:customStyle="1" w:styleId="xl76">
    <w:name w:val="xl76"/>
    <w:basedOn w:val="Normal"/>
    <w:rsid w:val="004F59CE"/>
    <w:pPr>
      <w:spacing w:before="100" w:beforeAutospacing="1" w:after="100" w:afterAutospacing="1"/>
      <w:jc w:val="center"/>
      <w:textAlignment w:val="top"/>
    </w:pPr>
  </w:style>
  <w:style w:type="paragraph" w:customStyle="1" w:styleId="xl77">
    <w:name w:val="xl77"/>
    <w:basedOn w:val="Normal"/>
    <w:rsid w:val="004F59CE"/>
    <w:pPr>
      <w:spacing w:before="100" w:beforeAutospacing="1" w:after="100" w:afterAutospacing="1"/>
      <w:jc w:val="center"/>
      <w:textAlignment w:val="top"/>
    </w:pPr>
  </w:style>
  <w:style w:type="paragraph" w:customStyle="1" w:styleId="xl78">
    <w:name w:val="xl78"/>
    <w:basedOn w:val="Normal"/>
    <w:rsid w:val="004F59CE"/>
    <w:pPr>
      <w:spacing w:before="100" w:beforeAutospacing="1" w:after="100" w:afterAutospacing="1"/>
      <w:jc w:val="right"/>
      <w:textAlignment w:val="top"/>
    </w:pPr>
  </w:style>
  <w:style w:type="paragraph" w:customStyle="1" w:styleId="xl79">
    <w:name w:val="xl79"/>
    <w:basedOn w:val="Normal"/>
    <w:rsid w:val="004F59CE"/>
    <w:pPr>
      <w:spacing w:before="100" w:beforeAutospacing="1" w:after="100" w:afterAutospacing="1"/>
      <w:textAlignment w:val="top"/>
    </w:pPr>
  </w:style>
  <w:style w:type="paragraph" w:customStyle="1" w:styleId="xl80">
    <w:name w:val="xl80"/>
    <w:basedOn w:val="Normal"/>
    <w:rsid w:val="004F59CE"/>
    <w:pPr>
      <w:spacing w:before="100" w:beforeAutospacing="1" w:after="100" w:afterAutospacing="1"/>
      <w:jc w:val="center"/>
    </w:pPr>
  </w:style>
  <w:style w:type="paragraph" w:customStyle="1" w:styleId="xl81">
    <w:name w:val="xl81"/>
    <w:basedOn w:val="Normal"/>
    <w:rsid w:val="004F59CE"/>
    <w:pPr>
      <w:spacing w:before="100" w:beforeAutospacing="1" w:after="100" w:afterAutospacing="1"/>
    </w:pPr>
  </w:style>
  <w:style w:type="paragraph" w:customStyle="1" w:styleId="xl82">
    <w:name w:val="xl82"/>
    <w:basedOn w:val="Normal"/>
    <w:rsid w:val="004F59CE"/>
    <w:pPr>
      <w:spacing w:before="100" w:beforeAutospacing="1" w:after="100" w:afterAutospacing="1"/>
      <w:jc w:val="right"/>
    </w:pPr>
  </w:style>
  <w:style w:type="paragraph" w:customStyle="1" w:styleId="xl83">
    <w:name w:val="xl83"/>
    <w:basedOn w:val="Normal"/>
    <w:rsid w:val="004F59CE"/>
    <w:pPr>
      <w:spacing w:before="100" w:beforeAutospacing="1" w:after="100" w:afterAutospacing="1"/>
      <w:jc w:val="center"/>
    </w:pPr>
  </w:style>
  <w:style w:type="paragraph" w:customStyle="1" w:styleId="xl84">
    <w:name w:val="xl84"/>
    <w:basedOn w:val="Normal"/>
    <w:rsid w:val="004F59CE"/>
    <w:pPr>
      <w:spacing w:before="100" w:beforeAutospacing="1" w:after="100" w:afterAutospacing="1"/>
      <w:jc w:val="center"/>
    </w:pPr>
  </w:style>
  <w:style w:type="character" w:customStyle="1" w:styleId="UnresolvedMention3">
    <w:name w:val="Unresolved Mention3"/>
    <w:basedOn w:val="DefaultParagraphFont"/>
    <w:uiPriority w:val="99"/>
    <w:semiHidden/>
    <w:unhideWhenUsed/>
    <w:rsid w:val="00B11EE1"/>
    <w:rPr>
      <w:color w:val="605E5C"/>
      <w:shd w:val="clear" w:color="auto" w:fill="E1DFDD"/>
    </w:rPr>
  </w:style>
  <w:style w:type="paragraph" w:customStyle="1" w:styleId="ql-indent-2">
    <w:name w:val="ql-indent-2"/>
    <w:basedOn w:val="Normal"/>
    <w:rsid w:val="00551142"/>
    <w:pPr>
      <w:spacing w:before="100" w:beforeAutospacing="1" w:after="100" w:afterAutospacing="1"/>
    </w:pPr>
  </w:style>
  <w:style w:type="paragraph" w:customStyle="1" w:styleId="xl65">
    <w:name w:val="xl65"/>
    <w:basedOn w:val="Normal"/>
    <w:rsid w:val="00FC40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character" w:styleId="Strong">
    <w:name w:val="Strong"/>
    <w:basedOn w:val="DefaultParagraphFont"/>
    <w:uiPriority w:val="22"/>
    <w:qFormat/>
    <w:rsid w:val="00B1063A"/>
    <w:rPr>
      <w:b/>
      <w:bCs/>
    </w:rPr>
  </w:style>
  <w:style w:type="character" w:customStyle="1" w:styleId="markxoectyrch">
    <w:name w:val="markxoectyrch"/>
    <w:basedOn w:val="DefaultParagraphFont"/>
    <w:rsid w:val="003E5EF1"/>
  </w:style>
  <w:style w:type="character" w:styleId="Emphasis">
    <w:name w:val="Emphasis"/>
    <w:basedOn w:val="DefaultParagraphFont"/>
    <w:uiPriority w:val="20"/>
    <w:qFormat/>
    <w:rsid w:val="00E77A19"/>
    <w:rPr>
      <w:i/>
      <w:iCs/>
    </w:rPr>
  </w:style>
  <w:style w:type="numbering" w:styleId="111111">
    <w:name w:val="Outline List 2"/>
    <w:basedOn w:val="NoList"/>
    <w:uiPriority w:val="99"/>
    <w:semiHidden/>
    <w:unhideWhenUsed/>
    <w:rsid w:val="002C0E9A"/>
    <w:pPr>
      <w:numPr>
        <w:numId w:val="13"/>
      </w:numPr>
    </w:pPr>
  </w:style>
  <w:style w:type="character" w:styleId="UnresolvedMention">
    <w:name w:val="Unresolved Mention"/>
    <w:basedOn w:val="DefaultParagraphFont"/>
    <w:uiPriority w:val="99"/>
    <w:semiHidden/>
    <w:unhideWhenUsed/>
    <w:rsid w:val="00AE30C2"/>
    <w:rPr>
      <w:color w:val="605E5C"/>
      <w:shd w:val="clear" w:color="auto" w:fill="E1DFDD"/>
    </w:rPr>
  </w:style>
  <w:style w:type="character" w:customStyle="1" w:styleId="Heading5Char">
    <w:name w:val="Heading 5 Char"/>
    <w:basedOn w:val="DefaultParagraphFont"/>
    <w:link w:val="Heading5"/>
    <w:uiPriority w:val="9"/>
    <w:semiHidden/>
    <w:rsid w:val="00202900"/>
    <w:rPr>
      <w:rFonts w:ascii="Cambria" w:hAnsi="Cambria"/>
      <w:b/>
      <w:sz w:val="22"/>
      <w:szCs w:val="22"/>
    </w:rPr>
  </w:style>
  <w:style w:type="character" w:customStyle="1" w:styleId="Heading6Char">
    <w:name w:val="Heading 6 Char"/>
    <w:basedOn w:val="DefaultParagraphFont"/>
    <w:link w:val="Heading6"/>
    <w:uiPriority w:val="9"/>
    <w:semiHidden/>
    <w:rsid w:val="00202900"/>
    <w:rPr>
      <w:rFonts w:ascii="Cambria" w:hAnsi="Cambria"/>
      <w:b/>
      <w:sz w:val="20"/>
      <w:szCs w:val="20"/>
    </w:rPr>
  </w:style>
  <w:style w:type="character" w:customStyle="1" w:styleId="TitleChar">
    <w:name w:val="Title Char"/>
    <w:basedOn w:val="DefaultParagraphFont"/>
    <w:link w:val="Title"/>
    <w:uiPriority w:val="10"/>
    <w:rsid w:val="00202900"/>
    <w:rPr>
      <w:rFonts w:ascii="Cambria" w:hAnsi="Cambria"/>
      <w:b/>
      <w:sz w:val="72"/>
      <w:szCs w:val="72"/>
    </w:rPr>
  </w:style>
  <w:style w:type="character" w:customStyle="1" w:styleId="SubtitleChar">
    <w:name w:val="Subtitle Char"/>
    <w:basedOn w:val="DefaultParagraphFont"/>
    <w:link w:val="Subtitle"/>
    <w:uiPriority w:val="11"/>
    <w:rsid w:val="00202900"/>
    <w:rPr>
      <w:rFonts w:ascii="Georgia" w:eastAsia="Georgia" w:hAnsi="Georgia" w:cs="Georgia"/>
      <w:i/>
      <w:color w:val="666666"/>
      <w:sz w:val="48"/>
      <w:szCs w:val="48"/>
    </w:rPr>
  </w:style>
  <w:style w:type="character" w:styleId="PlaceholderText">
    <w:name w:val="Placeholder Text"/>
    <w:basedOn w:val="DefaultParagraphFont"/>
    <w:uiPriority w:val="99"/>
    <w:semiHidden/>
    <w:rsid w:val="00A45C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8181">
      <w:bodyDiv w:val="1"/>
      <w:marLeft w:val="0"/>
      <w:marRight w:val="0"/>
      <w:marTop w:val="0"/>
      <w:marBottom w:val="0"/>
      <w:divBdr>
        <w:top w:val="none" w:sz="0" w:space="0" w:color="auto"/>
        <w:left w:val="none" w:sz="0" w:space="0" w:color="auto"/>
        <w:bottom w:val="none" w:sz="0" w:space="0" w:color="auto"/>
        <w:right w:val="none" w:sz="0" w:space="0" w:color="auto"/>
      </w:divBdr>
    </w:div>
    <w:div w:id="37516237">
      <w:bodyDiv w:val="1"/>
      <w:marLeft w:val="0"/>
      <w:marRight w:val="0"/>
      <w:marTop w:val="0"/>
      <w:marBottom w:val="0"/>
      <w:divBdr>
        <w:top w:val="none" w:sz="0" w:space="0" w:color="auto"/>
        <w:left w:val="none" w:sz="0" w:space="0" w:color="auto"/>
        <w:bottom w:val="none" w:sz="0" w:space="0" w:color="auto"/>
        <w:right w:val="none" w:sz="0" w:space="0" w:color="auto"/>
      </w:divBdr>
      <w:divsChild>
        <w:div w:id="502745950">
          <w:marLeft w:val="0"/>
          <w:marRight w:val="0"/>
          <w:marTop w:val="0"/>
          <w:marBottom w:val="0"/>
          <w:divBdr>
            <w:top w:val="none" w:sz="0" w:space="0" w:color="auto"/>
            <w:left w:val="none" w:sz="0" w:space="0" w:color="auto"/>
            <w:bottom w:val="none" w:sz="0" w:space="0" w:color="auto"/>
            <w:right w:val="none" w:sz="0" w:space="0" w:color="auto"/>
          </w:divBdr>
          <w:divsChild>
            <w:div w:id="1432815590">
              <w:marLeft w:val="0"/>
              <w:marRight w:val="0"/>
              <w:marTop w:val="0"/>
              <w:marBottom w:val="0"/>
              <w:divBdr>
                <w:top w:val="none" w:sz="0" w:space="0" w:color="auto"/>
                <w:left w:val="none" w:sz="0" w:space="0" w:color="auto"/>
                <w:bottom w:val="none" w:sz="0" w:space="0" w:color="auto"/>
                <w:right w:val="none" w:sz="0" w:space="0" w:color="auto"/>
              </w:divBdr>
              <w:divsChild>
                <w:div w:id="601765687">
                  <w:marLeft w:val="0"/>
                  <w:marRight w:val="0"/>
                  <w:marTop w:val="0"/>
                  <w:marBottom w:val="0"/>
                  <w:divBdr>
                    <w:top w:val="none" w:sz="0" w:space="0" w:color="auto"/>
                    <w:left w:val="none" w:sz="0" w:space="0" w:color="auto"/>
                    <w:bottom w:val="none" w:sz="0" w:space="0" w:color="auto"/>
                    <w:right w:val="none" w:sz="0" w:space="0" w:color="auto"/>
                  </w:divBdr>
                  <w:divsChild>
                    <w:div w:id="4825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37731">
      <w:bodyDiv w:val="1"/>
      <w:marLeft w:val="0"/>
      <w:marRight w:val="0"/>
      <w:marTop w:val="0"/>
      <w:marBottom w:val="0"/>
      <w:divBdr>
        <w:top w:val="none" w:sz="0" w:space="0" w:color="auto"/>
        <w:left w:val="none" w:sz="0" w:space="0" w:color="auto"/>
        <w:bottom w:val="none" w:sz="0" w:space="0" w:color="auto"/>
        <w:right w:val="none" w:sz="0" w:space="0" w:color="auto"/>
      </w:divBdr>
    </w:div>
    <w:div w:id="74405880">
      <w:bodyDiv w:val="1"/>
      <w:marLeft w:val="0"/>
      <w:marRight w:val="0"/>
      <w:marTop w:val="0"/>
      <w:marBottom w:val="0"/>
      <w:divBdr>
        <w:top w:val="none" w:sz="0" w:space="0" w:color="auto"/>
        <w:left w:val="none" w:sz="0" w:space="0" w:color="auto"/>
        <w:bottom w:val="none" w:sz="0" w:space="0" w:color="auto"/>
        <w:right w:val="none" w:sz="0" w:space="0" w:color="auto"/>
      </w:divBdr>
    </w:div>
    <w:div w:id="103352251">
      <w:bodyDiv w:val="1"/>
      <w:marLeft w:val="0"/>
      <w:marRight w:val="0"/>
      <w:marTop w:val="0"/>
      <w:marBottom w:val="0"/>
      <w:divBdr>
        <w:top w:val="none" w:sz="0" w:space="0" w:color="auto"/>
        <w:left w:val="none" w:sz="0" w:space="0" w:color="auto"/>
        <w:bottom w:val="none" w:sz="0" w:space="0" w:color="auto"/>
        <w:right w:val="none" w:sz="0" w:space="0" w:color="auto"/>
      </w:divBdr>
    </w:div>
    <w:div w:id="132215517">
      <w:bodyDiv w:val="1"/>
      <w:marLeft w:val="0"/>
      <w:marRight w:val="0"/>
      <w:marTop w:val="0"/>
      <w:marBottom w:val="0"/>
      <w:divBdr>
        <w:top w:val="none" w:sz="0" w:space="0" w:color="auto"/>
        <w:left w:val="none" w:sz="0" w:space="0" w:color="auto"/>
        <w:bottom w:val="none" w:sz="0" w:space="0" w:color="auto"/>
        <w:right w:val="none" w:sz="0" w:space="0" w:color="auto"/>
      </w:divBdr>
    </w:div>
    <w:div w:id="137455758">
      <w:bodyDiv w:val="1"/>
      <w:marLeft w:val="0"/>
      <w:marRight w:val="0"/>
      <w:marTop w:val="0"/>
      <w:marBottom w:val="0"/>
      <w:divBdr>
        <w:top w:val="none" w:sz="0" w:space="0" w:color="auto"/>
        <w:left w:val="none" w:sz="0" w:space="0" w:color="auto"/>
        <w:bottom w:val="none" w:sz="0" w:space="0" w:color="auto"/>
        <w:right w:val="none" w:sz="0" w:space="0" w:color="auto"/>
      </w:divBdr>
    </w:div>
    <w:div w:id="167066784">
      <w:bodyDiv w:val="1"/>
      <w:marLeft w:val="0"/>
      <w:marRight w:val="0"/>
      <w:marTop w:val="0"/>
      <w:marBottom w:val="0"/>
      <w:divBdr>
        <w:top w:val="none" w:sz="0" w:space="0" w:color="auto"/>
        <w:left w:val="none" w:sz="0" w:space="0" w:color="auto"/>
        <w:bottom w:val="none" w:sz="0" w:space="0" w:color="auto"/>
        <w:right w:val="none" w:sz="0" w:space="0" w:color="auto"/>
      </w:divBdr>
    </w:div>
    <w:div w:id="171650892">
      <w:bodyDiv w:val="1"/>
      <w:marLeft w:val="0"/>
      <w:marRight w:val="0"/>
      <w:marTop w:val="0"/>
      <w:marBottom w:val="0"/>
      <w:divBdr>
        <w:top w:val="none" w:sz="0" w:space="0" w:color="auto"/>
        <w:left w:val="none" w:sz="0" w:space="0" w:color="auto"/>
        <w:bottom w:val="none" w:sz="0" w:space="0" w:color="auto"/>
        <w:right w:val="none" w:sz="0" w:space="0" w:color="auto"/>
      </w:divBdr>
    </w:div>
    <w:div w:id="184368404">
      <w:bodyDiv w:val="1"/>
      <w:marLeft w:val="0"/>
      <w:marRight w:val="0"/>
      <w:marTop w:val="0"/>
      <w:marBottom w:val="0"/>
      <w:divBdr>
        <w:top w:val="none" w:sz="0" w:space="0" w:color="auto"/>
        <w:left w:val="none" w:sz="0" w:space="0" w:color="auto"/>
        <w:bottom w:val="none" w:sz="0" w:space="0" w:color="auto"/>
        <w:right w:val="none" w:sz="0" w:space="0" w:color="auto"/>
      </w:divBdr>
    </w:div>
    <w:div w:id="187452839">
      <w:bodyDiv w:val="1"/>
      <w:marLeft w:val="0"/>
      <w:marRight w:val="0"/>
      <w:marTop w:val="0"/>
      <w:marBottom w:val="0"/>
      <w:divBdr>
        <w:top w:val="none" w:sz="0" w:space="0" w:color="auto"/>
        <w:left w:val="none" w:sz="0" w:space="0" w:color="auto"/>
        <w:bottom w:val="none" w:sz="0" w:space="0" w:color="auto"/>
        <w:right w:val="none" w:sz="0" w:space="0" w:color="auto"/>
      </w:divBdr>
    </w:div>
    <w:div w:id="205796903">
      <w:bodyDiv w:val="1"/>
      <w:marLeft w:val="0"/>
      <w:marRight w:val="0"/>
      <w:marTop w:val="0"/>
      <w:marBottom w:val="0"/>
      <w:divBdr>
        <w:top w:val="none" w:sz="0" w:space="0" w:color="auto"/>
        <w:left w:val="none" w:sz="0" w:space="0" w:color="auto"/>
        <w:bottom w:val="none" w:sz="0" w:space="0" w:color="auto"/>
        <w:right w:val="none" w:sz="0" w:space="0" w:color="auto"/>
      </w:divBdr>
    </w:div>
    <w:div w:id="219175364">
      <w:bodyDiv w:val="1"/>
      <w:marLeft w:val="0"/>
      <w:marRight w:val="0"/>
      <w:marTop w:val="0"/>
      <w:marBottom w:val="0"/>
      <w:divBdr>
        <w:top w:val="none" w:sz="0" w:space="0" w:color="auto"/>
        <w:left w:val="none" w:sz="0" w:space="0" w:color="auto"/>
        <w:bottom w:val="none" w:sz="0" w:space="0" w:color="auto"/>
        <w:right w:val="none" w:sz="0" w:space="0" w:color="auto"/>
      </w:divBdr>
    </w:div>
    <w:div w:id="221793075">
      <w:bodyDiv w:val="1"/>
      <w:marLeft w:val="0"/>
      <w:marRight w:val="0"/>
      <w:marTop w:val="0"/>
      <w:marBottom w:val="0"/>
      <w:divBdr>
        <w:top w:val="none" w:sz="0" w:space="0" w:color="auto"/>
        <w:left w:val="none" w:sz="0" w:space="0" w:color="auto"/>
        <w:bottom w:val="none" w:sz="0" w:space="0" w:color="auto"/>
        <w:right w:val="none" w:sz="0" w:space="0" w:color="auto"/>
      </w:divBdr>
    </w:div>
    <w:div w:id="319424709">
      <w:bodyDiv w:val="1"/>
      <w:marLeft w:val="0"/>
      <w:marRight w:val="0"/>
      <w:marTop w:val="0"/>
      <w:marBottom w:val="0"/>
      <w:divBdr>
        <w:top w:val="none" w:sz="0" w:space="0" w:color="auto"/>
        <w:left w:val="none" w:sz="0" w:space="0" w:color="auto"/>
        <w:bottom w:val="none" w:sz="0" w:space="0" w:color="auto"/>
        <w:right w:val="none" w:sz="0" w:space="0" w:color="auto"/>
      </w:divBdr>
    </w:div>
    <w:div w:id="340620823">
      <w:bodyDiv w:val="1"/>
      <w:marLeft w:val="0"/>
      <w:marRight w:val="0"/>
      <w:marTop w:val="0"/>
      <w:marBottom w:val="0"/>
      <w:divBdr>
        <w:top w:val="none" w:sz="0" w:space="0" w:color="auto"/>
        <w:left w:val="none" w:sz="0" w:space="0" w:color="auto"/>
        <w:bottom w:val="none" w:sz="0" w:space="0" w:color="auto"/>
        <w:right w:val="none" w:sz="0" w:space="0" w:color="auto"/>
      </w:divBdr>
    </w:div>
    <w:div w:id="344669287">
      <w:bodyDiv w:val="1"/>
      <w:marLeft w:val="0"/>
      <w:marRight w:val="0"/>
      <w:marTop w:val="0"/>
      <w:marBottom w:val="0"/>
      <w:divBdr>
        <w:top w:val="none" w:sz="0" w:space="0" w:color="auto"/>
        <w:left w:val="none" w:sz="0" w:space="0" w:color="auto"/>
        <w:bottom w:val="none" w:sz="0" w:space="0" w:color="auto"/>
        <w:right w:val="none" w:sz="0" w:space="0" w:color="auto"/>
      </w:divBdr>
    </w:div>
    <w:div w:id="352803612">
      <w:bodyDiv w:val="1"/>
      <w:marLeft w:val="0"/>
      <w:marRight w:val="0"/>
      <w:marTop w:val="0"/>
      <w:marBottom w:val="0"/>
      <w:divBdr>
        <w:top w:val="none" w:sz="0" w:space="0" w:color="auto"/>
        <w:left w:val="none" w:sz="0" w:space="0" w:color="auto"/>
        <w:bottom w:val="none" w:sz="0" w:space="0" w:color="auto"/>
        <w:right w:val="none" w:sz="0" w:space="0" w:color="auto"/>
      </w:divBdr>
    </w:div>
    <w:div w:id="363792508">
      <w:bodyDiv w:val="1"/>
      <w:marLeft w:val="0"/>
      <w:marRight w:val="0"/>
      <w:marTop w:val="0"/>
      <w:marBottom w:val="0"/>
      <w:divBdr>
        <w:top w:val="none" w:sz="0" w:space="0" w:color="auto"/>
        <w:left w:val="none" w:sz="0" w:space="0" w:color="auto"/>
        <w:bottom w:val="none" w:sz="0" w:space="0" w:color="auto"/>
        <w:right w:val="none" w:sz="0" w:space="0" w:color="auto"/>
      </w:divBdr>
    </w:div>
    <w:div w:id="405030959">
      <w:bodyDiv w:val="1"/>
      <w:marLeft w:val="0"/>
      <w:marRight w:val="0"/>
      <w:marTop w:val="0"/>
      <w:marBottom w:val="0"/>
      <w:divBdr>
        <w:top w:val="none" w:sz="0" w:space="0" w:color="auto"/>
        <w:left w:val="none" w:sz="0" w:space="0" w:color="auto"/>
        <w:bottom w:val="none" w:sz="0" w:space="0" w:color="auto"/>
        <w:right w:val="none" w:sz="0" w:space="0" w:color="auto"/>
      </w:divBdr>
    </w:div>
    <w:div w:id="421995961">
      <w:bodyDiv w:val="1"/>
      <w:marLeft w:val="0"/>
      <w:marRight w:val="0"/>
      <w:marTop w:val="0"/>
      <w:marBottom w:val="0"/>
      <w:divBdr>
        <w:top w:val="none" w:sz="0" w:space="0" w:color="auto"/>
        <w:left w:val="none" w:sz="0" w:space="0" w:color="auto"/>
        <w:bottom w:val="none" w:sz="0" w:space="0" w:color="auto"/>
        <w:right w:val="none" w:sz="0" w:space="0" w:color="auto"/>
      </w:divBdr>
    </w:div>
    <w:div w:id="441413248">
      <w:bodyDiv w:val="1"/>
      <w:marLeft w:val="0"/>
      <w:marRight w:val="0"/>
      <w:marTop w:val="0"/>
      <w:marBottom w:val="0"/>
      <w:divBdr>
        <w:top w:val="none" w:sz="0" w:space="0" w:color="auto"/>
        <w:left w:val="none" w:sz="0" w:space="0" w:color="auto"/>
        <w:bottom w:val="none" w:sz="0" w:space="0" w:color="auto"/>
        <w:right w:val="none" w:sz="0" w:space="0" w:color="auto"/>
      </w:divBdr>
      <w:divsChild>
        <w:div w:id="989940305">
          <w:marLeft w:val="0"/>
          <w:marRight w:val="0"/>
          <w:marTop w:val="0"/>
          <w:marBottom w:val="0"/>
          <w:divBdr>
            <w:top w:val="none" w:sz="0" w:space="0" w:color="auto"/>
            <w:left w:val="none" w:sz="0" w:space="0" w:color="auto"/>
            <w:bottom w:val="none" w:sz="0" w:space="0" w:color="auto"/>
            <w:right w:val="none" w:sz="0" w:space="0" w:color="auto"/>
          </w:divBdr>
          <w:divsChild>
            <w:div w:id="2136867258">
              <w:marLeft w:val="0"/>
              <w:marRight w:val="0"/>
              <w:marTop w:val="0"/>
              <w:marBottom w:val="0"/>
              <w:divBdr>
                <w:top w:val="none" w:sz="0" w:space="0" w:color="auto"/>
                <w:left w:val="none" w:sz="0" w:space="0" w:color="auto"/>
                <w:bottom w:val="none" w:sz="0" w:space="0" w:color="auto"/>
                <w:right w:val="none" w:sz="0" w:space="0" w:color="auto"/>
              </w:divBdr>
              <w:divsChild>
                <w:div w:id="629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0219">
      <w:bodyDiv w:val="1"/>
      <w:marLeft w:val="0"/>
      <w:marRight w:val="0"/>
      <w:marTop w:val="0"/>
      <w:marBottom w:val="0"/>
      <w:divBdr>
        <w:top w:val="none" w:sz="0" w:space="0" w:color="auto"/>
        <w:left w:val="none" w:sz="0" w:space="0" w:color="auto"/>
        <w:bottom w:val="none" w:sz="0" w:space="0" w:color="auto"/>
        <w:right w:val="none" w:sz="0" w:space="0" w:color="auto"/>
      </w:divBdr>
    </w:div>
    <w:div w:id="448814830">
      <w:bodyDiv w:val="1"/>
      <w:marLeft w:val="0"/>
      <w:marRight w:val="0"/>
      <w:marTop w:val="0"/>
      <w:marBottom w:val="0"/>
      <w:divBdr>
        <w:top w:val="none" w:sz="0" w:space="0" w:color="auto"/>
        <w:left w:val="none" w:sz="0" w:space="0" w:color="auto"/>
        <w:bottom w:val="none" w:sz="0" w:space="0" w:color="auto"/>
        <w:right w:val="none" w:sz="0" w:space="0" w:color="auto"/>
      </w:divBdr>
    </w:div>
    <w:div w:id="450131025">
      <w:bodyDiv w:val="1"/>
      <w:marLeft w:val="0"/>
      <w:marRight w:val="0"/>
      <w:marTop w:val="0"/>
      <w:marBottom w:val="0"/>
      <w:divBdr>
        <w:top w:val="none" w:sz="0" w:space="0" w:color="auto"/>
        <w:left w:val="none" w:sz="0" w:space="0" w:color="auto"/>
        <w:bottom w:val="none" w:sz="0" w:space="0" w:color="auto"/>
        <w:right w:val="none" w:sz="0" w:space="0" w:color="auto"/>
      </w:divBdr>
    </w:div>
    <w:div w:id="476797588">
      <w:bodyDiv w:val="1"/>
      <w:marLeft w:val="0"/>
      <w:marRight w:val="0"/>
      <w:marTop w:val="0"/>
      <w:marBottom w:val="0"/>
      <w:divBdr>
        <w:top w:val="none" w:sz="0" w:space="0" w:color="auto"/>
        <w:left w:val="none" w:sz="0" w:space="0" w:color="auto"/>
        <w:bottom w:val="none" w:sz="0" w:space="0" w:color="auto"/>
        <w:right w:val="none" w:sz="0" w:space="0" w:color="auto"/>
      </w:divBdr>
    </w:div>
    <w:div w:id="477723665">
      <w:bodyDiv w:val="1"/>
      <w:marLeft w:val="0"/>
      <w:marRight w:val="0"/>
      <w:marTop w:val="0"/>
      <w:marBottom w:val="0"/>
      <w:divBdr>
        <w:top w:val="none" w:sz="0" w:space="0" w:color="auto"/>
        <w:left w:val="none" w:sz="0" w:space="0" w:color="auto"/>
        <w:bottom w:val="none" w:sz="0" w:space="0" w:color="auto"/>
        <w:right w:val="none" w:sz="0" w:space="0" w:color="auto"/>
      </w:divBdr>
    </w:div>
    <w:div w:id="495611720">
      <w:bodyDiv w:val="1"/>
      <w:marLeft w:val="0"/>
      <w:marRight w:val="0"/>
      <w:marTop w:val="0"/>
      <w:marBottom w:val="0"/>
      <w:divBdr>
        <w:top w:val="none" w:sz="0" w:space="0" w:color="auto"/>
        <w:left w:val="none" w:sz="0" w:space="0" w:color="auto"/>
        <w:bottom w:val="none" w:sz="0" w:space="0" w:color="auto"/>
        <w:right w:val="none" w:sz="0" w:space="0" w:color="auto"/>
      </w:divBdr>
    </w:div>
    <w:div w:id="499581348">
      <w:bodyDiv w:val="1"/>
      <w:marLeft w:val="0"/>
      <w:marRight w:val="0"/>
      <w:marTop w:val="0"/>
      <w:marBottom w:val="0"/>
      <w:divBdr>
        <w:top w:val="none" w:sz="0" w:space="0" w:color="auto"/>
        <w:left w:val="none" w:sz="0" w:space="0" w:color="auto"/>
        <w:bottom w:val="none" w:sz="0" w:space="0" w:color="auto"/>
        <w:right w:val="none" w:sz="0" w:space="0" w:color="auto"/>
      </w:divBdr>
    </w:div>
    <w:div w:id="506677665">
      <w:bodyDiv w:val="1"/>
      <w:marLeft w:val="0"/>
      <w:marRight w:val="0"/>
      <w:marTop w:val="0"/>
      <w:marBottom w:val="0"/>
      <w:divBdr>
        <w:top w:val="none" w:sz="0" w:space="0" w:color="auto"/>
        <w:left w:val="none" w:sz="0" w:space="0" w:color="auto"/>
        <w:bottom w:val="none" w:sz="0" w:space="0" w:color="auto"/>
        <w:right w:val="none" w:sz="0" w:space="0" w:color="auto"/>
      </w:divBdr>
    </w:div>
    <w:div w:id="528570601">
      <w:bodyDiv w:val="1"/>
      <w:marLeft w:val="0"/>
      <w:marRight w:val="0"/>
      <w:marTop w:val="0"/>
      <w:marBottom w:val="0"/>
      <w:divBdr>
        <w:top w:val="none" w:sz="0" w:space="0" w:color="auto"/>
        <w:left w:val="none" w:sz="0" w:space="0" w:color="auto"/>
        <w:bottom w:val="none" w:sz="0" w:space="0" w:color="auto"/>
        <w:right w:val="none" w:sz="0" w:space="0" w:color="auto"/>
      </w:divBdr>
    </w:div>
    <w:div w:id="530996220">
      <w:bodyDiv w:val="1"/>
      <w:marLeft w:val="0"/>
      <w:marRight w:val="0"/>
      <w:marTop w:val="0"/>
      <w:marBottom w:val="0"/>
      <w:divBdr>
        <w:top w:val="none" w:sz="0" w:space="0" w:color="auto"/>
        <w:left w:val="none" w:sz="0" w:space="0" w:color="auto"/>
        <w:bottom w:val="none" w:sz="0" w:space="0" w:color="auto"/>
        <w:right w:val="none" w:sz="0" w:space="0" w:color="auto"/>
      </w:divBdr>
    </w:div>
    <w:div w:id="553349609">
      <w:bodyDiv w:val="1"/>
      <w:marLeft w:val="0"/>
      <w:marRight w:val="0"/>
      <w:marTop w:val="0"/>
      <w:marBottom w:val="0"/>
      <w:divBdr>
        <w:top w:val="none" w:sz="0" w:space="0" w:color="auto"/>
        <w:left w:val="none" w:sz="0" w:space="0" w:color="auto"/>
        <w:bottom w:val="none" w:sz="0" w:space="0" w:color="auto"/>
        <w:right w:val="none" w:sz="0" w:space="0" w:color="auto"/>
      </w:divBdr>
    </w:div>
    <w:div w:id="571811856">
      <w:bodyDiv w:val="1"/>
      <w:marLeft w:val="0"/>
      <w:marRight w:val="0"/>
      <w:marTop w:val="0"/>
      <w:marBottom w:val="0"/>
      <w:divBdr>
        <w:top w:val="none" w:sz="0" w:space="0" w:color="auto"/>
        <w:left w:val="none" w:sz="0" w:space="0" w:color="auto"/>
        <w:bottom w:val="none" w:sz="0" w:space="0" w:color="auto"/>
        <w:right w:val="none" w:sz="0" w:space="0" w:color="auto"/>
      </w:divBdr>
    </w:div>
    <w:div w:id="584073583">
      <w:bodyDiv w:val="1"/>
      <w:marLeft w:val="0"/>
      <w:marRight w:val="0"/>
      <w:marTop w:val="0"/>
      <w:marBottom w:val="0"/>
      <w:divBdr>
        <w:top w:val="none" w:sz="0" w:space="0" w:color="auto"/>
        <w:left w:val="none" w:sz="0" w:space="0" w:color="auto"/>
        <w:bottom w:val="none" w:sz="0" w:space="0" w:color="auto"/>
        <w:right w:val="none" w:sz="0" w:space="0" w:color="auto"/>
      </w:divBdr>
    </w:div>
    <w:div w:id="591090471">
      <w:bodyDiv w:val="1"/>
      <w:marLeft w:val="0"/>
      <w:marRight w:val="0"/>
      <w:marTop w:val="0"/>
      <w:marBottom w:val="0"/>
      <w:divBdr>
        <w:top w:val="none" w:sz="0" w:space="0" w:color="auto"/>
        <w:left w:val="none" w:sz="0" w:space="0" w:color="auto"/>
        <w:bottom w:val="none" w:sz="0" w:space="0" w:color="auto"/>
        <w:right w:val="none" w:sz="0" w:space="0" w:color="auto"/>
      </w:divBdr>
    </w:div>
    <w:div w:id="595557299">
      <w:bodyDiv w:val="1"/>
      <w:marLeft w:val="0"/>
      <w:marRight w:val="0"/>
      <w:marTop w:val="0"/>
      <w:marBottom w:val="0"/>
      <w:divBdr>
        <w:top w:val="none" w:sz="0" w:space="0" w:color="auto"/>
        <w:left w:val="none" w:sz="0" w:space="0" w:color="auto"/>
        <w:bottom w:val="none" w:sz="0" w:space="0" w:color="auto"/>
        <w:right w:val="none" w:sz="0" w:space="0" w:color="auto"/>
      </w:divBdr>
      <w:divsChild>
        <w:div w:id="462387326">
          <w:marLeft w:val="0"/>
          <w:marRight w:val="0"/>
          <w:marTop w:val="0"/>
          <w:marBottom w:val="0"/>
          <w:divBdr>
            <w:top w:val="none" w:sz="0" w:space="0" w:color="auto"/>
            <w:left w:val="none" w:sz="0" w:space="0" w:color="auto"/>
            <w:bottom w:val="none" w:sz="0" w:space="0" w:color="auto"/>
            <w:right w:val="none" w:sz="0" w:space="0" w:color="auto"/>
          </w:divBdr>
          <w:divsChild>
            <w:div w:id="1010913760">
              <w:marLeft w:val="0"/>
              <w:marRight w:val="0"/>
              <w:marTop w:val="0"/>
              <w:marBottom w:val="0"/>
              <w:divBdr>
                <w:top w:val="none" w:sz="0" w:space="0" w:color="auto"/>
                <w:left w:val="none" w:sz="0" w:space="0" w:color="auto"/>
                <w:bottom w:val="none" w:sz="0" w:space="0" w:color="auto"/>
                <w:right w:val="none" w:sz="0" w:space="0" w:color="auto"/>
              </w:divBdr>
              <w:divsChild>
                <w:div w:id="3281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72548">
      <w:bodyDiv w:val="1"/>
      <w:marLeft w:val="0"/>
      <w:marRight w:val="0"/>
      <w:marTop w:val="0"/>
      <w:marBottom w:val="0"/>
      <w:divBdr>
        <w:top w:val="none" w:sz="0" w:space="0" w:color="auto"/>
        <w:left w:val="none" w:sz="0" w:space="0" w:color="auto"/>
        <w:bottom w:val="none" w:sz="0" w:space="0" w:color="auto"/>
        <w:right w:val="none" w:sz="0" w:space="0" w:color="auto"/>
      </w:divBdr>
    </w:div>
    <w:div w:id="610279072">
      <w:bodyDiv w:val="1"/>
      <w:marLeft w:val="0"/>
      <w:marRight w:val="0"/>
      <w:marTop w:val="0"/>
      <w:marBottom w:val="0"/>
      <w:divBdr>
        <w:top w:val="none" w:sz="0" w:space="0" w:color="auto"/>
        <w:left w:val="none" w:sz="0" w:space="0" w:color="auto"/>
        <w:bottom w:val="none" w:sz="0" w:space="0" w:color="auto"/>
        <w:right w:val="none" w:sz="0" w:space="0" w:color="auto"/>
      </w:divBdr>
    </w:div>
    <w:div w:id="623534747">
      <w:bodyDiv w:val="1"/>
      <w:marLeft w:val="0"/>
      <w:marRight w:val="0"/>
      <w:marTop w:val="0"/>
      <w:marBottom w:val="0"/>
      <w:divBdr>
        <w:top w:val="none" w:sz="0" w:space="0" w:color="auto"/>
        <w:left w:val="none" w:sz="0" w:space="0" w:color="auto"/>
        <w:bottom w:val="none" w:sz="0" w:space="0" w:color="auto"/>
        <w:right w:val="none" w:sz="0" w:space="0" w:color="auto"/>
      </w:divBdr>
    </w:div>
    <w:div w:id="655032423">
      <w:bodyDiv w:val="1"/>
      <w:marLeft w:val="0"/>
      <w:marRight w:val="0"/>
      <w:marTop w:val="0"/>
      <w:marBottom w:val="0"/>
      <w:divBdr>
        <w:top w:val="none" w:sz="0" w:space="0" w:color="auto"/>
        <w:left w:val="none" w:sz="0" w:space="0" w:color="auto"/>
        <w:bottom w:val="none" w:sz="0" w:space="0" w:color="auto"/>
        <w:right w:val="none" w:sz="0" w:space="0" w:color="auto"/>
      </w:divBdr>
    </w:div>
    <w:div w:id="658193618">
      <w:bodyDiv w:val="1"/>
      <w:marLeft w:val="0"/>
      <w:marRight w:val="0"/>
      <w:marTop w:val="0"/>
      <w:marBottom w:val="0"/>
      <w:divBdr>
        <w:top w:val="none" w:sz="0" w:space="0" w:color="auto"/>
        <w:left w:val="none" w:sz="0" w:space="0" w:color="auto"/>
        <w:bottom w:val="none" w:sz="0" w:space="0" w:color="auto"/>
        <w:right w:val="none" w:sz="0" w:space="0" w:color="auto"/>
      </w:divBdr>
    </w:div>
    <w:div w:id="663750424">
      <w:bodyDiv w:val="1"/>
      <w:marLeft w:val="0"/>
      <w:marRight w:val="0"/>
      <w:marTop w:val="0"/>
      <w:marBottom w:val="0"/>
      <w:divBdr>
        <w:top w:val="none" w:sz="0" w:space="0" w:color="auto"/>
        <w:left w:val="none" w:sz="0" w:space="0" w:color="auto"/>
        <w:bottom w:val="none" w:sz="0" w:space="0" w:color="auto"/>
        <w:right w:val="none" w:sz="0" w:space="0" w:color="auto"/>
      </w:divBdr>
    </w:div>
    <w:div w:id="677731716">
      <w:bodyDiv w:val="1"/>
      <w:marLeft w:val="0"/>
      <w:marRight w:val="0"/>
      <w:marTop w:val="0"/>
      <w:marBottom w:val="0"/>
      <w:divBdr>
        <w:top w:val="none" w:sz="0" w:space="0" w:color="auto"/>
        <w:left w:val="none" w:sz="0" w:space="0" w:color="auto"/>
        <w:bottom w:val="none" w:sz="0" w:space="0" w:color="auto"/>
        <w:right w:val="none" w:sz="0" w:space="0" w:color="auto"/>
      </w:divBdr>
      <w:divsChild>
        <w:div w:id="693119090">
          <w:marLeft w:val="0"/>
          <w:marRight w:val="0"/>
          <w:marTop w:val="0"/>
          <w:marBottom w:val="0"/>
          <w:divBdr>
            <w:top w:val="none" w:sz="0" w:space="0" w:color="auto"/>
            <w:left w:val="none" w:sz="0" w:space="0" w:color="auto"/>
            <w:bottom w:val="none" w:sz="0" w:space="0" w:color="auto"/>
            <w:right w:val="none" w:sz="0" w:space="0" w:color="auto"/>
          </w:divBdr>
          <w:divsChild>
            <w:div w:id="1653635218">
              <w:marLeft w:val="0"/>
              <w:marRight w:val="0"/>
              <w:marTop w:val="0"/>
              <w:marBottom w:val="0"/>
              <w:divBdr>
                <w:top w:val="none" w:sz="0" w:space="0" w:color="auto"/>
                <w:left w:val="none" w:sz="0" w:space="0" w:color="auto"/>
                <w:bottom w:val="none" w:sz="0" w:space="0" w:color="auto"/>
                <w:right w:val="none" w:sz="0" w:space="0" w:color="auto"/>
              </w:divBdr>
              <w:divsChild>
                <w:div w:id="11913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42834">
      <w:bodyDiv w:val="1"/>
      <w:marLeft w:val="0"/>
      <w:marRight w:val="0"/>
      <w:marTop w:val="0"/>
      <w:marBottom w:val="0"/>
      <w:divBdr>
        <w:top w:val="none" w:sz="0" w:space="0" w:color="auto"/>
        <w:left w:val="none" w:sz="0" w:space="0" w:color="auto"/>
        <w:bottom w:val="none" w:sz="0" w:space="0" w:color="auto"/>
        <w:right w:val="none" w:sz="0" w:space="0" w:color="auto"/>
      </w:divBdr>
    </w:div>
    <w:div w:id="730425365">
      <w:bodyDiv w:val="1"/>
      <w:marLeft w:val="0"/>
      <w:marRight w:val="0"/>
      <w:marTop w:val="0"/>
      <w:marBottom w:val="0"/>
      <w:divBdr>
        <w:top w:val="none" w:sz="0" w:space="0" w:color="auto"/>
        <w:left w:val="none" w:sz="0" w:space="0" w:color="auto"/>
        <w:bottom w:val="none" w:sz="0" w:space="0" w:color="auto"/>
        <w:right w:val="none" w:sz="0" w:space="0" w:color="auto"/>
      </w:divBdr>
    </w:div>
    <w:div w:id="731931156">
      <w:bodyDiv w:val="1"/>
      <w:marLeft w:val="0"/>
      <w:marRight w:val="0"/>
      <w:marTop w:val="0"/>
      <w:marBottom w:val="0"/>
      <w:divBdr>
        <w:top w:val="none" w:sz="0" w:space="0" w:color="auto"/>
        <w:left w:val="none" w:sz="0" w:space="0" w:color="auto"/>
        <w:bottom w:val="none" w:sz="0" w:space="0" w:color="auto"/>
        <w:right w:val="none" w:sz="0" w:space="0" w:color="auto"/>
      </w:divBdr>
    </w:div>
    <w:div w:id="738098401">
      <w:bodyDiv w:val="1"/>
      <w:marLeft w:val="0"/>
      <w:marRight w:val="0"/>
      <w:marTop w:val="0"/>
      <w:marBottom w:val="0"/>
      <w:divBdr>
        <w:top w:val="none" w:sz="0" w:space="0" w:color="auto"/>
        <w:left w:val="none" w:sz="0" w:space="0" w:color="auto"/>
        <w:bottom w:val="none" w:sz="0" w:space="0" w:color="auto"/>
        <w:right w:val="none" w:sz="0" w:space="0" w:color="auto"/>
      </w:divBdr>
      <w:divsChild>
        <w:div w:id="23679493">
          <w:marLeft w:val="0"/>
          <w:marRight w:val="0"/>
          <w:marTop w:val="0"/>
          <w:marBottom w:val="0"/>
          <w:divBdr>
            <w:top w:val="none" w:sz="0" w:space="0" w:color="auto"/>
            <w:left w:val="none" w:sz="0" w:space="0" w:color="auto"/>
            <w:bottom w:val="none" w:sz="0" w:space="0" w:color="auto"/>
            <w:right w:val="none" w:sz="0" w:space="0" w:color="auto"/>
          </w:divBdr>
          <w:divsChild>
            <w:div w:id="1594581966">
              <w:marLeft w:val="0"/>
              <w:marRight w:val="0"/>
              <w:marTop w:val="0"/>
              <w:marBottom w:val="0"/>
              <w:divBdr>
                <w:top w:val="none" w:sz="0" w:space="0" w:color="auto"/>
                <w:left w:val="none" w:sz="0" w:space="0" w:color="auto"/>
                <w:bottom w:val="none" w:sz="0" w:space="0" w:color="auto"/>
                <w:right w:val="none" w:sz="0" w:space="0" w:color="auto"/>
              </w:divBdr>
              <w:divsChild>
                <w:div w:id="15096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78998">
      <w:bodyDiv w:val="1"/>
      <w:marLeft w:val="0"/>
      <w:marRight w:val="0"/>
      <w:marTop w:val="0"/>
      <w:marBottom w:val="0"/>
      <w:divBdr>
        <w:top w:val="none" w:sz="0" w:space="0" w:color="auto"/>
        <w:left w:val="none" w:sz="0" w:space="0" w:color="auto"/>
        <w:bottom w:val="none" w:sz="0" w:space="0" w:color="auto"/>
        <w:right w:val="none" w:sz="0" w:space="0" w:color="auto"/>
      </w:divBdr>
    </w:div>
    <w:div w:id="757872808">
      <w:bodyDiv w:val="1"/>
      <w:marLeft w:val="0"/>
      <w:marRight w:val="0"/>
      <w:marTop w:val="0"/>
      <w:marBottom w:val="0"/>
      <w:divBdr>
        <w:top w:val="none" w:sz="0" w:space="0" w:color="auto"/>
        <w:left w:val="none" w:sz="0" w:space="0" w:color="auto"/>
        <w:bottom w:val="none" w:sz="0" w:space="0" w:color="auto"/>
        <w:right w:val="none" w:sz="0" w:space="0" w:color="auto"/>
      </w:divBdr>
    </w:div>
    <w:div w:id="788938035">
      <w:bodyDiv w:val="1"/>
      <w:marLeft w:val="0"/>
      <w:marRight w:val="0"/>
      <w:marTop w:val="0"/>
      <w:marBottom w:val="0"/>
      <w:divBdr>
        <w:top w:val="none" w:sz="0" w:space="0" w:color="auto"/>
        <w:left w:val="none" w:sz="0" w:space="0" w:color="auto"/>
        <w:bottom w:val="none" w:sz="0" w:space="0" w:color="auto"/>
        <w:right w:val="none" w:sz="0" w:space="0" w:color="auto"/>
      </w:divBdr>
    </w:div>
    <w:div w:id="815150666">
      <w:bodyDiv w:val="1"/>
      <w:marLeft w:val="0"/>
      <w:marRight w:val="0"/>
      <w:marTop w:val="0"/>
      <w:marBottom w:val="0"/>
      <w:divBdr>
        <w:top w:val="none" w:sz="0" w:space="0" w:color="auto"/>
        <w:left w:val="none" w:sz="0" w:space="0" w:color="auto"/>
        <w:bottom w:val="none" w:sz="0" w:space="0" w:color="auto"/>
        <w:right w:val="none" w:sz="0" w:space="0" w:color="auto"/>
      </w:divBdr>
    </w:div>
    <w:div w:id="853497141">
      <w:bodyDiv w:val="1"/>
      <w:marLeft w:val="0"/>
      <w:marRight w:val="0"/>
      <w:marTop w:val="0"/>
      <w:marBottom w:val="0"/>
      <w:divBdr>
        <w:top w:val="none" w:sz="0" w:space="0" w:color="auto"/>
        <w:left w:val="none" w:sz="0" w:space="0" w:color="auto"/>
        <w:bottom w:val="none" w:sz="0" w:space="0" w:color="auto"/>
        <w:right w:val="none" w:sz="0" w:space="0" w:color="auto"/>
      </w:divBdr>
      <w:divsChild>
        <w:div w:id="1910454184">
          <w:marLeft w:val="0"/>
          <w:marRight w:val="0"/>
          <w:marTop w:val="0"/>
          <w:marBottom w:val="0"/>
          <w:divBdr>
            <w:top w:val="none" w:sz="0" w:space="0" w:color="auto"/>
            <w:left w:val="none" w:sz="0" w:space="0" w:color="auto"/>
            <w:bottom w:val="none" w:sz="0" w:space="0" w:color="auto"/>
            <w:right w:val="none" w:sz="0" w:space="0" w:color="auto"/>
          </w:divBdr>
        </w:div>
      </w:divsChild>
    </w:div>
    <w:div w:id="862280281">
      <w:bodyDiv w:val="1"/>
      <w:marLeft w:val="0"/>
      <w:marRight w:val="0"/>
      <w:marTop w:val="0"/>
      <w:marBottom w:val="0"/>
      <w:divBdr>
        <w:top w:val="none" w:sz="0" w:space="0" w:color="auto"/>
        <w:left w:val="none" w:sz="0" w:space="0" w:color="auto"/>
        <w:bottom w:val="none" w:sz="0" w:space="0" w:color="auto"/>
        <w:right w:val="none" w:sz="0" w:space="0" w:color="auto"/>
      </w:divBdr>
    </w:div>
    <w:div w:id="881139418">
      <w:bodyDiv w:val="1"/>
      <w:marLeft w:val="0"/>
      <w:marRight w:val="0"/>
      <w:marTop w:val="0"/>
      <w:marBottom w:val="0"/>
      <w:divBdr>
        <w:top w:val="none" w:sz="0" w:space="0" w:color="auto"/>
        <w:left w:val="none" w:sz="0" w:space="0" w:color="auto"/>
        <w:bottom w:val="none" w:sz="0" w:space="0" w:color="auto"/>
        <w:right w:val="none" w:sz="0" w:space="0" w:color="auto"/>
      </w:divBdr>
      <w:divsChild>
        <w:div w:id="197161530">
          <w:marLeft w:val="0"/>
          <w:marRight w:val="0"/>
          <w:marTop w:val="0"/>
          <w:marBottom w:val="0"/>
          <w:divBdr>
            <w:top w:val="none" w:sz="0" w:space="0" w:color="auto"/>
            <w:left w:val="none" w:sz="0" w:space="0" w:color="auto"/>
            <w:bottom w:val="none" w:sz="0" w:space="0" w:color="auto"/>
            <w:right w:val="none" w:sz="0" w:space="0" w:color="auto"/>
          </w:divBdr>
        </w:div>
      </w:divsChild>
    </w:div>
    <w:div w:id="889342367">
      <w:bodyDiv w:val="1"/>
      <w:marLeft w:val="0"/>
      <w:marRight w:val="0"/>
      <w:marTop w:val="0"/>
      <w:marBottom w:val="0"/>
      <w:divBdr>
        <w:top w:val="none" w:sz="0" w:space="0" w:color="auto"/>
        <w:left w:val="none" w:sz="0" w:space="0" w:color="auto"/>
        <w:bottom w:val="none" w:sz="0" w:space="0" w:color="auto"/>
        <w:right w:val="none" w:sz="0" w:space="0" w:color="auto"/>
      </w:divBdr>
    </w:div>
    <w:div w:id="965966343">
      <w:bodyDiv w:val="1"/>
      <w:marLeft w:val="0"/>
      <w:marRight w:val="0"/>
      <w:marTop w:val="0"/>
      <w:marBottom w:val="0"/>
      <w:divBdr>
        <w:top w:val="none" w:sz="0" w:space="0" w:color="auto"/>
        <w:left w:val="none" w:sz="0" w:space="0" w:color="auto"/>
        <w:bottom w:val="none" w:sz="0" w:space="0" w:color="auto"/>
        <w:right w:val="none" w:sz="0" w:space="0" w:color="auto"/>
      </w:divBdr>
    </w:div>
    <w:div w:id="981887754">
      <w:bodyDiv w:val="1"/>
      <w:marLeft w:val="0"/>
      <w:marRight w:val="0"/>
      <w:marTop w:val="0"/>
      <w:marBottom w:val="0"/>
      <w:divBdr>
        <w:top w:val="none" w:sz="0" w:space="0" w:color="auto"/>
        <w:left w:val="none" w:sz="0" w:space="0" w:color="auto"/>
        <w:bottom w:val="none" w:sz="0" w:space="0" w:color="auto"/>
        <w:right w:val="none" w:sz="0" w:space="0" w:color="auto"/>
      </w:divBdr>
    </w:div>
    <w:div w:id="989334477">
      <w:bodyDiv w:val="1"/>
      <w:marLeft w:val="0"/>
      <w:marRight w:val="0"/>
      <w:marTop w:val="0"/>
      <w:marBottom w:val="0"/>
      <w:divBdr>
        <w:top w:val="none" w:sz="0" w:space="0" w:color="auto"/>
        <w:left w:val="none" w:sz="0" w:space="0" w:color="auto"/>
        <w:bottom w:val="none" w:sz="0" w:space="0" w:color="auto"/>
        <w:right w:val="none" w:sz="0" w:space="0" w:color="auto"/>
      </w:divBdr>
    </w:div>
    <w:div w:id="1023240484">
      <w:bodyDiv w:val="1"/>
      <w:marLeft w:val="0"/>
      <w:marRight w:val="0"/>
      <w:marTop w:val="0"/>
      <w:marBottom w:val="0"/>
      <w:divBdr>
        <w:top w:val="none" w:sz="0" w:space="0" w:color="auto"/>
        <w:left w:val="none" w:sz="0" w:space="0" w:color="auto"/>
        <w:bottom w:val="none" w:sz="0" w:space="0" w:color="auto"/>
        <w:right w:val="none" w:sz="0" w:space="0" w:color="auto"/>
      </w:divBdr>
    </w:div>
    <w:div w:id="1051924093">
      <w:bodyDiv w:val="1"/>
      <w:marLeft w:val="0"/>
      <w:marRight w:val="0"/>
      <w:marTop w:val="0"/>
      <w:marBottom w:val="0"/>
      <w:divBdr>
        <w:top w:val="none" w:sz="0" w:space="0" w:color="auto"/>
        <w:left w:val="none" w:sz="0" w:space="0" w:color="auto"/>
        <w:bottom w:val="none" w:sz="0" w:space="0" w:color="auto"/>
        <w:right w:val="none" w:sz="0" w:space="0" w:color="auto"/>
      </w:divBdr>
    </w:div>
    <w:div w:id="1056314828">
      <w:bodyDiv w:val="1"/>
      <w:marLeft w:val="0"/>
      <w:marRight w:val="0"/>
      <w:marTop w:val="0"/>
      <w:marBottom w:val="0"/>
      <w:divBdr>
        <w:top w:val="none" w:sz="0" w:space="0" w:color="auto"/>
        <w:left w:val="none" w:sz="0" w:space="0" w:color="auto"/>
        <w:bottom w:val="none" w:sz="0" w:space="0" w:color="auto"/>
        <w:right w:val="none" w:sz="0" w:space="0" w:color="auto"/>
      </w:divBdr>
    </w:div>
    <w:div w:id="1061247809">
      <w:bodyDiv w:val="1"/>
      <w:marLeft w:val="0"/>
      <w:marRight w:val="0"/>
      <w:marTop w:val="0"/>
      <w:marBottom w:val="0"/>
      <w:divBdr>
        <w:top w:val="none" w:sz="0" w:space="0" w:color="auto"/>
        <w:left w:val="none" w:sz="0" w:space="0" w:color="auto"/>
        <w:bottom w:val="none" w:sz="0" w:space="0" w:color="auto"/>
        <w:right w:val="none" w:sz="0" w:space="0" w:color="auto"/>
      </w:divBdr>
    </w:div>
    <w:div w:id="1068724154">
      <w:bodyDiv w:val="1"/>
      <w:marLeft w:val="0"/>
      <w:marRight w:val="0"/>
      <w:marTop w:val="0"/>
      <w:marBottom w:val="0"/>
      <w:divBdr>
        <w:top w:val="none" w:sz="0" w:space="0" w:color="auto"/>
        <w:left w:val="none" w:sz="0" w:space="0" w:color="auto"/>
        <w:bottom w:val="none" w:sz="0" w:space="0" w:color="auto"/>
        <w:right w:val="none" w:sz="0" w:space="0" w:color="auto"/>
      </w:divBdr>
    </w:div>
    <w:div w:id="1092626930">
      <w:bodyDiv w:val="1"/>
      <w:marLeft w:val="0"/>
      <w:marRight w:val="0"/>
      <w:marTop w:val="0"/>
      <w:marBottom w:val="0"/>
      <w:divBdr>
        <w:top w:val="none" w:sz="0" w:space="0" w:color="auto"/>
        <w:left w:val="none" w:sz="0" w:space="0" w:color="auto"/>
        <w:bottom w:val="none" w:sz="0" w:space="0" w:color="auto"/>
        <w:right w:val="none" w:sz="0" w:space="0" w:color="auto"/>
      </w:divBdr>
    </w:div>
    <w:div w:id="1155800206">
      <w:bodyDiv w:val="1"/>
      <w:marLeft w:val="0"/>
      <w:marRight w:val="0"/>
      <w:marTop w:val="0"/>
      <w:marBottom w:val="0"/>
      <w:divBdr>
        <w:top w:val="none" w:sz="0" w:space="0" w:color="auto"/>
        <w:left w:val="none" w:sz="0" w:space="0" w:color="auto"/>
        <w:bottom w:val="none" w:sz="0" w:space="0" w:color="auto"/>
        <w:right w:val="none" w:sz="0" w:space="0" w:color="auto"/>
      </w:divBdr>
    </w:div>
    <w:div w:id="1199732411">
      <w:bodyDiv w:val="1"/>
      <w:marLeft w:val="0"/>
      <w:marRight w:val="0"/>
      <w:marTop w:val="0"/>
      <w:marBottom w:val="0"/>
      <w:divBdr>
        <w:top w:val="none" w:sz="0" w:space="0" w:color="auto"/>
        <w:left w:val="none" w:sz="0" w:space="0" w:color="auto"/>
        <w:bottom w:val="none" w:sz="0" w:space="0" w:color="auto"/>
        <w:right w:val="none" w:sz="0" w:space="0" w:color="auto"/>
      </w:divBdr>
    </w:div>
    <w:div w:id="1218472197">
      <w:bodyDiv w:val="1"/>
      <w:marLeft w:val="0"/>
      <w:marRight w:val="0"/>
      <w:marTop w:val="0"/>
      <w:marBottom w:val="0"/>
      <w:divBdr>
        <w:top w:val="none" w:sz="0" w:space="0" w:color="auto"/>
        <w:left w:val="none" w:sz="0" w:space="0" w:color="auto"/>
        <w:bottom w:val="none" w:sz="0" w:space="0" w:color="auto"/>
        <w:right w:val="none" w:sz="0" w:space="0" w:color="auto"/>
      </w:divBdr>
    </w:div>
    <w:div w:id="1248266581">
      <w:bodyDiv w:val="1"/>
      <w:marLeft w:val="0"/>
      <w:marRight w:val="0"/>
      <w:marTop w:val="0"/>
      <w:marBottom w:val="0"/>
      <w:divBdr>
        <w:top w:val="none" w:sz="0" w:space="0" w:color="auto"/>
        <w:left w:val="none" w:sz="0" w:space="0" w:color="auto"/>
        <w:bottom w:val="none" w:sz="0" w:space="0" w:color="auto"/>
        <w:right w:val="none" w:sz="0" w:space="0" w:color="auto"/>
      </w:divBdr>
    </w:div>
    <w:div w:id="1269125135">
      <w:bodyDiv w:val="1"/>
      <w:marLeft w:val="0"/>
      <w:marRight w:val="0"/>
      <w:marTop w:val="0"/>
      <w:marBottom w:val="0"/>
      <w:divBdr>
        <w:top w:val="none" w:sz="0" w:space="0" w:color="auto"/>
        <w:left w:val="none" w:sz="0" w:space="0" w:color="auto"/>
        <w:bottom w:val="none" w:sz="0" w:space="0" w:color="auto"/>
        <w:right w:val="none" w:sz="0" w:space="0" w:color="auto"/>
      </w:divBdr>
      <w:divsChild>
        <w:div w:id="1706909371">
          <w:marLeft w:val="0"/>
          <w:marRight w:val="0"/>
          <w:marTop w:val="0"/>
          <w:marBottom w:val="0"/>
          <w:divBdr>
            <w:top w:val="none" w:sz="0" w:space="0" w:color="auto"/>
            <w:left w:val="none" w:sz="0" w:space="0" w:color="auto"/>
            <w:bottom w:val="none" w:sz="0" w:space="0" w:color="auto"/>
            <w:right w:val="none" w:sz="0" w:space="0" w:color="auto"/>
          </w:divBdr>
          <w:divsChild>
            <w:div w:id="1673988760">
              <w:marLeft w:val="0"/>
              <w:marRight w:val="0"/>
              <w:marTop w:val="0"/>
              <w:marBottom w:val="0"/>
              <w:divBdr>
                <w:top w:val="none" w:sz="0" w:space="0" w:color="auto"/>
                <w:left w:val="none" w:sz="0" w:space="0" w:color="auto"/>
                <w:bottom w:val="none" w:sz="0" w:space="0" w:color="auto"/>
                <w:right w:val="none" w:sz="0" w:space="0" w:color="auto"/>
              </w:divBdr>
              <w:divsChild>
                <w:div w:id="321589021">
                  <w:marLeft w:val="0"/>
                  <w:marRight w:val="0"/>
                  <w:marTop w:val="0"/>
                  <w:marBottom w:val="0"/>
                  <w:divBdr>
                    <w:top w:val="none" w:sz="0" w:space="0" w:color="auto"/>
                    <w:left w:val="none" w:sz="0" w:space="0" w:color="auto"/>
                    <w:bottom w:val="none" w:sz="0" w:space="0" w:color="auto"/>
                    <w:right w:val="none" w:sz="0" w:space="0" w:color="auto"/>
                  </w:divBdr>
                </w:div>
              </w:divsChild>
            </w:div>
            <w:div w:id="135491087">
              <w:marLeft w:val="0"/>
              <w:marRight w:val="0"/>
              <w:marTop w:val="0"/>
              <w:marBottom w:val="0"/>
              <w:divBdr>
                <w:top w:val="none" w:sz="0" w:space="0" w:color="auto"/>
                <w:left w:val="none" w:sz="0" w:space="0" w:color="auto"/>
                <w:bottom w:val="none" w:sz="0" w:space="0" w:color="auto"/>
                <w:right w:val="none" w:sz="0" w:space="0" w:color="auto"/>
              </w:divBdr>
              <w:divsChild>
                <w:div w:id="1580671362">
                  <w:marLeft w:val="0"/>
                  <w:marRight w:val="0"/>
                  <w:marTop w:val="0"/>
                  <w:marBottom w:val="0"/>
                  <w:divBdr>
                    <w:top w:val="none" w:sz="0" w:space="0" w:color="auto"/>
                    <w:left w:val="none" w:sz="0" w:space="0" w:color="auto"/>
                    <w:bottom w:val="none" w:sz="0" w:space="0" w:color="auto"/>
                    <w:right w:val="none" w:sz="0" w:space="0" w:color="auto"/>
                  </w:divBdr>
                  <w:divsChild>
                    <w:div w:id="1821799021">
                      <w:marLeft w:val="0"/>
                      <w:marRight w:val="0"/>
                      <w:marTop w:val="0"/>
                      <w:marBottom w:val="0"/>
                      <w:divBdr>
                        <w:top w:val="none" w:sz="0" w:space="0" w:color="auto"/>
                        <w:left w:val="none" w:sz="0" w:space="0" w:color="auto"/>
                        <w:bottom w:val="none" w:sz="0" w:space="0" w:color="auto"/>
                        <w:right w:val="none" w:sz="0" w:space="0" w:color="auto"/>
                      </w:divBdr>
                    </w:div>
                  </w:divsChild>
                </w:div>
                <w:div w:id="1876655536">
                  <w:marLeft w:val="0"/>
                  <w:marRight w:val="0"/>
                  <w:marTop w:val="0"/>
                  <w:marBottom w:val="0"/>
                  <w:divBdr>
                    <w:top w:val="none" w:sz="0" w:space="0" w:color="auto"/>
                    <w:left w:val="none" w:sz="0" w:space="0" w:color="auto"/>
                    <w:bottom w:val="none" w:sz="0" w:space="0" w:color="auto"/>
                    <w:right w:val="none" w:sz="0" w:space="0" w:color="auto"/>
                  </w:divBdr>
                  <w:divsChild>
                    <w:div w:id="470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85974">
      <w:bodyDiv w:val="1"/>
      <w:marLeft w:val="0"/>
      <w:marRight w:val="0"/>
      <w:marTop w:val="0"/>
      <w:marBottom w:val="0"/>
      <w:divBdr>
        <w:top w:val="none" w:sz="0" w:space="0" w:color="auto"/>
        <w:left w:val="none" w:sz="0" w:space="0" w:color="auto"/>
        <w:bottom w:val="none" w:sz="0" w:space="0" w:color="auto"/>
        <w:right w:val="none" w:sz="0" w:space="0" w:color="auto"/>
      </w:divBdr>
    </w:div>
    <w:div w:id="1344630488">
      <w:bodyDiv w:val="1"/>
      <w:marLeft w:val="0"/>
      <w:marRight w:val="0"/>
      <w:marTop w:val="0"/>
      <w:marBottom w:val="0"/>
      <w:divBdr>
        <w:top w:val="none" w:sz="0" w:space="0" w:color="auto"/>
        <w:left w:val="none" w:sz="0" w:space="0" w:color="auto"/>
        <w:bottom w:val="none" w:sz="0" w:space="0" w:color="auto"/>
        <w:right w:val="none" w:sz="0" w:space="0" w:color="auto"/>
      </w:divBdr>
    </w:div>
    <w:div w:id="1383871032">
      <w:bodyDiv w:val="1"/>
      <w:marLeft w:val="0"/>
      <w:marRight w:val="0"/>
      <w:marTop w:val="0"/>
      <w:marBottom w:val="0"/>
      <w:divBdr>
        <w:top w:val="none" w:sz="0" w:space="0" w:color="auto"/>
        <w:left w:val="none" w:sz="0" w:space="0" w:color="auto"/>
        <w:bottom w:val="none" w:sz="0" w:space="0" w:color="auto"/>
        <w:right w:val="none" w:sz="0" w:space="0" w:color="auto"/>
      </w:divBdr>
    </w:div>
    <w:div w:id="1406565419">
      <w:bodyDiv w:val="1"/>
      <w:marLeft w:val="0"/>
      <w:marRight w:val="0"/>
      <w:marTop w:val="0"/>
      <w:marBottom w:val="0"/>
      <w:divBdr>
        <w:top w:val="none" w:sz="0" w:space="0" w:color="auto"/>
        <w:left w:val="none" w:sz="0" w:space="0" w:color="auto"/>
        <w:bottom w:val="none" w:sz="0" w:space="0" w:color="auto"/>
        <w:right w:val="none" w:sz="0" w:space="0" w:color="auto"/>
      </w:divBdr>
    </w:div>
    <w:div w:id="1411273055">
      <w:bodyDiv w:val="1"/>
      <w:marLeft w:val="0"/>
      <w:marRight w:val="0"/>
      <w:marTop w:val="0"/>
      <w:marBottom w:val="0"/>
      <w:divBdr>
        <w:top w:val="none" w:sz="0" w:space="0" w:color="auto"/>
        <w:left w:val="none" w:sz="0" w:space="0" w:color="auto"/>
        <w:bottom w:val="none" w:sz="0" w:space="0" w:color="auto"/>
        <w:right w:val="none" w:sz="0" w:space="0" w:color="auto"/>
      </w:divBdr>
    </w:div>
    <w:div w:id="1436904089">
      <w:bodyDiv w:val="1"/>
      <w:marLeft w:val="0"/>
      <w:marRight w:val="0"/>
      <w:marTop w:val="0"/>
      <w:marBottom w:val="0"/>
      <w:divBdr>
        <w:top w:val="none" w:sz="0" w:space="0" w:color="auto"/>
        <w:left w:val="none" w:sz="0" w:space="0" w:color="auto"/>
        <w:bottom w:val="none" w:sz="0" w:space="0" w:color="auto"/>
        <w:right w:val="none" w:sz="0" w:space="0" w:color="auto"/>
      </w:divBdr>
    </w:div>
    <w:div w:id="1469931541">
      <w:bodyDiv w:val="1"/>
      <w:marLeft w:val="0"/>
      <w:marRight w:val="0"/>
      <w:marTop w:val="0"/>
      <w:marBottom w:val="0"/>
      <w:divBdr>
        <w:top w:val="none" w:sz="0" w:space="0" w:color="auto"/>
        <w:left w:val="none" w:sz="0" w:space="0" w:color="auto"/>
        <w:bottom w:val="none" w:sz="0" w:space="0" w:color="auto"/>
        <w:right w:val="none" w:sz="0" w:space="0" w:color="auto"/>
      </w:divBdr>
    </w:div>
    <w:div w:id="1509129543">
      <w:bodyDiv w:val="1"/>
      <w:marLeft w:val="0"/>
      <w:marRight w:val="0"/>
      <w:marTop w:val="0"/>
      <w:marBottom w:val="0"/>
      <w:divBdr>
        <w:top w:val="none" w:sz="0" w:space="0" w:color="auto"/>
        <w:left w:val="none" w:sz="0" w:space="0" w:color="auto"/>
        <w:bottom w:val="none" w:sz="0" w:space="0" w:color="auto"/>
        <w:right w:val="none" w:sz="0" w:space="0" w:color="auto"/>
      </w:divBdr>
      <w:divsChild>
        <w:div w:id="1177698241">
          <w:marLeft w:val="0"/>
          <w:marRight w:val="0"/>
          <w:marTop w:val="0"/>
          <w:marBottom w:val="0"/>
          <w:divBdr>
            <w:top w:val="none" w:sz="0" w:space="0" w:color="auto"/>
            <w:left w:val="none" w:sz="0" w:space="0" w:color="auto"/>
            <w:bottom w:val="none" w:sz="0" w:space="0" w:color="auto"/>
            <w:right w:val="none" w:sz="0" w:space="0" w:color="auto"/>
          </w:divBdr>
          <w:divsChild>
            <w:div w:id="718169977">
              <w:marLeft w:val="0"/>
              <w:marRight w:val="0"/>
              <w:marTop w:val="0"/>
              <w:marBottom w:val="0"/>
              <w:divBdr>
                <w:top w:val="none" w:sz="0" w:space="0" w:color="auto"/>
                <w:left w:val="none" w:sz="0" w:space="0" w:color="auto"/>
                <w:bottom w:val="none" w:sz="0" w:space="0" w:color="auto"/>
                <w:right w:val="none" w:sz="0" w:space="0" w:color="auto"/>
              </w:divBdr>
              <w:divsChild>
                <w:div w:id="4556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9767">
      <w:bodyDiv w:val="1"/>
      <w:marLeft w:val="0"/>
      <w:marRight w:val="0"/>
      <w:marTop w:val="0"/>
      <w:marBottom w:val="0"/>
      <w:divBdr>
        <w:top w:val="none" w:sz="0" w:space="0" w:color="auto"/>
        <w:left w:val="none" w:sz="0" w:space="0" w:color="auto"/>
        <w:bottom w:val="none" w:sz="0" w:space="0" w:color="auto"/>
        <w:right w:val="none" w:sz="0" w:space="0" w:color="auto"/>
      </w:divBdr>
    </w:div>
    <w:div w:id="1544366367">
      <w:bodyDiv w:val="1"/>
      <w:marLeft w:val="0"/>
      <w:marRight w:val="0"/>
      <w:marTop w:val="0"/>
      <w:marBottom w:val="0"/>
      <w:divBdr>
        <w:top w:val="none" w:sz="0" w:space="0" w:color="auto"/>
        <w:left w:val="none" w:sz="0" w:space="0" w:color="auto"/>
        <w:bottom w:val="none" w:sz="0" w:space="0" w:color="auto"/>
        <w:right w:val="none" w:sz="0" w:space="0" w:color="auto"/>
      </w:divBdr>
    </w:div>
    <w:div w:id="1566062887">
      <w:bodyDiv w:val="1"/>
      <w:marLeft w:val="0"/>
      <w:marRight w:val="0"/>
      <w:marTop w:val="0"/>
      <w:marBottom w:val="0"/>
      <w:divBdr>
        <w:top w:val="none" w:sz="0" w:space="0" w:color="auto"/>
        <w:left w:val="none" w:sz="0" w:space="0" w:color="auto"/>
        <w:bottom w:val="none" w:sz="0" w:space="0" w:color="auto"/>
        <w:right w:val="none" w:sz="0" w:space="0" w:color="auto"/>
      </w:divBdr>
    </w:div>
    <w:div w:id="1595631761">
      <w:bodyDiv w:val="1"/>
      <w:marLeft w:val="0"/>
      <w:marRight w:val="0"/>
      <w:marTop w:val="0"/>
      <w:marBottom w:val="0"/>
      <w:divBdr>
        <w:top w:val="none" w:sz="0" w:space="0" w:color="auto"/>
        <w:left w:val="none" w:sz="0" w:space="0" w:color="auto"/>
        <w:bottom w:val="none" w:sz="0" w:space="0" w:color="auto"/>
        <w:right w:val="none" w:sz="0" w:space="0" w:color="auto"/>
      </w:divBdr>
    </w:div>
    <w:div w:id="1658537953">
      <w:bodyDiv w:val="1"/>
      <w:marLeft w:val="0"/>
      <w:marRight w:val="0"/>
      <w:marTop w:val="0"/>
      <w:marBottom w:val="0"/>
      <w:divBdr>
        <w:top w:val="none" w:sz="0" w:space="0" w:color="auto"/>
        <w:left w:val="none" w:sz="0" w:space="0" w:color="auto"/>
        <w:bottom w:val="none" w:sz="0" w:space="0" w:color="auto"/>
        <w:right w:val="none" w:sz="0" w:space="0" w:color="auto"/>
      </w:divBdr>
    </w:div>
    <w:div w:id="1676228512">
      <w:bodyDiv w:val="1"/>
      <w:marLeft w:val="0"/>
      <w:marRight w:val="0"/>
      <w:marTop w:val="0"/>
      <w:marBottom w:val="0"/>
      <w:divBdr>
        <w:top w:val="none" w:sz="0" w:space="0" w:color="auto"/>
        <w:left w:val="none" w:sz="0" w:space="0" w:color="auto"/>
        <w:bottom w:val="none" w:sz="0" w:space="0" w:color="auto"/>
        <w:right w:val="none" w:sz="0" w:space="0" w:color="auto"/>
      </w:divBdr>
    </w:div>
    <w:div w:id="1711614819">
      <w:bodyDiv w:val="1"/>
      <w:marLeft w:val="0"/>
      <w:marRight w:val="0"/>
      <w:marTop w:val="0"/>
      <w:marBottom w:val="0"/>
      <w:divBdr>
        <w:top w:val="none" w:sz="0" w:space="0" w:color="auto"/>
        <w:left w:val="none" w:sz="0" w:space="0" w:color="auto"/>
        <w:bottom w:val="none" w:sz="0" w:space="0" w:color="auto"/>
        <w:right w:val="none" w:sz="0" w:space="0" w:color="auto"/>
      </w:divBdr>
    </w:div>
    <w:div w:id="1732850069">
      <w:bodyDiv w:val="1"/>
      <w:marLeft w:val="0"/>
      <w:marRight w:val="0"/>
      <w:marTop w:val="0"/>
      <w:marBottom w:val="0"/>
      <w:divBdr>
        <w:top w:val="none" w:sz="0" w:space="0" w:color="auto"/>
        <w:left w:val="none" w:sz="0" w:space="0" w:color="auto"/>
        <w:bottom w:val="none" w:sz="0" w:space="0" w:color="auto"/>
        <w:right w:val="none" w:sz="0" w:space="0" w:color="auto"/>
      </w:divBdr>
    </w:div>
    <w:div w:id="1734350876">
      <w:bodyDiv w:val="1"/>
      <w:marLeft w:val="0"/>
      <w:marRight w:val="0"/>
      <w:marTop w:val="0"/>
      <w:marBottom w:val="0"/>
      <w:divBdr>
        <w:top w:val="none" w:sz="0" w:space="0" w:color="auto"/>
        <w:left w:val="none" w:sz="0" w:space="0" w:color="auto"/>
        <w:bottom w:val="none" w:sz="0" w:space="0" w:color="auto"/>
        <w:right w:val="none" w:sz="0" w:space="0" w:color="auto"/>
      </w:divBdr>
    </w:div>
    <w:div w:id="1760981828">
      <w:bodyDiv w:val="1"/>
      <w:marLeft w:val="0"/>
      <w:marRight w:val="0"/>
      <w:marTop w:val="0"/>
      <w:marBottom w:val="0"/>
      <w:divBdr>
        <w:top w:val="none" w:sz="0" w:space="0" w:color="auto"/>
        <w:left w:val="none" w:sz="0" w:space="0" w:color="auto"/>
        <w:bottom w:val="none" w:sz="0" w:space="0" w:color="auto"/>
        <w:right w:val="none" w:sz="0" w:space="0" w:color="auto"/>
      </w:divBdr>
    </w:div>
    <w:div w:id="1766414420">
      <w:bodyDiv w:val="1"/>
      <w:marLeft w:val="0"/>
      <w:marRight w:val="0"/>
      <w:marTop w:val="0"/>
      <w:marBottom w:val="0"/>
      <w:divBdr>
        <w:top w:val="none" w:sz="0" w:space="0" w:color="auto"/>
        <w:left w:val="none" w:sz="0" w:space="0" w:color="auto"/>
        <w:bottom w:val="none" w:sz="0" w:space="0" w:color="auto"/>
        <w:right w:val="none" w:sz="0" w:space="0" w:color="auto"/>
      </w:divBdr>
    </w:div>
    <w:div w:id="1811553104">
      <w:bodyDiv w:val="1"/>
      <w:marLeft w:val="0"/>
      <w:marRight w:val="0"/>
      <w:marTop w:val="0"/>
      <w:marBottom w:val="0"/>
      <w:divBdr>
        <w:top w:val="none" w:sz="0" w:space="0" w:color="auto"/>
        <w:left w:val="none" w:sz="0" w:space="0" w:color="auto"/>
        <w:bottom w:val="none" w:sz="0" w:space="0" w:color="auto"/>
        <w:right w:val="none" w:sz="0" w:space="0" w:color="auto"/>
      </w:divBdr>
    </w:div>
    <w:div w:id="1817063823">
      <w:bodyDiv w:val="1"/>
      <w:marLeft w:val="0"/>
      <w:marRight w:val="0"/>
      <w:marTop w:val="0"/>
      <w:marBottom w:val="0"/>
      <w:divBdr>
        <w:top w:val="none" w:sz="0" w:space="0" w:color="auto"/>
        <w:left w:val="none" w:sz="0" w:space="0" w:color="auto"/>
        <w:bottom w:val="none" w:sz="0" w:space="0" w:color="auto"/>
        <w:right w:val="none" w:sz="0" w:space="0" w:color="auto"/>
      </w:divBdr>
    </w:div>
    <w:div w:id="1871798168">
      <w:bodyDiv w:val="1"/>
      <w:marLeft w:val="0"/>
      <w:marRight w:val="0"/>
      <w:marTop w:val="0"/>
      <w:marBottom w:val="0"/>
      <w:divBdr>
        <w:top w:val="none" w:sz="0" w:space="0" w:color="auto"/>
        <w:left w:val="none" w:sz="0" w:space="0" w:color="auto"/>
        <w:bottom w:val="none" w:sz="0" w:space="0" w:color="auto"/>
        <w:right w:val="none" w:sz="0" w:space="0" w:color="auto"/>
      </w:divBdr>
    </w:div>
    <w:div w:id="1879049760">
      <w:bodyDiv w:val="1"/>
      <w:marLeft w:val="0"/>
      <w:marRight w:val="0"/>
      <w:marTop w:val="0"/>
      <w:marBottom w:val="0"/>
      <w:divBdr>
        <w:top w:val="none" w:sz="0" w:space="0" w:color="auto"/>
        <w:left w:val="none" w:sz="0" w:space="0" w:color="auto"/>
        <w:bottom w:val="none" w:sz="0" w:space="0" w:color="auto"/>
        <w:right w:val="none" w:sz="0" w:space="0" w:color="auto"/>
      </w:divBdr>
    </w:div>
    <w:div w:id="1984430083">
      <w:bodyDiv w:val="1"/>
      <w:marLeft w:val="0"/>
      <w:marRight w:val="0"/>
      <w:marTop w:val="0"/>
      <w:marBottom w:val="0"/>
      <w:divBdr>
        <w:top w:val="none" w:sz="0" w:space="0" w:color="auto"/>
        <w:left w:val="none" w:sz="0" w:space="0" w:color="auto"/>
        <w:bottom w:val="none" w:sz="0" w:space="0" w:color="auto"/>
        <w:right w:val="none" w:sz="0" w:space="0" w:color="auto"/>
      </w:divBdr>
    </w:div>
    <w:div w:id="1987203757">
      <w:bodyDiv w:val="1"/>
      <w:marLeft w:val="0"/>
      <w:marRight w:val="0"/>
      <w:marTop w:val="0"/>
      <w:marBottom w:val="0"/>
      <w:divBdr>
        <w:top w:val="none" w:sz="0" w:space="0" w:color="auto"/>
        <w:left w:val="none" w:sz="0" w:space="0" w:color="auto"/>
        <w:bottom w:val="none" w:sz="0" w:space="0" w:color="auto"/>
        <w:right w:val="none" w:sz="0" w:space="0" w:color="auto"/>
      </w:divBdr>
    </w:div>
    <w:div w:id="1998604548">
      <w:bodyDiv w:val="1"/>
      <w:marLeft w:val="0"/>
      <w:marRight w:val="0"/>
      <w:marTop w:val="0"/>
      <w:marBottom w:val="0"/>
      <w:divBdr>
        <w:top w:val="none" w:sz="0" w:space="0" w:color="auto"/>
        <w:left w:val="none" w:sz="0" w:space="0" w:color="auto"/>
        <w:bottom w:val="none" w:sz="0" w:space="0" w:color="auto"/>
        <w:right w:val="none" w:sz="0" w:space="0" w:color="auto"/>
      </w:divBdr>
      <w:divsChild>
        <w:div w:id="896625404">
          <w:marLeft w:val="0"/>
          <w:marRight w:val="0"/>
          <w:marTop w:val="0"/>
          <w:marBottom w:val="0"/>
          <w:divBdr>
            <w:top w:val="none" w:sz="0" w:space="0" w:color="auto"/>
            <w:left w:val="none" w:sz="0" w:space="0" w:color="auto"/>
            <w:bottom w:val="none" w:sz="0" w:space="0" w:color="auto"/>
            <w:right w:val="none" w:sz="0" w:space="0" w:color="auto"/>
          </w:divBdr>
          <w:divsChild>
            <w:div w:id="211158198">
              <w:marLeft w:val="0"/>
              <w:marRight w:val="0"/>
              <w:marTop w:val="0"/>
              <w:marBottom w:val="0"/>
              <w:divBdr>
                <w:top w:val="none" w:sz="0" w:space="0" w:color="auto"/>
                <w:left w:val="none" w:sz="0" w:space="0" w:color="auto"/>
                <w:bottom w:val="none" w:sz="0" w:space="0" w:color="auto"/>
                <w:right w:val="none" w:sz="0" w:space="0" w:color="auto"/>
              </w:divBdr>
              <w:divsChild>
                <w:div w:id="612246150">
                  <w:marLeft w:val="0"/>
                  <w:marRight w:val="0"/>
                  <w:marTop w:val="0"/>
                  <w:marBottom w:val="0"/>
                  <w:divBdr>
                    <w:top w:val="none" w:sz="0" w:space="0" w:color="auto"/>
                    <w:left w:val="none" w:sz="0" w:space="0" w:color="auto"/>
                    <w:bottom w:val="none" w:sz="0" w:space="0" w:color="auto"/>
                    <w:right w:val="none" w:sz="0" w:space="0" w:color="auto"/>
                  </w:divBdr>
                  <w:divsChild>
                    <w:div w:id="5166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86830">
      <w:bodyDiv w:val="1"/>
      <w:marLeft w:val="0"/>
      <w:marRight w:val="0"/>
      <w:marTop w:val="0"/>
      <w:marBottom w:val="0"/>
      <w:divBdr>
        <w:top w:val="none" w:sz="0" w:space="0" w:color="auto"/>
        <w:left w:val="none" w:sz="0" w:space="0" w:color="auto"/>
        <w:bottom w:val="none" w:sz="0" w:space="0" w:color="auto"/>
        <w:right w:val="none" w:sz="0" w:space="0" w:color="auto"/>
      </w:divBdr>
    </w:div>
    <w:div w:id="2044666110">
      <w:bodyDiv w:val="1"/>
      <w:marLeft w:val="0"/>
      <w:marRight w:val="0"/>
      <w:marTop w:val="0"/>
      <w:marBottom w:val="0"/>
      <w:divBdr>
        <w:top w:val="none" w:sz="0" w:space="0" w:color="auto"/>
        <w:left w:val="none" w:sz="0" w:space="0" w:color="auto"/>
        <w:bottom w:val="none" w:sz="0" w:space="0" w:color="auto"/>
        <w:right w:val="none" w:sz="0" w:space="0" w:color="auto"/>
      </w:divBdr>
      <w:divsChild>
        <w:div w:id="249313200">
          <w:marLeft w:val="0"/>
          <w:marRight w:val="0"/>
          <w:marTop w:val="0"/>
          <w:marBottom w:val="0"/>
          <w:divBdr>
            <w:top w:val="none" w:sz="0" w:space="0" w:color="auto"/>
            <w:left w:val="none" w:sz="0" w:space="0" w:color="auto"/>
            <w:bottom w:val="none" w:sz="0" w:space="0" w:color="auto"/>
            <w:right w:val="none" w:sz="0" w:space="0" w:color="auto"/>
          </w:divBdr>
          <w:divsChild>
            <w:div w:id="557516414">
              <w:marLeft w:val="0"/>
              <w:marRight w:val="0"/>
              <w:marTop w:val="0"/>
              <w:marBottom w:val="0"/>
              <w:divBdr>
                <w:top w:val="none" w:sz="0" w:space="0" w:color="auto"/>
                <w:left w:val="none" w:sz="0" w:space="0" w:color="auto"/>
                <w:bottom w:val="none" w:sz="0" w:space="0" w:color="auto"/>
                <w:right w:val="none" w:sz="0" w:space="0" w:color="auto"/>
              </w:divBdr>
              <w:divsChild>
                <w:div w:id="20432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7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6.jpe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hyperlink" Target="https://www.jstor.org/stable/1424284" TargetMode="External"/><Relationship Id="rId68" Type="http://schemas.openxmlformats.org/officeDocument/2006/relationships/hyperlink" Target="http://pdp.neda.gov.ph/wp-content/uploads/2017/01/PDP-2017-2022-07-20-2017.pdf" TargetMode="External"/><Relationship Id="rId84" Type="http://schemas.openxmlformats.org/officeDocument/2006/relationships/theme" Target="theme/theme1.xml"/><Relationship Id="rId16" Type="http://schemas.openxmlformats.org/officeDocument/2006/relationships/hyperlink" Target="file:////Users/nelson/Desktop/New%20PBF/PBF%20II%20Evaluation/Outputs%20and%20Ref%20Docs/For%20Tranche%204%20Final%20Payment/PBF%2000107423_Project%20Evaluation%20Report_Final.docx" TargetMode="Externa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www.cordaid.org/en/wp-content/uploads/sites/3/2016/10/Cordaid-Handboek-Gender-Peacebuilding-and-Statebuilding-2016-LR.pdf" TargetMode="External"/><Relationship Id="rId58" Type="http://schemas.openxmlformats.org/officeDocument/2006/relationships/hyperlink" Target="https://dx.doi.org/10.3389%2Ffpsyg.2017.01678" TargetMode="External"/><Relationship Id="rId74" Type="http://schemas.openxmlformats.org/officeDocument/2006/relationships/hyperlink" Target="http://www.unevaluation.org/document/detail/102" TargetMode="External"/><Relationship Id="rId79" Type="http://schemas.openxmlformats.org/officeDocument/2006/relationships/hyperlink" Target="http://www.unevaluation.org/document/detail/1914" TargetMode="External"/><Relationship Id="rId5" Type="http://schemas.openxmlformats.org/officeDocument/2006/relationships/customXml" Target="../customXml/item5.xml"/><Relationship Id="rId61" Type="http://schemas.openxmlformats.org/officeDocument/2006/relationships/hyperlink" Target="https://www.cdacollaborative.org/wp-content/uploads/2017/01/Reflecting-on-Peace-Practice-RPP-Basics-A-Resource-Manual.pdf" TargetMode="External"/><Relationship Id="rId82" Type="http://schemas.openxmlformats.org/officeDocument/2006/relationships/chart" Target="charts/chart4.xml"/><Relationship Id="rId19" Type="http://schemas.openxmlformats.org/officeDocument/2006/relationships/image" Target="media/image4.png"/><Relationship Id="rId14" Type="http://schemas.openxmlformats.org/officeDocument/2006/relationships/hyperlink" Target="mailto:mturnic@yahoo.com" TargetMode="External"/><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2.png"/><Relationship Id="rId43" Type="http://schemas.microsoft.com/office/2007/relationships/hdphoto" Target="media/hdphoto2.wdp"/><Relationship Id="rId48" Type="http://schemas.openxmlformats.org/officeDocument/2006/relationships/image" Target="media/image220.png"/><Relationship Id="rId56" Type="http://schemas.openxmlformats.org/officeDocument/2006/relationships/hyperlink" Target="http://journals.sfu.ca/jmde/index.php/jmde_1/article/view/496" TargetMode="External"/><Relationship Id="rId64" Type="http://schemas.openxmlformats.org/officeDocument/2006/relationships/hyperlink" Target="https://www.un.org/peacebuilding/sites/www.un.org.peacebuilding/files/documents/pbf_guidance_note_on_gender_marker_scoring_2019.pdf" TargetMode="External"/><Relationship Id="rId69" Type="http://schemas.openxmlformats.org/officeDocument/2006/relationships/hyperlink" Target="http://www.un.org/en/peacebuilding/pbso/pdf/seven_point_action_plan.pdf" TargetMode="External"/><Relationship Id="rId77" Type="http://schemas.openxmlformats.org/officeDocument/2006/relationships/hyperlink" Target="http://web.undp.org/evaluation/documents/policy/2016/Evaluation_policy_EN_2016.pdf" TargetMode="External"/><Relationship Id="rId8" Type="http://schemas.openxmlformats.org/officeDocument/2006/relationships/settings" Target="settings.xml"/><Relationship Id="rId51" Type="http://schemas.openxmlformats.org/officeDocument/2006/relationships/hyperlink" Target="https://drive.google.com/drive/folders/1tdJ5503KKIJgeWuSs8BVF0XL0Qd_f5Y2?usp=sharing" TargetMode="External"/><Relationship Id="rId72" Type="http://schemas.openxmlformats.org/officeDocument/2006/relationships/hyperlink" Target="https://www.oecd.org/dac/evaluation/revised-evaluation-criteria-dec-2019.pdf" TargetMode="External"/><Relationship Id="rId80" Type="http://schemas.openxmlformats.org/officeDocument/2006/relationships/hyperlink" Target="https://www.unwomen.org/en/digital-library/publications/2015/4/un-women-evaluation-handbook-how-to-manage-gender-responsive-evaluat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espace.library.uq.edu.au/view/UQ:268040" TargetMode="External"/><Relationship Id="rId67" Type="http://schemas.openxmlformats.org/officeDocument/2006/relationships/hyperlink" Target="http://www.neda.gov.ph/mindanao-strategic-development-framework/" TargetMode="Externa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hyperlink" Target="https://www.jstor.org/stable/10.2307/26351242" TargetMode="External"/><Relationship Id="rId62" Type="http://schemas.openxmlformats.org/officeDocument/2006/relationships/hyperlink" Target="https://www.zif-berlin.org/fileadmin/uploads/analyse/dokumente/veroeffentlichungen/ZIF_Trainer_Manual_Mainstreaming_Gender_2016.pdf" TargetMode="External"/><Relationship Id="rId70" Type="http://schemas.openxmlformats.org/officeDocument/2006/relationships/hyperlink" Target="http://mptf.undp.org/factsheet/project/00093225?bar_metric=account" TargetMode="External"/><Relationship Id="rId75" Type="http://schemas.openxmlformats.org/officeDocument/2006/relationships/hyperlink" Target="http://www.unevaluation.org/document/detail/10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mturnic@yahoo.com" TargetMode="External"/><Relationship Id="rId23" Type="http://schemas.openxmlformats.org/officeDocument/2006/relationships/chart" Target="charts/chart2.xml"/><Relationship Id="rId28" Type="http://schemas.openxmlformats.org/officeDocument/2006/relationships/footer" Target="footer1.xml"/><Relationship Id="rId36" Type="http://schemas.openxmlformats.org/officeDocument/2006/relationships/image" Target="media/image13.png"/><Relationship Id="rId49" Type="http://schemas.openxmlformats.org/officeDocument/2006/relationships/hyperlink" Target="https://drive.google.com/file/d/1ANddpEism4Dsvmv2Nyd7gVNCnKrvIVim/view?usp=sharing" TargetMode="External"/><Relationship Id="rId57" Type="http://schemas.openxmlformats.org/officeDocument/2006/relationships/hyperlink" Target="https://reliefweb.int/sites/reliefweb.int/files/resources/648_Conflict_Analysis_of_The_Philippines.pdf" TargetMode="External"/><Relationship Id="rId10" Type="http://schemas.openxmlformats.org/officeDocument/2006/relationships/footnotes" Target="footnotes.xml"/><Relationship Id="rId31" Type="http://schemas.openxmlformats.org/officeDocument/2006/relationships/image" Target="media/image8.png"/><Relationship Id="rId44" Type="http://schemas.microsoft.com/office/2014/relationships/chartEx" Target="charts/chartEx1.xml"/><Relationship Id="rId52" Type="http://schemas.openxmlformats.org/officeDocument/2006/relationships/hyperlink" Target="https://www.unwomen.org/en/digital-library/publications/2000/1/women-at-the-peace-table-making-a-difference" TargetMode="External"/><Relationship Id="rId60" Type="http://schemas.openxmlformats.org/officeDocument/2006/relationships/hyperlink" Target="file:////Users/milicaturnic/Desktop/Literature%20and%20Bibliography%20Docs/&#8722;https:/www.alnap.org/help-library/%25E2%2580%2598measuring-gender%25E2%2580%2599-in-peacebuilding-evaluating-peacebuilding-efforts-from-a-gender" TargetMode="External"/><Relationship Id="rId65" Type="http://schemas.openxmlformats.org/officeDocument/2006/relationships/hyperlink" Target="https://www.unwomen.org/-/media/headquarters/attachments/sections/library/publications/2017/participation-of-women-in-mindanao-peace-process.pdf?la=en&amp;vs=3030" TargetMode="External"/><Relationship Id="rId73" Type="http://schemas.openxmlformats.org/officeDocument/2006/relationships/hyperlink" Target="http://www.unevaluation.org/document/detail/1914" TargetMode="External"/><Relationship Id="rId78" Type="http://schemas.openxmlformats.org/officeDocument/2006/relationships/hyperlink" Target="http://www.unevaluation.org/document/detail/1616" TargetMode="External"/><Relationship Id="rId81" Type="http://schemas.openxmlformats.org/officeDocument/2006/relationships/hyperlink" Target="https://drive.google.com/file/d/1xGjke1_-ksHS-_gNmlkHAcUtTF87nzZH/view?usp=shar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image" Target="media/image11.emf"/><Relationship Id="rId50" Type="http://schemas.openxmlformats.org/officeDocument/2006/relationships/hyperlink" Target="https://drive.google.com/drive/folders/1BlNjABl_wGuWE0HP2cdzttZ4LGK2SHr3?usp=sharing" TargetMode="External"/><Relationship Id="rId55" Type="http://schemas.openxmlformats.org/officeDocument/2006/relationships/hyperlink" Target="https://onlinelibrary.wiley.com/doi/abs/10.1002/ev.96" TargetMode="External"/><Relationship Id="rId76" Type="http://schemas.openxmlformats.org/officeDocument/2006/relationships/hyperlink" Target="http://web.undp.org/evaluation/guideline/" TargetMode="External"/><Relationship Id="rId7" Type="http://schemas.openxmlformats.org/officeDocument/2006/relationships/styles" Target="styles.xml"/><Relationship Id="rId71" Type="http://schemas.openxmlformats.org/officeDocument/2006/relationships/hyperlink" Target="file:///Users/milicaturnic/Desktop/UNDP%20IR%20comments/&#8722;%09http:/dx.doi.org/10.1787/9789264106802-en"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7.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hyperlink" Target="https://www.cfr.org/interactive/womens-participation-in-peace-process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eliefweb.int/sites/reliefweb.int/files/resources/648_Conflict_Analysis_of_The_Philippines.pdf" TargetMode="External"/><Relationship Id="rId13" Type="http://schemas.openxmlformats.org/officeDocument/2006/relationships/hyperlink" Target="https://onlinelibrary.wiley.com/doi/abs/10.1002/ev.96" TargetMode="External"/><Relationship Id="rId18" Type="http://schemas.openxmlformats.org/officeDocument/2006/relationships/hyperlink" Target="http://www.unevaluation.org/document/detail/100" TargetMode="External"/><Relationship Id="rId26" Type="http://schemas.openxmlformats.org/officeDocument/2006/relationships/hyperlink" Target="https://www.un.org/peacebuilding/sites/www.un.org.peacebuilding/files/documents/seven_point_action_plan.pdf" TargetMode="External"/><Relationship Id="rId3" Type="http://schemas.openxmlformats.org/officeDocument/2006/relationships/hyperlink" Target="https://espace.library.uq.edu.au/view/UQ:268040" TargetMode="External"/><Relationship Id="rId21" Type="http://schemas.openxmlformats.org/officeDocument/2006/relationships/hyperlink" Target="https://manila2018.dof.gov.ph/index.php/philippine-development-plan-2017-2022/" TargetMode="External"/><Relationship Id="rId7" Type="http://schemas.openxmlformats.org/officeDocument/2006/relationships/hyperlink" Target="https://www.cfr.org/interactive/womens-participation-in-peace-processes" TargetMode="External"/><Relationship Id="rId12" Type="http://schemas.openxmlformats.org/officeDocument/2006/relationships/hyperlink" Target="https://evaluationcanada.ca/system/files/cjpe-entries/29-2-104.pdf" TargetMode="External"/><Relationship Id="rId17" Type="http://schemas.openxmlformats.org/officeDocument/2006/relationships/hyperlink" Target="http://www.unevaluation.org/document/detail/100" TargetMode="External"/><Relationship Id="rId25" Type="http://schemas.openxmlformats.org/officeDocument/2006/relationships/hyperlink" Target="https://www.oecd.org/dac/evaluation/daccriteriaforevaluatingdevelopmentassistance.htm" TargetMode="External"/><Relationship Id="rId2" Type="http://schemas.openxmlformats.org/officeDocument/2006/relationships/hyperlink" Target="http://mptf.undp.org/factsheet/project/00107354" TargetMode="External"/><Relationship Id="rId16" Type="http://schemas.openxmlformats.org/officeDocument/2006/relationships/hyperlink" Target="https://www.unwomen.org/en/digital-library/publications/2015/4/un-women-evaluation-handbook-how-to-manage-gender-responsive-evaluation" TargetMode="External"/><Relationship Id="rId20" Type="http://schemas.openxmlformats.org/officeDocument/2006/relationships/hyperlink" Target="https://www.un.org/peacebuilding/sites/www.un.org.peacebuilding/files/documents/pbf_guidance_note_on_gender_marker_scoring_2019.pdf" TargetMode="External"/><Relationship Id="rId1" Type="http://schemas.openxmlformats.org/officeDocument/2006/relationships/hyperlink" Target="http://mptf.undp.org/factsheet/project/00107354" TargetMode="External"/><Relationship Id="rId6" Type="http://schemas.openxmlformats.org/officeDocument/2006/relationships/hyperlink" Target="https://www.unwomen.org/-/media/headquarters/attachments/sections/library/publications/2017/participation-of-women-in-mindanao-peace-process.pdf?la=en&amp;vs=3030" TargetMode="External"/><Relationship Id="rId11" Type="http://schemas.openxmlformats.org/officeDocument/2006/relationships/hyperlink" Target="https://www.who.int/gender/mainstreaming/GMH_Participant_GenderAssessmentScale.pdf%20accessed%20Jan%202019" TargetMode="External"/><Relationship Id="rId24" Type="http://schemas.openxmlformats.org/officeDocument/2006/relationships/hyperlink" Target="https://dx.doi.org/10.3389%2Ffpsyg.2017.01678" TargetMode="External"/><Relationship Id="rId5" Type="http://schemas.openxmlformats.org/officeDocument/2006/relationships/hyperlink" Target="https://www.jstor.org/stable/1424284" TargetMode="External"/><Relationship Id="rId15" Type="http://schemas.openxmlformats.org/officeDocument/2006/relationships/hyperlink" Target="http://www.unevaluation.org/document/detail/1914" TargetMode="External"/><Relationship Id="rId23" Type="http://schemas.openxmlformats.org/officeDocument/2006/relationships/hyperlink" Target="http://www.neda.gov.ph/mindanao-strategic-development-framework/" TargetMode="External"/><Relationship Id="rId28" Type="http://schemas.openxmlformats.org/officeDocument/2006/relationships/hyperlink" Target="https://open.undp.org/projects/00100448" TargetMode="External"/><Relationship Id="rId10" Type="http://schemas.openxmlformats.org/officeDocument/2006/relationships/hyperlink" Target="https://www.oecd.org/dac/evaluation/daccriteriaforevaluatingdevelopmentassistance.htm" TargetMode="External"/><Relationship Id="rId19" Type="http://schemas.openxmlformats.org/officeDocument/2006/relationships/hyperlink" Target="file:///Users/milicaturnic/Desktop/UNEG_FN_COC_2008_CodeOfConduct.pdf" TargetMode="External"/><Relationship Id="rId4" Type="http://schemas.openxmlformats.org/officeDocument/2006/relationships/hyperlink" Target="https://www.who.int/gender/mainstreaming/GMH_Participant_GenderAssessmentScale.pdf" TargetMode="External"/><Relationship Id="rId9" Type="http://schemas.openxmlformats.org/officeDocument/2006/relationships/hyperlink" Target="http://mptf.undp.org/factsheet/project/00093225?bar_metric=account" TargetMode="External"/><Relationship Id="rId14" Type="http://schemas.openxmlformats.org/officeDocument/2006/relationships/hyperlink" Target="http://www.unevaluation.org/document/detail/1616" TargetMode="External"/><Relationship Id="rId22" Type="http://schemas.openxmlformats.org/officeDocument/2006/relationships/hyperlink" Target="https://www.unfpa.org/sites/default/files/portal-document/Philippines_UNDAF%202012-2018.pdf.pdf" TargetMode="External"/><Relationship Id="rId27" Type="http://schemas.openxmlformats.org/officeDocument/2006/relationships/hyperlink" Target="http://journals.sfu.ca/jmde/index.php/jmde_1/article/view/4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ilicaturnic\Desktop\0-UNDP%20BOL%20PVE%20Evaluation\000-A-UNDP%20ER%20drafts_March2020\Budget%20analy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ilicaturnic\Desktop\0-UNDP%20BOL%20PVE%20Evaluation\Respondent%20Profile-by%20MT09Jan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ilicaturnic\Desktop\0-UNDP%20BOL%20PVE%20Evaluation\000-A-UNDP%20ER%20drafts_March2020\PBF%20UNDP%20Dashboa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ilicaturnic\Desktop\0-UNDP%20BOL%20PVE%20Evaluation\000-A-UNDP%20ER%20drafts_March2020\PBF%20UNDP%20Dashboard.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milicaturnic\Desktop\0-UNDP%20BOL%20PVE%20Evaluation\000-A-UNDP%20ER%20drafts%20Jan2020\various%20templates\Respondent%20Profile-and%20TOCJAN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mbria" panose="02040503050406030204" pitchFamily="18" charset="0"/>
                <a:ea typeface="+mn-ea"/>
                <a:cs typeface="+mn-cs"/>
              </a:defRPr>
            </a:pPr>
            <a:r>
              <a:rPr lang="en-US" sz="1000">
                <a:latin typeface="Cambria" panose="02040503050406030204" pitchFamily="18" charset="0"/>
              </a:rPr>
              <a:t>Number of women and men interveiwed </a:t>
            </a:r>
          </a:p>
          <a:p>
            <a:pPr>
              <a:defRPr sz="1000" b="0" i="0" u="none" strike="noStrike" kern="1200" spc="0" baseline="0">
                <a:solidFill>
                  <a:schemeClr val="tx1">
                    <a:lumMod val="65000"/>
                    <a:lumOff val="35000"/>
                  </a:schemeClr>
                </a:solidFill>
                <a:latin typeface="Cambria" panose="02040503050406030204" pitchFamily="18" charset="0"/>
                <a:ea typeface="+mn-ea"/>
                <a:cs typeface="+mn-cs"/>
              </a:defRPr>
            </a:pPr>
            <a:r>
              <a:rPr lang="en-US" sz="1000">
                <a:latin typeface="Cambria" panose="02040503050406030204" pitchFamily="18" charset="0"/>
              </a:rPr>
              <a:t>per age group</a:t>
            </a:r>
            <a:endParaRPr lang="x-none" sz="1000">
              <a:latin typeface="Cambria" panose="02040503050406030204" pitchFamily="18" charset="0"/>
            </a:endParaRPr>
          </a:p>
        </c:rich>
      </c:tx>
      <c:layout>
        <c:manualLayout>
          <c:xMode val="edge"/>
          <c:yMode val="edge"/>
          <c:x val="0.26787000151153351"/>
          <c:y val="1.6674530197706646E-2"/>
        </c:manualLayout>
      </c:layout>
      <c:overlay val="0"/>
      <c:spPr>
        <a:noFill/>
        <a:ln>
          <a:noFill/>
        </a:ln>
        <a:effectLst/>
      </c:spPr>
    </c:title>
    <c:autoTitleDeleted val="0"/>
    <c:plotArea>
      <c:layout>
        <c:manualLayout>
          <c:layoutTarget val="inner"/>
          <c:xMode val="edge"/>
          <c:yMode val="edge"/>
          <c:x val="7.1081390709933412E-2"/>
          <c:y val="0.19009020343828525"/>
          <c:w val="0.87294617053734713"/>
          <c:h val="0.59888013998250222"/>
        </c:manualLayout>
      </c:layout>
      <c:lineChart>
        <c:grouping val="standard"/>
        <c:varyColors val="0"/>
        <c:ser>
          <c:idx val="0"/>
          <c:order val="0"/>
          <c:tx>
            <c:strRef>
              <c:f>'per sex and age group-KII and F'!$B$1</c:f>
              <c:strCache>
                <c:ptCount val="1"/>
                <c:pt idx="0">
                  <c:v>Female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'per sex and age group-KII and F'!$A$2:$A$4</c:f>
              <c:strCache>
                <c:ptCount val="3"/>
                <c:pt idx="0">
                  <c:v>&lt; 18</c:v>
                </c:pt>
                <c:pt idx="1">
                  <c:v>18-35</c:v>
                </c:pt>
                <c:pt idx="2">
                  <c:v>&gt; 35</c:v>
                </c:pt>
              </c:strCache>
            </c:strRef>
          </c:cat>
          <c:val>
            <c:numRef>
              <c:f>'per sex and age group-KII and F'!$B$2:$B$4</c:f>
              <c:numCache>
                <c:formatCode>General</c:formatCode>
                <c:ptCount val="3"/>
                <c:pt idx="0">
                  <c:v>8</c:v>
                </c:pt>
                <c:pt idx="1">
                  <c:v>20</c:v>
                </c:pt>
                <c:pt idx="2">
                  <c:v>23</c:v>
                </c:pt>
              </c:numCache>
            </c:numRef>
          </c:val>
          <c:smooth val="0"/>
          <c:extLst>
            <c:ext xmlns:c16="http://schemas.microsoft.com/office/drawing/2014/chart" uri="{C3380CC4-5D6E-409C-BE32-E72D297353CC}">
              <c16:uniqueId val="{00000000-68CE-944C-850B-ED32BBDFEE18}"/>
            </c:ext>
          </c:extLst>
        </c:ser>
        <c:ser>
          <c:idx val="1"/>
          <c:order val="1"/>
          <c:tx>
            <c:strRef>
              <c:f>'per sex and age group-KII and F'!$C$1</c:f>
              <c:strCache>
                <c:ptCount val="1"/>
                <c:pt idx="0">
                  <c:v>Male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'per sex and age group-KII and F'!$A$2:$A$4</c:f>
              <c:strCache>
                <c:ptCount val="3"/>
                <c:pt idx="0">
                  <c:v>&lt; 18</c:v>
                </c:pt>
                <c:pt idx="1">
                  <c:v>18-35</c:v>
                </c:pt>
                <c:pt idx="2">
                  <c:v>&gt; 35</c:v>
                </c:pt>
              </c:strCache>
            </c:strRef>
          </c:cat>
          <c:val>
            <c:numRef>
              <c:f>'per sex and age group-KII and F'!$C$2:$C$4</c:f>
              <c:numCache>
                <c:formatCode>General</c:formatCode>
                <c:ptCount val="3"/>
                <c:pt idx="0">
                  <c:v>6</c:v>
                </c:pt>
                <c:pt idx="1">
                  <c:v>20</c:v>
                </c:pt>
                <c:pt idx="2">
                  <c:v>31</c:v>
                </c:pt>
              </c:numCache>
            </c:numRef>
          </c:val>
          <c:smooth val="0"/>
          <c:extLst>
            <c:ext xmlns:c16="http://schemas.microsoft.com/office/drawing/2014/chart" uri="{C3380CC4-5D6E-409C-BE32-E72D297353CC}">
              <c16:uniqueId val="{00000001-68CE-944C-850B-ED32BBDFEE18}"/>
            </c:ext>
          </c:extLst>
        </c:ser>
        <c:dLbls>
          <c:showLegendKey val="0"/>
          <c:showVal val="0"/>
          <c:showCatName val="0"/>
          <c:showSerName val="0"/>
          <c:showPercent val="0"/>
          <c:showBubbleSize val="0"/>
        </c:dLbls>
        <c:marker val="1"/>
        <c:smooth val="0"/>
        <c:axId val="71942144"/>
        <c:axId val="71944064"/>
      </c:lineChart>
      <c:catAx>
        <c:axId val="719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71944064"/>
        <c:crosses val="autoZero"/>
        <c:auto val="1"/>
        <c:lblAlgn val="ctr"/>
        <c:lblOffset val="100"/>
        <c:noMultiLvlLbl val="0"/>
      </c:catAx>
      <c:valAx>
        <c:axId val="7194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71942144"/>
        <c:crosses val="autoZero"/>
        <c:crossBetween val="between"/>
      </c:valAx>
      <c:spPr>
        <a:noFill/>
        <a:ln>
          <a:noFill/>
        </a:ln>
        <a:effectLst/>
      </c:spPr>
    </c:plotArea>
    <c:legend>
      <c:legendPos val="b"/>
      <c:layout>
        <c:manualLayout>
          <c:xMode val="edge"/>
          <c:yMode val="edge"/>
          <c:x val="0.14157385561461855"/>
          <c:y val="0.92528877552277788"/>
          <c:w val="0.7168522887707629"/>
          <c:h val="5.28019913003832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pivotSource>
    <c:name>[Respondent Profile-by MT09Jan2020.xlsx]Pivot table data 1!PivotTable2</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Cambria" panose="02040503050406030204" pitchFamily="18" charset="0"/>
                <a:ea typeface="+mn-ea"/>
                <a:cs typeface="+mn-cs"/>
              </a:defRPr>
            </a:pPr>
            <a:r>
              <a:rPr lang="en-US" sz="1000">
                <a:latin typeface="Cambria" panose="02040503050406030204" pitchFamily="18" charset="0"/>
              </a:rPr>
              <a:t>Total</a:t>
            </a:r>
            <a:r>
              <a:rPr lang="en-US" sz="1000" baseline="0">
                <a:latin typeface="Cambria" panose="02040503050406030204" pitchFamily="18" charset="0"/>
              </a:rPr>
              <a:t> interveiwed -  cut off date  06 Dec 2019 </a:t>
            </a:r>
            <a:endParaRPr lang="en-US" sz="1000">
              <a:latin typeface="Cambria" panose="02040503050406030204" pitchFamily="18" charset="0"/>
            </a:endParaRPr>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effectLst>
                    <a:outerShdw blurRad="50800" dist="50800" dir="5400000" sx="21000" sy="21000" algn="ctr" rotWithShape="0">
                      <a:srgbClr val="000000">
                        <a:alpha val="43137"/>
                      </a:srgb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lumMod val="40000"/>
              <a:lumOff val="60000"/>
            </a:schemeClr>
          </a:solidFill>
          <a:ln>
            <a:noFill/>
          </a:ln>
          <a:effectLst/>
        </c:spPr>
      </c:pivotFmt>
      <c:pivotFmt>
        <c:idx val="2"/>
        <c:spPr>
          <a:solidFill>
            <a:schemeClr val="accent2">
              <a:lumMod val="40000"/>
              <a:lumOff val="60000"/>
            </a:schemeClr>
          </a:solidFill>
          <a:ln>
            <a:noFill/>
          </a:ln>
          <a:effectLst/>
        </c:spPr>
      </c:pivotFmt>
      <c:pivotFmt>
        <c:idx val="3"/>
        <c:spPr>
          <a:solidFill>
            <a:schemeClr val="accent1">
              <a:lumMod val="40000"/>
              <a:lumOff val="60000"/>
            </a:schemeClr>
          </a:solidFill>
          <a:ln>
            <a:noFill/>
          </a:ln>
          <a:effectLst/>
        </c:spPr>
      </c:pivotFmt>
      <c:pivotFmt>
        <c:idx val="4"/>
        <c:spPr>
          <a:solidFill>
            <a:schemeClr val="accent1">
              <a:lumMod val="40000"/>
              <a:lumOff val="60000"/>
            </a:schemeClr>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effectLst>
                    <a:outerShdw blurRad="50800" dist="50800" dir="5400000" sx="21000" sy="21000" algn="ctr" rotWithShape="0">
                      <a:srgbClr val="000000">
                        <a:alpha val="43137"/>
                      </a:srgb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lumMod val="40000"/>
              <a:lumOff val="60000"/>
            </a:schemeClr>
          </a:solidFill>
          <a:ln>
            <a:noFill/>
          </a:ln>
          <a:effectLst/>
        </c:spPr>
      </c:pivotFmt>
      <c:pivotFmt>
        <c:idx val="7"/>
        <c:spPr>
          <a:solidFill>
            <a:schemeClr val="accent1">
              <a:lumMod val="40000"/>
              <a:lumOff val="60000"/>
            </a:schemeClr>
          </a:solidFill>
          <a:ln>
            <a:noFill/>
          </a:ln>
          <a:effectLst/>
        </c:spPr>
      </c:pivotFmt>
      <c:pivotFmt>
        <c:idx val="8"/>
        <c:spPr>
          <a:solidFill>
            <a:schemeClr val="accent2">
              <a:lumMod val="40000"/>
              <a:lumOff val="60000"/>
            </a:schemeClr>
          </a:solidFill>
          <a:ln>
            <a:noFill/>
          </a:ln>
          <a:effectLst/>
        </c:spPr>
      </c:pivotFmt>
      <c:pivotFmt>
        <c:idx val="9"/>
        <c:spPr>
          <a:solidFill>
            <a:schemeClr val="accent1">
              <a:lumMod val="40000"/>
              <a:lumOff val="60000"/>
            </a:schemeClr>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effectLst>
                    <a:outerShdw blurRad="50800" dist="50800" dir="5400000" sx="21000" sy="21000" algn="ctr" rotWithShape="0">
                      <a:srgbClr val="000000">
                        <a:alpha val="43137"/>
                      </a:srgb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lumMod val="40000"/>
              <a:lumOff val="60000"/>
            </a:schemeClr>
          </a:solidFill>
          <a:ln>
            <a:noFill/>
          </a:ln>
          <a:effectLst/>
        </c:spPr>
      </c:pivotFmt>
      <c:pivotFmt>
        <c:idx val="12"/>
        <c:spPr>
          <a:solidFill>
            <a:schemeClr val="accent1">
              <a:lumMod val="40000"/>
              <a:lumOff val="60000"/>
            </a:schemeClr>
          </a:solidFill>
          <a:ln>
            <a:noFill/>
          </a:ln>
          <a:effectLst/>
        </c:spPr>
      </c:pivotFmt>
      <c:pivotFmt>
        <c:idx val="13"/>
        <c:spPr>
          <a:solidFill>
            <a:schemeClr val="accent2">
              <a:lumMod val="40000"/>
              <a:lumOff val="60000"/>
            </a:schemeClr>
          </a:solidFill>
          <a:ln>
            <a:noFill/>
          </a:ln>
          <a:effectLst/>
        </c:spPr>
      </c:pivotFmt>
      <c:pivotFmt>
        <c:idx val="14"/>
        <c:spPr>
          <a:solidFill>
            <a:schemeClr val="accent1">
              <a:lumMod val="40000"/>
              <a:lumOff val="60000"/>
            </a:schemeClr>
          </a:solidFill>
          <a:ln>
            <a:noFill/>
          </a:ln>
          <a:effectLst/>
        </c:spPr>
      </c:pivotFmt>
    </c:pivotFmts>
    <c:view3D>
      <c:rotX val="15"/>
      <c:rotY val="20"/>
      <c:rAngAx val="0"/>
    </c:view3D>
    <c:floor>
      <c:thickness val="0"/>
    </c:floor>
    <c:sideWall>
      <c:thickness val="0"/>
      <c:spPr>
        <a:noFill/>
        <a:ln w="25400">
          <a:noFill/>
        </a:ln>
        <a:effectLst/>
      </c:spPr>
    </c:sideWall>
    <c:backWall>
      <c:thickness val="0"/>
      <c:spPr>
        <a:noFill/>
        <a:ln w="25400">
          <a:noFill/>
        </a:ln>
        <a:effectLst/>
      </c:spPr>
    </c:backWall>
    <c:plotArea>
      <c:layout>
        <c:manualLayout>
          <c:layoutTarget val="inner"/>
          <c:xMode val="edge"/>
          <c:yMode val="edge"/>
          <c:x val="7.0678064959394202E-2"/>
          <c:y val="7.5386340802355192E-2"/>
          <c:w val="0.89489039930200243"/>
          <c:h val="0.76973929325907486"/>
        </c:manualLayout>
      </c:layout>
      <c:bar3DChart>
        <c:barDir val="col"/>
        <c:grouping val="stacked"/>
        <c:varyColors val="0"/>
        <c:ser>
          <c:idx val="0"/>
          <c:order val="0"/>
          <c:tx>
            <c:strRef>
              <c:f>'Pivot table data 1'!$B$3</c:f>
              <c:strCache>
                <c:ptCount val="1"/>
                <c:pt idx="0">
                  <c:v>Total</c:v>
                </c:pt>
              </c:strCache>
            </c:strRef>
          </c:tx>
          <c:spPr>
            <a:solidFill>
              <a:schemeClr val="accent1"/>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E1BB-6249-98AA-C6707A93B114}"/>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E1BB-6249-98AA-C6707A93B114}"/>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E1BB-6249-98AA-C6707A93B114}"/>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E1BB-6249-98AA-C6707A93B11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effectLst>
                      <a:outerShdw blurRad="50800" dist="50800" dir="5400000" sx="21000" sy="21000" algn="ctr" rotWithShape="0">
                        <a:srgbClr val="000000">
                          <a:alpha val="43137"/>
                        </a:srgbClr>
                      </a:outerShdw>
                    </a:effectLst>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'Pivot table data 1'!$A$4:$A$10</c:f>
              <c:multiLvlStrCache>
                <c:ptCount val="4"/>
                <c:lvl>
                  <c:pt idx="0">
                    <c:v>female</c:v>
                  </c:pt>
                  <c:pt idx="1">
                    <c:v>male</c:v>
                  </c:pt>
                  <c:pt idx="2">
                    <c:v>female</c:v>
                  </c:pt>
                  <c:pt idx="3">
                    <c:v>male</c:v>
                  </c:pt>
                </c:lvl>
                <c:lvl>
                  <c:pt idx="0">
                    <c:v>FGD</c:v>
                  </c:pt>
                  <c:pt idx="2">
                    <c:v>KII</c:v>
                  </c:pt>
                </c:lvl>
              </c:multiLvlStrCache>
            </c:multiLvlStrRef>
          </c:cat>
          <c:val>
            <c:numRef>
              <c:f>'Pivot table data 1'!$B$4:$B$10</c:f>
              <c:numCache>
                <c:formatCode>General</c:formatCode>
                <c:ptCount val="4"/>
                <c:pt idx="0">
                  <c:v>34</c:v>
                </c:pt>
                <c:pt idx="1">
                  <c:v>37</c:v>
                </c:pt>
                <c:pt idx="2">
                  <c:v>17</c:v>
                </c:pt>
                <c:pt idx="3">
                  <c:v>20</c:v>
                </c:pt>
              </c:numCache>
            </c:numRef>
          </c:val>
          <c:extLst>
            <c:ext xmlns:c16="http://schemas.microsoft.com/office/drawing/2014/chart" uri="{C3380CC4-5D6E-409C-BE32-E72D297353CC}">
              <c16:uniqueId val="{00000008-E1BB-6249-98AA-C6707A93B114}"/>
            </c:ext>
          </c:extLst>
        </c:ser>
        <c:dLbls>
          <c:showLegendKey val="0"/>
          <c:showVal val="0"/>
          <c:showCatName val="0"/>
          <c:showSerName val="0"/>
          <c:showPercent val="0"/>
          <c:showBubbleSize val="0"/>
        </c:dLbls>
        <c:gapWidth val="24"/>
        <c:shape val="box"/>
        <c:axId val="81432576"/>
        <c:axId val="81430784"/>
        <c:axId val="0"/>
      </c:bar3DChart>
      <c:valAx>
        <c:axId val="81430784"/>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Cambria" panose="02040503050406030204" pitchFamily="18" charset="0"/>
              </a:defRPr>
            </a:pPr>
            <a:endParaRPr lang="en-US"/>
          </a:p>
        </c:txPr>
        <c:crossAx val="81432576"/>
        <c:crosses val="autoZero"/>
        <c:crossBetween val="between"/>
      </c:valAx>
      <c:catAx>
        <c:axId val="81432576"/>
        <c:scaling>
          <c:orientation val="minMax"/>
        </c:scaling>
        <c:delete val="0"/>
        <c:axPos val="b"/>
        <c:numFmt formatCode="General" sourceLinked="1"/>
        <c:majorTickMark val="out"/>
        <c:minorTickMark val="none"/>
        <c:tickLblPos val="nextTo"/>
        <c:txPr>
          <a:bodyPr/>
          <a:lstStyle/>
          <a:p>
            <a:pPr>
              <a:defRPr>
                <a:latin typeface="Cambria" panose="02040503050406030204" pitchFamily="18" charset="0"/>
              </a:defRPr>
            </a:pPr>
            <a:endParaRPr lang="en-US"/>
          </a:p>
        </c:txPr>
        <c:crossAx val="81430784"/>
        <c:crosses val="autoZero"/>
        <c:auto val="1"/>
        <c:lblAlgn val="ctr"/>
        <c:lblOffset val="100"/>
        <c:noMultiLvlLbl val="0"/>
      </c:cat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ln>
                  <a:solidFill>
                    <a:srgbClr val="7030A0"/>
                  </a:solidFill>
                </a:ln>
                <a:solidFill>
                  <a:schemeClr val="tx1">
                    <a:lumMod val="65000"/>
                    <a:lumOff val="35000"/>
                  </a:schemeClr>
                </a:solidFill>
                <a:latin typeface="+mn-lt"/>
                <a:ea typeface="+mn-ea"/>
                <a:cs typeface="+mn-cs"/>
              </a:defRPr>
            </a:pPr>
            <a:r>
              <a:rPr lang="en-US"/>
              <a:t>Ratings for</a:t>
            </a:r>
            <a:r>
              <a:rPr lang="en-US" baseline="0"/>
              <a:t> 12 major areas on the scale (</a:t>
            </a:r>
            <a:r>
              <a:rPr lang="en-US"/>
              <a:t>1-4):</a:t>
            </a:r>
          </a:p>
        </c:rich>
      </c:tx>
      <c:overlay val="0"/>
      <c:spPr>
        <a:noFill/>
        <a:ln>
          <a:noFill/>
        </a:ln>
        <a:effectLst/>
      </c:spPr>
    </c:title>
    <c:autoTitleDeleted val="0"/>
    <c:plotArea>
      <c:layout/>
      <c:radarChart>
        <c:radarStyle val="marker"/>
        <c:varyColors val="0"/>
        <c:ser>
          <c:idx val="0"/>
          <c:order val="0"/>
          <c:tx>
            <c:strRef>
              <c:f>'TOC Robustness'!$G$14</c:f>
              <c:strCache>
                <c:ptCount val="1"/>
                <c:pt idx="0">
                  <c:v>Rating (1-4)</c:v>
                </c:pt>
              </c:strCache>
            </c:strRef>
          </c:tx>
          <c:spPr>
            <a:ln w="28575" cap="rnd">
              <a:solidFill>
                <a:schemeClr val="accent1"/>
              </a:solidFill>
              <a:round/>
            </a:ln>
            <a:effectLst/>
          </c:spPr>
          <c:marker>
            <c:symbol val="none"/>
          </c:marker>
          <c:cat>
            <c:strRef>
              <c:f>'TOC Robustness'!$F$15:$F$28</c:f>
              <c:strCache>
                <c:ptCount val="14"/>
                <c:pt idx="0">
                  <c:v>Achievement of project results</c:v>
                </c:pt>
                <c:pt idx="1">
                  <c:v>Relevance</c:v>
                </c:pt>
                <c:pt idx="2">
                  <c:v>Effectiveness</c:v>
                </c:pt>
                <c:pt idx="3">
                  <c:v>Efficiency</c:v>
                </c:pt>
                <c:pt idx="4">
                  <c:v>Sustainability</c:v>
                </c:pt>
                <c:pt idx="5">
                  <c:v>Catalytic effect</c:v>
                </c:pt>
                <c:pt idx="6">
                  <c:v>Human rights and Gender Equality</c:v>
                </c:pt>
                <c:pt idx="7">
                  <c:v>Monitoring and Evaluation</c:v>
                </c:pt>
                <c:pt idx="8">
                  <c:v>Innovation</c:v>
                </c:pt>
                <c:pt idx="9">
                  <c:v>Risk Mitigation and management </c:v>
                </c:pt>
                <c:pt idx="10">
                  <c:v>Interagency Coordination, communication and management</c:v>
                </c:pt>
                <c:pt idx="11">
                  <c:v>Visibility</c:v>
                </c:pt>
                <c:pt idx="12">
                  <c:v>Inclusive planning</c:v>
                </c:pt>
                <c:pt idx="13">
                  <c:v>Impact</c:v>
                </c:pt>
              </c:strCache>
            </c:strRef>
          </c:cat>
          <c:val>
            <c:numRef>
              <c:f>'TOC Robustness'!$G$15:$G$28</c:f>
              <c:numCache>
                <c:formatCode>_(* #,##0_);_(* \(#,##0\);_(* "-"??_);_(@_)</c:formatCode>
                <c:ptCount val="14"/>
                <c:pt idx="0">
                  <c:v>3</c:v>
                </c:pt>
                <c:pt idx="1">
                  <c:v>4</c:v>
                </c:pt>
                <c:pt idx="2">
                  <c:v>3</c:v>
                </c:pt>
                <c:pt idx="3">
                  <c:v>3</c:v>
                </c:pt>
                <c:pt idx="4">
                  <c:v>3</c:v>
                </c:pt>
                <c:pt idx="5">
                  <c:v>4</c:v>
                </c:pt>
                <c:pt idx="6">
                  <c:v>2</c:v>
                </c:pt>
                <c:pt idx="7">
                  <c:v>2</c:v>
                </c:pt>
                <c:pt idx="8">
                  <c:v>4</c:v>
                </c:pt>
                <c:pt idx="9">
                  <c:v>3</c:v>
                </c:pt>
                <c:pt idx="10">
                  <c:v>1</c:v>
                </c:pt>
                <c:pt idx="11">
                  <c:v>1</c:v>
                </c:pt>
                <c:pt idx="12">
                  <c:v>3</c:v>
                </c:pt>
                <c:pt idx="13">
                  <c:v>3</c:v>
                </c:pt>
              </c:numCache>
            </c:numRef>
          </c:val>
          <c:extLst>
            <c:ext xmlns:c16="http://schemas.microsoft.com/office/drawing/2014/chart" uri="{C3380CC4-5D6E-409C-BE32-E72D297353CC}">
              <c16:uniqueId val="{00000000-4207-F447-830D-3D8D7AB47651}"/>
            </c:ext>
          </c:extLst>
        </c:ser>
        <c:dLbls>
          <c:showLegendKey val="0"/>
          <c:showVal val="0"/>
          <c:showCatName val="0"/>
          <c:showSerName val="0"/>
          <c:showPercent val="0"/>
          <c:showBubbleSize val="0"/>
        </c:dLbls>
        <c:axId val="81441152"/>
        <c:axId val="81442688"/>
      </c:radarChart>
      <c:catAx>
        <c:axId val="81441152"/>
        <c:scaling>
          <c:orientation val="minMax"/>
        </c:scaling>
        <c:delete val="0"/>
        <c:axPos val="b"/>
        <c:numFmt formatCode="@" sourceLinked="0"/>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ln w="3175">
                  <a:solidFill>
                    <a:srgbClr val="7030A0">
                      <a:alpha val="46000"/>
                    </a:srgbClr>
                  </a:solidFill>
                </a:ln>
                <a:solidFill>
                  <a:schemeClr val="tx1">
                    <a:lumMod val="65000"/>
                    <a:lumOff val="35000"/>
                  </a:schemeClr>
                </a:solidFill>
                <a:latin typeface="+mn-lt"/>
                <a:ea typeface="+mn-ea"/>
                <a:cs typeface="+mn-cs"/>
              </a:defRPr>
            </a:pPr>
            <a:endParaRPr lang="en-US"/>
          </a:p>
        </c:txPr>
        <c:crossAx val="81442688"/>
        <c:crosses val="autoZero"/>
        <c:auto val="1"/>
        <c:lblAlgn val="ctr"/>
        <c:lblOffset val="100"/>
        <c:noMultiLvlLbl val="0"/>
      </c:catAx>
      <c:valAx>
        <c:axId val="81442688"/>
        <c:scaling>
          <c:orientation val="minMax"/>
          <c:min val="0"/>
        </c:scaling>
        <c:delete val="0"/>
        <c:axPos val="l"/>
        <c:majorGridlines>
          <c:spPr>
            <a:ln w="9525" cap="flat" cmpd="sng" algn="ctr">
              <a:solidFill>
                <a:srgbClr val="7030A0"/>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rgbClr val="7030A0"/>
                  </a:solidFill>
                </a:ln>
                <a:pattFill prst="pct5">
                  <a:fgClr>
                    <a:schemeClr val="tx1">
                      <a:lumMod val="65000"/>
                      <a:lumOff val="35000"/>
                    </a:schemeClr>
                  </a:fgClr>
                  <a:bgClr>
                    <a:schemeClr val="bg1"/>
                  </a:bgClr>
                </a:pattFill>
                <a:latin typeface="+mn-lt"/>
                <a:ea typeface="+mn-ea"/>
                <a:cs typeface="+mn-cs"/>
              </a:defRPr>
            </a:pPr>
            <a:endParaRPr lang="en-US"/>
          </a:p>
        </c:txPr>
        <c:crossAx val="81441152"/>
        <c:crosses val="autoZero"/>
        <c:crossBetween val="between"/>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rnd" cmpd="dbl" algn="ctr">
      <a:solidFill>
        <a:srgbClr val="7030A0"/>
      </a:solidFill>
      <a:round/>
    </a:ln>
    <a:effectLst/>
  </c:spPr>
  <c:txPr>
    <a:bodyPr/>
    <a:lstStyle/>
    <a:p>
      <a:pPr>
        <a:defRPr>
          <a:ln>
            <a:solidFill>
              <a:srgbClr val="7030A0"/>
            </a:solidFill>
          </a:l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ln>
                  <a:solidFill>
                    <a:srgbClr val="7030A0"/>
                  </a:solidFill>
                </a:ln>
                <a:solidFill>
                  <a:schemeClr val="tx1">
                    <a:lumMod val="65000"/>
                    <a:lumOff val="35000"/>
                  </a:schemeClr>
                </a:solidFill>
                <a:latin typeface="+mn-lt"/>
                <a:ea typeface="+mn-ea"/>
                <a:cs typeface="+mn-cs"/>
              </a:defRPr>
            </a:pPr>
            <a:r>
              <a:rPr lang="en-US"/>
              <a:t>Ratings for</a:t>
            </a:r>
            <a:r>
              <a:rPr lang="en-US" baseline="0"/>
              <a:t> 12 major areas on the scale (</a:t>
            </a:r>
            <a:r>
              <a:rPr lang="en-US"/>
              <a:t>1-4):</a:t>
            </a:r>
          </a:p>
        </c:rich>
      </c:tx>
      <c:overlay val="0"/>
      <c:spPr>
        <a:noFill/>
        <a:ln>
          <a:noFill/>
        </a:ln>
        <a:effectLst/>
      </c:spPr>
    </c:title>
    <c:autoTitleDeleted val="0"/>
    <c:plotArea>
      <c:layout/>
      <c:radarChart>
        <c:radarStyle val="marker"/>
        <c:varyColors val="0"/>
        <c:ser>
          <c:idx val="0"/>
          <c:order val="0"/>
          <c:tx>
            <c:strRef>
              <c:f>'TOC Robustness'!$G$14</c:f>
              <c:strCache>
                <c:ptCount val="1"/>
                <c:pt idx="0">
                  <c:v>Rating (1-4)</c:v>
                </c:pt>
              </c:strCache>
            </c:strRef>
          </c:tx>
          <c:spPr>
            <a:ln w="28575" cap="rnd">
              <a:solidFill>
                <a:schemeClr val="accent1"/>
              </a:solidFill>
              <a:round/>
            </a:ln>
            <a:effectLst/>
          </c:spPr>
          <c:marker>
            <c:symbol val="none"/>
          </c:marker>
          <c:cat>
            <c:strRef>
              <c:f>'TOC Robustness'!$F$15:$F$28</c:f>
              <c:strCache>
                <c:ptCount val="14"/>
                <c:pt idx="0">
                  <c:v>Achievement of project results</c:v>
                </c:pt>
                <c:pt idx="1">
                  <c:v>Relevance</c:v>
                </c:pt>
                <c:pt idx="2">
                  <c:v>Effectiveness</c:v>
                </c:pt>
                <c:pt idx="3">
                  <c:v>Efficiency</c:v>
                </c:pt>
                <c:pt idx="4">
                  <c:v>Sustainability</c:v>
                </c:pt>
                <c:pt idx="5">
                  <c:v>Catalytic effect</c:v>
                </c:pt>
                <c:pt idx="6">
                  <c:v>Human rights and Gender Equality</c:v>
                </c:pt>
                <c:pt idx="7">
                  <c:v>Monitoring and Evaluation</c:v>
                </c:pt>
                <c:pt idx="8">
                  <c:v>Innovation</c:v>
                </c:pt>
                <c:pt idx="9">
                  <c:v>Risk Mitigation and management </c:v>
                </c:pt>
                <c:pt idx="10">
                  <c:v>Interagency Coordination, communication and management</c:v>
                </c:pt>
                <c:pt idx="11">
                  <c:v>Visibility</c:v>
                </c:pt>
                <c:pt idx="12">
                  <c:v>Inclusive planning</c:v>
                </c:pt>
                <c:pt idx="13">
                  <c:v>Impact</c:v>
                </c:pt>
              </c:strCache>
            </c:strRef>
          </c:cat>
          <c:val>
            <c:numRef>
              <c:f>'TOC Robustness'!$G$15:$G$28</c:f>
              <c:numCache>
                <c:formatCode>_(* #,##0_);_(* \(#,##0\);_(* "-"??_);_(@_)</c:formatCode>
                <c:ptCount val="14"/>
                <c:pt idx="0">
                  <c:v>3</c:v>
                </c:pt>
                <c:pt idx="1">
                  <c:v>4</c:v>
                </c:pt>
                <c:pt idx="2">
                  <c:v>3</c:v>
                </c:pt>
                <c:pt idx="3">
                  <c:v>3</c:v>
                </c:pt>
                <c:pt idx="4">
                  <c:v>3</c:v>
                </c:pt>
                <c:pt idx="5">
                  <c:v>4</c:v>
                </c:pt>
                <c:pt idx="6">
                  <c:v>2</c:v>
                </c:pt>
                <c:pt idx="7">
                  <c:v>2</c:v>
                </c:pt>
                <c:pt idx="8">
                  <c:v>4</c:v>
                </c:pt>
                <c:pt idx="9">
                  <c:v>3</c:v>
                </c:pt>
                <c:pt idx="10">
                  <c:v>1</c:v>
                </c:pt>
                <c:pt idx="11">
                  <c:v>1</c:v>
                </c:pt>
                <c:pt idx="12">
                  <c:v>3</c:v>
                </c:pt>
                <c:pt idx="13">
                  <c:v>3</c:v>
                </c:pt>
              </c:numCache>
            </c:numRef>
          </c:val>
          <c:extLst>
            <c:ext xmlns:c16="http://schemas.microsoft.com/office/drawing/2014/chart" uri="{C3380CC4-5D6E-409C-BE32-E72D297353CC}">
              <c16:uniqueId val="{00000000-3DF8-564A-AA23-EB5C9F270B19}"/>
            </c:ext>
          </c:extLst>
        </c:ser>
        <c:dLbls>
          <c:showLegendKey val="0"/>
          <c:showVal val="0"/>
          <c:showCatName val="0"/>
          <c:showSerName val="0"/>
          <c:showPercent val="0"/>
          <c:showBubbleSize val="0"/>
        </c:dLbls>
        <c:axId val="81441152"/>
        <c:axId val="81442688"/>
      </c:radarChart>
      <c:catAx>
        <c:axId val="81441152"/>
        <c:scaling>
          <c:orientation val="minMax"/>
        </c:scaling>
        <c:delete val="0"/>
        <c:axPos val="b"/>
        <c:numFmt formatCode="@" sourceLinked="0"/>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ln w="3175">
                  <a:solidFill>
                    <a:srgbClr val="7030A0">
                      <a:alpha val="46000"/>
                    </a:srgbClr>
                  </a:solidFill>
                </a:ln>
                <a:solidFill>
                  <a:schemeClr val="tx1">
                    <a:lumMod val="65000"/>
                    <a:lumOff val="35000"/>
                  </a:schemeClr>
                </a:solidFill>
                <a:latin typeface="+mn-lt"/>
                <a:ea typeface="+mn-ea"/>
                <a:cs typeface="+mn-cs"/>
              </a:defRPr>
            </a:pPr>
            <a:endParaRPr lang="en-US"/>
          </a:p>
        </c:txPr>
        <c:crossAx val="81442688"/>
        <c:crosses val="autoZero"/>
        <c:auto val="1"/>
        <c:lblAlgn val="ctr"/>
        <c:lblOffset val="100"/>
        <c:noMultiLvlLbl val="0"/>
      </c:catAx>
      <c:valAx>
        <c:axId val="81442688"/>
        <c:scaling>
          <c:orientation val="minMax"/>
          <c:min val="0"/>
        </c:scaling>
        <c:delete val="0"/>
        <c:axPos val="l"/>
        <c:majorGridlines>
          <c:spPr>
            <a:ln w="9525" cap="flat" cmpd="sng" algn="ctr">
              <a:solidFill>
                <a:srgbClr val="7030A0"/>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rgbClr val="7030A0"/>
                  </a:solidFill>
                </a:ln>
                <a:pattFill prst="pct5">
                  <a:fgClr>
                    <a:schemeClr val="tx1">
                      <a:lumMod val="65000"/>
                      <a:lumOff val="35000"/>
                    </a:schemeClr>
                  </a:fgClr>
                  <a:bgClr>
                    <a:schemeClr val="bg1"/>
                  </a:bgClr>
                </a:pattFill>
                <a:latin typeface="+mn-lt"/>
                <a:ea typeface="+mn-ea"/>
                <a:cs typeface="+mn-cs"/>
              </a:defRPr>
            </a:pPr>
            <a:endParaRPr lang="en-US"/>
          </a:p>
        </c:txPr>
        <c:crossAx val="81441152"/>
        <c:crosses val="autoZero"/>
        <c:crossBetween val="between"/>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rnd" cmpd="dbl" algn="ctr">
      <a:solidFill>
        <a:srgbClr val="7030A0"/>
      </a:solidFill>
      <a:round/>
    </a:ln>
    <a:effectLst/>
  </c:spPr>
  <c:txPr>
    <a:bodyPr/>
    <a:lstStyle/>
    <a:p>
      <a:pPr>
        <a:defRPr>
          <a:ln>
            <a:solidFill>
              <a:srgbClr val="7030A0"/>
            </a:solidFill>
          </a:ln>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'TOC Robustness'!$C$3:$D$8</cx:f>
        <cx:lvl ptCount="6">
          <cx:pt idx="0">Evidence Based</cx:pt>
          <cx:pt idx="1">Explicit causal links</cx:pt>
          <cx:pt idx="2">Suficiently detailed</cx:pt>
          <cx:pt idx="3">Largelly Tested</cx:pt>
          <cx:pt idx="4">Relevance expressed visually</cx:pt>
          <cx:pt idx="5">Shared with stakeholders</cx:pt>
        </cx:lvl>
        <cx:lvl ptCount="6">
          <cx:pt idx="0">Opion Based</cx:pt>
          <cx:pt idx="1">Implicit causal links</cx:pt>
          <cx:pt idx="2">Oversimplified</cx:pt>
          <cx:pt idx="3">Innovative</cx:pt>
          <cx:pt idx="4">All elements have similar visual relevance</cx:pt>
          <cx:pt idx="5">Internal</cx:pt>
        </cx:lvl>
      </cx:strDim>
      <cx:numDim type="val">
        <cx:f>'TOC Robustness'!$E$3:$E$8</cx:f>
        <cx:lvl ptCount="6" formatCode="General">
          <cx:pt idx="0">9</cx:pt>
          <cx:pt idx="1">7</cx:pt>
          <cx:pt idx="2">9</cx:pt>
          <cx:pt idx="3">9</cx:pt>
          <cx:pt idx="4">2</cx:pt>
          <cx:pt idx="5">3</cx:pt>
        </cx:lvl>
      </cx:numDim>
    </cx:data>
  </cx:chartData>
  <cx:chart>
    <cx:plotArea>
      <cx:plotAreaRegion>
        <cx:series layoutId="funnel" uniqueId="{2950BCEC-40BC-0549-BC27-DDBDCC5EE155}">
          <cx:tx>
            <cx:txData>
              <cx:f>'TOC Robustness'!$E$2</cx:f>
              <cx:v>Scale (1-10)</cx:v>
            </cx:txData>
          </cx:tx>
          <cx:dataLabels>
            <cx:visibility seriesName="0" categoryName="0" value="1"/>
          </cx:dataLabels>
          <cx:dataId val="0"/>
        </cx:series>
      </cx:plotAreaRegion>
      <cx:axis id="0">
        <cx:catScaling gapWidth="0.0599999987"/>
        <cx:tickLabels/>
      </cx:axis>
    </cx:plotArea>
  </cx:chart>
  <cx:spPr>
    <a:no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HXNNJYJdqZ4ajOg+rgAvGWbb8Cw==">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C3C718CE5BC84E96CECC452C2AE289" ma:contentTypeVersion="11" ma:contentTypeDescription="Create a new document." ma:contentTypeScope="" ma:versionID="48b5896ec64a8fc607fad9883aa4c0bd">
  <xsd:schema xmlns:xsd="http://www.w3.org/2001/XMLSchema" xmlns:xs="http://www.w3.org/2001/XMLSchema" xmlns:p="http://schemas.microsoft.com/office/2006/metadata/properties" xmlns:ns3="56dfa74c-616c-4c95-8e63-2c7b59fc3f3f" xmlns:ns4="c21e7db1-7f9c-4f0a-b063-e6719acd38fa" targetNamespace="http://schemas.microsoft.com/office/2006/metadata/properties" ma:root="true" ma:fieldsID="55d6cbeaee0f413b1ac9163d742844f2" ns3:_="" ns4:_="">
    <xsd:import namespace="56dfa74c-616c-4c95-8e63-2c7b59fc3f3f"/>
    <xsd:import namespace="c21e7db1-7f9c-4f0a-b063-e6719acd38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fa74c-616c-4c95-8e63-2c7b59fc3f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e7db1-7f9c-4f0a-b063-e6719acd38f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9C859-7B8E-419A-8064-53DD3A405BD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ECE779D-B730-4A7E-826F-21D2B10433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F615D0-9F58-49A2-949D-09B6674F0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fa74c-616c-4c95-8e63-2c7b59fc3f3f"/>
    <ds:schemaRef ds:uri="c21e7db1-7f9c-4f0a-b063-e6719acd3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8FF28E-57B9-1D48-BABC-B29CFE8C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36</Pages>
  <Words>44828</Words>
  <Characters>255522</Characters>
  <Application>Microsoft Office Word</Application>
  <DocSecurity>0</DocSecurity>
  <Lines>2129</Lines>
  <Paragraphs>599</Paragraphs>
  <ScaleCrop>false</ScaleCrop>
  <HeadingPairs>
    <vt:vector size="2" baseType="variant">
      <vt:variant>
        <vt:lpstr>Title</vt:lpstr>
      </vt:variant>
      <vt:variant>
        <vt:i4>1</vt:i4>
      </vt:variant>
    </vt:vector>
  </HeadingPairs>
  <TitlesOfParts>
    <vt:vector size="1" baseType="lpstr">
      <vt:lpstr>Inception report on the Final project evaluation „Building capacities for sustaining peace in Mindanao“</vt:lpstr>
    </vt:vector>
  </TitlesOfParts>
  <Company/>
  <LinksUpToDate>false</LinksUpToDate>
  <CharactersWithSpaces>299751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 on the Final project evaluation „Building capacities for sustaining peace in Mindanao“</dc:title>
  <dc:creator>Milica Turnic</dc:creator>
  <cp:lastModifiedBy>Nelson Peloton Jr</cp:lastModifiedBy>
  <cp:revision>20</cp:revision>
  <cp:lastPrinted>2020-04-07T09:50:00Z</cp:lastPrinted>
  <dcterms:created xsi:type="dcterms:W3CDTF">2020-05-03T09:42:00Z</dcterms:created>
  <dcterms:modified xsi:type="dcterms:W3CDTF">2020-05-06T10:18:00Z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0x01010099C3C718CE5BC84E96CECC452C2AE289</vt:lpwstr>
  </property>
</Properties>
</file>