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FFA4" w14:textId="5C432BE4" w:rsidR="00925CBF" w:rsidRPr="002F0CA5" w:rsidRDefault="00925CBF" w:rsidP="002C0C59">
      <w:pPr>
        <w:jc w:val="center"/>
        <w:rPr>
          <w:b/>
          <w:smallCaps/>
        </w:rPr>
      </w:pPr>
      <w:r w:rsidRPr="002F0CA5">
        <w:rPr>
          <w:noProof/>
          <w:lang w:val="en-US" w:eastAsia="en-US"/>
        </w:rPr>
        <w:drawing>
          <wp:anchor distT="0" distB="0" distL="114300" distR="114300" simplePos="0" relativeHeight="251658240" behindDoc="0" locked="0" layoutInCell="1" hidden="0" allowOverlap="1" wp14:anchorId="4DCF1ED7" wp14:editId="1DDEF087">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Logo, company name&#10;&#10;Description automatically generated"/>
                    <pic:cNvPicPr preferRelativeResize="0"/>
                  </pic:nvPicPr>
                  <pic:blipFill>
                    <a:blip r:embed="rId11"/>
                    <a:srcRect/>
                    <a:stretch>
                      <a:fillRect/>
                    </a:stretch>
                  </pic:blipFill>
                  <pic:spPr>
                    <a:xfrm>
                      <a:off x="0" y="0"/>
                      <a:ext cx="1105535" cy="1122045"/>
                    </a:xfrm>
                    <a:prstGeom prst="rect">
                      <a:avLst/>
                    </a:prstGeom>
                    <a:ln/>
                  </pic:spPr>
                </pic:pic>
              </a:graphicData>
            </a:graphic>
          </wp:anchor>
        </w:drawing>
      </w:r>
      <w:r w:rsidRPr="002F0CA5">
        <w:rPr>
          <w:b/>
        </w:rPr>
        <w:t xml:space="preserve">PBF </w:t>
      </w:r>
      <w:r w:rsidRPr="002F0CA5">
        <w:rPr>
          <w:b/>
          <w:smallCaps/>
        </w:rPr>
        <w:t>PROJECT PROGRESS REPORT</w:t>
      </w:r>
    </w:p>
    <w:p w14:paraId="620F0D7E" w14:textId="77777777" w:rsidR="00925CBF" w:rsidRPr="002F0CA5" w:rsidRDefault="00925CBF" w:rsidP="002C0C59">
      <w:pPr>
        <w:jc w:val="center"/>
        <w:rPr>
          <w:b/>
          <w:smallCaps/>
        </w:rPr>
      </w:pPr>
      <w:r w:rsidRPr="002F0CA5">
        <w:rPr>
          <w:b/>
          <w:smallCaps/>
        </w:rPr>
        <w:t>COUNTRY: PHILIPPINES</w:t>
      </w:r>
      <w:r w:rsidRPr="002F0CA5">
        <w:t>    </w:t>
      </w:r>
    </w:p>
    <w:p w14:paraId="7CE24E25" w14:textId="311D66B2" w:rsidR="00925CBF" w:rsidRPr="002F0CA5" w:rsidRDefault="00925CBF" w:rsidP="002C0C59">
      <w:pPr>
        <w:jc w:val="center"/>
        <w:rPr>
          <w:b/>
          <w:smallCaps/>
        </w:rPr>
      </w:pPr>
      <w:r w:rsidRPr="002F0CA5">
        <w:rPr>
          <w:b/>
          <w:smallCaps/>
        </w:rPr>
        <w:t>TYPE OF REPORT: ANNUAL</w:t>
      </w:r>
      <w:bookmarkStart w:id="0" w:name="bookmark=id.30j0zll" w:colFirst="0" w:colLast="0"/>
      <w:bookmarkEnd w:id="0"/>
    </w:p>
    <w:p w14:paraId="10DCEDEF" w14:textId="77777777" w:rsidR="00925CBF" w:rsidRPr="002F0CA5" w:rsidRDefault="00925CBF" w:rsidP="002C0C59">
      <w:pPr>
        <w:jc w:val="center"/>
        <w:rPr>
          <w:b/>
          <w:smallCaps/>
        </w:rPr>
      </w:pPr>
      <w:r w:rsidRPr="002F0CA5">
        <w:rPr>
          <w:b/>
          <w:smallCaps/>
        </w:rPr>
        <w:t xml:space="preserve">YEAR OF REPORT: 2021 </w:t>
      </w:r>
      <w:r w:rsidRPr="002F0CA5">
        <w:t>     </w:t>
      </w:r>
    </w:p>
    <w:p w14:paraId="06A0B37C" w14:textId="77777777" w:rsidR="00925CBF" w:rsidRPr="002F0CA5" w:rsidRDefault="00925CBF" w:rsidP="00925CBF">
      <w:pPr>
        <w:jc w:val="center"/>
        <w:rPr>
          <w:b/>
          <w:smallCaps/>
        </w:rPr>
      </w:pPr>
    </w:p>
    <w:tbl>
      <w:tblPr>
        <w:tblW w:w="95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377"/>
      </w:tblGrid>
      <w:tr w:rsidR="00287552" w:rsidRPr="002F0CA5" w14:paraId="04E83220" w14:textId="77777777" w:rsidTr="3CAFD00D">
        <w:trPr>
          <w:trHeight w:val="422"/>
        </w:trPr>
        <w:tc>
          <w:tcPr>
            <w:tcW w:w="9540" w:type="dxa"/>
            <w:gridSpan w:val="2"/>
          </w:tcPr>
          <w:p w14:paraId="5E123E5D" w14:textId="77777777" w:rsidR="00925CBF" w:rsidRPr="002F0CA5" w:rsidRDefault="00925CBF" w:rsidP="00FE66A5">
            <w:pPr>
              <w:pBdr>
                <w:top w:val="nil"/>
                <w:left w:val="nil"/>
                <w:bottom w:val="nil"/>
                <w:right w:val="nil"/>
                <w:between w:val="nil"/>
              </w:pBdr>
              <w:tabs>
                <w:tab w:val="left" w:pos="-720"/>
                <w:tab w:val="left" w:pos="4500"/>
              </w:tabs>
              <w:rPr>
                <w:b/>
                <w:color w:val="000000"/>
              </w:rPr>
            </w:pPr>
            <w:r w:rsidRPr="002F0CA5">
              <w:rPr>
                <w:b/>
                <w:color w:val="000000"/>
              </w:rPr>
              <w:t xml:space="preserve">Project Title: </w:t>
            </w:r>
            <w:r w:rsidRPr="002F0CA5">
              <w:rPr>
                <w:color w:val="000000"/>
              </w:rPr>
              <w:t xml:space="preserve">  Promoting conflict prevention, social </w:t>
            </w:r>
            <w:proofErr w:type="gramStart"/>
            <w:r w:rsidRPr="002F0CA5">
              <w:rPr>
                <w:color w:val="000000"/>
              </w:rPr>
              <w:t>cohesion</w:t>
            </w:r>
            <w:proofErr w:type="gramEnd"/>
            <w:r w:rsidRPr="002F0CA5">
              <w:rPr>
                <w:color w:val="000000"/>
              </w:rPr>
              <w:t xml:space="preserve"> and community resilience in BARMM in the time of COVID-19    </w:t>
            </w:r>
          </w:p>
          <w:p w14:paraId="7CEF56F7" w14:textId="77777777" w:rsidR="00925CBF" w:rsidRPr="002F0CA5" w:rsidRDefault="00925CBF" w:rsidP="00FE66A5">
            <w:pPr>
              <w:rPr>
                <w:b/>
              </w:rPr>
            </w:pPr>
            <w:r w:rsidRPr="002F0CA5">
              <w:rPr>
                <w:b/>
              </w:rPr>
              <w:t xml:space="preserve">Project Number from MPTF-O Gateway: </w:t>
            </w:r>
            <w:bookmarkStart w:id="1" w:name="bookmark=id.1fob9te" w:colFirst="0" w:colLast="0"/>
            <w:bookmarkEnd w:id="1"/>
            <w:r w:rsidRPr="002F0CA5">
              <w:rPr>
                <w:b/>
              </w:rPr>
              <w:t xml:space="preserve">   </w:t>
            </w:r>
            <w:bookmarkStart w:id="2" w:name="bookmark=id.3znysh7" w:colFirst="0" w:colLast="0"/>
            <w:bookmarkEnd w:id="2"/>
            <w:r w:rsidRPr="002F0CA5">
              <w:rPr>
                <w:b/>
              </w:rPr>
              <w:t>  </w:t>
            </w:r>
            <w:hyperlink r:id="rId12">
              <w:r w:rsidRPr="002F0CA5">
                <w:rPr>
                  <w:rFonts w:ascii="Roboto" w:eastAsia="Roboto" w:hAnsi="Roboto" w:cs="Roboto"/>
                  <w:b/>
                  <w:color w:val="1155CC"/>
                  <w:sz w:val="21"/>
                  <w:szCs w:val="21"/>
                  <w:u w:val="single"/>
                </w:rPr>
                <w:t>00125194</w:t>
              </w:r>
            </w:hyperlink>
            <w:r w:rsidRPr="002F0CA5">
              <w:rPr>
                <w:b/>
              </w:rPr>
              <w:t>   </w:t>
            </w:r>
          </w:p>
        </w:tc>
      </w:tr>
      <w:tr w:rsidR="00287552" w:rsidRPr="002F0CA5" w14:paraId="0A5DE219" w14:textId="77777777" w:rsidTr="3CAFD00D">
        <w:trPr>
          <w:trHeight w:val="422"/>
        </w:trPr>
        <w:tc>
          <w:tcPr>
            <w:tcW w:w="4163" w:type="dxa"/>
          </w:tcPr>
          <w:p w14:paraId="5AD7BAC8" w14:textId="77777777" w:rsidR="00925CBF" w:rsidRPr="002F0CA5" w:rsidRDefault="00925CBF" w:rsidP="00FE66A5">
            <w:pPr>
              <w:pBdr>
                <w:top w:val="nil"/>
                <w:left w:val="nil"/>
                <w:bottom w:val="nil"/>
                <w:right w:val="nil"/>
                <w:between w:val="nil"/>
              </w:pBdr>
              <w:tabs>
                <w:tab w:val="left" w:pos="-720"/>
                <w:tab w:val="left" w:pos="4500"/>
              </w:tabs>
              <w:rPr>
                <w:b/>
                <w:color w:val="000000"/>
              </w:rPr>
            </w:pPr>
            <w:r w:rsidRPr="002F0CA5">
              <w:rPr>
                <w:b/>
                <w:color w:val="000000"/>
              </w:rPr>
              <w:t xml:space="preserve">If funding is disbursed into a national or regional trust fund: </w:t>
            </w:r>
          </w:p>
          <w:p w14:paraId="21257D99" w14:textId="77777777" w:rsidR="00925CBF" w:rsidRPr="002F0CA5" w:rsidRDefault="00925CBF" w:rsidP="00FE66A5">
            <w:pPr>
              <w:tabs>
                <w:tab w:val="left" w:pos="0"/>
              </w:tabs>
              <w:jc w:val="both"/>
              <w:rPr>
                <w:b/>
              </w:rPr>
            </w:pPr>
            <w:r w:rsidRPr="002F0CA5">
              <w:t>☐</w:t>
            </w:r>
            <w:r w:rsidRPr="002F0CA5">
              <w:tab/>
            </w:r>
            <w:r w:rsidRPr="002F0CA5">
              <w:tab/>
              <w:t>Country Trust Fund</w:t>
            </w:r>
            <w:r w:rsidRPr="002F0CA5">
              <w:rPr>
                <w:b/>
              </w:rPr>
              <w:t xml:space="preserve"> </w:t>
            </w:r>
          </w:p>
          <w:p w14:paraId="3650227C" w14:textId="77777777" w:rsidR="00925CBF" w:rsidRPr="002F0CA5" w:rsidRDefault="00925CBF" w:rsidP="00FE66A5">
            <w:pPr>
              <w:tabs>
                <w:tab w:val="left" w:pos="0"/>
              </w:tabs>
              <w:jc w:val="both"/>
              <w:rPr>
                <w:b/>
              </w:rPr>
            </w:pPr>
            <w:r w:rsidRPr="002F0CA5">
              <w:t>☐</w:t>
            </w:r>
            <w:r w:rsidRPr="002F0CA5">
              <w:tab/>
            </w:r>
            <w:r w:rsidRPr="002F0CA5">
              <w:tab/>
              <w:t>Regional Trust Fund</w:t>
            </w:r>
            <w:r w:rsidRPr="002F0CA5">
              <w:rPr>
                <w:b/>
              </w:rPr>
              <w:t xml:space="preserve"> </w:t>
            </w:r>
          </w:p>
          <w:p w14:paraId="3B47C8F6" w14:textId="77777777" w:rsidR="00925CBF" w:rsidRPr="002F0CA5" w:rsidRDefault="00925CBF" w:rsidP="00FE66A5">
            <w:pPr>
              <w:tabs>
                <w:tab w:val="left" w:pos="0"/>
              </w:tabs>
              <w:jc w:val="both"/>
              <w:rPr>
                <w:b/>
              </w:rPr>
            </w:pPr>
          </w:p>
          <w:p w14:paraId="4BF55E02" w14:textId="77777777" w:rsidR="00925CBF" w:rsidRPr="002F0CA5" w:rsidRDefault="00925CBF" w:rsidP="00FE66A5">
            <w:pPr>
              <w:pBdr>
                <w:top w:val="nil"/>
                <w:left w:val="nil"/>
                <w:bottom w:val="nil"/>
                <w:right w:val="nil"/>
                <w:between w:val="nil"/>
              </w:pBdr>
              <w:tabs>
                <w:tab w:val="left" w:pos="-720"/>
                <w:tab w:val="left" w:pos="4500"/>
              </w:tabs>
              <w:rPr>
                <w:b/>
                <w:color w:val="000000"/>
              </w:rPr>
            </w:pPr>
            <w:r w:rsidRPr="002F0CA5">
              <w:rPr>
                <w:b/>
                <w:color w:val="000000"/>
              </w:rPr>
              <w:t xml:space="preserve">Name of Recipient Fund: </w:t>
            </w:r>
            <w:r w:rsidRPr="002F0CA5">
              <w:rPr>
                <w:color w:val="000000"/>
              </w:rPr>
              <w:t>     </w:t>
            </w:r>
          </w:p>
          <w:p w14:paraId="1F2447FF" w14:textId="77777777" w:rsidR="00925CBF" w:rsidRPr="002F0CA5" w:rsidRDefault="00925CBF" w:rsidP="00FE66A5">
            <w:pPr>
              <w:tabs>
                <w:tab w:val="left" w:pos="0"/>
              </w:tabs>
              <w:jc w:val="both"/>
              <w:rPr>
                <w:b/>
              </w:rPr>
            </w:pPr>
          </w:p>
        </w:tc>
        <w:tc>
          <w:tcPr>
            <w:tcW w:w="5377" w:type="dxa"/>
          </w:tcPr>
          <w:p w14:paraId="4DEAD03C" w14:textId="77777777" w:rsidR="00925CBF" w:rsidRPr="002F0CA5" w:rsidRDefault="00925CBF" w:rsidP="00FE66A5">
            <w:pPr>
              <w:rPr>
                <w:b/>
              </w:rPr>
            </w:pPr>
            <w:r w:rsidRPr="002F0CA5">
              <w:rPr>
                <w:b/>
              </w:rPr>
              <w:t xml:space="preserve">Type and name of recipient organizations: </w:t>
            </w:r>
          </w:p>
          <w:p w14:paraId="44437C64" w14:textId="77777777" w:rsidR="00925CBF" w:rsidRPr="002F0CA5" w:rsidRDefault="00925CBF" w:rsidP="00FE66A5"/>
          <w:p w14:paraId="6C07E610" w14:textId="2942F508" w:rsidR="00925CBF" w:rsidRPr="002F0CA5" w:rsidRDefault="00925CBF" w:rsidP="00FE66A5">
            <w:pPr>
              <w:pBdr>
                <w:top w:val="nil"/>
                <w:left w:val="nil"/>
                <w:bottom w:val="nil"/>
                <w:right w:val="nil"/>
                <w:between w:val="nil"/>
              </w:pBdr>
              <w:tabs>
                <w:tab w:val="left" w:pos="-720"/>
                <w:tab w:val="left" w:pos="4500"/>
              </w:tabs>
              <w:rPr>
                <w:b/>
                <w:color w:val="000000"/>
              </w:rPr>
            </w:pPr>
            <w:bookmarkStart w:id="3" w:name="bookmark=id.2et92p0" w:colFirst="0" w:colLast="0"/>
            <w:bookmarkEnd w:id="3"/>
            <w:r w:rsidRPr="002F0CA5">
              <w:t>International Organization for Migration</w:t>
            </w:r>
            <w:r w:rsidR="0073616C">
              <w:t>-</w:t>
            </w:r>
            <w:r w:rsidRPr="002F0CA5">
              <w:t xml:space="preserve"> IOM</w:t>
            </w:r>
            <w:r w:rsidR="0073616C">
              <w:t xml:space="preserve"> </w:t>
            </w:r>
            <w:r w:rsidRPr="002F0CA5">
              <w:t>(UN)</w:t>
            </w:r>
            <w:r w:rsidRPr="002F0CA5">
              <w:rPr>
                <w:b/>
                <w:color w:val="000000"/>
              </w:rPr>
              <w:t xml:space="preserve">   </w:t>
            </w:r>
          </w:p>
          <w:p w14:paraId="0611D692" w14:textId="55A19CCA" w:rsidR="00925CBF" w:rsidRPr="002F0CA5" w:rsidRDefault="00925CBF" w:rsidP="00FE66A5">
            <w:pPr>
              <w:pBdr>
                <w:top w:val="nil"/>
                <w:left w:val="nil"/>
                <w:bottom w:val="nil"/>
                <w:right w:val="nil"/>
                <w:between w:val="nil"/>
              </w:pBdr>
              <w:tabs>
                <w:tab w:val="left" w:pos="-720"/>
                <w:tab w:val="left" w:pos="4500"/>
              </w:tabs>
              <w:rPr>
                <w:b/>
                <w:color w:val="000000"/>
              </w:rPr>
            </w:pPr>
            <w:bookmarkStart w:id="4" w:name="bookmark=id.tyjcwt" w:colFirst="0" w:colLast="0"/>
            <w:bookmarkEnd w:id="4"/>
            <w:r w:rsidRPr="002F0CA5">
              <w:t>United Nations Population Fund- UNFPA (UN)</w:t>
            </w:r>
            <w:r w:rsidRPr="002F0CA5">
              <w:rPr>
                <w:b/>
                <w:color w:val="000000"/>
              </w:rPr>
              <w:t>    </w:t>
            </w:r>
          </w:p>
          <w:p w14:paraId="75616219" w14:textId="378A746F" w:rsidR="00925CBF" w:rsidRPr="002F0CA5" w:rsidRDefault="00925CBF" w:rsidP="00FE66A5">
            <w:pPr>
              <w:pBdr>
                <w:top w:val="nil"/>
                <w:left w:val="nil"/>
                <w:bottom w:val="nil"/>
                <w:right w:val="nil"/>
                <w:between w:val="nil"/>
              </w:pBdr>
              <w:tabs>
                <w:tab w:val="left" w:pos="-720"/>
                <w:tab w:val="left" w:pos="4500"/>
              </w:tabs>
              <w:rPr>
                <w:b/>
                <w:color w:val="000000"/>
              </w:rPr>
            </w:pPr>
            <w:bookmarkStart w:id="5" w:name="bookmark=id.3dy6vkm" w:colFirst="0" w:colLast="0"/>
            <w:bookmarkStart w:id="6" w:name="bookmark=id.1t3h5sf" w:colFirst="0" w:colLast="0"/>
            <w:bookmarkEnd w:id="5"/>
            <w:bookmarkEnd w:id="6"/>
            <w:r w:rsidRPr="002F0CA5">
              <w:t>United Nations Entity for Gender Equality and the Empowerment of Women</w:t>
            </w:r>
            <w:r w:rsidR="0073616C">
              <w:t xml:space="preserve">- </w:t>
            </w:r>
            <w:r w:rsidRPr="002F0CA5">
              <w:t>UN Women (UN)</w:t>
            </w:r>
            <w:r w:rsidRPr="002F0CA5">
              <w:rPr>
                <w:b/>
                <w:color w:val="000000"/>
              </w:rPr>
              <w:t>    </w:t>
            </w:r>
          </w:p>
          <w:p w14:paraId="33FD48BA" w14:textId="77777777" w:rsidR="00925CBF" w:rsidRPr="002F0CA5" w:rsidRDefault="00925CBF" w:rsidP="00FE66A5">
            <w:pPr>
              <w:pBdr>
                <w:top w:val="nil"/>
                <w:left w:val="nil"/>
                <w:bottom w:val="nil"/>
                <w:right w:val="nil"/>
                <w:between w:val="nil"/>
              </w:pBdr>
              <w:tabs>
                <w:tab w:val="left" w:pos="-720"/>
                <w:tab w:val="left" w:pos="4500"/>
              </w:tabs>
              <w:rPr>
                <w:b/>
                <w:color w:val="000000"/>
              </w:rPr>
            </w:pPr>
            <w:r w:rsidRPr="002F0CA5">
              <w:rPr>
                <w:b/>
                <w:color w:val="000000"/>
              </w:rPr>
              <w:t xml:space="preserve">     </w:t>
            </w:r>
            <w:bookmarkStart w:id="7" w:name="bookmark=id.4d34og8" w:colFirst="0" w:colLast="0"/>
            <w:bookmarkEnd w:id="7"/>
            <w:r w:rsidRPr="002F0CA5">
              <w:rPr>
                <w:b/>
                <w:color w:val="000000"/>
              </w:rPr>
              <w:t>     </w:t>
            </w:r>
          </w:p>
          <w:p w14:paraId="16DBD3ED" w14:textId="77777777" w:rsidR="00925CBF" w:rsidRPr="002F0CA5" w:rsidRDefault="00925CBF" w:rsidP="00FE66A5">
            <w:pPr>
              <w:pBdr>
                <w:top w:val="nil"/>
                <w:left w:val="nil"/>
                <w:bottom w:val="nil"/>
                <w:right w:val="nil"/>
                <w:between w:val="nil"/>
              </w:pBdr>
              <w:tabs>
                <w:tab w:val="left" w:pos="-720"/>
                <w:tab w:val="left" w:pos="4500"/>
              </w:tabs>
              <w:rPr>
                <w:b/>
                <w:color w:val="000000"/>
              </w:rPr>
            </w:pPr>
            <w:bookmarkStart w:id="8" w:name="bookmark=id.2s8eyo1" w:colFirst="0" w:colLast="0"/>
            <w:bookmarkEnd w:id="8"/>
            <w:r w:rsidRPr="002F0CA5">
              <w:rPr>
                <w:b/>
                <w:color w:val="000000"/>
              </w:rPr>
              <w:t xml:space="preserve">     </w:t>
            </w:r>
            <w:bookmarkStart w:id="9" w:name="bookmark=id.17dp8vu" w:colFirst="0" w:colLast="0"/>
            <w:bookmarkEnd w:id="9"/>
            <w:r w:rsidRPr="002F0CA5">
              <w:rPr>
                <w:b/>
                <w:color w:val="000000"/>
              </w:rPr>
              <w:t>     </w:t>
            </w:r>
          </w:p>
        </w:tc>
      </w:tr>
      <w:tr w:rsidR="00287552" w:rsidRPr="002F0CA5" w14:paraId="4B6A1F91" w14:textId="77777777" w:rsidTr="3CAFD00D">
        <w:trPr>
          <w:trHeight w:val="368"/>
        </w:trPr>
        <w:tc>
          <w:tcPr>
            <w:tcW w:w="9540" w:type="dxa"/>
            <w:gridSpan w:val="2"/>
          </w:tcPr>
          <w:p w14:paraId="4EB798FF" w14:textId="77777777" w:rsidR="00925CBF" w:rsidRPr="002F0CA5" w:rsidRDefault="00925CBF" w:rsidP="00FE66A5">
            <w:pPr>
              <w:rPr>
                <w:b/>
              </w:rPr>
            </w:pPr>
            <w:r w:rsidRPr="002F0CA5">
              <w:rPr>
                <w:b/>
              </w:rPr>
              <w:t xml:space="preserve">Date of first transfer: </w:t>
            </w:r>
            <w:r w:rsidRPr="002F0CA5">
              <w:t>  17 December 2020   </w:t>
            </w:r>
          </w:p>
          <w:p w14:paraId="74754626" w14:textId="77777777" w:rsidR="00925CBF" w:rsidRPr="002F0CA5" w:rsidRDefault="00925CBF" w:rsidP="00FE66A5">
            <w:r w:rsidRPr="002F0CA5">
              <w:rPr>
                <w:b/>
              </w:rPr>
              <w:t xml:space="preserve">Project end date: </w:t>
            </w:r>
            <w:r w:rsidRPr="002F0CA5">
              <w:t xml:space="preserve">       14 June 2022   </w:t>
            </w:r>
          </w:p>
          <w:p w14:paraId="52112600" w14:textId="77777777" w:rsidR="00925CBF" w:rsidRPr="002F0CA5" w:rsidRDefault="00925CBF" w:rsidP="00FE66A5">
            <w:pPr>
              <w:rPr>
                <w:b/>
              </w:rPr>
            </w:pPr>
            <w:r w:rsidRPr="002F0CA5">
              <w:rPr>
                <w:b/>
              </w:rPr>
              <w:t>Is the current project end date within 6 months?</w:t>
            </w:r>
            <w:r w:rsidRPr="002F0CA5">
              <w:t xml:space="preserve"> No</w:t>
            </w:r>
            <w:bookmarkStart w:id="10" w:name="bookmark=id.3rdcrjn" w:colFirst="0" w:colLast="0"/>
            <w:bookmarkEnd w:id="10"/>
          </w:p>
          <w:p w14:paraId="76EBB420" w14:textId="77777777" w:rsidR="00925CBF" w:rsidRPr="002F0CA5" w:rsidRDefault="00925CBF" w:rsidP="00FE66A5">
            <w:pPr>
              <w:rPr>
                <w:b/>
              </w:rPr>
            </w:pPr>
          </w:p>
        </w:tc>
      </w:tr>
      <w:tr w:rsidR="00287552" w:rsidRPr="002F0CA5" w14:paraId="024871CC" w14:textId="77777777" w:rsidTr="3CAFD00D">
        <w:trPr>
          <w:trHeight w:val="368"/>
        </w:trPr>
        <w:tc>
          <w:tcPr>
            <w:tcW w:w="9540" w:type="dxa"/>
            <w:gridSpan w:val="2"/>
          </w:tcPr>
          <w:p w14:paraId="4149E5E7" w14:textId="77777777" w:rsidR="00925CBF" w:rsidRPr="002F0CA5" w:rsidRDefault="00925CBF" w:rsidP="2DC79C10">
            <w:pPr>
              <w:rPr>
                <w:b/>
                <w:bCs/>
              </w:rPr>
            </w:pPr>
            <w:r w:rsidRPr="2DC79C10">
              <w:rPr>
                <w:b/>
                <w:bCs/>
              </w:rPr>
              <w:t>Check if the project falls under one or more PBF priority windows:</w:t>
            </w:r>
          </w:p>
          <w:p w14:paraId="4B059BCB" w14:textId="77777777" w:rsidR="00925CBF" w:rsidRPr="002F0CA5" w:rsidRDefault="00925CBF" w:rsidP="00FE66A5">
            <w:r w:rsidRPr="006409CE">
              <w:t>☐</w:t>
            </w:r>
            <w:r w:rsidRPr="002F0CA5">
              <w:t xml:space="preserve"> Gender promotion initiative</w:t>
            </w:r>
          </w:p>
          <w:p w14:paraId="3136A286" w14:textId="77777777" w:rsidR="00925CBF" w:rsidRPr="002F0CA5" w:rsidRDefault="00925CBF" w:rsidP="00FE66A5">
            <w:r w:rsidRPr="006409CE">
              <w:t>☐</w:t>
            </w:r>
            <w:r w:rsidRPr="007E2EA4">
              <w:t xml:space="preserve"> </w:t>
            </w:r>
            <w:r w:rsidRPr="002F0CA5">
              <w:t>Youth promotion initiative</w:t>
            </w:r>
          </w:p>
          <w:p w14:paraId="1805B81D" w14:textId="77777777" w:rsidR="00925CBF" w:rsidRPr="002F0CA5" w:rsidRDefault="00925CBF" w:rsidP="00FE66A5">
            <w:r w:rsidRPr="002F0CA5">
              <w:t>☐ Transition from UN or regional peacekeeping or special political missions</w:t>
            </w:r>
          </w:p>
          <w:p w14:paraId="2E74E450" w14:textId="77777777" w:rsidR="00925CBF" w:rsidRPr="002F0CA5" w:rsidRDefault="00925CBF" w:rsidP="00FE66A5">
            <w:r w:rsidRPr="002F0CA5">
              <w:t>☐ Cross-border or regional project</w:t>
            </w:r>
          </w:p>
          <w:p w14:paraId="5567983E" w14:textId="77777777" w:rsidR="00925CBF" w:rsidRPr="002F0CA5" w:rsidRDefault="00925CBF" w:rsidP="00FE66A5">
            <w:pPr>
              <w:rPr>
                <w:b/>
              </w:rPr>
            </w:pPr>
          </w:p>
        </w:tc>
      </w:tr>
      <w:tr w:rsidR="00287552" w:rsidRPr="002F0CA5" w14:paraId="6A82021E" w14:textId="77777777" w:rsidTr="3CAFD00D">
        <w:trPr>
          <w:trHeight w:val="1124"/>
        </w:trPr>
        <w:tc>
          <w:tcPr>
            <w:tcW w:w="9540" w:type="dxa"/>
            <w:gridSpan w:val="2"/>
          </w:tcPr>
          <w:p w14:paraId="30424879" w14:textId="77777777" w:rsidR="00925CBF" w:rsidRPr="002F0CA5" w:rsidRDefault="00925CBF" w:rsidP="00FE66A5">
            <w:pPr>
              <w:rPr>
                <w:b/>
              </w:rPr>
            </w:pPr>
            <w:r w:rsidRPr="002F0CA5">
              <w:rPr>
                <w:b/>
              </w:rPr>
              <w:t xml:space="preserve">Total PBF approved project budget (by recipient organization): </w:t>
            </w:r>
          </w:p>
          <w:p w14:paraId="79E3079F" w14:textId="77777777" w:rsidR="00925CBF" w:rsidRPr="002F0CA5" w:rsidRDefault="00925CBF" w:rsidP="00FE66A5">
            <w:pPr>
              <w:rPr>
                <w:b/>
              </w:rPr>
            </w:pPr>
            <w:bookmarkStart w:id="11" w:name="_heading=h.26in1rg" w:colFirst="0" w:colLast="0"/>
            <w:bookmarkEnd w:id="11"/>
            <w:r w:rsidRPr="002F0CA5">
              <w:rPr>
                <w:b/>
              </w:rPr>
              <w:t xml:space="preserve">Recipient Organization              Amount  </w:t>
            </w:r>
          </w:p>
          <w:p w14:paraId="15A8626A" w14:textId="77777777" w:rsidR="00925CBF" w:rsidRPr="002F0CA5" w:rsidRDefault="00925CBF" w:rsidP="00FE66A5"/>
          <w:p w14:paraId="77D43586" w14:textId="059CDB5F" w:rsidR="00925CBF" w:rsidRPr="002F0CA5" w:rsidRDefault="00925CBF" w:rsidP="00FE66A5">
            <w:r w:rsidRPr="002F0CA5">
              <w:t xml:space="preserve"> IOM   </w:t>
            </w:r>
            <w:r w:rsidRPr="002F0CA5">
              <w:rPr>
                <w:b/>
              </w:rPr>
              <w:t xml:space="preserve">                                         </w:t>
            </w:r>
            <w:r w:rsidR="0073616C" w:rsidRPr="002F0CA5">
              <w:t xml:space="preserve">$ </w:t>
            </w:r>
            <w:r w:rsidR="0073616C">
              <w:t xml:space="preserve">   </w:t>
            </w:r>
            <w:r w:rsidR="0073616C" w:rsidRPr="002F0CA5">
              <w:t>1,600,000</w:t>
            </w:r>
            <w:r w:rsidRPr="002F0CA5">
              <w:t>    </w:t>
            </w:r>
          </w:p>
          <w:p w14:paraId="23165EA7" w14:textId="0C163B10" w:rsidR="00925CBF" w:rsidRPr="002F0CA5" w:rsidRDefault="00925CBF" w:rsidP="00FE66A5">
            <w:pPr>
              <w:pBdr>
                <w:top w:val="nil"/>
                <w:left w:val="nil"/>
                <w:bottom w:val="nil"/>
                <w:right w:val="nil"/>
                <w:between w:val="nil"/>
              </w:pBdr>
              <w:tabs>
                <w:tab w:val="left" w:pos="-720"/>
                <w:tab w:val="left" w:pos="4500"/>
              </w:tabs>
              <w:rPr>
                <w:color w:val="000000"/>
              </w:rPr>
            </w:pPr>
            <w:r w:rsidRPr="002F0CA5">
              <w:rPr>
                <w:color w:val="000000"/>
              </w:rPr>
              <w:t> UNFPA                                   $   </w:t>
            </w:r>
            <w:r w:rsidR="0073616C">
              <w:rPr>
                <w:color w:val="000000"/>
              </w:rPr>
              <w:t xml:space="preserve"> </w:t>
            </w:r>
            <w:r w:rsidRPr="002F0CA5">
              <w:rPr>
                <w:color w:val="000000"/>
              </w:rPr>
              <w:t>750,000   </w:t>
            </w:r>
          </w:p>
          <w:p w14:paraId="2C39E1A5" w14:textId="70B31B61" w:rsidR="00925CBF" w:rsidRPr="002F0CA5" w:rsidRDefault="00925CBF" w:rsidP="00FE66A5">
            <w:pPr>
              <w:pBdr>
                <w:top w:val="nil"/>
                <w:left w:val="nil"/>
                <w:bottom w:val="nil"/>
                <w:right w:val="nil"/>
                <w:between w:val="nil"/>
              </w:pBdr>
              <w:tabs>
                <w:tab w:val="left" w:pos="-720"/>
                <w:tab w:val="left" w:pos="4500"/>
              </w:tabs>
              <w:rPr>
                <w:color w:val="000000"/>
              </w:rPr>
            </w:pPr>
            <w:r w:rsidRPr="002F0CA5">
              <w:rPr>
                <w:color w:val="000000"/>
              </w:rPr>
              <w:t> UN WOMEN                              $  </w:t>
            </w:r>
            <w:r w:rsidR="0073616C">
              <w:rPr>
                <w:color w:val="000000"/>
              </w:rPr>
              <w:t xml:space="preserve"> </w:t>
            </w:r>
            <w:r w:rsidRPr="002F0CA5">
              <w:rPr>
                <w:color w:val="000000"/>
              </w:rPr>
              <w:t> 650,000                                        </w:t>
            </w:r>
          </w:p>
          <w:p w14:paraId="43923A87" w14:textId="222E511A" w:rsidR="00925CBF" w:rsidRPr="002F0CA5" w:rsidRDefault="00925CBF" w:rsidP="00FE66A5">
            <w:pPr>
              <w:pBdr>
                <w:top w:val="nil"/>
                <w:left w:val="nil"/>
                <w:bottom w:val="nil"/>
                <w:right w:val="nil"/>
                <w:between w:val="nil"/>
              </w:pBdr>
              <w:tabs>
                <w:tab w:val="left" w:pos="-720"/>
                <w:tab w:val="left" w:pos="4500"/>
              </w:tabs>
              <w:rPr>
                <w:color w:val="000000"/>
              </w:rPr>
            </w:pPr>
            <w:r w:rsidRPr="002F0CA5">
              <w:rPr>
                <w:color w:val="000000"/>
              </w:rPr>
              <w:t xml:space="preserve">                                           Total: </w:t>
            </w:r>
            <w:r w:rsidR="0073616C">
              <w:rPr>
                <w:color w:val="000000"/>
              </w:rPr>
              <w:t xml:space="preserve"> </w:t>
            </w:r>
            <w:r w:rsidRPr="002F0CA5">
              <w:rPr>
                <w:color w:val="000000"/>
              </w:rPr>
              <w:t xml:space="preserve">$ </w:t>
            </w:r>
            <w:r w:rsidR="0073616C">
              <w:rPr>
                <w:color w:val="000000"/>
              </w:rPr>
              <w:t xml:space="preserve">  </w:t>
            </w:r>
            <w:r w:rsidRPr="002F0CA5">
              <w:rPr>
                <w:color w:val="000000"/>
              </w:rPr>
              <w:t xml:space="preserve">3,000,000      </w:t>
            </w:r>
          </w:p>
          <w:p w14:paraId="5BDC20BD" w14:textId="5365C8BD" w:rsidR="00925CBF" w:rsidRPr="002F0CA5" w:rsidRDefault="00925CBF" w:rsidP="2DC79C10">
            <w:pPr>
              <w:pBdr>
                <w:top w:val="nil"/>
                <w:left w:val="nil"/>
                <w:bottom w:val="nil"/>
                <w:right w:val="nil"/>
                <w:between w:val="nil"/>
              </w:pBdr>
              <w:tabs>
                <w:tab w:val="left" w:pos="4500"/>
              </w:tabs>
              <w:rPr>
                <w:color w:val="000000"/>
              </w:rPr>
            </w:pPr>
            <w:r w:rsidRPr="06D398E3">
              <w:rPr>
                <w:color w:val="000000" w:themeColor="text1"/>
              </w:rPr>
              <w:t xml:space="preserve">Approximate implementation rate as percentage of total project budget: </w:t>
            </w:r>
            <w:r w:rsidR="001F004A" w:rsidRPr="06D398E3">
              <w:rPr>
                <w:color w:val="000000" w:themeColor="text1"/>
              </w:rPr>
              <w:t>39</w:t>
            </w:r>
            <w:r w:rsidRPr="06D398E3">
              <w:rPr>
                <w:b/>
                <w:bCs/>
                <w:color w:val="000000" w:themeColor="text1"/>
              </w:rPr>
              <w:t xml:space="preserve">% </w:t>
            </w:r>
            <w:bookmarkStart w:id="12" w:name="bookmark=id.35nkun2"/>
            <w:bookmarkEnd w:id="12"/>
            <w:r w:rsidRPr="06D398E3">
              <w:rPr>
                <w:b/>
                <w:bCs/>
                <w:color w:val="000000" w:themeColor="text1"/>
              </w:rPr>
              <w:t>     </w:t>
            </w:r>
          </w:p>
          <w:p w14:paraId="26E0C861" w14:textId="77777777" w:rsidR="00925CBF" w:rsidRPr="002F0CA5" w:rsidRDefault="00925CBF" w:rsidP="00FE66A5">
            <w:pPr>
              <w:pBdr>
                <w:top w:val="nil"/>
                <w:left w:val="nil"/>
                <w:bottom w:val="nil"/>
                <w:right w:val="nil"/>
                <w:between w:val="nil"/>
              </w:pBdr>
              <w:tabs>
                <w:tab w:val="left" w:pos="-720"/>
                <w:tab w:val="left" w:pos="4500"/>
              </w:tabs>
              <w:rPr>
                <w:color w:val="000000"/>
                <w:sz w:val="23"/>
                <w:szCs w:val="23"/>
              </w:rPr>
            </w:pPr>
            <w:r w:rsidRPr="002F0CA5">
              <w:rPr>
                <w:color w:val="000000"/>
                <w:sz w:val="23"/>
                <w:szCs w:val="23"/>
              </w:rPr>
              <w:t>*ATTACH PROJECT EXCEL BUDGET SHOWING CURRENT APPROXIMATE EXPENDITURE*</w:t>
            </w:r>
          </w:p>
          <w:p w14:paraId="1874034A" w14:textId="77777777" w:rsidR="00925CBF" w:rsidRPr="002F0CA5" w:rsidRDefault="00925CBF" w:rsidP="00FE66A5">
            <w:pPr>
              <w:pBdr>
                <w:top w:val="nil"/>
                <w:left w:val="nil"/>
                <w:bottom w:val="nil"/>
                <w:right w:val="nil"/>
                <w:between w:val="nil"/>
              </w:pBdr>
              <w:tabs>
                <w:tab w:val="left" w:pos="-720"/>
                <w:tab w:val="left" w:pos="4500"/>
              </w:tabs>
              <w:rPr>
                <w:color w:val="000000"/>
              </w:rPr>
            </w:pPr>
          </w:p>
          <w:p w14:paraId="35AEDD63" w14:textId="77777777" w:rsidR="00925CBF" w:rsidRPr="002F0CA5" w:rsidRDefault="00925CBF" w:rsidP="00FE66A5">
            <w:pPr>
              <w:pBdr>
                <w:top w:val="nil"/>
                <w:left w:val="nil"/>
                <w:bottom w:val="nil"/>
                <w:right w:val="nil"/>
                <w:between w:val="nil"/>
              </w:pBdr>
              <w:tabs>
                <w:tab w:val="left" w:pos="-720"/>
                <w:tab w:val="left" w:pos="4500"/>
              </w:tabs>
              <w:rPr>
                <w:b/>
                <w:color w:val="000000"/>
              </w:rPr>
            </w:pPr>
            <w:r w:rsidRPr="002F0CA5">
              <w:rPr>
                <w:b/>
                <w:color w:val="000000"/>
              </w:rPr>
              <w:t>Gender-responsive Budgeting:</w:t>
            </w:r>
          </w:p>
          <w:p w14:paraId="106FFEF4" w14:textId="77777777" w:rsidR="00925CBF" w:rsidRPr="002F0CA5" w:rsidRDefault="00925CBF" w:rsidP="00FE66A5">
            <w:r w:rsidRPr="002F0CA5">
              <w:t xml:space="preserve">Indicate dollar amount from the project document to be allocated to activities focussed on gender equality or women’s empowerment: </w:t>
            </w:r>
            <w:bookmarkStart w:id="13" w:name="bookmark=id.1ksv4uv" w:colFirst="0" w:colLast="0"/>
            <w:bookmarkEnd w:id="13"/>
            <w:r w:rsidRPr="002F0CA5">
              <w:t> </w:t>
            </w:r>
            <w:r w:rsidRPr="002F0CA5">
              <w:rPr>
                <w:b/>
              </w:rPr>
              <w:t>US$ 2,388,628.59</w:t>
            </w:r>
            <w:r w:rsidRPr="002F0CA5">
              <w:rPr>
                <w:b/>
              </w:rPr>
              <w:t> </w:t>
            </w:r>
            <w:r w:rsidRPr="002F0CA5">
              <w:t> </w:t>
            </w:r>
          </w:p>
          <w:p w14:paraId="33947DE7" w14:textId="77777777" w:rsidR="00925CBF" w:rsidRPr="002F0CA5" w:rsidRDefault="00925CBF" w:rsidP="00FE66A5">
            <w:r w:rsidRPr="002F0CA5">
              <w:t>  </w:t>
            </w:r>
          </w:p>
          <w:p w14:paraId="62AEE7A6" w14:textId="77777777" w:rsidR="00925CBF" w:rsidRPr="002F0CA5" w:rsidRDefault="00925CBF" w:rsidP="00FE66A5">
            <w:r w:rsidRPr="002F0CA5">
              <w:t xml:space="preserve">Amount expended to date on activities focussed on gender equality or women’s empowerment: </w:t>
            </w:r>
          </w:p>
          <w:p w14:paraId="6AF9B840" w14:textId="39597B0B" w:rsidR="00925CBF" w:rsidRPr="002F0CA5" w:rsidRDefault="00925CBF" w:rsidP="00FE66A5">
            <w:r w:rsidRPr="002F0CA5">
              <w:rPr>
                <w:b/>
                <w:bCs/>
                <w:lang w:eastAsia="en-US"/>
              </w:rPr>
              <w:t xml:space="preserve">US$ </w:t>
            </w:r>
            <w:r w:rsidR="00AE1DB9">
              <w:rPr>
                <w:b/>
                <w:bCs/>
                <w:lang w:eastAsia="en-US"/>
              </w:rPr>
              <w:t>883,729.87</w:t>
            </w:r>
          </w:p>
          <w:p w14:paraId="091E4D24" w14:textId="77777777" w:rsidR="00925CBF" w:rsidRPr="002F0CA5" w:rsidRDefault="00925CBF" w:rsidP="00FE66A5">
            <w:pPr>
              <w:pBdr>
                <w:top w:val="nil"/>
                <w:left w:val="nil"/>
                <w:bottom w:val="nil"/>
                <w:right w:val="nil"/>
                <w:between w:val="nil"/>
              </w:pBdr>
              <w:tabs>
                <w:tab w:val="left" w:pos="-720"/>
                <w:tab w:val="left" w:pos="4500"/>
              </w:tabs>
              <w:rPr>
                <w:color w:val="000000"/>
              </w:rPr>
            </w:pPr>
          </w:p>
        </w:tc>
      </w:tr>
      <w:tr w:rsidR="00287552" w:rsidRPr="002F0CA5" w14:paraId="5CE7779D" w14:textId="77777777" w:rsidTr="3CAFD00D">
        <w:trPr>
          <w:trHeight w:val="1124"/>
        </w:trPr>
        <w:tc>
          <w:tcPr>
            <w:tcW w:w="9540" w:type="dxa"/>
            <w:gridSpan w:val="2"/>
          </w:tcPr>
          <w:p w14:paraId="189820E7" w14:textId="77777777" w:rsidR="00925CBF" w:rsidRPr="002F0CA5" w:rsidRDefault="00925CBF" w:rsidP="00FE66A5">
            <w:pPr>
              <w:rPr>
                <w:b/>
              </w:rPr>
            </w:pPr>
            <w:r w:rsidRPr="002F0CA5">
              <w:rPr>
                <w:b/>
              </w:rPr>
              <w:t>Project Gender Marker: 3</w:t>
            </w:r>
            <w:bookmarkStart w:id="14" w:name="bookmark=id.44sinio" w:colFirst="0" w:colLast="0"/>
            <w:bookmarkEnd w:id="14"/>
          </w:p>
          <w:p w14:paraId="1F32F5E4" w14:textId="77777777" w:rsidR="00925CBF" w:rsidRPr="002F0CA5" w:rsidRDefault="00925CBF" w:rsidP="00FE66A5">
            <w:pPr>
              <w:rPr>
                <w:b/>
              </w:rPr>
            </w:pPr>
            <w:r w:rsidRPr="002F0CA5">
              <w:rPr>
                <w:b/>
              </w:rPr>
              <w:t>Project Risk Marker: 1</w:t>
            </w:r>
            <w:bookmarkStart w:id="15" w:name="bookmark=id.2jxsxqh" w:colFirst="0" w:colLast="0"/>
            <w:bookmarkEnd w:id="15"/>
          </w:p>
          <w:p w14:paraId="010FF99C" w14:textId="77777777" w:rsidR="00925CBF" w:rsidRPr="002F0CA5" w:rsidRDefault="00925CBF" w:rsidP="00FE66A5">
            <w:r w:rsidRPr="002F0CA5">
              <w:rPr>
                <w:b/>
              </w:rPr>
              <w:t xml:space="preserve">Project PBF focus area: </w:t>
            </w:r>
            <w:r w:rsidRPr="002F0CA5">
              <w:t>Implement and Sustain Peace Agreements</w:t>
            </w:r>
            <w:bookmarkStart w:id="16" w:name="bookmark=id.z337ya" w:colFirst="0" w:colLast="0"/>
            <w:bookmarkEnd w:id="16"/>
          </w:p>
        </w:tc>
      </w:tr>
      <w:tr w:rsidR="00287552" w:rsidRPr="002F0CA5" w14:paraId="11677BF9" w14:textId="77777777" w:rsidTr="3CAFD00D">
        <w:trPr>
          <w:trHeight w:val="300"/>
        </w:trPr>
        <w:tc>
          <w:tcPr>
            <w:tcW w:w="9540" w:type="dxa"/>
            <w:gridSpan w:val="2"/>
          </w:tcPr>
          <w:p w14:paraId="36E4A6BE" w14:textId="77777777" w:rsidR="00925CBF" w:rsidRPr="002F0CA5" w:rsidRDefault="00925CBF" w:rsidP="00FE66A5">
            <w:pPr>
              <w:rPr>
                <w:b/>
              </w:rPr>
            </w:pPr>
            <w:r w:rsidRPr="002F0CA5">
              <w:rPr>
                <w:b/>
              </w:rPr>
              <w:lastRenderedPageBreak/>
              <w:t>Report preparation:</w:t>
            </w:r>
          </w:p>
          <w:p w14:paraId="7CDD8AC1" w14:textId="3C609C5F" w:rsidR="00925CBF" w:rsidRPr="002F0CA5" w:rsidRDefault="00925CBF" w:rsidP="00FE66A5">
            <w:r w:rsidRPr="002F0CA5">
              <w:t>Project report prepared by:</w:t>
            </w:r>
            <w:r w:rsidR="00AE1DB9">
              <w:t xml:space="preserve"> Matthew Bidder, IOM Philippines</w:t>
            </w:r>
            <w:r w:rsidRPr="002F0CA5">
              <w:t xml:space="preserve">   </w:t>
            </w:r>
          </w:p>
          <w:p w14:paraId="5A21161B" w14:textId="77777777" w:rsidR="00925CBF" w:rsidRPr="002F0CA5" w:rsidRDefault="00925CBF" w:rsidP="00FE66A5">
            <w:r w:rsidRPr="002F0CA5">
              <w:t>Project report approved by:      </w:t>
            </w:r>
          </w:p>
          <w:p w14:paraId="4259FDB9" w14:textId="77777777" w:rsidR="00925CBF" w:rsidRPr="002F0CA5" w:rsidRDefault="00925CBF" w:rsidP="00FE66A5">
            <w:r w:rsidRPr="002F0CA5">
              <w:t xml:space="preserve">Did PBF Secretariat review the report: </w:t>
            </w:r>
            <w:bookmarkStart w:id="17" w:name="bookmark=id.3j2qqm3" w:colFirst="0" w:colLast="0"/>
            <w:bookmarkEnd w:id="17"/>
          </w:p>
        </w:tc>
      </w:tr>
    </w:tbl>
    <w:p w14:paraId="637A0B63" w14:textId="35B7F909" w:rsidR="06D398E3" w:rsidRDefault="06D398E3"/>
    <w:p w14:paraId="6976ED1C" w14:textId="77777777" w:rsidR="00925CBF" w:rsidRDefault="00925CBF" w:rsidP="00925CBF">
      <w:pPr>
        <w:rPr>
          <w:b/>
        </w:rPr>
      </w:pPr>
    </w:p>
    <w:p w14:paraId="2F8A3ABA" w14:textId="77777777" w:rsidR="008B74FF" w:rsidRDefault="008B74FF" w:rsidP="006409CE">
      <w:pPr>
        <w:jc w:val="right"/>
        <w:rPr>
          <w:b/>
        </w:rPr>
      </w:pPr>
    </w:p>
    <w:p w14:paraId="27647319" w14:textId="77777777" w:rsidR="008B74FF" w:rsidRDefault="008B74FF" w:rsidP="008B74FF">
      <w:pPr>
        <w:rPr>
          <w:b/>
        </w:rPr>
      </w:pPr>
    </w:p>
    <w:p w14:paraId="4A0BCA29" w14:textId="77777777" w:rsidR="008B74FF" w:rsidRPr="00626794" w:rsidRDefault="008B74FF">
      <w:pPr>
        <w:sectPr w:rsidR="008B74FF" w:rsidRPr="0062679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pgNumType w:start="1"/>
          <w:cols w:space="720"/>
        </w:sectPr>
      </w:pPr>
    </w:p>
    <w:p w14:paraId="41576468" w14:textId="77777777" w:rsidR="00925CBF" w:rsidRPr="002F0CA5" w:rsidRDefault="00925CBF" w:rsidP="00925CBF">
      <w:pPr>
        <w:ind w:hanging="810"/>
        <w:jc w:val="both"/>
        <w:rPr>
          <w:b/>
          <w:i/>
        </w:rPr>
      </w:pPr>
      <w:r w:rsidRPr="002F0CA5">
        <w:rPr>
          <w:b/>
          <w:i/>
        </w:rPr>
        <w:lastRenderedPageBreak/>
        <w:t>NOTES FOR COMPLETING THE REPORT:</w:t>
      </w:r>
    </w:p>
    <w:p w14:paraId="50B3B7A2" w14:textId="77777777" w:rsidR="00925CBF" w:rsidRPr="002F0CA5" w:rsidRDefault="00925CBF" w:rsidP="00925CBF">
      <w:pPr>
        <w:numPr>
          <w:ilvl w:val="0"/>
          <w:numId w:val="1"/>
        </w:numPr>
        <w:ind w:left="-450"/>
        <w:jc w:val="both"/>
        <w:rPr>
          <w:i/>
        </w:rPr>
      </w:pPr>
      <w:r w:rsidRPr="002F0CA5">
        <w:rPr>
          <w:i/>
        </w:rPr>
        <w:t>Avoid acronyms and UN jargon, use general /common language.</w:t>
      </w:r>
    </w:p>
    <w:p w14:paraId="19989121" w14:textId="77777777" w:rsidR="00925CBF" w:rsidRPr="002F0CA5" w:rsidRDefault="00925CBF" w:rsidP="00925CBF">
      <w:pPr>
        <w:numPr>
          <w:ilvl w:val="0"/>
          <w:numId w:val="1"/>
        </w:numPr>
        <w:ind w:left="-450"/>
        <w:jc w:val="both"/>
        <w:rPr>
          <w:i/>
        </w:rPr>
      </w:pPr>
      <w:r w:rsidRPr="002F0CA5">
        <w:rPr>
          <w:i/>
        </w:rPr>
        <w:t>Report on what has been achieved in the reporting period, not what the project aims to do.</w:t>
      </w:r>
    </w:p>
    <w:p w14:paraId="0D045936" w14:textId="77777777" w:rsidR="00925CBF" w:rsidRPr="002F0CA5" w:rsidRDefault="00925CBF" w:rsidP="00925CBF">
      <w:pPr>
        <w:numPr>
          <w:ilvl w:val="0"/>
          <w:numId w:val="1"/>
        </w:numPr>
        <w:ind w:left="-450"/>
        <w:jc w:val="both"/>
        <w:rPr>
          <w:i/>
        </w:rPr>
      </w:pPr>
      <w:r w:rsidRPr="002F0CA5">
        <w:rPr>
          <w:i/>
        </w:rPr>
        <w:t xml:space="preserve">Be as concrete as possible. Avoid theoretical, </w:t>
      </w:r>
      <w:proofErr w:type="gramStart"/>
      <w:r w:rsidRPr="002F0CA5">
        <w:rPr>
          <w:i/>
        </w:rPr>
        <w:t>vague</w:t>
      </w:r>
      <w:proofErr w:type="gramEnd"/>
      <w:r w:rsidRPr="002F0CA5">
        <w:rPr>
          <w:i/>
        </w:rPr>
        <w:t xml:space="preserve"> or conceptual discourse.</w:t>
      </w:r>
    </w:p>
    <w:p w14:paraId="7ADF2542" w14:textId="77777777" w:rsidR="00925CBF" w:rsidRPr="002F0CA5" w:rsidRDefault="00925CBF" w:rsidP="00925CBF">
      <w:pPr>
        <w:numPr>
          <w:ilvl w:val="0"/>
          <w:numId w:val="1"/>
        </w:numPr>
        <w:ind w:left="-450"/>
        <w:jc w:val="both"/>
        <w:rPr>
          <w:i/>
        </w:rPr>
      </w:pPr>
      <w:r w:rsidRPr="002F0CA5">
        <w:rPr>
          <w:i/>
        </w:rPr>
        <w:t>Ensure the analysis and project progress assessment is gender and age sensitive.</w:t>
      </w:r>
    </w:p>
    <w:p w14:paraId="5DA56177" w14:textId="77777777" w:rsidR="00925CBF" w:rsidRPr="002F0CA5" w:rsidRDefault="00925CBF" w:rsidP="00925CBF">
      <w:pPr>
        <w:numPr>
          <w:ilvl w:val="0"/>
          <w:numId w:val="1"/>
        </w:numPr>
        <w:ind w:left="-450"/>
        <w:jc w:val="both"/>
        <w:rPr>
          <w:i/>
        </w:rPr>
      </w:pPr>
      <w:r w:rsidRPr="002F0CA5">
        <w:rPr>
          <w:i/>
        </w:rPr>
        <w:t xml:space="preserve">Please include any COVID-19 related considerations, adjustments and results and respond to section IV. </w:t>
      </w:r>
    </w:p>
    <w:p w14:paraId="2C990240" w14:textId="77777777" w:rsidR="00925CBF" w:rsidRPr="002F0CA5" w:rsidRDefault="00925CBF" w:rsidP="00925CBF">
      <w:pPr>
        <w:ind w:left="-450"/>
        <w:jc w:val="both"/>
        <w:rPr>
          <w:i/>
        </w:rPr>
      </w:pPr>
    </w:p>
    <w:p w14:paraId="04F819EF" w14:textId="77777777" w:rsidR="00925CBF" w:rsidRPr="002F0CA5" w:rsidRDefault="00925CBF" w:rsidP="00925CBF">
      <w:pPr>
        <w:ind w:hanging="810"/>
        <w:jc w:val="both"/>
        <w:rPr>
          <w:b/>
        </w:rPr>
      </w:pPr>
    </w:p>
    <w:p w14:paraId="3D07A0A5" w14:textId="77777777" w:rsidR="00925CBF" w:rsidRPr="002F0CA5" w:rsidRDefault="00925CBF" w:rsidP="2DC79C10">
      <w:pPr>
        <w:ind w:hanging="810"/>
        <w:jc w:val="both"/>
        <w:rPr>
          <w:b/>
          <w:bCs/>
          <w:u w:val="single"/>
        </w:rPr>
      </w:pPr>
      <w:r w:rsidRPr="06D398E3">
        <w:rPr>
          <w:b/>
          <w:bCs/>
          <w:u w:val="single"/>
        </w:rPr>
        <w:t>PART 1: OVERALL PROJECT PROGRESS</w:t>
      </w:r>
    </w:p>
    <w:p w14:paraId="68AAA3F8" w14:textId="77777777" w:rsidR="00925CBF" w:rsidRPr="002F0CA5" w:rsidRDefault="00925CBF" w:rsidP="00925CBF">
      <w:pPr>
        <w:rPr>
          <w:b/>
        </w:rPr>
      </w:pPr>
    </w:p>
    <w:p w14:paraId="75614C9D" w14:textId="77777777" w:rsidR="00925CBF" w:rsidRPr="002F0CA5" w:rsidRDefault="00925CBF" w:rsidP="00925CBF">
      <w:pPr>
        <w:ind w:left="-810"/>
      </w:pPr>
      <w:r w:rsidRPr="002F0CA5">
        <w:t xml:space="preserve">Briefly outline the </w:t>
      </w:r>
      <w:r w:rsidRPr="002F0CA5">
        <w:rPr>
          <w:b/>
        </w:rPr>
        <w:t>status of the project</w:t>
      </w:r>
      <w:r w:rsidRPr="002F0CA5">
        <w:t xml:space="preserve"> in terms of implementation cycle, including whether preliminary/preparatory activities have been completed (</w:t>
      </w:r>
      <w:proofErr w:type="gramStart"/>
      <w:r w:rsidRPr="002F0CA5">
        <w:t>i.e.</w:t>
      </w:r>
      <w:proofErr w:type="gramEnd"/>
      <w:r w:rsidRPr="002F0CA5">
        <w:t xml:space="preserve"> contracting of partners, staff recruitment, etc.) (1500 character limit): </w:t>
      </w:r>
    </w:p>
    <w:p w14:paraId="687AC9DC" w14:textId="5B1482A0" w:rsidR="00925CBF" w:rsidRPr="002F0CA5" w:rsidRDefault="00925CBF" w:rsidP="00925CBF">
      <w:pPr>
        <w:ind w:left="-810"/>
      </w:pPr>
      <w:bookmarkStart w:id="18" w:name="bookmark=id.1y810tw" w:colFirst="0" w:colLast="0"/>
      <w:bookmarkEnd w:id="18"/>
      <w:r w:rsidRPr="002F0CA5">
        <w:rPr>
          <w:b/>
          <w:i/>
        </w:rPr>
        <w:t> </w:t>
      </w:r>
    </w:p>
    <w:p w14:paraId="22F39039" w14:textId="0158BA51" w:rsidR="008E10BF" w:rsidRDefault="008E10BF" w:rsidP="00294C93">
      <w:pPr>
        <w:ind w:left="-810"/>
        <w:jc w:val="both"/>
      </w:pPr>
      <w:r>
        <w:t xml:space="preserve">The preliminary stage of the project resulted </w:t>
      </w:r>
      <w:r w:rsidR="00AE1DB9">
        <w:t>in</w:t>
      </w:r>
      <w:r>
        <w:t xml:space="preserve"> the establishment of institutional relationships and consultative mechanisms with the government partners, community leaders, and the </w:t>
      </w:r>
      <w:r w:rsidRPr="002F0CA5">
        <w:t>B</w:t>
      </w:r>
      <w:r>
        <w:t>angsamoro Islamic Women Auxiliary Brigade (BI</w:t>
      </w:r>
      <w:r w:rsidRPr="002F0CA5">
        <w:t>WAB</w:t>
      </w:r>
      <w:r>
        <w:t>) leaders. The</w:t>
      </w:r>
      <w:r w:rsidR="009430DE">
        <w:t>se</w:t>
      </w:r>
      <w:r>
        <w:t xml:space="preserve"> strengthened relationships have been maximized to overcome the challenges brought by the pandemic and support the implementation of initiatives in conflict</w:t>
      </w:r>
      <w:r w:rsidR="009430DE">
        <w:t>-prone areas</w:t>
      </w:r>
      <w:r>
        <w:t xml:space="preserve"> of the </w:t>
      </w:r>
      <w:r w:rsidR="00FF572E">
        <w:t>BARMM</w:t>
      </w:r>
      <w:r>
        <w:t xml:space="preserve">. </w:t>
      </w:r>
      <w:r w:rsidR="00DE2CFE" w:rsidRPr="00DE2CFE">
        <w:t xml:space="preserve">Thus far all staff have been onboarded and all implementing partners engaged, with two partners to be contracted in December 2021 for technical assistance to </w:t>
      </w:r>
      <w:proofErr w:type="gramStart"/>
      <w:r w:rsidR="00DE2CFE" w:rsidRPr="00DE2CFE">
        <w:t>women-led</w:t>
      </w:r>
      <w:proofErr w:type="gramEnd"/>
      <w:r w:rsidR="00DE2CFE" w:rsidRPr="00DE2CFE">
        <w:t xml:space="preserve"> CSOs and cooperatives.  </w:t>
      </w:r>
      <w:r>
        <w:t xml:space="preserve"> </w:t>
      </w:r>
      <w:r w:rsidR="00376BC6" w:rsidRPr="00376BC6">
        <w:t xml:space="preserve"> </w:t>
      </w:r>
      <w:r w:rsidR="00376BC6">
        <w:t>The hiring of consultants for the Participatory Action Research, business mentor</w:t>
      </w:r>
      <w:r w:rsidR="00651DE9">
        <w:t>ing</w:t>
      </w:r>
      <w:r w:rsidR="00376BC6">
        <w:t xml:space="preserve"> for cooperatives, </w:t>
      </w:r>
      <w:r w:rsidR="009C3AC6">
        <w:t xml:space="preserve">and for </w:t>
      </w:r>
      <w:r w:rsidR="00376BC6">
        <w:t>the gender and peace champion</w:t>
      </w:r>
      <w:r w:rsidR="009C3AC6">
        <w:t xml:space="preserve"> support</w:t>
      </w:r>
      <w:r w:rsidR="00376BC6">
        <w:t xml:space="preserve"> have </w:t>
      </w:r>
      <w:r w:rsidR="008A604E">
        <w:t xml:space="preserve">all </w:t>
      </w:r>
      <w:r w:rsidR="00376BC6">
        <w:t xml:space="preserve">been completed. Moreover, </w:t>
      </w:r>
      <w:r w:rsidR="00FB6240">
        <w:t>to streamline the</w:t>
      </w:r>
      <w:r w:rsidR="00305551">
        <w:t xml:space="preserve"> need for an </w:t>
      </w:r>
      <w:r w:rsidR="0041766C">
        <w:t>efficient</w:t>
      </w:r>
      <w:r w:rsidR="00305551">
        <w:t xml:space="preserve"> accountability mechanism with government counterparts, the project will </w:t>
      </w:r>
      <w:r w:rsidR="00DA7152">
        <w:t xml:space="preserve">present its progress and upcoming plans to the </w:t>
      </w:r>
      <w:r w:rsidR="00376BC6">
        <w:t>Bangsamoro Economic and Development Council</w:t>
      </w:r>
      <w:r w:rsidR="00DA7152">
        <w:t xml:space="preserve">, which will </w:t>
      </w:r>
      <w:r w:rsidR="0053010B">
        <w:t>achieve</w:t>
      </w:r>
      <w:r w:rsidR="0083596A">
        <w:t xml:space="preserve"> the </w:t>
      </w:r>
      <w:r w:rsidR="00E704EB">
        <w:t>objectives</w:t>
      </w:r>
      <w:r w:rsidR="0083596A">
        <w:t xml:space="preserve"> of the steering committee.</w:t>
      </w:r>
    </w:p>
    <w:p w14:paraId="552AB859" w14:textId="77777777" w:rsidR="00752AA1" w:rsidRDefault="00752AA1" w:rsidP="00921E94">
      <w:pPr>
        <w:tabs>
          <w:tab w:val="left" w:pos="4590"/>
        </w:tabs>
        <w:ind w:left="-810"/>
        <w:jc w:val="both"/>
      </w:pPr>
    </w:p>
    <w:p w14:paraId="56D26DC6" w14:textId="7FAB75A4" w:rsidR="00B756E0" w:rsidRDefault="001570F2" w:rsidP="005863AB">
      <w:pPr>
        <w:tabs>
          <w:tab w:val="left" w:pos="4590"/>
        </w:tabs>
        <w:ind w:left="-810"/>
        <w:jc w:val="both"/>
        <w:rPr>
          <w:color w:val="000000"/>
        </w:rPr>
      </w:pPr>
      <w:r>
        <w:t>In terms of implementation, the</w:t>
      </w:r>
      <w:r w:rsidR="00752AA1">
        <w:t xml:space="preserve"> project is currently </w:t>
      </w:r>
      <w:r w:rsidR="00EE7B0C">
        <w:t xml:space="preserve">on-track to </w:t>
      </w:r>
      <w:r w:rsidR="00752AA1">
        <w:t>complete</w:t>
      </w:r>
      <w:r w:rsidR="00881D53">
        <w:t xml:space="preserve"> </w:t>
      </w:r>
      <w:r w:rsidR="00EE7B0C">
        <w:t xml:space="preserve">the </w:t>
      </w:r>
      <w:r w:rsidR="00BE0AF0">
        <w:t>core outputs</w:t>
      </w:r>
      <w:r w:rsidR="00752AA1">
        <w:t xml:space="preserve"> </w:t>
      </w:r>
      <w:r w:rsidR="00C523F7">
        <w:t xml:space="preserve">across </w:t>
      </w:r>
      <w:r w:rsidR="00391234">
        <w:t>O</w:t>
      </w:r>
      <w:r w:rsidR="00752AA1">
        <w:t>utcome</w:t>
      </w:r>
      <w:r w:rsidR="00C523F7">
        <w:t>s</w:t>
      </w:r>
      <w:r w:rsidR="00BE0AF0">
        <w:t xml:space="preserve"> 1 and 2</w:t>
      </w:r>
      <w:r w:rsidR="00C523F7">
        <w:t>.</w:t>
      </w:r>
      <w:r w:rsidR="00BE0AF0">
        <w:t xml:space="preserve"> Outcome 3 has faced </w:t>
      </w:r>
      <w:r w:rsidR="000C16B9">
        <w:t>de</w:t>
      </w:r>
      <w:r w:rsidR="00C9697F">
        <w:t>lays due to gathering and movement restrictions related to COVID-19 and the security situation</w:t>
      </w:r>
      <w:r w:rsidR="00BC4ACE">
        <w:t xml:space="preserve"> in target areas</w:t>
      </w:r>
      <w:r w:rsidR="00C9697F">
        <w:t xml:space="preserve">. While the security situation will remain unstable </w:t>
      </w:r>
      <w:r w:rsidR="0096021A">
        <w:t>due</w:t>
      </w:r>
      <w:r w:rsidR="00C9697F">
        <w:t xml:space="preserve"> to </w:t>
      </w:r>
      <w:r w:rsidR="0096021A">
        <w:t>the upcoming local elections</w:t>
      </w:r>
      <w:r w:rsidR="00C9697F">
        <w:t xml:space="preserve">, </w:t>
      </w:r>
      <w:r w:rsidR="009078C3">
        <w:t>COVID-19 restrictions have ease</w:t>
      </w:r>
      <w:r w:rsidR="002F7C2C">
        <w:t>d</w:t>
      </w:r>
      <w:r w:rsidR="009078C3">
        <w:t xml:space="preserve"> as cases </w:t>
      </w:r>
      <w:r w:rsidR="00870B34">
        <w:t>nationwide</w:t>
      </w:r>
      <w:r w:rsidR="000A49D2">
        <w:t xml:space="preserve"> drop</w:t>
      </w:r>
      <w:r w:rsidR="009078C3">
        <w:t xml:space="preserve">. </w:t>
      </w:r>
      <w:r w:rsidR="00752AA1">
        <w:t xml:space="preserve"> </w:t>
      </w:r>
      <w:r w:rsidR="00DF1ADE" w:rsidRPr="00DF1ADE">
        <w:t xml:space="preserve">The key achievements at this stage include, a) the empowerment of 320 BIWAB members to engage in inclusive and transformative peacebuilding, b) mainstreaming of the women, </w:t>
      </w:r>
      <w:proofErr w:type="gramStart"/>
      <w:r w:rsidR="00DF1ADE" w:rsidRPr="00DF1ADE">
        <w:t>peace</w:t>
      </w:r>
      <w:proofErr w:type="gramEnd"/>
      <w:r w:rsidR="00DF1ADE" w:rsidRPr="00DF1ADE">
        <w:t xml:space="preserve"> and security (WPS) agenda in 17 local government mechanisms and, c) integration of peacebuilding in community safeguarding structures of all 15 identified conflict-prone communities. </w:t>
      </w:r>
    </w:p>
    <w:p w14:paraId="6337F9E8" w14:textId="77777777" w:rsidR="009A2D56" w:rsidRDefault="009A2D56" w:rsidP="00925CBF">
      <w:pPr>
        <w:ind w:left="-810"/>
        <w:rPr>
          <w:color w:val="000000"/>
        </w:rPr>
      </w:pPr>
    </w:p>
    <w:p w14:paraId="499EF3AF" w14:textId="77777777" w:rsidR="00925CBF" w:rsidRPr="002F0CA5" w:rsidRDefault="00925CBF" w:rsidP="00925CBF">
      <w:pPr>
        <w:ind w:left="-810"/>
      </w:pPr>
      <w:r w:rsidRPr="06D398E3">
        <w:rPr>
          <w:color w:val="000000" w:themeColor="text1"/>
        </w:rPr>
        <w:t xml:space="preserve">Please indicate any significant project-related events anticipated in the next six months, </w:t>
      </w:r>
      <w:proofErr w:type="gramStart"/>
      <w:r w:rsidRPr="06D398E3">
        <w:rPr>
          <w:color w:val="000000" w:themeColor="text1"/>
        </w:rPr>
        <w:t>i.e.</w:t>
      </w:r>
      <w:proofErr w:type="gramEnd"/>
      <w:r w:rsidRPr="06D398E3">
        <w:rPr>
          <w:color w:val="000000" w:themeColor="text1"/>
        </w:rPr>
        <w:t xml:space="preserve"> national dialogues, youth congresses, film screenings, etc.</w:t>
      </w:r>
      <w:r>
        <w:t xml:space="preserve">  (</w:t>
      </w:r>
      <w:proofErr w:type="gramStart"/>
      <w:r>
        <w:t>1000 character</w:t>
      </w:r>
      <w:proofErr w:type="gramEnd"/>
      <w:r>
        <w:t xml:space="preserve"> limit): </w:t>
      </w:r>
    </w:p>
    <w:p w14:paraId="71F75697" w14:textId="77777777" w:rsidR="00925CBF" w:rsidRPr="002F0CA5" w:rsidRDefault="00925CBF" w:rsidP="00925CBF">
      <w:pPr>
        <w:ind w:left="-810"/>
        <w:rPr>
          <w:color w:val="E69138"/>
        </w:rPr>
      </w:pPr>
      <w:r w:rsidRPr="002F0CA5">
        <w:rPr>
          <w:b/>
          <w:i/>
          <w:color w:val="E69138"/>
        </w:rPr>
        <w:t>     </w:t>
      </w:r>
    </w:p>
    <w:p w14:paraId="40745A3B" w14:textId="5B16EB11" w:rsidR="00730923" w:rsidRPr="002F0CA5" w:rsidRDefault="00730923" w:rsidP="005863AB">
      <w:pPr>
        <w:jc w:val="both"/>
        <w:rPr>
          <w:color w:val="E69138"/>
        </w:rPr>
      </w:pPr>
    </w:p>
    <w:p w14:paraId="083DDCD3" w14:textId="1021E8D5" w:rsidR="00EA07C6" w:rsidRDefault="00EA07C6" w:rsidP="00F706AD">
      <w:pPr>
        <w:pStyle w:val="ListParagraph"/>
        <w:numPr>
          <w:ilvl w:val="0"/>
          <w:numId w:val="8"/>
        </w:numPr>
        <w:jc w:val="both"/>
      </w:pPr>
      <w:r>
        <w:t>As part of ensuring accountability and coordination with regional government counterparts, the project will present its progress and upcoming plans to the Bangsamoro Economic and Development Council (BEDC) during its next session (either late 2021 or early 2022).</w:t>
      </w:r>
    </w:p>
    <w:p w14:paraId="31A34AFF" w14:textId="77777777" w:rsidR="004A5347" w:rsidRPr="004A5347" w:rsidRDefault="004A5347" w:rsidP="004A5347">
      <w:pPr>
        <w:pStyle w:val="ListParagraph"/>
        <w:numPr>
          <w:ilvl w:val="0"/>
          <w:numId w:val="8"/>
        </w:numPr>
      </w:pPr>
      <w:r w:rsidRPr="004A5347">
        <w:t xml:space="preserve">Bangsamoro Youth Parliament will discuss the RAP-YPS in their next convention in early December 2021. Peacebuilding initiatives designed by the capacitated youth </w:t>
      </w:r>
      <w:r w:rsidRPr="004A5347">
        <w:lastRenderedPageBreak/>
        <w:t xml:space="preserve">groups will be presented and highlight the importance of creating feedback mechanisms between communities and youth-oriented policies. </w:t>
      </w:r>
    </w:p>
    <w:p w14:paraId="15893D14" w14:textId="1085CAA5" w:rsidR="00F706AD" w:rsidRDefault="00F706AD" w:rsidP="005863AB">
      <w:pPr>
        <w:pStyle w:val="ListParagraph"/>
        <w:numPr>
          <w:ilvl w:val="0"/>
          <w:numId w:val="8"/>
        </w:numPr>
        <w:jc w:val="both"/>
      </w:pPr>
      <w:r>
        <w:t>T</w:t>
      </w:r>
      <w:r w:rsidR="00040E42">
        <w:t xml:space="preserve">he </w:t>
      </w:r>
      <w:r w:rsidR="00836CA5">
        <w:t xml:space="preserve">15 </w:t>
      </w:r>
      <w:r w:rsidR="00040E42">
        <w:t>BIWAB cooperative</w:t>
      </w:r>
      <w:r w:rsidR="00836CA5">
        <w:t>s</w:t>
      </w:r>
      <w:r w:rsidR="00040E42">
        <w:t xml:space="preserve"> </w:t>
      </w:r>
      <w:r w:rsidR="006F040D">
        <w:t>will</w:t>
      </w:r>
      <w:r w:rsidR="00040E42">
        <w:t xml:space="preserve"> receive livelihood </w:t>
      </w:r>
      <w:r w:rsidR="00BC1E89">
        <w:t xml:space="preserve">kits </w:t>
      </w:r>
      <w:r w:rsidR="006E2B00">
        <w:t xml:space="preserve">in </w:t>
      </w:r>
      <w:r w:rsidR="00792C0E">
        <w:t xml:space="preserve">the coming </w:t>
      </w:r>
      <w:r w:rsidR="003F318C">
        <w:t xml:space="preserve">December </w:t>
      </w:r>
      <w:r w:rsidR="00792C0E">
        <w:t>and January</w:t>
      </w:r>
      <w:r w:rsidR="00206913">
        <w:t xml:space="preserve"> </w:t>
      </w:r>
      <w:r w:rsidR="00BC1E89">
        <w:t>to</w:t>
      </w:r>
      <w:r w:rsidR="00040E42">
        <w:t xml:space="preserve"> </w:t>
      </w:r>
      <w:r>
        <w:t>complement completed capacity building activities</w:t>
      </w:r>
      <w:r w:rsidR="00040E42">
        <w:t>.</w:t>
      </w:r>
      <w:r w:rsidR="000C49BF">
        <w:t xml:space="preserve"> </w:t>
      </w:r>
      <w:r w:rsidR="009F4B99">
        <w:t>A</w:t>
      </w:r>
      <w:r w:rsidR="000C49BF">
        <w:t xml:space="preserve"> </w:t>
      </w:r>
      <w:r w:rsidR="00B61ACA">
        <w:t>ceremon</w:t>
      </w:r>
      <w:r w:rsidR="00680022">
        <w:t>i</w:t>
      </w:r>
      <w:r w:rsidR="00B61ACA">
        <w:t>al</w:t>
      </w:r>
      <w:r w:rsidR="003F318C">
        <w:t xml:space="preserve"> </w:t>
      </w:r>
      <w:r w:rsidR="000C49BF">
        <w:t>handover</w:t>
      </w:r>
      <w:r w:rsidR="00B61ACA">
        <w:t xml:space="preserve"> and appreciation </w:t>
      </w:r>
      <w:r w:rsidR="003F318C">
        <w:t xml:space="preserve">event in </w:t>
      </w:r>
      <w:r w:rsidR="004F6445">
        <w:t>February</w:t>
      </w:r>
      <w:r w:rsidR="003F318C">
        <w:t xml:space="preserve"> 2022</w:t>
      </w:r>
      <w:r w:rsidR="009F4B99">
        <w:t xml:space="preserve"> </w:t>
      </w:r>
      <w:r w:rsidR="003F318C">
        <w:t>will be</w:t>
      </w:r>
      <w:r w:rsidR="00BC1E89">
        <w:t xml:space="preserve"> attended by </w:t>
      </w:r>
      <w:r w:rsidR="009F4B99">
        <w:t xml:space="preserve">UN partners, </w:t>
      </w:r>
      <w:r w:rsidR="00BC1E89">
        <w:t>government representatives</w:t>
      </w:r>
      <w:r w:rsidR="003F318C">
        <w:t>, BIWAB leadership</w:t>
      </w:r>
      <w:r w:rsidR="00BC1E89">
        <w:t xml:space="preserve"> and members of the </w:t>
      </w:r>
      <w:r w:rsidR="00BC1E89" w:rsidRPr="006A58DB">
        <w:t>Bangsamoro Islamic Armed Forces</w:t>
      </w:r>
      <w:r w:rsidR="00BC1E89">
        <w:t>.</w:t>
      </w:r>
    </w:p>
    <w:p w14:paraId="49E3A228" w14:textId="51D13429" w:rsidR="00040E42" w:rsidRDefault="00F706AD" w:rsidP="005863AB">
      <w:pPr>
        <w:pStyle w:val="ListParagraph"/>
        <w:numPr>
          <w:ilvl w:val="0"/>
          <w:numId w:val="8"/>
        </w:numPr>
        <w:jc w:val="both"/>
      </w:pPr>
      <w:r>
        <w:t>T</w:t>
      </w:r>
      <w:r w:rsidR="00040E42">
        <w:t xml:space="preserve">he findings from the participatory action research will be maximized </w:t>
      </w:r>
      <w:r w:rsidR="00486A21">
        <w:t xml:space="preserve">through a </w:t>
      </w:r>
      <w:r w:rsidR="00420D3C">
        <w:t>regional dialogue</w:t>
      </w:r>
      <w:r w:rsidR="00E65C48">
        <w:t xml:space="preserve"> with</w:t>
      </w:r>
      <w:r w:rsidR="00040E42">
        <w:t xml:space="preserve"> </w:t>
      </w:r>
      <w:r w:rsidR="00420D3C">
        <w:rPr>
          <w:bCs/>
        </w:rPr>
        <w:t>BARMM Ministries, parliamentarians and COMELEC</w:t>
      </w:r>
      <w:r w:rsidR="00420D3C">
        <w:rPr>
          <w:rStyle w:val="FootnoteReference"/>
          <w:bCs/>
        </w:rPr>
        <w:footnoteReference w:id="2"/>
      </w:r>
      <w:r w:rsidR="00420D3C">
        <w:rPr>
          <w:bCs/>
        </w:rPr>
        <w:t xml:space="preserve"> in January</w:t>
      </w:r>
      <w:r>
        <w:rPr>
          <w:bCs/>
        </w:rPr>
        <w:t xml:space="preserve"> 2022</w:t>
      </w:r>
      <w:r w:rsidR="007A1F6E">
        <w:rPr>
          <w:bCs/>
        </w:rPr>
        <w:t xml:space="preserve">. This </w:t>
      </w:r>
      <w:proofErr w:type="gramStart"/>
      <w:r w:rsidR="00DE4C0B">
        <w:rPr>
          <w:bCs/>
        </w:rPr>
        <w:t>high level</w:t>
      </w:r>
      <w:proofErr w:type="gramEnd"/>
      <w:r w:rsidR="007A1F6E">
        <w:rPr>
          <w:bCs/>
        </w:rPr>
        <w:t xml:space="preserve"> event will</w:t>
      </w:r>
      <w:r w:rsidR="00040E42">
        <w:t xml:space="preserve"> </w:t>
      </w:r>
      <w:r>
        <w:t xml:space="preserve">include </w:t>
      </w:r>
      <w:r w:rsidR="00040E42">
        <w:t xml:space="preserve">conflict prevention </w:t>
      </w:r>
      <w:r>
        <w:t xml:space="preserve">recommendations </w:t>
      </w:r>
      <w:r w:rsidR="00040E42">
        <w:t xml:space="preserve">that are </w:t>
      </w:r>
      <w:r>
        <w:t>applicable to</w:t>
      </w:r>
      <w:r w:rsidR="00040E42">
        <w:t xml:space="preserve"> long term government peacebuilding initiatives and immediate </w:t>
      </w:r>
      <w:r w:rsidR="00AE1DB9">
        <w:t xml:space="preserve">security and safety </w:t>
      </w:r>
      <w:r w:rsidR="00040E42">
        <w:t>concerns such as the upcoming elections</w:t>
      </w:r>
      <w:r w:rsidR="00420D3C">
        <w:t xml:space="preserve"> in May 2022</w:t>
      </w:r>
      <w:r w:rsidR="00040E42">
        <w:t>.</w:t>
      </w:r>
    </w:p>
    <w:p w14:paraId="23D1B534" w14:textId="53691909" w:rsidR="00925CBF" w:rsidRPr="002F0CA5" w:rsidRDefault="00925CBF" w:rsidP="00EA4B78">
      <w:pPr>
        <w:ind w:left="-810" w:right="-154"/>
        <w:jc w:val="both"/>
        <w:rPr>
          <w:color w:val="F6B26B"/>
        </w:rPr>
      </w:pPr>
    </w:p>
    <w:p w14:paraId="3F214776" w14:textId="77777777" w:rsidR="00925CBF" w:rsidRPr="002F0CA5" w:rsidRDefault="00925CBF" w:rsidP="00925CBF">
      <w:pPr>
        <w:ind w:left="-810" w:right="-154"/>
      </w:pPr>
    </w:p>
    <w:p w14:paraId="7ABF3CDA" w14:textId="77777777" w:rsidR="00925CBF" w:rsidRPr="002F0CA5" w:rsidRDefault="00925CBF" w:rsidP="00925CBF">
      <w:pPr>
        <w:ind w:left="-810" w:right="-154"/>
        <w:jc w:val="both"/>
      </w:pPr>
      <w:r w:rsidRPr="002F0CA5">
        <w:t xml:space="preserve">FOR PROJECTS WITHIN SIX MONTHS OF COMPLETION: summarize </w:t>
      </w:r>
      <w:r w:rsidRPr="002F0CA5">
        <w:rPr>
          <w:b/>
        </w:rPr>
        <w:t xml:space="preserve">the main structural, </w:t>
      </w:r>
      <w:proofErr w:type="gramStart"/>
      <w:r w:rsidRPr="002F0CA5">
        <w:rPr>
          <w:b/>
        </w:rPr>
        <w:t>institutional</w:t>
      </w:r>
      <w:proofErr w:type="gramEnd"/>
      <w:r w:rsidRPr="002F0CA5">
        <w:rPr>
          <w:b/>
        </w:rPr>
        <w:t xml:space="preserve"> or societal level change the project has contributed to</w:t>
      </w:r>
      <w:r w:rsidRPr="002F0CA5">
        <w:t>. This is not anecdotal evidence or a list of individual outputs, but a description of progress made toward the main purpose of the project. (</w:t>
      </w:r>
      <w:proofErr w:type="gramStart"/>
      <w:r w:rsidRPr="002F0CA5">
        <w:t>1500 character</w:t>
      </w:r>
      <w:proofErr w:type="gramEnd"/>
      <w:r w:rsidRPr="002F0CA5">
        <w:t xml:space="preserve"> limit): </w:t>
      </w:r>
    </w:p>
    <w:p w14:paraId="158E5FE0" w14:textId="35785712" w:rsidR="00925CBF" w:rsidRDefault="00925CBF" w:rsidP="00925CBF">
      <w:pPr>
        <w:ind w:left="-810"/>
        <w:jc w:val="both"/>
      </w:pPr>
    </w:p>
    <w:p w14:paraId="2288CF0B" w14:textId="3AF3C37B" w:rsidR="005059E6" w:rsidRPr="002F0CA5" w:rsidRDefault="00DF76A2" w:rsidP="00925CBF">
      <w:pPr>
        <w:ind w:left="-810"/>
        <w:jc w:val="both"/>
      </w:pPr>
      <w:r>
        <w:t xml:space="preserve">While this project is not within 6 months of completion, there </w:t>
      </w:r>
      <w:r w:rsidR="00F71813">
        <w:t xml:space="preserve">have been </w:t>
      </w:r>
      <w:r w:rsidR="00610B48">
        <w:t>contributions to</w:t>
      </w:r>
      <w:r w:rsidR="00F71813">
        <w:t xml:space="preserve"> institutional and structural </w:t>
      </w:r>
      <w:r w:rsidR="00610B48">
        <w:t xml:space="preserve">shifts </w:t>
      </w:r>
      <w:r w:rsidR="00600AA6">
        <w:t>in</w:t>
      </w:r>
      <w:r w:rsidR="000C2ED0">
        <w:t xml:space="preserve"> </w:t>
      </w:r>
      <w:r w:rsidR="00AF4B77">
        <w:t xml:space="preserve">the </w:t>
      </w:r>
      <w:r w:rsidR="00600AA6">
        <w:t>peacebuilding practice</w:t>
      </w:r>
      <w:r w:rsidR="000C2ED0">
        <w:t xml:space="preserve"> of target communities</w:t>
      </w:r>
      <w:r w:rsidR="00600AA6">
        <w:t>.</w:t>
      </w:r>
      <w:r w:rsidR="00610B48">
        <w:t xml:space="preserve"> </w:t>
      </w:r>
      <w:r w:rsidR="00E47F26">
        <w:t>The project directly c</w:t>
      </w:r>
      <w:r w:rsidR="00273E40">
        <w:t>ontribut</w:t>
      </w:r>
      <w:r w:rsidR="00E47F26">
        <w:t>ed</w:t>
      </w:r>
      <w:r w:rsidR="00273E40">
        <w:t xml:space="preserve"> to increased trust and confidence of </w:t>
      </w:r>
      <w:r w:rsidR="00114ECC">
        <w:t xml:space="preserve">all the </w:t>
      </w:r>
      <w:r w:rsidR="001C4B81">
        <w:t>15</w:t>
      </w:r>
      <w:r w:rsidR="00ED4F3C">
        <w:t xml:space="preserve"> volatile </w:t>
      </w:r>
      <w:r w:rsidR="00273E40">
        <w:t>communit</w:t>
      </w:r>
      <w:r w:rsidR="00A03C3D">
        <w:t>ies</w:t>
      </w:r>
      <w:r w:rsidR="00114ECC">
        <w:t xml:space="preserve"> identified for this project</w:t>
      </w:r>
      <w:r w:rsidR="00273E40">
        <w:t xml:space="preserve"> towards </w:t>
      </w:r>
      <w:r w:rsidR="009A2A23">
        <w:t>their local</w:t>
      </w:r>
      <w:r w:rsidR="00273E40">
        <w:t xml:space="preserve"> safeguarding mechanisms </w:t>
      </w:r>
      <w:r w:rsidR="009A2A23">
        <w:t>in areas with high levels of conflict-related displacement, particularly in and around the SPMS box. This was</w:t>
      </w:r>
      <w:r w:rsidR="00273E40">
        <w:t xml:space="preserve"> demonstrated in</w:t>
      </w:r>
      <w:r w:rsidR="00965317">
        <w:t xml:space="preserve"> </w:t>
      </w:r>
      <w:r w:rsidR="00FD4AAA">
        <w:t xml:space="preserve">13 </w:t>
      </w:r>
      <w:r w:rsidR="00965317">
        <w:t xml:space="preserve">of </w:t>
      </w:r>
      <w:r w:rsidR="00114ECC">
        <w:t>the 15</w:t>
      </w:r>
      <w:r w:rsidR="00FD4AAA">
        <w:t xml:space="preserve"> (80%)</w:t>
      </w:r>
      <w:r w:rsidR="00114ECC">
        <w:t xml:space="preserve"> </w:t>
      </w:r>
      <w:r w:rsidR="00273E40">
        <w:t xml:space="preserve">communities </w:t>
      </w:r>
      <w:r w:rsidR="009925A0">
        <w:t>which</w:t>
      </w:r>
      <w:r w:rsidR="00965317">
        <w:t xml:space="preserve"> indicated a </w:t>
      </w:r>
      <w:r w:rsidR="00CE567E">
        <w:t>strengthened</w:t>
      </w:r>
      <w:r w:rsidR="00A6590E">
        <w:t xml:space="preserve"> </w:t>
      </w:r>
      <w:r w:rsidR="00E60E26">
        <w:t xml:space="preserve">and </w:t>
      </w:r>
      <w:r w:rsidR="00CE567E">
        <w:t xml:space="preserve">more </w:t>
      </w:r>
      <w:r w:rsidR="00C83207">
        <w:t xml:space="preserve">conflict-sensitive behaviour </w:t>
      </w:r>
      <w:r w:rsidR="00D00EC7">
        <w:t>among</w:t>
      </w:r>
      <w:r w:rsidR="00696E26">
        <w:t xml:space="preserve"> </w:t>
      </w:r>
      <w:r w:rsidR="002C1FB9">
        <w:t xml:space="preserve">BPAT members </w:t>
      </w:r>
      <w:r w:rsidR="007D4E4E">
        <w:t xml:space="preserve">monitored </w:t>
      </w:r>
      <w:r w:rsidR="000A2438">
        <w:t>four months after the project provided support</w:t>
      </w:r>
      <w:r w:rsidR="00273E40">
        <w:t xml:space="preserve">. </w:t>
      </w:r>
      <w:r w:rsidR="00696E26">
        <w:t xml:space="preserve">Furthermore, </w:t>
      </w:r>
      <w:r w:rsidR="005824AE">
        <w:t xml:space="preserve">as part of </w:t>
      </w:r>
      <w:r w:rsidR="002C011D">
        <w:t>support to</w:t>
      </w:r>
      <w:r w:rsidR="005824AE">
        <w:t xml:space="preserve"> </w:t>
      </w:r>
      <w:r w:rsidR="0041391C">
        <w:t xml:space="preserve">mainstreaming </w:t>
      </w:r>
      <w:r w:rsidR="000309B7">
        <w:t xml:space="preserve">Women, Peace and Security </w:t>
      </w:r>
      <w:r w:rsidR="00532528">
        <w:t xml:space="preserve">in BARMM the project was able to support the localization </w:t>
      </w:r>
      <w:r w:rsidR="00F06798">
        <w:t xml:space="preserve">of WPS </w:t>
      </w:r>
      <w:r w:rsidR="000309B7">
        <w:t>int</w:t>
      </w:r>
      <w:r w:rsidR="00E20E7F">
        <w:t xml:space="preserve">o </w:t>
      </w:r>
      <w:r w:rsidR="000309B7">
        <w:t>the</w:t>
      </w:r>
      <w:r w:rsidR="009528D4">
        <w:t xml:space="preserve"> G</w:t>
      </w:r>
      <w:r w:rsidR="00D85D48">
        <w:t xml:space="preserve">ender and </w:t>
      </w:r>
      <w:r w:rsidR="001647D6">
        <w:t>Development</w:t>
      </w:r>
      <w:r w:rsidR="00254062">
        <w:t xml:space="preserve"> </w:t>
      </w:r>
      <w:r w:rsidR="00D85D48">
        <w:t>(GAD)</w:t>
      </w:r>
      <w:r w:rsidR="009528D4">
        <w:t xml:space="preserve"> plans</w:t>
      </w:r>
      <w:r w:rsidR="00C45904">
        <w:t xml:space="preserve"> of </w:t>
      </w:r>
      <w:r w:rsidR="00917F87">
        <w:t>17</w:t>
      </w:r>
      <w:r w:rsidR="00114ECC">
        <w:t xml:space="preserve"> </w:t>
      </w:r>
      <w:r w:rsidR="00DE51B9">
        <w:t>municipal</w:t>
      </w:r>
      <w:r w:rsidR="00E6321E">
        <w:t xml:space="preserve"> </w:t>
      </w:r>
      <w:r w:rsidR="00C45904">
        <w:t>LGUs</w:t>
      </w:r>
      <w:r w:rsidR="002C4BD9">
        <w:t xml:space="preserve"> </w:t>
      </w:r>
      <w:r w:rsidR="002C4BD9" w:rsidRPr="002C4BD9">
        <w:t>including all municipalities in SPMS box</w:t>
      </w:r>
      <w:r w:rsidR="00F06798">
        <w:t>.</w:t>
      </w:r>
      <w:r w:rsidR="00087835">
        <w:t xml:space="preserve"> </w:t>
      </w:r>
      <w:r w:rsidR="00567D8D">
        <w:t>Th</w:t>
      </w:r>
      <w:r w:rsidR="00A14CE2">
        <w:t>ese</w:t>
      </w:r>
      <w:r w:rsidR="00567D8D">
        <w:t xml:space="preserve"> LGUs have now</w:t>
      </w:r>
      <w:r w:rsidR="002C1FB9">
        <w:t xml:space="preserve"> create</w:t>
      </w:r>
      <w:r w:rsidR="00567D8D">
        <w:t>d</w:t>
      </w:r>
      <w:r w:rsidR="002C1FB9">
        <w:t xml:space="preserve"> strategies t</w:t>
      </w:r>
      <w:r w:rsidR="00567D8D">
        <w:t>hat</w:t>
      </w:r>
      <w:r w:rsidR="002C1FB9">
        <w:t xml:space="preserve"> utilize the skills of women </w:t>
      </w:r>
      <w:r w:rsidR="00BB3477">
        <w:t>to be</w:t>
      </w:r>
      <w:r w:rsidR="002C1FB9">
        <w:t xml:space="preserve"> leaders, mediators</w:t>
      </w:r>
      <w:r w:rsidR="00BB3477">
        <w:t>,</w:t>
      </w:r>
      <w:r w:rsidR="002C1FB9">
        <w:t xml:space="preserve"> and peacebuilders</w:t>
      </w:r>
      <w:r w:rsidR="00BB3477">
        <w:t xml:space="preserve"> in times of conflict</w:t>
      </w:r>
      <w:r w:rsidR="002C1FB9">
        <w:t>.</w:t>
      </w:r>
      <w:r w:rsidR="00E6321E">
        <w:t xml:space="preserve"> </w:t>
      </w:r>
      <w:r w:rsidR="002C1FB9">
        <w:t xml:space="preserve">This </w:t>
      </w:r>
      <w:r w:rsidR="00C43B14">
        <w:t>is a major</w:t>
      </w:r>
      <w:r w:rsidR="009528D4">
        <w:t xml:space="preserve"> structural </w:t>
      </w:r>
      <w:r w:rsidR="003F674A">
        <w:t xml:space="preserve">contribution </w:t>
      </w:r>
      <w:r w:rsidR="009528D4">
        <w:t>since th</w:t>
      </w:r>
      <w:r w:rsidR="00927BD6">
        <w:t xml:space="preserve">ese </w:t>
      </w:r>
      <w:r w:rsidR="009528D4">
        <w:t xml:space="preserve">BARMM </w:t>
      </w:r>
      <w:r w:rsidR="00C305F9">
        <w:t xml:space="preserve">municipalities are among those </w:t>
      </w:r>
      <w:r w:rsidR="009E2F58">
        <w:t>most</w:t>
      </w:r>
      <w:r w:rsidR="00C305F9">
        <w:t xml:space="preserve"> affected by the recent Maguindanao conflict (March 2021)</w:t>
      </w:r>
      <w:r w:rsidR="00242B52">
        <w:t xml:space="preserve"> and </w:t>
      </w:r>
      <w:r w:rsidR="009E2F58">
        <w:t>help</w:t>
      </w:r>
      <w:r w:rsidR="00BB3477">
        <w:t>s</w:t>
      </w:r>
      <w:r w:rsidR="009E2F58">
        <w:t xml:space="preserve"> address the lack</w:t>
      </w:r>
      <w:r w:rsidR="00242B52">
        <w:t xml:space="preserve"> of </w:t>
      </w:r>
      <w:r w:rsidR="00547404">
        <w:t>institutionalized gender</w:t>
      </w:r>
      <w:r w:rsidR="001669E7">
        <w:t>-</w:t>
      </w:r>
      <w:r w:rsidR="00547404">
        <w:t>sensitive programming related to peacebuilding</w:t>
      </w:r>
      <w:r w:rsidR="009528D4">
        <w:t>.</w:t>
      </w:r>
      <w:r w:rsidR="00BB3477">
        <w:t xml:space="preserve"> The impact of this project is continuously being monitored and will be further discussed in the project evaluation report.</w:t>
      </w:r>
    </w:p>
    <w:p w14:paraId="1200BE6A" w14:textId="284D23DC" w:rsidR="00925CBF" w:rsidRPr="002F0CA5" w:rsidRDefault="00925CBF" w:rsidP="00925CBF">
      <w:pPr>
        <w:ind w:left="-720"/>
        <w:jc w:val="both"/>
      </w:pPr>
      <w:r w:rsidRPr="002F0CA5">
        <w:t>    </w:t>
      </w:r>
    </w:p>
    <w:p w14:paraId="22FB4AD1" w14:textId="77777777" w:rsidR="00925CBF" w:rsidRPr="002F0CA5" w:rsidRDefault="00925CBF" w:rsidP="00925CBF">
      <w:pPr>
        <w:ind w:left="-810"/>
        <w:jc w:val="both"/>
      </w:pPr>
      <w:r w:rsidRPr="002F0CA5">
        <w:t>In a few sentences, explain whether the project has had a positive</w:t>
      </w:r>
      <w:r w:rsidRPr="002F0CA5">
        <w:rPr>
          <w:b/>
        </w:rPr>
        <w:t xml:space="preserve"> human impact</w:t>
      </w:r>
      <w:r w:rsidRPr="002F0CA5">
        <w:t>. May include anecdotal stories about the project’s positive effect on the people’s lives. Include direct quotes where possible or weblinks to strategic communications pieces. (</w:t>
      </w:r>
      <w:proofErr w:type="gramStart"/>
      <w:r w:rsidRPr="002F0CA5">
        <w:t>2000 character</w:t>
      </w:r>
      <w:proofErr w:type="gramEnd"/>
      <w:r w:rsidRPr="002F0CA5">
        <w:t xml:space="preserve"> limit):</w:t>
      </w:r>
    </w:p>
    <w:p w14:paraId="08DF721B" w14:textId="77777777" w:rsidR="000D7B12" w:rsidRDefault="000D7B12" w:rsidP="00925CBF">
      <w:pPr>
        <w:ind w:left="-810"/>
      </w:pPr>
    </w:p>
    <w:p w14:paraId="06C89254" w14:textId="05CC9E2D" w:rsidR="00992A74" w:rsidRDefault="00182240" w:rsidP="00992A74">
      <w:pPr>
        <w:pStyle w:val="ListParagraph"/>
        <w:numPr>
          <w:ilvl w:val="0"/>
          <w:numId w:val="4"/>
        </w:numPr>
      </w:pPr>
      <w:r>
        <w:t>BIWAB Cooperative</w:t>
      </w:r>
      <w:r w:rsidR="00992A74">
        <w:t>s</w:t>
      </w:r>
      <w:r w:rsidR="000B437E">
        <w:t xml:space="preserve"> and Associations</w:t>
      </w:r>
    </w:p>
    <w:p w14:paraId="3F7CE627" w14:textId="622CED0B" w:rsidR="00992A74" w:rsidRDefault="00992A74" w:rsidP="00EA4B78">
      <w:pPr>
        <w:pStyle w:val="ListParagraph"/>
        <w:ind w:left="-90"/>
        <w:jc w:val="both"/>
      </w:pPr>
      <w:r>
        <w:t xml:space="preserve">The </w:t>
      </w:r>
      <w:r w:rsidR="00016535">
        <w:t xml:space="preserve">women former combatants that are part of </w:t>
      </w:r>
      <w:r w:rsidR="007701D8">
        <w:t xml:space="preserve">already active </w:t>
      </w:r>
      <w:r w:rsidR="00016535">
        <w:t xml:space="preserve">cooperatives </w:t>
      </w:r>
      <w:r w:rsidR="00D4319A">
        <w:t xml:space="preserve">shared that the income from their livelihood is mostly used for their household expenses, </w:t>
      </w:r>
      <w:r w:rsidR="00967866">
        <w:t>food,</w:t>
      </w:r>
      <w:r w:rsidR="00D4319A">
        <w:t xml:space="preserve"> and their children’s education. </w:t>
      </w:r>
      <w:r w:rsidR="00A80347">
        <w:t>For them, t</w:t>
      </w:r>
      <w:r w:rsidR="00D4319A">
        <w:t xml:space="preserve">he </w:t>
      </w:r>
      <w:r w:rsidR="007701D8">
        <w:t>project’s</w:t>
      </w:r>
      <w:r w:rsidR="00D4319A">
        <w:t xml:space="preserve"> training and business mentoring sessions help</w:t>
      </w:r>
      <w:r w:rsidR="00CA5F2C">
        <w:t>ed</w:t>
      </w:r>
      <w:r w:rsidR="00D4319A">
        <w:t xml:space="preserve"> them strengthen</w:t>
      </w:r>
      <w:r w:rsidR="007701D8">
        <w:t xml:space="preserve"> </w:t>
      </w:r>
      <w:r w:rsidR="00D4319A">
        <w:t>the</w:t>
      </w:r>
      <w:r w:rsidR="00202491">
        <w:t xml:space="preserve"> functionality of their</w:t>
      </w:r>
      <w:r w:rsidR="00D4319A">
        <w:t xml:space="preserve"> </w:t>
      </w:r>
      <w:r w:rsidR="00A80347">
        <w:t>cooperatives and organizations</w:t>
      </w:r>
      <w:r w:rsidR="00D4319A">
        <w:t xml:space="preserve"> </w:t>
      </w:r>
      <w:r w:rsidR="00A8065A">
        <w:t xml:space="preserve">as </w:t>
      </w:r>
      <w:r w:rsidR="00202491">
        <w:t>well as understand how the</w:t>
      </w:r>
      <w:r w:rsidR="00387034">
        <w:t xml:space="preserve">ir associations can </w:t>
      </w:r>
      <w:r w:rsidR="00387E95">
        <w:t>simultaneously</w:t>
      </w:r>
      <w:r w:rsidR="00387034">
        <w:t xml:space="preserve"> be a proponent of</w:t>
      </w:r>
      <w:r w:rsidR="00A8065A">
        <w:t xml:space="preserve"> social cohesion</w:t>
      </w:r>
      <w:r w:rsidR="00387E95">
        <w:t xml:space="preserve"> and </w:t>
      </w:r>
      <w:r w:rsidR="00A8065A">
        <w:t>income</w:t>
      </w:r>
      <w:r w:rsidR="00387E95">
        <w:t xml:space="preserve"> generation.</w:t>
      </w:r>
    </w:p>
    <w:p w14:paraId="0BC1AED3" w14:textId="77777777" w:rsidR="00992A74" w:rsidRDefault="00992A74" w:rsidP="00992A74">
      <w:pPr>
        <w:pStyle w:val="ListParagraph"/>
        <w:ind w:left="-90"/>
      </w:pPr>
    </w:p>
    <w:p w14:paraId="61384EFE" w14:textId="77777777" w:rsidR="00AE1DB9" w:rsidRDefault="00182240" w:rsidP="001D27FE">
      <w:pPr>
        <w:pStyle w:val="ListParagraph"/>
        <w:numPr>
          <w:ilvl w:val="0"/>
          <w:numId w:val="4"/>
        </w:numPr>
      </w:pPr>
      <w:r>
        <w:t>Gender and Peace Champions</w:t>
      </w:r>
    </w:p>
    <w:p w14:paraId="79278CA3" w14:textId="78D01165" w:rsidR="001D27FE" w:rsidRDefault="001D27FE" w:rsidP="00626794">
      <w:pPr>
        <w:pStyle w:val="ListParagraph"/>
        <w:ind w:left="-90"/>
        <w:jc w:val="both"/>
      </w:pPr>
      <w:r>
        <w:t xml:space="preserve">One of the trained Gender and Peace Champions from Lanao Del Sur shared that being given an opportunity to talk to decision makers </w:t>
      </w:r>
      <w:r w:rsidR="00475D47">
        <w:t>of</w:t>
      </w:r>
      <w:r>
        <w:t xml:space="preserve"> their </w:t>
      </w:r>
      <w:r w:rsidR="004E6EFC">
        <w:t xml:space="preserve">LGUs </w:t>
      </w:r>
      <w:r>
        <w:t xml:space="preserve">improved her confidence and communication skills.  Meanwhile, one of the community members who took part in the awareness raising sessions expressed that the discussions on gender-based violence expanded her knowledge </w:t>
      </w:r>
      <w:r w:rsidR="00475D47">
        <w:t>about</w:t>
      </w:r>
      <w:r>
        <w:t xml:space="preserve"> consent and she recognized her rights to say no to her husband. </w:t>
      </w:r>
    </w:p>
    <w:p w14:paraId="53DFE000" w14:textId="77777777" w:rsidR="008260B5" w:rsidRDefault="008260B5" w:rsidP="008260B5"/>
    <w:p w14:paraId="3E3022DE" w14:textId="77777777" w:rsidR="00AE1DB9" w:rsidRDefault="001D27FE" w:rsidP="00AE1DB9">
      <w:pPr>
        <w:pStyle w:val="ListParagraph"/>
        <w:numPr>
          <w:ilvl w:val="0"/>
          <w:numId w:val="5"/>
        </w:numPr>
      </w:pPr>
      <w:r>
        <w:t>Peacekeeping Teams</w:t>
      </w:r>
    </w:p>
    <w:p w14:paraId="7BDBF7FB" w14:textId="1AFB7FC9" w:rsidR="0092233B" w:rsidRDefault="0092233B" w:rsidP="00626794">
      <w:pPr>
        <w:pStyle w:val="ListParagraph"/>
        <w:ind w:left="-90"/>
        <w:jc w:val="both"/>
      </w:pPr>
      <w:r>
        <w:t xml:space="preserve">Communication devices provide critical support for conflict-prone and conflict-affected communities to deliver immediate care, first aid response and de-escalation of conflict. There are also areas that are not reached by telecommunication signals and traditional radio devices are still preferred. The project provided these communication devices to the 15 BPATs as part of their safeguarding kits and they have so far maximized the use of these devices. As a result, the peacekeeping teams, local government, local </w:t>
      </w:r>
      <w:proofErr w:type="gramStart"/>
      <w:r>
        <w:t>police</w:t>
      </w:r>
      <w:proofErr w:type="gramEnd"/>
      <w:r>
        <w:t xml:space="preserve"> and community members </w:t>
      </w:r>
      <w:r w:rsidR="009B1583">
        <w:t xml:space="preserve">have been actively communicating to report disputes and incidents thus allowing quicker response and de-escalating violence. </w:t>
      </w:r>
      <w:r>
        <w:t>The BPAT chiefs have shared that they have been responding</w:t>
      </w:r>
      <w:r w:rsidR="008323ED">
        <w:t xml:space="preserve"> to</w:t>
      </w:r>
      <w:r>
        <w:t xml:space="preserve"> issues </w:t>
      </w:r>
      <w:r w:rsidR="008323ED">
        <w:t>ranging from</w:t>
      </w:r>
      <w:r>
        <w:t xml:space="preserve"> misunderstanding in markets, petty theft to complex issues such as clan feuds, </w:t>
      </w:r>
      <w:proofErr w:type="gramStart"/>
      <w:r>
        <w:t>arson</w:t>
      </w:r>
      <w:proofErr w:type="gramEnd"/>
      <w:r>
        <w:t xml:space="preserve"> and referral of COVID-19 cases. </w:t>
      </w:r>
    </w:p>
    <w:p w14:paraId="30A9FF0B" w14:textId="77777777" w:rsidR="0092233B" w:rsidRDefault="0092233B" w:rsidP="001D27FE">
      <w:pPr>
        <w:pStyle w:val="ListParagraph"/>
        <w:ind w:left="-90"/>
      </w:pPr>
    </w:p>
    <w:p w14:paraId="7DF1BB94" w14:textId="5F83B687" w:rsidR="00B51798" w:rsidRDefault="00B51798" w:rsidP="00B51798">
      <w:pPr>
        <w:pStyle w:val="ListParagraph"/>
        <w:numPr>
          <w:ilvl w:val="0"/>
          <w:numId w:val="5"/>
        </w:numPr>
      </w:pPr>
      <w:r>
        <w:t>Facebook Posts</w:t>
      </w:r>
    </w:p>
    <w:p w14:paraId="42A3A5CA" w14:textId="77777777" w:rsidR="00B51798" w:rsidRDefault="00B51798" w:rsidP="00B51798">
      <w:pPr>
        <w:pStyle w:val="ListParagraph"/>
        <w:ind w:left="-90"/>
      </w:pPr>
    </w:p>
    <w:p w14:paraId="5AFE46BD" w14:textId="147E5FA1" w:rsidR="00B51798" w:rsidRDefault="00B51798" w:rsidP="00B51798">
      <w:pPr>
        <w:pStyle w:val="ListParagraph"/>
        <w:ind w:left="0"/>
      </w:pPr>
      <w:r>
        <w:t xml:space="preserve">International Day of Rural Women </w:t>
      </w:r>
      <w:hyperlink r:id="rId19" w:history="1">
        <w:r w:rsidRPr="003D5CF2">
          <w:rPr>
            <w:rStyle w:val="Hyperlink"/>
          </w:rPr>
          <w:t>https://www.facebook.com/IOMPhilippines/photos/a.226623200825493/2105436002944194/</w:t>
        </w:r>
      </w:hyperlink>
    </w:p>
    <w:p w14:paraId="4F2752C4" w14:textId="329F1AA5" w:rsidR="00B51798" w:rsidRDefault="00B51798" w:rsidP="00B51798">
      <w:pPr>
        <w:pStyle w:val="ListParagraph"/>
        <w:ind w:left="0"/>
      </w:pPr>
    </w:p>
    <w:p w14:paraId="1CCE05EF" w14:textId="6A0598F9" w:rsidR="00B51798" w:rsidRDefault="00B51798" w:rsidP="00B51798">
      <w:pPr>
        <w:pStyle w:val="ListParagraph"/>
        <w:ind w:left="0"/>
      </w:pPr>
      <w:r>
        <w:t>International Day of Non-Violence</w:t>
      </w:r>
    </w:p>
    <w:p w14:paraId="73CA83B6" w14:textId="61C79283" w:rsidR="00B51798" w:rsidRDefault="00074EE4" w:rsidP="00B51798">
      <w:pPr>
        <w:pStyle w:val="ListParagraph"/>
        <w:ind w:left="0"/>
      </w:pPr>
      <w:hyperlink r:id="rId20" w:history="1">
        <w:r w:rsidR="00B51798" w:rsidRPr="003D5CF2">
          <w:rPr>
            <w:rStyle w:val="Hyperlink"/>
          </w:rPr>
          <w:t>https://www.facebook.com/IOMPhilippines/photos/a.226623200825493/2095538937267234/</w:t>
        </w:r>
      </w:hyperlink>
    </w:p>
    <w:p w14:paraId="6DB955A2" w14:textId="3C91C461" w:rsidR="00B51798" w:rsidRDefault="00B51798" w:rsidP="00B51798">
      <w:pPr>
        <w:pStyle w:val="ListParagraph"/>
        <w:ind w:left="0"/>
      </w:pPr>
    </w:p>
    <w:p w14:paraId="4899B743" w14:textId="77777777" w:rsidR="00E9451B" w:rsidRDefault="00E9451B" w:rsidP="00E9451B">
      <w:pPr>
        <w:pStyle w:val="ListParagraph"/>
        <w:ind w:left="0"/>
      </w:pPr>
      <w:r>
        <w:t>International Day of Peace</w:t>
      </w:r>
    </w:p>
    <w:p w14:paraId="4C18719C" w14:textId="0552A065" w:rsidR="00E9451B" w:rsidRDefault="00074EE4" w:rsidP="00E9451B">
      <w:pPr>
        <w:pStyle w:val="ListParagraph"/>
        <w:ind w:left="0"/>
      </w:pPr>
      <w:hyperlink r:id="rId21" w:history="1">
        <w:r w:rsidR="00E9451B" w:rsidRPr="0026182F">
          <w:rPr>
            <w:rStyle w:val="Hyperlink"/>
          </w:rPr>
          <w:t>https://www.facebook.com/IOMPhilippines/posts/2087413514746443</w:t>
        </w:r>
      </w:hyperlink>
      <w:r w:rsidR="00E9451B">
        <w:t xml:space="preserve"> </w:t>
      </w:r>
    </w:p>
    <w:p w14:paraId="72E14ED2" w14:textId="77777777" w:rsidR="00E9451B" w:rsidRDefault="00E9451B" w:rsidP="00B51798">
      <w:pPr>
        <w:pStyle w:val="ListParagraph"/>
        <w:ind w:left="0"/>
      </w:pPr>
    </w:p>
    <w:p w14:paraId="3F278039" w14:textId="7C2C4E4B" w:rsidR="00B51798" w:rsidRDefault="00B51798" w:rsidP="00B51798">
      <w:pPr>
        <w:pStyle w:val="ListParagraph"/>
        <w:ind w:left="0"/>
      </w:pPr>
      <w:r>
        <w:t>BIWAB Story</w:t>
      </w:r>
    </w:p>
    <w:p w14:paraId="4AC47FAB" w14:textId="5D9AC73A" w:rsidR="00B51798" w:rsidRDefault="00074EE4" w:rsidP="00B51798">
      <w:pPr>
        <w:pStyle w:val="ListParagraph"/>
        <w:ind w:left="0"/>
        <w:rPr>
          <w:rStyle w:val="Hyperlink"/>
        </w:rPr>
      </w:pPr>
      <w:hyperlink r:id="rId22" w:history="1">
        <w:r w:rsidR="00B51798" w:rsidRPr="003D5CF2">
          <w:rPr>
            <w:rStyle w:val="Hyperlink"/>
          </w:rPr>
          <w:t>https://www.facebook.com/IOMPhilippines/photos/a.226623200825493/2048164095338052/</w:t>
        </w:r>
      </w:hyperlink>
    </w:p>
    <w:p w14:paraId="767581FB" w14:textId="77777777" w:rsidR="00631A88" w:rsidRDefault="00631A88" w:rsidP="00631A88">
      <w:pPr>
        <w:pStyle w:val="ListParagraph"/>
        <w:ind w:left="0"/>
        <w:rPr>
          <w:rStyle w:val="Hyperlink"/>
        </w:rPr>
      </w:pPr>
    </w:p>
    <w:p w14:paraId="7C4A143D" w14:textId="4D0A91F3" w:rsidR="00631A88" w:rsidRDefault="00631A88" w:rsidP="00631A88">
      <w:pPr>
        <w:pStyle w:val="ListParagraph"/>
        <w:ind w:left="0"/>
        <w:rPr>
          <w:rStyle w:val="Hyperlink"/>
        </w:rPr>
      </w:pPr>
      <w:r>
        <w:t>BPAT Story</w:t>
      </w:r>
    </w:p>
    <w:p w14:paraId="48E10A04" w14:textId="7150EE6D" w:rsidR="00631A88" w:rsidRDefault="00074EE4" w:rsidP="00631A88">
      <w:pPr>
        <w:pStyle w:val="ListParagraph"/>
        <w:ind w:left="0"/>
        <w:rPr>
          <w:rStyle w:val="Hyperlink"/>
        </w:rPr>
      </w:pPr>
      <w:hyperlink r:id="rId23">
        <w:r w:rsidR="5F6A8805" w:rsidRPr="5F6A8805">
          <w:rPr>
            <w:rStyle w:val="Hyperlink"/>
          </w:rPr>
          <w:t>https://www.facebook.com/IOMPhilippines/posts/2107753959379065</w:t>
        </w:r>
      </w:hyperlink>
    </w:p>
    <w:p w14:paraId="2BF53B06" w14:textId="57B08F07" w:rsidR="5F6A8805" w:rsidRDefault="5F6A8805" w:rsidP="5F6A8805">
      <w:pPr>
        <w:pStyle w:val="ListParagraph"/>
        <w:ind w:left="0"/>
      </w:pPr>
    </w:p>
    <w:p w14:paraId="2A41CE72" w14:textId="772F6F28" w:rsidR="48A256D7" w:rsidRDefault="48A256D7" w:rsidP="48A256D7">
      <w:pPr>
        <w:pStyle w:val="ListParagraph"/>
        <w:ind w:left="0"/>
      </w:pPr>
      <w:r w:rsidRPr="48A256D7">
        <w:t>Ministry representative</w:t>
      </w:r>
    </w:p>
    <w:p w14:paraId="2F9A85E0" w14:textId="53473F4D" w:rsidR="48A256D7" w:rsidRDefault="00074EE4" w:rsidP="48A256D7">
      <w:pPr>
        <w:pStyle w:val="ListParagraph"/>
        <w:ind w:left="0"/>
      </w:pPr>
      <w:hyperlink r:id="rId24" w:history="1">
        <w:r w:rsidR="004D0BE5" w:rsidRPr="00BE7FD1">
          <w:rPr>
            <w:rStyle w:val="Hyperlink"/>
          </w:rPr>
          <w:t>https://www.facebook.com/magtaibankita/photos/a.1560886847544544/2779311119035438/</w:t>
        </w:r>
      </w:hyperlink>
      <w:r w:rsidR="004D0BE5">
        <w:t xml:space="preserve"> </w:t>
      </w:r>
    </w:p>
    <w:p w14:paraId="48D7BE50" w14:textId="2C8ABE03" w:rsidR="00DA3139" w:rsidRPr="00626794" w:rsidRDefault="00DA3139" w:rsidP="00631A88">
      <w:pPr>
        <w:pStyle w:val="ListParagraph"/>
        <w:ind w:left="0"/>
        <w:rPr>
          <w:rStyle w:val="Hyperlink"/>
          <w:color w:val="auto"/>
          <w:u w:val="none"/>
        </w:rPr>
      </w:pPr>
    </w:p>
    <w:p w14:paraId="61A84211" w14:textId="1702687A" w:rsidR="00DA3139" w:rsidRPr="00626794" w:rsidRDefault="00DA3139" w:rsidP="00631A88">
      <w:pPr>
        <w:pStyle w:val="ListParagraph"/>
        <w:ind w:left="0"/>
        <w:rPr>
          <w:rStyle w:val="Hyperlink"/>
          <w:color w:val="auto"/>
          <w:u w:val="none"/>
        </w:rPr>
      </w:pPr>
      <w:r w:rsidRPr="00626794">
        <w:rPr>
          <w:rStyle w:val="Hyperlink"/>
          <w:color w:val="auto"/>
          <w:u w:val="none"/>
        </w:rPr>
        <w:t>Women Mediators in Action</w:t>
      </w:r>
    </w:p>
    <w:p w14:paraId="526EDCAC" w14:textId="56BDB926" w:rsidR="00DA3139" w:rsidRDefault="00074EE4" w:rsidP="00631A88">
      <w:pPr>
        <w:pStyle w:val="ListParagraph"/>
        <w:ind w:left="0"/>
      </w:pPr>
      <w:hyperlink r:id="rId25" w:history="1">
        <w:r w:rsidR="006840D0" w:rsidRPr="009A54B1">
          <w:rPr>
            <w:rStyle w:val="Hyperlink"/>
          </w:rPr>
          <w:t>https://www.facebook.com/watch/?v=363640931899272</w:t>
        </w:r>
      </w:hyperlink>
      <w:r w:rsidR="006840D0">
        <w:t xml:space="preserve"> </w:t>
      </w:r>
    </w:p>
    <w:p w14:paraId="0A13B811" w14:textId="77777777" w:rsidR="00B51798" w:rsidRPr="002F0CA5" w:rsidRDefault="00B51798" w:rsidP="00B51798">
      <w:pPr>
        <w:pStyle w:val="ListParagraph"/>
        <w:ind w:left="-90"/>
      </w:pPr>
    </w:p>
    <w:p w14:paraId="76F5BBF9" w14:textId="77777777" w:rsidR="00925CBF" w:rsidRPr="002F0CA5" w:rsidRDefault="00925CBF" w:rsidP="00925CBF">
      <w:pPr>
        <w:rPr>
          <w:b/>
        </w:rPr>
      </w:pPr>
    </w:p>
    <w:p w14:paraId="4C394A00" w14:textId="77777777" w:rsidR="00925CBF" w:rsidRPr="002F0CA5" w:rsidRDefault="00925CBF" w:rsidP="06D398E3">
      <w:pPr>
        <w:ind w:hanging="810"/>
        <w:jc w:val="both"/>
        <w:rPr>
          <w:b/>
          <w:bCs/>
          <w:u w:val="single"/>
        </w:rPr>
      </w:pPr>
      <w:r w:rsidRPr="06D398E3">
        <w:rPr>
          <w:b/>
          <w:bCs/>
          <w:u w:val="single"/>
        </w:rPr>
        <w:lastRenderedPageBreak/>
        <w:t xml:space="preserve">PART II: RESULT PROGRESS BY PROJECT OUTCOME </w:t>
      </w:r>
    </w:p>
    <w:p w14:paraId="4CD8B64B" w14:textId="77777777" w:rsidR="00925CBF" w:rsidRPr="002F0CA5" w:rsidRDefault="00925CBF" w:rsidP="00925CBF">
      <w:pPr>
        <w:ind w:left="-720"/>
        <w:rPr>
          <w:b/>
          <w:u w:val="single"/>
        </w:rPr>
      </w:pPr>
    </w:p>
    <w:p w14:paraId="30D64259" w14:textId="77777777" w:rsidR="00925CBF" w:rsidRPr="002F0CA5" w:rsidRDefault="00925CBF" w:rsidP="00925CBF">
      <w:pPr>
        <w:ind w:left="-810"/>
        <w:rPr>
          <w:i/>
        </w:rPr>
      </w:pPr>
      <w:r w:rsidRPr="002F0CA5">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2F0CA5">
        <w:rPr>
          <w:i/>
        </w:rPr>
        <w:t>make/has</w:t>
      </w:r>
      <w:proofErr w:type="gramEnd"/>
      <w:r w:rsidRPr="002F0CA5">
        <w:rPr>
          <w:i/>
        </w:rPr>
        <w:t xml:space="preserve"> made a difference at the outcome level, provide specific evidence for the progress (quantitative and qualitative) and explain how it impacts the broader political and peacebuilding context. </w:t>
      </w:r>
    </w:p>
    <w:p w14:paraId="26BC27C6" w14:textId="77777777" w:rsidR="00925CBF" w:rsidRPr="002F0CA5" w:rsidRDefault="00925CBF" w:rsidP="00925CBF">
      <w:pPr>
        <w:ind w:left="-810"/>
        <w:rPr>
          <w:i/>
        </w:rPr>
      </w:pPr>
    </w:p>
    <w:p w14:paraId="1B4EAFCC" w14:textId="77777777" w:rsidR="00925CBF" w:rsidRPr="002F0CA5" w:rsidRDefault="00925CBF" w:rsidP="00925CBF">
      <w:pPr>
        <w:numPr>
          <w:ilvl w:val="0"/>
          <w:numId w:val="2"/>
        </w:numPr>
        <w:rPr>
          <w:i/>
        </w:rPr>
      </w:pPr>
      <w:r w:rsidRPr="002F0CA5">
        <w:rPr>
          <w:i/>
        </w:rPr>
        <w:t xml:space="preserve">“On track” refers to the timely completion of outputs as indicated in the workplan. </w:t>
      </w:r>
    </w:p>
    <w:p w14:paraId="34BAE8EC" w14:textId="77777777" w:rsidR="00925CBF" w:rsidRPr="002F0CA5" w:rsidRDefault="00925CBF" w:rsidP="00925CBF">
      <w:pPr>
        <w:numPr>
          <w:ilvl w:val="0"/>
          <w:numId w:val="2"/>
        </w:numPr>
        <w:rPr>
          <w:i/>
        </w:rPr>
      </w:pPr>
      <w:r w:rsidRPr="002F0CA5">
        <w:rPr>
          <w:i/>
        </w:rPr>
        <w:t xml:space="preserve">“On track with peacebuilding results” refers to higher-level changes in the conflict or peace factors that the project is meant to contribute to. These effects are more likely in mature projects than in newer ones. </w:t>
      </w:r>
    </w:p>
    <w:p w14:paraId="018667FA" w14:textId="77777777" w:rsidR="00925CBF" w:rsidRPr="002F0CA5" w:rsidRDefault="00925CBF" w:rsidP="00925CBF">
      <w:pPr>
        <w:rPr>
          <w:i/>
        </w:rPr>
      </w:pPr>
    </w:p>
    <w:p w14:paraId="1C4F84D0" w14:textId="77777777" w:rsidR="00925CBF" w:rsidRPr="002F0CA5" w:rsidRDefault="00925CBF" w:rsidP="00925CBF">
      <w:pPr>
        <w:ind w:left="-810"/>
        <w:rPr>
          <w:i/>
        </w:rPr>
      </w:pPr>
      <w:r w:rsidRPr="002F0CA5">
        <w:rPr>
          <w:i/>
        </w:rPr>
        <w:t>If your project has more than four outcomes, contact PBSO for template modification.</w:t>
      </w:r>
    </w:p>
    <w:p w14:paraId="31A6F2BC" w14:textId="77777777" w:rsidR="00925CBF" w:rsidRPr="002F0CA5" w:rsidRDefault="00925CBF" w:rsidP="00925CBF">
      <w:pPr>
        <w:rPr>
          <w:b/>
          <w:u w:val="single"/>
        </w:rPr>
      </w:pPr>
    </w:p>
    <w:p w14:paraId="6CBAED19" w14:textId="77777777" w:rsidR="00925CBF" w:rsidRPr="002F0CA5" w:rsidRDefault="00925CBF" w:rsidP="00925CBF">
      <w:pPr>
        <w:ind w:left="-720"/>
        <w:rPr>
          <w:b/>
        </w:rPr>
      </w:pPr>
      <w:r w:rsidRPr="002F0CA5">
        <w:rPr>
          <w:b/>
          <w:u w:val="single"/>
        </w:rPr>
        <w:t>Outcome 1:</w:t>
      </w:r>
      <w:r w:rsidRPr="002F0CA5">
        <w:rPr>
          <w:b/>
        </w:rPr>
        <w:t xml:space="preserve">  </w:t>
      </w:r>
      <w:bookmarkStart w:id="19" w:name="bookmark=id.4i7ojhp" w:colFirst="0" w:colLast="0"/>
      <w:bookmarkEnd w:id="19"/>
      <w:r w:rsidRPr="002F0CA5">
        <w:rPr>
          <w:b/>
        </w:rPr>
        <w:t>   Women former combatants are empowered to engage in and support peacebuilding in communities in the process of reintegration   </w:t>
      </w:r>
    </w:p>
    <w:p w14:paraId="5A26D5A0" w14:textId="77777777" w:rsidR="00925CBF" w:rsidRPr="002F0CA5" w:rsidRDefault="00925CBF" w:rsidP="00925CBF">
      <w:pPr>
        <w:ind w:left="-720"/>
        <w:rPr>
          <w:b/>
        </w:rPr>
      </w:pPr>
    </w:p>
    <w:p w14:paraId="1EDE2ED2" w14:textId="77777777" w:rsidR="00925CBF" w:rsidRPr="002F0CA5" w:rsidRDefault="00925CBF" w:rsidP="2DC79C10">
      <w:pPr>
        <w:ind w:left="-720"/>
        <w:rPr>
          <w:b/>
          <w:bCs/>
        </w:rPr>
      </w:pPr>
      <w:r w:rsidRPr="2DC79C10">
        <w:rPr>
          <w:b/>
          <w:bCs/>
        </w:rPr>
        <w:t xml:space="preserve">Rate the </w:t>
      </w:r>
      <w:proofErr w:type="gramStart"/>
      <w:r w:rsidRPr="2DC79C10">
        <w:rPr>
          <w:b/>
          <w:bCs/>
        </w:rPr>
        <w:t>current status</w:t>
      </w:r>
      <w:proofErr w:type="gramEnd"/>
      <w:r w:rsidRPr="2DC79C10">
        <w:rPr>
          <w:b/>
          <w:bCs/>
        </w:rPr>
        <w:t xml:space="preserve"> of the outcome progress: On track</w:t>
      </w:r>
      <w:bookmarkStart w:id="20" w:name="bookmark=id.2xcytpi"/>
      <w:bookmarkEnd w:id="20"/>
    </w:p>
    <w:p w14:paraId="4CB70402" w14:textId="77777777" w:rsidR="00925CBF" w:rsidRPr="002F0CA5" w:rsidRDefault="00925CBF" w:rsidP="00925CBF">
      <w:pPr>
        <w:ind w:left="-720"/>
        <w:jc w:val="both"/>
        <w:rPr>
          <w:b/>
        </w:rPr>
      </w:pPr>
    </w:p>
    <w:p w14:paraId="242192C6" w14:textId="77777777" w:rsidR="00925CBF" w:rsidRPr="002F0CA5" w:rsidRDefault="00925CBF" w:rsidP="00925CBF">
      <w:pPr>
        <w:ind w:left="-720"/>
        <w:jc w:val="both"/>
        <w:rPr>
          <w:i/>
        </w:rPr>
      </w:pPr>
      <w:r w:rsidRPr="002F0CA5">
        <w:rPr>
          <w:b/>
        </w:rPr>
        <w:t xml:space="preserve">Progress summary: </w:t>
      </w:r>
      <w:r w:rsidRPr="002F0CA5">
        <w:rPr>
          <w:i/>
        </w:rPr>
        <w:t>(</w:t>
      </w:r>
      <w:proofErr w:type="gramStart"/>
      <w:r w:rsidRPr="002F0CA5">
        <w:rPr>
          <w:i/>
        </w:rPr>
        <w:t>3000 character</w:t>
      </w:r>
      <w:proofErr w:type="gramEnd"/>
      <w:r w:rsidRPr="002F0CA5">
        <w:rPr>
          <w:i/>
        </w:rPr>
        <w:t xml:space="preserve"> limit)</w:t>
      </w:r>
    </w:p>
    <w:p w14:paraId="5045E2EE" w14:textId="77777777" w:rsidR="00D74553" w:rsidRDefault="00D74553" w:rsidP="00925CBF">
      <w:pPr>
        <w:ind w:left="-720"/>
        <w:rPr>
          <w:b/>
        </w:rPr>
      </w:pPr>
      <w:bookmarkStart w:id="21" w:name="bookmark=id.1ci93xb" w:colFirst="0" w:colLast="0"/>
      <w:bookmarkEnd w:id="21"/>
    </w:p>
    <w:p w14:paraId="72F1B7B1" w14:textId="3F33D22E" w:rsidR="00180A72" w:rsidRDefault="00E328C7" w:rsidP="00D74553">
      <w:pPr>
        <w:ind w:left="-720"/>
        <w:jc w:val="both"/>
      </w:pPr>
      <w:r>
        <w:t>The project capacitated 200 BIWABs to become Gender and Peace Champions, playing a significant role in the peacebuilding activities of their community through building</w:t>
      </w:r>
      <w:r w:rsidR="00D74553">
        <w:t xml:space="preserve"> confidence of the women former combatants and trust towards other members in their community. A total of </w:t>
      </w:r>
      <w:r w:rsidR="002E584E" w:rsidRPr="002E584E">
        <w:t xml:space="preserve">2,300 </w:t>
      </w:r>
      <w:r w:rsidR="0093284B">
        <w:t>individuals</w:t>
      </w:r>
      <w:r w:rsidR="0093284B" w:rsidRPr="002E584E">
        <w:t xml:space="preserve"> </w:t>
      </w:r>
      <w:r w:rsidR="002E584E" w:rsidRPr="002E584E">
        <w:t xml:space="preserve">from 80 communities </w:t>
      </w:r>
      <w:r w:rsidR="00C35D74">
        <w:t>(</w:t>
      </w:r>
      <w:r w:rsidR="004F53A0">
        <w:t>1,</w:t>
      </w:r>
      <w:r w:rsidR="002E584E">
        <w:t>857</w:t>
      </w:r>
      <w:r w:rsidR="004F53A0">
        <w:t xml:space="preserve"> women and girls and </w:t>
      </w:r>
      <w:r w:rsidR="00C35D74">
        <w:t>443</w:t>
      </w:r>
      <w:r w:rsidR="004F53A0">
        <w:t xml:space="preserve"> men and boys</w:t>
      </w:r>
      <w:r w:rsidR="00C35D74">
        <w:t>)</w:t>
      </w:r>
      <w:r w:rsidR="004F53A0">
        <w:t xml:space="preserve"> in</w:t>
      </w:r>
      <w:r w:rsidR="00FD4AAA">
        <w:t xml:space="preserve"> </w:t>
      </w:r>
      <w:r w:rsidR="00C35D74">
        <w:t>80</w:t>
      </w:r>
      <w:r w:rsidR="004F53A0">
        <w:t xml:space="preserve"> </w:t>
      </w:r>
      <w:r w:rsidR="00FD4AAA">
        <w:t xml:space="preserve">identified </w:t>
      </w:r>
      <w:r w:rsidR="004F53A0">
        <w:t>communities from Maguindanao, Lanao del Sur and North Cotabato</w:t>
      </w:r>
      <w:r w:rsidR="00D74553">
        <w:t xml:space="preserve"> were engaged by the Gender and Peace Champions</w:t>
      </w:r>
      <w:r w:rsidR="00AD6C63">
        <w:t>,</w:t>
      </w:r>
      <w:r w:rsidR="00D74553">
        <w:t xml:space="preserve"> </w:t>
      </w:r>
      <w:r w:rsidR="004F53A0">
        <w:t>composed of 180 women former combatants and 20 disengaged young women (</w:t>
      </w:r>
      <w:r w:rsidR="005D393F">
        <w:t xml:space="preserve">former </w:t>
      </w:r>
      <w:r w:rsidR="004F53A0">
        <w:t>child soldiers)</w:t>
      </w:r>
      <w:r w:rsidR="003E3C11">
        <w:t>,</w:t>
      </w:r>
      <w:r w:rsidR="004F53A0">
        <w:t xml:space="preserve"> </w:t>
      </w:r>
      <w:r w:rsidR="00D74553">
        <w:t>in their awareness raising sessions wherein they facilitated a safe space for the community members to have an in-depth discussion about drivers of conflict in their community</w:t>
      </w:r>
      <w:r w:rsidR="008E7F3B">
        <w:t>, existing laws</w:t>
      </w:r>
      <w:r w:rsidR="00D74553">
        <w:t xml:space="preserve"> and peacebuilding solutions. </w:t>
      </w:r>
      <w:r w:rsidR="00077348">
        <w:t>In the initial evaluation, 77 per cent of the women former combatants improved their knowledge and attitudes on gender and peace development after their training as Gender and Peace Champions. The awareness raising sessions not only</w:t>
      </w:r>
      <w:r w:rsidR="00D74553">
        <w:t xml:space="preserve"> strengthened </w:t>
      </w:r>
      <w:r w:rsidR="00077348">
        <w:t xml:space="preserve">the </w:t>
      </w:r>
      <w:r w:rsidR="00D74553">
        <w:t xml:space="preserve">individual skills of </w:t>
      </w:r>
      <w:r w:rsidR="0003097F">
        <w:t xml:space="preserve">the </w:t>
      </w:r>
      <w:r w:rsidR="00D74553">
        <w:t xml:space="preserve">women former combatants </w:t>
      </w:r>
      <w:r w:rsidR="00F45BB0">
        <w:t>but also</w:t>
      </w:r>
      <w:r w:rsidR="00D74553">
        <w:t xml:space="preserve"> improve</w:t>
      </w:r>
      <w:r w:rsidR="00CD6011">
        <w:t>d</w:t>
      </w:r>
      <w:r w:rsidR="00D74553">
        <w:t xml:space="preserve"> their relationship with fellow community members who are non-combatants, a critical step in their reintegration into civil society. </w:t>
      </w:r>
      <w:r w:rsidR="00A32C84" w:rsidRPr="00A32C84">
        <w:t>With the training of the BIWAB members and the awareness-raising sessions in the communities,</w:t>
      </w:r>
      <w:r w:rsidR="009D101E">
        <w:t xml:space="preserve"> two gender-based violence cases (intimate partner violence and child abuse)</w:t>
      </w:r>
      <w:r w:rsidR="00A32C84" w:rsidRPr="00A32C84">
        <w:t xml:space="preserve"> have been reported and the BIWAB facilitated the report through the established GBV referral mechanisms. Thus, these activities are becoming a significant peacebuilding contribution of women former combatants through the protection of women and girls in conflict-affected communities.</w:t>
      </w:r>
      <w:r w:rsidR="00161811" w:rsidDel="00161811">
        <w:t xml:space="preserve"> </w:t>
      </w:r>
    </w:p>
    <w:p w14:paraId="12F8C6FA" w14:textId="77777777" w:rsidR="00180A72" w:rsidRDefault="00180A72" w:rsidP="00D74553">
      <w:pPr>
        <w:ind w:left="-720"/>
        <w:jc w:val="both"/>
      </w:pPr>
    </w:p>
    <w:p w14:paraId="013E6B86" w14:textId="42131031" w:rsidR="00BF75F1" w:rsidRDefault="00D74553" w:rsidP="00D74553">
      <w:pPr>
        <w:ind w:left="-720"/>
        <w:jc w:val="both"/>
      </w:pPr>
      <w:r>
        <w:t xml:space="preserve">Another </w:t>
      </w:r>
      <w:r w:rsidR="00753A30">
        <w:t xml:space="preserve">key step in the </w:t>
      </w:r>
      <w:r w:rsidR="001265B8">
        <w:t xml:space="preserve">reintegration </w:t>
      </w:r>
      <w:r w:rsidR="00A61632">
        <w:t>of</w:t>
      </w:r>
      <w:r>
        <w:t xml:space="preserve"> the women </w:t>
      </w:r>
      <w:r w:rsidR="001265B8">
        <w:t>former combatants</w:t>
      </w:r>
      <w:r w:rsidR="003B77B3">
        <w:t xml:space="preserve"> </w:t>
      </w:r>
      <w:r w:rsidR="00551ADD">
        <w:t>is to empower</w:t>
      </w:r>
      <w:r w:rsidR="001265B8">
        <w:t xml:space="preserve"> </w:t>
      </w:r>
      <w:r w:rsidR="00763FF9">
        <w:t xml:space="preserve">their </w:t>
      </w:r>
      <w:r w:rsidR="0070651D">
        <w:t>s</w:t>
      </w:r>
      <w:r>
        <w:t xml:space="preserve">ocio-economic </w:t>
      </w:r>
      <w:r w:rsidR="008F1C19">
        <w:t>decision-</w:t>
      </w:r>
      <w:r w:rsidR="00551ADD">
        <w:t xml:space="preserve">making </w:t>
      </w:r>
      <w:r w:rsidR="008F1C19">
        <w:t>and influence</w:t>
      </w:r>
      <w:r w:rsidR="00551ADD">
        <w:t xml:space="preserve"> </w:t>
      </w:r>
      <w:r>
        <w:t>in their communit</w:t>
      </w:r>
      <w:r w:rsidR="00763FF9">
        <w:t>ies</w:t>
      </w:r>
      <w:r>
        <w:t xml:space="preserve">. The project supported this by providing </w:t>
      </w:r>
      <w:r w:rsidR="00FD4AAA">
        <w:t xml:space="preserve">all </w:t>
      </w:r>
      <w:r>
        <w:t xml:space="preserve">the 15 identified cooperatives led by the women former combatants with business mentoring </w:t>
      </w:r>
      <w:r w:rsidR="004472DC">
        <w:t>and skills trainings</w:t>
      </w:r>
      <w:r>
        <w:t xml:space="preserve"> to enhance their knowledge on market trends and </w:t>
      </w:r>
      <w:r w:rsidR="004472DC">
        <w:t>to</w:t>
      </w:r>
      <w:r>
        <w:t xml:space="preserve"> formaliz</w:t>
      </w:r>
      <w:r w:rsidR="004472DC">
        <w:t>e</w:t>
      </w:r>
      <w:r>
        <w:t xml:space="preserve"> their businesses</w:t>
      </w:r>
      <w:r w:rsidR="004472DC">
        <w:t>. These</w:t>
      </w:r>
      <w:r>
        <w:t xml:space="preserve"> range from dressmaking, food processing to printing shops. </w:t>
      </w:r>
      <w:r w:rsidRPr="00A821E1">
        <w:t xml:space="preserve">Results of post-training evaluations suggest that the cooperative leaders improved their knowledge </w:t>
      </w:r>
      <w:r w:rsidR="00E731FF">
        <w:t xml:space="preserve">on managing their cooperatives </w:t>
      </w:r>
      <w:r w:rsidRPr="00A821E1">
        <w:t xml:space="preserve">by </w:t>
      </w:r>
      <w:r w:rsidR="00D7392D" w:rsidRPr="00A821E1">
        <w:t>22</w:t>
      </w:r>
      <w:r w:rsidRPr="00A821E1">
        <w:t xml:space="preserve"> per cent.</w:t>
      </w:r>
      <w:r>
        <w:t xml:space="preserve"> Through </w:t>
      </w:r>
      <w:r w:rsidR="00F21163">
        <w:t xml:space="preserve">this acquired knowledge, </w:t>
      </w:r>
      <w:r>
        <w:t xml:space="preserve">inclusive consultations, market analysis and business planning with the cooperative </w:t>
      </w:r>
      <w:r w:rsidRPr="003237AA">
        <w:t>leaders</w:t>
      </w:r>
      <w:r w:rsidR="005D0ABD" w:rsidRPr="003237AA">
        <w:t xml:space="preserve">, </w:t>
      </w:r>
      <w:r w:rsidR="0084201D">
        <w:lastRenderedPageBreak/>
        <w:t>around 30 per cent of the cooperatives</w:t>
      </w:r>
      <w:r w:rsidRPr="003237AA">
        <w:t xml:space="preserve"> decided to pivot their business priorities to better respond to the needs of their community</w:t>
      </w:r>
      <w:r w:rsidR="0084201D">
        <w:t xml:space="preserve"> and their local market</w:t>
      </w:r>
      <w:r w:rsidRPr="003237AA">
        <w:t xml:space="preserve">. For instance, </w:t>
      </w:r>
      <w:r w:rsidR="006310EE" w:rsidRPr="003237AA">
        <w:t>a food processing business</w:t>
      </w:r>
      <w:r w:rsidRPr="003237AA">
        <w:t xml:space="preserve"> converted to </w:t>
      </w:r>
      <w:r w:rsidR="00364666" w:rsidRPr="003237AA">
        <w:t>a printing shop</w:t>
      </w:r>
      <w:r w:rsidRPr="003237AA">
        <w:t xml:space="preserve"> since there was more demand for </w:t>
      </w:r>
      <w:r w:rsidR="00364666" w:rsidRPr="003237AA">
        <w:t>printing services</w:t>
      </w:r>
      <w:r w:rsidRPr="003237AA">
        <w:t xml:space="preserve"> in that community. The rest</w:t>
      </w:r>
      <w:r>
        <w:t xml:space="preserve"> opted to enhance their </w:t>
      </w:r>
      <w:r w:rsidR="009C16C5">
        <w:t>pre</w:t>
      </w:r>
      <w:r w:rsidR="001D635F">
        <w:t>-</w:t>
      </w:r>
      <w:r>
        <w:t>existing business</w:t>
      </w:r>
      <w:r w:rsidR="003E08AE">
        <w:t xml:space="preserve"> model</w:t>
      </w:r>
      <w:r w:rsidR="009C16C5">
        <w:t>,</w:t>
      </w:r>
      <w:r>
        <w:t xml:space="preserve"> especially those with established </w:t>
      </w:r>
      <w:r w:rsidR="003E08AE">
        <w:t>customers</w:t>
      </w:r>
      <w:r>
        <w:t xml:space="preserve"> in their community. The results of the strengthened capacity of these women and their cooperatives are expected to create self-sustaining livelihoods that can drive productive economic activity for their families and fellow community members who </w:t>
      </w:r>
      <w:r w:rsidR="00EA1BB7">
        <w:t xml:space="preserve">are expectant of peace dividends and have </w:t>
      </w:r>
      <w:r>
        <w:t>previously experienced displacement and loss of income</w:t>
      </w:r>
      <w:r w:rsidR="00EA1BB7">
        <w:t xml:space="preserve"> due to conflict</w:t>
      </w:r>
      <w:r w:rsidR="00FA2CFB">
        <w:t>.</w:t>
      </w:r>
      <w:r w:rsidR="0013598B">
        <w:t xml:space="preserve"> </w:t>
      </w:r>
    </w:p>
    <w:p w14:paraId="22713990" w14:textId="70610DB3" w:rsidR="00D74553" w:rsidRDefault="00D74553" w:rsidP="00626794">
      <w:pPr>
        <w:jc w:val="both"/>
      </w:pPr>
    </w:p>
    <w:p w14:paraId="37088BCC" w14:textId="6CBA1BA8" w:rsidR="00925CBF" w:rsidRDefault="00925CBF" w:rsidP="00925CBF">
      <w:pPr>
        <w:ind w:left="-720"/>
        <w:rPr>
          <w:b/>
        </w:rPr>
      </w:pPr>
      <w:r w:rsidRPr="002F0CA5">
        <w:rPr>
          <w:b/>
        </w:rPr>
        <w:t>   </w:t>
      </w:r>
      <w:r w:rsidRPr="003A7565">
        <w:rPr>
          <w:b/>
        </w:rPr>
        <w:t> </w:t>
      </w:r>
    </w:p>
    <w:p w14:paraId="0A42F414" w14:textId="77777777" w:rsidR="00D74553" w:rsidRPr="003A7565" w:rsidRDefault="00D74553" w:rsidP="00925CBF">
      <w:pPr>
        <w:ind w:left="-720"/>
        <w:rPr>
          <w:b/>
        </w:rPr>
      </w:pPr>
    </w:p>
    <w:p w14:paraId="73FD5AF8" w14:textId="77777777" w:rsidR="00925CBF" w:rsidRPr="002F0CA5" w:rsidRDefault="00925CBF" w:rsidP="00925CBF">
      <w:pPr>
        <w:ind w:left="-720"/>
        <w:rPr>
          <w:b/>
        </w:rPr>
      </w:pPr>
      <w:r w:rsidRPr="002F0CA5">
        <w:rPr>
          <w:b/>
          <w:color w:val="000000"/>
        </w:rPr>
        <w:t>Indicate any additional analysis on how Gender Equality and Women’s Empowerment and/or Youth Inclusion and Responsiveness has been ensured under this Outcome</w:t>
      </w:r>
      <w:r w:rsidRPr="002F0CA5">
        <w:rPr>
          <w:b/>
        </w:rPr>
        <w:t xml:space="preserve">: </w:t>
      </w:r>
      <w:r w:rsidRPr="002F0CA5">
        <w:rPr>
          <w:i/>
        </w:rPr>
        <w:t>(</w:t>
      </w:r>
      <w:proofErr w:type="gramStart"/>
      <w:r w:rsidRPr="002F0CA5">
        <w:rPr>
          <w:i/>
        </w:rPr>
        <w:t>1000 character</w:t>
      </w:r>
      <w:proofErr w:type="gramEnd"/>
      <w:r w:rsidRPr="002F0CA5">
        <w:rPr>
          <w:i/>
        </w:rPr>
        <w:t xml:space="preserve"> limit)</w:t>
      </w:r>
    </w:p>
    <w:p w14:paraId="5997E057" w14:textId="77777777" w:rsidR="00925CBF" w:rsidRPr="002F0CA5" w:rsidRDefault="00925CBF" w:rsidP="00925CBF">
      <w:pPr>
        <w:ind w:left="-720"/>
        <w:rPr>
          <w:b/>
        </w:rPr>
      </w:pPr>
    </w:p>
    <w:p w14:paraId="32865A60" w14:textId="432BE683" w:rsidR="00925CBF" w:rsidRDefault="0003097F" w:rsidP="00925CBF">
      <w:pPr>
        <w:ind w:left="-720"/>
        <w:jc w:val="both"/>
      </w:pPr>
      <w:r>
        <w:t xml:space="preserve">The </w:t>
      </w:r>
      <w:r w:rsidR="008B0069">
        <w:t xml:space="preserve">improvement on the confidence and </w:t>
      </w:r>
      <w:r>
        <w:t>leadership</w:t>
      </w:r>
      <w:r w:rsidR="008B0069">
        <w:t xml:space="preserve"> skills</w:t>
      </w:r>
      <w:r>
        <w:t xml:space="preserve"> of the women former combatants </w:t>
      </w:r>
      <w:r w:rsidR="008B0069">
        <w:t>and child soldiers greatly contribute to the achievement of Outcome 1. Hence, the activities during this period w</w:t>
      </w:r>
      <w:r w:rsidR="008E7F3B">
        <w:t>ere</w:t>
      </w:r>
      <w:r w:rsidR="008B0069">
        <w:t xml:space="preserve"> done </w:t>
      </w:r>
      <w:r w:rsidR="008E7F3B">
        <w:t xml:space="preserve">for, </w:t>
      </w:r>
      <w:r w:rsidR="008B0069">
        <w:t>with, and by these women</w:t>
      </w:r>
      <w:r w:rsidR="008E7F3B">
        <w:t xml:space="preserve">. These women also received cash for work, </w:t>
      </w:r>
      <w:proofErr w:type="gramStart"/>
      <w:r w:rsidR="008E7F3B">
        <w:t>transportation</w:t>
      </w:r>
      <w:proofErr w:type="gramEnd"/>
      <w:r w:rsidR="008E7F3B">
        <w:t xml:space="preserve"> and communication needs. Results from the monitoring activities</w:t>
      </w:r>
      <w:r w:rsidR="008E7F3B" w:rsidRPr="00180A72">
        <w:t xml:space="preserve"> </w:t>
      </w:r>
      <w:r w:rsidR="008E7F3B">
        <w:t xml:space="preserve">show that the women </w:t>
      </w:r>
      <w:r w:rsidR="008E7F3B" w:rsidRPr="00180A72">
        <w:t>used th</w:t>
      </w:r>
      <w:r w:rsidR="008E7F3B">
        <w:t>e</w:t>
      </w:r>
      <w:r w:rsidR="008E7F3B" w:rsidRPr="00180A72">
        <w:t xml:space="preserve"> </w:t>
      </w:r>
      <w:r w:rsidR="008E7F3B">
        <w:t>allowance</w:t>
      </w:r>
      <w:r w:rsidR="008E7F3B" w:rsidRPr="00180A72">
        <w:t xml:space="preserve"> to help pay tuition fees, personal and household needs and additional capital for their small business</w:t>
      </w:r>
      <w:r w:rsidR="008E7F3B">
        <w:t xml:space="preserve">. </w:t>
      </w:r>
      <w:r w:rsidR="00EA07C6">
        <w:t>It was discovered that many of the BIWAB women</w:t>
      </w:r>
      <w:r w:rsidR="008E7F3B">
        <w:t xml:space="preserve"> d</w:t>
      </w:r>
      <w:r w:rsidR="00EA07C6">
        <w:t>id</w:t>
      </w:r>
      <w:r w:rsidR="008E7F3B">
        <w:t xml:space="preserve"> not have legal </w:t>
      </w:r>
      <w:r w:rsidR="008E7F3B" w:rsidRPr="000777B0">
        <w:t xml:space="preserve">documents to prove their identity </w:t>
      </w:r>
      <w:r w:rsidR="00EA07C6">
        <w:t>during cash distribution activities</w:t>
      </w:r>
      <w:r w:rsidR="008E7F3B" w:rsidRPr="000777B0">
        <w:t>.</w:t>
      </w:r>
      <w:r w:rsidR="00EA07C6">
        <w:t xml:space="preserve"> </w:t>
      </w:r>
      <w:r w:rsidR="00917BF6">
        <w:t>By h</w:t>
      </w:r>
      <w:r w:rsidR="00EA07C6">
        <w:t>arnessing the project’s strong network of stakeholders</w:t>
      </w:r>
      <w:r w:rsidR="00917BF6">
        <w:t>, including the</w:t>
      </w:r>
      <w:r w:rsidR="00917BF6" w:rsidRPr="000777B0">
        <w:t xml:space="preserve"> BIWAB central committee, battalion commanders, Ministry of Social Services and Development and the </w:t>
      </w:r>
      <w:r w:rsidR="00917BF6">
        <w:t>LGUs, the project increased inclusion to services by finding avenues for these BIWAB members to regain or attain identification documents.</w:t>
      </w:r>
    </w:p>
    <w:p w14:paraId="206DB44F" w14:textId="5E751DE6" w:rsidR="0013598B" w:rsidRDefault="0013598B" w:rsidP="00925CBF">
      <w:pPr>
        <w:ind w:left="-720"/>
        <w:jc w:val="both"/>
      </w:pPr>
    </w:p>
    <w:p w14:paraId="5AD85FCB" w14:textId="14F26CFE" w:rsidR="0013598B" w:rsidRDefault="0013598B" w:rsidP="0013598B">
      <w:pPr>
        <w:ind w:left="-720"/>
        <w:jc w:val="both"/>
      </w:pPr>
      <w:r>
        <w:t>Further, to</w:t>
      </w:r>
      <w:r w:rsidR="00CF68F5">
        <w:t xml:space="preserve"> sustain some of the headway made towards women’s empowerment amongst MILF base commands,</w:t>
      </w:r>
      <w:r>
        <w:t xml:space="preserve"> the project will shift approach slightly to promote the inclusive benefit of </w:t>
      </w:r>
      <w:r w:rsidR="00CF68F5">
        <w:t>BIWAB</w:t>
      </w:r>
      <w:r>
        <w:t xml:space="preserve"> cooperatives to the </w:t>
      </w:r>
      <w:r w:rsidR="00CF68F5">
        <w:t xml:space="preserve">community </w:t>
      </w:r>
      <w:r>
        <w:t>and among men former combatants. There has been growing discontent amongst the broader BIAF contingent</w:t>
      </w:r>
      <w:r w:rsidR="00CF68F5">
        <w:t xml:space="preserve"> due to a slow decom</w:t>
      </w:r>
      <w:r w:rsidR="00144B7D">
        <w:t>mi</w:t>
      </w:r>
      <w:r w:rsidR="00CF68F5">
        <w:t xml:space="preserve">ssioning process. </w:t>
      </w:r>
      <w:r w:rsidR="00235721">
        <w:t>As such, t</w:t>
      </w:r>
      <w:r w:rsidR="00897A1F">
        <w:t>he</w:t>
      </w:r>
      <w:r>
        <w:t xml:space="preserve"> project will support the </w:t>
      </w:r>
      <w:r w:rsidR="00235721">
        <w:t>BIWAB</w:t>
      </w:r>
      <w:r>
        <w:t xml:space="preserve"> in the development and rollout of small social cohesion activities grounded by the</w:t>
      </w:r>
      <w:r w:rsidR="00C40544">
        <w:t>ir</w:t>
      </w:r>
      <w:r>
        <w:t xml:space="preserve"> livelihood activities. Examples could include base command clean-up activities by the BIWAB Metal-</w:t>
      </w:r>
      <w:r w:rsidR="00C40544">
        <w:t>scrap work</w:t>
      </w:r>
      <w:r>
        <w:t xml:space="preserve"> </w:t>
      </w:r>
      <w:r w:rsidR="00897A1F">
        <w:t>cooperatives or</w:t>
      </w:r>
      <w:r>
        <w:t xml:space="preserve"> feeding programmes for </w:t>
      </w:r>
      <w:r w:rsidR="00144B7D">
        <w:t>schools</w:t>
      </w:r>
      <w:r>
        <w:t xml:space="preserve"> by the BIWAB Bakeshop Cooperatives. </w:t>
      </w:r>
    </w:p>
    <w:p w14:paraId="4E08EFAC" w14:textId="77777777" w:rsidR="0013598B" w:rsidRPr="000777B0" w:rsidRDefault="0013598B" w:rsidP="00925CBF">
      <w:pPr>
        <w:ind w:left="-720"/>
        <w:jc w:val="both"/>
      </w:pPr>
    </w:p>
    <w:p w14:paraId="6745D683" w14:textId="77777777" w:rsidR="00925CBF" w:rsidRPr="002F0CA5" w:rsidRDefault="00925CBF" w:rsidP="00925CBF">
      <w:pPr>
        <w:rPr>
          <w:color w:val="FF9900"/>
        </w:rPr>
      </w:pPr>
    </w:p>
    <w:p w14:paraId="7D433DEC" w14:textId="77777777" w:rsidR="00925CBF" w:rsidRPr="002F0CA5" w:rsidRDefault="00925CBF" w:rsidP="00925CBF">
      <w:pPr>
        <w:ind w:left="-720"/>
        <w:rPr>
          <w:b/>
        </w:rPr>
      </w:pPr>
      <w:r w:rsidRPr="002F0CA5">
        <w:rPr>
          <w:b/>
          <w:u w:val="single"/>
        </w:rPr>
        <w:t>Outcome 2:</w:t>
      </w:r>
      <w:r w:rsidRPr="002F0CA5">
        <w:rPr>
          <w:b/>
        </w:rPr>
        <w:t xml:space="preserve">   Gender-responsive, locally-inclusive and </w:t>
      </w:r>
      <w:proofErr w:type="gramStart"/>
      <w:r w:rsidRPr="002F0CA5">
        <w:rPr>
          <w:b/>
        </w:rPr>
        <w:t>culturally-sensitive</w:t>
      </w:r>
      <w:proofErr w:type="gramEnd"/>
      <w:r w:rsidRPr="002F0CA5">
        <w:rPr>
          <w:b/>
        </w:rPr>
        <w:t xml:space="preserve"> approaches to conflict prevention are mainstreamed into BARMM legislation, policies and programmes   </w:t>
      </w:r>
    </w:p>
    <w:p w14:paraId="17AB7AE0" w14:textId="77777777" w:rsidR="00925CBF" w:rsidRPr="002F0CA5" w:rsidRDefault="00925CBF" w:rsidP="00925CBF">
      <w:pPr>
        <w:ind w:left="-720"/>
        <w:rPr>
          <w:b/>
        </w:rPr>
      </w:pPr>
    </w:p>
    <w:p w14:paraId="2895ABD5" w14:textId="334C0A77" w:rsidR="00925CBF" w:rsidRPr="002F0CA5" w:rsidRDefault="00925CBF" w:rsidP="2DC79C10">
      <w:pPr>
        <w:ind w:left="-720"/>
        <w:rPr>
          <w:b/>
          <w:bCs/>
        </w:rPr>
      </w:pPr>
      <w:r w:rsidRPr="2DC79C10">
        <w:rPr>
          <w:b/>
          <w:bCs/>
        </w:rPr>
        <w:t xml:space="preserve">Rate the </w:t>
      </w:r>
      <w:proofErr w:type="gramStart"/>
      <w:r w:rsidRPr="2DC79C10">
        <w:rPr>
          <w:b/>
          <w:bCs/>
        </w:rPr>
        <w:t>current status</w:t>
      </w:r>
      <w:proofErr w:type="gramEnd"/>
      <w:r w:rsidRPr="2DC79C10">
        <w:rPr>
          <w:b/>
          <w:bCs/>
        </w:rPr>
        <w:t xml:space="preserve"> of the outcome progress: </w:t>
      </w:r>
      <w:r w:rsidR="00342411" w:rsidRPr="2DC79C10">
        <w:rPr>
          <w:b/>
          <w:bCs/>
        </w:rPr>
        <w:t>O</w:t>
      </w:r>
      <w:r w:rsidR="00917BF6">
        <w:rPr>
          <w:b/>
          <w:bCs/>
        </w:rPr>
        <w:t>ff</w:t>
      </w:r>
      <w:r w:rsidR="00AE1DB9" w:rsidRPr="2DC79C10">
        <w:rPr>
          <w:b/>
          <w:bCs/>
        </w:rPr>
        <w:t xml:space="preserve"> </w:t>
      </w:r>
      <w:r w:rsidR="00342411" w:rsidRPr="2DC79C10">
        <w:rPr>
          <w:b/>
          <w:bCs/>
        </w:rPr>
        <w:t>track</w:t>
      </w:r>
    </w:p>
    <w:p w14:paraId="10EDD6A9" w14:textId="77777777" w:rsidR="00925CBF" w:rsidRPr="002F0CA5" w:rsidRDefault="00925CBF" w:rsidP="00925CBF">
      <w:pPr>
        <w:ind w:left="-720"/>
        <w:rPr>
          <w:b/>
        </w:rPr>
      </w:pPr>
    </w:p>
    <w:p w14:paraId="0F50C16D" w14:textId="77777777" w:rsidR="00925CBF" w:rsidRPr="002F0CA5" w:rsidRDefault="00925CBF" w:rsidP="00925CBF">
      <w:pPr>
        <w:ind w:left="-720"/>
        <w:jc w:val="both"/>
        <w:rPr>
          <w:i/>
        </w:rPr>
      </w:pPr>
      <w:r w:rsidRPr="002F0CA5">
        <w:rPr>
          <w:b/>
        </w:rPr>
        <w:t xml:space="preserve">Progress summary: </w:t>
      </w:r>
      <w:r w:rsidRPr="002F0CA5">
        <w:rPr>
          <w:i/>
        </w:rPr>
        <w:t>(</w:t>
      </w:r>
      <w:proofErr w:type="gramStart"/>
      <w:r w:rsidRPr="002F0CA5">
        <w:rPr>
          <w:i/>
        </w:rPr>
        <w:t>3000 character</w:t>
      </w:r>
      <w:proofErr w:type="gramEnd"/>
      <w:r w:rsidRPr="002F0CA5">
        <w:rPr>
          <w:i/>
        </w:rPr>
        <w:t xml:space="preserve"> limit)</w:t>
      </w:r>
    </w:p>
    <w:p w14:paraId="281936A2" w14:textId="5B13A2B6" w:rsidR="00925CBF" w:rsidRDefault="00925CBF" w:rsidP="00925CBF">
      <w:pPr>
        <w:ind w:left="-720"/>
        <w:jc w:val="both"/>
        <w:rPr>
          <w:i/>
        </w:rPr>
      </w:pPr>
    </w:p>
    <w:p w14:paraId="3D553F28" w14:textId="5A0DDA96" w:rsidR="00B12ED4" w:rsidRDefault="00822136" w:rsidP="00B12ED4">
      <w:pPr>
        <w:ind w:left="-720"/>
        <w:jc w:val="both"/>
        <w:rPr>
          <w:bCs/>
        </w:rPr>
      </w:pPr>
      <w:bookmarkStart w:id="22" w:name="_Hlk85639439"/>
      <w:r>
        <w:rPr>
          <w:bCs/>
        </w:rPr>
        <w:t xml:space="preserve">The project is continuously processing the results </w:t>
      </w:r>
      <w:r w:rsidR="000518C1">
        <w:rPr>
          <w:bCs/>
        </w:rPr>
        <w:t>and feedback from</w:t>
      </w:r>
      <w:r>
        <w:rPr>
          <w:bCs/>
        </w:rPr>
        <w:t xml:space="preserve"> the participatory action research </w:t>
      </w:r>
      <w:r w:rsidR="000518C1">
        <w:rPr>
          <w:bCs/>
        </w:rPr>
        <w:t>initiatives</w:t>
      </w:r>
      <w:r>
        <w:rPr>
          <w:bCs/>
        </w:rPr>
        <w:t xml:space="preserve"> to gain a better understanding of the conflict </w:t>
      </w:r>
      <w:r w:rsidRPr="00983947">
        <w:rPr>
          <w:rFonts w:cstheme="minorHAnsi"/>
        </w:rPr>
        <w:t xml:space="preserve">dynamics prevalent across the </w:t>
      </w:r>
      <w:r>
        <w:rPr>
          <w:rFonts w:cstheme="minorHAnsi"/>
        </w:rPr>
        <w:t>Bangsamoro region</w:t>
      </w:r>
      <w:r w:rsidRPr="00983947">
        <w:rPr>
          <w:rFonts w:cstheme="minorHAnsi"/>
        </w:rPr>
        <w:t>, the impact of COVID-19 on these dynamics, an</w:t>
      </w:r>
      <w:r w:rsidRPr="00810019">
        <w:rPr>
          <w:rFonts w:cstheme="minorHAnsi"/>
        </w:rPr>
        <w:t>d the practical approaches for conflict prevention</w:t>
      </w:r>
      <w:r w:rsidRPr="00810019">
        <w:rPr>
          <w:bCs/>
        </w:rPr>
        <w:t xml:space="preserve">. The research has </w:t>
      </w:r>
      <w:r w:rsidR="00A20568">
        <w:rPr>
          <w:bCs/>
        </w:rPr>
        <w:t>thus</w:t>
      </w:r>
      <w:r w:rsidR="00A20568" w:rsidRPr="00810019">
        <w:rPr>
          <w:bCs/>
        </w:rPr>
        <w:t xml:space="preserve"> </w:t>
      </w:r>
      <w:r w:rsidRPr="00810019">
        <w:rPr>
          <w:bCs/>
        </w:rPr>
        <w:t xml:space="preserve">far engaged key representatives from </w:t>
      </w:r>
      <w:r w:rsidR="003300D0" w:rsidRPr="00810019">
        <w:rPr>
          <w:bCs/>
        </w:rPr>
        <w:t xml:space="preserve">local and </w:t>
      </w:r>
      <w:r w:rsidR="003300D0" w:rsidRPr="00810019">
        <w:rPr>
          <w:bCs/>
        </w:rPr>
        <w:lastRenderedPageBreak/>
        <w:t xml:space="preserve">regional </w:t>
      </w:r>
      <w:r w:rsidRPr="00810019">
        <w:rPr>
          <w:rFonts w:cstheme="minorHAnsi"/>
          <w:spacing w:val="3"/>
          <w:shd w:val="clear" w:color="auto" w:fill="FFFFFF"/>
        </w:rPr>
        <w:t>government</w:t>
      </w:r>
      <w:r w:rsidR="00810019" w:rsidRPr="00810019">
        <w:rPr>
          <w:rFonts w:cstheme="minorHAnsi"/>
          <w:spacing w:val="3"/>
          <w:shd w:val="clear" w:color="auto" w:fill="FFFFFF"/>
        </w:rPr>
        <w:t>s and</w:t>
      </w:r>
      <w:r w:rsidRPr="00810019">
        <w:rPr>
          <w:rFonts w:cstheme="minorHAnsi"/>
          <w:spacing w:val="3"/>
          <w:shd w:val="clear" w:color="auto" w:fill="FFFFFF"/>
        </w:rPr>
        <w:t xml:space="preserve"> </w:t>
      </w:r>
      <w:r w:rsidR="007F3B90" w:rsidRPr="00810019">
        <w:rPr>
          <w:rFonts w:cstheme="minorHAnsi"/>
          <w:spacing w:val="3"/>
          <w:shd w:val="clear" w:color="auto" w:fill="FFFFFF"/>
        </w:rPr>
        <w:t>host government security groups</w:t>
      </w:r>
      <w:r w:rsidR="007F3B90">
        <w:rPr>
          <w:rFonts w:cstheme="minorHAnsi"/>
          <w:spacing w:val="3"/>
          <w:shd w:val="clear" w:color="auto" w:fill="FFFFFF"/>
        </w:rPr>
        <w:t xml:space="preserve"> </w:t>
      </w:r>
      <w:r>
        <w:rPr>
          <w:rFonts w:cstheme="minorHAnsi"/>
          <w:spacing w:val="3"/>
          <w:shd w:val="clear" w:color="auto" w:fill="FFFFFF"/>
        </w:rPr>
        <w:t>in</w:t>
      </w:r>
      <w:r>
        <w:rPr>
          <w:bCs/>
        </w:rPr>
        <w:t xml:space="preserve"> dialogues</w:t>
      </w:r>
      <w:r w:rsidR="00917BF6">
        <w:rPr>
          <w:bCs/>
        </w:rPr>
        <w:t>. V</w:t>
      </w:r>
      <w:r w:rsidR="00081576">
        <w:rPr>
          <w:bCs/>
        </w:rPr>
        <w:t>alidated</w:t>
      </w:r>
      <w:r w:rsidR="00081576" w:rsidRPr="00965303">
        <w:rPr>
          <w:bCs/>
        </w:rPr>
        <w:t xml:space="preserve"> </w:t>
      </w:r>
      <w:r w:rsidR="00917BF6">
        <w:rPr>
          <w:bCs/>
        </w:rPr>
        <w:t xml:space="preserve">research </w:t>
      </w:r>
      <w:r w:rsidRPr="00965303">
        <w:rPr>
          <w:bCs/>
        </w:rPr>
        <w:t>findings</w:t>
      </w:r>
      <w:r w:rsidR="00917BF6">
        <w:rPr>
          <w:bCs/>
        </w:rPr>
        <w:t xml:space="preserve"> will be delivered</w:t>
      </w:r>
      <w:r w:rsidRPr="00965303">
        <w:rPr>
          <w:bCs/>
        </w:rPr>
        <w:t xml:space="preserve"> </w:t>
      </w:r>
      <w:r w:rsidR="00ED1288" w:rsidRPr="00965303">
        <w:rPr>
          <w:bCs/>
        </w:rPr>
        <w:t xml:space="preserve">by the end of </w:t>
      </w:r>
      <w:r w:rsidR="00E97230">
        <w:rPr>
          <w:bCs/>
        </w:rPr>
        <w:t>December</w:t>
      </w:r>
      <w:r w:rsidR="00E97230" w:rsidRPr="00965303">
        <w:rPr>
          <w:bCs/>
        </w:rPr>
        <w:t xml:space="preserve"> </w:t>
      </w:r>
      <w:r w:rsidR="00ED1288" w:rsidRPr="00965303">
        <w:rPr>
          <w:bCs/>
        </w:rPr>
        <w:t>2021</w:t>
      </w:r>
      <w:r w:rsidR="00917BF6">
        <w:rPr>
          <w:bCs/>
        </w:rPr>
        <w:t xml:space="preserve"> and presented during regional dialogues with BARMM ministries</w:t>
      </w:r>
      <w:r w:rsidR="007C27F9">
        <w:rPr>
          <w:bCs/>
        </w:rPr>
        <w:t xml:space="preserve">, </w:t>
      </w:r>
      <w:r w:rsidR="00917BF6">
        <w:rPr>
          <w:bCs/>
        </w:rPr>
        <w:t>parliament</w:t>
      </w:r>
      <w:r w:rsidR="007C27F9">
        <w:rPr>
          <w:bCs/>
        </w:rPr>
        <w:t xml:space="preserve"> and </w:t>
      </w:r>
      <w:r w:rsidR="00917BF6">
        <w:rPr>
          <w:bCs/>
        </w:rPr>
        <w:t>COMELEC in January 2022</w:t>
      </w:r>
      <w:r>
        <w:rPr>
          <w:bCs/>
        </w:rPr>
        <w:t>.</w:t>
      </w:r>
      <w:r w:rsidR="001703A5">
        <w:rPr>
          <w:bCs/>
        </w:rPr>
        <w:t xml:space="preserve"> One key initial finding of the PAR is that the ISIS-linked BIFF are exploiting the delayed and partial delivery of decommissioning support to the BIAF</w:t>
      </w:r>
      <w:r w:rsidR="00BF75F1">
        <w:rPr>
          <w:bCs/>
        </w:rPr>
        <w:t xml:space="preserve"> with increased recruitment activities. </w:t>
      </w:r>
      <w:r w:rsidR="00235721">
        <w:rPr>
          <w:bCs/>
        </w:rPr>
        <w:t>Specific locations will be shared once validated in December, however t</w:t>
      </w:r>
      <w:r w:rsidR="00BF75F1">
        <w:rPr>
          <w:bCs/>
        </w:rPr>
        <w:t xml:space="preserve">his has prompted more inclusive strategies in Outcome 1, to ensure </w:t>
      </w:r>
      <w:r w:rsidR="00235721">
        <w:rPr>
          <w:bCs/>
        </w:rPr>
        <w:t>BIAF involvement in project activities</w:t>
      </w:r>
      <w:r w:rsidR="00BF75F1">
        <w:rPr>
          <w:bCs/>
        </w:rPr>
        <w:t xml:space="preserve">. </w:t>
      </w:r>
    </w:p>
    <w:p w14:paraId="558EDC05" w14:textId="77777777" w:rsidR="00B12ED4" w:rsidRDefault="00B12ED4" w:rsidP="00B12ED4">
      <w:pPr>
        <w:ind w:left="-720"/>
        <w:jc w:val="both"/>
        <w:rPr>
          <w:bCs/>
        </w:rPr>
      </w:pPr>
    </w:p>
    <w:p w14:paraId="0ABD5A96" w14:textId="1B6A89BB" w:rsidR="000833F2" w:rsidRDefault="00E80ADD" w:rsidP="001A39A6">
      <w:pPr>
        <w:ind w:left="-720"/>
        <w:jc w:val="both"/>
        <w:rPr>
          <w:bCs/>
        </w:rPr>
      </w:pPr>
      <w:r>
        <w:rPr>
          <w:bCs/>
        </w:rPr>
        <w:t>By e</w:t>
      </w:r>
      <w:r w:rsidR="00B12ED4">
        <w:rPr>
          <w:bCs/>
        </w:rPr>
        <w:t xml:space="preserve">ngaging with policymakers </w:t>
      </w:r>
      <w:r w:rsidR="00426CA3">
        <w:rPr>
          <w:bCs/>
        </w:rPr>
        <w:t>on</w:t>
      </w:r>
      <w:r w:rsidR="00B12ED4">
        <w:rPr>
          <w:bCs/>
        </w:rPr>
        <w:t xml:space="preserve"> gender-responsive and inclusive governance in the Bangsamoro</w:t>
      </w:r>
      <w:r w:rsidR="00F04B3C">
        <w:rPr>
          <w:bCs/>
        </w:rPr>
        <w:t>, the project</w:t>
      </w:r>
      <w:r w:rsidR="00B12ED4">
        <w:rPr>
          <w:bCs/>
        </w:rPr>
        <w:t xml:space="preserve"> aims to enable active participation of women and youth. </w:t>
      </w:r>
      <w:r w:rsidR="00822136">
        <w:rPr>
          <w:bCs/>
        </w:rPr>
        <w:t xml:space="preserve">During this reporting period, the project has </w:t>
      </w:r>
      <w:r w:rsidR="00E77142">
        <w:rPr>
          <w:bCs/>
        </w:rPr>
        <w:t>supported</w:t>
      </w:r>
      <w:r w:rsidR="00563ECF">
        <w:rPr>
          <w:bCs/>
        </w:rPr>
        <w:t xml:space="preserve"> </w:t>
      </w:r>
      <w:r w:rsidR="00822136" w:rsidRPr="00EA29CD">
        <w:rPr>
          <w:bCs/>
        </w:rPr>
        <w:t>21 youth representatives and 57 gender focal points</w:t>
      </w:r>
      <w:r w:rsidR="00822136">
        <w:rPr>
          <w:bCs/>
        </w:rPr>
        <w:t xml:space="preserve"> </w:t>
      </w:r>
      <w:r w:rsidR="00822136" w:rsidRPr="00364219">
        <w:rPr>
          <w:bCs/>
        </w:rPr>
        <w:t xml:space="preserve">from Maguindanao and Lanao Del Sur to mainstream the youth, </w:t>
      </w:r>
      <w:proofErr w:type="gramStart"/>
      <w:r w:rsidR="00822136" w:rsidRPr="00364219">
        <w:rPr>
          <w:bCs/>
        </w:rPr>
        <w:t>peace</w:t>
      </w:r>
      <w:proofErr w:type="gramEnd"/>
      <w:r w:rsidR="00822136" w:rsidRPr="00364219">
        <w:rPr>
          <w:bCs/>
        </w:rPr>
        <w:t xml:space="preserve"> and security (YPS) and women, peace and security (WPS) agenda</w:t>
      </w:r>
      <w:r w:rsidR="006C7EDF">
        <w:rPr>
          <w:bCs/>
        </w:rPr>
        <w:t>s</w:t>
      </w:r>
      <w:r w:rsidR="00563ECF">
        <w:rPr>
          <w:bCs/>
        </w:rPr>
        <w:t xml:space="preserve"> </w:t>
      </w:r>
      <w:r w:rsidR="00822136" w:rsidRPr="00364219">
        <w:rPr>
          <w:bCs/>
        </w:rPr>
        <w:t xml:space="preserve">in their communities. The engagement with the youth representatives is the initial phase of peace promotion activities in the next quarter which are expected to capacitate them and their peers on peacebuilding solutions to prevent violent extremism. Meanwhile, the </w:t>
      </w:r>
      <w:r w:rsidR="00EA29CD">
        <w:rPr>
          <w:bCs/>
        </w:rPr>
        <w:t xml:space="preserve">57 </w:t>
      </w:r>
      <w:r w:rsidR="00822136" w:rsidRPr="00364219">
        <w:rPr>
          <w:bCs/>
        </w:rPr>
        <w:t xml:space="preserve">gender focal points </w:t>
      </w:r>
      <w:r w:rsidR="0036615C">
        <w:rPr>
          <w:bCs/>
        </w:rPr>
        <w:t>from</w:t>
      </w:r>
      <w:r w:rsidR="00822136" w:rsidRPr="00364219">
        <w:rPr>
          <w:bCs/>
        </w:rPr>
        <w:t xml:space="preserve"> </w:t>
      </w:r>
      <w:r w:rsidR="004E6EFC">
        <w:rPr>
          <w:bCs/>
        </w:rPr>
        <w:t>LGUs</w:t>
      </w:r>
      <w:r w:rsidR="00822136" w:rsidRPr="00364219">
        <w:rPr>
          <w:bCs/>
        </w:rPr>
        <w:t xml:space="preserve">, police, religious </w:t>
      </w:r>
      <w:proofErr w:type="gramStart"/>
      <w:r w:rsidR="00822136" w:rsidRPr="00364219">
        <w:rPr>
          <w:bCs/>
        </w:rPr>
        <w:t>leaders</w:t>
      </w:r>
      <w:proofErr w:type="gramEnd"/>
      <w:r w:rsidR="00822136" w:rsidRPr="00364219">
        <w:rPr>
          <w:bCs/>
        </w:rPr>
        <w:t xml:space="preserve"> and teachers </w:t>
      </w:r>
      <w:r w:rsidR="0036615C">
        <w:rPr>
          <w:bCs/>
        </w:rPr>
        <w:t>of</w:t>
      </w:r>
      <w:r w:rsidR="0036615C" w:rsidRPr="00364219">
        <w:rPr>
          <w:bCs/>
        </w:rPr>
        <w:t xml:space="preserve"> </w:t>
      </w:r>
      <w:r w:rsidR="002B71F4">
        <w:rPr>
          <w:bCs/>
        </w:rPr>
        <w:t>17</w:t>
      </w:r>
      <w:r w:rsidR="002B71F4" w:rsidRPr="00364219">
        <w:rPr>
          <w:bCs/>
        </w:rPr>
        <w:t xml:space="preserve"> </w:t>
      </w:r>
      <w:r w:rsidR="00822136" w:rsidRPr="00364219">
        <w:rPr>
          <w:bCs/>
        </w:rPr>
        <w:t xml:space="preserve">municipalities </w:t>
      </w:r>
      <w:r w:rsidR="002B71F4">
        <w:rPr>
          <w:bCs/>
        </w:rPr>
        <w:t>(</w:t>
      </w:r>
      <w:r w:rsidR="002B71F4" w:rsidRPr="002B71F4">
        <w:rPr>
          <w:bCs/>
        </w:rPr>
        <w:t>11 Maguindanao</w:t>
      </w:r>
      <w:r w:rsidR="0036615C">
        <w:rPr>
          <w:bCs/>
        </w:rPr>
        <w:t xml:space="preserve">, </w:t>
      </w:r>
      <w:r w:rsidR="002B71F4" w:rsidRPr="002B71F4">
        <w:rPr>
          <w:bCs/>
        </w:rPr>
        <w:t>6 Lanao Del Sur</w:t>
      </w:r>
      <w:r w:rsidR="002B71F4">
        <w:rPr>
          <w:bCs/>
        </w:rPr>
        <w:t>)</w:t>
      </w:r>
      <w:r w:rsidR="00822136" w:rsidRPr="00364219">
        <w:rPr>
          <w:bCs/>
        </w:rPr>
        <w:t xml:space="preserve"> were supported to </w:t>
      </w:r>
      <w:r w:rsidR="00FD12F7">
        <w:rPr>
          <w:bCs/>
        </w:rPr>
        <w:t xml:space="preserve">update the </w:t>
      </w:r>
      <w:r w:rsidR="00822136" w:rsidRPr="00364219">
        <w:rPr>
          <w:bCs/>
        </w:rPr>
        <w:t xml:space="preserve">gender and development (GAD) plans </w:t>
      </w:r>
      <w:r w:rsidR="00FD12F7">
        <w:rPr>
          <w:bCs/>
        </w:rPr>
        <w:t>which</w:t>
      </w:r>
      <w:r w:rsidR="00822136" w:rsidRPr="00364219">
        <w:rPr>
          <w:bCs/>
        </w:rPr>
        <w:t xml:space="preserve"> is a critical reference for </w:t>
      </w:r>
      <w:r w:rsidR="004E6EFC">
        <w:rPr>
          <w:bCs/>
        </w:rPr>
        <w:t>LGUs</w:t>
      </w:r>
      <w:r w:rsidR="00822136" w:rsidRPr="00364219">
        <w:rPr>
          <w:bCs/>
        </w:rPr>
        <w:t xml:space="preserve"> in appropriating annual budgets</w:t>
      </w:r>
      <w:r w:rsidR="001A39A6">
        <w:rPr>
          <w:bCs/>
        </w:rPr>
        <w:t xml:space="preserve"> to support gender responsive programmes and activities </w:t>
      </w:r>
      <w:r w:rsidR="00FD12F7">
        <w:rPr>
          <w:bCs/>
        </w:rPr>
        <w:t>and</w:t>
      </w:r>
      <w:r w:rsidR="001A39A6">
        <w:rPr>
          <w:bCs/>
        </w:rPr>
        <w:t xml:space="preserve"> </w:t>
      </w:r>
      <w:r w:rsidR="00FB74E7" w:rsidRPr="00FB74E7">
        <w:rPr>
          <w:bCs/>
        </w:rPr>
        <w:t>to support women and girls in conflict prevention and peacebuilding</w:t>
      </w:r>
      <w:r w:rsidR="001A39A6">
        <w:rPr>
          <w:bCs/>
        </w:rPr>
        <w:t xml:space="preserve">. </w:t>
      </w:r>
      <w:r w:rsidR="006A16B7">
        <w:rPr>
          <w:bCs/>
        </w:rPr>
        <w:t>Moreover, this allowed LGUs to prioritize the development and operationalization of early warning and response mechanisms to address cases of violence against women and children.</w:t>
      </w:r>
      <w:r w:rsidR="009B1583" w:rsidRPr="006A16B7">
        <w:rPr>
          <w:bCs/>
        </w:rPr>
        <w:t xml:space="preserve"> </w:t>
      </w:r>
    </w:p>
    <w:p w14:paraId="2743FA3A" w14:textId="77777777" w:rsidR="000833F2" w:rsidRDefault="000833F2" w:rsidP="001A39A6">
      <w:pPr>
        <w:ind w:left="-720"/>
        <w:jc w:val="both"/>
        <w:rPr>
          <w:bCs/>
        </w:rPr>
      </w:pPr>
    </w:p>
    <w:p w14:paraId="1A51DD94" w14:textId="39A50E76" w:rsidR="5AD9FE5C" w:rsidRDefault="00BF2AD4" w:rsidP="5AD9FE5C">
      <w:pPr>
        <w:ind w:left="-720"/>
        <w:jc w:val="both"/>
      </w:pPr>
      <w:r w:rsidRPr="00BF2AD4">
        <w:t xml:space="preserve">Technical support to Bangsamoro Women Commission (BWC) and BARMM ministries </w:t>
      </w:r>
      <w:r w:rsidR="008F384F">
        <w:t>has</w:t>
      </w:r>
      <w:r w:rsidR="0045645F">
        <w:t xml:space="preserve"> </w:t>
      </w:r>
      <w:r w:rsidR="009B5042">
        <w:t xml:space="preserve">increased </w:t>
      </w:r>
      <w:r w:rsidRPr="00BF2AD4">
        <w:t>institutional capacity to implement RAP-WPS</w:t>
      </w:r>
      <w:r w:rsidR="0045645F">
        <w:t xml:space="preserve"> </w:t>
      </w:r>
      <w:r w:rsidRPr="00BF2AD4">
        <w:t xml:space="preserve">to be more inclusive of civil society, women peace builders and mediators. </w:t>
      </w:r>
      <w:r w:rsidR="00545D9D">
        <w:t>As a result, t</w:t>
      </w:r>
      <w:r w:rsidRPr="00BF2AD4">
        <w:t>his led to a greater space for civil society engagement with BWC, BARMM ministries and LGUs to identify four priority policy instruments to address</w:t>
      </w:r>
      <w:r w:rsidR="00545D9D">
        <w:t xml:space="preserve"> specific</w:t>
      </w:r>
      <w:r w:rsidRPr="00BF2AD4">
        <w:t xml:space="preserve"> issues and challenges faced by women in peace building, conflict prevention and resolution. This have been a major gap that has not been sufficiently addressed in the persistent conflicts in BARMM. Furthermore, BWC </w:t>
      </w:r>
      <w:proofErr w:type="gramStart"/>
      <w:r w:rsidRPr="00BF2AD4">
        <w:t>is able to</w:t>
      </w:r>
      <w:proofErr w:type="gramEnd"/>
      <w:r w:rsidRPr="00BF2AD4">
        <w:t xml:space="preserve"> effectively influence other BARMM ministries and LGUs to integrate WPS priorities into their work plans and budget allocations, including the security sector, </w:t>
      </w:r>
      <w:r w:rsidR="00545D9D">
        <w:t xml:space="preserve">particularly </w:t>
      </w:r>
      <w:r w:rsidRPr="00BF2AD4">
        <w:t>the police and military. Moreover, direct capacity building support to women mediators and MPOS led to the drafting of the gender-sensitive and ethical guidelines for local mediators in BARMM as well as the improvement of MPOS’ database to ensure sex disaggregation and inclusion of GBV cases for the</w:t>
      </w:r>
      <w:r w:rsidRPr="00C26CCB">
        <w:rPr>
          <w:i/>
          <w:iCs/>
        </w:rPr>
        <w:t xml:space="preserve"> </w:t>
      </w:r>
      <w:proofErr w:type="spellStart"/>
      <w:r w:rsidRPr="00C26CCB">
        <w:rPr>
          <w:i/>
          <w:iCs/>
        </w:rPr>
        <w:t>rido</w:t>
      </w:r>
      <w:proofErr w:type="spellEnd"/>
      <w:r w:rsidRPr="00BF2AD4">
        <w:t xml:space="preserve"> database and profiling system. With the support to build partnership between BWC, MPOS and civil society, civil society constituents advocating for WPS in BARMM has expanded, resulting in 17 new CSO action plans on supporting RAP-WPS. In addition, 20 CSOs were supported to develop a community of practice among local women mediators from different communities in Lanao del Sur, Maguindanao, and SGA.  As a result of the CSO advocacy work, 4 LGUs have committed to include more women in local mediation councils and allocating resources to support women’s work on community safety and protection.</w:t>
      </w:r>
      <w:r>
        <w:t xml:space="preserve"> </w:t>
      </w:r>
    </w:p>
    <w:bookmarkEnd w:id="22"/>
    <w:p w14:paraId="5CA5E2A0" w14:textId="77777777" w:rsidR="00925CBF" w:rsidRPr="002F0CA5" w:rsidRDefault="00925CBF" w:rsidP="00925CBF">
      <w:pPr>
        <w:ind w:left="-720"/>
        <w:jc w:val="both"/>
        <w:rPr>
          <w:color w:val="FF9900"/>
        </w:rPr>
      </w:pPr>
    </w:p>
    <w:p w14:paraId="62F40EC8" w14:textId="77777777" w:rsidR="00925CBF" w:rsidRPr="002F0CA5" w:rsidRDefault="00925CBF" w:rsidP="00925CBF">
      <w:pPr>
        <w:ind w:left="-720"/>
        <w:rPr>
          <w:i/>
        </w:rPr>
      </w:pPr>
      <w:r w:rsidRPr="002F0CA5">
        <w:rPr>
          <w:b/>
          <w:color w:val="000000"/>
        </w:rPr>
        <w:t>Indicate any additional analysis on how Gender Equality and Women’s Empowerment and/or Youth Inclusion and Responsiveness has been ensured under this Outcome</w:t>
      </w:r>
      <w:r w:rsidRPr="002F0CA5">
        <w:rPr>
          <w:b/>
        </w:rPr>
        <w:t xml:space="preserve">: </w:t>
      </w:r>
      <w:r w:rsidRPr="002F0CA5">
        <w:rPr>
          <w:i/>
        </w:rPr>
        <w:t>(</w:t>
      </w:r>
      <w:proofErr w:type="gramStart"/>
      <w:r w:rsidRPr="002F0CA5">
        <w:rPr>
          <w:i/>
        </w:rPr>
        <w:t>1000 character</w:t>
      </w:r>
      <w:proofErr w:type="gramEnd"/>
      <w:r w:rsidRPr="002F0CA5">
        <w:rPr>
          <w:i/>
        </w:rPr>
        <w:t xml:space="preserve"> limit)</w:t>
      </w:r>
    </w:p>
    <w:p w14:paraId="47E7F5C2" w14:textId="77777777" w:rsidR="00925CBF" w:rsidRPr="002F0CA5" w:rsidRDefault="00925CBF" w:rsidP="00925CBF">
      <w:pPr>
        <w:ind w:left="-720"/>
        <w:rPr>
          <w:i/>
        </w:rPr>
      </w:pPr>
    </w:p>
    <w:p w14:paraId="23A66F98" w14:textId="77777777" w:rsidR="00CC3896" w:rsidRDefault="003D1F36" w:rsidP="00CC3896">
      <w:pPr>
        <w:ind w:left="-720"/>
        <w:jc w:val="both"/>
        <w:rPr>
          <w:bCs/>
        </w:rPr>
      </w:pPr>
      <w:r>
        <w:t xml:space="preserve">The LGUs </w:t>
      </w:r>
      <w:r w:rsidR="00FD4E2E">
        <w:t xml:space="preserve">engaged in this project </w:t>
      </w:r>
      <w:r>
        <w:t xml:space="preserve">have existing presumptions that </w:t>
      </w:r>
      <w:r w:rsidR="0021485E">
        <w:t>when</w:t>
      </w:r>
      <w:r>
        <w:t xml:space="preserve"> the program is </w:t>
      </w:r>
      <w:r w:rsidR="0021485E">
        <w:t>led by</w:t>
      </w:r>
      <w:r>
        <w:t xml:space="preserve"> </w:t>
      </w:r>
      <w:r w:rsidRPr="00FD4E2E">
        <w:t xml:space="preserve">BWC and UN </w:t>
      </w:r>
      <w:r w:rsidR="00FD4E2E">
        <w:t>agencies</w:t>
      </w:r>
      <w:r>
        <w:t>, the participants that they usually encourage to attend are mostly women. As a response</w:t>
      </w:r>
      <w:r w:rsidRPr="00FD4E2E">
        <w:t xml:space="preserve">, </w:t>
      </w:r>
      <w:r w:rsidR="00FD4E2E">
        <w:t>the project is using</w:t>
      </w:r>
      <w:r w:rsidR="00364219" w:rsidRPr="00364219">
        <w:t xml:space="preserve"> a 75</w:t>
      </w:r>
      <w:r w:rsidR="00EE6F4D">
        <w:t>/25</w:t>
      </w:r>
      <w:r w:rsidR="0021485E">
        <w:t xml:space="preserve"> per cent</w:t>
      </w:r>
      <w:r w:rsidR="00364219" w:rsidRPr="00364219">
        <w:t xml:space="preserve"> rule for community level capacity</w:t>
      </w:r>
      <w:r w:rsidR="00364219">
        <w:t>-</w:t>
      </w:r>
      <w:r w:rsidR="00364219" w:rsidRPr="00364219">
        <w:t>building activities</w:t>
      </w:r>
      <w:r w:rsidR="00C2737F">
        <w:t xml:space="preserve"> </w:t>
      </w:r>
      <w:r w:rsidR="00364219">
        <w:t xml:space="preserve">wherein </w:t>
      </w:r>
      <w:r w:rsidR="00364219" w:rsidRPr="00364219">
        <w:t>75</w:t>
      </w:r>
      <w:r w:rsidR="0021485E">
        <w:t xml:space="preserve"> per cent</w:t>
      </w:r>
      <w:r w:rsidR="00364219" w:rsidRPr="00364219">
        <w:t xml:space="preserve"> are the women </w:t>
      </w:r>
      <w:r w:rsidR="0021485E">
        <w:t>participants</w:t>
      </w:r>
      <w:r w:rsidR="00364219" w:rsidRPr="00364219">
        <w:t xml:space="preserve"> while the remaining 25</w:t>
      </w:r>
      <w:r w:rsidR="0021485E">
        <w:t xml:space="preserve"> per cent</w:t>
      </w:r>
      <w:r w:rsidR="00364219" w:rsidRPr="00364219">
        <w:t xml:space="preserve"> will be men.</w:t>
      </w:r>
      <w:r w:rsidR="0013598B">
        <w:t xml:space="preserve"> Where this approach is not directly transferrable, activities have been adjusted to be more inclusive of gender dynamics.</w:t>
      </w:r>
      <w:r w:rsidR="00CC3896" w:rsidRPr="00CC3896">
        <w:rPr>
          <w:bCs/>
        </w:rPr>
        <w:t xml:space="preserve"> </w:t>
      </w:r>
    </w:p>
    <w:p w14:paraId="2208BE9F" w14:textId="77777777" w:rsidR="00CC3896" w:rsidRDefault="00CC3896" w:rsidP="00CC3896">
      <w:pPr>
        <w:ind w:left="-720"/>
        <w:jc w:val="both"/>
        <w:rPr>
          <w:bCs/>
        </w:rPr>
      </w:pPr>
    </w:p>
    <w:p w14:paraId="5253CA51" w14:textId="1C31153E" w:rsidR="00CC3896" w:rsidRDefault="00CC3896" w:rsidP="00CC3896">
      <w:pPr>
        <w:ind w:left="-720"/>
        <w:jc w:val="both"/>
        <w:rPr>
          <w:bCs/>
        </w:rPr>
      </w:pPr>
      <w:r>
        <w:rPr>
          <w:bCs/>
        </w:rPr>
        <w:t xml:space="preserve">Furthermore, the project has thus far </w:t>
      </w:r>
      <w:r w:rsidRPr="002B5893">
        <w:rPr>
          <w:bCs/>
        </w:rPr>
        <w:t xml:space="preserve">conducted 11 </w:t>
      </w:r>
      <w:r>
        <w:rPr>
          <w:bCs/>
        </w:rPr>
        <w:t>Intergenerational Dialogues (IGD)</w:t>
      </w:r>
      <w:r w:rsidRPr="002B5893">
        <w:rPr>
          <w:bCs/>
        </w:rPr>
        <w:t xml:space="preserve"> on the Normalization process across </w:t>
      </w:r>
      <w:r w:rsidRPr="00A570B2">
        <w:rPr>
          <w:bCs/>
        </w:rPr>
        <w:t>Special Geographic Area (SGA)</w:t>
      </w:r>
      <w:r>
        <w:rPr>
          <w:bCs/>
        </w:rPr>
        <w:t xml:space="preserve">, </w:t>
      </w:r>
      <w:r w:rsidRPr="002B5893">
        <w:rPr>
          <w:bCs/>
        </w:rPr>
        <w:t>Mag</w:t>
      </w:r>
      <w:r>
        <w:rPr>
          <w:bCs/>
        </w:rPr>
        <w:t>uindanao</w:t>
      </w:r>
      <w:r w:rsidRPr="002B5893">
        <w:rPr>
          <w:bCs/>
        </w:rPr>
        <w:t xml:space="preserve">, and </w:t>
      </w:r>
      <w:r>
        <w:rPr>
          <w:bCs/>
        </w:rPr>
        <w:t>Lanao Del Sur</w:t>
      </w:r>
      <w:r w:rsidRPr="002B5893">
        <w:rPr>
          <w:bCs/>
        </w:rPr>
        <w:t xml:space="preserve"> attended by duty bearers and rights holders to facilitate prioritization of protection issues, assurance of gender-responsiveness of programs, including GBV services and interventions. Young people and the men and women from the communities previously expressed that they do not have any access to info</w:t>
      </w:r>
      <w:r>
        <w:rPr>
          <w:bCs/>
        </w:rPr>
        <w:t>rmation</w:t>
      </w:r>
      <w:r w:rsidRPr="002B5893">
        <w:rPr>
          <w:bCs/>
        </w:rPr>
        <w:t xml:space="preserve"> on the status of normalization particularly on the decommissioning and socio-economic support. The IGD provided a venue to discuss their issues and concerns regarding normalization which they view as the process that will change the lives of the people particularly the combatants and their families.</w:t>
      </w:r>
    </w:p>
    <w:p w14:paraId="28CBEAEB" w14:textId="7385590B" w:rsidR="00925CBF" w:rsidRPr="002F0CA5" w:rsidRDefault="00925CBF" w:rsidP="00925CBF">
      <w:pPr>
        <w:ind w:left="-720"/>
        <w:jc w:val="both"/>
      </w:pPr>
    </w:p>
    <w:p w14:paraId="3200123D" w14:textId="77777777" w:rsidR="00925CBF" w:rsidRPr="002F0CA5" w:rsidRDefault="00925CBF" w:rsidP="00925CBF">
      <w:r w:rsidRPr="002F0CA5">
        <w:t>     </w:t>
      </w:r>
    </w:p>
    <w:p w14:paraId="47C871F8" w14:textId="77777777" w:rsidR="00925CBF" w:rsidRPr="002F0CA5" w:rsidRDefault="00925CBF" w:rsidP="00925CBF">
      <w:pPr>
        <w:rPr>
          <w:b/>
        </w:rPr>
      </w:pPr>
    </w:p>
    <w:p w14:paraId="6FC91FB1" w14:textId="77777777" w:rsidR="00925CBF" w:rsidRPr="002F0CA5" w:rsidRDefault="00925CBF" w:rsidP="00925CBF">
      <w:pPr>
        <w:ind w:left="-720"/>
        <w:rPr>
          <w:b/>
        </w:rPr>
      </w:pPr>
      <w:r w:rsidRPr="002F0CA5">
        <w:rPr>
          <w:b/>
          <w:u w:val="single"/>
        </w:rPr>
        <w:t>Outcome 3:</w:t>
      </w:r>
      <w:r w:rsidRPr="002F0CA5">
        <w:rPr>
          <w:b/>
        </w:rPr>
        <w:t xml:space="preserve">   BARMM communities that are beset by horizontal conflict are more resilient to the internal and external drivers of violence    </w:t>
      </w:r>
    </w:p>
    <w:p w14:paraId="11D1B906" w14:textId="77777777" w:rsidR="00925CBF" w:rsidRPr="002F0CA5" w:rsidRDefault="00925CBF" w:rsidP="00925CBF">
      <w:pPr>
        <w:ind w:left="-720"/>
        <w:rPr>
          <w:b/>
        </w:rPr>
      </w:pPr>
    </w:p>
    <w:p w14:paraId="35B3C810" w14:textId="05DE30DF" w:rsidR="00925CBF" w:rsidRPr="002F0CA5" w:rsidRDefault="00925CBF" w:rsidP="2DC79C10">
      <w:pPr>
        <w:ind w:left="-720"/>
        <w:rPr>
          <w:b/>
          <w:bCs/>
        </w:rPr>
      </w:pPr>
      <w:r w:rsidRPr="06D398E3">
        <w:rPr>
          <w:b/>
          <w:bCs/>
        </w:rPr>
        <w:t xml:space="preserve">Rate the </w:t>
      </w:r>
      <w:proofErr w:type="gramStart"/>
      <w:r w:rsidRPr="06D398E3">
        <w:rPr>
          <w:b/>
          <w:bCs/>
        </w:rPr>
        <w:t>current status</w:t>
      </w:r>
      <w:proofErr w:type="gramEnd"/>
      <w:r w:rsidRPr="06D398E3">
        <w:rPr>
          <w:b/>
          <w:bCs/>
        </w:rPr>
        <w:t xml:space="preserve"> of the outcome progress: </w:t>
      </w:r>
      <w:r w:rsidR="005413B1">
        <w:rPr>
          <w:b/>
          <w:bCs/>
        </w:rPr>
        <w:t>Off</w:t>
      </w:r>
      <w:r w:rsidR="005413B1" w:rsidRPr="06D398E3">
        <w:rPr>
          <w:b/>
          <w:bCs/>
        </w:rPr>
        <w:t xml:space="preserve"> </w:t>
      </w:r>
      <w:r w:rsidRPr="06D398E3">
        <w:rPr>
          <w:b/>
          <w:bCs/>
        </w:rPr>
        <w:t>track</w:t>
      </w:r>
    </w:p>
    <w:p w14:paraId="4D0EE015" w14:textId="77777777" w:rsidR="00925CBF" w:rsidRPr="002F0CA5" w:rsidRDefault="00925CBF" w:rsidP="00925CBF">
      <w:pPr>
        <w:ind w:left="-720"/>
        <w:jc w:val="both"/>
        <w:rPr>
          <w:b/>
        </w:rPr>
      </w:pPr>
    </w:p>
    <w:p w14:paraId="5B9EA6D8" w14:textId="2E7007D5" w:rsidR="00925CBF" w:rsidRDefault="00925CBF" w:rsidP="00D74553">
      <w:pPr>
        <w:ind w:left="-720"/>
        <w:jc w:val="both"/>
        <w:rPr>
          <w:i/>
        </w:rPr>
      </w:pPr>
      <w:r w:rsidRPr="002F0CA5">
        <w:rPr>
          <w:b/>
        </w:rPr>
        <w:t xml:space="preserve">Progress summary: </w:t>
      </w:r>
      <w:r w:rsidRPr="002F0CA5">
        <w:rPr>
          <w:i/>
        </w:rPr>
        <w:t>(</w:t>
      </w:r>
      <w:proofErr w:type="gramStart"/>
      <w:r w:rsidRPr="002F0CA5">
        <w:rPr>
          <w:i/>
        </w:rPr>
        <w:t>3000 character</w:t>
      </w:r>
      <w:proofErr w:type="gramEnd"/>
      <w:r w:rsidRPr="002F0CA5">
        <w:rPr>
          <w:i/>
        </w:rPr>
        <w:t xml:space="preserve"> limit)</w:t>
      </w:r>
    </w:p>
    <w:p w14:paraId="1AE93AF1" w14:textId="0086EAC0" w:rsidR="00D74553" w:rsidRDefault="00D74553" w:rsidP="00D74553">
      <w:pPr>
        <w:ind w:left="-720"/>
        <w:jc w:val="both"/>
        <w:rPr>
          <w:i/>
        </w:rPr>
      </w:pPr>
    </w:p>
    <w:p w14:paraId="1F6A7F99" w14:textId="0E3684E9" w:rsidR="00313448" w:rsidRDefault="00D74553" w:rsidP="00D74553">
      <w:pPr>
        <w:ind w:left="-720"/>
        <w:jc w:val="both"/>
        <w:rPr>
          <w:bCs/>
        </w:rPr>
      </w:pPr>
      <w:r>
        <w:rPr>
          <w:bCs/>
        </w:rPr>
        <w:t xml:space="preserve">Strengthening the </w:t>
      </w:r>
      <w:r w:rsidR="00E6344F">
        <w:rPr>
          <w:bCs/>
        </w:rPr>
        <w:t>resiliency</w:t>
      </w:r>
      <w:r w:rsidR="00B25474">
        <w:rPr>
          <w:bCs/>
        </w:rPr>
        <w:t xml:space="preserve"> and inclusivity</w:t>
      </w:r>
      <w:r>
        <w:rPr>
          <w:bCs/>
        </w:rPr>
        <w:t xml:space="preserve"> of communities with high conflict and displacement rates </w:t>
      </w:r>
      <w:r w:rsidR="00CB0FB5">
        <w:rPr>
          <w:bCs/>
        </w:rPr>
        <w:t>i</w:t>
      </w:r>
      <w:r w:rsidR="003916D2">
        <w:rPr>
          <w:bCs/>
        </w:rPr>
        <w:t>s</w:t>
      </w:r>
      <w:r>
        <w:rPr>
          <w:bCs/>
        </w:rPr>
        <w:t xml:space="preserve"> essential in ensuring </w:t>
      </w:r>
      <w:r w:rsidR="00C50F51">
        <w:rPr>
          <w:bCs/>
        </w:rPr>
        <w:t xml:space="preserve">that </w:t>
      </w:r>
      <w:r w:rsidR="00B73E00">
        <w:rPr>
          <w:bCs/>
        </w:rPr>
        <w:t xml:space="preserve">peace is </w:t>
      </w:r>
      <w:r w:rsidR="00B95906">
        <w:rPr>
          <w:bCs/>
        </w:rPr>
        <w:t>sustainable.</w:t>
      </w:r>
      <w:r>
        <w:rPr>
          <w:bCs/>
        </w:rPr>
        <w:t xml:space="preserve"> </w:t>
      </w:r>
      <w:r w:rsidR="000C0C5A">
        <w:rPr>
          <w:bCs/>
        </w:rPr>
        <w:t>The project identified a</w:t>
      </w:r>
      <w:r w:rsidR="00B13551">
        <w:rPr>
          <w:bCs/>
        </w:rPr>
        <w:t xml:space="preserve"> lack of </w:t>
      </w:r>
      <w:r w:rsidR="00CF74E3">
        <w:rPr>
          <w:bCs/>
        </w:rPr>
        <w:t>conflict-sensitivity and</w:t>
      </w:r>
      <w:r>
        <w:rPr>
          <w:bCs/>
        </w:rPr>
        <w:t xml:space="preserve"> peacebuilding</w:t>
      </w:r>
      <w:r w:rsidR="00B13551">
        <w:rPr>
          <w:bCs/>
        </w:rPr>
        <w:t xml:space="preserve"> </w:t>
      </w:r>
      <w:r w:rsidR="00C9734A">
        <w:rPr>
          <w:bCs/>
        </w:rPr>
        <w:t xml:space="preserve">skills </w:t>
      </w:r>
      <w:r w:rsidR="00280EC4">
        <w:rPr>
          <w:bCs/>
        </w:rPr>
        <w:t xml:space="preserve">among </w:t>
      </w:r>
      <w:r w:rsidR="00A972B5">
        <w:rPr>
          <w:bCs/>
        </w:rPr>
        <w:t>BPATs who</w:t>
      </w:r>
      <w:r w:rsidR="001A41F4">
        <w:rPr>
          <w:bCs/>
        </w:rPr>
        <w:t xml:space="preserve"> are considered as </w:t>
      </w:r>
      <w:r w:rsidR="001A41F4" w:rsidRPr="001A41F4">
        <w:rPr>
          <w:bCs/>
        </w:rPr>
        <w:t>first responders to both conflict and disasters</w:t>
      </w:r>
      <w:r w:rsidR="001A41F4">
        <w:rPr>
          <w:bCs/>
        </w:rPr>
        <w:t xml:space="preserve"> in the community. T</w:t>
      </w:r>
      <w:r w:rsidR="00280EC4">
        <w:rPr>
          <w:bCs/>
        </w:rPr>
        <w:t>h</w:t>
      </w:r>
      <w:r>
        <w:rPr>
          <w:bCs/>
        </w:rPr>
        <w:t xml:space="preserve">us, a </w:t>
      </w:r>
      <w:r w:rsidRPr="00DA567A">
        <w:rPr>
          <w:bCs/>
        </w:rPr>
        <w:t xml:space="preserve">total of </w:t>
      </w:r>
      <w:r w:rsidR="00990349" w:rsidRPr="00DA567A">
        <w:rPr>
          <w:bCs/>
        </w:rPr>
        <w:t xml:space="preserve">387 </w:t>
      </w:r>
      <w:r w:rsidRPr="00DA567A">
        <w:rPr>
          <w:bCs/>
        </w:rPr>
        <w:t xml:space="preserve">peacekeeping </w:t>
      </w:r>
      <w:r w:rsidRPr="00DA567A">
        <w:rPr>
          <w:bCs/>
        </w:rPr>
        <w:lastRenderedPageBreak/>
        <w:t>team members</w:t>
      </w:r>
      <w:r w:rsidR="005327CC" w:rsidRPr="00DA567A">
        <w:rPr>
          <w:bCs/>
        </w:rPr>
        <w:t xml:space="preserve"> (</w:t>
      </w:r>
      <w:r w:rsidR="00223785" w:rsidRPr="00DA567A">
        <w:rPr>
          <w:bCs/>
        </w:rPr>
        <w:t>356</w:t>
      </w:r>
      <w:r w:rsidR="005327CC" w:rsidRPr="00DA567A">
        <w:rPr>
          <w:bCs/>
        </w:rPr>
        <w:t xml:space="preserve"> </w:t>
      </w:r>
      <w:r w:rsidR="00223785" w:rsidRPr="00DA567A">
        <w:rPr>
          <w:bCs/>
        </w:rPr>
        <w:t xml:space="preserve">males, </w:t>
      </w:r>
      <w:r w:rsidR="00DA567A" w:rsidRPr="00DA567A">
        <w:rPr>
          <w:bCs/>
        </w:rPr>
        <w:t>31 females</w:t>
      </w:r>
      <w:r w:rsidR="005327CC" w:rsidRPr="00DA567A">
        <w:rPr>
          <w:bCs/>
        </w:rPr>
        <w:t>)</w:t>
      </w:r>
      <w:r w:rsidRPr="00DA567A">
        <w:rPr>
          <w:bCs/>
        </w:rPr>
        <w:t xml:space="preserve"> fro</w:t>
      </w:r>
      <w:r>
        <w:rPr>
          <w:bCs/>
        </w:rPr>
        <w:t xml:space="preserve">m </w:t>
      </w:r>
      <w:r w:rsidR="00B9682A">
        <w:rPr>
          <w:bCs/>
        </w:rPr>
        <w:t xml:space="preserve">all the </w:t>
      </w:r>
      <w:r>
        <w:rPr>
          <w:bCs/>
        </w:rPr>
        <w:t>15 identified high-risk communities</w:t>
      </w:r>
      <w:r w:rsidR="00703E7E">
        <w:rPr>
          <w:bCs/>
        </w:rPr>
        <w:t xml:space="preserve">, particularly from the SPMS box and South </w:t>
      </w:r>
      <w:proofErr w:type="spellStart"/>
      <w:r w:rsidR="00703E7E">
        <w:rPr>
          <w:bCs/>
        </w:rPr>
        <w:t>Upi</w:t>
      </w:r>
      <w:proofErr w:type="spellEnd"/>
      <w:r w:rsidR="00703E7E">
        <w:rPr>
          <w:bCs/>
        </w:rPr>
        <w:t>,</w:t>
      </w:r>
      <w:r>
        <w:rPr>
          <w:bCs/>
        </w:rPr>
        <w:t xml:space="preserve"> were provided with skills training that </w:t>
      </w:r>
      <w:r w:rsidR="00E42865">
        <w:rPr>
          <w:bCs/>
        </w:rPr>
        <w:t>enhanced th</w:t>
      </w:r>
      <w:r w:rsidR="0015093D">
        <w:rPr>
          <w:bCs/>
        </w:rPr>
        <w:t xml:space="preserve">is </w:t>
      </w:r>
      <w:r w:rsidR="00E42865">
        <w:rPr>
          <w:bCs/>
        </w:rPr>
        <w:t>capacity</w:t>
      </w:r>
      <w:r>
        <w:rPr>
          <w:bCs/>
        </w:rPr>
        <w:t>.</w:t>
      </w:r>
      <w:r w:rsidR="00925F2D">
        <w:rPr>
          <w:bCs/>
        </w:rPr>
        <w:t xml:space="preserve"> </w:t>
      </w:r>
      <w:r>
        <w:rPr>
          <w:bCs/>
        </w:rPr>
        <w:t>Results from the pre and post-tests of the training reflect an overall ten per cent increase in the knowledge of the participants across all the topics</w:t>
      </w:r>
      <w:r w:rsidR="00A205A4">
        <w:rPr>
          <w:bCs/>
        </w:rPr>
        <w:t>,</w:t>
      </w:r>
      <w:r>
        <w:rPr>
          <w:bCs/>
        </w:rPr>
        <w:t xml:space="preserve"> </w:t>
      </w:r>
      <w:r w:rsidR="00781F51">
        <w:rPr>
          <w:bCs/>
        </w:rPr>
        <w:t>with 100</w:t>
      </w:r>
      <w:r w:rsidR="00F33BD6">
        <w:rPr>
          <w:bCs/>
        </w:rPr>
        <w:t xml:space="preserve"> per cent</w:t>
      </w:r>
      <w:r w:rsidR="00781F51">
        <w:rPr>
          <w:bCs/>
        </w:rPr>
        <w:t xml:space="preserve"> of </w:t>
      </w:r>
      <w:r w:rsidR="00273047">
        <w:rPr>
          <w:bCs/>
        </w:rPr>
        <w:t xml:space="preserve">participants </w:t>
      </w:r>
      <w:r w:rsidR="00F33BD6">
        <w:rPr>
          <w:bCs/>
        </w:rPr>
        <w:t>demonstrating an enhanced knowledge of peacebuilding practices</w:t>
      </w:r>
      <w:r>
        <w:rPr>
          <w:bCs/>
        </w:rPr>
        <w:t xml:space="preserve">. </w:t>
      </w:r>
      <w:r w:rsidR="00C742F6">
        <w:rPr>
          <w:bCs/>
        </w:rPr>
        <w:t xml:space="preserve">After </w:t>
      </w:r>
      <w:r w:rsidR="00E313AF">
        <w:rPr>
          <w:bCs/>
        </w:rPr>
        <w:t xml:space="preserve">these trainings, the project engaged 253 (97 males and 156 females) leaders from sectoral groups of women, youth, indigenous peoples, and internally displaced </w:t>
      </w:r>
      <w:r w:rsidR="00A63866">
        <w:rPr>
          <w:bCs/>
        </w:rPr>
        <w:t>people</w:t>
      </w:r>
      <w:r w:rsidR="00E313AF">
        <w:rPr>
          <w:bCs/>
        </w:rPr>
        <w:t xml:space="preserve"> </w:t>
      </w:r>
      <w:r w:rsidR="00AF2126">
        <w:rPr>
          <w:bCs/>
        </w:rPr>
        <w:t xml:space="preserve">from the same 15 communities </w:t>
      </w:r>
      <w:r w:rsidR="0069768D">
        <w:rPr>
          <w:bCs/>
        </w:rPr>
        <w:t xml:space="preserve">to </w:t>
      </w:r>
      <w:r w:rsidR="009529D7">
        <w:rPr>
          <w:bCs/>
        </w:rPr>
        <w:t xml:space="preserve">support their connection to BPATs and ground </w:t>
      </w:r>
      <w:r w:rsidR="00AF2126">
        <w:rPr>
          <w:bCs/>
        </w:rPr>
        <w:t xml:space="preserve">their understanding of </w:t>
      </w:r>
      <w:r w:rsidR="009529D7">
        <w:rPr>
          <w:bCs/>
        </w:rPr>
        <w:t xml:space="preserve">basic </w:t>
      </w:r>
      <w:r w:rsidR="00E313AF">
        <w:rPr>
          <w:bCs/>
        </w:rPr>
        <w:t xml:space="preserve">community safeguarding </w:t>
      </w:r>
      <w:r w:rsidR="009529D7">
        <w:rPr>
          <w:bCs/>
        </w:rPr>
        <w:t>principles</w:t>
      </w:r>
      <w:r w:rsidR="00AF2126">
        <w:rPr>
          <w:bCs/>
        </w:rPr>
        <w:t>.</w:t>
      </w:r>
      <w:r w:rsidR="001064B4" w:rsidRPr="001064B4">
        <w:rPr>
          <w:bCs/>
        </w:rPr>
        <w:t xml:space="preserve"> </w:t>
      </w:r>
      <w:r w:rsidR="005B048E">
        <w:t xml:space="preserve">Moreover, </w:t>
      </w:r>
      <w:r w:rsidR="00F5687E">
        <w:t xml:space="preserve">women leaders from 11 displaced communities </w:t>
      </w:r>
      <w:r w:rsidR="00D45409">
        <w:t xml:space="preserve">were capacitated </w:t>
      </w:r>
      <w:r w:rsidR="00F5687E">
        <w:t xml:space="preserve">as members of the Community Quick Response Team (CQRT) to enhance community safety and security in all cycles of displacement. </w:t>
      </w:r>
      <w:r w:rsidR="00FD473E">
        <w:rPr>
          <w:bCs/>
        </w:rPr>
        <w:t>Capacitating these members which do not hold a policing or key decision-making role in their community is critical in providing a balanced safeguarding mechanism in the community.</w:t>
      </w:r>
    </w:p>
    <w:p w14:paraId="41791937" w14:textId="77777777" w:rsidR="00313448" w:rsidRDefault="00313448" w:rsidP="00D74553">
      <w:pPr>
        <w:ind w:left="-720"/>
        <w:jc w:val="both"/>
        <w:rPr>
          <w:bCs/>
        </w:rPr>
      </w:pPr>
    </w:p>
    <w:p w14:paraId="07F17B20" w14:textId="3A495EC0" w:rsidR="00D74553" w:rsidRDefault="534AA0D1" w:rsidP="00626794">
      <w:pPr>
        <w:widowControl w:val="0"/>
        <w:ind w:left="-720"/>
        <w:jc w:val="both"/>
        <w:rPr>
          <w:bCs/>
        </w:rPr>
      </w:pPr>
      <w:r>
        <w:rPr>
          <w:bCs/>
        </w:rPr>
        <w:t>Some of these teams were already able to practice their skills by handling cases of theft, arson, clan feuds</w:t>
      </w:r>
      <w:r w:rsidR="00FD2AB5">
        <w:rPr>
          <w:bCs/>
        </w:rPr>
        <w:t xml:space="preserve"> (</w:t>
      </w:r>
      <w:proofErr w:type="spellStart"/>
      <w:r w:rsidR="00FD2AB5">
        <w:rPr>
          <w:bCs/>
          <w:i/>
          <w:iCs/>
        </w:rPr>
        <w:t>rido</w:t>
      </w:r>
      <w:proofErr w:type="spellEnd"/>
      <w:r w:rsidR="00FD2AB5">
        <w:rPr>
          <w:bCs/>
        </w:rPr>
        <w:t xml:space="preserve">) </w:t>
      </w:r>
      <w:r>
        <w:rPr>
          <w:bCs/>
        </w:rPr>
        <w:t xml:space="preserve">in their communities. For instance, one team in </w:t>
      </w:r>
      <w:r w:rsidRPr="00563BC8">
        <w:rPr>
          <w:bCs/>
        </w:rPr>
        <w:t xml:space="preserve">Maguindanao </w:t>
      </w:r>
      <w:r w:rsidR="00FD2AB5">
        <w:rPr>
          <w:bCs/>
        </w:rPr>
        <w:t>were</w:t>
      </w:r>
      <w:r w:rsidR="00FD2AB5" w:rsidRPr="00563BC8">
        <w:rPr>
          <w:bCs/>
        </w:rPr>
        <w:t xml:space="preserve"> </w:t>
      </w:r>
      <w:r w:rsidRPr="00563BC8">
        <w:rPr>
          <w:bCs/>
        </w:rPr>
        <w:t xml:space="preserve">first responders during a fire incident in the community market. </w:t>
      </w:r>
      <w:r w:rsidR="00FD2AB5">
        <w:rPr>
          <w:bCs/>
        </w:rPr>
        <w:t>Due to their stronger networks with their community and toolkits</w:t>
      </w:r>
      <w:r>
        <w:rPr>
          <w:bCs/>
        </w:rPr>
        <w:t>, they were able to safeguard vulnerable community members and contact the relevant authorities. In a post-training evaluation survey</w:t>
      </w:r>
      <w:r w:rsidRPr="00C92C44">
        <w:rPr>
          <w:bCs/>
        </w:rPr>
        <w:t xml:space="preserve">, </w:t>
      </w:r>
      <w:r>
        <w:rPr>
          <w:bCs/>
        </w:rPr>
        <w:t xml:space="preserve">all </w:t>
      </w:r>
      <w:r w:rsidRPr="00C92C44">
        <w:rPr>
          <w:bCs/>
        </w:rPr>
        <w:t xml:space="preserve">12 </w:t>
      </w:r>
      <w:r>
        <w:rPr>
          <w:bCs/>
        </w:rPr>
        <w:t xml:space="preserve">chiefs of </w:t>
      </w:r>
      <w:r w:rsidR="00FD2AB5">
        <w:rPr>
          <w:bCs/>
        </w:rPr>
        <w:t>the BPATs</w:t>
      </w:r>
      <w:r>
        <w:rPr>
          <w:bCs/>
        </w:rPr>
        <w:t xml:space="preserve"> </w:t>
      </w:r>
      <w:r w:rsidR="00FD2AB5">
        <w:rPr>
          <w:bCs/>
        </w:rPr>
        <w:t>felt</w:t>
      </w:r>
      <w:r>
        <w:rPr>
          <w:bCs/>
        </w:rPr>
        <w:t xml:space="preserve"> that their training and new equipment improved their </w:t>
      </w:r>
      <w:r w:rsidR="00C92C78">
        <w:rPr>
          <w:bCs/>
        </w:rPr>
        <w:t xml:space="preserve">standing </w:t>
      </w:r>
      <w:r>
        <w:rPr>
          <w:bCs/>
        </w:rPr>
        <w:t xml:space="preserve">in the community and opened communication lines between them and fellow community members. </w:t>
      </w:r>
      <w:r>
        <w:t xml:space="preserve">The </w:t>
      </w:r>
      <w:r w:rsidR="00C92C78">
        <w:t>p</w:t>
      </w:r>
      <w:r>
        <w:t>roject also capacitated women leaders from 11 IDP communities</w:t>
      </w:r>
      <w:r w:rsidR="00C92C78">
        <w:t xml:space="preserve"> in South </w:t>
      </w:r>
      <w:proofErr w:type="spellStart"/>
      <w:r w:rsidR="00C92C78">
        <w:t>Upi</w:t>
      </w:r>
      <w:proofErr w:type="spellEnd"/>
      <w:r>
        <w:t xml:space="preserve"> as members of the Community Quick Response Team (CQRT) to enhance community safety and security in all cycles of displacement. Results from their analysis of gender and conflict dynamics in their community revealed the urgency to firm up the peace and humanitarian nexus in their approach and support actions to address conflict</w:t>
      </w:r>
      <w:r w:rsidR="00FD2AB5">
        <w:t>-related (</w:t>
      </w:r>
      <w:proofErr w:type="spellStart"/>
      <w:r w:rsidR="00FD2AB5">
        <w:rPr>
          <w:i/>
          <w:iCs/>
        </w:rPr>
        <w:t>rido</w:t>
      </w:r>
      <w:proofErr w:type="spellEnd"/>
      <w:r w:rsidR="00FD2AB5">
        <w:t>)</w:t>
      </w:r>
      <w:r>
        <w:t xml:space="preserve"> GBV cases.</w:t>
      </w:r>
      <w:r w:rsidR="00C92C78">
        <w:t xml:space="preserve"> Subsequent activities will focus on strengthening ties between CQRTs and BPATs in South </w:t>
      </w:r>
      <w:proofErr w:type="spellStart"/>
      <w:r w:rsidR="00C92C78">
        <w:t>Upi</w:t>
      </w:r>
      <w:proofErr w:type="spellEnd"/>
      <w:r w:rsidR="00C92C78">
        <w:t xml:space="preserve"> – further bridging the communities.</w:t>
      </w:r>
    </w:p>
    <w:p w14:paraId="4EF324C5" w14:textId="77777777" w:rsidR="00D74553" w:rsidRDefault="00D74553" w:rsidP="00D74553">
      <w:pPr>
        <w:ind w:left="-720"/>
        <w:jc w:val="both"/>
        <w:rPr>
          <w:bCs/>
        </w:rPr>
      </w:pPr>
    </w:p>
    <w:p w14:paraId="52E867E5" w14:textId="33573BFB" w:rsidR="00D74553" w:rsidRPr="00D74553" w:rsidRDefault="00692F00" w:rsidP="00D74553">
      <w:pPr>
        <w:ind w:left="-720"/>
        <w:jc w:val="both"/>
        <w:rPr>
          <w:i/>
        </w:rPr>
      </w:pPr>
      <w:r>
        <w:rPr>
          <w:bCs/>
        </w:rPr>
        <w:t xml:space="preserve">Despite </w:t>
      </w:r>
      <w:r w:rsidR="00C92C78">
        <w:rPr>
          <w:bCs/>
        </w:rPr>
        <w:t>strong early</w:t>
      </w:r>
      <w:r w:rsidR="00AF7B91">
        <w:rPr>
          <w:bCs/>
        </w:rPr>
        <w:t xml:space="preserve"> results</w:t>
      </w:r>
      <w:r>
        <w:rPr>
          <w:bCs/>
        </w:rPr>
        <w:t xml:space="preserve">, this outcome remains off-track as there </w:t>
      </w:r>
      <w:r w:rsidR="00F63ED3">
        <w:rPr>
          <w:bCs/>
        </w:rPr>
        <w:t xml:space="preserve">has limited progress in </w:t>
      </w:r>
      <w:r w:rsidR="003178AC">
        <w:rPr>
          <w:bCs/>
        </w:rPr>
        <w:t xml:space="preserve">supporting </w:t>
      </w:r>
      <w:r w:rsidR="00AF7B91">
        <w:rPr>
          <w:bCs/>
        </w:rPr>
        <w:t>Women-le</w:t>
      </w:r>
      <w:r w:rsidR="00412CB4">
        <w:rPr>
          <w:bCs/>
        </w:rPr>
        <w:t xml:space="preserve">d </w:t>
      </w:r>
      <w:r w:rsidR="00FD307E">
        <w:rPr>
          <w:bCs/>
        </w:rPr>
        <w:t>and IP</w:t>
      </w:r>
      <w:r w:rsidR="00412CB4">
        <w:rPr>
          <w:bCs/>
        </w:rPr>
        <w:t xml:space="preserve"> cooperatives</w:t>
      </w:r>
      <w:r w:rsidR="009841E3">
        <w:rPr>
          <w:bCs/>
        </w:rPr>
        <w:t xml:space="preserve"> in conflict-affected areas, due to constrained access. </w:t>
      </w:r>
      <w:r w:rsidR="00D2735B">
        <w:rPr>
          <w:bCs/>
        </w:rPr>
        <w:t xml:space="preserve">Furthermore, </w:t>
      </w:r>
      <w:r w:rsidR="003E5669">
        <w:rPr>
          <w:bCs/>
        </w:rPr>
        <w:t>the prioritization of</w:t>
      </w:r>
      <w:r w:rsidR="00D2735B">
        <w:rPr>
          <w:bCs/>
        </w:rPr>
        <w:t xml:space="preserve"> </w:t>
      </w:r>
      <w:r w:rsidR="00372925">
        <w:rPr>
          <w:bCs/>
        </w:rPr>
        <w:t xml:space="preserve">300 at-risk individuals </w:t>
      </w:r>
      <w:r w:rsidR="00A56008">
        <w:rPr>
          <w:bCs/>
        </w:rPr>
        <w:t>by</w:t>
      </w:r>
      <w:r w:rsidR="00372925">
        <w:rPr>
          <w:bCs/>
        </w:rPr>
        <w:t xml:space="preserve"> CWGs in conflict-affected areas has also been </w:t>
      </w:r>
      <w:r w:rsidR="00C92C78">
        <w:rPr>
          <w:bCs/>
        </w:rPr>
        <w:t>set back to enhance sustainability</w:t>
      </w:r>
      <w:r w:rsidR="004267F5">
        <w:rPr>
          <w:bCs/>
        </w:rPr>
        <w:t>, as the project shifted track to focus</w:t>
      </w:r>
      <w:r w:rsidR="00C92C78">
        <w:rPr>
          <w:bCs/>
        </w:rPr>
        <w:t xml:space="preserve"> from Community Working Groups to formal</w:t>
      </w:r>
      <w:r w:rsidR="00DC31E2">
        <w:rPr>
          <w:bCs/>
        </w:rPr>
        <w:t xml:space="preserve"> </w:t>
      </w:r>
      <w:r w:rsidR="00C92C78">
        <w:rPr>
          <w:bCs/>
        </w:rPr>
        <w:t>local mediation bodies</w:t>
      </w:r>
      <w:r w:rsidR="001649A1">
        <w:rPr>
          <w:bCs/>
        </w:rPr>
        <w:t>,</w:t>
      </w:r>
      <w:r w:rsidR="00C92C78">
        <w:rPr>
          <w:bCs/>
        </w:rPr>
        <w:t xml:space="preserve"> namely</w:t>
      </w:r>
      <w:r w:rsidR="001649A1">
        <w:rPr>
          <w:bCs/>
        </w:rPr>
        <w:t xml:space="preserve"> the</w:t>
      </w:r>
      <w:r w:rsidR="004267F5">
        <w:rPr>
          <w:bCs/>
        </w:rPr>
        <w:t xml:space="preserve"> Barangay Peace and Order Committees (BPOC). This shift in focus </w:t>
      </w:r>
      <w:r w:rsidR="00A56008">
        <w:rPr>
          <w:bCs/>
        </w:rPr>
        <w:t>requires additional capacity building</w:t>
      </w:r>
      <w:r w:rsidR="00C92C78">
        <w:rPr>
          <w:bCs/>
        </w:rPr>
        <w:t xml:space="preserve"> and time to</w:t>
      </w:r>
      <w:r w:rsidR="00A56008">
        <w:rPr>
          <w:bCs/>
        </w:rPr>
        <w:t xml:space="preserve"> </w:t>
      </w:r>
      <w:r w:rsidR="00C92C78">
        <w:rPr>
          <w:bCs/>
        </w:rPr>
        <w:t>promote</w:t>
      </w:r>
      <w:r w:rsidR="00A56008">
        <w:rPr>
          <w:bCs/>
        </w:rPr>
        <w:t xml:space="preserve"> inclusivit</w:t>
      </w:r>
      <w:r w:rsidR="00C92C78">
        <w:rPr>
          <w:bCs/>
        </w:rPr>
        <w:t>y</w:t>
      </w:r>
      <w:r w:rsidR="00A56008">
        <w:rPr>
          <w:bCs/>
        </w:rPr>
        <w:t>. S</w:t>
      </w:r>
      <w:r w:rsidR="00456594">
        <w:rPr>
          <w:bCs/>
        </w:rPr>
        <w:t xml:space="preserve">poradic conflict and COVID-19-related restrictions continue to hamper community-based work where online solutions remain </w:t>
      </w:r>
      <w:r w:rsidR="00D2735B">
        <w:rPr>
          <w:bCs/>
        </w:rPr>
        <w:t xml:space="preserve">unavailable. </w:t>
      </w:r>
      <w:r w:rsidR="00BA01E2">
        <w:rPr>
          <w:bCs/>
        </w:rPr>
        <w:t>This particularly affects</w:t>
      </w:r>
      <w:r w:rsidR="0021754F">
        <w:rPr>
          <w:bCs/>
        </w:rPr>
        <w:t xml:space="preserve"> the project’s work with community dialogues and</w:t>
      </w:r>
      <w:r w:rsidR="00B361FA">
        <w:rPr>
          <w:bCs/>
        </w:rPr>
        <w:t xml:space="preserve"> listening sessions</w:t>
      </w:r>
      <w:r w:rsidR="00C92C78">
        <w:rPr>
          <w:bCs/>
        </w:rPr>
        <w:t xml:space="preserve"> due to gathering restrictions</w:t>
      </w:r>
      <w:r w:rsidR="00B361FA">
        <w:rPr>
          <w:bCs/>
        </w:rPr>
        <w:t xml:space="preserve">. </w:t>
      </w:r>
      <w:r w:rsidR="00C04E7D">
        <w:rPr>
          <w:bCs/>
        </w:rPr>
        <w:t>While</w:t>
      </w:r>
      <w:r w:rsidR="00B361FA">
        <w:rPr>
          <w:bCs/>
        </w:rPr>
        <w:t xml:space="preserve"> the drop in cases and the subsequent easing of restrictions</w:t>
      </w:r>
      <w:r w:rsidR="00C04E7D">
        <w:rPr>
          <w:bCs/>
        </w:rPr>
        <w:t xml:space="preserve"> will help the project catch-up in </w:t>
      </w:r>
      <w:r w:rsidR="00B361FA">
        <w:rPr>
          <w:bCs/>
        </w:rPr>
        <w:t xml:space="preserve">the </w:t>
      </w:r>
      <w:r w:rsidR="00FD08B2">
        <w:rPr>
          <w:bCs/>
        </w:rPr>
        <w:t>Q1 2022 window</w:t>
      </w:r>
      <w:r w:rsidR="00C04E7D">
        <w:rPr>
          <w:bCs/>
        </w:rPr>
        <w:t>, many</w:t>
      </w:r>
      <w:r w:rsidR="002A72D6">
        <w:rPr>
          <w:bCs/>
        </w:rPr>
        <w:t xml:space="preserve"> of these activities</w:t>
      </w:r>
      <w:r w:rsidR="00C04E7D">
        <w:rPr>
          <w:bCs/>
        </w:rPr>
        <w:t xml:space="preserve"> may benefit from an extended timeline to adequately address the drivers of communal conflict.</w:t>
      </w:r>
      <w:r w:rsidR="002A72D6">
        <w:rPr>
          <w:bCs/>
        </w:rPr>
        <w:t xml:space="preserve"> </w:t>
      </w:r>
    </w:p>
    <w:p w14:paraId="70738901" w14:textId="77777777" w:rsidR="00925CBF" w:rsidRPr="002F0CA5" w:rsidRDefault="00925CBF" w:rsidP="00925CBF">
      <w:pPr>
        <w:ind w:left="-720"/>
        <w:rPr>
          <w:b/>
        </w:rPr>
      </w:pPr>
    </w:p>
    <w:p w14:paraId="1B5BD1B8" w14:textId="77777777" w:rsidR="00925CBF" w:rsidRPr="002F0CA5" w:rsidRDefault="00925CBF" w:rsidP="00925CBF">
      <w:pPr>
        <w:ind w:left="-720"/>
        <w:rPr>
          <w:b/>
        </w:rPr>
      </w:pPr>
      <w:r w:rsidRPr="002F0CA5">
        <w:rPr>
          <w:b/>
          <w:color w:val="000000"/>
        </w:rPr>
        <w:t>Indicate any additional analysis on how Gender Equality and Women’s Empowerment and/or Youth Inclusion and Responsiveness has been ensured under this Outcome</w:t>
      </w:r>
      <w:r w:rsidRPr="002F0CA5">
        <w:rPr>
          <w:b/>
        </w:rPr>
        <w:t xml:space="preserve">: </w:t>
      </w:r>
      <w:r w:rsidRPr="002F0CA5">
        <w:rPr>
          <w:i/>
        </w:rPr>
        <w:t>(</w:t>
      </w:r>
      <w:proofErr w:type="gramStart"/>
      <w:r w:rsidRPr="002F0CA5">
        <w:rPr>
          <w:i/>
        </w:rPr>
        <w:t>1000 character</w:t>
      </w:r>
      <w:proofErr w:type="gramEnd"/>
      <w:r w:rsidRPr="002F0CA5">
        <w:rPr>
          <w:i/>
        </w:rPr>
        <w:t xml:space="preserve"> limit)</w:t>
      </w:r>
    </w:p>
    <w:p w14:paraId="2C89381E" w14:textId="15A7815C" w:rsidR="00925CBF" w:rsidRDefault="00925CBF" w:rsidP="00925CBF">
      <w:pPr>
        <w:ind w:left="-720"/>
        <w:rPr>
          <w:b/>
        </w:rPr>
      </w:pPr>
      <w:r w:rsidRPr="002F0CA5">
        <w:rPr>
          <w:b/>
        </w:rPr>
        <w:t>     </w:t>
      </w:r>
    </w:p>
    <w:p w14:paraId="341D415A" w14:textId="61C15C2A" w:rsidR="00D74553" w:rsidRDefault="00D74553" w:rsidP="00DE1B4A">
      <w:pPr>
        <w:ind w:left="-630"/>
        <w:jc w:val="both"/>
      </w:pPr>
      <w:r w:rsidRPr="005A5C2F">
        <w:t xml:space="preserve">There continues to be a gap on the gender inclusivity of the peacekeeping teams since majority of the team members are male. The traditional perception that safeguarding communities is still </w:t>
      </w:r>
      <w:r w:rsidR="0037418B">
        <w:t xml:space="preserve">a </w:t>
      </w:r>
      <w:r w:rsidRPr="005A5C2F">
        <w:t>m</w:t>
      </w:r>
      <w:r w:rsidR="0037418B">
        <w:t>a</w:t>
      </w:r>
      <w:r w:rsidRPr="005A5C2F">
        <w:t xml:space="preserve">n’s responsibility remains a key factor in the team composition. </w:t>
      </w:r>
      <w:r w:rsidRPr="00AD4185">
        <w:t xml:space="preserve">There were </w:t>
      </w:r>
      <w:r w:rsidR="00BB5711" w:rsidRPr="00AD4185">
        <w:t>only 33</w:t>
      </w:r>
      <w:r w:rsidRPr="00AD4185">
        <w:t xml:space="preserve"> women</w:t>
      </w:r>
      <w:r w:rsidR="00621CE1">
        <w:t>,</w:t>
      </w:r>
      <w:r w:rsidRPr="00AD4185">
        <w:t xml:space="preserve"> or </w:t>
      </w:r>
      <w:r w:rsidR="00AD4185" w:rsidRPr="00AD4185">
        <w:t>8.7</w:t>
      </w:r>
      <w:r w:rsidRPr="00AD4185">
        <w:t xml:space="preserve"> per cent</w:t>
      </w:r>
      <w:r w:rsidRPr="005A5C2F">
        <w:t xml:space="preserve"> of the total participants</w:t>
      </w:r>
      <w:r w:rsidR="00621CE1">
        <w:t>,</w:t>
      </w:r>
      <w:r w:rsidRPr="005A5C2F">
        <w:t xml:space="preserve"> who took part in the trainings.</w:t>
      </w:r>
      <w:r>
        <w:t xml:space="preserve"> The average </w:t>
      </w:r>
      <w:r>
        <w:lastRenderedPageBreak/>
        <w:t xml:space="preserve">age of the members of the peacekeeping teams is 40 years old and the youngest at 18.  </w:t>
      </w:r>
      <w:r w:rsidR="0038214D">
        <w:t xml:space="preserve">The generational gap among </w:t>
      </w:r>
      <w:r w:rsidR="000167D1">
        <w:t xml:space="preserve">team </w:t>
      </w:r>
      <w:r w:rsidR="0038214D">
        <w:t xml:space="preserve">members </w:t>
      </w:r>
      <w:r w:rsidR="000167D1">
        <w:t>is</w:t>
      </w:r>
      <w:r w:rsidR="0038214D">
        <w:t xml:space="preserve"> addressed by design</w:t>
      </w:r>
      <w:r w:rsidR="000167D1">
        <w:t xml:space="preserve">ing </w:t>
      </w:r>
      <w:r w:rsidR="0038214D">
        <w:t xml:space="preserve">the trainings </w:t>
      </w:r>
      <w:r w:rsidR="000167D1">
        <w:t>to be flexible across different age groups.</w:t>
      </w:r>
      <w:r w:rsidR="004F40A3">
        <w:t xml:space="preserve"> This realization and gap </w:t>
      </w:r>
      <w:r w:rsidR="00FB2D50">
        <w:t>have</w:t>
      </w:r>
      <w:r w:rsidR="004F40A3">
        <w:t xml:space="preserve"> </w:t>
      </w:r>
      <w:proofErr w:type="spellStart"/>
      <w:r w:rsidR="004F40A3">
        <w:t>catalyzed</w:t>
      </w:r>
      <w:proofErr w:type="spellEnd"/>
      <w:r w:rsidR="004F40A3">
        <w:t xml:space="preserve"> support from the Norwegian Embassy, who has provided funding to help </w:t>
      </w:r>
      <w:r w:rsidR="00271FB0">
        <w:t xml:space="preserve">improve </w:t>
      </w:r>
      <w:r w:rsidR="00351C69">
        <w:t xml:space="preserve">gender balance in </w:t>
      </w:r>
      <w:r w:rsidR="00755498">
        <w:t xml:space="preserve">key community safeguarding </w:t>
      </w:r>
      <w:r w:rsidR="00DD52CD">
        <w:t xml:space="preserve">bodies, including the BPAT, </w:t>
      </w:r>
      <w:r w:rsidR="0004518B">
        <w:t xml:space="preserve">in this project’s target areas. </w:t>
      </w:r>
    </w:p>
    <w:p w14:paraId="0E39DB43" w14:textId="77777777" w:rsidR="00925CBF" w:rsidRPr="002F0CA5" w:rsidRDefault="00925CBF" w:rsidP="00925CBF">
      <w:pPr>
        <w:ind w:left="-720"/>
        <w:rPr>
          <w:b/>
        </w:rPr>
      </w:pPr>
    </w:p>
    <w:p w14:paraId="275D69EF" w14:textId="2859134C" w:rsidR="00925CBF" w:rsidRPr="002F0CA5" w:rsidRDefault="00925CBF" w:rsidP="00925CBF">
      <w:pPr>
        <w:rPr>
          <w:b/>
        </w:rPr>
      </w:pPr>
      <w:r w:rsidRPr="002F0CA5">
        <w:rPr>
          <w:b/>
        </w:rPr>
        <w:t>    </w:t>
      </w:r>
    </w:p>
    <w:p w14:paraId="156052D1" w14:textId="77777777" w:rsidR="00925CBF" w:rsidRDefault="00925CBF">
      <w:pPr>
        <w:spacing w:after="160" w:line="259" w:lineRule="auto"/>
        <w:rPr>
          <w:b/>
          <w:u w:val="single"/>
        </w:rPr>
      </w:pPr>
      <w:r>
        <w:rPr>
          <w:b/>
          <w:u w:val="single"/>
        </w:rPr>
        <w:br w:type="page"/>
      </w:r>
    </w:p>
    <w:p w14:paraId="45B5B523" w14:textId="53523FA4" w:rsidR="00925CBF" w:rsidRPr="002F0CA5" w:rsidRDefault="00925CBF" w:rsidP="00925CBF">
      <w:pPr>
        <w:ind w:hanging="810"/>
        <w:jc w:val="both"/>
        <w:rPr>
          <w:b/>
          <w:u w:val="single"/>
        </w:rPr>
      </w:pPr>
      <w:r w:rsidRPr="002F0CA5">
        <w:rPr>
          <w:b/>
          <w:u w:val="single"/>
        </w:rPr>
        <w:lastRenderedPageBreak/>
        <w:t xml:space="preserve">PART III: CROSS-CUTTING ISSUES </w:t>
      </w:r>
    </w:p>
    <w:p w14:paraId="66F2EC35" w14:textId="77777777" w:rsidR="00925CBF" w:rsidRPr="002F0CA5" w:rsidRDefault="00925CBF" w:rsidP="00925CBF"/>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2F1700" w:rsidRPr="002F0CA5" w14:paraId="0C60BB1C" w14:textId="77777777" w:rsidTr="06D398E3">
        <w:tc>
          <w:tcPr>
            <w:tcW w:w="4230" w:type="dxa"/>
            <w:shd w:val="clear" w:color="auto" w:fill="auto"/>
          </w:tcPr>
          <w:p w14:paraId="105CAE0F" w14:textId="77777777" w:rsidR="00925CBF" w:rsidRPr="002F0CA5" w:rsidRDefault="00925CBF" w:rsidP="00FE66A5">
            <w:r w:rsidRPr="002F0CA5">
              <w:rPr>
                <w:b/>
                <w:u w:val="single"/>
              </w:rPr>
              <w:t>Monitoring</w:t>
            </w:r>
            <w:r w:rsidRPr="002F0CA5">
              <w:rPr>
                <w:b/>
              </w:rPr>
              <w:t xml:space="preserve">: </w:t>
            </w:r>
            <w:r w:rsidRPr="002F0CA5">
              <w:t>Please list monitoring activities undertaken in the reporting period (</w:t>
            </w:r>
            <w:proofErr w:type="gramStart"/>
            <w:r w:rsidRPr="002F0CA5">
              <w:t>1000 character</w:t>
            </w:r>
            <w:proofErr w:type="gramEnd"/>
            <w:r w:rsidRPr="002F0CA5">
              <w:t xml:space="preserve"> limit)</w:t>
            </w:r>
          </w:p>
          <w:p w14:paraId="4E8E3224" w14:textId="77777777" w:rsidR="00925CBF" w:rsidRPr="002F0CA5" w:rsidRDefault="00925CBF" w:rsidP="00FE66A5"/>
          <w:p w14:paraId="40266DDD" w14:textId="77777777" w:rsidR="00925CBF" w:rsidRPr="002F0CA5" w:rsidRDefault="00925CBF" w:rsidP="00FE66A5">
            <w:pPr>
              <w:rPr>
                <w:i/>
              </w:rPr>
            </w:pPr>
            <w:bookmarkStart w:id="23" w:name="bookmark=id.3whwml4" w:colFirst="0" w:colLast="0"/>
            <w:bookmarkEnd w:id="23"/>
            <w:r w:rsidRPr="002F0CA5">
              <w:rPr>
                <w:i/>
              </w:rPr>
              <w:t xml:space="preserve">      </w:t>
            </w:r>
          </w:p>
          <w:p w14:paraId="1D518883" w14:textId="77777777" w:rsidR="00925CBF" w:rsidRPr="002F0CA5" w:rsidRDefault="00925CBF" w:rsidP="00FE66A5"/>
        </w:tc>
        <w:tc>
          <w:tcPr>
            <w:tcW w:w="5940" w:type="dxa"/>
            <w:shd w:val="clear" w:color="auto" w:fill="auto"/>
          </w:tcPr>
          <w:p w14:paraId="05897C2D" w14:textId="755BEF4B" w:rsidR="00A443C5" w:rsidRPr="00AE1D2D" w:rsidRDefault="00A443C5" w:rsidP="00A443C5">
            <w:r>
              <w:t>UNFPA, UN Women and IOM</w:t>
            </w:r>
            <w:r w:rsidRPr="00AE1D2D">
              <w:t xml:space="preserve"> </w:t>
            </w:r>
            <w:r>
              <w:t>created</w:t>
            </w:r>
            <w:r w:rsidRPr="00AE1D2D">
              <w:t xml:space="preserve"> a monitoring system to check </w:t>
            </w:r>
            <w:r>
              <w:t xml:space="preserve">the </w:t>
            </w:r>
            <w:r w:rsidRPr="00AE1D2D">
              <w:t>progress, identify gaps and generate impact-level results</w:t>
            </w:r>
            <w:r>
              <w:t xml:space="preserve"> to ensure that the activities align and is responsive to the needs of the community.</w:t>
            </w:r>
            <w:r w:rsidRPr="00AE1D2D">
              <w:t xml:space="preserve"> Project monitoring tools such as </w:t>
            </w:r>
            <w:r>
              <w:t xml:space="preserve">a </w:t>
            </w:r>
            <w:r w:rsidRPr="00AE1D2D">
              <w:t xml:space="preserve">project operational database, post activity evaluation tools, pre and post tests </w:t>
            </w:r>
            <w:r>
              <w:t>were</w:t>
            </w:r>
            <w:r w:rsidRPr="00AE1D2D">
              <w:t xml:space="preserve"> developed. Furthermore, monitoring visits, community profiling, capacity building needs and livelihood assessments </w:t>
            </w:r>
            <w:r>
              <w:t xml:space="preserve">were conducted </w:t>
            </w:r>
            <w:r w:rsidRPr="00AE1D2D">
              <w:t xml:space="preserve">with </w:t>
            </w:r>
            <w:r>
              <w:t xml:space="preserve">the </w:t>
            </w:r>
            <w:r w:rsidRPr="00AE1D2D">
              <w:t>BIWAB</w:t>
            </w:r>
            <w:r>
              <w:t xml:space="preserve"> base commanders, BIWAB c</w:t>
            </w:r>
            <w:r w:rsidRPr="00AE1D2D">
              <w:t xml:space="preserve">ooperatives, </w:t>
            </w:r>
            <w:proofErr w:type="gramStart"/>
            <w:r w:rsidRPr="00AE1D2D">
              <w:t>communities</w:t>
            </w:r>
            <w:proofErr w:type="gramEnd"/>
            <w:r w:rsidRPr="00AE1D2D">
              <w:t xml:space="preserve"> and other stakeholders to facilitate a more inclusive and participatory project planning and implementation. </w:t>
            </w:r>
            <w:r w:rsidR="00651BC4" w:rsidRPr="00AE1D2D">
              <w:t xml:space="preserve">IOM, UNFPA and UN Women </w:t>
            </w:r>
            <w:r w:rsidR="00651BC4">
              <w:t>also</w:t>
            </w:r>
            <w:r w:rsidR="007C4BFA">
              <w:t xml:space="preserve"> finalized</w:t>
            </w:r>
            <w:r w:rsidR="009F1805">
              <w:t xml:space="preserve"> a</w:t>
            </w:r>
            <w:r w:rsidR="007C4BFA" w:rsidRPr="00AE1D2D">
              <w:t xml:space="preserve"> baseline </w:t>
            </w:r>
            <w:r w:rsidR="007C4BFA">
              <w:t>report</w:t>
            </w:r>
            <w:r w:rsidR="00651BC4">
              <w:t xml:space="preserve"> which was</w:t>
            </w:r>
            <w:r w:rsidR="007C4BFA">
              <w:t xml:space="preserve"> jointly collected and analyzed</w:t>
            </w:r>
            <w:r w:rsidR="007C4BFA" w:rsidRPr="00AE1D2D">
              <w:t xml:space="preserve">. </w:t>
            </w:r>
            <w:r w:rsidRPr="00AE1D2D">
              <w:t xml:space="preserve">Despite the limitations brought about the ongoing pandemic, monitoring and evaluation activities are continuously being </w:t>
            </w:r>
            <w:r w:rsidR="003D1F36">
              <w:t>implemented</w:t>
            </w:r>
            <w:r w:rsidRPr="00AE1D2D">
              <w:t xml:space="preserve"> in the communities. </w:t>
            </w:r>
          </w:p>
          <w:p w14:paraId="6CBF9269" w14:textId="4FBDFABB" w:rsidR="00925CBF" w:rsidRPr="002F0CA5" w:rsidRDefault="00925CBF" w:rsidP="00A443C5"/>
        </w:tc>
      </w:tr>
      <w:tr w:rsidR="002F1700" w:rsidRPr="002F0CA5" w14:paraId="5E4A1C9E" w14:textId="77777777" w:rsidTr="06D398E3">
        <w:tc>
          <w:tcPr>
            <w:tcW w:w="4230" w:type="dxa"/>
            <w:shd w:val="clear" w:color="auto" w:fill="auto"/>
          </w:tcPr>
          <w:p w14:paraId="75F6E97A" w14:textId="77777777" w:rsidR="00925CBF" w:rsidRPr="002F0CA5" w:rsidRDefault="00925CBF" w:rsidP="00FE66A5">
            <w:r w:rsidRPr="002F0CA5">
              <w:rPr>
                <w:b/>
                <w:u w:val="single"/>
              </w:rPr>
              <w:t>Evaluation:</w:t>
            </w:r>
            <w:r w:rsidRPr="002F0CA5">
              <w:t xml:space="preserve"> Has an evaluation been conducted during the reporting period?</w:t>
            </w:r>
          </w:p>
          <w:p w14:paraId="1C67D207" w14:textId="77777777" w:rsidR="00925CBF" w:rsidRPr="002F0CA5" w:rsidRDefault="00925CBF" w:rsidP="00FE66A5"/>
        </w:tc>
        <w:tc>
          <w:tcPr>
            <w:tcW w:w="5940" w:type="dxa"/>
            <w:shd w:val="clear" w:color="auto" w:fill="auto"/>
          </w:tcPr>
          <w:p w14:paraId="519FC4D8" w14:textId="77777777" w:rsidR="00925CBF" w:rsidRPr="002F0CA5" w:rsidRDefault="00925CBF" w:rsidP="00FE66A5"/>
          <w:p w14:paraId="61B254E7" w14:textId="77777777" w:rsidR="00A443C5" w:rsidRDefault="00A443C5" w:rsidP="00A443C5">
            <w:r w:rsidRPr="002F0CA5">
              <w:t xml:space="preserve">Evaluation budget (response required): </w:t>
            </w:r>
            <w:bookmarkStart w:id="24" w:name="bookmark=id.qsh70q" w:colFirst="0" w:colLast="0"/>
            <w:bookmarkEnd w:id="24"/>
          </w:p>
          <w:p w14:paraId="116FFE75" w14:textId="7BDB5E1D" w:rsidR="00A443C5" w:rsidRDefault="00A443C5" w:rsidP="00A443C5">
            <w:r>
              <w:t>USD 15,000 -IOM</w:t>
            </w:r>
          </w:p>
          <w:p w14:paraId="171DA845" w14:textId="2DF74B55" w:rsidR="00455D5D" w:rsidRDefault="00A443C5" w:rsidP="00A443C5">
            <w:r w:rsidRPr="008D0FD7">
              <w:t xml:space="preserve">USD </w:t>
            </w:r>
            <w:r w:rsidR="00E328C7">
              <w:t>1</w:t>
            </w:r>
            <w:r w:rsidRPr="008D0FD7">
              <w:t>5,000</w:t>
            </w:r>
            <w:r w:rsidR="004C3C49">
              <w:t xml:space="preserve"> </w:t>
            </w:r>
            <w:r>
              <w:t>-UNFPA</w:t>
            </w:r>
          </w:p>
          <w:p w14:paraId="10818E7F" w14:textId="77BD49B8" w:rsidR="00A443C5" w:rsidRPr="002F0CA5" w:rsidRDefault="00455D5D" w:rsidP="00A443C5">
            <w:r>
              <w:t xml:space="preserve">USD </w:t>
            </w:r>
            <w:r w:rsidR="00E328C7">
              <w:t>15</w:t>
            </w:r>
            <w:r>
              <w:t>,000 -UN Women</w:t>
            </w:r>
            <w:r w:rsidR="00A443C5" w:rsidRPr="008D0FD7">
              <w:t>   </w:t>
            </w:r>
          </w:p>
          <w:p w14:paraId="55445642" w14:textId="77777777" w:rsidR="00A443C5" w:rsidRPr="002F0CA5" w:rsidRDefault="00A443C5" w:rsidP="00A443C5"/>
          <w:p w14:paraId="39ADFDB1" w14:textId="77777777" w:rsidR="00A443C5" w:rsidRPr="002F0CA5" w:rsidRDefault="00A443C5" w:rsidP="00A443C5">
            <w:r w:rsidRPr="002F0CA5">
              <w:t xml:space="preserve">If project will end in next six months, describe the evaluation preparations </w:t>
            </w:r>
            <w:r w:rsidRPr="002F0CA5">
              <w:rPr>
                <w:i/>
              </w:rPr>
              <w:t>(</w:t>
            </w:r>
            <w:proofErr w:type="gramStart"/>
            <w:r w:rsidRPr="002F0CA5">
              <w:rPr>
                <w:i/>
              </w:rPr>
              <w:t>1500 character</w:t>
            </w:r>
            <w:proofErr w:type="gramEnd"/>
            <w:r w:rsidRPr="002F0CA5">
              <w:rPr>
                <w:i/>
              </w:rPr>
              <w:t xml:space="preserve"> limit)</w:t>
            </w:r>
            <w:r w:rsidRPr="002F0CA5">
              <w:t xml:space="preserve">: </w:t>
            </w:r>
            <w:bookmarkStart w:id="25" w:name="bookmark=id.3as4poj" w:colFirst="0" w:colLast="0"/>
            <w:bookmarkEnd w:id="25"/>
            <w:r w:rsidRPr="002F0CA5">
              <w:t>     </w:t>
            </w:r>
          </w:p>
          <w:p w14:paraId="62EA2F5D" w14:textId="044D0689" w:rsidR="00A443C5" w:rsidRPr="006E0A69" w:rsidRDefault="00A443C5" w:rsidP="00A443C5">
            <w:pPr>
              <w:spacing w:before="240" w:after="240"/>
            </w:pPr>
            <w:r w:rsidRPr="006E0A69">
              <w:t>No Evaluation has been conducted during this reporting period. Preparations for a third-party final evaluation will begin six month</w:t>
            </w:r>
            <w:r>
              <w:t>s</w:t>
            </w:r>
            <w:r w:rsidRPr="006E0A69">
              <w:t xml:space="preserve"> prior to</w:t>
            </w:r>
            <w:r>
              <w:t xml:space="preserve"> the end of</w:t>
            </w:r>
            <w:r w:rsidRPr="006E0A69">
              <w:t xml:space="preserve"> project. This will include the development of an evaluation </w:t>
            </w:r>
            <w:r>
              <w:t>terms of reference</w:t>
            </w:r>
            <w:r w:rsidRPr="006E0A69">
              <w:t>, evaluation design and recruitment of a third-party evaluator.</w:t>
            </w:r>
          </w:p>
          <w:p w14:paraId="44542B6D" w14:textId="3B6D0DAC" w:rsidR="00E579D7" w:rsidRDefault="00E579D7" w:rsidP="00E579D7">
            <w:pPr>
              <w:spacing w:before="240" w:after="240"/>
              <w:rPr>
                <w:color w:val="ED7D31"/>
              </w:rPr>
            </w:pPr>
          </w:p>
          <w:p w14:paraId="1ED4A1A6" w14:textId="26C35EC9" w:rsidR="00E579D7" w:rsidRPr="002F0CA5" w:rsidRDefault="00E579D7" w:rsidP="00FE66A5"/>
        </w:tc>
      </w:tr>
      <w:tr w:rsidR="002F1700" w:rsidRPr="002F0CA5" w14:paraId="3E8BE254" w14:textId="77777777" w:rsidTr="06D398E3">
        <w:tc>
          <w:tcPr>
            <w:tcW w:w="4230" w:type="dxa"/>
            <w:shd w:val="clear" w:color="auto" w:fill="auto"/>
          </w:tcPr>
          <w:p w14:paraId="5C38C5E5" w14:textId="77777777" w:rsidR="00925CBF" w:rsidRPr="002F0CA5" w:rsidRDefault="00925CBF" w:rsidP="00FE66A5">
            <w:r w:rsidRPr="2DC79C10">
              <w:rPr>
                <w:b/>
                <w:bCs/>
                <w:u w:val="single"/>
              </w:rPr>
              <w:t>Catalytic effects (financial)</w:t>
            </w:r>
            <w:r w:rsidRPr="2DC79C10">
              <w:rPr>
                <w:b/>
                <w:bCs/>
              </w:rPr>
              <w:t>:</w:t>
            </w:r>
            <w:r>
              <w:t xml:space="preserve"> Indicate name of funding agent and amount of additional non-PBF funding support that has been leveraged by the project. </w:t>
            </w:r>
          </w:p>
        </w:tc>
        <w:tc>
          <w:tcPr>
            <w:tcW w:w="5940" w:type="dxa"/>
            <w:shd w:val="clear" w:color="auto" w:fill="auto"/>
          </w:tcPr>
          <w:p w14:paraId="090CBCA2" w14:textId="77777777" w:rsidR="00925CBF" w:rsidRPr="002F0CA5" w:rsidRDefault="00925CBF" w:rsidP="00FE66A5">
            <w:r w:rsidRPr="002F0CA5">
              <w:t>Name of funder:   The Women Peace and Humanitarian Fund (WPHF)</w:t>
            </w:r>
          </w:p>
          <w:p w14:paraId="18159A03" w14:textId="77777777" w:rsidR="00B54837" w:rsidRPr="002F0CA5" w:rsidRDefault="00B54837" w:rsidP="00FE66A5"/>
          <w:p w14:paraId="3BD16648" w14:textId="77777777" w:rsidR="00925CBF" w:rsidRPr="002F0CA5" w:rsidRDefault="00925CBF" w:rsidP="00FE66A5">
            <w:r w:rsidRPr="002F0CA5">
              <w:t>Amount: USD 1,000,000</w:t>
            </w:r>
          </w:p>
          <w:p w14:paraId="6B4DA960" w14:textId="77777777" w:rsidR="00925CBF" w:rsidRPr="002F0CA5" w:rsidRDefault="00925CBF" w:rsidP="00FE66A5"/>
          <w:p w14:paraId="17C2691F" w14:textId="405B6B10" w:rsidR="00477C31" w:rsidRPr="00626794" w:rsidRDefault="00477C31" w:rsidP="00477C31">
            <w:r w:rsidRPr="00626794">
              <w:t xml:space="preserve">The call for The Women Peace and Humanitarian Fund was made in August 2021 and significant number of Mindanao-based women CSOs applied. 19 organizations were included in the </w:t>
            </w:r>
            <w:proofErr w:type="gramStart"/>
            <w:r w:rsidRPr="00626794">
              <w:t>long-list</w:t>
            </w:r>
            <w:proofErr w:type="gramEnd"/>
            <w:r w:rsidRPr="00626794">
              <w:t xml:space="preserve"> with significant focus on WPS projects in BARMM. </w:t>
            </w:r>
            <w:r w:rsidR="004C531F" w:rsidRPr="004C531F">
              <w:t>Several</w:t>
            </w:r>
            <w:r w:rsidRPr="00626794">
              <w:t xml:space="preserve"> proposals connect to </w:t>
            </w:r>
            <w:r w:rsidRPr="00626794">
              <w:lastRenderedPageBreak/>
              <w:t>the current efforts PBF. The selection is expected to be finalized by early 2022.</w:t>
            </w:r>
          </w:p>
          <w:p w14:paraId="3400D6AB" w14:textId="77777777" w:rsidR="00477C31" w:rsidRDefault="00477C31" w:rsidP="00477C31">
            <w:pPr>
              <w:rPr>
                <w:sz w:val="20"/>
                <w:szCs w:val="20"/>
              </w:rPr>
            </w:pPr>
          </w:p>
          <w:p w14:paraId="4FA8C622" w14:textId="332F9777" w:rsidR="00925CBF" w:rsidRPr="002F0CA5" w:rsidRDefault="00925CBF" w:rsidP="00FE66A5">
            <w:r w:rsidRPr="002F0CA5">
              <w:t xml:space="preserve">The WPHF recently selected the Philippines to support civil society organizations working on women, </w:t>
            </w:r>
            <w:proofErr w:type="gramStart"/>
            <w:r w:rsidRPr="002F0CA5">
              <w:t>peace</w:t>
            </w:r>
            <w:proofErr w:type="gramEnd"/>
            <w:r w:rsidRPr="002F0CA5">
              <w:t xml:space="preserve"> and security.  This funding complements that of the PBF and prioritises organizations working in the peacebuilding and humanitarian spaces where there are active conflicts like the BARMM.</w:t>
            </w:r>
          </w:p>
          <w:p w14:paraId="38865187" w14:textId="18607FA7" w:rsidR="00822136" w:rsidRDefault="00822136" w:rsidP="00822136">
            <w:pPr>
              <w:jc w:val="both"/>
            </w:pPr>
            <w:r>
              <w:t>Name of funder: UNFPA Emergency Fund</w:t>
            </w:r>
          </w:p>
          <w:p w14:paraId="490DF558" w14:textId="77777777" w:rsidR="00822136" w:rsidRDefault="00822136" w:rsidP="00822136">
            <w:pPr>
              <w:jc w:val="both"/>
            </w:pPr>
          </w:p>
          <w:p w14:paraId="13F26A5C" w14:textId="378A1C58" w:rsidR="00822136" w:rsidRDefault="00822136" w:rsidP="00822136">
            <w:pPr>
              <w:jc w:val="both"/>
            </w:pPr>
            <w:r>
              <w:t>Amount: USD 291,900</w:t>
            </w:r>
          </w:p>
          <w:p w14:paraId="486E1A9C" w14:textId="77777777" w:rsidR="00822136" w:rsidRDefault="00822136" w:rsidP="00822136">
            <w:pPr>
              <w:jc w:val="both"/>
            </w:pPr>
          </w:p>
          <w:p w14:paraId="7BE159A1" w14:textId="77777777" w:rsidR="00834681" w:rsidRDefault="00822136" w:rsidP="00822136">
            <w:pPr>
              <w:jc w:val="both"/>
            </w:pPr>
            <w:r>
              <w:t xml:space="preserve">This funding complements the activities under the PBF project to support the critical Sexual and Reproductive Health, Gender, and Mental Health and Psychosocial services needs of women, adolescent </w:t>
            </w:r>
            <w:proofErr w:type="gramStart"/>
            <w:r>
              <w:t>girls</w:t>
            </w:r>
            <w:proofErr w:type="gramEnd"/>
            <w:r>
              <w:t xml:space="preserve"> and youth, who are displaced by the conflict in Maguindanao.  The implementation period for this project is from June to December 2021.    </w:t>
            </w:r>
          </w:p>
          <w:p w14:paraId="0EFDE92A" w14:textId="77777777" w:rsidR="00834681" w:rsidRDefault="00834681" w:rsidP="00822136">
            <w:pPr>
              <w:jc w:val="both"/>
            </w:pPr>
          </w:p>
          <w:p w14:paraId="6BC9155C" w14:textId="77777777" w:rsidR="00834681" w:rsidRDefault="00834681" w:rsidP="00822136">
            <w:pPr>
              <w:jc w:val="both"/>
            </w:pPr>
          </w:p>
          <w:p w14:paraId="137D632E" w14:textId="5553709B" w:rsidR="00834681" w:rsidRDefault="00834681" w:rsidP="00834681">
            <w:pPr>
              <w:jc w:val="both"/>
            </w:pPr>
            <w:r>
              <w:t xml:space="preserve">Name of funder: </w:t>
            </w:r>
            <w:r w:rsidR="00473A3A">
              <w:t>Ministry of Foreign Affairs - Norway</w:t>
            </w:r>
          </w:p>
          <w:p w14:paraId="4C52A37E" w14:textId="77777777" w:rsidR="00834681" w:rsidRDefault="00834681" w:rsidP="00834681">
            <w:pPr>
              <w:jc w:val="both"/>
            </w:pPr>
          </w:p>
          <w:p w14:paraId="1956F311" w14:textId="0236C974" w:rsidR="00834681" w:rsidRDefault="00834681" w:rsidP="00834681">
            <w:pPr>
              <w:jc w:val="both"/>
            </w:pPr>
            <w:r>
              <w:t xml:space="preserve">Amount: USD </w:t>
            </w:r>
            <w:r w:rsidR="000F3F2A">
              <w:t>225,800</w:t>
            </w:r>
          </w:p>
          <w:p w14:paraId="37B781EF" w14:textId="77777777" w:rsidR="00834681" w:rsidRDefault="00834681" w:rsidP="00834681">
            <w:pPr>
              <w:jc w:val="both"/>
            </w:pPr>
          </w:p>
          <w:p w14:paraId="441A4312" w14:textId="0151B4E0" w:rsidR="00925CBF" w:rsidRPr="002F0CA5" w:rsidRDefault="00834681" w:rsidP="00822136">
            <w:pPr>
              <w:jc w:val="both"/>
              <w:rPr>
                <w:color w:val="ED7D31" w:themeColor="accent2"/>
              </w:rPr>
            </w:pPr>
            <w:r>
              <w:t>This funding</w:t>
            </w:r>
            <w:r w:rsidR="002B2ACB">
              <w:t>, mentioned in Outcome 3</w:t>
            </w:r>
            <w:r w:rsidR="00AD618D">
              <w:t>’s</w:t>
            </w:r>
            <w:r w:rsidR="002B2ACB">
              <w:t xml:space="preserve"> progress,</w:t>
            </w:r>
            <w:r>
              <w:t xml:space="preserve"> complements the activities under the PBF project </w:t>
            </w:r>
            <w:r w:rsidR="00AA55BE">
              <w:t xml:space="preserve">by providing support to three BIWAB cooperatives in Lanao del Norte, an area </w:t>
            </w:r>
            <w:r w:rsidR="00BD72EA">
              <w:t>outside of the BARMM and not covered by this project. Furthermore, th</w:t>
            </w:r>
            <w:r w:rsidR="000F4DBC">
              <w:t xml:space="preserve">is funding is building on the efforts of the PBF project by </w:t>
            </w:r>
            <w:r w:rsidR="002E4312">
              <w:t>promoting improved representation of women and at-risk groups among community safeguarding bodies, such as the BPATs</w:t>
            </w:r>
            <w:r w:rsidR="00014BB2">
              <w:t xml:space="preserve"> in the PBF target areas. </w:t>
            </w:r>
            <w:r>
              <w:t xml:space="preserve">     </w:t>
            </w:r>
            <w:r w:rsidR="00822136">
              <w:t xml:space="preserve">      </w:t>
            </w:r>
            <w:bookmarkStart w:id="26" w:name="bookmark=id.3o7alnk" w:colFirst="0" w:colLast="0"/>
            <w:bookmarkEnd w:id="26"/>
            <w:r w:rsidR="00925CBF" w:rsidRPr="002F0CA5">
              <w:t>     </w:t>
            </w:r>
          </w:p>
        </w:tc>
      </w:tr>
      <w:tr w:rsidR="002F1700" w:rsidRPr="002F0CA5" w14:paraId="00A1C28A" w14:textId="77777777" w:rsidTr="06D398E3">
        <w:tc>
          <w:tcPr>
            <w:tcW w:w="4230" w:type="dxa"/>
            <w:shd w:val="clear" w:color="auto" w:fill="auto"/>
          </w:tcPr>
          <w:p w14:paraId="177693B9" w14:textId="77777777" w:rsidR="00925CBF" w:rsidRPr="002F0CA5" w:rsidRDefault="00925CBF" w:rsidP="00FE66A5">
            <w:pPr>
              <w:ind w:hanging="15"/>
            </w:pPr>
            <w:r w:rsidRPr="06D398E3">
              <w:rPr>
                <w:b/>
                <w:bCs/>
                <w:u w:val="single"/>
              </w:rPr>
              <w:lastRenderedPageBreak/>
              <w:t>Other:</w:t>
            </w:r>
            <w:r>
              <w:t xml:space="preserve"> Are there any other issues concerning project implementation that you want to share, including any capacity needs of the recipient organizations? </w:t>
            </w:r>
            <w:r w:rsidRPr="06D398E3">
              <w:rPr>
                <w:i/>
                <w:iCs/>
              </w:rPr>
              <w:t>(</w:t>
            </w:r>
            <w:proofErr w:type="gramStart"/>
            <w:r w:rsidRPr="06D398E3">
              <w:rPr>
                <w:i/>
                <w:iCs/>
              </w:rPr>
              <w:t>1500 character</w:t>
            </w:r>
            <w:proofErr w:type="gramEnd"/>
            <w:r w:rsidRPr="06D398E3">
              <w:rPr>
                <w:i/>
                <w:iCs/>
              </w:rPr>
              <w:t xml:space="preserve"> limit)</w:t>
            </w:r>
          </w:p>
          <w:p w14:paraId="3B0DE691" w14:textId="77777777" w:rsidR="00925CBF" w:rsidRPr="002F0CA5" w:rsidRDefault="00925CBF" w:rsidP="00FE66A5"/>
          <w:p w14:paraId="1F5311A9" w14:textId="77777777" w:rsidR="00925CBF" w:rsidRPr="002F0CA5" w:rsidRDefault="00925CBF" w:rsidP="00FE66A5">
            <w:pPr>
              <w:rPr>
                <w:b/>
                <w:u w:val="single"/>
              </w:rPr>
            </w:pPr>
          </w:p>
        </w:tc>
        <w:tc>
          <w:tcPr>
            <w:tcW w:w="5940" w:type="dxa"/>
            <w:shd w:val="clear" w:color="auto" w:fill="auto"/>
          </w:tcPr>
          <w:p w14:paraId="50D930B9" w14:textId="7C3626AB" w:rsidR="00925CBF" w:rsidRPr="002F0CA5" w:rsidRDefault="00D35EBA" w:rsidP="00FE66A5">
            <w:r>
              <w:t xml:space="preserve">The upcoming May 2022 </w:t>
            </w:r>
            <w:r w:rsidR="008D5DF2">
              <w:t xml:space="preserve">national </w:t>
            </w:r>
            <w:r w:rsidR="00244BC2">
              <w:t>and local</w:t>
            </w:r>
            <w:r w:rsidR="008D5DF2">
              <w:t xml:space="preserve"> </w:t>
            </w:r>
            <w:r>
              <w:t>elections</w:t>
            </w:r>
            <w:r w:rsidR="008D5DF2">
              <w:t xml:space="preserve"> in the Philippines</w:t>
            </w:r>
            <w:r>
              <w:t xml:space="preserve"> </w:t>
            </w:r>
            <w:r w:rsidR="00E26196">
              <w:t>are</w:t>
            </w:r>
            <w:r>
              <w:t xml:space="preserve"> expected to have an impact on the implementation of the remaining activities especially those scheduled during the campaign period from January to April. </w:t>
            </w:r>
            <w:r w:rsidR="00022594">
              <w:t>However, there will be no drastic changes to the plan since t</w:t>
            </w:r>
            <w:r>
              <w:t>he project team has been reviewing all the activity schedules and meeting with relevant ministries to synchronize the timing of implementation.</w:t>
            </w:r>
            <w:r w:rsidR="001A6E2B">
              <w:t xml:space="preserve"> </w:t>
            </w:r>
            <w:r w:rsidR="00597283">
              <w:t xml:space="preserve">Furthermore, this project was designed to be responsive to the </w:t>
            </w:r>
            <w:r w:rsidR="00734F96">
              <w:t xml:space="preserve">risk of </w:t>
            </w:r>
            <w:r w:rsidR="00E567E8">
              <w:t>exacerbated</w:t>
            </w:r>
            <w:r w:rsidR="001A6E2B">
              <w:t xml:space="preserve"> </w:t>
            </w:r>
            <w:r w:rsidR="002D3CCB">
              <w:t xml:space="preserve">conflict </w:t>
            </w:r>
            <w:r w:rsidR="00C5111E">
              <w:t xml:space="preserve">during the elections. The delayed progress in Outcome 3 throughout 2021 </w:t>
            </w:r>
            <w:r w:rsidR="00B64BCF">
              <w:t>also</w:t>
            </w:r>
            <w:r w:rsidR="00DB157D">
              <w:t xml:space="preserve"> present</w:t>
            </w:r>
            <w:r w:rsidR="00B64BCF">
              <w:t>s an</w:t>
            </w:r>
            <w:r w:rsidR="00DB157D">
              <w:t xml:space="preserve"> opportunity to </w:t>
            </w:r>
            <w:r w:rsidR="00B64BCF">
              <w:t>tailor inte</w:t>
            </w:r>
            <w:r w:rsidR="00623120">
              <w:t>r</w:t>
            </w:r>
            <w:r w:rsidR="00B64BCF">
              <w:t>ve</w:t>
            </w:r>
            <w:r w:rsidR="00623120">
              <w:t>n</w:t>
            </w:r>
            <w:r w:rsidR="00B64BCF">
              <w:t xml:space="preserve">tions to any spikes in community tension. Furthermore, the </w:t>
            </w:r>
            <w:r w:rsidR="00914336">
              <w:t>presentation</w:t>
            </w:r>
            <w:r w:rsidR="00B64BCF">
              <w:t xml:space="preserve"> of the PAR</w:t>
            </w:r>
            <w:r w:rsidR="00914336">
              <w:t xml:space="preserve"> results during the regional dialogues w</w:t>
            </w:r>
            <w:r w:rsidR="00B64BCF">
              <w:t xml:space="preserve">ill </w:t>
            </w:r>
            <w:r w:rsidR="00914336">
              <w:t xml:space="preserve">include a session on recommendations to prevent electoral violence. </w:t>
            </w:r>
            <w:r w:rsidR="00B64BCF">
              <w:lastRenderedPageBreak/>
              <w:t>COMELE</w:t>
            </w:r>
            <w:r w:rsidR="00914336">
              <w:t xml:space="preserve">C will be a participant during the dialogues, as they </w:t>
            </w:r>
            <w:r w:rsidR="00B64BCF">
              <w:t>will play a key role in monitoring local election violence.</w:t>
            </w:r>
            <w:r w:rsidR="00C5111E">
              <w:t xml:space="preserve"> </w:t>
            </w:r>
            <w:r w:rsidR="0022559C">
              <w:t>Further, the</w:t>
            </w:r>
            <w:r w:rsidR="001A6E2B">
              <w:t xml:space="preserve"> possible change in local leadership in the municipalities and provinces after the elections might affect the sustainability of interventions.</w:t>
            </w:r>
          </w:p>
          <w:p w14:paraId="3853C462" w14:textId="314FA856" w:rsidR="00925CBF" w:rsidRPr="002F0CA5" w:rsidRDefault="00925CBF" w:rsidP="00FE66A5"/>
        </w:tc>
      </w:tr>
    </w:tbl>
    <w:p w14:paraId="58B0E0ED" w14:textId="77777777" w:rsidR="00925CBF" w:rsidRPr="002F0CA5" w:rsidRDefault="00925CBF" w:rsidP="00925CBF">
      <w:pPr>
        <w:rPr>
          <w:b/>
        </w:rPr>
      </w:pPr>
    </w:p>
    <w:p w14:paraId="14B1D82A" w14:textId="77777777" w:rsidR="00925CBF" w:rsidRPr="002F0CA5" w:rsidRDefault="00925CBF" w:rsidP="00925CBF">
      <w:pPr>
        <w:rPr>
          <w:b/>
          <w:u w:val="single"/>
        </w:rPr>
      </w:pPr>
    </w:p>
    <w:p w14:paraId="430D0C0D" w14:textId="77777777" w:rsidR="00925CBF" w:rsidRDefault="00925CBF">
      <w:pPr>
        <w:spacing w:after="160" w:line="259" w:lineRule="auto"/>
        <w:rPr>
          <w:b/>
          <w:u w:val="single"/>
        </w:rPr>
      </w:pPr>
      <w:r>
        <w:rPr>
          <w:b/>
          <w:u w:val="single"/>
        </w:rPr>
        <w:br w:type="page"/>
      </w:r>
    </w:p>
    <w:p w14:paraId="7AA97041" w14:textId="5D528D8C" w:rsidR="00925CBF" w:rsidRPr="002F0CA5" w:rsidRDefault="00925CBF" w:rsidP="00925CBF">
      <w:pPr>
        <w:rPr>
          <w:b/>
          <w:u w:val="single"/>
        </w:rPr>
      </w:pPr>
      <w:r w:rsidRPr="002F0CA5">
        <w:rPr>
          <w:b/>
          <w:u w:val="single"/>
        </w:rPr>
        <w:lastRenderedPageBreak/>
        <w:t>PART IV: COVID-19</w:t>
      </w:r>
    </w:p>
    <w:p w14:paraId="51446187" w14:textId="77777777" w:rsidR="00925CBF" w:rsidRPr="002F0CA5" w:rsidRDefault="00925CBF" w:rsidP="00925CBF">
      <w:pPr>
        <w:rPr>
          <w:i/>
        </w:rPr>
      </w:pPr>
      <w:r w:rsidRPr="002F0CA5">
        <w:rPr>
          <w:i/>
        </w:rPr>
        <w:t>Please respond to these questions if the project underwent any monetary or non-monetary adjustments due to the COVID-19 pandemic.</w:t>
      </w:r>
    </w:p>
    <w:p w14:paraId="475E51E2" w14:textId="77777777" w:rsidR="00925CBF" w:rsidRPr="002F0CA5" w:rsidRDefault="00925CBF" w:rsidP="00925CBF">
      <w:pPr>
        <w:rPr>
          <w:b/>
        </w:rPr>
      </w:pPr>
      <w:r w:rsidRPr="002F0CA5">
        <w:rPr>
          <w:b/>
        </w:rPr>
        <w:t xml:space="preserve"> </w:t>
      </w:r>
    </w:p>
    <w:p w14:paraId="02F4B153" w14:textId="6423AA37" w:rsidR="00925CBF" w:rsidRPr="002F0CA5" w:rsidRDefault="00925CBF" w:rsidP="00D45025">
      <w:pPr>
        <w:spacing w:before="240" w:after="240"/>
      </w:pPr>
      <w:r w:rsidRPr="002F0CA5">
        <w:t xml:space="preserve"> 1)</w:t>
      </w:r>
      <w:r w:rsidRPr="002F0CA5">
        <w:rPr>
          <w:sz w:val="14"/>
          <w:szCs w:val="14"/>
        </w:rPr>
        <w:t xml:space="preserve">    </w:t>
      </w:r>
      <w:r w:rsidRPr="002F0CA5">
        <w:t>Monetary adjustments: Please indicate the total amount in USD of adjustments due to COVID-19:</w:t>
      </w:r>
    </w:p>
    <w:p w14:paraId="00436505" w14:textId="77777777" w:rsidR="00925CBF" w:rsidRPr="002F0CA5" w:rsidRDefault="00925CBF" w:rsidP="00925CBF">
      <w:r w:rsidRPr="002F0CA5">
        <w:t xml:space="preserve"> </w:t>
      </w:r>
    </w:p>
    <w:p w14:paraId="34871636" w14:textId="77777777" w:rsidR="00925CBF" w:rsidRPr="002F0CA5" w:rsidRDefault="00925CBF" w:rsidP="00925CBF">
      <w:pPr>
        <w:ind w:left="2160"/>
      </w:pPr>
      <w:r w:rsidRPr="002F0CA5">
        <w:t xml:space="preserve">$    0 </w:t>
      </w:r>
    </w:p>
    <w:p w14:paraId="3D6BD23B" w14:textId="77777777" w:rsidR="00925CBF" w:rsidRPr="002F0CA5" w:rsidRDefault="00925CBF" w:rsidP="00925CBF">
      <w:r w:rsidRPr="002F0CA5">
        <w:t xml:space="preserve"> </w:t>
      </w:r>
    </w:p>
    <w:p w14:paraId="6C6CE8FD" w14:textId="77777777" w:rsidR="00925CBF" w:rsidRPr="002F0CA5" w:rsidRDefault="00925CBF" w:rsidP="00D45025">
      <w:r w:rsidRPr="002F0CA5">
        <w:t>2)</w:t>
      </w:r>
      <w:r w:rsidRPr="002F0CA5">
        <w:rPr>
          <w:sz w:val="14"/>
          <w:szCs w:val="14"/>
        </w:rPr>
        <w:t xml:space="preserve">    </w:t>
      </w:r>
      <w:r w:rsidRPr="002F0CA5">
        <w:t>Non-monetary adjustments: Please indicate any adjustments to the project which did not have any financial implications:</w:t>
      </w:r>
    </w:p>
    <w:p w14:paraId="29331DA9" w14:textId="77777777" w:rsidR="00925CBF" w:rsidRPr="002F0CA5" w:rsidRDefault="00925CBF" w:rsidP="00925CBF">
      <w:pPr>
        <w:ind w:left="1440" w:hanging="360"/>
      </w:pPr>
    </w:p>
    <w:p w14:paraId="66508326" w14:textId="44766C73" w:rsidR="00B43830" w:rsidRPr="002F0CA5" w:rsidRDefault="00A32A25" w:rsidP="003018EE">
      <w:pPr>
        <w:jc w:val="both"/>
      </w:pPr>
      <w:r>
        <w:t>All in-person activities</w:t>
      </w:r>
      <w:r w:rsidR="00D80587">
        <w:t xml:space="preserve">, </w:t>
      </w:r>
      <w:r w:rsidR="00D45025">
        <w:t xml:space="preserve">meetings and trainings </w:t>
      </w:r>
      <w:r>
        <w:t xml:space="preserve">follow the minimum prescribed protocols </w:t>
      </w:r>
      <w:r w:rsidR="00D45025">
        <w:t>of the government to prevent the spread of COVID-19.</w:t>
      </w:r>
      <w:r>
        <w:t xml:space="preserve"> </w:t>
      </w:r>
      <w:r w:rsidR="000D7B12">
        <w:t xml:space="preserve">The </w:t>
      </w:r>
      <w:r>
        <w:t xml:space="preserve">safeguarding </w:t>
      </w:r>
      <w:r w:rsidR="000D759F">
        <w:t xml:space="preserve">kits provided for </w:t>
      </w:r>
      <w:r>
        <w:t>the peacekeeping teams included COVID-19 infection prevention and control (IPC) related items such as alcohol, face masks, and p</w:t>
      </w:r>
      <w:r w:rsidRPr="00A32A25">
        <w:t>ersonal protective equipment</w:t>
      </w:r>
      <w:r>
        <w:t xml:space="preserve"> (PPE).</w:t>
      </w:r>
      <w:r w:rsidR="009528D4">
        <w:t xml:space="preserve"> </w:t>
      </w:r>
      <w:r w:rsidR="00914336">
        <w:t>A</w:t>
      </w:r>
      <w:r w:rsidR="009528D4">
        <w:t>ctivities</w:t>
      </w:r>
      <w:r w:rsidR="00914336">
        <w:t xml:space="preserve"> related to Outcome 3</w:t>
      </w:r>
      <w:r w:rsidR="009528D4">
        <w:t xml:space="preserve"> in September and October were also mostly rescheduled due to the outbreak of the delta variant in some of the target communities, forcing them in lockdown.</w:t>
      </w:r>
      <w:r w:rsidR="008358FD">
        <w:t xml:space="preserve"> </w:t>
      </w:r>
      <w:r w:rsidR="00B43830">
        <w:t xml:space="preserve">The constant coordination of IOM, UNFPA and UN Women ensured that adjustments in the schedule and activities are clearly communicated to the communities. </w:t>
      </w:r>
    </w:p>
    <w:p w14:paraId="6FA66955" w14:textId="77777777" w:rsidR="00DA7781" w:rsidRPr="002F0CA5" w:rsidRDefault="00DA7781" w:rsidP="00925CBF"/>
    <w:p w14:paraId="25662A98" w14:textId="77777777" w:rsidR="00925CBF" w:rsidRPr="002F0CA5" w:rsidRDefault="00925CBF" w:rsidP="00D45025">
      <w:r>
        <w:t>3)</w:t>
      </w:r>
      <w:r w:rsidRPr="2DC79C10">
        <w:rPr>
          <w:sz w:val="14"/>
          <w:szCs w:val="14"/>
        </w:rPr>
        <w:t xml:space="preserve">    </w:t>
      </w:r>
      <w:r>
        <w:t>Please select all categories which describe the adjustments made to the project (</w:t>
      </w:r>
      <w:r w:rsidRPr="2DC79C10">
        <w:rPr>
          <w:i/>
          <w:iCs/>
        </w:rPr>
        <w:t>and include details in general sections of this report</w:t>
      </w:r>
      <w:r>
        <w:t>):</w:t>
      </w:r>
    </w:p>
    <w:p w14:paraId="5B7CD80B" w14:textId="77777777" w:rsidR="00925CBF" w:rsidRPr="002F0CA5" w:rsidRDefault="00925CBF" w:rsidP="00925CBF">
      <w:pPr>
        <w:spacing w:before="240" w:after="240"/>
      </w:pPr>
      <w:r w:rsidRPr="002F0CA5">
        <w:t xml:space="preserve"> </w:t>
      </w:r>
    </w:p>
    <w:p w14:paraId="5F78FB21" w14:textId="77777777" w:rsidR="00925CBF" w:rsidRPr="001D704D" w:rsidRDefault="00925CBF" w:rsidP="00925CBF">
      <w:r w:rsidRPr="00626794">
        <w:rPr>
          <w:rFonts w:ascii="MS Gothic" w:eastAsia="MS Gothic" w:hAnsi="MS Gothic" w:cs="MS Gothic"/>
          <w:highlight w:val="black"/>
        </w:rPr>
        <w:t>☐</w:t>
      </w:r>
      <w:r w:rsidRPr="001D704D">
        <w:t xml:space="preserve"> Reinforce crisis management capacities and communications</w:t>
      </w:r>
    </w:p>
    <w:p w14:paraId="3F4718B9" w14:textId="77777777" w:rsidR="00925CBF" w:rsidRPr="002F0CA5" w:rsidRDefault="00925CBF" w:rsidP="00925CBF">
      <w:r w:rsidRPr="00626794">
        <w:rPr>
          <w:rFonts w:ascii="MS Gothic" w:eastAsia="MS Gothic" w:hAnsi="MS Gothic" w:cs="MS Gothic"/>
          <w:highlight w:val="black"/>
        </w:rPr>
        <w:t>☐</w:t>
      </w:r>
      <w:r w:rsidRPr="001D704D">
        <w:t xml:space="preserve"> Ensure inclusive and equitable response and recovery</w:t>
      </w:r>
    </w:p>
    <w:p w14:paraId="258C5517" w14:textId="77777777" w:rsidR="00925CBF" w:rsidRPr="002F0CA5" w:rsidRDefault="00925CBF" w:rsidP="00925CBF">
      <w:r w:rsidRPr="002F0CA5">
        <w:rPr>
          <w:rFonts w:ascii="MS Gothic" w:eastAsia="MS Gothic" w:hAnsi="MS Gothic" w:cs="MS Gothic"/>
        </w:rPr>
        <w:t>☐</w:t>
      </w:r>
      <w:r w:rsidRPr="002F0CA5">
        <w:t xml:space="preserve"> Strengthen inter-community social cohesion and border management</w:t>
      </w:r>
    </w:p>
    <w:p w14:paraId="13A90BB4" w14:textId="77777777" w:rsidR="00925CBF" w:rsidRPr="002F0CA5" w:rsidRDefault="00925CBF" w:rsidP="00925CBF">
      <w:r w:rsidRPr="002F0CA5">
        <w:rPr>
          <w:rFonts w:ascii="MS Gothic" w:eastAsia="MS Gothic" w:hAnsi="MS Gothic" w:cs="MS Gothic"/>
        </w:rPr>
        <w:t>☐</w:t>
      </w:r>
      <w:r w:rsidRPr="002F0CA5">
        <w:t xml:space="preserve"> Counter hate speech and stigmatization and address trauma</w:t>
      </w:r>
    </w:p>
    <w:p w14:paraId="5732C2A5" w14:textId="77777777" w:rsidR="00925CBF" w:rsidRPr="002F0CA5" w:rsidRDefault="00925CBF" w:rsidP="00925CBF">
      <w:r w:rsidRPr="002F0CA5">
        <w:rPr>
          <w:rFonts w:ascii="MS Gothic" w:eastAsia="MS Gothic" w:hAnsi="MS Gothic" w:cs="MS Gothic"/>
        </w:rPr>
        <w:t>☐</w:t>
      </w:r>
      <w:r w:rsidRPr="002F0CA5">
        <w:t xml:space="preserve"> Support the SG’s call for a global ceasefire</w:t>
      </w:r>
    </w:p>
    <w:p w14:paraId="51620E01" w14:textId="77777777" w:rsidR="00925CBF" w:rsidRPr="002F0CA5" w:rsidRDefault="00925CBF" w:rsidP="00925CBF">
      <w:r w:rsidRPr="00626794">
        <w:rPr>
          <w:rFonts w:ascii="MS Gothic" w:eastAsia="MS Gothic" w:hAnsi="MS Gothic" w:cs="MS Gothic"/>
          <w:highlight w:val="black"/>
        </w:rPr>
        <w:t>☐</w:t>
      </w:r>
      <w:r w:rsidRPr="002F0CA5">
        <w:t xml:space="preserve"> Other (please describe):      </w:t>
      </w:r>
    </w:p>
    <w:p w14:paraId="39C022F1" w14:textId="2EF56337" w:rsidR="00925CBF" w:rsidRPr="002F0CA5" w:rsidRDefault="00E5330E" w:rsidP="00626794">
      <w:pPr>
        <w:spacing w:before="240" w:after="240"/>
      </w:pPr>
      <w:r>
        <w:t xml:space="preserve">The project will tailor interventions to be responsive to </w:t>
      </w:r>
      <w:r w:rsidR="00D9678C">
        <w:t xml:space="preserve">any violence or conflict </w:t>
      </w:r>
      <w:proofErr w:type="gramStart"/>
      <w:r w:rsidR="00D9678C">
        <w:t>as a result of</w:t>
      </w:r>
      <w:proofErr w:type="gramEnd"/>
      <w:r w:rsidR="00D9678C">
        <w:t xml:space="preserve"> the national and local elections.</w:t>
      </w:r>
      <w:r w:rsidR="00925CBF" w:rsidRPr="002F0CA5">
        <w:t xml:space="preserve"> </w:t>
      </w:r>
    </w:p>
    <w:p w14:paraId="1A09D377" w14:textId="77777777" w:rsidR="00925CBF" w:rsidRDefault="00925CBF" w:rsidP="00925CBF">
      <w:pPr>
        <w:spacing w:before="240" w:after="240"/>
      </w:pPr>
      <w:r w:rsidRPr="002F0CA5">
        <w:t>If relevant, please share a COVID-19 success story of this project (</w:t>
      </w:r>
      <w:proofErr w:type="gramStart"/>
      <w:r w:rsidRPr="002F0CA5">
        <w:rPr>
          <w:i/>
        </w:rPr>
        <w:t>i.e.</w:t>
      </w:r>
      <w:proofErr w:type="gramEnd"/>
      <w:r w:rsidRPr="002F0CA5">
        <w:rPr>
          <w:i/>
        </w:rPr>
        <w:t xml:space="preserve"> how adjustments of this project made a difference and contributed to a positive response to the pandemic/prevented tensions or violence related to the pandemic etc.</w:t>
      </w:r>
      <w:r w:rsidRPr="002F0CA5">
        <w:t>)</w:t>
      </w:r>
    </w:p>
    <w:p w14:paraId="1B094494" w14:textId="674740AE" w:rsidR="00DA7781" w:rsidRPr="002F0CA5" w:rsidRDefault="00E50CF2" w:rsidP="008358FD">
      <w:pPr>
        <w:spacing w:before="240" w:after="240"/>
        <w:sectPr w:rsidR="00DA7781" w:rsidRPr="002F0CA5">
          <w:pgSz w:w="11906" w:h="16838"/>
          <w:pgMar w:top="1440" w:right="1800" w:bottom="1440" w:left="1800" w:header="720" w:footer="720" w:gutter="0"/>
          <w:cols w:space="720"/>
        </w:sectPr>
      </w:pPr>
      <w:r>
        <w:t xml:space="preserve">The provision of radio equipment for the peacekeeping teams were immediately used to refer active COVID-19 cases in the community which helped </w:t>
      </w:r>
      <w:r w:rsidR="0038214D">
        <w:t xml:space="preserve">patients receive their needed assistance and curb the spread of the virus. </w:t>
      </w:r>
    </w:p>
    <w:p w14:paraId="1F113E85" w14:textId="77777777" w:rsidR="00364219" w:rsidRPr="002F0CA5" w:rsidRDefault="00364219" w:rsidP="00364219">
      <w:pPr>
        <w:ind w:firstLine="990"/>
        <w:jc w:val="both"/>
        <w:rPr>
          <w:b/>
          <w:u w:val="single"/>
        </w:rPr>
      </w:pPr>
      <w:r w:rsidRPr="002F0CA5">
        <w:rPr>
          <w:b/>
          <w:u w:val="single"/>
        </w:rPr>
        <w:lastRenderedPageBreak/>
        <w:t>PART V: INDICATOR BASED PERFORMANCE ASSESSMENT</w:t>
      </w:r>
    </w:p>
    <w:p w14:paraId="73983B58" w14:textId="77777777" w:rsidR="00364219" w:rsidRPr="002F0CA5" w:rsidRDefault="00364219" w:rsidP="00364219">
      <w:pPr>
        <w:jc w:val="both"/>
        <w:rPr>
          <w:b/>
          <w:i/>
        </w:rPr>
      </w:pPr>
    </w:p>
    <w:p w14:paraId="3CF1725D" w14:textId="77777777" w:rsidR="00FD4E2E" w:rsidRPr="002F0CA5" w:rsidRDefault="00FD4E2E" w:rsidP="00FD4E2E">
      <w:pPr>
        <w:jc w:val="both"/>
      </w:pPr>
      <w:r w:rsidRPr="2DC79C10">
        <w:rPr>
          <w:i/>
          <w:iCs/>
        </w:rPr>
        <w:t xml:space="preserve">Using the </w:t>
      </w:r>
      <w:r w:rsidRPr="2DC79C10">
        <w:rPr>
          <w:b/>
          <w:bCs/>
          <w:i/>
          <w:iCs/>
        </w:rPr>
        <w:t>Project Results Framework as per the approved project document or any amendments</w:t>
      </w:r>
      <w:r w:rsidRPr="2DC79C10">
        <w:rPr>
          <w:i/>
          <w:iCs/>
        </w:rPr>
        <w:t xml:space="preserve">- provide an update on the achievement of </w:t>
      </w:r>
      <w:r w:rsidRPr="2DC79C10">
        <w:rPr>
          <w:b/>
          <w:bCs/>
          <w:i/>
          <w:iCs/>
        </w:rPr>
        <w:t>key indicators</w:t>
      </w:r>
      <w:r w:rsidRPr="2DC79C10">
        <w:rPr>
          <w:i/>
          <w:iC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p w14:paraId="15BD3713" w14:textId="77777777" w:rsidR="00FD4E2E" w:rsidRPr="002F0CA5" w:rsidRDefault="00FD4E2E" w:rsidP="00FD4E2E"/>
    <w:tbl>
      <w:tblPr>
        <w:tblpPr w:leftFromText="180" w:rightFromText="180" w:vertAnchor="text" w:tblpY="1"/>
        <w:tblOverlap w:val="neve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320"/>
        <w:gridCol w:w="1605"/>
        <w:gridCol w:w="1815"/>
        <w:gridCol w:w="2010"/>
        <w:gridCol w:w="4770"/>
      </w:tblGrid>
      <w:tr w:rsidR="00FD4E2E" w:rsidRPr="002F0CA5" w14:paraId="238C077D" w14:textId="77777777" w:rsidTr="42AADA6A">
        <w:tc>
          <w:tcPr>
            <w:tcW w:w="1530" w:type="dxa"/>
          </w:tcPr>
          <w:p w14:paraId="16F68CDA" w14:textId="77777777" w:rsidR="00FD4E2E" w:rsidRPr="002F0CA5" w:rsidRDefault="00FD4E2E" w:rsidP="00FD4E2E">
            <w:pPr>
              <w:jc w:val="center"/>
              <w:rPr>
                <w:b/>
              </w:rPr>
            </w:pPr>
          </w:p>
        </w:tc>
        <w:tc>
          <w:tcPr>
            <w:tcW w:w="2070" w:type="dxa"/>
            <w:shd w:val="clear" w:color="auto" w:fill="EEECE1"/>
          </w:tcPr>
          <w:p w14:paraId="0B863C79" w14:textId="77777777" w:rsidR="00FD4E2E" w:rsidRPr="002F0CA5" w:rsidRDefault="00FD4E2E" w:rsidP="00FD4E2E">
            <w:pPr>
              <w:jc w:val="center"/>
              <w:rPr>
                <w:b/>
              </w:rPr>
            </w:pPr>
            <w:r w:rsidRPr="002F0CA5">
              <w:rPr>
                <w:b/>
              </w:rPr>
              <w:t>Performance Indicators</w:t>
            </w:r>
          </w:p>
        </w:tc>
        <w:tc>
          <w:tcPr>
            <w:tcW w:w="1320" w:type="dxa"/>
            <w:shd w:val="clear" w:color="auto" w:fill="EEECE1"/>
          </w:tcPr>
          <w:p w14:paraId="37CAA70E" w14:textId="77777777" w:rsidR="00FD4E2E" w:rsidRPr="002F0CA5" w:rsidRDefault="00FD4E2E" w:rsidP="00FD4E2E">
            <w:pPr>
              <w:jc w:val="center"/>
              <w:rPr>
                <w:b/>
              </w:rPr>
            </w:pPr>
            <w:r w:rsidRPr="002F0CA5">
              <w:rPr>
                <w:b/>
              </w:rPr>
              <w:t>Indicator Baseline</w:t>
            </w:r>
          </w:p>
        </w:tc>
        <w:tc>
          <w:tcPr>
            <w:tcW w:w="1605" w:type="dxa"/>
            <w:shd w:val="clear" w:color="auto" w:fill="EEECE1"/>
          </w:tcPr>
          <w:p w14:paraId="7477874B" w14:textId="77777777" w:rsidR="00FD4E2E" w:rsidRPr="002F0CA5" w:rsidRDefault="00FD4E2E" w:rsidP="00FD4E2E">
            <w:pPr>
              <w:jc w:val="center"/>
              <w:rPr>
                <w:b/>
              </w:rPr>
            </w:pPr>
            <w:r w:rsidRPr="002F0CA5">
              <w:rPr>
                <w:b/>
              </w:rPr>
              <w:t>End of project Indicator Target</w:t>
            </w:r>
          </w:p>
        </w:tc>
        <w:tc>
          <w:tcPr>
            <w:tcW w:w="1815" w:type="dxa"/>
          </w:tcPr>
          <w:p w14:paraId="288E45D4" w14:textId="77777777" w:rsidR="00FD4E2E" w:rsidRPr="002F0CA5" w:rsidRDefault="00FD4E2E" w:rsidP="00FD4E2E">
            <w:pPr>
              <w:jc w:val="center"/>
              <w:rPr>
                <w:b/>
              </w:rPr>
            </w:pPr>
            <w:r w:rsidRPr="002F0CA5">
              <w:rPr>
                <w:b/>
              </w:rPr>
              <w:t>Indicator Milestone</w:t>
            </w:r>
          </w:p>
        </w:tc>
        <w:tc>
          <w:tcPr>
            <w:tcW w:w="2010" w:type="dxa"/>
          </w:tcPr>
          <w:p w14:paraId="751999F9" w14:textId="77777777" w:rsidR="00FD4E2E" w:rsidRPr="002F0CA5" w:rsidRDefault="00FD4E2E" w:rsidP="00FD4E2E">
            <w:pPr>
              <w:jc w:val="center"/>
              <w:rPr>
                <w:b/>
              </w:rPr>
            </w:pPr>
            <w:r w:rsidRPr="002F0CA5">
              <w:rPr>
                <w:b/>
              </w:rPr>
              <w:t>Current indicator progress</w:t>
            </w:r>
          </w:p>
        </w:tc>
        <w:tc>
          <w:tcPr>
            <w:tcW w:w="4770" w:type="dxa"/>
          </w:tcPr>
          <w:p w14:paraId="7234DBFE" w14:textId="77777777" w:rsidR="00FD4E2E" w:rsidRPr="002F0CA5" w:rsidRDefault="00FD4E2E" w:rsidP="00FD4E2E">
            <w:pPr>
              <w:jc w:val="center"/>
              <w:rPr>
                <w:b/>
              </w:rPr>
            </w:pPr>
            <w:r w:rsidRPr="002F0CA5">
              <w:rPr>
                <w:b/>
              </w:rPr>
              <w:t>Reasons for Variance/ Delay</w:t>
            </w:r>
          </w:p>
          <w:p w14:paraId="70E886E6" w14:textId="77777777" w:rsidR="00FD4E2E" w:rsidRPr="002F0CA5" w:rsidRDefault="00FD4E2E" w:rsidP="00FD4E2E">
            <w:pPr>
              <w:jc w:val="center"/>
              <w:rPr>
                <w:b/>
              </w:rPr>
            </w:pPr>
            <w:r w:rsidRPr="002F0CA5">
              <w:rPr>
                <w:b/>
              </w:rPr>
              <w:t>(</w:t>
            </w:r>
            <w:proofErr w:type="gramStart"/>
            <w:r w:rsidRPr="002F0CA5">
              <w:rPr>
                <w:b/>
              </w:rPr>
              <w:t>if</w:t>
            </w:r>
            <w:proofErr w:type="gramEnd"/>
            <w:r w:rsidRPr="002F0CA5">
              <w:rPr>
                <w:b/>
              </w:rPr>
              <w:t xml:space="preserve"> any)</w:t>
            </w:r>
          </w:p>
        </w:tc>
      </w:tr>
      <w:tr w:rsidR="00FD4E2E" w:rsidRPr="002F0CA5" w14:paraId="0621CAA3" w14:textId="77777777" w:rsidTr="42AADA6A">
        <w:trPr>
          <w:trHeight w:val="548"/>
        </w:trPr>
        <w:tc>
          <w:tcPr>
            <w:tcW w:w="1530" w:type="dxa"/>
            <w:vMerge w:val="restart"/>
          </w:tcPr>
          <w:p w14:paraId="4E08097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Outcome 1</w:t>
            </w:r>
          </w:p>
          <w:p w14:paraId="2560303D" w14:textId="77777777" w:rsidR="00FD4E2E" w:rsidRPr="002F0CA5" w:rsidRDefault="00FD4E2E" w:rsidP="00FD4E2E">
            <w:pPr>
              <w:rPr>
                <w:b/>
              </w:rPr>
            </w:pPr>
            <w:r w:rsidRPr="002F0CA5">
              <w:rPr>
                <w:rFonts w:ascii="Arial" w:eastAsia="Arial" w:hAnsi="Arial" w:cs="Arial"/>
                <w:sz w:val="16"/>
                <w:szCs w:val="16"/>
              </w:rPr>
              <w:t>Women former combatants are empowered to engage in and support peacebuilding in communities in the process of reintegration      </w:t>
            </w:r>
          </w:p>
        </w:tc>
        <w:tc>
          <w:tcPr>
            <w:tcW w:w="2070" w:type="dxa"/>
            <w:shd w:val="clear" w:color="auto" w:fill="EEECE1"/>
          </w:tcPr>
          <w:p w14:paraId="7627605C"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1.1</w:t>
            </w:r>
          </w:p>
          <w:p w14:paraId="5FA89F35" w14:textId="77777777" w:rsidR="00FD4E2E" w:rsidRPr="002F0CA5" w:rsidRDefault="00FD4E2E" w:rsidP="00FD4E2E">
            <w:pPr>
              <w:jc w:val="both"/>
              <w:rPr>
                <w:rFonts w:ascii="Arial" w:eastAsia="Arial" w:hAnsi="Arial" w:cs="Arial"/>
                <w:sz w:val="16"/>
                <w:szCs w:val="16"/>
              </w:rPr>
            </w:pPr>
          </w:p>
          <w:p w14:paraId="62F0A2C5" w14:textId="77777777" w:rsidR="00FD4E2E" w:rsidRPr="002F0CA5" w:rsidRDefault="00FD4E2E" w:rsidP="00FD4E2E">
            <w:pPr>
              <w:rPr>
                <w:color w:val="FF9900"/>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engaged BIWAB representatives in conflict affected areas participating in GBV and peacebuilding awareness activities     </w:t>
            </w:r>
          </w:p>
        </w:tc>
        <w:tc>
          <w:tcPr>
            <w:tcW w:w="1320" w:type="dxa"/>
            <w:shd w:val="clear" w:color="auto" w:fill="EEECE1"/>
          </w:tcPr>
          <w:p w14:paraId="44A15CB2" w14:textId="77777777" w:rsidR="00FD4E2E" w:rsidRPr="002F0CA5" w:rsidRDefault="00FD4E2E" w:rsidP="00FD4E2E">
            <w:pPr>
              <w:rPr>
                <w:rFonts w:ascii="Arial" w:eastAsia="Arial" w:hAnsi="Arial" w:cs="Arial"/>
                <w:sz w:val="16"/>
                <w:szCs w:val="16"/>
              </w:rPr>
            </w:pPr>
            <w:r>
              <w:rPr>
                <w:rFonts w:ascii="Arial" w:eastAsia="Arial" w:hAnsi="Arial" w:cs="Arial"/>
                <w:sz w:val="16"/>
                <w:szCs w:val="16"/>
              </w:rPr>
              <w:t>34.5%</w:t>
            </w:r>
          </w:p>
        </w:tc>
        <w:tc>
          <w:tcPr>
            <w:tcW w:w="1605" w:type="dxa"/>
            <w:shd w:val="clear" w:color="auto" w:fill="EEECE1"/>
          </w:tcPr>
          <w:p w14:paraId="7D6DFF8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60%  </w:t>
            </w:r>
          </w:p>
        </w:tc>
        <w:tc>
          <w:tcPr>
            <w:tcW w:w="1815" w:type="dxa"/>
          </w:tcPr>
          <w:p w14:paraId="7FF13A0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2021: 60% of BIWAB members have improved knowledge, attitudes and capacity toward Gender and Peace Development</w:t>
            </w:r>
          </w:p>
        </w:tc>
        <w:tc>
          <w:tcPr>
            <w:tcW w:w="2010" w:type="dxa"/>
          </w:tcPr>
          <w:p w14:paraId="648E8877" w14:textId="0E2B5B36" w:rsidR="00146D06" w:rsidRDefault="00FD4E2E" w:rsidP="00146D06">
            <w:pPr>
              <w:rPr>
                <w:rFonts w:eastAsiaTheme="minorHAnsi"/>
                <w:lang w:val="en-US" w:eastAsia="en-US"/>
              </w:rPr>
            </w:pPr>
            <w:r w:rsidRPr="06D398E3">
              <w:rPr>
                <w:rFonts w:ascii="Arial" w:eastAsia="Arial" w:hAnsi="Arial" w:cs="Arial"/>
                <w:sz w:val="16"/>
                <w:szCs w:val="16"/>
              </w:rPr>
              <w:t xml:space="preserve">77.53% of </w:t>
            </w:r>
            <w:r>
              <w:rPr>
                <w:rFonts w:ascii="Arial" w:eastAsia="Arial" w:hAnsi="Arial" w:cs="Arial"/>
                <w:sz w:val="16"/>
                <w:szCs w:val="16"/>
              </w:rPr>
              <w:t xml:space="preserve">all </w:t>
            </w:r>
            <w:proofErr w:type="gramStart"/>
            <w:r>
              <w:rPr>
                <w:rFonts w:ascii="Arial" w:eastAsia="Arial" w:hAnsi="Arial" w:cs="Arial"/>
                <w:sz w:val="16"/>
                <w:szCs w:val="16"/>
              </w:rPr>
              <w:t xml:space="preserve">the </w:t>
            </w:r>
            <w:r w:rsidR="00146D06">
              <w:rPr>
                <w:rFonts w:ascii="Arial" w:eastAsia="Arial" w:hAnsi="Arial" w:cs="Arial"/>
                <w:sz w:val="16"/>
                <w:szCs w:val="16"/>
              </w:rPr>
              <w:t xml:space="preserve"> 200</w:t>
            </w:r>
            <w:proofErr w:type="gramEnd"/>
            <w:r w:rsidR="00146D06">
              <w:rPr>
                <w:rFonts w:eastAsiaTheme="minorHAnsi"/>
                <w:lang w:val="en-US" w:eastAsia="en-US"/>
              </w:rPr>
              <w:t xml:space="preserve"> </w:t>
            </w:r>
          </w:p>
          <w:p w14:paraId="644C2A22" w14:textId="4B162202" w:rsidR="00FD4E2E" w:rsidRPr="002F0CA5" w:rsidRDefault="00FD4E2E" w:rsidP="00FD4E2E">
            <w:pPr>
              <w:spacing w:after="240"/>
              <w:rPr>
                <w:rFonts w:ascii="Arial" w:eastAsia="Arial" w:hAnsi="Arial" w:cs="Arial"/>
                <w:sz w:val="16"/>
                <w:szCs w:val="16"/>
              </w:rPr>
            </w:pPr>
            <w:r>
              <w:rPr>
                <w:rFonts w:ascii="Arial" w:eastAsia="Arial" w:hAnsi="Arial" w:cs="Arial"/>
                <w:sz w:val="16"/>
                <w:szCs w:val="16"/>
              </w:rPr>
              <w:t>identified women (</w:t>
            </w:r>
            <w:r w:rsidRPr="06D398E3">
              <w:rPr>
                <w:rFonts w:ascii="Arial" w:eastAsia="Arial" w:hAnsi="Arial" w:cs="Arial"/>
                <w:sz w:val="16"/>
                <w:szCs w:val="16"/>
              </w:rPr>
              <w:t>180 BIWAB and 20 disengaged youth</w:t>
            </w:r>
            <w:r>
              <w:rPr>
                <w:rFonts w:ascii="Arial" w:eastAsia="Arial" w:hAnsi="Arial" w:cs="Arial"/>
                <w:sz w:val="16"/>
                <w:szCs w:val="16"/>
              </w:rPr>
              <w:t xml:space="preserve">) </w:t>
            </w:r>
            <w:r w:rsidRPr="06D398E3">
              <w:rPr>
                <w:rFonts w:ascii="Arial" w:eastAsia="Arial" w:hAnsi="Arial" w:cs="Arial"/>
                <w:sz w:val="16"/>
                <w:szCs w:val="16"/>
              </w:rPr>
              <w:t>who were capacitated and were engaged to facilitate GBV and peacebuilding awareness activities in their respective localities, have improved knowledge, attitudes and capacity toward Gender and Peace Development</w:t>
            </w:r>
            <w:r>
              <w:rPr>
                <w:rFonts w:ascii="Arial" w:eastAsia="Arial" w:hAnsi="Arial" w:cs="Arial"/>
                <w:sz w:val="16"/>
                <w:szCs w:val="16"/>
              </w:rPr>
              <w:t>.</w:t>
            </w:r>
          </w:p>
        </w:tc>
        <w:tc>
          <w:tcPr>
            <w:tcW w:w="4770" w:type="dxa"/>
          </w:tcPr>
          <w:p w14:paraId="58F9437A" w14:textId="3056DB85" w:rsidR="00FD4E2E" w:rsidRDefault="00FD4E2E" w:rsidP="00FD4E2E">
            <w:pPr>
              <w:rPr>
                <w:rFonts w:ascii="Arial" w:eastAsia="Arial" w:hAnsi="Arial" w:cs="Arial"/>
                <w:sz w:val="16"/>
                <w:szCs w:val="16"/>
              </w:rPr>
            </w:pPr>
            <w:r>
              <w:rPr>
                <w:rFonts w:ascii="Arial" w:eastAsia="Arial" w:hAnsi="Arial" w:cs="Arial"/>
                <w:sz w:val="16"/>
                <w:szCs w:val="16"/>
              </w:rPr>
              <w:t xml:space="preserve">In addition, all 200 women were assessed for their perception and confidence and based on the result of the training pre-test and post-test </w:t>
            </w:r>
          </w:p>
          <w:p w14:paraId="6D9E7316" w14:textId="77777777" w:rsidR="00FD4E2E" w:rsidRDefault="00FD4E2E" w:rsidP="00FD4E2E">
            <w:pPr>
              <w:pStyle w:val="ListParagraph"/>
              <w:numPr>
                <w:ilvl w:val="0"/>
                <w:numId w:val="7"/>
              </w:numPr>
              <w:rPr>
                <w:rFonts w:ascii="Arial" w:eastAsia="Arial" w:hAnsi="Arial" w:cs="Arial"/>
                <w:sz w:val="16"/>
                <w:szCs w:val="16"/>
              </w:rPr>
            </w:pPr>
            <w:r w:rsidRPr="00646CD2">
              <w:rPr>
                <w:rFonts w:ascii="Arial" w:eastAsia="Arial" w:hAnsi="Arial" w:cs="Arial"/>
                <w:sz w:val="16"/>
                <w:szCs w:val="16"/>
              </w:rPr>
              <w:t xml:space="preserve">75.89% committed to address GBV issues in their communities; </w:t>
            </w:r>
          </w:p>
          <w:p w14:paraId="72B2160A" w14:textId="77777777" w:rsidR="00FD4E2E" w:rsidRDefault="00FD4E2E" w:rsidP="00FD4E2E">
            <w:pPr>
              <w:pStyle w:val="ListParagraph"/>
              <w:numPr>
                <w:ilvl w:val="0"/>
                <w:numId w:val="7"/>
              </w:numPr>
              <w:rPr>
                <w:rFonts w:ascii="Arial" w:eastAsia="Arial" w:hAnsi="Arial" w:cs="Arial"/>
                <w:sz w:val="16"/>
                <w:szCs w:val="16"/>
              </w:rPr>
            </w:pPr>
            <w:r w:rsidRPr="00646CD2">
              <w:rPr>
                <w:rFonts w:ascii="Arial" w:eastAsia="Arial" w:hAnsi="Arial" w:cs="Arial"/>
                <w:sz w:val="16"/>
                <w:szCs w:val="16"/>
              </w:rPr>
              <w:t xml:space="preserve">71.88% believed women must be included and participate in community programs and gatherings; and </w:t>
            </w:r>
          </w:p>
          <w:p w14:paraId="350471FF" w14:textId="77777777" w:rsidR="00FD4E2E" w:rsidRDefault="00FD4E2E" w:rsidP="00FD4E2E">
            <w:pPr>
              <w:pStyle w:val="ListParagraph"/>
              <w:numPr>
                <w:ilvl w:val="0"/>
                <w:numId w:val="7"/>
              </w:numPr>
              <w:rPr>
                <w:rFonts w:ascii="Arial" w:eastAsia="Arial" w:hAnsi="Arial" w:cs="Arial"/>
                <w:sz w:val="16"/>
                <w:szCs w:val="16"/>
              </w:rPr>
            </w:pPr>
            <w:r w:rsidRPr="00646CD2">
              <w:rPr>
                <w:rFonts w:ascii="Arial" w:eastAsia="Arial" w:hAnsi="Arial" w:cs="Arial"/>
                <w:sz w:val="16"/>
                <w:szCs w:val="16"/>
              </w:rPr>
              <w:t>84.82% believed that every individual ha</w:t>
            </w:r>
            <w:r>
              <w:rPr>
                <w:rFonts w:ascii="Arial" w:eastAsia="Arial" w:hAnsi="Arial" w:cs="Arial"/>
                <w:sz w:val="16"/>
                <w:szCs w:val="16"/>
              </w:rPr>
              <w:t>s</w:t>
            </w:r>
            <w:r w:rsidRPr="00646CD2">
              <w:rPr>
                <w:rFonts w:ascii="Arial" w:eastAsia="Arial" w:hAnsi="Arial" w:cs="Arial"/>
                <w:sz w:val="16"/>
                <w:szCs w:val="16"/>
              </w:rPr>
              <w:t xml:space="preserve"> equal rights and inequality of rights and opportunities must be addressed.</w:t>
            </w:r>
          </w:p>
          <w:p w14:paraId="069620ED" w14:textId="77777777" w:rsidR="00FD4E2E" w:rsidRDefault="00FD4E2E" w:rsidP="00FD4E2E">
            <w:pPr>
              <w:rPr>
                <w:rFonts w:ascii="Arial" w:eastAsia="Arial" w:hAnsi="Arial" w:cs="Arial"/>
                <w:sz w:val="16"/>
                <w:szCs w:val="16"/>
              </w:rPr>
            </w:pPr>
          </w:p>
          <w:p w14:paraId="4879DD0B" w14:textId="6D7B8633" w:rsidR="00FD4E2E" w:rsidRPr="009E0EC7" w:rsidRDefault="009F3063" w:rsidP="00FD4E2E">
            <w:pPr>
              <w:rPr>
                <w:rFonts w:ascii="Arial" w:eastAsia="Arial" w:hAnsi="Arial" w:cs="Arial"/>
                <w:sz w:val="16"/>
                <w:szCs w:val="16"/>
              </w:rPr>
            </w:pPr>
            <w:r>
              <w:rPr>
                <w:rFonts w:ascii="Arial" w:eastAsia="Arial" w:hAnsi="Arial" w:cs="Arial"/>
                <w:sz w:val="16"/>
                <w:szCs w:val="16"/>
              </w:rPr>
              <w:t>While 77.53% have demonst</w:t>
            </w:r>
            <w:r w:rsidR="006C16CF">
              <w:rPr>
                <w:rFonts w:ascii="Arial" w:eastAsia="Arial" w:hAnsi="Arial" w:cs="Arial"/>
                <w:sz w:val="16"/>
                <w:szCs w:val="16"/>
              </w:rPr>
              <w:t xml:space="preserve">rated improved knowledge, in line with the milestone, the </w:t>
            </w:r>
            <w:r w:rsidR="007B553C">
              <w:rPr>
                <w:rFonts w:ascii="Arial" w:eastAsia="Arial" w:hAnsi="Arial" w:cs="Arial"/>
                <w:sz w:val="16"/>
                <w:szCs w:val="16"/>
              </w:rPr>
              <w:t>final percentage of those participating in G</w:t>
            </w:r>
            <w:r w:rsidR="00061AC7">
              <w:rPr>
                <w:rFonts w:ascii="Arial" w:eastAsia="Arial" w:hAnsi="Arial" w:cs="Arial"/>
                <w:sz w:val="16"/>
                <w:szCs w:val="16"/>
              </w:rPr>
              <w:t>B</w:t>
            </w:r>
            <w:r w:rsidR="007B553C">
              <w:rPr>
                <w:rFonts w:ascii="Arial" w:eastAsia="Arial" w:hAnsi="Arial" w:cs="Arial"/>
                <w:sz w:val="16"/>
                <w:szCs w:val="16"/>
              </w:rPr>
              <w:t xml:space="preserve">V and peacebuilding </w:t>
            </w:r>
            <w:r w:rsidR="0025714F">
              <w:rPr>
                <w:rFonts w:ascii="Arial" w:eastAsia="Arial" w:hAnsi="Arial" w:cs="Arial"/>
                <w:sz w:val="16"/>
                <w:szCs w:val="16"/>
              </w:rPr>
              <w:t>will be determined through the project end</w:t>
            </w:r>
            <w:r w:rsidR="00812E5B">
              <w:rPr>
                <w:rFonts w:ascii="Arial" w:eastAsia="Arial" w:hAnsi="Arial" w:cs="Arial"/>
                <w:sz w:val="16"/>
                <w:szCs w:val="16"/>
              </w:rPr>
              <w:t xml:space="preserve"> </w:t>
            </w:r>
            <w:r w:rsidR="0025714F">
              <w:rPr>
                <w:rFonts w:ascii="Arial" w:eastAsia="Arial" w:hAnsi="Arial" w:cs="Arial"/>
                <w:sz w:val="16"/>
                <w:szCs w:val="16"/>
              </w:rPr>
              <w:t>line</w:t>
            </w:r>
            <w:r w:rsidR="00812E5B">
              <w:rPr>
                <w:rFonts w:ascii="Arial" w:eastAsia="Arial" w:hAnsi="Arial" w:cs="Arial"/>
                <w:sz w:val="16"/>
                <w:szCs w:val="16"/>
              </w:rPr>
              <w:t xml:space="preserve"> assessment</w:t>
            </w:r>
            <w:r w:rsidR="0025714F">
              <w:rPr>
                <w:rFonts w:ascii="Arial" w:eastAsia="Arial" w:hAnsi="Arial" w:cs="Arial"/>
                <w:sz w:val="16"/>
                <w:szCs w:val="16"/>
              </w:rPr>
              <w:t>.</w:t>
            </w:r>
          </w:p>
        </w:tc>
      </w:tr>
      <w:tr w:rsidR="00FD4E2E" w:rsidRPr="002F0CA5" w14:paraId="47DF8AA2" w14:textId="77777777" w:rsidTr="42AADA6A">
        <w:trPr>
          <w:trHeight w:val="548"/>
        </w:trPr>
        <w:tc>
          <w:tcPr>
            <w:tcW w:w="1530" w:type="dxa"/>
            <w:vMerge/>
          </w:tcPr>
          <w:p w14:paraId="5967884F" w14:textId="77777777" w:rsidR="00FD4E2E" w:rsidRPr="002F0CA5" w:rsidRDefault="00FD4E2E" w:rsidP="00FD4E2E">
            <w:pPr>
              <w:widowControl w:val="0"/>
              <w:pBdr>
                <w:top w:val="nil"/>
                <w:left w:val="nil"/>
                <w:bottom w:val="nil"/>
                <w:right w:val="nil"/>
                <w:between w:val="nil"/>
              </w:pBdr>
              <w:spacing w:line="276" w:lineRule="auto"/>
            </w:pPr>
          </w:p>
        </w:tc>
        <w:tc>
          <w:tcPr>
            <w:tcW w:w="2070" w:type="dxa"/>
            <w:shd w:val="clear" w:color="auto" w:fill="EEECE1"/>
          </w:tcPr>
          <w:p w14:paraId="73E52845"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1.2</w:t>
            </w:r>
          </w:p>
          <w:p w14:paraId="3946DCA6" w14:textId="77777777" w:rsidR="00FD4E2E" w:rsidRPr="002F0CA5" w:rsidRDefault="00FD4E2E" w:rsidP="00FD4E2E">
            <w:pPr>
              <w:jc w:val="both"/>
              <w:rPr>
                <w:rFonts w:ascii="Arial" w:eastAsia="Arial" w:hAnsi="Arial" w:cs="Arial"/>
                <w:sz w:val="16"/>
                <w:szCs w:val="16"/>
              </w:rPr>
            </w:pPr>
          </w:p>
          <w:p w14:paraId="6E8B904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engaged BIWAB members that perceive an improvement in their reintegration into society </w:t>
            </w:r>
          </w:p>
          <w:p w14:paraId="7B2A50E0" w14:textId="77777777" w:rsidR="00FD4E2E" w:rsidRPr="002F0CA5" w:rsidRDefault="00FD4E2E" w:rsidP="00FD4E2E">
            <w:pPr>
              <w:jc w:val="both"/>
              <w:rPr>
                <w:b/>
                <w:color w:val="4A86E8"/>
              </w:rPr>
            </w:pPr>
          </w:p>
          <w:p w14:paraId="216D890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targeted community members (m/f) that perceive an improvement in the BIWAB members’ </w:t>
            </w:r>
            <w:r w:rsidRPr="002F0CA5">
              <w:rPr>
                <w:rFonts w:ascii="Arial" w:eastAsia="Arial" w:hAnsi="Arial" w:cs="Arial"/>
                <w:sz w:val="16"/>
                <w:szCs w:val="16"/>
              </w:rPr>
              <w:lastRenderedPageBreak/>
              <w:t>reintegration in their communities</w:t>
            </w:r>
          </w:p>
          <w:p w14:paraId="022DA6EF" w14:textId="77777777" w:rsidR="00FD4E2E" w:rsidRPr="002F0CA5" w:rsidRDefault="00FD4E2E" w:rsidP="00FD4E2E">
            <w:pPr>
              <w:jc w:val="both"/>
              <w:rPr>
                <w:color w:val="4A86E8"/>
              </w:rPr>
            </w:pPr>
            <w:r w:rsidRPr="002F0CA5">
              <w:rPr>
                <w:b/>
                <w:color w:val="4A86E8"/>
              </w:rPr>
              <w:t>     </w:t>
            </w:r>
          </w:p>
        </w:tc>
        <w:tc>
          <w:tcPr>
            <w:tcW w:w="1320" w:type="dxa"/>
            <w:shd w:val="clear" w:color="auto" w:fill="EEECE1"/>
          </w:tcPr>
          <w:p w14:paraId="2C69E1D0" w14:textId="77777777" w:rsidR="00FD4E2E" w:rsidRDefault="00FD4E2E" w:rsidP="00FD4E2E">
            <w:pPr>
              <w:rPr>
                <w:rFonts w:ascii="Arial" w:eastAsia="Arial" w:hAnsi="Arial" w:cs="Arial"/>
                <w:sz w:val="16"/>
                <w:szCs w:val="16"/>
              </w:rPr>
            </w:pPr>
            <w:r>
              <w:rPr>
                <w:rFonts w:ascii="Arial" w:eastAsia="Arial" w:hAnsi="Arial" w:cs="Arial"/>
                <w:sz w:val="16"/>
                <w:szCs w:val="16"/>
              </w:rPr>
              <w:lastRenderedPageBreak/>
              <w:t>55% of BIWAB indicated to be fully reintegrated already.</w:t>
            </w:r>
          </w:p>
          <w:p w14:paraId="7508AAE0" w14:textId="77777777" w:rsidR="00FD4E2E" w:rsidRDefault="00FD4E2E" w:rsidP="00FD4E2E">
            <w:pPr>
              <w:rPr>
                <w:rFonts w:ascii="Arial" w:eastAsia="Arial" w:hAnsi="Arial" w:cs="Arial"/>
                <w:sz w:val="16"/>
                <w:szCs w:val="16"/>
              </w:rPr>
            </w:pPr>
          </w:p>
          <w:p w14:paraId="68903AB3" w14:textId="77777777" w:rsidR="00FD4E2E" w:rsidRDefault="00FD4E2E" w:rsidP="00FD4E2E">
            <w:pPr>
              <w:rPr>
                <w:rFonts w:ascii="Arial" w:eastAsia="Arial" w:hAnsi="Arial" w:cs="Arial"/>
                <w:sz w:val="16"/>
                <w:szCs w:val="16"/>
              </w:rPr>
            </w:pPr>
          </w:p>
          <w:p w14:paraId="0028D174" w14:textId="77777777" w:rsidR="00FD4E2E" w:rsidRPr="002F0CA5" w:rsidRDefault="00FD4E2E" w:rsidP="00FD4E2E">
            <w:pPr>
              <w:rPr>
                <w:rFonts w:ascii="Arial" w:eastAsia="Arial" w:hAnsi="Arial" w:cs="Arial"/>
                <w:sz w:val="16"/>
                <w:szCs w:val="16"/>
              </w:rPr>
            </w:pPr>
          </w:p>
        </w:tc>
        <w:tc>
          <w:tcPr>
            <w:tcW w:w="1605" w:type="dxa"/>
            <w:shd w:val="clear" w:color="auto" w:fill="EEECE1"/>
          </w:tcPr>
          <w:p w14:paraId="38F7FC40" w14:textId="77777777" w:rsidR="00FD4E2E" w:rsidRDefault="00FD4E2E" w:rsidP="00FD4E2E">
            <w:pPr>
              <w:rPr>
                <w:rFonts w:ascii="Arial" w:eastAsia="Arial" w:hAnsi="Arial" w:cs="Arial"/>
                <w:sz w:val="16"/>
                <w:szCs w:val="16"/>
              </w:rPr>
            </w:pPr>
            <w:r w:rsidRPr="002F0CA5">
              <w:rPr>
                <w:rFonts w:ascii="Arial" w:eastAsia="Arial" w:hAnsi="Arial" w:cs="Arial"/>
                <w:sz w:val="16"/>
                <w:szCs w:val="16"/>
              </w:rPr>
              <w:t>50%</w:t>
            </w:r>
            <w:r>
              <w:rPr>
                <w:rFonts w:ascii="Arial" w:eastAsia="Arial" w:hAnsi="Arial" w:cs="Arial"/>
                <w:sz w:val="16"/>
                <w:szCs w:val="16"/>
              </w:rPr>
              <w:t xml:space="preserve"> improvement: final target of </w:t>
            </w:r>
          </w:p>
          <w:p w14:paraId="1C94E411" w14:textId="77777777" w:rsidR="00FD4E2E" w:rsidRDefault="00FD4E2E" w:rsidP="00FD4E2E">
            <w:pPr>
              <w:rPr>
                <w:rFonts w:ascii="Arial" w:eastAsia="Arial" w:hAnsi="Arial" w:cs="Arial"/>
                <w:sz w:val="16"/>
                <w:szCs w:val="16"/>
              </w:rPr>
            </w:pPr>
          </w:p>
          <w:p w14:paraId="16FE269C" w14:textId="77777777" w:rsidR="00FD4E2E" w:rsidRPr="002F0CA5" w:rsidRDefault="00FD4E2E" w:rsidP="00FD4E2E">
            <w:pPr>
              <w:rPr>
                <w:rFonts w:ascii="Arial" w:eastAsia="Arial" w:hAnsi="Arial" w:cs="Arial"/>
                <w:sz w:val="16"/>
                <w:szCs w:val="16"/>
              </w:rPr>
            </w:pPr>
            <w:r>
              <w:rPr>
                <w:rFonts w:ascii="Arial" w:eastAsia="Arial" w:hAnsi="Arial" w:cs="Arial"/>
                <w:sz w:val="16"/>
                <w:szCs w:val="16"/>
              </w:rPr>
              <w:t>82.5% among target BIWAB who indicate reintegration</w:t>
            </w:r>
            <w:r w:rsidRPr="002F0CA5">
              <w:rPr>
                <w:rFonts w:ascii="Arial" w:eastAsia="Arial" w:hAnsi="Arial" w:cs="Arial"/>
                <w:sz w:val="16"/>
                <w:szCs w:val="16"/>
              </w:rPr>
              <w:t>  </w:t>
            </w:r>
          </w:p>
        </w:tc>
        <w:tc>
          <w:tcPr>
            <w:tcW w:w="1815" w:type="dxa"/>
          </w:tcPr>
          <w:p w14:paraId="2F1BFE9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2021: 60% of engaged BIWAB members reported to have been capacitated on sustainable socio-economic activities</w:t>
            </w:r>
          </w:p>
        </w:tc>
        <w:tc>
          <w:tcPr>
            <w:tcW w:w="2010" w:type="dxa"/>
          </w:tcPr>
          <w:p w14:paraId="76DC7DBD" w14:textId="77777777" w:rsidR="005B167A" w:rsidRDefault="005B167A" w:rsidP="00BD3B25">
            <w:pPr>
              <w:rPr>
                <w:rFonts w:ascii="Arial" w:eastAsia="Arial" w:hAnsi="Arial" w:cs="Arial"/>
                <w:sz w:val="16"/>
                <w:szCs w:val="16"/>
              </w:rPr>
            </w:pPr>
            <w:r>
              <w:rPr>
                <w:rFonts w:ascii="Arial" w:eastAsia="Arial" w:hAnsi="Arial" w:cs="Arial"/>
                <w:sz w:val="16"/>
                <w:szCs w:val="16"/>
              </w:rPr>
              <w:t>100% of engaged BIWAB members report to have been capacitated on sustainable socio-economic activities</w:t>
            </w:r>
          </w:p>
          <w:p w14:paraId="241E6817" w14:textId="77777777" w:rsidR="005B167A" w:rsidRDefault="005B167A" w:rsidP="00BD3B25">
            <w:pPr>
              <w:rPr>
                <w:rFonts w:ascii="Arial" w:eastAsia="Arial" w:hAnsi="Arial" w:cs="Arial"/>
                <w:sz w:val="16"/>
                <w:szCs w:val="16"/>
              </w:rPr>
            </w:pPr>
          </w:p>
          <w:p w14:paraId="489B2893" w14:textId="39B5B393" w:rsidR="00BD3B25" w:rsidRDefault="00124788" w:rsidP="00BD3B25">
            <w:pPr>
              <w:rPr>
                <w:rFonts w:eastAsiaTheme="minorHAnsi"/>
                <w:lang w:val="en-US" w:eastAsia="en-US"/>
              </w:rPr>
            </w:pPr>
            <w:r>
              <w:rPr>
                <w:rFonts w:ascii="Arial" w:eastAsia="Arial" w:hAnsi="Arial" w:cs="Arial"/>
                <w:sz w:val="16"/>
                <w:szCs w:val="16"/>
              </w:rPr>
              <w:t>I</w:t>
            </w:r>
            <w:r w:rsidR="005B167A">
              <w:rPr>
                <w:rFonts w:ascii="Arial" w:eastAsia="Arial" w:hAnsi="Arial" w:cs="Arial"/>
                <w:sz w:val="16"/>
                <w:szCs w:val="16"/>
              </w:rPr>
              <w:t xml:space="preserve">ndicator to measure BIWAB member perception towards reintegration to be conducted as part of </w:t>
            </w:r>
            <w:proofErr w:type="spellStart"/>
            <w:r w:rsidR="005B167A">
              <w:rPr>
                <w:rFonts w:ascii="Arial" w:eastAsia="Arial" w:hAnsi="Arial" w:cs="Arial"/>
                <w:sz w:val="16"/>
                <w:szCs w:val="16"/>
              </w:rPr>
              <w:t>endline</w:t>
            </w:r>
            <w:proofErr w:type="spellEnd"/>
            <w:r w:rsidR="005B167A">
              <w:rPr>
                <w:rFonts w:ascii="Arial" w:eastAsia="Arial" w:hAnsi="Arial" w:cs="Arial"/>
                <w:sz w:val="16"/>
                <w:szCs w:val="16"/>
              </w:rPr>
              <w:t xml:space="preserve"> </w:t>
            </w:r>
          </w:p>
          <w:p w14:paraId="6003EC55" w14:textId="4FF1D502" w:rsidR="00FD4E2E" w:rsidRPr="002F0CA5" w:rsidRDefault="00FD4E2E" w:rsidP="00FD4E2E">
            <w:pPr>
              <w:rPr>
                <w:rFonts w:ascii="Arial" w:eastAsia="Arial" w:hAnsi="Arial" w:cs="Arial"/>
                <w:sz w:val="16"/>
                <w:szCs w:val="16"/>
              </w:rPr>
            </w:pPr>
          </w:p>
        </w:tc>
        <w:tc>
          <w:tcPr>
            <w:tcW w:w="4770" w:type="dxa"/>
          </w:tcPr>
          <w:p w14:paraId="118E592A" w14:textId="77777777" w:rsidR="00FD4E2E" w:rsidRDefault="00FD4E2E" w:rsidP="00FD4E2E">
            <w:pPr>
              <w:rPr>
                <w:rFonts w:ascii="Arial" w:eastAsia="Arial" w:hAnsi="Arial" w:cs="Arial"/>
                <w:sz w:val="16"/>
                <w:szCs w:val="16"/>
              </w:rPr>
            </w:pPr>
            <w:r>
              <w:rPr>
                <w:rFonts w:ascii="Arial" w:eastAsia="Arial" w:hAnsi="Arial" w:cs="Arial"/>
                <w:sz w:val="16"/>
                <w:szCs w:val="16"/>
              </w:rPr>
              <w:lastRenderedPageBreak/>
              <w:t>There were 15 BIWAB cooperatives and community-based associations (6 in Maguindanao, 6 in Lanao del Sur, and 3 in Special Geographic Areas)</w:t>
            </w:r>
            <w:r w:rsidRPr="002F0CA5">
              <w:rPr>
                <w:rFonts w:ascii="Arial" w:eastAsia="Arial" w:hAnsi="Arial" w:cs="Arial"/>
                <w:sz w:val="16"/>
                <w:szCs w:val="16"/>
              </w:rPr>
              <w:t xml:space="preserve"> </w:t>
            </w:r>
            <w:r>
              <w:rPr>
                <w:rFonts w:ascii="Arial" w:eastAsia="Arial" w:hAnsi="Arial" w:cs="Arial"/>
                <w:sz w:val="16"/>
                <w:szCs w:val="16"/>
              </w:rPr>
              <w:t xml:space="preserve">that have been engaged to review the operations and needs of their existing organizations. They were also provided a monthly business coaching, mentoring and market analysis. </w:t>
            </w:r>
          </w:p>
          <w:p w14:paraId="1CFF6365" w14:textId="77777777" w:rsidR="00FD4E2E" w:rsidRDefault="00FD4E2E" w:rsidP="00FD4E2E">
            <w:pPr>
              <w:rPr>
                <w:rFonts w:ascii="Arial" w:eastAsia="Arial" w:hAnsi="Arial" w:cs="Arial"/>
                <w:sz w:val="16"/>
                <w:szCs w:val="16"/>
              </w:rPr>
            </w:pPr>
          </w:p>
          <w:p w14:paraId="38106261" w14:textId="77777777" w:rsidR="00FD4E2E" w:rsidRDefault="00FD4E2E" w:rsidP="00FD4E2E">
            <w:pPr>
              <w:rPr>
                <w:rFonts w:ascii="Arial" w:eastAsia="Arial" w:hAnsi="Arial" w:cs="Arial"/>
                <w:sz w:val="16"/>
                <w:szCs w:val="16"/>
              </w:rPr>
            </w:pPr>
            <w:r>
              <w:rPr>
                <w:rFonts w:ascii="Arial" w:eastAsia="Arial" w:hAnsi="Arial" w:cs="Arial"/>
                <w:sz w:val="16"/>
                <w:szCs w:val="16"/>
              </w:rPr>
              <w:t xml:space="preserve">A perception survey and performance evaluation will be conducted with the 15 organizations as part of the end line assessment of the project. </w:t>
            </w:r>
          </w:p>
          <w:p w14:paraId="6DB0BC65" w14:textId="77777777" w:rsidR="00C448B7" w:rsidRDefault="00C448B7" w:rsidP="00FD4E2E">
            <w:pPr>
              <w:rPr>
                <w:rFonts w:ascii="Arial" w:eastAsia="Arial" w:hAnsi="Arial" w:cs="Arial"/>
                <w:sz w:val="16"/>
                <w:szCs w:val="16"/>
              </w:rPr>
            </w:pPr>
          </w:p>
          <w:p w14:paraId="0C94E9F1" w14:textId="02B826AF" w:rsidR="00C448B7" w:rsidRPr="002F0CA5" w:rsidRDefault="00C448B7" w:rsidP="007B553C">
            <w:pPr>
              <w:rPr>
                <w:rFonts w:ascii="Arial" w:eastAsia="Arial" w:hAnsi="Arial" w:cs="Arial"/>
                <w:sz w:val="16"/>
                <w:szCs w:val="16"/>
              </w:rPr>
            </w:pPr>
          </w:p>
        </w:tc>
      </w:tr>
      <w:tr w:rsidR="00FD4E2E" w:rsidRPr="002F0CA5" w14:paraId="143391EC" w14:textId="77777777" w:rsidTr="42AADA6A">
        <w:trPr>
          <w:trHeight w:val="548"/>
        </w:trPr>
        <w:tc>
          <w:tcPr>
            <w:tcW w:w="1530" w:type="dxa"/>
            <w:vMerge/>
          </w:tcPr>
          <w:p w14:paraId="65D638A6" w14:textId="77777777" w:rsidR="00FD4E2E" w:rsidRPr="002F0CA5" w:rsidRDefault="00FD4E2E" w:rsidP="00FD4E2E">
            <w:pPr>
              <w:widowControl w:val="0"/>
              <w:pBdr>
                <w:top w:val="nil"/>
                <w:left w:val="nil"/>
                <w:bottom w:val="nil"/>
                <w:right w:val="nil"/>
                <w:between w:val="nil"/>
              </w:pBdr>
              <w:spacing w:line="276" w:lineRule="auto"/>
            </w:pPr>
          </w:p>
        </w:tc>
        <w:tc>
          <w:tcPr>
            <w:tcW w:w="2070" w:type="dxa"/>
            <w:shd w:val="clear" w:color="auto" w:fill="EEECE1"/>
          </w:tcPr>
          <w:p w14:paraId="6648234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1.3</w:t>
            </w:r>
          </w:p>
          <w:p w14:paraId="787F297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p w14:paraId="4167D5E3" w14:textId="77777777" w:rsidR="00FD4E2E" w:rsidRPr="002F0CA5" w:rsidRDefault="00FD4E2E" w:rsidP="00FD4E2E">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LMWOI- identified, relevant conflicts in which BIWAB CBAs engage in mediation processes</w:t>
            </w:r>
          </w:p>
          <w:p w14:paraId="47853CE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tc>
        <w:tc>
          <w:tcPr>
            <w:tcW w:w="1320" w:type="dxa"/>
            <w:shd w:val="clear" w:color="auto" w:fill="EEECE1"/>
          </w:tcPr>
          <w:p w14:paraId="5D7E6925" w14:textId="77777777" w:rsidR="00FD4E2E" w:rsidRPr="002F0CA5" w:rsidRDefault="00FD4E2E" w:rsidP="00FD4E2E">
            <w:pPr>
              <w:rPr>
                <w:rFonts w:ascii="Arial" w:eastAsia="Arial" w:hAnsi="Arial" w:cs="Arial"/>
                <w:sz w:val="16"/>
                <w:szCs w:val="16"/>
              </w:rPr>
            </w:pPr>
            <w:r>
              <w:rPr>
                <w:rFonts w:ascii="Arial" w:eastAsia="Arial" w:hAnsi="Arial" w:cs="Arial"/>
                <w:sz w:val="16"/>
                <w:szCs w:val="16"/>
              </w:rPr>
              <w:t>0%</w:t>
            </w:r>
            <w:r w:rsidRPr="002F0CA5">
              <w:rPr>
                <w:rFonts w:ascii="Arial" w:eastAsia="Arial" w:hAnsi="Arial" w:cs="Arial"/>
                <w:sz w:val="16"/>
                <w:szCs w:val="16"/>
              </w:rPr>
              <w:t> </w:t>
            </w:r>
          </w:p>
        </w:tc>
        <w:tc>
          <w:tcPr>
            <w:tcW w:w="1605" w:type="dxa"/>
            <w:shd w:val="clear" w:color="auto" w:fill="EEECE1"/>
          </w:tcPr>
          <w:p w14:paraId="55949A9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20%  </w:t>
            </w:r>
          </w:p>
        </w:tc>
        <w:tc>
          <w:tcPr>
            <w:tcW w:w="1815" w:type="dxa"/>
          </w:tcPr>
          <w:p w14:paraId="40FC61A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N/A</w:t>
            </w:r>
          </w:p>
        </w:tc>
        <w:tc>
          <w:tcPr>
            <w:tcW w:w="2010" w:type="dxa"/>
          </w:tcPr>
          <w:p w14:paraId="2D3A7392" w14:textId="77777777" w:rsidR="00FD4E2E" w:rsidRPr="002F0CA5" w:rsidRDefault="00FD4E2E" w:rsidP="00FD4E2E">
            <w:r w:rsidRPr="002F0CA5">
              <w:rPr>
                <w:rFonts w:ascii="Arial" w:eastAsia="Arial" w:hAnsi="Arial" w:cs="Arial"/>
                <w:sz w:val="16"/>
                <w:szCs w:val="16"/>
              </w:rPr>
              <w:t>0%  </w:t>
            </w:r>
          </w:p>
        </w:tc>
        <w:tc>
          <w:tcPr>
            <w:tcW w:w="4770" w:type="dxa"/>
          </w:tcPr>
          <w:p w14:paraId="36707B36" w14:textId="2059AAB5" w:rsidR="00FD4E2E" w:rsidRPr="002F0CA5" w:rsidRDefault="00FD4E2E" w:rsidP="00FD4E2E">
            <w:r>
              <w:rPr>
                <w:rFonts w:ascii="Arial" w:eastAsia="Arial" w:hAnsi="Arial" w:cs="Arial"/>
                <w:sz w:val="16"/>
                <w:szCs w:val="16"/>
              </w:rPr>
              <w:t>A perception survey and performance evaluation will be conducted with the 15 organizations as part of the end line assessment of the project.</w:t>
            </w:r>
            <w:r w:rsidR="00124788">
              <w:rPr>
                <w:rFonts w:ascii="Arial" w:eastAsia="Arial" w:hAnsi="Arial" w:cs="Arial"/>
                <w:sz w:val="16"/>
                <w:szCs w:val="16"/>
              </w:rPr>
              <w:t xml:space="preserve"> BIWAB CBAs are not currently engaged in any mediation processes.</w:t>
            </w:r>
          </w:p>
        </w:tc>
      </w:tr>
      <w:tr w:rsidR="00FD4E2E" w:rsidRPr="002F0CA5" w14:paraId="36E6754F" w14:textId="77777777" w:rsidTr="42AADA6A">
        <w:trPr>
          <w:trHeight w:val="548"/>
        </w:trPr>
        <w:tc>
          <w:tcPr>
            <w:tcW w:w="1530" w:type="dxa"/>
            <w:vMerge w:val="restart"/>
          </w:tcPr>
          <w:p w14:paraId="1971D34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Output 1.1</w:t>
            </w:r>
          </w:p>
          <w:p w14:paraId="3EC2AAF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BIWAB representatives are empowered to become local Gender and Peace Champions in conflict-affected areas</w:t>
            </w:r>
            <w:r w:rsidRPr="002F0CA5">
              <w:rPr>
                <w:rFonts w:ascii="Arial" w:eastAsia="Arial" w:hAnsi="Arial" w:cs="Arial"/>
                <w:sz w:val="16"/>
                <w:szCs w:val="16"/>
              </w:rPr>
              <w:t> </w:t>
            </w:r>
            <w:r w:rsidRPr="002F0CA5">
              <w:rPr>
                <w:rFonts w:ascii="Arial" w:eastAsia="Arial" w:hAnsi="Arial" w:cs="Arial"/>
                <w:sz w:val="16"/>
                <w:szCs w:val="16"/>
              </w:rPr>
              <w:t>    </w:t>
            </w:r>
          </w:p>
          <w:p w14:paraId="4D24FE8C" w14:textId="77777777" w:rsidR="00FD4E2E" w:rsidRPr="002F0CA5" w:rsidRDefault="00FD4E2E" w:rsidP="00FD4E2E">
            <w:pPr>
              <w:rPr>
                <w:b/>
              </w:rPr>
            </w:pPr>
          </w:p>
        </w:tc>
        <w:tc>
          <w:tcPr>
            <w:tcW w:w="2070" w:type="dxa"/>
            <w:shd w:val="clear" w:color="auto" w:fill="EEECE1"/>
          </w:tcPr>
          <w:p w14:paraId="1F462BA2"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1.1.1</w:t>
            </w:r>
          </w:p>
          <w:p w14:paraId="6204B978" w14:textId="77777777" w:rsidR="00FD4E2E" w:rsidRPr="002F0CA5" w:rsidRDefault="00FD4E2E" w:rsidP="00FD4E2E">
            <w:pPr>
              <w:jc w:val="both"/>
              <w:rPr>
                <w:rFonts w:ascii="Arial" w:eastAsia="Arial" w:hAnsi="Arial" w:cs="Arial"/>
                <w:sz w:val="16"/>
                <w:szCs w:val="16"/>
              </w:rPr>
            </w:pPr>
          </w:p>
          <w:p w14:paraId="6A4C25B4"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local GBV and peacebuilding awareness raising activities developed and led by BIWAB    </w:t>
            </w:r>
          </w:p>
        </w:tc>
        <w:tc>
          <w:tcPr>
            <w:tcW w:w="1320" w:type="dxa"/>
            <w:shd w:val="clear" w:color="auto" w:fill="EEECE1"/>
          </w:tcPr>
          <w:p w14:paraId="064F66E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0  </w:t>
            </w:r>
          </w:p>
        </w:tc>
        <w:tc>
          <w:tcPr>
            <w:tcW w:w="1605" w:type="dxa"/>
            <w:shd w:val="clear" w:color="auto" w:fill="EEECE1"/>
          </w:tcPr>
          <w:p w14:paraId="2F2C413B"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200 </w:t>
            </w:r>
          </w:p>
        </w:tc>
        <w:tc>
          <w:tcPr>
            <w:tcW w:w="1815" w:type="dxa"/>
          </w:tcPr>
          <w:p w14:paraId="4FCF319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Capacity building, mentoring and coaching activities conducted 200 local GBV and peacebuilding awareness raising activities are conducted by BIWAB </w:t>
            </w:r>
          </w:p>
        </w:tc>
        <w:tc>
          <w:tcPr>
            <w:tcW w:w="2010" w:type="dxa"/>
          </w:tcPr>
          <w:p w14:paraId="0AF3F5D6" w14:textId="06841787" w:rsidR="00FD4E2E" w:rsidRDefault="005B167A" w:rsidP="00FD4E2E">
            <w:pPr>
              <w:rPr>
                <w:rFonts w:ascii="Arial" w:eastAsia="Arial" w:hAnsi="Arial" w:cs="Arial"/>
                <w:sz w:val="16"/>
                <w:szCs w:val="16"/>
              </w:rPr>
            </w:pPr>
            <w:r>
              <w:rPr>
                <w:rFonts w:ascii="Arial" w:eastAsia="Arial" w:hAnsi="Arial" w:cs="Arial"/>
                <w:sz w:val="16"/>
                <w:szCs w:val="16"/>
              </w:rPr>
              <w:t>48% (</w:t>
            </w:r>
            <w:r w:rsidR="00FD4E2E">
              <w:rPr>
                <w:rFonts w:ascii="Arial" w:eastAsia="Arial" w:hAnsi="Arial" w:cs="Arial"/>
                <w:sz w:val="16"/>
                <w:szCs w:val="16"/>
              </w:rPr>
              <w:t>95</w:t>
            </w:r>
            <w:r w:rsidR="00FD4E2E" w:rsidRPr="2DC79C10">
              <w:rPr>
                <w:rFonts w:ascii="Arial" w:eastAsia="Arial" w:hAnsi="Arial" w:cs="Arial"/>
                <w:sz w:val="16"/>
                <w:szCs w:val="16"/>
              </w:rPr>
              <w:t xml:space="preserve"> </w:t>
            </w:r>
            <w:r w:rsidR="00FD4E2E">
              <w:rPr>
                <w:rFonts w:ascii="Arial" w:eastAsia="Arial" w:hAnsi="Arial" w:cs="Arial"/>
                <w:sz w:val="16"/>
                <w:szCs w:val="16"/>
              </w:rPr>
              <w:t>out of the 200</w:t>
            </w:r>
            <w:r>
              <w:rPr>
                <w:rFonts w:ascii="Arial" w:eastAsia="Arial" w:hAnsi="Arial" w:cs="Arial"/>
                <w:sz w:val="16"/>
                <w:szCs w:val="16"/>
              </w:rPr>
              <w:t>) of</w:t>
            </w:r>
            <w:r w:rsidR="00FD4E2E">
              <w:rPr>
                <w:rFonts w:ascii="Arial" w:eastAsia="Arial" w:hAnsi="Arial" w:cs="Arial"/>
                <w:sz w:val="16"/>
                <w:szCs w:val="16"/>
              </w:rPr>
              <w:t xml:space="preserve"> targeted </w:t>
            </w:r>
            <w:r w:rsidR="00FD4E2E" w:rsidRPr="2DC79C10">
              <w:rPr>
                <w:rFonts w:ascii="Arial" w:eastAsia="Arial" w:hAnsi="Arial" w:cs="Arial"/>
                <w:sz w:val="16"/>
                <w:szCs w:val="16"/>
              </w:rPr>
              <w:t>GBV and peacebuilding awareness sessions were developed and led by BIWAB.</w:t>
            </w:r>
          </w:p>
          <w:p w14:paraId="19F31E48" w14:textId="77777777" w:rsidR="00E06D26" w:rsidRDefault="00E06D26" w:rsidP="00FD4E2E">
            <w:pPr>
              <w:rPr>
                <w:rFonts w:ascii="Arial" w:eastAsia="Arial" w:hAnsi="Arial" w:cs="Arial"/>
                <w:sz w:val="16"/>
                <w:szCs w:val="16"/>
              </w:rPr>
            </w:pPr>
          </w:p>
          <w:p w14:paraId="5AADB6A2" w14:textId="35F52E04" w:rsidR="00E06D26" w:rsidRPr="002F0CA5" w:rsidRDefault="00E06D26" w:rsidP="008B735E">
            <w:pPr>
              <w:rPr>
                <w:rFonts w:ascii="Arial" w:eastAsia="Arial" w:hAnsi="Arial" w:cs="Arial"/>
                <w:sz w:val="16"/>
                <w:szCs w:val="16"/>
              </w:rPr>
            </w:pP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0" w:type="dxa"/>
              <w:left w:w="20" w:type="dxa"/>
              <w:bottom w:w="100" w:type="dxa"/>
              <w:right w:w="20" w:type="dxa"/>
            </w:tcMar>
          </w:tcPr>
          <w:p w14:paraId="55718B48" w14:textId="4A8605B5" w:rsidR="0095706D" w:rsidRDefault="00FD4E2E" w:rsidP="2460CEB9">
            <w:pPr>
              <w:rPr>
                <w:rFonts w:ascii="Arial" w:eastAsia="Cambria" w:hAnsi="Arial" w:cs="Arial"/>
                <w:color w:val="404040" w:themeColor="text1" w:themeTint="BF"/>
                <w:sz w:val="16"/>
                <w:szCs w:val="16"/>
              </w:rPr>
            </w:pPr>
            <w:r w:rsidRPr="00E111CF">
              <w:rPr>
                <w:rFonts w:ascii="Arial" w:eastAsia="Arial" w:hAnsi="Arial" w:cs="Arial"/>
                <w:sz w:val="16"/>
                <w:szCs w:val="16"/>
              </w:rPr>
              <w:t xml:space="preserve">The </w:t>
            </w:r>
            <w:r>
              <w:rPr>
                <w:rFonts w:ascii="Arial" w:eastAsia="Arial" w:hAnsi="Arial" w:cs="Arial"/>
                <w:sz w:val="16"/>
                <w:szCs w:val="16"/>
              </w:rPr>
              <w:t xml:space="preserve">95 </w:t>
            </w:r>
            <w:r w:rsidRPr="00E111CF">
              <w:rPr>
                <w:rFonts w:ascii="Arial" w:eastAsia="Arial" w:hAnsi="Arial" w:cs="Arial"/>
                <w:sz w:val="16"/>
                <w:szCs w:val="16"/>
              </w:rPr>
              <w:t xml:space="preserve">sessions have engaged </w:t>
            </w:r>
            <w:r>
              <w:rPr>
                <w:rFonts w:ascii="Arial" w:eastAsia="Arial" w:hAnsi="Arial" w:cs="Arial"/>
                <w:sz w:val="16"/>
                <w:szCs w:val="16"/>
              </w:rPr>
              <w:t>a total of</w:t>
            </w:r>
            <w:r w:rsidRPr="00E111CF">
              <w:rPr>
                <w:rFonts w:ascii="Arial" w:eastAsia="Arial" w:hAnsi="Arial" w:cs="Arial"/>
                <w:sz w:val="16"/>
                <w:szCs w:val="16"/>
              </w:rPr>
              <w:t xml:space="preserve"> </w:t>
            </w:r>
            <w:r w:rsidRPr="2460CEB9">
              <w:rPr>
                <w:rFonts w:ascii="Arial" w:eastAsia="Cambria" w:hAnsi="Arial" w:cs="Arial"/>
                <w:color w:val="404040" w:themeColor="text1" w:themeTint="BF"/>
                <w:sz w:val="16"/>
                <w:szCs w:val="16"/>
              </w:rPr>
              <w:t>2,300 participants (443 males,</w:t>
            </w:r>
            <w:r>
              <w:t xml:space="preserve"> </w:t>
            </w:r>
            <w:r w:rsidRPr="2460CEB9">
              <w:rPr>
                <w:rFonts w:ascii="Arial" w:eastAsia="Cambria" w:hAnsi="Arial" w:cs="Arial"/>
                <w:color w:val="404040" w:themeColor="text1" w:themeTint="BF"/>
                <w:sz w:val="16"/>
                <w:szCs w:val="16"/>
              </w:rPr>
              <w:t>1,857 females) from 80 communities.</w:t>
            </w:r>
            <w:r w:rsidR="0095706D">
              <w:rPr>
                <w:rFonts w:ascii="Arial" w:eastAsia="Cambria" w:hAnsi="Arial" w:cs="Arial"/>
                <w:color w:val="404040" w:themeColor="text1" w:themeTint="BF"/>
                <w:sz w:val="16"/>
                <w:szCs w:val="16"/>
              </w:rPr>
              <w:t xml:space="preserve"> </w:t>
            </w:r>
            <w:r w:rsidR="0095706D" w:rsidRPr="0095706D">
              <w:rPr>
                <w:rFonts w:ascii="Arial" w:eastAsia="Cambria" w:hAnsi="Arial" w:cs="Arial"/>
                <w:color w:val="404040" w:themeColor="text1" w:themeTint="BF"/>
                <w:sz w:val="16"/>
                <w:szCs w:val="16"/>
              </w:rPr>
              <w:t>The remaining sessions are continuously being rolled out.</w:t>
            </w:r>
          </w:p>
          <w:p w14:paraId="3C44F218" w14:textId="77777777" w:rsidR="0095706D" w:rsidRDefault="0095706D" w:rsidP="2460CEB9">
            <w:pPr>
              <w:rPr>
                <w:rFonts w:ascii="Arial" w:eastAsia="Cambria" w:hAnsi="Arial" w:cs="Arial"/>
                <w:color w:val="404040" w:themeColor="text1" w:themeTint="BF"/>
                <w:sz w:val="16"/>
                <w:szCs w:val="16"/>
              </w:rPr>
            </w:pPr>
          </w:p>
          <w:p w14:paraId="2A71BA69" w14:textId="0185DA84" w:rsidR="003B32F9" w:rsidRDefault="3A474214" w:rsidP="2460CEB9">
            <w:pPr>
              <w:rPr>
                <w:rFonts w:ascii="Arial" w:eastAsia="Cambria" w:hAnsi="Arial" w:cs="Arial"/>
                <w:color w:val="404040" w:themeColor="text1" w:themeTint="BF"/>
                <w:sz w:val="16"/>
                <w:szCs w:val="16"/>
              </w:rPr>
            </w:pPr>
            <w:r w:rsidRPr="3A474214">
              <w:rPr>
                <w:rFonts w:ascii="Arial" w:eastAsia="Cambria" w:hAnsi="Arial" w:cs="Arial"/>
                <w:color w:val="404040" w:themeColor="text1" w:themeTint="BF"/>
                <w:sz w:val="16"/>
                <w:szCs w:val="16"/>
              </w:rPr>
              <w:t xml:space="preserve">Changes in knowledge and attitudes through the </w:t>
            </w:r>
            <w:r w:rsidR="2460CEB9" w:rsidRPr="2460CEB9">
              <w:rPr>
                <w:rFonts w:ascii="Arial" w:eastAsia="Cambria" w:hAnsi="Arial" w:cs="Arial"/>
                <w:color w:val="404040" w:themeColor="text1" w:themeTint="BF"/>
                <w:sz w:val="16"/>
                <w:szCs w:val="16"/>
              </w:rPr>
              <w:t>culture of peace and GBV prevention and response</w:t>
            </w:r>
            <w:r w:rsidR="0095706D" w:rsidRPr="3A474214">
              <w:rPr>
                <w:rFonts w:ascii="Arial" w:eastAsia="Cambria" w:hAnsi="Arial" w:cs="Arial"/>
                <w:color w:val="404040" w:themeColor="text1" w:themeTint="BF"/>
                <w:sz w:val="16"/>
                <w:szCs w:val="16"/>
              </w:rPr>
              <w:t xml:space="preserve"> sessions</w:t>
            </w:r>
            <w:r w:rsidR="0095706D" w:rsidRPr="2460CEB9">
              <w:rPr>
                <w:rFonts w:ascii="Arial" w:eastAsia="Cambria" w:hAnsi="Arial" w:cs="Arial"/>
                <w:color w:val="404040" w:themeColor="text1" w:themeTint="BF"/>
                <w:sz w:val="16"/>
                <w:szCs w:val="16"/>
              </w:rPr>
              <w:t xml:space="preserve"> </w:t>
            </w:r>
            <w:r w:rsidR="4344E7FC" w:rsidRPr="4344E7FC">
              <w:rPr>
                <w:rFonts w:ascii="Arial" w:eastAsia="Cambria" w:hAnsi="Arial" w:cs="Arial"/>
                <w:color w:val="404040" w:themeColor="text1" w:themeTint="BF"/>
                <w:sz w:val="16"/>
                <w:szCs w:val="16"/>
              </w:rPr>
              <w:t xml:space="preserve">have </w:t>
            </w:r>
            <w:r w:rsidRPr="3A474214">
              <w:rPr>
                <w:rFonts w:ascii="Arial" w:eastAsia="Cambria" w:hAnsi="Arial" w:cs="Arial"/>
                <w:color w:val="404040" w:themeColor="text1" w:themeTint="BF"/>
                <w:sz w:val="16"/>
                <w:szCs w:val="16"/>
              </w:rPr>
              <w:t xml:space="preserve">been observed </w:t>
            </w:r>
            <w:r w:rsidR="7B61119F" w:rsidRPr="7B61119F">
              <w:rPr>
                <w:rFonts w:ascii="Arial" w:eastAsia="Cambria" w:hAnsi="Arial" w:cs="Arial"/>
                <w:color w:val="404040" w:themeColor="text1" w:themeTint="BF"/>
                <w:sz w:val="16"/>
                <w:szCs w:val="16"/>
              </w:rPr>
              <w:t>as the</w:t>
            </w:r>
            <w:r w:rsidRPr="3A474214">
              <w:rPr>
                <w:rFonts w:ascii="Arial" w:eastAsia="Cambria" w:hAnsi="Arial" w:cs="Arial"/>
                <w:color w:val="404040" w:themeColor="text1" w:themeTint="BF"/>
                <w:sz w:val="16"/>
                <w:szCs w:val="16"/>
              </w:rPr>
              <w:t xml:space="preserve"> </w:t>
            </w:r>
            <w:r w:rsidR="44FF0ABE" w:rsidRPr="44FF0ABE">
              <w:rPr>
                <w:rFonts w:ascii="Arial" w:eastAsia="Cambria" w:hAnsi="Arial" w:cs="Arial"/>
                <w:color w:val="404040" w:themeColor="text1" w:themeTint="BF"/>
                <w:sz w:val="16"/>
                <w:szCs w:val="16"/>
              </w:rPr>
              <w:t>increased community awareness on GBV reporting mechanisms</w:t>
            </w:r>
            <w:r w:rsidR="1DFC6F18" w:rsidRPr="1DFC6F18">
              <w:rPr>
                <w:rFonts w:ascii="Arial" w:eastAsia="Cambria" w:hAnsi="Arial" w:cs="Arial"/>
                <w:color w:val="404040" w:themeColor="text1" w:themeTint="BF"/>
                <w:sz w:val="16"/>
                <w:szCs w:val="16"/>
              </w:rPr>
              <w:t xml:space="preserve"> have led to an increase in </w:t>
            </w:r>
            <w:r w:rsidR="7B61119F" w:rsidRPr="7B61119F">
              <w:rPr>
                <w:rFonts w:ascii="Arial" w:eastAsia="Cambria" w:hAnsi="Arial" w:cs="Arial"/>
                <w:color w:val="404040" w:themeColor="text1" w:themeTint="BF"/>
                <w:sz w:val="16"/>
                <w:szCs w:val="16"/>
              </w:rPr>
              <w:t xml:space="preserve">GBV </w:t>
            </w:r>
            <w:r w:rsidR="1DFC6F18" w:rsidRPr="1DFC6F18">
              <w:rPr>
                <w:rFonts w:ascii="Arial" w:eastAsia="Cambria" w:hAnsi="Arial" w:cs="Arial"/>
                <w:color w:val="404040" w:themeColor="text1" w:themeTint="BF"/>
                <w:sz w:val="16"/>
                <w:szCs w:val="16"/>
              </w:rPr>
              <w:t>cases reported</w:t>
            </w:r>
            <w:r w:rsidR="003B32F9">
              <w:rPr>
                <w:rFonts w:ascii="Arial" w:eastAsia="Cambria" w:hAnsi="Arial" w:cs="Arial"/>
                <w:color w:val="404040" w:themeColor="text1" w:themeTint="BF"/>
                <w:sz w:val="16"/>
                <w:szCs w:val="16"/>
              </w:rPr>
              <w:t>.</w:t>
            </w:r>
          </w:p>
          <w:p w14:paraId="63E8BA83" w14:textId="77777777" w:rsidR="003B32F9" w:rsidRDefault="003B32F9" w:rsidP="2460CEB9">
            <w:pPr>
              <w:rPr>
                <w:rFonts w:ascii="Arial" w:eastAsia="Cambria" w:hAnsi="Arial" w:cs="Arial"/>
                <w:color w:val="404040" w:themeColor="text1" w:themeTint="BF"/>
                <w:sz w:val="16"/>
                <w:szCs w:val="16"/>
              </w:rPr>
            </w:pPr>
          </w:p>
          <w:p w14:paraId="7FB9C6B3" w14:textId="63314714" w:rsidR="00FD4E2E" w:rsidRDefault="003B32F9" w:rsidP="2460CEB9">
            <w:pPr>
              <w:rPr>
                <w:rFonts w:ascii="Arial" w:eastAsia="Arial" w:hAnsi="Arial" w:cs="Arial"/>
                <w:sz w:val="16"/>
                <w:szCs w:val="16"/>
              </w:rPr>
            </w:pPr>
            <w:r>
              <w:rPr>
                <w:rFonts w:ascii="Arial" w:eastAsia="Cambria" w:hAnsi="Arial" w:cs="Arial"/>
                <w:color w:val="404040" w:themeColor="text1" w:themeTint="BF"/>
                <w:sz w:val="16"/>
                <w:szCs w:val="16"/>
              </w:rPr>
              <w:t>This is particularly significant for</w:t>
            </w:r>
            <w:r w:rsidR="20F70576" w:rsidRPr="20F70576">
              <w:rPr>
                <w:rFonts w:ascii="Arial" w:eastAsia="Cambria" w:hAnsi="Arial" w:cs="Arial"/>
                <w:color w:val="404040" w:themeColor="text1" w:themeTint="BF"/>
                <w:sz w:val="16"/>
                <w:szCs w:val="16"/>
              </w:rPr>
              <w:t xml:space="preserve"> communities </w:t>
            </w:r>
            <w:r w:rsidR="52957545" w:rsidRPr="52957545">
              <w:rPr>
                <w:rFonts w:ascii="Arial" w:eastAsia="Cambria" w:hAnsi="Arial" w:cs="Arial"/>
                <w:color w:val="404040" w:themeColor="text1" w:themeTint="BF"/>
                <w:sz w:val="16"/>
                <w:szCs w:val="16"/>
              </w:rPr>
              <w:t xml:space="preserve">where </w:t>
            </w:r>
            <w:r w:rsidR="52957545" w:rsidRPr="52957545">
              <w:rPr>
                <w:rFonts w:ascii="Arial" w:eastAsia="Arial" w:hAnsi="Arial" w:cs="Arial"/>
                <w:sz w:val="16"/>
                <w:szCs w:val="16"/>
              </w:rPr>
              <w:t xml:space="preserve">the culture of silence and the gender-based codes of </w:t>
            </w:r>
            <w:proofErr w:type="spellStart"/>
            <w:r w:rsidR="52957545" w:rsidRPr="52957545">
              <w:rPr>
                <w:rFonts w:ascii="Arial" w:eastAsia="Arial" w:hAnsi="Arial" w:cs="Arial"/>
                <w:sz w:val="16"/>
                <w:szCs w:val="16"/>
              </w:rPr>
              <w:t>honor</w:t>
            </w:r>
            <w:proofErr w:type="spellEnd"/>
            <w:r w:rsidR="52957545" w:rsidRPr="52957545">
              <w:rPr>
                <w:rFonts w:ascii="Arial" w:eastAsia="Arial" w:hAnsi="Arial" w:cs="Arial"/>
                <w:sz w:val="16"/>
                <w:szCs w:val="16"/>
              </w:rPr>
              <w:t xml:space="preserve"> and pride within family and communities is the norm </w:t>
            </w:r>
            <w:r>
              <w:rPr>
                <w:rFonts w:ascii="Arial" w:eastAsia="Arial" w:hAnsi="Arial" w:cs="Arial"/>
                <w:sz w:val="16"/>
                <w:szCs w:val="16"/>
              </w:rPr>
              <w:t>among</w:t>
            </w:r>
            <w:r w:rsidR="52957545" w:rsidRPr="52957545">
              <w:rPr>
                <w:rFonts w:ascii="Arial" w:eastAsia="Arial" w:hAnsi="Arial" w:cs="Arial"/>
                <w:sz w:val="16"/>
                <w:szCs w:val="16"/>
              </w:rPr>
              <w:t xml:space="preserve"> GBV survivors</w:t>
            </w:r>
            <w:r>
              <w:rPr>
                <w:rFonts w:ascii="Arial" w:eastAsia="Arial" w:hAnsi="Arial" w:cs="Arial"/>
                <w:sz w:val="16"/>
                <w:szCs w:val="16"/>
              </w:rPr>
              <w:t>. They are</w:t>
            </w:r>
            <w:r w:rsidR="52957545" w:rsidRPr="52957545">
              <w:rPr>
                <w:rFonts w:ascii="Arial" w:eastAsia="Arial" w:hAnsi="Arial" w:cs="Arial"/>
                <w:sz w:val="16"/>
                <w:szCs w:val="16"/>
              </w:rPr>
              <w:t xml:space="preserve"> often unable to report the</w:t>
            </w:r>
            <w:r>
              <w:rPr>
                <w:rFonts w:ascii="Arial" w:eastAsia="Arial" w:hAnsi="Arial" w:cs="Arial"/>
                <w:sz w:val="16"/>
                <w:szCs w:val="16"/>
              </w:rPr>
              <w:t xml:space="preserve">ir </w:t>
            </w:r>
            <w:r w:rsidR="52957545" w:rsidRPr="52957545">
              <w:rPr>
                <w:rFonts w:ascii="Arial" w:eastAsia="Arial" w:hAnsi="Arial" w:cs="Arial"/>
                <w:sz w:val="16"/>
                <w:szCs w:val="16"/>
              </w:rPr>
              <w:t>experience and access life-saving interventions due to the stigma attached to sexual violence</w:t>
            </w:r>
            <w:r w:rsidR="0095706D">
              <w:rPr>
                <w:rFonts w:ascii="Arial" w:eastAsia="Arial" w:hAnsi="Arial" w:cs="Arial"/>
                <w:sz w:val="16"/>
                <w:szCs w:val="16"/>
              </w:rPr>
              <w:t>. Often it is used</w:t>
            </w:r>
            <w:r w:rsidR="52957545" w:rsidRPr="52957545">
              <w:rPr>
                <w:rFonts w:ascii="Arial" w:eastAsia="Arial" w:hAnsi="Arial" w:cs="Arial"/>
                <w:sz w:val="16"/>
                <w:szCs w:val="16"/>
              </w:rPr>
              <w:t xml:space="preserve"> to prevent the escalation of </w:t>
            </w:r>
            <w:proofErr w:type="spellStart"/>
            <w:r w:rsidR="52957545" w:rsidRPr="52957545">
              <w:rPr>
                <w:rFonts w:ascii="Arial" w:eastAsia="Arial" w:hAnsi="Arial" w:cs="Arial"/>
                <w:sz w:val="16"/>
                <w:szCs w:val="16"/>
              </w:rPr>
              <w:t>rido</w:t>
            </w:r>
            <w:proofErr w:type="spellEnd"/>
            <w:r w:rsidR="0095706D">
              <w:rPr>
                <w:rFonts w:ascii="Arial" w:eastAsia="Arial" w:hAnsi="Arial" w:cs="Arial"/>
                <w:sz w:val="16"/>
                <w:szCs w:val="16"/>
              </w:rPr>
              <w:t xml:space="preserve"> and</w:t>
            </w:r>
            <w:r w:rsidR="52957545" w:rsidRPr="52957545">
              <w:rPr>
                <w:rFonts w:ascii="Arial" w:eastAsia="Arial" w:hAnsi="Arial" w:cs="Arial"/>
                <w:sz w:val="16"/>
                <w:szCs w:val="16"/>
              </w:rPr>
              <w:t xml:space="preserve"> avoid violent retribution</w:t>
            </w:r>
            <w:r w:rsidR="0095706D">
              <w:rPr>
                <w:rFonts w:ascii="Arial" w:eastAsia="Arial" w:hAnsi="Arial" w:cs="Arial"/>
                <w:sz w:val="16"/>
                <w:szCs w:val="16"/>
              </w:rPr>
              <w:t xml:space="preserve"> from the community and family members.</w:t>
            </w:r>
          </w:p>
          <w:p w14:paraId="2ECE7B21" w14:textId="77777777" w:rsidR="0095706D" w:rsidRPr="00E111CF" w:rsidRDefault="0095706D" w:rsidP="2460CEB9">
            <w:pPr>
              <w:rPr>
                <w:rFonts w:eastAsia="Cambria"/>
              </w:rPr>
            </w:pPr>
          </w:p>
          <w:p w14:paraId="554443B6" w14:textId="5B493FC6" w:rsidR="00FD4E2E" w:rsidRPr="00E111CF" w:rsidRDefault="00FD4E2E" w:rsidP="00FD4E2E">
            <w:pPr>
              <w:rPr>
                <w:rFonts w:ascii="Arial" w:eastAsia="Arial" w:hAnsi="Arial" w:cs="Arial"/>
                <w:sz w:val="16"/>
                <w:szCs w:val="16"/>
              </w:rPr>
            </w:pPr>
          </w:p>
        </w:tc>
      </w:tr>
      <w:tr w:rsidR="00FD4E2E" w:rsidRPr="002F0CA5" w14:paraId="0A22FE31" w14:textId="77777777" w:rsidTr="42AADA6A">
        <w:trPr>
          <w:trHeight w:val="512"/>
        </w:trPr>
        <w:tc>
          <w:tcPr>
            <w:tcW w:w="1530" w:type="dxa"/>
            <w:vMerge/>
          </w:tcPr>
          <w:p w14:paraId="422F2985" w14:textId="77777777" w:rsidR="00FD4E2E" w:rsidRPr="002F0CA5" w:rsidRDefault="00FD4E2E" w:rsidP="00FD4E2E">
            <w:pPr>
              <w:widowControl w:val="0"/>
              <w:pBdr>
                <w:top w:val="nil"/>
                <w:left w:val="nil"/>
                <w:bottom w:val="nil"/>
                <w:right w:val="nil"/>
                <w:between w:val="nil"/>
              </w:pBdr>
              <w:spacing w:line="276" w:lineRule="auto"/>
            </w:pPr>
          </w:p>
        </w:tc>
        <w:tc>
          <w:tcPr>
            <w:tcW w:w="2070" w:type="dxa"/>
            <w:shd w:val="clear" w:color="auto" w:fill="EEECE1"/>
          </w:tcPr>
          <w:p w14:paraId="2658BAA5"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1.1.2</w:t>
            </w:r>
          </w:p>
          <w:p w14:paraId="34FD11ED" w14:textId="77777777" w:rsidR="00FD4E2E" w:rsidRPr="002F0CA5" w:rsidRDefault="00FD4E2E" w:rsidP="00FD4E2E">
            <w:pPr>
              <w:jc w:val="both"/>
              <w:rPr>
                <w:rFonts w:ascii="Arial" w:eastAsia="Arial" w:hAnsi="Arial" w:cs="Arial"/>
                <w:sz w:val="16"/>
                <w:szCs w:val="16"/>
              </w:rPr>
            </w:pPr>
          </w:p>
          <w:p w14:paraId="6BA57D99"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BIWAB members trained to conduct education and advocacy work through a.) technical support b.) </w:t>
            </w:r>
            <w:r>
              <w:t xml:space="preserve"> </w:t>
            </w:r>
            <w:r w:rsidRPr="00E328C7">
              <w:rPr>
                <w:rFonts w:ascii="Arial" w:eastAsia="Arial" w:hAnsi="Arial" w:cs="Arial"/>
                <w:sz w:val="16"/>
                <w:szCs w:val="16"/>
              </w:rPr>
              <w:t>Cash f</w:t>
            </w:r>
            <w:r>
              <w:rPr>
                <w:rFonts w:ascii="Arial" w:eastAsia="Arial" w:hAnsi="Arial" w:cs="Arial"/>
                <w:sz w:val="16"/>
                <w:szCs w:val="16"/>
              </w:rPr>
              <w:t>or</w:t>
            </w:r>
            <w:r w:rsidRPr="00E328C7">
              <w:rPr>
                <w:rFonts w:ascii="Arial" w:eastAsia="Arial" w:hAnsi="Arial" w:cs="Arial"/>
                <w:sz w:val="16"/>
                <w:szCs w:val="16"/>
              </w:rPr>
              <w:t xml:space="preserve"> Work (</w:t>
            </w:r>
            <w:proofErr w:type="spellStart"/>
            <w:r w:rsidRPr="00E328C7">
              <w:rPr>
                <w:rFonts w:ascii="Arial" w:eastAsia="Arial" w:hAnsi="Arial" w:cs="Arial"/>
                <w:sz w:val="16"/>
                <w:szCs w:val="16"/>
              </w:rPr>
              <w:t>CfW</w:t>
            </w:r>
            <w:proofErr w:type="spellEnd"/>
            <w:r w:rsidRPr="00E328C7">
              <w:rPr>
                <w:rFonts w:ascii="Arial" w:eastAsia="Arial" w:hAnsi="Arial" w:cs="Arial"/>
                <w:sz w:val="16"/>
                <w:szCs w:val="16"/>
              </w:rPr>
              <w:t>) c.) Cash for Transportation (</w:t>
            </w:r>
            <w:proofErr w:type="spellStart"/>
            <w:r w:rsidRPr="00E328C7">
              <w:rPr>
                <w:rFonts w:ascii="Arial" w:eastAsia="Arial" w:hAnsi="Arial" w:cs="Arial"/>
                <w:sz w:val="16"/>
                <w:szCs w:val="16"/>
              </w:rPr>
              <w:t>CfT</w:t>
            </w:r>
            <w:proofErr w:type="spellEnd"/>
            <w:r w:rsidRPr="00E328C7">
              <w:rPr>
                <w:rFonts w:ascii="Arial" w:eastAsia="Arial" w:hAnsi="Arial" w:cs="Arial"/>
                <w:sz w:val="16"/>
                <w:szCs w:val="16"/>
              </w:rPr>
              <w:t>) d.) Cash for Communications (</w:t>
            </w:r>
            <w:proofErr w:type="spellStart"/>
            <w:r w:rsidRPr="00E328C7">
              <w:rPr>
                <w:rFonts w:ascii="Arial" w:eastAsia="Arial" w:hAnsi="Arial" w:cs="Arial"/>
                <w:sz w:val="16"/>
                <w:szCs w:val="16"/>
              </w:rPr>
              <w:t>CfC</w:t>
            </w:r>
            <w:proofErr w:type="spellEnd"/>
            <w:r w:rsidRPr="00E328C7">
              <w:rPr>
                <w:rFonts w:ascii="Arial" w:eastAsia="Arial" w:hAnsi="Arial" w:cs="Arial"/>
                <w:sz w:val="16"/>
                <w:szCs w:val="16"/>
              </w:rPr>
              <w:t>)</w:t>
            </w:r>
          </w:p>
        </w:tc>
        <w:tc>
          <w:tcPr>
            <w:tcW w:w="1320" w:type="dxa"/>
            <w:shd w:val="clear" w:color="auto" w:fill="EEECE1"/>
          </w:tcPr>
          <w:p w14:paraId="46D041E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0 </w:t>
            </w:r>
          </w:p>
        </w:tc>
        <w:tc>
          <w:tcPr>
            <w:tcW w:w="1605" w:type="dxa"/>
            <w:shd w:val="clear" w:color="auto" w:fill="EEECE1"/>
          </w:tcPr>
          <w:p w14:paraId="3E7C32C6"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200     </w:t>
            </w:r>
          </w:p>
        </w:tc>
        <w:tc>
          <w:tcPr>
            <w:tcW w:w="1815" w:type="dxa"/>
          </w:tcPr>
          <w:p w14:paraId="3DB4AE32"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200 BIWAB members and disengaged young women that are capacitated through technical, cash</w:t>
            </w:r>
            <w:r>
              <w:rPr>
                <w:rFonts w:ascii="Arial" w:eastAsia="Arial" w:hAnsi="Arial" w:cs="Arial"/>
                <w:sz w:val="16"/>
                <w:szCs w:val="16"/>
              </w:rPr>
              <w:t xml:space="preserve">, </w:t>
            </w:r>
            <w:r w:rsidRPr="002F0CA5">
              <w:rPr>
                <w:rFonts w:ascii="Arial" w:eastAsia="Arial" w:hAnsi="Arial" w:cs="Arial"/>
                <w:sz w:val="16"/>
                <w:szCs w:val="16"/>
              </w:rPr>
              <w:t>and in-kind support have successfully conducted education and advocacy work </w:t>
            </w:r>
          </w:p>
        </w:tc>
        <w:tc>
          <w:tcPr>
            <w:tcW w:w="2010" w:type="dxa"/>
          </w:tcPr>
          <w:p w14:paraId="578B8CF4" w14:textId="0B3A956A" w:rsidR="00FD4E2E" w:rsidRPr="002F0CA5" w:rsidRDefault="005B167A" w:rsidP="00FD4E2E">
            <w:pPr>
              <w:rPr>
                <w:rFonts w:ascii="Arial" w:eastAsia="Arial" w:hAnsi="Arial" w:cs="Arial"/>
                <w:sz w:val="16"/>
                <w:szCs w:val="16"/>
              </w:rPr>
            </w:pPr>
            <w:r>
              <w:rPr>
                <w:rFonts w:ascii="Arial" w:eastAsia="Arial" w:hAnsi="Arial" w:cs="Arial"/>
                <w:sz w:val="16"/>
                <w:szCs w:val="16"/>
              </w:rPr>
              <w:t>100% of target BIWAB</w:t>
            </w:r>
            <w:r w:rsidR="00FD4E2E">
              <w:rPr>
                <w:rFonts w:ascii="Arial" w:eastAsia="Arial" w:hAnsi="Arial" w:cs="Arial"/>
                <w:sz w:val="16"/>
                <w:szCs w:val="16"/>
              </w:rPr>
              <w:t xml:space="preserve"> (180 BIWAB and 20 disengaged youth) were capacitated and received continuous technical support from MMI and NP and received their </w:t>
            </w:r>
            <w:proofErr w:type="spellStart"/>
            <w:r w:rsidR="00FD4E2E">
              <w:rPr>
                <w:rFonts w:ascii="Arial" w:eastAsia="Arial" w:hAnsi="Arial" w:cs="Arial"/>
                <w:sz w:val="16"/>
                <w:szCs w:val="16"/>
              </w:rPr>
              <w:t>CfW</w:t>
            </w:r>
            <w:proofErr w:type="spellEnd"/>
            <w:r w:rsidR="00FD4E2E">
              <w:rPr>
                <w:rFonts w:ascii="Arial" w:eastAsia="Arial" w:hAnsi="Arial" w:cs="Arial"/>
                <w:sz w:val="16"/>
                <w:szCs w:val="16"/>
              </w:rPr>
              <w:t xml:space="preserve">, </w:t>
            </w:r>
            <w:proofErr w:type="spellStart"/>
            <w:r w:rsidR="00FD4E2E">
              <w:rPr>
                <w:rFonts w:ascii="Arial" w:eastAsia="Arial" w:hAnsi="Arial" w:cs="Arial"/>
                <w:sz w:val="16"/>
                <w:szCs w:val="16"/>
              </w:rPr>
              <w:t>CfC</w:t>
            </w:r>
            <w:proofErr w:type="spellEnd"/>
            <w:r w:rsidR="00FD4E2E">
              <w:rPr>
                <w:rFonts w:ascii="Arial" w:eastAsia="Arial" w:hAnsi="Arial" w:cs="Arial"/>
                <w:sz w:val="16"/>
                <w:szCs w:val="16"/>
              </w:rPr>
              <w:t xml:space="preserve"> and </w:t>
            </w:r>
            <w:proofErr w:type="spellStart"/>
            <w:r w:rsidR="00FD4E2E">
              <w:rPr>
                <w:rFonts w:ascii="Arial" w:eastAsia="Arial" w:hAnsi="Arial" w:cs="Arial"/>
                <w:sz w:val="16"/>
                <w:szCs w:val="16"/>
              </w:rPr>
              <w:t>CfT</w:t>
            </w:r>
            <w:proofErr w:type="spellEnd"/>
            <w:r w:rsidR="00FD4E2E">
              <w:rPr>
                <w:rFonts w:ascii="Arial" w:eastAsia="Arial" w:hAnsi="Arial" w:cs="Arial"/>
                <w:sz w:val="16"/>
                <w:szCs w:val="16"/>
              </w:rPr>
              <w:t xml:space="preserve"> in conducting 74 awareness raising sessions.</w:t>
            </w:r>
            <w:r w:rsidR="003342D4">
              <w:rPr>
                <w:rFonts w:ascii="Arial" w:eastAsia="Arial" w:hAnsi="Arial" w:cs="Arial"/>
                <w:sz w:val="16"/>
                <w:szCs w:val="16"/>
              </w:rPr>
              <w:t xml:space="preserve"> </w:t>
            </w: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0" w:type="dxa"/>
              <w:left w:w="20" w:type="dxa"/>
              <w:bottom w:w="100" w:type="dxa"/>
              <w:right w:w="20" w:type="dxa"/>
            </w:tcMar>
          </w:tcPr>
          <w:p w14:paraId="1FAB4FD9" w14:textId="56036D8F" w:rsidR="00FD4E2E" w:rsidRPr="002F0CA5" w:rsidRDefault="2460CEB9" w:rsidP="00FD4E2E">
            <w:pPr>
              <w:rPr>
                <w:rFonts w:eastAsia="Arial"/>
              </w:rPr>
            </w:pPr>
            <w:r w:rsidRPr="2460CEB9">
              <w:rPr>
                <w:rFonts w:ascii="Arial" w:eastAsia="Arial" w:hAnsi="Arial" w:cs="Arial"/>
                <w:sz w:val="16"/>
                <w:szCs w:val="16"/>
              </w:rPr>
              <w:t>Completed.  T</w:t>
            </w:r>
            <w:r w:rsidRPr="2460CEB9">
              <w:rPr>
                <w:rFonts w:ascii="Arial" w:eastAsia="Cambria" w:hAnsi="Arial" w:cs="Arial"/>
                <w:color w:val="404040" w:themeColor="text1" w:themeTint="BF"/>
                <w:sz w:val="16"/>
                <w:szCs w:val="16"/>
              </w:rPr>
              <w:t xml:space="preserve">he 200 champions </w:t>
            </w:r>
            <w:r w:rsidR="0138E915" w:rsidRPr="0138E915">
              <w:rPr>
                <w:rFonts w:ascii="Arial" w:eastAsia="Cambria" w:hAnsi="Arial" w:cs="Arial"/>
                <w:color w:val="404040" w:themeColor="text1" w:themeTint="BF"/>
                <w:sz w:val="16"/>
                <w:szCs w:val="16"/>
              </w:rPr>
              <w:t>continue to receive</w:t>
            </w:r>
            <w:r w:rsidRPr="2460CEB9">
              <w:rPr>
                <w:rFonts w:ascii="Arial" w:eastAsia="Cambria" w:hAnsi="Arial" w:cs="Arial"/>
                <w:color w:val="404040" w:themeColor="text1" w:themeTint="BF"/>
                <w:sz w:val="16"/>
                <w:szCs w:val="16"/>
              </w:rPr>
              <w:t xml:space="preserve"> </w:t>
            </w:r>
            <w:r w:rsidRPr="2460CEB9">
              <w:rPr>
                <w:rFonts w:ascii="Arial" w:eastAsia="Arial" w:hAnsi="Arial" w:cs="Arial"/>
                <w:sz w:val="16"/>
                <w:szCs w:val="16"/>
              </w:rPr>
              <w:t>mentoring and coaching to improve the skills and knowledge on the topics that they can use in facilitating the community sessions.</w:t>
            </w:r>
          </w:p>
        </w:tc>
      </w:tr>
      <w:tr w:rsidR="00FD4E2E" w:rsidRPr="002F0CA5" w14:paraId="7A5CE7D8" w14:textId="77777777" w:rsidTr="42AADA6A">
        <w:trPr>
          <w:trHeight w:val="935"/>
        </w:trPr>
        <w:tc>
          <w:tcPr>
            <w:tcW w:w="1530" w:type="dxa"/>
            <w:vMerge w:val="restart"/>
          </w:tcPr>
          <w:p w14:paraId="7B7E66C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Output 1.2</w:t>
            </w:r>
          </w:p>
          <w:p w14:paraId="3B39DD59"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BIWAB cooperatives have increased capacity to transition to civilian life through sustainable economic activities</w:t>
            </w:r>
          </w:p>
        </w:tc>
        <w:tc>
          <w:tcPr>
            <w:tcW w:w="2070" w:type="dxa"/>
            <w:shd w:val="clear" w:color="auto" w:fill="EEECE1"/>
          </w:tcPr>
          <w:p w14:paraId="35ED7F51"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1.2.1</w:t>
            </w:r>
          </w:p>
          <w:p w14:paraId="733A140C" w14:textId="77777777" w:rsidR="00FD4E2E" w:rsidRPr="002F0CA5" w:rsidRDefault="00FD4E2E" w:rsidP="00FD4E2E">
            <w:pPr>
              <w:jc w:val="both"/>
              <w:rPr>
                <w:rFonts w:ascii="Arial" w:eastAsia="Arial" w:hAnsi="Arial" w:cs="Arial"/>
                <w:sz w:val="16"/>
                <w:szCs w:val="16"/>
              </w:rPr>
            </w:pPr>
          </w:p>
          <w:p w14:paraId="1620177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BIWAB cooperatives supported that maintain economic activities for the duration of the project</w:t>
            </w:r>
          </w:p>
          <w:p w14:paraId="6830AA29" w14:textId="77777777" w:rsidR="00FD4E2E" w:rsidRPr="002F0CA5" w:rsidRDefault="00FD4E2E" w:rsidP="00FD4E2E">
            <w:pPr>
              <w:jc w:val="both"/>
              <w:rPr>
                <w:rFonts w:ascii="Arial" w:eastAsia="Arial" w:hAnsi="Arial" w:cs="Arial"/>
                <w:sz w:val="16"/>
                <w:szCs w:val="16"/>
              </w:rPr>
            </w:pPr>
          </w:p>
        </w:tc>
        <w:tc>
          <w:tcPr>
            <w:tcW w:w="1320" w:type="dxa"/>
            <w:shd w:val="clear" w:color="auto" w:fill="EEECE1"/>
          </w:tcPr>
          <w:p w14:paraId="2DFCCBC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56214AF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75%    </w:t>
            </w:r>
          </w:p>
        </w:tc>
        <w:tc>
          <w:tcPr>
            <w:tcW w:w="1815" w:type="dxa"/>
            <w:vMerge w:val="restart"/>
          </w:tcPr>
          <w:p w14:paraId="56457A69" w14:textId="77777777" w:rsidR="00FD4E2E" w:rsidRPr="002F0CA5" w:rsidRDefault="00FD4E2E" w:rsidP="00FD4E2E">
            <w:pPr>
              <w:rPr>
                <w:b/>
                <w:bCs/>
              </w:rPr>
            </w:pPr>
            <w:r w:rsidRPr="2DC79C10">
              <w:rPr>
                <w:rFonts w:ascii="Arial" w:eastAsia="Arial" w:hAnsi="Arial" w:cs="Arial"/>
                <w:sz w:val="16"/>
                <w:szCs w:val="16"/>
              </w:rPr>
              <w:t>Q1 of 2022: All 15 target BIWAB cooperatives are capacitated and operational based on livelihood training and have productive assets</w:t>
            </w:r>
            <w:r w:rsidRPr="2DC79C10">
              <w:rPr>
                <w:b/>
                <w:bCs/>
              </w:rPr>
              <w:t xml:space="preserve">     </w:t>
            </w:r>
          </w:p>
          <w:p w14:paraId="421F7863" w14:textId="13D10A94" w:rsidR="00DD5C1A" w:rsidRDefault="00DD5C1A" w:rsidP="00DD5C1A">
            <w:pPr>
              <w:rPr>
                <w:rFonts w:eastAsiaTheme="minorHAnsi"/>
                <w:lang w:val="en-US" w:eastAsia="en-US"/>
              </w:rPr>
            </w:pPr>
            <w:r>
              <w:rPr>
                <w:b/>
                <w:bCs/>
              </w:rPr>
              <w:t> </w:t>
            </w:r>
            <w:r>
              <w:rPr>
                <w:b/>
                <w:bCs/>
              </w:rPr>
              <w:t> </w:t>
            </w:r>
            <w:r>
              <w:rPr>
                <w:b/>
                <w:bCs/>
              </w:rPr>
              <w:t> </w:t>
            </w:r>
            <w:r>
              <w:rPr>
                <w:b/>
                <w:bCs/>
              </w:rPr>
              <w:t> </w:t>
            </w:r>
            <w:r>
              <w:rPr>
                <w:rFonts w:eastAsiaTheme="minorHAnsi"/>
                <w:lang w:val="en-US" w:eastAsia="en-US"/>
              </w:rPr>
              <w:t xml:space="preserve"> </w:t>
            </w:r>
          </w:p>
          <w:p w14:paraId="4275ED14" w14:textId="50B6E3C6" w:rsidR="0081304D" w:rsidRPr="002F0CA5" w:rsidRDefault="0081304D" w:rsidP="00FD4E2E">
            <w:pPr>
              <w:rPr>
                <w:b/>
                <w:bCs/>
              </w:rPr>
            </w:pPr>
          </w:p>
        </w:tc>
        <w:tc>
          <w:tcPr>
            <w:tcW w:w="2010" w:type="dxa"/>
          </w:tcPr>
          <w:p w14:paraId="4114F76D" w14:textId="055D453A" w:rsidR="00FD4E2E" w:rsidRPr="002F0CA5" w:rsidRDefault="00124788" w:rsidP="00FD4E2E">
            <w:r>
              <w:rPr>
                <w:rFonts w:ascii="Arial" w:eastAsia="Arial" w:hAnsi="Arial" w:cs="Arial"/>
                <w:sz w:val="16"/>
                <w:szCs w:val="16"/>
              </w:rPr>
              <w:t>1</w:t>
            </w:r>
            <w:r w:rsidR="00FD4E2E" w:rsidRPr="002F0CA5">
              <w:rPr>
                <w:rFonts w:ascii="Arial" w:eastAsia="Arial" w:hAnsi="Arial" w:cs="Arial"/>
                <w:sz w:val="16"/>
                <w:szCs w:val="16"/>
              </w:rPr>
              <w:t>0</w:t>
            </w:r>
            <w:r w:rsidR="005B167A">
              <w:rPr>
                <w:rFonts w:ascii="Arial" w:eastAsia="Arial" w:hAnsi="Arial" w:cs="Arial"/>
                <w:sz w:val="16"/>
                <w:szCs w:val="16"/>
              </w:rPr>
              <w:t xml:space="preserve">0% (15 out of 15) BIWAB cooperatives have been capacitated in sustainable livelihoods. Assets will be provided before Q1 of 2022. </w:t>
            </w:r>
          </w:p>
        </w:tc>
        <w:tc>
          <w:tcPr>
            <w:tcW w:w="4770" w:type="dxa"/>
            <w:vMerge w:val="restart"/>
          </w:tcPr>
          <w:p w14:paraId="5C64DE4C" w14:textId="57A08AA1" w:rsidR="00FD4E2E" w:rsidRDefault="00FD4E2E" w:rsidP="00FD4E2E">
            <w:pPr>
              <w:rPr>
                <w:rFonts w:ascii="Arial" w:eastAsia="Arial" w:hAnsi="Arial" w:cs="Arial"/>
                <w:sz w:val="16"/>
                <w:szCs w:val="16"/>
              </w:rPr>
            </w:pPr>
            <w:r>
              <w:rPr>
                <w:rFonts w:ascii="Arial" w:eastAsia="Arial" w:hAnsi="Arial" w:cs="Arial"/>
                <w:sz w:val="16"/>
                <w:szCs w:val="16"/>
              </w:rPr>
              <w:t xml:space="preserve">All 15 </w:t>
            </w:r>
            <w:r w:rsidRPr="002F0CA5">
              <w:rPr>
                <w:rFonts w:ascii="Arial" w:eastAsia="Arial" w:hAnsi="Arial" w:cs="Arial"/>
                <w:sz w:val="16"/>
                <w:szCs w:val="16"/>
              </w:rPr>
              <w:t xml:space="preserve">BIWAB </w:t>
            </w:r>
            <w:r>
              <w:rPr>
                <w:rFonts w:ascii="Arial" w:eastAsia="Arial" w:hAnsi="Arial" w:cs="Arial"/>
                <w:sz w:val="16"/>
                <w:szCs w:val="16"/>
              </w:rPr>
              <w:t>c</w:t>
            </w:r>
            <w:r w:rsidRPr="002F0CA5">
              <w:rPr>
                <w:rFonts w:ascii="Arial" w:eastAsia="Arial" w:hAnsi="Arial" w:cs="Arial"/>
                <w:sz w:val="16"/>
                <w:szCs w:val="16"/>
              </w:rPr>
              <w:t>ooperatives</w:t>
            </w:r>
            <w:r>
              <w:rPr>
                <w:rFonts w:ascii="Arial" w:eastAsia="Arial" w:hAnsi="Arial" w:cs="Arial"/>
                <w:sz w:val="16"/>
                <w:szCs w:val="16"/>
              </w:rPr>
              <w:t xml:space="preserve"> and community-based associations have completed their trainings and are currently undergoing monthly business mentoring sessions. The delivery of livelihood packages will begin in December 2021. These packages have been identified after the thorough assessment with each organization and customized based on the needs of their business to succeed in the market. </w:t>
            </w:r>
          </w:p>
          <w:p w14:paraId="24B0F150" w14:textId="77777777" w:rsidR="00FD4E2E" w:rsidRDefault="00FD4E2E" w:rsidP="00FD4E2E">
            <w:pPr>
              <w:rPr>
                <w:rFonts w:ascii="Arial" w:eastAsia="Arial" w:hAnsi="Arial" w:cs="Arial"/>
                <w:sz w:val="16"/>
                <w:szCs w:val="16"/>
              </w:rPr>
            </w:pPr>
          </w:p>
          <w:p w14:paraId="33264C86" w14:textId="77777777" w:rsidR="00FD4E2E" w:rsidRDefault="00FD4E2E" w:rsidP="00FD4E2E">
            <w:pPr>
              <w:rPr>
                <w:rFonts w:ascii="Arial" w:eastAsia="Arial" w:hAnsi="Arial" w:cs="Arial"/>
                <w:sz w:val="16"/>
                <w:szCs w:val="16"/>
              </w:rPr>
            </w:pPr>
            <w:r>
              <w:rPr>
                <w:rFonts w:ascii="Arial" w:eastAsia="Arial" w:hAnsi="Arial" w:cs="Arial"/>
                <w:sz w:val="16"/>
                <w:szCs w:val="16"/>
              </w:rPr>
              <w:t>To gauge the utilization of the packages and impact of the socio-economic support, a perception survey and evaluation will be conducted with the 15 organizations as part of the end line assessment of the project. This will give time for the cooperatives to maximize and implement the assistance that were extended to them.</w:t>
            </w:r>
          </w:p>
          <w:p w14:paraId="5F528EF0" w14:textId="77777777" w:rsidR="00FD4E2E" w:rsidRDefault="00FD4E2E" w:rsidP="00FD4E2E">
            <w:pPr>
              <w:rPr>
                <w:rFonts w:ascii="Arial" w:eastAsia="Arial" w:hAnsi="Arial" w:cs="Arial"/>
                <w:sz w:val="16"/>
                <w:szCs w:val="16"/>
              </w:rPr>
            </w:pPr>
          </w:p>
          <w:p w14:paraId="7D427A5B" w14:textId="77777777" w:rsidR="00FD4E2E" w:rsidRPr="002F0CA5" w:rsidRDefault="00FD4E2E" w:rsidP="00FD4E2E"/>
        </w:tc>
      </w:tr>
      <w:tr w:rsidR="00FD4E2E" w:rsidRPr="002F0CA5" w14:paraId="3BE7E020" w14:textId="77777777" w:rsidTr="42AADA6A">
        <w:trPr>
          <w:trHeight w:val="536"/>
        </w:trPr>
        <w:tc>
          <w:tcPr>
            <w:tcW w:w="1530" w:type="dxa"/>
            <w:vMerge/>
          </w:tcPr>
          <w:p w14:paraId="59375429" w14:textId="77777777" w:rsidR="00FD4E2E" w:rsidRPr="002F0CA5" w:rsidRDefault="00FD4E2E" w:rsidP="00FD4E2E">
            <w:pPr>
              <w:widowControl w:val="0"/>
              <w:pBdr>
                <w:top w:val="nil"/>
                <w:left w:val="nil"/>
                <w:bottom w:val="nil"/>
                <w:right w:val="nil"/>
                <w:between w:val="nil"/>
              </w:pBdr>
              <w:spacing w:line="276" w:lineRule="auto"/>
              <w:rPr>
                <w:rFonts w:ascii="Arial" w:eastAsia="Arial" w:hAnsi="Arial" w:cs="Arial"/>
                <w:sz w:val="16"/>
                <w:szCs w:val="16"/>
              </w:rPr>
            </w:pPr>
          </w:p>
        </w:tc>
        <w:tc>
          <w:tcPr>
            <w:tcW w:w="2070" w:type="dxa"/>
            <w:shd w:val="clear" w:color="auto" w:fill="EEECE1"/>
          </w:tcPr>
          <w:p w14:paraId="3AA48B20"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1.2.2</w:t>
            </w:r>
          </w:p>
          <w:p w14:paraId="557A297C" w14:textId="77777777" w:rsidR="00FD4E2E" w:rsidRPr="002F0CA5" w:rsidRDefault="00FD4E2E" w:rsidP="00FD4E2E">
            <w:pPr>
              <w:jc w:val="both"/>
              <w:rPr>
                <w:rFonts w:ascii="Arial" w:eastAsia="Arial" w:hAnsi="Arial" w:cs="Arial"/>
                <w:sz w:val="16"/>
                <w:szCs w:val="16"/>
              </w:rPr>
            </w:pPr>
          </w:p>
          <w:p w14:paraId="4A96523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BIWAB CBA target communities with perceived decreased level of violence due to the socio-economic support provided by the project</w:t>
            </w:r>
          </w:p>
          <w:p w14:paraId="03DDBFFC" w14:textId="77777777" w:rsidR="00FD4E2E" w:rsidRPr="002F0CA5" w:rsidRDefault="00FD4E2E" w:rsidP="00FD4E2E">
            <w:pPr>
              <w:jc w:val="both"/>
              <w:rPr>
                <w:rFonts w:ascii="Arial" w:eastAsia="Arial" w:hAnsi="Arial" w:cs="Arial"/>
                <w:sz w:val="16"/>
                <w:szCs w:val="16"/>
              </w:rPr>
            </w:pPr>
          </w:p>
        </w:tc>
        <w:tc>
          <w:tcPr>
            <w:tcW w:w="1320" w:type="dxa"/>
            <w:shd w:val="clear" w:color="auto" w:fill="EEECE1"/>
          </w:tcPr>
          <w:p w14:paraId="6D1AE782"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3C30529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50%    </w:t>
            </w:r>
          </w:p>
        </w:tc>
        <w:tc>
          <w:tcPr>
            <w:tcW w:w="1815" w:type="dxa"/>
            <w:vMerge/>
          </w:tcPr>
          <w:p w14:paraId="24DC9E0E" w14:textId="77777777" w:rsidR="00FD4E2E" w:rsidRPr="002F0CA5" w:rsidRDefault="00FD4E2E" w:rsidP="00FD4E2E">
            <w:pPr>
              <w:rPr>
                <w:b/>
                <w:bCs/>
              </w:rPr>
            </w:pPr>
          </w:p>
        </w:tc>
        <w:tc>
          <w:tcPr>
            <w:tcW w:w="2010" w:type="dxa"/>
          </w:tcPr>
          <w:p w14:paraId="3EA851F5" w14:textId="77777777" w:rsidR="00FD4E2E" w:rsidRPr="002F0CA5" w:rsidRDefault="00FD4E2E" w:rsidP="00FD4E2E">
            <w:r w:rsidRPr="002F0CA5">
              <w:rPr>
                <w:rFonts w:ascii="Arial" w:eastAsia="Arial" w:hAnsi="Arial" w:cs="Arial"/>
                <w:sz w:val="16"/>
                <w:szCs w:val="16"/>
              </w:rPr>
              <w:t>0</w:t>
            </w:r>
          </w:p>
        </w:tc>
        <w:tc>
          <w:tcPr>
            <w:tcW w:w="4770" w:type="dxa"/>
            <w:vMerge/>
          </w:tcPr>
          <w:p w14:paraId="5A5CF9CC" w14:textId="77777777" w:rsidR="00FD4E2E" w:rsidRPr="002F0CA5" w:rsidRDefault="00FD4E2E" w:rsidP="00FD4E2E"/>
        </w:tc>
      </w:tr>
      <w:tr w:rsidR="00FD4E2E" w:rsidRPr="002F0CA5" w14:paraId="6EFFB040" w14:textId="77777777" w:rsidTr="42AADA6A">
        <w:trPr>
          <w:trHeight w:val="422"/>
        </w:trPr>
        <w:tc>
          <w:tcPr>
            <w:tcW w:w="1530" w:type="dxa"/>
            <w:vMerge w:val="restart"/>
          </w:tcPr>
          <w:p w14:paraId="498DFD5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Output 1.3</w:t>
            </w:r>
          </w:p>
          <w:p w14:paraId="673E05D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BIWAB CSOs have technical capacity to support gender-responsive conflict prevention, mediation, and peace advocacy within MILF base commands</w:t>
            </w:r>
          </w:p>
        </w:tc>
        <w:tc>
          <w:tcPr>
            <w:tcW w:w="2070" w:type="dxa"/>
            <w:shd w:val="clear" w:color="auto" w:fill="EEECE1"/>
          </w:tcPr>
          <w:p w14:paraId="5174061D"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1.3.1</w:t>
            </w:r>
          </w:p>
          <w:p w14:paraId="6B1B7906" w14:textId="77777777" w:rsidR="00FD4E2E" w:rsidRPr="002F0CA5" w:rsidRDefault="00FD4E2E" w:rsidP="00FD4E2E">
            <w:pPr>
              <w:jc w:val="both"/>
              <w:rPr>
                <w:rFonts w:ascii="Arial" w:eastAsia="Arial" w:hAnsi="Arial" w:cs="Arial"/>
                <w:sz w:val="16"/>
                <w:szCs w:val="16"/>
              </w:rPr>
            </w:pPr>
          </w:p>
          <w:p w14:paraId="17FECA0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BIWAB CBAs that participated in localized mediation and peace promotion training program</w:t>
            </w:r>
            <w:r>
              <w:rPr>
                <w:rFonts w:ascii="Arial" w:eastAsia="Arial" w:hAnsi="Arial" w:cs="Arial"/>
                <w:sz w:val="16"/>
                <w:szCs w:val="16"/>
              </w:rPr>
              <w:t>s</w:t>
            </w:r>
            <w:r w:rsidRPr="002F0CA5">
              <w:rPr>
                <w:rFonts w:ascii="Arial" w:eastAsia="Arial" w:hAnsi="Arial" w:cs="Arial"/>
                <w:sz w:val="16"/>
                <w:szCs w:val="16"/>
              </w:rPr>
              <w:t xml:space="preserve"> and express an improved understanding of conflict prevention, mediation</w:t>
            </w:r>
            <w:r>
              <w:rPr>
                <w:rFonts w:ascii="Arial" w:eastAsia="Arial" w:hAnsi="Arial" w:cs="Arial"/>
                <w:sz w:val="16"/>
                <w:szCs w:val="16"/>
              </w:rPr>
              <w:t>,</w:t>
            </w:r>
            <w:r w:rsidRPr="002F0CA5">
              <w:rPr>
                <w:rFonts w:ascii="Arial" w:eastAsia="Arial" w:hAnsi="Arial" w:cs="Arial"/>
                <w:sz w:val="16"/>
                <w:szCs w:val="16"/>
              </w:rPr>
              <w:t xml:space="preserve"> and peace advocacy</w:t>
            </w:r>
          </w:p>
          <w:p w14:paraId="24982E5B"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     </w:t>
            </w:r>
          </w:p>
        </w:tc>
        <w:tc>
          <w:tcPr>
            <w:tcW w:w="1320" w:type="dxa"/>
            <w:shd w:val="clear" w:color="auto" w:fill="EEECE1"/>
          </w:tcPr>
          <w:p w14:paraId="7D37100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0     </w:t>
            </w:r>
          </w:p>
        </w:tc>
        <w:tc>
          <w:tcPr>
            <w:tcW w:w="1605" w:type="dxa"/>
            <w:shd w:val="clear" w:color="auto" w:fill="EEECE1"/>
          </w:tcPr>
          <w:p w14:paraId="446FCF5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10    </w:t>
            </w:r>
          </w:p>
        </w:tc>
        <w:tc>
          <w:tcPr>
            <w:tcW w:w="1815" w:type="dxa"/>
          </w:tcPr>
          <w:p w14:paraId="1072FA6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Q3 2021: 10 BIWAB CBAs are trained in localized peace promotion curriculum based on their own experiences</w:t>
            </w:r>
          </w:p>
          <w:p w14:paraId="25FC1BAE" w14:textId="77777777" w:rsidR="00FD4E2E" w:rsidRPr="002F0CA5" w:rsidRDefault="00FD4E2E" w:rsidP="00FD4E2E">
            <w:pPr>
              <w:rPr>
                <w:b/>
              </w:rPr>
            </w:pPr>
          </w:p>
        </w:tc>
        <w:tc>
          <w:tcPr>
            <w:tcW w:w="2010" w:type="dxa"/>
          </w:tcPr>
          <w:p w14:paraId="53BE9DC7" w14:textId="7CA23F17" w:rsidR="00FD4E2E" w:rsidRPr="002F0CA5" w:rsidRDefault="005B167A" w:rsidP="00FD4E2E">
            <w:r>
              <w:rPr>
                <w:rFonts w:ascii="Arial" w:eastAsia="Arial" w:hAnsi="Arial" w:cs="Arial"/>
                <w:sz w:val="16"/>
                <w:szCs w:val="16"/>
              </w:rPr>
              <w:t>15 BIWAB CBAs engaged in the development and rollout of training on localized peace promotion curriculum</w:t>
            </w:r>
            <w:r w:rsidR="00947FD7">
              <w:rPr>
                <w:rFonts w:ascii="Arial" w:eastAsia="Arial" w:hAnsi="Arial" w:cs="Arial"/>
                <w:sz w:val="16"/>
                <w:szCs w:val="16"/>
              </w:rPr>
              <w:t xml:space="preserve"> Final validated TOT to be conducted in early Dec 2021.</w:t>
            </w:r>
          </w:p>
        </w:tc>
        <w:tc>
          <w:tcPr>
            <w:tcW w:w="4770" w:type="dxa"/>
          </w:tcPr>
          <w:p w14:paraId="52B7C4A4" w14:textId="0B437F54" w:rsidR="00FD4E2E" w:rsidRPr="002F0CA5" w:rsidRDefault="00FD4E2E" w:rsidP="00FD4E2E">
            <w:r>
              <w:rPr>
                <w:rFonts w:ascii="Arial" w:eastAsia="Arial" w:hAnsi="Arial" w:cs="Arial"/>
                <w:sz w:val="16"/>
                <w:szCs w:val="16"/>
              </w:rPr>
              <w:t>The project is currently engaging 15 cooperatives</w:t>
            </w:r>
            <w:r w:rsidR="00124788">
              <w:rPr>
                <w:rFonts w:ascii="Arial" w:eastAsia="Arial" w:hAnsi="Arial" w:cs="Arial"/>
                <w:sz w:val="16"/>
                <w:szCs w:val="16"/>
              </w:rPr>
              <w:t>/</w:t>
            </w:r>
            <w:r>
              <w:rPr>
                <w:rFonts w:ascii="Arial" w:eastAsia="Arial" w:hAnsi="Arial" w:cs="Arial"/>
                <w:sz w:val="16"/>
                <w:szCs w:val="16"/>
              </w:rPr>
              <w:t xml:space="preserve">CBAs to be part of the trainer’s training on </w:t>
            </w:r>
            <w:r w:rsidRPr="002F0CA5">
              <w:rPr>
                <w:rFonts w:ascii="Arial" w:eastAsia="Arial" w:hAnsi="Arial" w:cs="Arial"/>
                <w:sz w:val="16"/>
                <w:szCs w:val="16"/>
              </w:rPr>
              <w:t>mediation and peace promotion</w:t>
            </w:r>
            <w:r>
              <w:rPr>
                <w:rFonts w:ascii="Arial" w:eastAsia="Arial" w:hAnsi="Arial" w:cs="Arial"/>
                <w:sz w:val="16"/>
                <w:szCs w:val="16"/>
              </w:rPr>
              <w:t>. The</w:t>
            </w:r>
            <w:r w:rsidR="00124788">
              <w:rPr>
                <w:rFonts w:ascii="Arial" w:eastAsia="Arial" w:hAnsi="Arial" w:cs="Arial"/>
                <w:sz w:val="16"/>
                <w:szCs w:val="16"/>
              </w:rPr>
              <w:t xml:space="preserve">se groups have selected </w:t>
            </w:r>
            <w:r>
              <w:rPr>
                <w:rFonts w:ascii="Arial" w:eastAsia="Arial" w:hAnsi="Arial" w:cs="Arial"/>
                <w:sz w:val="16"/>
                <w:szCs w:val="16"/>
              </w:rPr>
              <w:t xml:space="preserve">participants </w:t>
            </w:r>
            <w:r w:rsidR="00124788">
              <w:rPr>
                <w:rFonts w:ascii="Arial" w:eastAsia="Arial" w:hAnsi="Arial" w:cs="Arial"/>
                <w:sz w:val="16"/>
                <w:szCs w:val="16"/>
              </w:rPr>
              <w:t xml:space="preserve">of the peacebuilding TOT </w:t>
            </w:r>
            <w:r>
              <w:rPr>
                <w:rFonts w:ascii="Arial" w:eastAsia="Arial" w:hAnsi="Arial" w:cs="Arial"/>
                <w:sz w:val="16"/>
                <w:szCs w:val="16"/>
              </w:rPr>
              <w:t xml:space="preserve">that have not </w:t>
            </w:r>
            <w:r w:rsidR="00124788">
              <w:rPr>
                <w:rFonts w:ascii="Arial" w:eastAsia="Arial" w:hAnsi="Arial" w:cs="Arial"/>
                <w:sz w:val="16"/>
                <w:szCs w:val="16"/>
              </w:rPr>
              <w:t>responsible for key functions in their</w:t>
            </w:r>
            <w:r>
              <w:rPr>
                <w:rFonts w:ascii="Arial" w:eastAsia="Arial" w:hAnsi="Arial" w:cs="Arial"/>
                <w:sz w:val="16"/>
                <w:szCs w:val="16"/>
              </w:rPr>
              <w:t xml:space="preserve"> livelihood </w:t>
            </w:r>
            <w:r w:rsidR="00124788">
              <w:rPr>
                <w:rFonts w:ascii="Arial" w:eastAsia="Arial" w:hAnsi="Arial" w:cs="Arial"/>
                <w:sz w:val="16"/>
                <w:szCs w:val="16"/>
              </w:rPr>
              <w:t>(supported under output 1.2)</w:t>
            </w:r>
            <w:r>
              <w:rPr>
                <w:rFonts w:ascii="Arial" w:eastAsia="Arial" w:hAnsi="Arial" w:cs="Arial"/>
                <w:sz w:val="16"/>
                <w:szCs w:val="16"/>
              </w:rPr>
              <w:t>. These women have been contributing to the development of the training modules, based on their experiences</w:t>
            </w:r>
            <w:r w:rsidR="00124788">
              <w:rPr>
                <w:rFonts w:ascii="Arial" w:eastAsia="Arial" w:hAnsi="Arial" w:cs="Arial"/>
                <w:sz w:val="16"/>
                <w:szCs w:val="16"/>
              </w:rPr>
              <w:t xml:space="preserve"> as combatants</w:t>
            </w:r>
            <w:r>
              <w:rPr>
                <w:rFonts w:ascii="Arial" w:eastAsia="Arial" w:hAnsi="Arial" w:cs="Arial"/>
                <w:sz w:val="16"/>
                <w:szCs w:val="16"/>
              </w:rPr>
              <w:t xml:space="preserve"> and </w:t>
            </w:r>
            <w:r w:rsidR="00124788">
              <w:rPr>
                <w:rFonts w:ascii="Arial" w:eastAsia="Arial" w:hAnsi="Arial" w:cs="Arial"/>
                <w:sz w:val="16"/>
                <w:szCs w:val="16"/>
              </w:rPr>
              <w:t xml:space="preserve">their </w:t>
            </w:r>
            <w:r>
              <w:rPr>
                <w:rFonts w:ascii="Arial" w:eastAsia="Arial" w:hAnsi="Arial" w:cs="Arial"/>
                <w:sz w:val="16"/>
                <w:szCs w:val="16"/>
              </w:rPr>
              <w:t xml:space="preserve">communities’ needs. These modules are currently being finalized in time for the start of the </w:t>
            </w:r>
            <w:r w:rsidR="00124788">
              <w:rPr>
                <w:rFonts w:ascii="Arial" w:eastAsia="Arial" w:hAnsi="Arial" w:cs="Arial"/>
                <w:sz w:val="16"/>
                <w:szCs w:val="16"/>
              </w:rPr>
              <w:t>ToT i</w:t>
            </w:r>
            <w:r>
              <w:rPr>
                <w:rFonts w:ascii="Arial" w:eastAsia="Arial" w:hAnsi="Arial" w:cs="Arial"/>
                <w:sz w:val="16"/>
                <w:szCs w:val="16"/>
              </w:rPr>
              <w:t xml:space="preserve">n </w:t>
            </w:r>
            <w:r w:rsidR="00124788">
              <w:rPr>
                <w:rFonts w:ascii="Arial" w:eastAsia="Arial" w:hAnsi="Arial" w:cs="Arial"/>
                <w:sz w:val="16"/>
                <w:szCs w:val="16"/>
              </w:rPr>
              <w:t>December</w:t>
            </w:r>
            <w:r>
              <w:rPr>
                <w:rFonts w:ascii="Arial" w:eastAsia="Arial" w:hAnsi="Arial" w:cs="Arial"/>
                <w:sz w:val="16"/>
                <w:szCs w:val="16"/>
              </w:rPr>
              <w:t xml:space="preserve"> 2021.</w:t>
            </w:r>
          </w:p>
        </w:tc>
      </w:tr>
      <w:tr w:rsidR="00FD4E2E" w:rsidRPr="002F0CA5" w14:paraId="6C928DAC" w14:textId="77777777" w:rsidTr="42AADA6A">
        <w:trPr>
          <w:trHeight w:val="422"/>
        </w:trPr>
        <w:tc>
          <w:tcPr>
            <w:tcW w:w="1530" w:type="dxa"/>
            <w:vMerge/>
          </w:tcPr>
          <w:p w14:paraId="62197DEF" w14:textId="77777777" w:rsidR="00FD4E2E" w:rsidRPr="002F0CA5" w:rsidRDefault="00FD4E2E" w:rsidP="00FD4E2E">
            <w:pPr>
              <w:widowControl w:val="0"/>
              <w:pBdr>
                <w:top w:val="nil"/>
                <w:left w:val="nil"/>
                <w:bottom w:val="nil"/>
                <w:right w:val="nil"/>
                <w:between w:val="nil"/>
              </w:pBdr>
              <w:spacing w:line="276" w:lineRule="auto"/>
            </w:pPr>
          </w:p>
        </w:tc>
        <w:tc>
          <w:tcPr>
            <w:tcW w:w="2070" w:type="dxa"/>
            <w:shd w:val="clear" w:color="auto" w:fill="EEECE1"/>
          </w:tcPr>
          <w:p w14:paraId="07012F3E" w14:textId="77777777" w:rsidR="00FD4E2E" w:rsidRPr="002F0CA5" w:rsidRDefault="00FD4E2E" w:rsidP="00FD4E2E">
            <w:pPr>
              <w:jc w:val="both"/>
              <w:rPr>
                <w:rFonts w:ascii="Arial" w:eastAsia="Arial" w:hAnsi="Arial" w:cs="Arial"/>
                <w:sz w:val="16"/>
                <w:szCs w:val="16"/>
              </w:rPr>
            </w:pPr>
            <w:r w:rsidRPr="002F0CA5">
              <w:rPr>
                <w:rFonts w:ascii="Arial" w:eastAsia="Arial" w:hAnsi="Arial" w:cs="Arial"/>
                <w:sz w:val="16"/>
                <w:szCs w:val="16"/>
              </w:rPr>
              <w:t>Indicator 1.3.2</w:t>
            </w:r>
          </w:p>
          <w:p w14:paraId="537E02D6" w14:textId="77777777" w:rsidR="00FD4E2E" w:rsidRPr="002F0CA5" w:rsidRDefault="00FD4E2E" w:rsidP="00FD4E2E">
            <w:pPr>
              <w:jc w:val="both"/>
              <w:rPr>
                <w:rFonts w:ascii="Arial" w:eastAsia="Arial" w:hAnsi="Arial" w:cs="Arial"/>
                <w:sz w:val="16"/>
                <w:szCs w:val="16"/>
              </w:rPr>
            </w:pPr>
          </w:p>
          <w:p w14:paraId="243FB71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trainees that report increased knowledge of mediation and peace promotion.</w:t>
            </w:r>
          </w:p>
        </w:tc>
        <w:tc>
          <w:tcPr>
            <w:tcW w:w="1320" w:type="dxa"/>
            <w:shd w:val="clear" w:color="auto" w:fill="EEECE1"/>
          </w:tcPr>
          <w:p w14:paraId="3B60B88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0     </w:t>
            </w:r>
          </w:p>
        </w:tc>
        <w:tc>
          <w:tcPr>
            <w:tcW w:w="1605" w:type="dxa"/>
            <w:shd w:val="clear" w:color="auto" w:fill="EEECE1"/>
          </w:tcPr>
          <w:p w14:paraId="08945A4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70%    </w:t>
            </w:r>
          </w:p>
        </w:tc>
        <w:tc>
          <w:tcPr>
            <w:tcW w:w="1815" w:type="dxa"/>
          </w:tcPr>
          <w:p w14:paraId="3E582EF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Q1 2022: 40 BIWAB CBA-led peacebuilding sessions conducted across 32 MILF base commands</w:t>
            </w:r>
          </w:p>
          <w:p w14:paraId="580E4CB0" w14:textId="77777777" w:rsidR="00FD4E2E" w:rsidRPr="002F0CA5" w:rsidRDefault="00FD4E2E" w:rsidP="00FD4E2E">
            <w:pPr>
              <w:rPr>
                <w:rFonts w:ascii="Arial" w:eastAsia="Arial" w:hAnsi="Arial" w:cs="Arial"/>
                <w:sz w:val="16"/>
                <w:szCs w:val="16"/>
              </w:rPr>
            </w:pPr>
          </w:p>
          <w:p w14:paraId="37A0D40E" w14:textId="77777777" w:rsidR="00FD4E2E" w:rsidRPr="002F0CA5" w:rsidRDefault="00FD4E2E" w:rsidP="00FD4E2E">
            <w:pPr>
              <w:rPr>
                <w:b/>
              </w:rPr>
            </w:pPr>
            <w:r w:rsidRPr="002F0CA5">
              <w:rPr>
                <w:rFonts w:ascii="Arial" w:eastAsia="Arial" w:hAnsi="Arial" w:cs="Arial"/>
                <w:sz w:val="16"/>
                <w:szCs w:val="16"/>
              </w:rPr>
              <w:t xml:space="preserve">Q2 2022: BIWAB CBA localized peace promotion curriculum adapted based on </w:t>
            </w:r>
            <w:r>
              <w:rPr>
                <w:rFonts w:ascii="Arial" w:eastAsia="Arial" w:hAnsi="Arial" w:cs="Arial"/>
                <w:sz w:val="16"/>
                <w:szCs w:val="16"/>
              </w:rPr>
              <w:t xml:space="preserve">the </w:t>
            </w:r>
            <w:r w:rsidRPr="002F0CA5">
              <w:rPr>
                <w:rFonts w:ascii="Arial" w:eastAsia="Arial" w:hAnsi="Arial" w:cs="Arial"/>
                <w:sz w:val="16"/>
                <w:szCs w:val="16"/>
              </w:rPr>
              <w:t>rollout to 32 MILF base commands</w:t>
            </w:r>
          </w:p>
        </w:tc>
        <w:tc>
          <w:tcPr>
            <w:tcW w:w="2010" w:type="dxa"/>
          </w:tcPr>
          <w:p w14:paraId="2FF3E7F1" w14:textId="37786E0B" w:rsidR="00FD4E2E" w:rsidRPr="002F0CA5" w:rsidRDefault="00947FD7" w:rsidP="00FD4E2E">
            <w:r>
              <w:rPr>
                <w:rFonts w:ascii="Arial" w:eastAsia="Arial" w:hAnsi="Arial" w:cs="Arial"/>
                <w:sz w:val="16"/>
                <w:szCs w:val="16"/>
              </w:rPr>
              <w:t>Rollout of peacebuilding sessions in MILF base commands to be conducted in Q1 and Q2 of 2022 – with continuous feedback to validate/adapt.</w:t>
            </w:r>
          </w:p>
        </w:tc>
        <w:tc>
          <w:tcPr>
            <w:tcW w:w="4770" w:type="dxa"/>
          </w:tcPr>
          <w:p w14:paraId="3B15CDA3" w14:textId="77777777" w:rsidR="00FD4E2E" w:rsidRPr="002F0CA5" w:rsidRDefault="00FD4E2E" w:rsidP="00FD4E2E">
            <w:r>
              <w:rPr>
                <w:rFonts w:ascii="Arial" w:eastAsia="Arial" w:hAnsi="Arial" w:cs="Arial"/>
                <w:sz w:val="16"/>
                <w:szCs w:val="16"/>
              </w:rPr>
              <w:t xml:space="preserve">The training of trainers from the 15 cooperatives and CBAs will finish in December. The trainers will reconvene in January to prepare the roll out of </w:t>
            </w:r>
            <w:r w:rsidRPr="002F0CA5">
              <w:rPr>
                <w:rFonts w:ascii="Arial" w:eastAsia="Arial" w:hAnsi="Arial" w:cs="Arial"/>
                <w:sz w:val="16"/>
                <w:szCs w:val="16"/>
              </w:rPr>
              <w:t xml:space="preserve">peacebuilding </w:t>
            </w:r>
            <w:r>
              <w:rPr>
                <w:rFonts w:ascii="Arial" w:eastAsia="Arial" w:hAnsi="Arial" w:cs="Arial"/>
                <w:sz w:val="16"/>
                <w:szCs w:val="16"/>
              </w:rPr>
              <w:t xml:space="preserve">and mediation </w:t>
            </w:r>
            <w:r w:rsidRPr="002F0CA5">
              <w:rPr>
                <w:rFonts w:ascii="Arial" w:eastAsia="Arial" w:hAnsi="Arial" w:cs="Arial"/>
                <w:sz w:val="16"/>
                <w:szCs w:val="16"/>
              </w:rPr>
              <w:t>sessions</w:t>
            </w:r>
            <w:r>
              <w:rPr>
                <w:rFonts w:ascii="Arial" w:eastAsia="Arial" w:hAnsi="Arial" w:cs="Arial"/>
                <w:sz w:val="16"/>
                <w:szCs w:val="16"/>
              </w:rPr>
              <w:t xml:space="preserve"> to the identified base commands from February to March 2022. The participants of these sessions will include fellow BIWAB members from different base commands, members of the </w:t>
            </w:r>
            <w:r w:rsidRPr="00E90ADC">
              <w:rPr>
                <w:rFonts w:ascii="Arial" w:eastAsia="Arial" w:hAnsi="Arial" w:cs="Arial"/>
                <w:sz w:val="16"/>
                <w:szCs w:val="16"/>
              </w:rPr>
              <w:t>Bangsamoro Islamic Armed Forces (BIAF)</w:t>
            </w:r>
            <w:r>
              <w:rPr>
                <w:rFonts w:ascii="Arial" w:eastAsia="Arial" w:hAnsi="Arial" w:cs="Arial"/>
                <w:sz w:val="16"/>
                <w:szCs w:val="16"/>
              </w:rPr>
              <w:t>, the male counterpart of the BIWAB.</w:t>
            </w:r>
          </w:p>
          <w:p w14:paraId="4E7EABD3" w14:textId="77777777" w:rsidR="00FD4E2E" w:rsidRPr="002F0CA5" w:rsidRDefault="00FD4E2E" w:rsidP="00FD4E2E"/>
        </w:tc>
      </w:tr>
      <w:tr w:rsidR="00FD4E2E" w:rsidRPr="002F0CA5" w14:paraId="04FD67BD" w14:textId="77777777" w:rsidTr="42AADA6A">
        <w:trPr>
          <w:trHeight w:val="422"/>
        </w:trPr>
        <w:tc>
          <w:tcPr>
            <w:tcW w:w="1530" w:type="dxa"/>
            <w:vMerge w:val="restart"/>
          </w:tcPr>
          <w:p w14:paraId="4D51FF6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Outcome 2</w:t>
            </w:r>
          </w:p>
          <w:p w14:paraId="5DBF553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Gender-responsive, locally</w:t>
            </w:r>
            <w:r>
              <w:rPr>
                <w:rFonts w:ascii="Arial" w:eastAsia="Arial" w:hAnsi="Arial" w:cs="Arial"/>
                <w:sz w:val="16"/>
                <w:szCs w:val="16"/>
              </w:rPr>
              <w:t xml:space="preserve"> </w:t>
            </w:r>
            <w:r w:rsidRPr="002F0CA5">
              <w:rPr>
                <w:rFonts w:ascii="Arial" w:eastAsia="Arial" w:hAnsi="Arial" w:cs="Arial"/>
                <w:sz w:val="16"/>
                <w:szCs w:val="16"/>
              </w:rPr>
              <w:t xml:space="preserve">inclusive and </w:t>
            </w:r>
            <w:proofErr w:type="gramStart"/>
            <w:r w:rsidRPr="002F0CA5">
              <w:rPr>
                <w:rFonts w:ascii="Arial" w:eastAsia="Arial" w:hAnsi="Arial" w:cs="Arial"/>
                <w:sz w:val="16"/>
                <w:szCs w:val="16"/>
              </w:rPr>
              <w:t>culturally-sensitive</w:t>
            </w:r>
            <w:proofErr w:type="gramEnd"/>
            <w:r w:rsidRPr="002F0CA5">
              <w:rPr>
                <w:rFonts w:ascii="Arial" w:eastAsia="Arial" w:hAnsi="Arial" w:cs="Arial"/>
                <w:sz w:val="16"/>
                <w:szCs w:val="16"/>
              </w:rPr>
              <w:t xml:space="preserve"> approaches to conflict prevention are mainstreamed into BARMM legislation, policies</w:t>
            </w:r>
            <w:r>
              <w:rPr>
                <w:rFonts w:ascii="Arial" w:eastAsia="Arial" w:hAnsi="Arial" w:cs="Arial"/>
                <w:sz w:val="16"/>
                <w:szCs w:val="16"/>
              </w:rPr>
              <w:t>,</w:t>
            </w:r>
            <w:r w:rsidRPr="002F0CA5">
              <w:rPr>
                <w:rFonts w:ascii="Arial" w:eastAsia="Arial" w:hAnsi="Arial" w:cs="Arial"/>
                <w:sz w:val="16"/>
                <w:szCs w:val="16"/>
              </w:rPr>
              <w:t xml:space="preserve"> and programs     </w:t>
            </w:r>
          </w:p>
          <w:p w14:paraId="1034765F" w14:textId="77777777" w:rsidR="00FD4E2E" w:rsidRPr="002F0CA5" w:rsidRDefault="00FD4E2E" w:rsidP="00FD4E2E">
            <w:pPr>
              <w:rPr>
                <w:rFonts w:ascii="Arial" w:eastAsia="Arial" w:hAnsi="Arial" w:cs="Arial"/>
                <w:sz w:val="16"/>
                <w:szCs w:val="16"/>
              </w:rPr>
            </w:pPr>
          </w:p>
        </w:tc>
        <w:tc>
          <w:tcPr>
            <w:tcW w:w="2070" w:type="dxa"/>
            <w:shd w:val="clear" w:color="auto" w:fill="EEECE1"/>
          </w:tcPr>
          <w:p w14:paraId="47ADE31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Indicator 2.1  </w:t>
            </w:r>
          </w:p>
          <w:p w14:paraId="74EED01C" w14:textId="77777777" w:rsidR="00FD4E2E" w:rsidRPr="002F0CA5" w:rsidRDefault="00FD4E2E" w:rsidP="00FD4E2E">
            <w:pPr>
              <w:rPr>
                <w:rFonts w:ascii="Arial" w:eastAsia="Arial" w:hAnsi="Arial" w:cs="Arial"/>
                <w:sz w:val="16"/>
                <w:szCs w:val="16"/>
              </w:rPr>
            </w:pPr>
          </w:p>
          <w:p w14:paraId="08B2B6B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BARMM ministries, bodies</w:t>
            </w:r>
            <w:r>
              <w:rPr>
                <w:rFonts w:ascii="Arial" w:eastAsia="Arial" w:hAnsi="Arial" w:cs="Arial"/>
                <w:sz w:val="16"/>
                <w:szCs w:val="16"/>
              </w:rPr>
              <w:t>,</w:t>
            </w:r>
            <w:r w:rsidRPr="002F0CA5">
              <w:rPr>
                <w:rFonts w:ascii="Arial" w:eastAsia="Arial" w:hAnsi="Arial" w:cs="Arial"/>
                <w:sz w:val="16"/>
                <w:szCs w:val="16"/>
              </w:rPr>
              <w:t xml:space="preserve"> and CSOs representatives that report an enhanced understanding of the conflict and capacity on conflict prevention</w:t>
            </w:r>
          </w:p>
          <w:p w14:paraId="4B1742CC"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tc>
        <w:tc>
          <w:tcPr>
            <w:tcW w:w="1320" w:type="dxa"/>
            <w:shd w:val="clear" w:color="auto" w:fill="EEECE1"/>
          </w:tcPr>
          <w:p w14:paraId="566A632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r w:rsidRPr="002F0CA5">
              <w:rPr>
                <w:rFonts w:ascii="Arial" w:eastAsia="Arial" w:hAnsi="Arial" w:cs="Arial"/>
                <w:sz w:val="16"/>
                <w:szCs w:val="16"/>
              </w:rPr>
              <w:t> </w:t>
            </w:r>
          </w:p>
        </w:tc>
        <w:tc>
          <w:tcPr>
            <w:tcW w:w="1605" w:type="dxa"/>
            <w:shd w:val="clear" w:color="auto" w:fill="EEECE1"/>
          </w:tcPr>
          <w:p w14:paraId="4AFC14AC" w14:textId="7EBFC905" w:rsidR="00FD4E2E" w:rsidRPr="002F0CA5" w:rsidRDefault="00FD4E2E" w:rsidP="2460CEB9">
            <w:pPr>
              <w:rPr>
                <w:rFonts w:ascii="Arial" w:eastAsia="Arial" w:hAnsi="Arial" w:cs="Arial"/>
                <w:sz w:val="16"/>
                <w:szCs w:val="16"/>
              </w:rPr>
            </w:pPr>
            <w:r w:rsidRPr="002F0CA5">
              <w:rPr>
                <w:rFonts w:ascii="Arial" w:eastAsia="Arial" w:hAnsi="Arial" w:cs="Arial"/>
                <w:sz w:val="16"/>
                <w:szCs w:val="16"/>
              </w:rPr>
              <w:t>75%</w:t>
            </w:r>
          </w:p>
          <w:p w14:paraId="7E612CE8" w14:textId="5CFBA670" w:rsidR="00FD4E2E" w:rsidRPr="002F0CA5" w:rsidRDefault="00FD4E2E" w:rsidP="2460CEB9"/>
          <w:p w14:paraId="6156A34D" w14:textId="24AD2F50" w:rsidR="00FD4E2E" w:rsidRPr="002F0CA5" w:rsidRDefault="00FD4E2E" w:rsidP="2460CEB9"/>
          <w:p w14:paraId="68C6E6A2" w14:textId="75645D58" w:rsidR="00FD4E2E" w:rsidRPr="002F0CA5" w:rsidRDefault="00FD4E2E" w:rsidP="2460CEB9"/>
          <w:p w14:paraId="7FA9EC08" w14:textId="25BCC155" w:rsidR="00FD4E2E" w:rsidRPr="002F0CA5" w:rsidRDefault="00FD4E2E" w:rsidP="2460CEB9"/>
          <w:p w14:paraId="260515BA" w14:textId="0C50E6EC" w:rsidR="00FD4E2E" w:rsidRPr="002F0CA5" w:rsidRDefault="00FD4E2E" w:rsidP="2460CEB9"/>
          <w:p w14:paraId="4A6B91BC" w14:textId="22DA7E5E" w:rsidR="00FD4E2E" w:rsidRPr="002F0CA5" w:rsidRDefault="00FD4E2E" w:rsidP="00FD4E2E">
            <w:pPr>
              <w:rPr>
                <w:rFonts w:ascii="Arial" w:eastAsia="Arial" w:hAnsi="Arial" w:cs="Arial"/>
                <w:sz w:val="16"/>
                <w:szCs w:val="16"/>
              </w:rPr>
            </w:pPr>
          </w:p>
        </w:tc>
        <w:tc>
          <w:tcPr>
            <w:tcW w:w="1815" w:type="dxa"/>
          </w:tcPr>
          <w:p w14:paraId="1BC2B1B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BARMM institution</w:t>
            </w:r>
            <w:r>
              <w:rPr>
                <w:rFonts w:ascii="Arial" w:eastAsia="Arial" w:hAnsi="Arial" w:cs="Arial"/>
                <w:sz w:val="16"/>
                <w:szCs w:val="16"/>
              </w:rPr>
              <w:t>s</w:t>
            </w:r>
            <w:r w:rsidRPr="002F0CA5">
              <w:rPr>
                <w:rFonts w:ascii="Arial" w:eastAsia="Arial" w:hAnsi="Arial" w:cs="Arial"/>
                <w:sz w:val="16"/>
                <w:szCs w:val="16"/>
              </w:rPr>
              <w:t xml:space="preserve"> and CSOs have developed </w:t>
            </w:r>
            <w:r>
              <w:rPr>
                <w:rFonts w:ascii="Arial" w:eastAsia="Arial" w:hAnsi="Arial" w:cs="Arial"/>
                <w:sz w:val="16"/>
                <w:szCs w:val="16"/>
              </w:rPr>
              <w:t xml:space="preserve">a </w:t>
            </w:r>
            <w:r w:rsidRPr="002F0CA5">
              <w:rPr>
                <w:rFonts w:ascii="Arial" w:eastAsia="Arial" w:hAnsi="Arial" w:cs="Arial"/>
                <w:sz w:val="16"/>
                <w:szCs w:val="16"/>
              </w:rPr>
              <w:t>better understanding of the underlying factors of local conflict and its inter-relational impact on identity groups.</w:t>
            </w:r>
          </w:p>
          <w:p w14:paraId="172879D9" w14:textId="77777777" w:rsidR="00FD4E2E" w:rsidRPr="002F0CA5" w:rsidRDefault="00FD4E2E" w:rsidP="00FD4E2E">
            <w:pPr>
              <w:rPr>
                <w:rFonts w:ascii="Arial" w:eastAsia="Arial" w:hAnsi="Arial" w:cs="Arial"/>
                <w:sz w:val="16"/>
                <w:szCs w:val="16"/>
              </w:rPr>
            </w:pPr>
          </w:p>
          <w:p w14:paraId="06D72E6F" w14:textId="77777777" w:rsidR="00FD4E2E" w:rsidRPr="002F0CA5" w:rsidRDefault="00FD4E2E" w:rsidP="00FD4E2E">
            <w:pPr>
              <w:rPr>
                <w:rFonts w:ascii="Arial" w:eastAsia="Arial" w:hAnsi="Arial" w:cs="Arial"/>
                <w:sz w:val="16"/>
                <w:szCs w:val="16"/>
              </w:rPr>
            </w:pPr>
          </w:p>
        </w:tc>
        <w:tc>
          <w:tcPr>
            <w:tcW w:w="2010" w:type="dxa"/>
          </w:tcPr>
          <w:p w14:paraId="1FBBE97C" w14:textId="51AE9E42" w:rsidR="00B24D5C" w:rsidRDefault="00B24D5C" w:rsidP="00B24D5C">
            <w:pPr>
              <w:rPr>
                <w:rFonts w:ascii="Arial" w:eastAsia="Arial" w:hAnsi="Arial" w:cs="Arial"/>
                <w:sz w:val="16"/>
                <w:szCs w:val="16"/>
              </w:rPr>
            </w:pPr>
            <w:r>
              <w:rPr>
                <w:rFonts w:ascii="Arial" w:eastAsia="Arial" w:hAnsi="Arial" w:cs="Arial"/>
                <w:sz w:val="16"/>
                <w:szCs w:val="16"/>
              </w:rPr>
              <w:t>End</w:t>
            </w:r>
            <w:r w:rsidR="006E7EE9">
              <w:rPr>
                <w:rFonts w:ascii="Arial" w:eastAsia="Arial" w:hAnsi="Arial" w:cs="Arial"/>
                <w:sz w:val="16"/>
                <w:szCs w:val="16"/>
              </w:rPr>
              <w:t xml:space="preserve"> </w:t>
            </w:r>
            <w:r>
              <w:rPr>
                <w:rFonts w:ascii="Arial" w:eastAsia="Arial" w:hAnsi="Arial" w:cs="Arial"/>
                <w:sz w:val="16"/>
                <w:szCs w:val="16"/>
              </w:rPr>
              <w:t xml:space="preserve">line to be collected to validate percentage. </w:t>
            </w:r>
          </w:p>
          <w:p w14:paraId="06F9095D" w14:textId="77777777" w:rsidR="00B24D5C" w:rsidRDefault="00B24D5C" w:rsidP="00B24D5C">
            <w:pPr>
              <w:rPr>
                <w:rFonts w:ascii="Arial" w:eastAsia="Arial" w:hAnsi="Arial" w:cs="Arial"/>
                <w:sz w:val="16"/>
                <w:szCs w:val="16"/>
              </w:rPr>
            </w:pPr>
          </w:p>
          <w:p w14:paraId="1AE8DF4F" w14:textId="3C739121" w:rsidR="00B24D5C" w:rsidRDefault="00152BB2" w:rsidP="00B24D5C">
            <w:pPr>
              <w:rPr>
                <w:rFonts w:ascii="Arial" w:eastAsia="Arial" w:hAnsi="Arial" w:cs="Arial"/>
                <w:sz w:val="16"/>
                <w:szCs w:val="16"/>
              </w:rPr>
            </w:pPr>
            <w:r>
              <w:rPr>
                <w:rFonts w:ascii="Arial" w:eastAsia="Arial" w:hAnsi="Arial" w:cs="Arial"/>
                <w:sz w:val="16"/>
                <w:szCs w:val="16"/>
              </w:rPr>
              <w:t>1</w:t>
            </w:r>
            <w:r w:rsidR="00B24D5C">
              <w:rPr>
                <w:rFonts w:ascii="Arial" w:eastAsia="Arial" w:hAnsi="Arial" w:cs="Arial"/>
                <w:sz w:val="16"/>
                <w:szCs w:val="16"/>
              </w:rPr>
              <w:t xml:space="preserve">00% </w:t>
            </w:r>
            <w:r>
              <w:rPr>
                <w:rFonts w:ascii="Arial" w:eastAsia="Arial" w:hAnsi="Arial" w:cs="Arial"/>
                <w:sz w:val="16"/>
                <w:szCs w:val="16"/>
              </w:rPr>
              <w:t xml:space="preserve">of </w:t>
            </w:r>
            <w:r w:rsidR="00B24D5C">
              <w:rPr>
                <w:rFonts w:ascii="Arial" w:eastAsia="Arial" w:hAnsi="Arial" w:cs="Arial"/>
                <w:sz w:val="16"/>
                <w:szCs w:val="16"/>
              </w:rPr>
              <w:t>relevant</w:t>
            </w:r>
            <w:r>
              <w:rPr>
                <w:rFonts w:ascii="Arial" w:eastAsia="Arial" w:hAnsi="Arial" w:cs="Arial"/>
                <w:sz w:val="16"/>
                <w:szCs w:val="16"/>
              </w:rPr>
              <w:t xml:space="preserve"> BARMM ministries/bodies engaged</w:t>
            </w:r>
          </w:p>
          <w:p w14:paraId="72CBA377" w14:textId="77777777" w:rsidR="00B24D5C" w:rsidRDefault="00B24D5C" w:rsidP="00B24D5C">
            <w:pPr>
              <w:rPr>
                <w:rFonts w:ascii="Arial" w:eastAsia="Arial" w:hAnsi="Arial" w:cs="Arial"/>
                <w:sz w:val="16"/>
                <w:szCs w:val="16"/>
              </w:rPr>
            </w:pPr>
          </w:p>
          <w:p w14:paraId="094AF28C" w14:textId="6E6AE97A" w:rsidR="00B24D5C" w:rsidRDefault="00152BB2" w:rsidP="00B24D5C">
            <w:pPr>
              <w:rPr>
                <w:rFonts w:ascii="Arial" w:eastAsia="Arial" w:hAnsi="Arial" w:cs="Arial"/>
                <w:sz w:val="16"/>
                <w:szCs w:val="16"/>
              </w:rPr>
            </w:pPr>
            <w:r>
              <w:rPr>
                <w:rFonts w:ascii="Arial" w:eastAsia="Arial" w:hAnsi="Arial" w:cs="Arial"/>
                <w:sz w:val="16"/>
                <w:szCs w:val="16"/>
              </w:rPr>
              <w:t xml:space="preserve">18 </w:t>
            </w:r>
            <w:proofErr w:type="gramStart"/>
            <w:r w:rsidR="006E7EE9">
              <w:rPr>
                <w:rFonts w:ascii="Arial" w:eastAsia="Arial" w:hAnsi="Arial" w:cs="Arial"/>
                <w:sz w:val="16"/>
                <w:szCs w:val="16"/>
              </w:rPr>
              <w:t>conflict-prone</w:t>
            </w:r>
            <w:proofErr w:type="gramEnd"/>
            <w:r w:rsidR="006E7EE9">
              <w:rPr>
                <w:rFonts w:ascii="Arial" w:eastAsia="Arial" w:hAnsi="Arial" w:cs="Arial"/>
                <w:sz w:val="16"/>
                <w:szCs w:val="16"/>
              </w:rPr>
              <w:t xml:space="preserve"> LGUs </w:t>
            </w:r>
            <w:r w:rsidR="00B24D5C">
              <w:rPr>
                <w:rFonts w:ascii="Arial" w:eastAsia="Arial" w:hAnsi="Arial" w:cs="Arial"/>
                <w:sz w:val="16"/>
                <w:szCs w:val="16"/>
              </w:rPr>
              <w:t>engaged</w:t>
            </w:r>
          </w:p>
          <w:p w14:paraId="081D1F6F" w14:textId="1B3570C6" w:rsidR="00124788" w:rsidRPr="00C54836" w:rsidRDefault="00124788" w:rsidP="00FD4E2E">
            <w:pPr>
              <w:rPr>
                <w:rFonts w:ascii="Arial" w:eastAsia="Arial" w:hAnsi="Arial" w:cs="Arial"/>
                <w:sz w:val="16"/>
                <w:szCs w:val="16"/>
              </w:rPr>
            </w:pP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0" w:type="dxa"/>
              <w:left w:w="20" w:type="dxa"/>
              <w:bottom w:w="100" w:type="dxa"/>
              <w:right w:w="20" w:type="dxa"/>
            </w:tcMar>
          </w:tcPr>
          <w:p w14:paraId="5086D6BD" w14:textId="36E45CBA" w:rsidR="00FD4E2E" w:rsidRDefault="00FD4E2E" w:rsidP="00FD4E2E">
            <w:pPr>
              <w:rPr>
                <w:rFonts w:ascii="Arial" w:eastAsia="Arial" w:hAnsi="Arial" w:cs="Arial"/>
                <w:sz w:val="16"/>
                <w:szCs w:val="16"/>
              </w:rPr>
            </w:pPr>
            <w:r>
              <w:rPr>
                <w:rFonts w:ascii="Arial" w:eastAsia="Arial" w:hAnsi="Arial" w:cs="Arial"/>
                <w:sz w:val="16"/>
                <w:szCs w:val="16"/>
              </w:rPr>
              <w:t xml:space="preserve">The findings of the </w:t>
            </w:r>
            <w:r w:rsidRPr="002F0CA5">
              <w:rPr>
                <w:rFonts w:ascii="Arial" w:eastAsia="Arial" w:hAnsi="Arial" w:cs="Arial"/>
                <w:sz w:val="16"/>
                <w:szCs w:val="16"/>
              </w:rPr>
              <w:t xml:space="preserve">Participatory Action Research are </w:t>
            </w:r>
            <w:r>
              <w:rPr>
                <w:rFonts w:ascii="Arial" w:eastAsia="Arial" w:hAnsi="Arial" w:cs="Arial"/>
                <w:sz w:val="16"/>
                <w:szCs w:val="16"/>
              </w:rPr>
              <w:t>currently being analysed to reflect the results of the</w:t>
            </w:r>
            <w:r w:rsidR="001C2D7F">
              <w:rPr>
                <w:rFonts w:ascii="Arial" w:eastAsia="Arial" w:hAnsi="Arial" w:cs="Arial"/>
                <w:sz w:val="16"/>
                <w:szCs w:val="16"/>
              </w:rPr>
              <w:t xml:space="preserve"> BARMM ministries’</w:t>
            </w:r>
            <w:r>
              <w:rPr>
                <w:rFonts w:ascii="Arial" w:eastAsia="Arial" w:hAnsi="Arial" w:cs="Arial"/>
                <w:sz w:val="16"/>
                <w:szCs w:val="16"/>
              </w:rPr>
              <w:t xml:space="preserve"> </w:t>
            </w:r>
            <w:r w:rsidRPr="002F0CA5">
              <w:rPr>
                <w:rFonts w:ascii="Arial" w:eastAsia="Arial" w:hAnsi="Arial" w:cs="Arial"/>
                <w:sz w:val="16"/>
                <w:szCs w:val="16"/>
              </w:rPr>
              <w:t xml:space="preserve">enhanced understanding </w:t>
            </w:r>
            <w:r>
              <w:rPr>
                <w:rFonts w:ascii="Arial" w:eastAsia="Arial" w:hAnsi="Arial" w:cs="Arial"/>
                <w:sz w:val="16"/>
                <w:szCs w:val="16"/>
              </w:rPr>
              <w:t>on</w:t>
            </w:r>
            <w:r w:rsidRPr="002F0CA5">
              <w:rPr>
                <w:rFonts w:ascii="Arial" w:eastAsia="Arial" w:hAnsi="Arial" w:cs="Arial"/>
                <w:sz w:val="16"/>
                <w:szCs w:val="16"/>
              </w:rPr>
              <w:t xml:space="preserve"> conflict and capacity on conflict prevention.</w:t>
            </w:r>
            <w:r>
              <w:rPr>
                <w:rFonts w:ascii="Arial" w:eastAsia="Arial" w:hAnsi="Arial" w:cs="Arial"/>
                <w:sz w:val="16"/>
                <w:szCs w:val="16"/>
              </w:rPr>
              <w:t xml:space="preserve"> These results will be reflected in the next quarter.</w:t>
            </w:r>
          </w:p>
          <w:p w14:paraId="488C642C" w14:textId="208830D1" w:rsidR="00FD4E2E" w:rsidRPr="00626794" w:rsidRDefault="00FD4E2E" w:rsidP="2460CEB9">
            <w:pPr>
              <w:rPr>
                <w:rFonts w:ascii="Arial" w:eastAsia="Arial" w:hAnsi="Arial" w:cs="Arial"/>
                <w:sz w:val="16"/>
                <w:szCs w:val="16"/>
              </w:rPr>
            </w:pPr>
          </w:p>
          <w:p w14:paraId="79ADE493" w14:textId="43BDCC3E" w:rsidR="00FD4E2E" w:rsidRPr="002F0CA5" w:rsidRDefault="2460CEB9" w:rsidP="2460CEB9">
            <w:pPr>
              <w:rPr>
                <w:rFonts w:ascii="Arial" w:eastAsia="Arial" w:hAnsi="Arial" w:cs="Arial"/>
                <w:sz w:val="16"/>
                <w:szCs w:val="16"/>
              </w:rPr>
            </w:pPr>
            <w:r w:rsidRPr="00626794">
              <w:rPr>
                <w:rFonts w:ascii="Arial" w:eastAsia="Arial" w:hAnsi="Arial" w:cs="Arial"/>
                <w:sz w:val="16"/>
                <w:szCs w:val="16"/>
              </w:rPr>
              <w:t xml:space="preserve">7 BARMM ministries </w:t>
            </w:r>
            <w:r w:rsidR="006E7EE9">
              <w:rPr>
                <w:rFonts w:ascii="Arial" w:eastAsia="Arial" w:hAnsi="Arial" w:cs="Arial"/>
                <w:sz w:val="16"/>
                <w:szCs w:val="16"/>
              </w:rPr>
              <w:t xml:space="preserve">and 18 LGUs </w:t>
            </w:r>
            <w:r w:rsidRPr="00626794">
              <w:rPr>
                <w:rFonts w:ascii="Arial" w:eastAsia="Arial" w:hAnsi="Arial" w:cs="Arial"/>
                <w:sz w:val="16"/>
                <w:szCs w:val="16"/>
              </w:rPr>
              <w:t xml:space="preserve">have been </w:t>
            </w:r>
            <w:r w:rsidR="001C2D7F">
              <w:rPr>
                <w:rFonts w:ascii="Arial" w:eastAsia="Arial" w:hAnsi="Arial" w:cs="Arial"/>
                <w:sz w:val="16"/>
                <w:szCs w:val="16"/>
              </w:rPr>
              <w:t>engaged thus far</w:t>
            </w:r>
            <w:r w:rsidR="001C2D7F" w:rsidRPr="00626794">
              <w:rPr>
                <w:rFonts w:ascii="Arial" w:eastAsia="Arial" w:hAnsi="Arial" w:cs="Arial"/>
                <w:sz w:val="16"/>
                <w:szCs w:val="16"/>
              </w:rPr>
              <w:t xml:space="preserve"> </w:t>
            </w:r>
            <w:r w:rsidRPr="00626794">
              <w:rPr>
                <w:rFonts w:ascii="Arial" w:eastAsia="Arial" w:hAnsi="Arial" w:cs="Arial"/>
                <w:sz w:val="16"/>
                <w:szCs w:val="16"/>
              </w:rPr>
              <w:t xml:space="preserve">to develop policies, generate </w:t>
            </w:r>
            <w:r w:rsidR="001C2D7F" w:rsidRPr="001C2D7F">
              <w:rPr>
                <w:rFonts w:ascii="Arial" w:eastAsia="Arial" w:hAnsi="Arial" w:cs="Arial"/>
                <w:sz w:val="16"/>
                <w:szCs w:val="16"/>
              </w:rPr>
              <w:t>knowledge,</w:t>
            </w:r>
            <w:r w:rsidRPr="00626794">
              <w:rPr>
                <w:rFonts w:ascii="Arial" w:eastAsia="Arial" w:hAnsi="Arial" w:cs="Arial"/>
                <w:sz w:val="16"/>
                <w:szCs w:val="16"/>
              </w:rPr>
              <w:t xml:space="preserve"> and enhance programs </w:t>
            </w:r>
            <w:r w:rsidR="006E7EE9">
              <w:rPr>
                <w:rFonts w:ascii="Arial" w:eastAsia="Arial" w:hAnsi="Arial" w:cs="Arial"/>
                <w:sz w:val="16"/>
                <w:szCs w:val="16"/>
              </w:rPr>
              <w:t>that</w:t>
            </w:r>
            <w:r w:rsidR="006E7EE9" w:rsidRPr="00626794">
              <w:rPr>
                <w:rFonts w:ascii="Arial" w:eastAsia="Arial" w:hAnsi="Arial" w:cs="Arial"/>
                <w:sz w:val="16"/>
                <w:szCs w:val="16"/>
              </w:rPr>
              <w:t xml:space="preserve"> </w:t>
            </w:r>
            <w:r w:rsidRPr="00626794">
              <w:rPr>
                <w:rFonts w:ascii="Arial" w:eastAsia="Arial" w:hAnsi="Arial" w:cs="Arial"/>
                <w:sz w:val="16"/>
                <w:szCs w:val="16"/>
              </w:rPr>
              <w:t xml:space="preserve">promote </w:t>
            </w:r>
            <w:r w:rsidR="006E7EE9">
              <w:rPr>
                <w:rFonts w:ascii="Arial" w:eastAsia="Arial" w:hAnsi="Arial" w:cs="Arial"/>
                <w:sz w:val="16"/>
                <w:szCs w:val="16"/>
              </w:rPr>
              <w:t xml:space="preserve">gender-responsive and inclusive </w:t>
            </w:r>
            <w:r w:rsidRPr="00626794">
              <w:rPr>
                <w:rFonts w:ascii="Arial" w:eastAsia="Arial" w:hAnsi="Arial" w:cs="Arial"/>
                <w:sz w:val="16"/>
                <w:szCs w:val="16"/>
              </w:rPr>
              <w:t>conflict prevention</w:t>
            </w:r>
            <w:r w:rsidR="006E7EE9">
              <w:rPr>
                <w:rFonts w:ascii="Arial" w:eastAsia="Arial" w:hAnsi="Arial" w:cs="Arial"/>
                <w:sz w:val="16"/>
                <w:szCs w:val="16"/>
              </w:rPr>
              <w:t>/</w:t>
            </w:r>
            <w:r w:rsidRPr="00626794">
              <w:rPr>
                <w:rFonts w:ascii="Arial" w:eastAsia="Arial" w:hAnsi="Arial" w:cs="Arial"/>
                <w:sz w:val="16"/>
                <w:szCs w:val="16"/>
              </w:rPr>
              <w:t>resolution</w:t>
            </w:r>
            <w:r w:rsidR="006E7EE9">
              <w:rPr>
                <w:rFonts w:ascii="Arial" w:eastAsia="Arial" w:hAnsi="Arial" w:cs="Arial"/>
                <w:sz w:val="16"/>
                <w:szCs w:val="16"/>
              </w:rPr>
              <w:t>.</w:t>
            </w:r>
          </w:p>
          <w:p w14:paraId="5FE8E747" w14:textId="1BB8A4E5" w:rsidR="00FD4E2E" w:rsidRPr="002F0CA5" w:rsidRDefault="00FD4E2E" w:rsidP="007C3D79">
            <w:pPr>
              <w:rPr>
                <w:rFonts w:eastAsia="Arial"/>
              </w:rPr>
            </w:pPr>
          </w:p>
        </w:tc>
      </w:tr>
      <w:tr w:rsidR="00FD4E2E" w:rsidRPr="002F0CA5" w14:paraId="2F7240DB" w14:textId="77777777" w:rsidTr="42AADA6A">
        <w:trPr>
          <w:trHeight w:val="422"/>
        </w:trPr>
        <w:tc>
          <w:tcPr>
            <w:tcW w:w="1530" w:type="dxa"/>
            <w:vMerge/>
          </w:tcPr>
          <w:p w14:paraId="08816214"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669C576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2.2</w:t>
            </w:r>
          </w:p>
          <w:p w14:paraId="16D11455" w14:textId="77777777" w:rsidR="00FD4E2E" w:rsidRPr="002F0CA5" w:rsidRDefault="00FD4E2E" w:rsidP="00FD4E2E">
            <w:pPr>
              <w:rPr>
                <w:rFonts w:ascii="Arial" w:eastAsia="Arial" w:hAnsi="Arial" w:cs="Arial"/>
                <w:sz w:val="16"/>
                <w:szCs w:val="16"/>
              </w:rPr>
            </w:pPr>
          </w:p>
          <w:p w14:paraId="6E05D086"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new legislations, policies</w:t>
            </w:r>
            <w:r>
              <w:rPr>
                <w:rFonts w:ascii="Arial" w:eastAsia="Arial" w:hAnsi="Arial" w:cs="Arial"/>
                <w:sz w:val="16"/>
                <w:szCs w:val="16"/>
              </w:rPr>
              <w:t>,</w:t>
            </w:r>
            <w:r w:rsidRPr="002F0CA5">
              <w:rPr>
                <w:rFonts w:ascii="Arial" w:eastAsia="Arial" w:hAnsi="Arial" w:cs="Arial"/>
                <w:sz w:val="16"/>
                <w:szCs w:val="16"/>
              </w:rPr>
              <w:t xml:space="preserve"> or programs include gender</w:t>
            </w:r>
            <w:r>
              <w:rPr>
                <w:rFonts w:ascii="Arial" w:eastAsia="Arial" w:hAnsi="Arial" w:cs="Arial"/>
                <w:sz w:val="16"/>
                <w:szCs w:val="16"/>
              </w:rPr>
              <w:t>-</w:t>
            </w:r>
            <w:r w:rsidRPr="002F0CA5">
              <w:rPr>
                <w:rFonts w:ascii="Arial" w:eastAsia="Arial" w:hAnsi="Arial" w:cs="Arial"/>
                <w:sz w:val="16"/>
                <w:szCs w:val="16"/>
              </w:rPr>
              <w:t>responsive, locally and culturally inclusive approaches in consultation with different identity groups</w:t>
            </w:r>
          </w:p>
          <w:p w14:paraId="701DA81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tc>
        <w:tc>
          <w:tcPr>
            <w:tcW w:w="1320" w:type="dxa"/>
            <w:shd w:val="clear" w:color="auto" w:fill="EEECE1"/>
          </w:tcPr>
          <w:p w14:paraId="3CC6DE5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5A2406F4" w14:textId="13B6D060" w:rsidR="00FD4E2E" w:rsidRPr="002F0CA5" w:rsidRDefault="00FD4E2E" w:rsidP="2460CEB9">
            <w:pPr>
              <w:rPr>
                <w:rFonts w:ascii="Arial" w:eastAsia="Arial" w:hAnsi="Arial" w:cs="Arial"/>
                <w:sz w:val="16"/>
                <w:szCs w:val="16"/>
              </w:rPr>
            </w:pPr>
            <w:r w:rsidRPr="002F0CA5">
              <w:rPr>
                <w:rFonts w:ascii="Arial" w:eastAsia="Arial" w:hAnsi="Arial" w:cs="Arial"/>
                <w:sz w:val="16"/>
                <w:szCs w:val="16"/>
              </w:rPr>
              <w:t>50%</w:t>
            </w:r>
          </w:p>
          <w:p w14:paraId="7A73E109" w14:textId="168A6B4B" w:rsidR="00FD4E2E" w:rsidRPr="002F0CA5" w:rsidRDefault="00FD4E2E" w:rsidP="2460CEB9"/>
          <w:p w14:paraId="344D656F" w14:textId="75195AD5" w:rsidR="00FD4E2E" w:rsidRPr="002F0CA5" w:rsidRDefault="00FD4E2E" w:rsidP="00FD4E2E">
            <w:pPr>
              <w:rPr>
                <w:rFonts w:eastAsia="Arial"/>
              </w:rPr>
            </w:pPr>
          </w:p>
        </w:tc>
        <w:tc>
          <w:tcPr>
            <w:tcW w:w="1815" w:type="dxa"/>
          </w:tcPr>
          <w:p w14:paraId="1839306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Members of different groups have reported increased representation in the peace agreement process.</w:t>
            </w:r>
          </w:p>
        </w:tc>
        <w:tc>
          <w:tcPr>
            <w:tcW w:w="2010" w:type="dxa"/>
          </w:tcPr>
          <w:p w14:paraId="265F3B2B" w14:textId="68BE9A22" w:rsidR="00FD4E2E" w:rsidRPr="002F0CA5" w:rsidRDefault="00B24D5C" w:rsidP="2460CEB9">
            <w:pPr>
              <w:rPr>
                <w:rFonts w:ascii="Arial" w:eastAsia="Arial" w:hAnsi="Arial" w:cs="Arial"/>
                <w:sz w:val="16"/>
                <w:szCs w:val="16"/>
              </w:rPr>
            </w:pPr>
            <w:r>
              <w:rPr>
                <w:rFonts w:ascii="Arial" w:eastAsia="Arial" w:hAnsi="Arial" w:cs="Arial"/>
                <w:sz w:val="16"/>
                <w:szCs w:val="16"/>
              </w:rPr>
              <w:t>4 policy instruments drafted (out of a target of 5)</w:t>
            </w:r>
          </w:p>
          <w:p w14:paraId="05FED7B4" w14:textId="07CF1B1B" w:rsidR="00FD4E2E" w:rsidRPr="002F0CA5" w:rsidRDefault="00FD4E2E" w:rsidP="2460CEB9"/>
          <w:p w14:paraId="6502105E" w14:textId="732BF4D2" w:rsidR="00FD4E2E" w:rsidRPr="002F0CA5" w:rsidRDefault="00FD4E2E" w:rsidP="00FD4E2E">
            <w:pPr>
              <w:rPr>
                <w:rFonts w:eastAsia="Arial"/>
              </w:rPr>
            </w:pP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Mar>
              <w:top w:w="20" w:type="dxa"/>
              <w:left w:w="20" w:type="dxa"/>
              <w:bottom w:w="100" w:type="dxa"/>
              <w:right w:w="20" w:type="dxa"/>
            </w:tcMar>
          </w:tcPr>
          <w:p w14:paraId="178A7A7E" w14:textId="0DA00827" w:rsidR="00FD4E2E" w:rsidRDefault="006D3ED3" w:rsidP="00FD4E2E">
            <w:pPr>
              <w:rPr>
                <w:rFonts w:ascii="Arial" w:eastAsia="Arial" w:hAnsi="Arial" w:cs="Arial"/>
                <w:sz w:val="16"/>
                <w:szCs w:val="16"/>
              </w:rPr>
            </w:pPr>
            <w:r>
              <w:rPr>
                <w:rFonts w:ascii="Arial" w:eastAsia="Arial" w:hAnsi="Arial" w:cs="Arial"/>
                <w:sz w:val="16"/>
                <w:szCs w:val="16"/>
              </w:rPr>
              <w:t>4</w:t>
            </w:r>
            <w:r w:rsidR="2460CEB9" w:rsidRPr="2460CEB9">
              <w:rPr>
                <w:rFonts w:ascii="Arial" w:eastAsia="Arial" w:hAnsi="Arial" w:cs="Arial"/>
                <w:sz w:val="16"/>
                <w:szCs w:val="16"/>
              </w:rPr>
              <w:t xml:space="preserve"> policy instruments pursuing gender-responsive approaches to peacebuilding and conflict prevention</w:t>
            </w:r>
            <w:r>
              <w:rPr>
                <w:rFonts w:ascii="Arial" w:eastAsia="Arial" w:hAnsi="Arial" w:cs="Arial"/>
                <w:sz w:val="16"/>
                <w:szCs w:val="16"/>
              </w:rPr>
              <w:t xml:space="preserve"> has thus far been</w:t>
            </w:r>
            <w:r w:rsidR="2460CEB9" w:rsidRPr="2460CEB9">
              <w:rPr>
                <w:rFonts w:ascii="Arial" w:eastAsia="Arial" w:hAnsi="Arial" w:cs="Arial"/>
                <w:sz w:val="16"/>
                <w:szCs w:val="16"/>
              </w:rPr>
              <w:t xml:space="preserve"> drafted together with relevant BARMM ministries and women CSOs</w:t>
            </w:r>
            <w:r>
              <w:rPr>
                <w:rFonts w:ascii="Arial" w:eastAsia="Arial" w:hAnsi="Arial" w:cs="Arial"/>
                <w:sz w:val="16"/>
                <w:szCs w:val="16"/>
              </w:rPr>
              <w:t xml:space="preserve"> (detailed in 2.4.1)</w:t>
            </w:r>
          </w:p>
          <w:p w14:paraId="35D032FF" w14:textId="1631A683" w:rsidR="006D3E86" w:rsidRDefault="006D3E86" w:rsidP="00FD4E2E">
            <w:pPr>
              <w:rPr>
                <w:rFonts w:ascii="Arial" w:eastAsia="Arial" w:hAnsi="Arial" w:cs="Arial"/>
                <w:sz w:val="16"/>
                <w:szCs w:val="16"/>
              </w:rPr>
            </w:pPr>
          </w:p>
          <w:p w14:paraId="201A69EB" w14:textId="2CBC8494" w:rsidR="00CF6450" w:rsidRPr="00626794" w:rsidRDefault="00CF6450" w:rsidP="0D3200B7">
            <w:pPr>
              <w:rPr>
                <w:rFonts w:ascii="Arial" w:hAnsi="Arial" w:cs="Arial"/>
                <w:sz w:val="16"/>
                <w:szCs w:val="16"/>
              </w:rPr>
            </w:pPr>
          </w:p>
          <w:p w14:paraId="3A036624" w14:textId="10E358BA" w:rsidR="006D3E86" w:rsidRPr="006D3ED3" w:rsidRDefault="006D3E86" w:rsidP="006D3E86">
            <w:pPr>
              <w:rPr>
                <w:rFonts w:ascii="Arial" w:eastAsia="Arial" w:hAnsi="Arial" w:cs="Arial"/>
                <w:sz w:val="16"/>
                <w:szCs w:val="16"/>
              </w:rPr>
            </w:pPr>
            <w:r w:rsidRPr="00626794">
              <w:rPr>
                <w:rFonts w:ascii="Arial" w:eastAsia="Arial" w:hAnsi="Arial" w:cs="Arial"/>
                <w:sz w:val="16"/>
                <w:szCs w:val="16"/>
              </w:rPr>
              <w:t xml:space="preserve">A total of 17 </w:t>
            </w:r>
            <w:proofErr w:type="gramStart"/>
            <w:r w:rsidRPr="00626794">
              <w:rPr>
                <w:rFonts w:ascii="Arial" w:eastAsia="Arial" w:hAnsi="Arial" w:cs="Arial"/>
                <w:sz w:val="16"/>
                <w:szCs w:val="16"/>
              </w:rPr>
              <w:t>conflict-prone</w:t>
            </w:r>
            <w:proofErr w:type="gramEnd"/>
            <w:r w:rsidRPr="00626794">
              <w:rPr>
                <w:rFonts w:ascii="Arial" w:eastAsia="Arial" w:hAnsi="Arial" w:cs="Arial"/>
                <w:sz w:val="16"/>
                <w:szCs w:val="16"/>
              </w:rPr>
              <w:t xml:space="preserve"> LGUs (11 Maguindanao and 6 Lanao Del Sur) have been supported to revisit and update the GAD plans to prioritize and address the protection of women and their participation in conflict prevention and resolution. A total of 57 (15 male, 42 female) gender focal points participated </w:t>
            </w:r>
            <w:r w:rsidR="006D3ED3">
              <w:rPr>
                <w:rFonts w:ascii="Arial" w:eastAsia="Arial" w:hAnsi="Arial" w:cs="Arial"/>
                <w:sz w:val="16"/>
                <w:szCs w:val="16"/>
              </w:rPr>
              <w:t xml:space="preserve">in </w:t>
            </w:r>
            <w:r w:rsidRPr="00626794">
              <w:rPr>
                <w:rFonts w:ascii="Arial" w:eastAsia="Arial" w:hAnsi="Arial" w:cs="Arial"/>
                <w:sz w:val="16"/>
                <w:szCs w:val="16"/>
              </w:rPr>
              <w:t>these GAD planning activities.</w:t>
            </w:r>
            <w:r w:rsidRPr="006D3E86">
              <w:rPr>
                <w:rFonts w:eastAsia="Arial"/>
              </w:rPr>
              <w:t xml:space="preserve"> </w:t>
            </w:r>
          </w:p>
        </w:tc>
      </w:tr>
      <w:tr w:rsidR="00FD4E2E" w:rsidRPr="002F0CA5" w14:paraId="6B409E83" w14:textId="77777777" w:rsidTr="42AADA6A">
        <w:trPr>
          <w:trHeight w:val="422"/>
        </w:trPr>
        <w:tc>
          <w:tcPr>
            <w:tcW w:w="1530" w:type="dxa"/>
            <w:vMerge/>
          </w:tcPr>
          <w:p w14:paraId="4D2ED9DD"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1968D7FE"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Indicator 2.3</w:t>
            </w:r>
          </w:p>
          <w:p w14:paraId="6632E38B" w14:textId="77777777" w:rsidR="00FD4E2E" w:rsidRPr="00FA2CFB" w:rsidRDefault="00FD4E2E" w:rsidP="00FD4E2E">
            <w:pPr>
              <w:rPr>
                <w:rFonts w:ascii="Arial" w:eastAsia="Arial" w:hAnsi="Arial" w:cs="Arial"/>
                <w:sz w:val="16"/>
                <w:szCs w:val="16"/>
              </w:rPr>
            </w:pPr>
          </w:p>
          <w:p w14:paraId="49503525"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xml:space="preserve"># </w:t>
            </w:r>
            <w:proofErr w:type="gramStart"/>
            <w:r w:rsidRPr="00FA2CFB">
              <w:rPr>
                <w:rFonts w:ascii="Arial" w:eastAsia="Arial" w:hAnsi="Arial" w:cs="Arial"/>
                <w:sz w:val="16"/>
                <w:szCs w:val="16"/>
              </w:rPr>
              <w:t>of</w:t>
            </w:r>
            <w:proofErr w:type="gramEnd"/>
            <w:r w:rsidRPr="00FA2CFB">
              <w:rPr>
                <w:rFonts w:ascii="Arial" w:eastAsia="Arial" w:hAnsi="Arial" w:cs="Arial"/>
                <w:sz w:val="16"/>
                <w:szCs w:val="16"/>
              </w:rPr>
              <w:t xml:space="preserve"> women-led CSOs that participate in policy submissions on protection and gender-responsive conflict prevention and peacebuilding presented to government</w:t>
            </w:r>
          </w:p>
          <w:p w14:paraId="2513AAA1" w14:textId="77777777" w:rsidR="00FD4E2E" w:rsidRPr="00FA2CFB" w:rsidRDefault="00FD4E2E" w:rsidP="00FD4E2E">
            <w:pPr>
              <w:rPr>
                <w:rFonts w:ascii="Arial" w:eastAsia="Arial" w:hAnsi="Arial" w:cs="Arial"/>
                <w:sz w:val="16"/>
                <w:szCs w:val="16"/>
              </w:rPr>
            </w:pPr>
          </w:p>
        </w:tc>
        <w:tc>
          <w:tcPr>
            <w:tcW w:w="1320" w:type="dxa"/>
            <w:shd w:val="clear" w:color="auto" w:fill="EEECE1"/>
          </w:tcPr>
          <w:p w14:paraId="7E85A253"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20</w:t>
            </w:r>
          </w:p>
        </w:tc>
        <w:tc>
          <w:tcPr>
            <w:tcW w:w="1605" w:type="dxa"/>
            <w:shd w:val="clear" w:color="auto" w:fill="EEECE1"/>
          </w:tcPr>
          <w:p w14:paraId="67B14110"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32</w:t>
            </w:r>
          </w:p>
        </w:tc>
        <w:tc>
          <w:tcPr>
            <w:tcW w:w="1815" w:type="dxa"/>
          </w:tcPr>
          <w:p w14:paraId="1619E6D8"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Women-led CSOs have increased access to the resources and skills to advocate for gender-responsive governance.</w:t>
            </w:r>
          </w:p>
        </w:tc>
        <w:tc>
          <w:tcPr>
            <w:tcW w:w="2010" w:type="dxa"/>
            <w:shd w:val="clear" w:color="auto" w:fill="auto"/>
          </w:tcPr>
          <w:p w14:paraId="08C05BD1" w14:textId="5150B3BA" w:rsidR="009E429E" w:rsidRPr="00626794" w:rsidRDefault="009E429E" w:rsidP="00FD4E2E">
            <w:pPr>
              <w:rPr>
                <w:rFonts w:ascii="Arial" w:eastAsia="Arial" w:hAnsi="Arial" w:cs="Arial"/>
                <w:sz w:val="16"/>
                <w:szCs w:val="16"/>
              </w:rPr>
            </w:pPr>
            <w:r w:rsidRPr="00626794">
              <w:rPr>
                <w:rFonts w:ascii="Arial" w:eastAsia="Arial" w:hAnsi="Arial" w:cs="Arial"/>
                <w:sz w:val="16"/>
                <w:szCs w:val="16"/>
              </w:rPr>
              <w:t>23</w:t>
            </w:r>
            <w:r w:rsidR="00A7670B" w:rsidRPr="00FA2CFB">
              <w:t xml:space="preserve"> </w:t>
            </w:r>
            <w:proofErr w:type="gramStart"/>
            <w:r w:rsidR="00A7670B" w:rsidRPr="00FA2CFB">
              <w:rPr>
                <w:rFonts w:ascii="Arial" w:eastAsia="Arial" w:hAnsi="Arial" w:cs="Arial"/>
                <w:sz w:val="16"/>
                <w:szCs w:val="16"/>
              </w:rPr>
              <w:t>women-led</w:t>
            </w:r>
            <w:proofErr w:type="gramEnd"/>
            <w:r w:rsidR="00A7670B" w:rsidRPr="00626794">
              <w:rPr>
                <w:rFonts w:ascii="Arial" w:eastAsia="Arial" w:hAnsi="Arial" w:cs="Arial"/>
                <w:sz w:val="16"/>
                <w:szCs w:val="16"/>
              </w:rPr>
              <w:t xml:space="preserve"> CSOs </w:t>
            </w:r>
          </w:p>
          <w:p w14:paraId="7F31539F" w14:textId="77777777" w:rsidR="009E429E" w:rsidRPr="00626794" w:rsidRDefault="009E429E" w:rsidP="00FD4E2E">
            <w:pPr>
              <w:rPr>
                <w:rFonts w:ascii="Arial" w:eastAsia="Arial" w:hAnsi="Arial" w:cs="Arial"/>
                <w:sz w:val="16"/>
                <w:szCs w:val="16"/>
              </w:rPr>
            </w:pPr>
          </w:p>
          <w:p w14:paraId="41410A3F" w14:textId="77777777" w:rsidR="00426BC3" w:rsidRPr="00626794" w:rsidRDefault="00426BC3" w:rsidP="00FD4E2E">
            <w:pPr>
              <w:rPr>
                <w:rFonts w:ascii="Arial" w:eastAsia="Arial" w:hAnsi="Arial" w:cs="Arial"/>
                <w:sz w:val="16"/>
                <w:szCs w:val="16"/>
              </w:rPr>
            </w:pPr>
          </w:p>
          <w:p w14:paraId="7AB9B2C0" w14:textId="03A1D254" w:rsidR="00337DA6" w:rsidRPr="00626794" w:rsidRDefault="00337DA6" w:rsidP="00812E5B">
            <w:pPr>
              <w:rPr>
                <w:rFonts w:ascii="Arial" w:eastAsia="Arial" w:hAnsi="Arial" w:cs="Arial"/>
                <w:sz w:val="16"/>
                <w:szCs w:val="16"/>
              </w:rPr>
            </w:pP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0" w:type="dxa"/>
              <w:left w:w="20" w:type="dxa"/>
              <w:bottom w:w="100" w:type="dxa"/>
              <w:right w:w="20" w:type="dxa"/>
            </w:tcMar>
          </w:tcPr>
          <w:p w14:paraId="7F4B2763" w14:textId="153319CC" w:rsidR="00FD4E2E" w:rsidRPr="00626794" w:rsidRDefault="00030C54" w:rsidP="00FD4E2E">
            <w:pPr>
              <w:rPr>
                <w:rFonts w:ascii="Arial" w:eastAsia="Arial" w:hAnsi="Arial" w:cs="Arial"/>
                <w:sz w:val="16"/>
                <w:szCs w:val="16"/>
              </w:rPr>
            </w:pPr>
            <w:r w:rsidRPr="00626794">
              <w:rPr>
                <w:rFonts w:ascii="Arial" w:eastAsia="Arial" w:hAnsi="Arial" w:cs="Arial"/>
                <w:sz w:val="16"/>
                <w:szCs w:val="16"/>
              </w:rPr>
              <w:t xml:space="preserve">A total of </w:t>
            </w:r>
            <w:r w:rsidR="00A570B2" w:rsidRPr="00626794">
              <w:rPr>
                <w:rFonts w:ascii="Arial" w:eastAsia="Arial" w:hAnsi="Arial" w:cs="Arial"/>
                <w:sz w:val="16"/>
                <w:szCs w:val="16"/>
              </w:rPr>
              <w:t>52</w:t>
            </w:r>
            <w:r w:rsidR="00FD4E2E" w:rsidRPr="00626794">
              <w:rPr>
                <w:rFonts w:ascii="Arial" w:eastAsia="Arial" w:hAnsi="Arial" w:cs="Arial"/>
                <w:sz w:val="16"/>
                <w:szCs w:val="16"/>
              </w:rPr>
              <w:t xml:space="preserve"> CSOs</w:t>
            </w:r>
            <w:r w:rsidRPr="00626794">
              <w:rPr>
                <w:rFonts w:ascii="Arial" w:eastAsia="Arial" w:hAnsi="Arial" w:cs="Arial"/>
                <w:sz w:val="16"/>
                <w:szCs w:val="16"/>
              </w:rPr>
              <w:t xml:space="preserve"> both formal and informal women-led </w:t>
            </w:r>
            <w:proofErr w:type="gramStart"/>
            <w:r w:rsidRPr="00626794">
              <w:rPr>
                <w:rFonts w:ascii="Arial" w:eastAsia="Arial" w:hAnsi="Arial" w:cs="Arial"/>
                <w:sz w:val="16"/>
                <w:szCs w:val="16"/>
              </w:rPr>
              <w:t>groups</w:t>
            </w:r>
            <w:r w:rsidR="00FD4E2E" w:rsidRPr="00626794">
              <w:rPr>
                <w:rFonts w:ascii="Arial" w:eastAsia="Arial" w:hAnsi="Arial" w:cs="Arial"/>
                <w:sz w:val="16"/>
                <w:szCs w:val="16"/>
              </w:rPr>
              <w:t xml:space="preserve">  from</w:t>
            </w:r>
            <w:proofErr w:type="gramEnd"/>
            <w:r w:rsidR="00FD4E2E" w:rsidRPr="00626794">
              <w:rPr>
                <w:rFonts w:ascii="Arial" w:eastAsia="Arial" w:hAnsi="Arial" w:cs="Arial"/>
                <w:sz w:val="16"/>
                <w:szCs w:val="16"/>
              </w:rPr>
              <w:t xml:space="preserve"> Maguindanao</w:t>
            </w:r>
            <w:r w:rsidRPr="00626794">
              <w:rPr>
                <w:rFonts w:ascii="Arial" w:eastAsia="Arial" w:hAnsi="Arial" w:cs="Arial"/>
                <w:sz w:val="16"/>
                <w:szCs w:val="16"/>
              </w:rPr>
              <w:t>, Lanao Del Sur</w:t>
            </w:r>
            <w:r w:rsidR="00FD4E2E" w:rsidRPr="00626794">
              <w:rPr>
                <w:rFonts w:ascii="Arial" w:eastAsia="Arial" w:hAnsi="Arial" w:cs="Arial"/>
                <w:sz w:val="16"/>
                <w:szCs w:val="16"/>
              </w:rPr>
              <w:t xml:space="preserve"> and SGA </w:t>
            </w:r>
            <w:r w:rsidR="00A570B2" w:rsidRPr="00FA2CFB">
              <w:rPr>
                <w:rFonts w:ascii="Arial" w:eastAsia="Arial" w:hAnsi="Arial" w:cs="Arial"/>
                <w:sz w:val="16"/>
                <w:szCs w:val="16"/>
              </w:rPr>
              <w:t xml:space="preserve">are currently being engaged to </w:t>
            </w:r>
            <w:r w:rsidRPr="00FA2CFB">
              <w:rPr>
                <w:rFonts w:ascii="Arial" w:eastAsia="Arial" w:hAnsi="Arial" w:cs="Arial"/>
                <w:sz w:val="16"/>
                <w:szCs w:val="16"/>
              </w:rPr>
              <w:t xml:space="preserve">mainstream WPS in government institutions at local and regional levels. </w:t>
            </w:r>
            <w:r w:rsidR="00A570B2" w:rsidRPr="00FA2CFB">
              <w:rPr>
                <w:rFonts w:ascii="Arial" w:eastAsia="Arial" w:hAnsi="Arial" w:cs="Arial"/>
                <w:sz w:val="16"/>
                <w:szCs w:val="16"/>
              </w:rPr>
              <w:t xml:space="preserve">The 23 CSOs are those who have already endorsed 17 </w:t>
            </w:r>
            <w:r w:rsidR="00274378">
              <w:rPr>
                <w:rFonts w:ascii="Arial" w:eastAsia="Arial" w:hAnsi="Arial" w:cs="Arial"/>
                <w:sz w:val="16"/>
                <w:szCs w:val="16"/>
              </w:rPr>
              <w:t xml:space="preserve">regional </w:t>
            </w:r>
            <w:r w:rsidR="00A570B2" w:rsidRPr="00FA2CFB">
              <w:rPr>
                <w:rFonts w:ascii="Arial" w:eastAsia="Arial" w:hAnsi="Arial" w:cs="Arial"/>
                <w:sz w:val="16"/>
                <w:szCs w:val="16"/>
              </w:rPr>
              <w:t xml:space="preserve">action plans </w:t>
            </w:r>
            <w:r w:rsidR="00274378">
              <w:rPr>
                <w:rFonts w:ascii="Arial" w:eastAsia="Arial" w:hAnsi="Arial" w:cs="Arial"/>
                <w:sz w:val="16"/>
                <w:szCs w:val="16"/>
              </w:rPr>
              <w:t xml:space="preserve">on </w:t>
            </w:r>
            <w:r w:rsidR="00A570B2" w:rsidRPr="00FA2CFB">
              <w:rPr>
                <w:rFonts w:ascii="Arial" w:eastAsia="Arial" w:hAnsi="Arial" w:cs="Arial"/>
                <w:sz w:val="16"/>
                <w:szCs w:val="16"/>
              </w:rPr>
              <w:t xml:space="preserve">WPS. </w:t>
            </w:r>
            <w:r w:rsidRPr="00FA2CFB">
              <w:rPr>
                <w:rFonts w:ascii="Arial" w:eastAsia="Arial" w:hAnsi="Arial" w:cs="Arial"/>
                <w:sz w:val="16"/>
                <w:szCs w:val="16"/>
              </w:rPr>
              <w:t xml:space="preserve">The remaining CSOs have yet </w:t>
            </w:r>
            <w:r w:rsidR="00A570B2" w:rsidRPr="00FA2CFB">
              <w:rPr>
                <w:rFonts w:ascii="Arial" w:eastAsia="Arial" w:hAnsi="Arial" w:cs="Arial"/>
                <w:sz w:val="16"/>
                <w:szCs w:val="16"/>
              </w:rPr>
              <w:t>to do policy submissions.</w:t>
            </w:r>
          </w:p>
          <w:p w14:paraId="7A07A8D2" w14:textId="77777777" w:rsidR="0083756C" w:rsidRPr="00626794" w:rsidRDefault="0083756C" w:rsidP="00FD4E2E">
            <w:pPr>
              <w:rPr>
                <w:rFonts w:ascii="Arial" w:eastAsia="Arial" w:hAnsi="Arial" w:cs="Arial"/>
                <w:sz w:val="16"/>
                <w:szCs w:val="16"/>
              </w:rPr>
            </w:pPr>
          </w:p>
          <w:p w14:paraId="3D34D862" w14:textId="77777777" w:rsidR="00A570B2" w:rsidRPr="00626794" w:rsidRDefault="00A570B2" w:rsidP="00FD4E2E">
            <w:pPr>
              <w:rPr>
                <w:rFonts w:ascii="Arial" w:eastAsia="Arial" w:hAnsi="Arial" w:cs="Arial"/>
                <w:sz w:val="16"/>
                <w:szCs w:val="16"/>
              </w:rPr>
            </w:pPr>
          </w:p>
          <w:p w14:paraId="410B5820" w14:textId="2981AFF2" w:rsidR="009E429E" w:rsidRPr="00626794" w:rsidRDefault="009E429E" w:rsidP="00FD4E2E">
            <w:pPr>
              <w:rPr>
                <w:rFonts w:ascii="Arial" w:eastAsia="Arial" w:hAnsi="Arial" w:cs="Arial"/>
                <w:sz w:val="16"/>
                <w:szCs w:val="16"/>
              </w:rPr>
            </w:pPr>
          </w:p>
        </w:tc>
      </w:tr>
      <w:tr w:rsidR="00FD4E2E" w:rsidRPr="002F0CA5" w14:paraId="387DF475" w14:textId="77777777" w:rsidTr="42AADA6A">
        <w:trPr>
          <w:trHeight w:val="422"/>
        </w:trPr>
        <w:tc>
          <w:tcPr>
            <w:tcW w:w="1530" w:type="dxa"/>
            <w:vMerge w:val="restart"/>
          </w:tcPr>
          <w:p w14:paraId="290DEE18" w14:textId="77777777" w:rsidR="008E0B26" w:rsidRDefault="008E0B26" w:rsidP="008E0B26">
            <w:pPr>
              <w:rPr>
                <w:rFonts w:ascii="Arial" w:eastAsia="Arial" w:hAnsi="Arial" w:cs="Arial"/>
                <w:sz w:val="16"/>
                <w:szCs w:val="16"/>
              </w:rPr>
            </w:pPr>
            <w:r>
              <w:rPr>
                <w:rFonts w:ascii="Arial" w:eastAsia="Arial" w:hAnsi="Arial" w:cs="Arial"/>
                <w:sz w:val="16"/>
                <w:szCs w:val="16"/>
              </w:rPr>
              <w:t>Output 2.1</w:t>
            </w:r>
          </w:p>
          <w:p w14:paraId="7A529F78" w14:textId="79B4A32B" w:rsidR="008E0B26" w:rsidRDefault="008E0B26" w:rsidP="008E0B26">
            <w:pPr>
              <w:rPr>
                <w:rFonts w:eastAsiaTheme="minorHAnsi"/>
                <w:lang w:val="en-US" w:eastAsia="en-US"/>
              </w:rPr>
            </w:pPr>
            <w:r>
              <w:rPr>
                <w:rFonts w:ascii="Arial" w:eastAsia="Arial" w:hAnsi="Arial" w:cs="Arial"/>
                <w:sz w:val="16"/>
                <w:szCs w:val="16"/>
              </w:rPr>
              <w:t xml:space="preserve">BARMM </w:t>
            </w:r>
          </w:p>
          <w:p w14:paraId="1673D4C8" w14:textId="412CD884" w:rsidR="00FD4E2E" w:rsidRPr="002F0CA5" w:rsidRDefault="00FD4E2E" w:rsidP="00FD4E2E">
            <w:pPr>
              <w:rPr>
                <w:rFonts w:ascii="Arial" w:eastAsia="Arial" w:hAnsi="Arial" w:cs="Arial"/>
                <w:sz w:val="16"/>
                <w:szCs w:val="16"/>
              </w:rPr>
            </w:pPr>
            <w:r w:rsidRPr="06D398E3">
              <w:rPr>
                <w:rFonts w:ascii="Arial" w:eastAsia="Arial" w:hAnsi="Arial" w:cs="Arial"/>
                <w:sz w:val="16"/>
                <w:szCs w:val="16"/>
              </w:rPr>
              <w:t xml:space="preserve">institutions and CSOs have access to participatory action research, local conflict </w:t>
            </w:r>
            <w:r w:rsidRPr="06D398E3">
              <w:rPr>
                <w:rFonts w:ascii="Arial" w:eastAsia="Arial" w:hAnsi="Arial" w:cs="Arial"/>
                <w:sz w:val="16"/>
                <w:szCs w:val="16"/>
              </w:rPr>
              <w:lastRenderedPageBreak/>
              <w:t xml:space="preserve">analysis, and peacebuilding  </w:t>
            </w:r>
          </w:p>
          <w:p w14:paraId="74B6A9C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p w14:paraId="1E9B8505" w14:textId="77777777" w:rsidR="00FD4E2E" w:rsidRPr="002F0CA5" w:rsidRDefault="00FD4E2E" w:rsidP="00FD4E2E">
            <w:pPr>
              <w:rPr>
                <w:rFonts w:ascii="Arial" w:eastAsia="Arial" w:hAnsi="Arial" w:cs="Arial"/>
                <w:sz w:val="16"/>
                <w:szCs w:val="16"/>
              </w:rPr>
            </w:pPr>
          </w:p>
        </w:tc>
        <w:tc>
          <w:tcPr>
            <w:tcW w:w="2070" w:type="dxa"/>
            <w:shd w:val="clear" w:color="auto" w:fill="EEECE1"/>
          </w:tcPr>
          <w:p w14:paraId="4F4AC8F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Indicator 2.1.1</w:t>
            </w:r>
          </w:p>
          <w:p w14:paraId="030B7AE7" w14:textId="77777777" w:rsidR="00FD4E2E" w:rsidRPr="002F0CA5" w:rsidRDefault="00FD4E2E" w:rsidP="00FD4E2E">
            <w:pPr>
              <w:rPr>
                <w:rFonts w:ascii="Arial" w:eastAsia="Arial" w:hAnsi="Arial" w:cs="Arial"/>
                <w:sz w:val="16"/>
                <w:szCs w:val="16"/>
              </w:rPr>
            </w:pPr>
          </w:p>
          <w:p w14:paraId="6A76AFFB"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Action plan developed and supported by key</w:t>
            </w:r>
          </w:p>
          <w:p w14:paraId="664A15A3" w14:textId="5ECFAE05" w:rsidR="00FD4E2E" w:rsidRPr="00626794" w:rsidRDefault="00FD4E2E" w:rsidP="00626794">
            <w:pPr>
              <w:rPr>
                <w:rFonts w:ascii="Arial" w:eastAsia="Arial" w:hAnsi="Arial" w:cs="Arial"/>
                <w:sz w:val="16"/>
                <w:szCs w:val="16"/>
              </w:rPr>
            </w:pPr>
            <w:r w:rsidRPr="002F0CA5">
              <w:rPr>
                <w:rFonts w:ascii="Arial" w:eastAsia="Arial" w:hAnsi="Arial" w:cs="Arial"/>
                <w:sz w:val="16"/>
                <w:szCs w:val="16"/>
              </w:rPr>
              <w:t>stakeholders on issues and concerns identified from the participatory action research conducted</w:t>
            </w:r>
          </w:p>
        </w:tc>
        <w:tc>
          <w:tcPr>
            <w:tcW w:w="1320" w:type="dxa"/>
            <w:shd w:val="clear" w:color="auto" w:fill="EEECE1"/>
          </w:tcPr>
          <w:p w14:paraId="432CFCC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0   </w:t>
            </w:r>
          </w:p>
        </w:tc>
        <w:tc>
          <w:tcPr>
            <w:tcW w:w="1605" w:type="dxa"/>
            <w:shd w:val="clear" w:color="auto" w:fill="EEECE1"/>
          </w:tcPr>
          <w:p w14:paraId="1D3E6348" w14:textId="58BE30A2" w:rsidR="00FD4E2E" w:rsidRPr="002F0CA5" w:rsidRDefault="00FD4E2E" w:rsidP="2460CEB9">
            <w:pPr>
              <w:rPr>
                <w:rFonts w:ascii="Arial" w:eastAsia="Arial" w:hAnsi="Arial" w:cs="Arial"/>
                <w:sz w:val="16"/>
                <w:szCs w:val="16"/>
              </w:rPr>
            </w:pPr>
            <w:r w:rsidRPr="002F0CA5">
              <w:rPr>
                <w:rFonts w:ascii="Arial" w:eastAsia="Arial" w:hAnsi="Arial" w:cs="Arial"/>
                <w:sz w:val="16"/>
                <w:szCs w:val="16"/>
              </w:rPr>
              <w:t>1</w:t>
            </w:r>
          </w:p>
          <w:p w14:paraId="3CA215C6" w14:textId="6F257B77" w:rsidR="00FD4E2E" w:rsidRPr="002F0CA5" w:rsidRDefault="00FD4E2E" w:rsidP="2460CEB9"/>
          <w:p w14:paraId="2FEB6EF0" w14:textId="6BD2133C" w:rsidR="00FD4E2E" w:rsidRPr="002F0CA5" w:rsidRDefault="00FD4E2E" w:rsidP="00FD4E2E">
            <w:pPr>
              <w:rPr>
                <w:rFonts w:eastAsia="Arial"/>
              </w:rPr>
            </w:pPr>
          </w:p>
        </w:tc>
        <w:tc>
          <w:tcPr>
            <w:tcW w:w="1815" w:type="dxa"/>
          </w:tcPr>
          <w:p w14:paraId="3C379D01" w14:textId="62EB3417" w:rsidR="00FD4E2E" w:rsidRPr="002F0CA5" w:rsidRDefault="00FD4E2E" w:rsidP="2460CEB9">
            <w:pPr>
              <w:rPr>
                <w:rFonts w:ascii="Arial" w:eastAsia="Arial" w:hAnsi="Arial" w:cs="Arial"/>
                <w:sz w:val="16"/>
                <w:szCs w:val="16"/>
              </w:rPr>
            </w:pPr>
            <w:r w:rsidRPr="002F0CA5">
              <w:rPr>
                <w:rFonts w:ascii="Arial" w:eastAsia="Arial" w:hAnsi="Arial" w:cs="Arial"/>
                <w:sz w:val="16"/>
                <w:szCs w:val="16"/>
              </w:rPr>
              <w:t xml:space="preserve">2021: Research results are reported and shared </w:t>
            </w:r>
            <w:r>
              <w:rPr>
                <w:rFonts w:ascii="Arial" w:eastAsia="Arial" w:hAnsi="Arial" w:cs="Arial"/>
                <w:sz w:val="16"/>
                <w:szCs w:val="16"/>
              </w:rPr>
              <w:t>with</w:t>
            </w:r>
            <w:r w:rsidRPr="002F0CA5">
              <w:rPr>
                <w:rFonts w:ascii="Arial" w:eastAsia="Arial" w:hAnsi="Arial" w:cs="Arial"/>
                <w:sz w:val="16"/>
                <w:szCs w:val="16"/>
              </w:rPr>
              <w:t xml:space="preserve"> relevant key stakeholders</w:t>
            </w:r>
            <w:r w:rsidR="2460CEB9" w:rsidRPr="2460CEB9">
              <w:rPr>
                <w:rFonts w:ascii="Arial" w:eastAsia="Arial" w:hAnsi="Arial" w:cs="Arial"/>
                <w:sz w:val="16"/>
                <w:szCs w:val="16"/>
              </w:rPr>
              <w:t xml:space="preserve"> (2)</w:t>
            </w:r>
          </w:p>
          <w:p w14:paraId="655718F7" w14:textId="02E57233" w:rsidR="00FD4E2E" w:rsidRPr="002F0CA5" w:rsidRDefault="00FD4E2E" w:rsidP="2460CEB9"/>
          <w:p w14:paraId="1708624E" w14:textId="38886E98" w:rsidR="00FD4E2E" w:rsidRPr="002F0CA5" w:rsidRDefault="00FD4E2E" w:rsidP="2460CEB9"/>
          <w:p w14:paraId="760BA994" w14:textId="64EE5946" w:rsidR="00FD4E2E" w:rsidRPr="002F0CA5" w:rsidRDefault="2460CEB9" w:rsidP="00FD4E2E">
            <w:pPr>
              <w:rPr>
                <w:rFonts w:ascii="Arial" w:eastAsia="Arial" w:hAnsi="Arial" w:cs="Arial"/>
                <w:sz w:val="16"/>
                <w:szCs w:val="16"/>
              </w:rPr>
            </w:pPr>
            <w:r w:rsidRPr="00626794">
              <w:rPr>
                <w:rFonts w:ascii="Arial" w:eastAsia="Arial" w:hAnsi="Arial" w:cs="Arial"/>
                <w:sz w:val="16"/>
                <w:szCs w:val="16"/>
              </w:rPr>
              <w:lastRenderedPageBreak/>
              <w:t>2022: Guideline on local conflict analysis and peacebuilding for BARMM is developed</w:t>
            </w:r>
            <w:r w:rsidRPr="2460CEB9">
              <w:rPr>
                <w:rFonts w:ascii="Arial" w:eastAsia="Arial" w:hAnsi="Arial" w:cs="Arial"/>
                <w:sz w:val="16"/>
                <w:szCs w:val="16"/>
              </w:rPr>
              <w:t xml:space="preserve"> and shared with BARMM bodies and CSOs (1)</w:t>
            </w:r>
          </w:p>
        </w:tc>
        <w:tc>
          <w:tcPr>
            <w:tcW w:w="2010" w:type="dxa"/>
          </w:tcPr>
          <w:p w14:paraId="08F1A27C" w14:textId="7538DE41" w:rsidR="00FD4E2E" w:rsidRPr="002F0CA5" w:rsidRDefault="00B24D5C" w:rsidP="2460CEB9">
            <w:pPr>
              <w:rPr>
                <w:rFonts w:ascii="Arial" w:eastAsia="Arial" w:hAnsi="Arial" w:cs="Arial"/>
                <w:sz w:val="16"/>
                <w:szCs w:val="16"/>
              </w:rPr>
            </w:pPr>
            <w:r>
              <w:rPr>
                <w:rFonts w:ascii="Arial" w:eastAsia="Arial" w:hAnsi="Arial" w:cs="Arial"/>
                <w:sz w:val="16"/>
                <w:szCs w:val="16"/>
              </w:rPr>
              <w:lastRenderedPageBreak/>
              <w:t>3 ongoing</w:t>
            </w:r>
          </w:p>
          <w:p w14:paraId="56F713F4" w14:textId="6619997C" w:rsidR="00FD4E2E" w:rsidRPr="002F0CA5" w:rsidRDefault="00FD4E2E" w:rsidP="2460CEB9"/>
          <w:p w14:paraId="38757C0A" w14:textId="0CEC44A0" w:rsidR="00FD4E2E" w:rsidRPr="002F0CA5" w:rsidRDefault="00FD4E2E" w:rsidP="00FD4E2E">
            <w:pPr>
              <w:rPr>
                <w:rFonts w:eastAsia="Arial"/>
              </w:rPr>
            </w:pPr>
          </w:p>
        </w:tc>
        <w:tc>
          <w:tcPr>
            <w:tcW w:w="4770" w:type="dxa"/>
          </w:tcPr>
          <w:p w14:paraId="34A6EAB9" w14:textId="1974A1B3" w:rsidR="0010520C" w:rsidRDefault="2460CEB9" w:rsidP="2460CEB9">
            <w:pPr>
              <w:rPr>
                <w:rFonts w:ascii="Arial" w:eastAsia="Arial" w:hAnsi="Arial" w:cs="Arial"/>
                <w:sz w:val="16"/>
                <w:szCs w:val="16"/>
              </w:rPr>
            </w:pPr>
            <w:r w:rsidRPr="00626794">
              <w:rPr>
                <w:rFonts w:ascii="Arial" w:eastAsia="Arial" w:hAnsi="Arial" w:cs="Arial"/>
                <w:sz w:val="16"/>
                <w:szCs w:val="16"/>
              </w:rPr>
              <w:t xml:space="preserve">Two </w:t>
            </w:r>
            <w:r w:rsidR="0010520C">
              <w:rPr>
                <w:rFonts w:ascii="Arial" w:eastAsia="Arial" w:hAnsi="Arial" w:cs="Arial"/>
                <w:sz w:val="16"/>
                <w:szCs w:val="16"/>
              </w:rPr>
              <w:t>o</w:t>
            </w:r>
            <w:r w:rsidR="00A36216">
              <w:rPr>
                <w:rFonts w:ascii="Arial" w:eastAsia="Arial" w:hAnsi="Arial" w:cs="Arial"/>
                <w:sz w:val="16"/>
                <w:szCs w:val="16"/>
              </w:rPr>
              <w:t>n-going</w:t>
            </w:r>
            <w:r w:rsidR="00D042B0">
              <w:rPr>
                <w:rFonts w:ascii="Arial" w:eastAsia="Arial" w:hAnsi="Arial" w:cs="Arial"/>
                <w:sz w:val="16"/>
                <w:szCs w:val="16"/>
              </w:rPr>
              <w:t xml:space="preserve"> participatory action</w:t>
            </w:r>
            <w:r w:rsidR="00A36216">
              <w:rPr>
                <w:rFonts w:ascii="Arial" w:eastAsia="Arial" w:hAnsi="Arial" w:cs="Arial"/>
                <w:sz w:val="16"/>
                <w:szCs w:val="16"/>
              </w:rPr>
              <w:t xml:space="preserve"> research</w:t>
            </w:r>
            <w:r w:rsidR="00AE4604">
              <w:rPr>
                <w:rFonts w:ascii="Arial" w:eastAsia="Arial" w:hAnsi="Arial" w:cs="Arial"/>
                <w:sz w:val="16"/>
                <w:szCs w:val="16"/>
              </w:rPr>
              <w:t xml:space="preserve"> focuses on </w:t>
            </w:r>
            <w:r w:rsidRPr="00626794">
              <w:rPr>
                <w:rFonts w:ascii="Arial" w:eastAsia="Arial" w:hAnsi="Arial" w:cs="Arial"/>
                <w:sz w:val="16"/>
                <w:szCs w:val="16"/>
              </w:rPr>
              <w:t>(1</w:t>
            </w:r>
            <w:proofErr w:type="gramStart"/>
            <w:r w:rsidRPr="00626794">
              <w:rPr>
                <w:rFonts w:ascii="Arial" w:eastAsia="Arial" w:hAnsi="Arial" w:cs="Arial"/>
                <w:sz w:val="16"/>
                <w:szCs w:val="16"/>
              </w:rPr>
              <w:t>)  analysis</w:t>
            </w:r>
            <w:proofErr w:type="gramEnd"/>
            <w:r w:rsidRPr="00626794">
              <w:rPr>
                <w:rFonts w:ascii="Arial" w:eastAsia="Arial" w:hAnsi="Arial" w:cs="Arial"/>
                <w:sz w:val="16"/>
                <w:szCs w:val="16"/>
              </w:rPr>
              <w:t xml:space="preserve"> o</w:t>
            </w:r>
            <w:r w:rsidR="002F1700">
              <w:rPr>
                <w:rFonts w:ascii="Arial" w:eastAsia="Arial" w:hAnsi="Arial" w:cs="Arial"/>
                <w:sz w:val="16"/>
                <w:szCs w:val="16"/>
              </w:rPr>
              <w:t>f</w:t>
            </w:r>
            <w:r w:rsidRPr="00626794">
              <w:rPr>
                <w:rFonts w:ascii="Arial" w:eastAsia="Arial" w:hAnsi="Arial" w:cs="Arial"/>
                <w:sz w:val="16"/>
                <w:szCs w:val="16"/>
              </w:rPr>
              <w:t xml:space="preserve"> gender and</w:t>
            </w:r>
            <w:r w:rsidR="002F1700">
              <w:rPr>
                <w:rFonts w:ascii="Arial" w:eastAsia="Arial" w:hAnsi="Arial" w:cs="Arial"/>
                <w:sz w:val="16"/>
                <w:szCs w:val="16"/>
              </w:rPr>
              <w:t xml:space="preserve"> protection</w:t>
            </w:r>
            <w:r w:rsidRPr="00626794">
              <w:rPr>
                <w:rFonts w:ascii="Arial" w:eastAsia="Arial" w:hAnsi="Arial" w:cs="Arial"/>
                <w:sz w:val="16"/>
                <w:szCs w:val="16"/>
              </w:rPr>
              <w:t xml:space="preserve"> 2) immediate conflict dynamics of the conflict hotspots in the region</w:t>
            </w:r>
          </w:p>
          <w:p w14:paraId="69F67369" w14:textId="027B76EF" w:rsidR="2460CEB9" w:rsidRDefault="2460CEB9" w:rsidP="2460CEB9"/>
          <w:p w14:paraId="67C96CFE" w14:textId="4EF7B6F3" w:rsidR="00E736BA" w:rsidRPr="00626794" w:rsidRDefault="00FD4E2E" w:rsidP="00626794">
            <w:pPr>
              <w:pStyle w:val="ListParagraph"/>
              <w:numPr>
                <w:ilvl w:val="0"/>
                <w:numId w:val="12"/>
              </w:numPr>
              <w:rPr>
                <w:rFonts w:ascii="Arial" w:eastAsia="Arial" w:hAnsi="Arial" w:cs="Arial"/>
                <w:sz w:val="16"/>
                <w:szCs w:val="16"/>
              </w:rPr>
            </w:pPr>
            <w:r w:rsidRPr="00626794">
              <w:rPr>
                <w:rFonts w:ascii="Arial" w:eastAsia="Arial" w:hAnsi="Arial" w:cs="Arial"/>
                <w:sz w:val="16"/>
                <w:szCs w:val="16"/>
              </w:rPr>
              <w:t>The limited qualified consultants who have gender</w:t>
            </w:r>
            <w:r w:rsidR="00977A72" w:rsidRPr="00626794">
              <w:rPr>
                <w:rFonts w:ascii="Arial" w:eastAsia="Arial" w:hAnsi="Arial" w:cs="Arial"/>
                <w:sz w:val="16"/>
                <w:szCs w:val="16"/>
              </w:rPr>
              <w:t>, GBV</w:t>
            </w:r>
            <w:r w:rsidRPr="00626794">
              <w:rPr>
                <w:rFonts w:ascii="Arial" w:eastAsia="Arial" w:hAnsi="Arial" w:cs="Arial"/>
                <w:sz w:val="16"/>
                <w:szCs w:val="16"/>
              </w:rPr>
              <w:t xml:space="preserve"> and peacebuilding lens in BARMM ha</w:t>
            </w:r>
            <w:r w:rsidR="00E736BA" w:rsidRPr="00626794">
              <w:rPr>
                <w:rFonts w:ascii="Arial" w:eastAsia="Arial" w:hAnsi="Arial" w:cs="Arial"/>
                <w:sz w:val="16"/>
                <w:szCs w:val="16"/>
              </w:rPr>
              <w:t>s</w:t>
            </w:r>
            <w:r w:rsidRPr="00626794">
              <w:rPr>
                <w:rFonts w:ascii="Arial" w:eastAsia="Arial" w:hAnsi="Arial" w:cs="Arial"/>
                <w:sz w:val="16"/>
                <w:szCs w:val="16"/>
              </w:rPr>
              <w:t xml:space="preserve"> caused a delay in the starting period of the Participatory Action Research</w:t>
            </w:r>
            <w:r w:rsidR="00BB3BC6" w:rsidRPr="00626794">
              <w:rPr>
                <w:rFonts w:ascii="Arial" w:eastAsia="Arial" w:hAnsi="Arial" w:cs="Arial"/>
                <w:sz w:val="16"/>
                <w:szCs w:val="16"/>
              </w:rPr>
              <w:t xml:space="preserve"> for protection</w:t>
            </w:r>
            <w:r w:rsidR="00AC651F" w:rsidRPr="00626794">
              <w:rPr>
                <w:rFonts w:ascii="Arial" w:eastAsia="Arial" w:hAnsi="Arial" w:cs="Arial"/>
                <w:sz w:val="16"/>
                <w:szCs w:val="16"/>
              </w:rPr>
              <w:t xml:space="preserve"> and gender</w:t>
            </w:r>
            <w:r w:rsidRPr="00626794">
              <w:rPr>
                <w:rFonts w:ascii="Arial" w:eastAsia="Arial" w:hAnsi="Arial" w:cs="Arial"/>
                <w:sz w:val="16"/>
                <w:szCs w:val="16"/>
              </w:rPr>
              <w:t xml:space="preserve">. </w:t>
            </w:r>
          </w:p>
          <w:p w14:paraId="17289D1C" w14:textId="77777777" w:rsidR="00E736BA" w:rsidRDefault="00E736BA" w:rsidP="00FD4E2E">
            <w:pPr>
              <w:rPr>
                <w:rFonts w:ascii="Arial" w:eastAsia="Arial" w:hAnsi="Arial" w:cs="Arial"/>
                <w:sz w:val="16"/>
                <w:szCs w:val="16"/>
              </w:rPr>
            </w:pPr>
          </w:p>
          <w:p w14:paraId="0E246D6B" w14:textId="1EC2D4BE" w:rsidR="00FD4E2E" w:rsidRPr="00626794" w:rsidRDefault="42AADA6A" w:rsidP="00626794">
            <w:pPr>
              <w:pStyle w:val="ListParagraph"/>
              <w:numPr>
                <w:ilvl w:val="0"/>
                <w:numId w:val="12"/>
              </w:numPr>
              <w:rPr>
                <w:rFonts w:ascii="Arial" w:eastAsia="Arial" w:hAnsi="Arial" w:cs="Arial"/>
                <w:sz w:val="16"/>
                <w:szCs w:val="16"/>
              </w:rPr>
            </w:pPr>
            <w:r w:rsidRPr="00626794">
              <w:rPr>
                <w:rFonts w:ascii="Arial" w:eastAsia="Arial" w:hAnsi="Arial" w:cs="Arial"/>
                <w:sz w:val="16"/>
                <w:szCs w:val="16"/>
              </w:rPr>
              <w:lastRenderedPageBreak/>
              <w:t>The</w:t>
            </w:r>
            <w:r w:rsidR="00B24D5C">
              <w:rPr>
                <w:rFonts w:ascii="Arial" w:eastAsia="Arial" w:hAnsi="Arial" w:cs="Arial"/>
                <w:sz w:val="16"/>
                <w:szCs w:val="16"/>
              </w:rPr>
              <w:t xml:space="preserve"> timeline for the</w:t>
            </w:r>
            <w:r w:rsidRPr="00626794">
              <w:rPr>
                <w:rFonts w:ascii="Arial" w:eastAsia="Arial" w:hAnsi="Arial" w:cs="Arial"/>
                <w:sz w:val="16"/>
                <w:szCs w:val="16"/>
              </w:rPr>
              <w:t xml:space="preserve"> PAR on conflict dynamics has been </w:t>
            </w:r>
            <w:r w:rsidR="00B24D5C">
              <w:rPr>
                <w:rFonts w:ascii="Arial" w:eastAsia="Arial" w:hAnsi="Arial" w:cs="Arial"/>
                <w:sz w:val="16"/>
                <w:szCs w:val="16"/>
              </w:rPr>
              <w:t>extended</w:t>
            </w:r>
            <w:r w:rsidRPr="00626794">
              <w:rPr>
                <w:rFonts w:ascii="Arial" w:eastAsia="Arial" w:hAnsi="Arial" w:cs="Arial"/>
                <w:sz w:val="16"/>
                <w:szCs w:val="16"/>
              </w:rPr>
              <w:t xml:space="preserve"> to include a wider geographic base. The findings will</w:t>
            </w:r>
            <w:r w:rsidR="00B24D5C">
              <w:rPr>
                <w:rFonts w:ascii="Arial" w:eastAsia="Arial" w:hAnsi="Arial" w:cs="Arial"/>
                <w:sz w:val="16"/>
                <w:szCs w:val="16"/>
              </w:rPr>
              <w:t xml:space="preserve"> be validated and shared</w:t>
            </w:r>
            <w:r w:rsidRPr="00626794">
              <w:rPr>
                <w:rFonts w:ascii="Arial" w:eastAsia="Arial" w:hAnsi="Arial" w:cs="Arial"/>
                <w:sz w:val="16"/>
                <w:szCs w:val="16"/>
              </w:rPr>
              <w:t xml:space="preserve"> in December</w:t>
            </w:r>
            <w:r w:rsidRPr="42AADA6A">
              <w:rPr>
                <w:rFonts w:ascii="Arial" w:eastAsia="Arial" w:hAnsi="Arial" w:cs="Arial"/>
                <w:sz w:val="16"/>
                <w:szCs w:val="16"/>
              </w:rPr>
              <w:t>.</w:t>
            </w:r>
            <w:r w:rsidRPr="00626794">
              <w:rPr>
                <w:rFonts w:ascii="Arial" w:eastAsia="Arial" w:hAnsi="Arial" w:cs="Arial"/>
                <w:sz w:val="16"/>
                <w:szCs w:val="16"/>
              </w:rPr>
              <w:t xml:space="preserve"> </w:t>
            </w:r>
          </w:p>
          <w:p w14:paraId="268656EC" w14:textId="77777777" w:rsidR="00FD4E2E" w:rsidRDefault="00FD4E2E" w:rsidP="00FD4E2E">
            <w:pPr>
              <w:rPr>
                <w:rFonts w:ascii="Arial" w:eastAsia="Arial" w:hAnsi="Arial" w:cs="Arial"/>
                <w:sz w:val="16"/>
                <w:szCs w:val="16"/>
              </w:rPr>
            </w:pPr>
          </w:p>
          <w:p w14:paraId="0AC1664B" w14:textId="1A25DCAF" w:rsidR="00712D51" w:rsidRPr="002F0CA5" w:rsidRDefault="00CA1426" w:rsidP="008E0B26">
            <w:pPr>
              <w:rPr>
                <w:rFonts w:ascii="Arial" w:eastAsia="Arial" w:hAnsi="Arial" w:cs="Arial"/>
                <w:sz w:val="16"/>
                <w:szCs w:val="16"/>
              </w:rPr>
            </w:pPr>
            <w:r w:rsidRPr="00CA1426">
              <w:rPr>
                <w:rFonts w:ascii="Arial" w:eastAsia="Arial" w:hAnsi="Arial" w:cs="Arial"/>
                <w:sz w:val="16"/>
                <w:szCs w:val="16"/>
              </w:rPr>
              <w:t xml:space="preserve">The results </w:t>
            </w:r>
            <w:r>
              <w:rPr>
                <w:rFonts w:ascii="Arial" w:eastAsia="Arial" w:hAnsi="Arial" w:cs="Arial"/>
                <w:sz w:val="16"/>
                <w:szCs w:val="16"/>
              </w:rPr>
              <w:t xml:space="preserve">of both </w:t>
            </w:r>
            <w:proofErr w:type="gramStart"/>
            <w:r w:rsidR="00E206D4">
              <w:rPr>
                <w:rFonts w:ascii="Arial" w:eastAsia="Arial" w:hAnsi="Arial" w:cs="Arial"/>
                <w:sz w:val="16"/>
                <w:szCs w:val="16"/>
              </w:rPr>
              <w:t>researches</w:t>
            </w:r>
            <w:proofErr w:type="gramEnd"/>
            <w:r>
              <w:rPr>
                <w:rFonts w:ascii="Arial" w:eastAsia="Arial" w:hAnsi="Arial" w:cs="Arial"/>
                <w:sz w:val="16"/>
                <w:szCs w:val="16"/>
              </w:rPr>
              <w:t xml:space="preserve"> </w:t>
            </w:r>
            <w:r w:rsidRPr="00CA1426">
              <w:rPr>
                <w:rFonts w:ascii="Arial" w:eastAsia="Arial" w:hAnsi="Arial" w:cs="Arial"/>
                <w:sz w:val="16"/>
                <w:szCs w:val="16"/>
              </w:rPr>
              <w:t>will support the development of Gender-Sensitive Guidance Framework for Local Conflict Analysis and Peacebuilding Modelling</w:t>
            </w:r>
            <w:r w:rsidR="00F60F30">
              <w:rPr>
                <w:rFonts w:ascii="Arial" w:eastAsia="Arial" w:hAnsi="Arial" w:cs="Arial"/>
                <w:sz w:val="16"/>
                <w:szCs w:val="16"/>
              </w:rPr>
              <w:t xml:space="preserve"> </w:t>
            </w:r>
            <w:r w:rsidR="00764A6B">
              <w:rPr>
                <w:rFonts w:ascii="Arial" w:eastAsia="Arial" w:hAnsi="Arial" w:cs="Arial"/>
                <w:sz w:val="16"/>
                <w:szCs w:val="16"/>
              </w:rPr>
              <w:t>(LCAPM)</w:t>
            </w:r>
            <w:r w:rsidRPr="00CA1426">
              <w:rPr>
                <w:rFonts w:ascii="Arial" w:eastAsia="Arial" w:hAnsi="Arial" w:cs="Arial"/>
                <w:sz w:val="16"/>
                <w:szCs w:val="16"/>
              </w:rPr>
              <w:t xml:space="preserve"> </w:t>
            </w:r>
            <w:r w:rsidR="00BD53E6">
              <w:rPr>
                <w:rFonts w:ascii="Arial" w:eastAsia="Arial" w:hAnsi="Arial" w:cs="Arial"/>
                <w:sz w:val="16"/>
                <w:szCs w:val="16"/>
              </w:rPr>
              <w:t>which will be finalized in Q1 2022.</w:t>
            </w:r>
          </w:p>
        </w:tc>
      </w:tr>
      <w:tr w:rsidR="00C54760" w:rsidRPr="002F0CA5" w14:paraId="1B05245D" w14:textId="77777777" w:rsidTr="42AADA6A">
        <w:trPr>
          <w:trHeight w:val="458"/>
        </w:trPr>
        <w:tc>
          <w:tcPr>
            <w:tcW w:w="1530" w:type="dxa"/>
            <w:vMerge/>
          </w:tcPr>
          <w:p w14:paraId="53180298"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8761B"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Indicator 2.1.2</w:t>
            </w:r>
          </w:p>
          <w:p w14:paraId="3A47D16F" w14:textId="77777777" w:rsidR="00FD4E2E" w:rsidRPr="00626794" w:rsidRDefault="00FD4E2E" w:rsidP="00FD4E2E">
            <w:pPr>
              <w:rPr>
                <w:rFonts w:ascii="Arial" w:eastAsia="Arial" w:hAnsi="Arial" w:cs="Arial"/>
                <w:sz w:val="16"/>
                <w:szCs w:val="16"/>
              </w:rPr>
            </w:pPr>
          </w:p>
          <w:p w14:paraId="703A712E" w14:textId="77777777" w:rsidR="00FD4E2E" w:rsidRPr="002F0CA5"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BARMM ministries engaged in conflict analysis</w:t>
            </w:r>
            <w:r w:rsidRPr="00626794">
              <w:rPr>
                <w:rFonts w:ascii="Arial" w:eastAsia="Arial" w:hAnsi="Arial" w:cs="Arial"/>
                <w:sz w:val="16"/>
                <w:szCs w:val="16"/>
              </w:rPr>
              <w:t>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D14D41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r w:rsidRPr="002F0CA5">
              <w:rPr>
                <w:rFonts w:ascii="Arial" w:eastAsia="Arial" w:hAnsi="Arial" w:cs="Arial"/>
                <w:sz w:val="16"/>
                <w:szCs w:val="16"/>
              </w:rPr>
              <w:t> </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3196339"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7 (MPOS, MAFAR, MIPA, MENRE, MILG, BWC, BYC)</w:t>
            </w:r>
            <w:r w:rsidRPr="002F0CA5">
              <w:rPr>
                <w:rFonts w:ascii="Arial" w:eastAsia="Arial" w:hAnsi="Arial" w:cs="Arial"/>
                <w:sz w:val="16"/>
                <w:szCs w:val="16"/>
              </w:rPr>
              <w:t>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07EF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Q2 of 2021: Consultant completes and validates research on local conflict dynamics</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47E5D" w14:textId="77777777" w:rsidR="00FD4E2E" w:rsidRPr="002F0CA5" w:rsidRDefault="00FD4E2E" w:rsidP="00FD4E2E">
            <w:pPr>
              <w:rPr>
                <w:rFonts w:ascii="Arial" w:eastAsia="Arial" w:hAnsi="Arial" w:cs="Arial"/>
                <w:sz w:val="16"/>
                <w:szCs w:val="16"/>
              </w:rPr>
            </w:pPr>
            <w:r>
              <w:rPr>
                <w:rFonts w:ascii="Arial" w:eastAsia="Arial" w:hAnsi="Arial" w:cs="Arial"/>
                <w:sz w:val="16"/>
                <w:szCs w:val="16"/>
              </w:rPr>
              <w:t xml:space="preserve">7 </w:t>
            </w:r>
            <w:r w:rsidRPr="002F0CA5">
              <w:rPr>
                <w:rFonts w:ascii="Arial" w:eastAsia="Arial" w:hAnsi="Arial" w:cs="Arial"/>
                <w:sz w:val="16"/>
                <w:szCs w:val="16"/>
              </w:rPr>
              <w:t>(MPOS, MAFAR, MIPA, MENRE, MILG, BWC, BYC)</w:t>
            </w:r>
            <w:r w:rsidRPr="002F0CA5">
              <w:rPr>
                <w:rFonts w:ascii="Arial" w:eastAsia="Arial" w:hAnsi="Arial" w:cs="Arial"/>
                <w:sz w:val="16"/>
                <w:szCs w:val="16"/>
              </w:rPr>
              <w:t>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4ADDC7" w14:textId="3A96EC05" w:rsidR="00ED29D9" w:rsidRDefault="005F4639" w:rsidP="003D41F3">
            <w:pPr>
              <w:rPr>
                <w:rFonts w:ascii="Arial" w:eastAsia="Arial" w:hAnsi="Arial" w:cs="Arial"/>
                <w:sz w:val="16"/>
                <w:szCs w:val="16"/>
              </w:rPr>
            </w:pPr>
            <w:r>
              <w:rPr>
                <w:rFonts w:ascii="Arial" w:eastAsia="Arial" w:hAnsi="Arial" w:cs="Arial"/>
                <w:sz w:val="16"/>
                <w:szCs w:val="16"/>
              </w:rPr>
              <w:t xml:space="preserve">PAR activities engaged </w:t>
            </w:r>
            <w:r w:rsidR="00FD4E2E" w:rsidRPr="0016576B">
              <w:rPr>
                <w:rFonts w:ascii="Arial" w:eastAsia="Arial" w:hAnsi="Arial" w:cs="Arial"/>
                <w:sz w:val="16"/>
                <w:szCs w:val="16"/>
              </w:rPr>
              <w:t>7 relevant BARMM ministries and commissions. The findings of the PAR will be used to inform the regional dialogue with BARMM ministries</w:t>
            </w:r>
            <w:r w:rsidR="00793521">
              <w:rPr>
                <w:rFonts w:ascii="Arial" w:eastAsia="Arial" w:hAnsi="Arial" w:cs="Arial"/>
                <w:sz w:val="16"/>
                <w:szCs w:val="16"/>
              </w:rPr>
              <w:t>, BTA and COMELEC</w:t>
            </w:r>
            <w:r w:rsidR="00FD4E2E" w:rsidRPr="0016576B">
              <w:rPr>
                <w:rFonts w:ascii="Arial" w:eastAsia="Arial" w:hAnsi="Arial" w:cs="Arial"/>
                <w:sz w:val="16"/>
                <w:szCs w:val="16"/>
              </w:rPr>
              <w:t xml:space="preserve"> in January 2022.</w:t>
            </w:r>
            <w:r w:rsidR="00A37B1A">
              <w:rPr>
                <w:rFonts w:ascii="Arial" w:eastAsia="Arial" w:hAnsi="Arial" w:cs="Arial"/>
                <w:sz w:val="16"/>
                <w:szCs w:val="16"/>
              </w:rPr>
              <w:t xml:space="preserve"> </w:t>
            </w:r>
          </w:p>
          <w:p w14:paraId="27A9C74C" w14:textId="77777777" w:rsidR="00ED29D9" w:rsidRDefault="00ED29D9" w:rsidP="003D41F3">
            <w:pPr>
              <w:rPr>
                <w:rFonts w:ascii="Arial" w:eastAsia="Arial" w:hAnsi="Arial" w:cs="Arial"/>
                <w:sz w:val="16"/>
                <w:szCs w:val="16"/>
              </w:rPr>
            </w:pPr>
          </w:p>
          <w:p w14:paraId="224BAC86" w14:textId="2613969A" w:rsidR="0082596C" w:rsidRDefault="2460CEB9" w:rsidP="002432E9">
            <w:pPr>
              <w:rPr>
                <w:rFonts w:ascii="Arial" w:eastAsia="Arial" w:hAnsi="Arial" w:cs="Arial"/>
                <w:sz w:val="16"/>
                <w:szCs w:val="16"/>
              </w:rPr>
            </w:pPr>
            <w:r w:rsidRPr="00626794">
              <w:rPr>
                <w:rFonts w:ascii="Arial" w:eastAsia="Arial" w:hAnsi="Arial" w:cs="Arial"/>
                <w:sz w:val="16"/>
                <w:szCs w:val="16"/>
              </w:rPr>
              <w:t xml:space="preserve">Bangsamoro Women Commission (BWC) and Ministry of Public Order and Safety (MPOS) were engaged in </w:t>
            </w:r>
            <w:r w:rsidR="00D00CEF">
              <w:rPr>
                <w:rFonts w:ascii="Arial" w:eastAsia="Arial" w:hAnsi="Arial" w:cs="Arial"/>
                <w:sz w:val="16"/>
                <w:szCs w:val="16"/>
              </w:rPr>
              <w:t xml:space="preserve">consultative workshops </w:t>
            </w:r>
            <w:r w:rsidR="00D00CEF" w:rsidRPr="00A61D30">
              <w:rPr>
                <w:rFonts w:ascii="Arial" w:eastAsia="Arial" w:hAnsi="Arial" w:cs="Arial"/>
                <w:sz w:val="16"/>
                <w:szCs w:val="16"/>
              </w:rPr>
              <w:t>with local women peacebuilders and mediators</w:t>
            </w:r>
            <w:r w:rsidR="00D00CEF">
              <w:rPr>
                <w:rFonts w:ascii="Arial" w:eastAsia="Arial" w:hAnsi="Arial" w:cs="Arial"/>
                <w:sz w:val="16"/>
                <w:szCs w:val="16"/>
              </w:rPr>
              <w:t xml:space="preserve"> to </w:t>
            </w:r>
            <w:r w:rsidRPr="00626794">
              <w:rPr>
                <w:rFonts w:ascii="Arial" w:eastAsia="Arial" w:hAnsi="Arial" w:cs="Arial"/>
                <w:sz w:val="16"/>
                <w:szCs w:val="16"/>
              </w:rPr>
              <w:t xml:space="preserve">develop the Gender-Sensitive Guidance Framework on </w:t>
            </w:r>
            <w:r w:rsidR="00BD44B6">
              <w:rPr>
                <w:rFonts w:ascii="Arial" w:eastAsia="Arial" w:hAnsi="Arial" w:cs="Arial"/>
                <w:sz w:val="16"/>
                <w:szCs w:val="16"/>
              </w:rPr>
              <w:t>LCAPM</w:t>
            </w:r>
            <w:r w:rsidR="00D00CEF">
              <w:rPr>
                <w:rFonts w:ascii="Arial" w:eastAsia="Arial" w:hAnsi="Arial" w:cs="Arial"/>
                <w:sz w:val="16"/>
                <w:szCs w:val="16"/>
              </w:rPr>
              <w:t>.</w:t>
            </w:r>
            <w:r w:rsidRPr="00626794">
              <w:rPr>
                <w:rFonts w:ascii="Arial" w:eastAsia="Arial" w:hAnsi="Arial" w:cs="Arial"/>
                <w:sz w:val="16"/>
                <w:szCs w:val="16"/>
              </w:rPr>
              <w:t xml:space="preserve">  </w:t>
            </w:r>
            <w:r w:rsidR="00AC3173">
              <w:rPr>
                <w:rFonts w:ascii="Arial" w:eastAsia="Arial" w:hAnsi="Arial" w:cs="Arial"/>
                <w:sz w:val="16"/>
                <w:szCs w:val="16"/>
              </w:rPr>
              <w:t>L</w:t>
            </w:r>
            <w:r w:rsidR="00A57BF4">
              <w:rPr>
                <w:rFonts w:ascii="Arial" w:eastAsia="Arial" w:hAnsi="Arial" w:cs="Arial"/>
                <w:sz w:val="16"/>
                <w:szCs w:val="16"/>
              </w:rPr>
              <w:t xml:space="preserve">imitations </w:t>
            </w:r>
            <w:r w:rsidRPr="00626794">
              <w:rPr>
                <w:rFonts w:ascii="Arial" w:eastAsia="Arial" w:hAnsi="Arial" w:cs="Arial"/>
                <w:sz w:val="16"/>
                <w:szCs w:val="16"/>
              </w:rPr>
              <w:t>faced by women peacebuilders</w:t>
            </w:r>
            <w:r w:rsidR="007B1FF9">
              <w:rPr>
                <w:rFonts w:ascii="Arial" w:eastAsia="Arial" w:hAnsi="Arial" w:cs="Arial"/>
                <w:sz w:val="16"/>
                <w:szCs w:val="16"/>
              </w:rPr>
              <w:t xml:space="preserve"> on</w:t>
            </w:r>
            <w:r w:rsidRPr="00626794">
              <w:rPr>
                <w:rFonts w:ascii="Arial" w:eastAsia="Arial" w:hAnsi="Arial" w:cs="Arial"/>
                <w:sz w:val="16"/>
                <w:szCs w:val="16"/>
              </w:rPr>
              <w:t xml:space="preserve"> influenc</w:t>
            </w:r>
            <w:r w:rsidR="007B1FF9">
              <w:rPr>
                <w:rFonts w:ascii="Arial" w:eastAsia="Arial" w:hAnsi="Arial" w:cs="Arial"/>
                <w:sz w:val="16"/>
                <w:szCs w:val="16"/>
              </w:rPr>
              <w:t>ing</w:t>
            </w:r>
            <w:r w:rsidRPr="00626794">
              <w:rPr>
                <w:rFonts w:ascii="Arial" w:eastAsia="Arial" w:hAnsi="Arial" w:cs="Arial"/>
                <w:sz w:val="16"/>
                <w:szCs w:val="16"/>
              </w:rPr>
              <w:t xml:space="preserve"> policy and institutional change in BARMM</w:t>
            </w:r>
            <w:r w:rsidR="00AC3173">
              <w:rPr>
                <w:rFonts w:ascii="Arial" w:eastAsia="Arial" w:hAnsi="Arial" w:cs="Arial"/>
                <w:sz w:val="16"/>
                <w:szCs w:val="16"/>
              </w:rPr>
              <w:t xml:space="preserve"> were identified</w:t>
            </w:r>
            <w:r w:rsidR="00360BA9">
              <w:rPr>
                <w:rFonts w:ascii="Arial" w:eastAsia="Arial" w:hAnsi="Arial" w:cs="Arial"/>
                <w:sz w:val="16"/>
                <w:szCs w:val="16"/>
              </w:rPr>
              <w:t xml:space="preserve"> which</w:t>
            </w:r>
            <w:r w:rsidR="00A9283C">
              <w:rPr>
                <w:rFonts w:ascii="Arial" w:eastAsia="Arial" w:hAnsi="Arial" w:cs="Arial"/>
                <w:sz w:val="16"/>
                <w:szCs w:val="16"/>
              </w:rPr>
              <w:t xml:space="preserve"> includes</w:t>
            </w:r>
            <w:r w:rsidRPr="00626794">
              <w:rPr>
                <w:rFonts w:ascii="Arial" w:eastAsia="Arial" w:hAnsi="Arial" w:cs="Arial"/>
                <w:sz w:val="16"/>
                <w:szCs w:val="16"/>
              </w:rPr>
              <w:t xml:space="preserve"> the narrow focus on individual and community-level conflicts and the lack of entry points for strategic engagement with policymakers in BARMM.</w:t>
            </w:r>
          </w:p>
          <w:p w14:paraId="0C224D88" w14:textId="77777777" w:rsidR="00FD4E2E" w:rsidRPr="0016576B" w:rsidRDefault="00FD4E2E" w:rsidP="00FD4E2E">
            <w:pPr>
              <w:rPr>
                <w:rFonts w:ascii="Arial" w:eastAsia="Arial" w:hAnsi="Arial" w:cs="Arial"/>
                <w:sz w:val="16"/>
                <w:szCs w:val="16"/>
              </w:rPr>
            </w:pPr>
          </w:p>
        </w:tc>
      </w:tr>
      <w:tr w:rsidR="00FD4E2E" w:rsidRPr="002F0CA5" w14:paraId="09A453ED" w14:textId="77777777" w:rsidTr="42AADA6A">
        <w:trPr>
          <w:trHeight w:val="1691"/>
        </w:trPr>
        <w:tc>
          <w:tcPr>
            <w:tcW w:w="1530" w:type="dxa"/>
            <w:vMerge w:val="restart"/>
          </w:tcPr>
          <w:p w14:paraId="2F50C1FA" w14:textId="77777777" w:rsidR="00FD4E2E" w:rsidRPr="002F0CA5" w:rsidRDefault="00FD4E2E" w:rsidP="00FD4E2E">
            <w:pPr>
              <w:rPr>
                <w:rFonts w:ascii="Arial" w:eastAsia="Arial" w:hAnsi="Arial" w:cs="Arial"/>
                <w:sz w:val="16"/>
                <w:szCs w:val="16"/>
              </w:rPr>
            </w:pPr>
          </w:p>
          <w:p w14:paraId="482E648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Output 2.2</w:t>
            </w:r>
          </w:p>
          <w:p w14:paraId="36D30DD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Members of different identity groups are provided with spaces and mechanisms for policy dialogue on conflict prevention </w:t>
            </w:r>
          </w:p>
          <w:p w14:paraId="59C6F4E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tc>
        <w:tc>
          <w:tcPr>
            <w:tcW w:w="2070" w:type="dxa"/>
            <w:shd w:val="clear" w:color="auto" w:fill="EEECE1"/>
          </w:tcPr>
          <w:p w14:paraId="40AE2F2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2.2.1</w:t>
            </w:r>
          </w:p>
          <w:p w14:paraId="755431A6" w14:textId="77777777" w:rsidR="00FD4E2E" w:rsidRPr="002F0CA5" w:rsidRDefault="00FD4E2E" w:rsidP="00FD4E2E">
            <w:pPr>
              <w:rPr>
                <w:rFonts w:ascii="Arial" w:eastAsia="Arial" w:hAnsi="Arial" w:cs="Arial"/>
                <w:sz w:val="16"/>
                <w:szCs w:val="16"/>
              </w:rPr>
            </w:pPr>
          </w:p>
          <w:p w14:paraId="3A01B3E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duty bearers and rights holders who participated in the intergenerational dialogue      </w:t>
            </w:r>
          </w:p>
        </w:tc>
        <w:tc>
          <w:tcPr>
            <w:tcW w:w="1320" w:type="dxa"/>
            <w:shd w:val="clear" w:color="auto" w:fill="EEECE1"/>
          </w:tcPr>
          <w:p w14:paraId="6E5E7AE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0     </w:t>
            </w:r>
          </w:p>
        </w:tc>
        <w:tc>
          <w:tcPr>
            <w:tcW w:w="1605" w:type="dxa"/>
            <w:shd w:val="clear" w:color="auto" w:fill="EEECE1"/>
          </w:tcPr>
          <w:p w14:paraId="399DEAA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360</w:t>
            </w:r>
          </w:p>
        </w:tc>
        <w:tc>
          <w:tcPr>
            <w:tcW w:w="1815" w:type="dxa"/>
          </w:tcPr>
          <w:p w14:paraId="7A3FD08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2021: 60 intergenerational dialogues conducted participated by different identity groups and duty bearers</w:t>
            </w:r>
          </w:p>
        </w:tc>
        <w:tc>
          <w:tcPr>
            <w:tcW w:w="2010" w:type="dxa"/>
          </w:tcPr>
          <w:p w14:paraId="7D2F85EF" w14:textId="77777777" w:rsidR="00FD4E2E" w:rsidRDefault="00FD4E2E" w:rsidP="00FD4E2E">
            <w:pPr>
              <w:spacing w:after="240"/>
              <w:rPr>
                <w:rFonts w:ascii="Arial" w:eastAsia="Arial" w:hAnsi="Arial" w:cs="Arial"/>
                <w:sz w:val="16"/>
                <w:szCs w:val="16"/>
              </w:rPr>
            </w:pPr>
            <w:r>
              <w:rPr>
                <w:rFonts w:ascii="Arial" w:eastAsia="Arial" w:hAnsi="Arial" w:cs="Arial"/>
                <w:sz w:val="16"/>
                <w:szCs w:val="16"/>
              </w:rPr>
              <w:t xml:space="preserve">430 </w:t>
            </w:r>
            <w:r w:rsidRPr="002F0CA5">
              <w:rPr>
                <w:rFonts w:ascii="Arial" w:eastAsia="Arial" w:hAnsi="Arial" w:cs="Arial"/>
                <w:sz w:val="16"/>
                <w:szCs w:val="16"/>
              </w:rPr>
              <w:t>duty bearers and rights holders</w:t>
            </w:r>
          </w:p>
          <w:p w14:paraId="38963ABF" w14:textId="77777777" w:rsidR="00FD4E2E" w:rsidRDefault="00FD4E2E" w:rsidP="00FD4E2E">
            <w:pPr>
              <w:spacing w:after="240"/>
              <w:rPr>
                <w:rFonts w:ascii="Arial" w:eastAsia="Arial" w:hAnsi="Arial" w:cs="Arial"/>
                <w:sz w:val="16"/>
                <w:szCs w:val="16"/>
              </w:rPr>
            </w:pPr>
            <w:r>
              <w:rPr>
                <w:rFonts w:ascii="Arial" w:eastAsia="Arial" w:hAnsi="Arial" w:cs="Arial"/>
                <w:sz w:val="16"/>
                <w:szCs w:val="16"/>
              </w:rPr>
              <w:t>11</w:t>
            </w:r>
            <w:r>
              <w:t xml:space="preserve"> </w:t>
            </w:r>
            <w:r w:rsidRPr="00586636">
              <w:rPr>
                <w:rFonts w:ascii="Arial" w:eastAsia="Arial" w:hAnsi="Arial" w:cs="Arial"/>
                <w:sz w:val="16"/>
                <w:szCs w:val="16"/>
              </w:rPr>
              <w:t>intergenerational dialogues</w:t>
            </w:r>
          </w:p>
          <w:p w14:paraId="4C8AAEA4" w14:textId="77777777" w:rsidR="00DE7055" w:rsidRDefault="00DE7055" w:rsidP="00FD4E2E">
            <w:pPr>
              <w:spacing w:after="240"/>
              <w:rPr>
                <w:rFonts w:ascii="Arial" w:eastAsia="Arial" w:hAnsi="Arial" w:cs="Arial"/>
                <w:sz w:val="16"/>
                <w:szCs w:val="16"/>
              </w:rPr>
            </w:pPr>
          </w:p>
          <w:p w14:paraId="23321956" w14:textId="6C672887" w:rsidR="00DE7055" w:rsidRPr="002F0CA5" w:rsidRDefault="00DE7055" w:rsidP="00402934">
            <w:pPr>
              <w:rPr>
                <w:rFonts w:ascii="Arial" w:eastAsia="Arial" w:hAnsi="Arial" w:cs="Arial"/>
                <w:sz w:val="16"/>
                <w:szCs w:val="16"/>
              </w:rPr>
            </w:pPr>
          </w:p>
        </w:tc>
        <w:tc>
          <w:tcPr>
            <w:tcW w:w="4770" w:type="dxa"/>
          </w:tcPr>
          <w:p w14:paraId="5402C74A" w14:textId="20AF0FBF" w:rsidR="00FD4E2E" w:rsidRPr="002F0CA5" w:rsidRDefault="001611F0" w:rsidP="00FD4E2E">
            <w:pPr>
              <w:rPr>
                <w:rFonts w:ascii="Arial" w:eastAsia="Arial" w:hAnsi="Arial" w:cs="Arial"/>
                <w:sz w:val="16"/>
                <w:szCs w:val="16"/>
              </w:rPr>
            </w:pPr>
            <w:r w:rsidRPr="001611F0">
              <w:rPr>
                <w:rFonts w:ascii="Arial" w:eastAsia="Arial" w:hAnsi="Arial" w:cs="Arial"/>
                <w:sz w:val="16"/>
                <w:szCs w:val="16"/>
              </w:rPr>
              <w:t xml:space="preserve">There are on-going dialogues on the normalization process being conducted across North Cotabato, Maguindanao and Lanao del Sur. A total of 430 (206 males, 224 females) participants of which 60 are duty bearers from local governments units, </w:t>
            </w:r>
            <w:proofErr w:type="gramStart"/>
            <w:r w:rsidRPr="001611F0">
              <w:rPr>
                <w:rFonts w:ascii="Arial" w:eastAsia="Arial" w:hAnsi="Arial" w:cs="Arial"/>
                <w:sz w:val="16"/>
                <w:szCs w:val="16"/>
              </w:rPr>
              <w:t>police</w:t>
            </w:r>
            <w:proofErr w:type="gramEnd"/>
            <w:r w:rsidRPr="001611F0">
              <w:rPr>
                <w:rFonts w:ascii="Arial" w:eastAsia="Arial" w:hAnsi="Arial" w:cs="Arial"/>
                <w:sz w:val="16"/>
                <w:szCs w:val="16"/>
              </w:rPr>
              <w:t xml:space="preserve"> and regional ministry representatives in 11 sessions has been reached so far.</w:t>
            </w:r>
            <w:r w:rsidR="00367D11">
              <w:rPr>
                <w:rFonts w:ascii="Arial" w:eastAsia="Arial" w:hAnsi="Arial" w:cs="Arial"/>
                <w:sz w:val="16"/>
                <w:szCs w:val="16"/>
              </w:rPr>
              <w:t xml:space="preserve"> </w:t>
            </w:r>
            <w:r w:rsidR="2460CEB9" w:rsidRPr="2460CEB9">
              <w:rPr>
                <w:rFonts w:ascii="Arial" w:eastAsia="Arial" w:hAnsi="Arial" w:cs="Arial"/>
                <w:sz w:val="16"/>
                <w:szCs w:val="16"/>
              </w:rPr>
              <w:t xml:space="preserve">These dialogues between duty-bearers and rights-holders provide an avenue to </w:t>
            </w:r>
            <w:r w:rsidR="005E5F43">
              <w:rPr>
                <w:rFonts w:ascii="Arial" w:eastAsia="Arial" w:hAnsi="Arial" w:cs="Arial"/>
                <w:sz w:val="16"/>
                <w:szCs w:val="16"/>
              </w:rPr>
              <w:t xml:space="preserve">identify </w:t>
            </w:r>
            <w:r w:rsidR="2460CEB9" w:rsidRPr="2460CEB9">
              <w:rPr>
                <w:rFonts w:ascii="Arial" w:eastAsia="Arial" w:hAnsi="Arial" w:cs="Arial"/>
                <w:sz w:val="16"/>
                <w:szCs w:val="16"/>
              </w:rPr>
              <w:t>issues and common solutions, thereby contributing to trust-building and promoting social cohesion among authorities and the people from the community.</w:t>
            </w:r>
            <w:r w:rsidRPr="001611F0">
              <w:rPr>
                <w:rFonts w:ascii="Arial" w:eastAsia="Arial" w:hAnsi="Arial" w:cs="Arial"/>
                <w:sz w:val="16"/>
                <w:szCs w:val="16"/>
              </w:rPr>
              <w:t xml:space="preserve"> A more comprehensive assessment will be discussed in the next report when all sessions are completed.</w:t>
            </w:r>
          </w:p>
        </w:tc>
      </w:tr>
      <w:tr w:rsidR="00FD4E2E" w:rsidRPr="002F0CA5" w14:paraId="3DF58C54" w14:textId="77777777" w:rsidTr="42AADA6A">
        <w:trPr>
          <w:trHeight w:val="458"/>
        </w:trPr>
        <w:tc>
          <w:tcPr>
            <w:tcW w:w="1530" w:type="dxa"/>
            <w:vMerge/>
          </w:tcPr>
          <w:p w14:paraId="0034701C"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76BDA0CF" w14:textId="77777777" w:rsidR="00FD4E2E" w:rsidRPr="00626794" w:rsidRDefault="00FD4E2E" w:rsidP="00FD4E2E">
            <w:pPr>
              <w:rPr>
                <w:rFonts w:ascii="Arial" w:eastAsia="Arial" w:hAnsi="Arial" w:cs="Arial"/>
                <w:sz w:val="16"/>
                <w:szCs w:val="16"/>
              </w:rPr>
            </w:pPr>
            <w:proofErr w:type="gramStart"/>
            <w:r w:rsidRPr="00626794">
              <w:rPr>
                <w:rFonts w:ascii="Arial" w:eastAsia="Arial" w:hAnsi="Arial" w:cs="Arial"/>
                <w:sz w:val="16"/>
                <w:szCs w:val="16"/>
              </w:rPr>
              <w:t>Indicator  2.2.2</w:t>
            </w:r>
            <w:proofErr w:type="gramEnd"/>
          </w:p>
          <w:p w14:paraId="63CF1FB5" w14:textId="77777777" w:rsidR="00FD4E2E" w:rsidRPr="00626794" w:rsidRDefault="00FD4E2E" w:rsidP="00FD4E2E">
            <w:pPr>
              <w:rPr>
                <w:rFonts w:ascii="Arial" w:eastAsia="Arial" w:hAnsi="Arial" w:cs="Arial"/>
                <w:sz w:val="16"/>
                <w:szCs w:val="16"/>
              </w:rPr>
            </w:pPr>
          </w:p>
          <w:p w14:paraId="1C004A62"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participants in journeying sessions who report increased confidence to engage in conflict prevention   </w:t>
            </w:r>
          </w:p>
          <w:p w14:paraId="52324D18" w14:textId="77777777" w:rsidR="00FD4E2E" w:rsidRPr="00626794" w:rsidRDefault="00FD4E2E" w:rsidP="00FD4E2E">
            <w:pPr>
              <w:rPr>
                <w:rFonts w:ascii="Arial" w:eastAsia="Arial" w:hAnsi="Arial" w:cs="Arial"/>
                <w:sz w:val="16"/>
                <w:szCs w:val="16"/>
              </w:rPr>
            </w:pPr>
          </w:p>
          <w:p w14:paraId="6EC47419" w14:textId="77777777" w:rsidR="00FD4E2E" w:rsidRPr="00582CE8" w:rsidRDefault="00FD4E2E" w:rsidP="00FD4E2E">
            <w:pPr>
              <w:rPr>
                <w:rFonts w:ascii="Arial" w:eastAsia="Arial" w:hAnsi="Arial" w:cs="Arial"/>
                <w:sz w:val="16"/>
                <w:szCs w:val="16"/>
              </w:rPr>
            </w:pPr>
            <w:r w:rsidRPr="00626794">
              <w:rPr>
                <w:rFonts w:ascii="Arial" w:eastAsia="Arial" w:hAnsi="Arial" w:cs="Arial"/>
                <w:sz w:val="16"/>
                <w:szCs w:val="16"/>
              </w:rPr>
              <w:lastRenderedPageBreak/>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women advocating for representation in conflict resolution mechanisms or bodies</w:t>
            </w:r>
          </w:p>
          <w:p w14:paraId="01A6CFE2" w14:textId="77777777" w:rsidR="00FD4E2E" w:rsidRPr="00582CE8" w:rsidRDefault="00FD4E2E" w:rsidP="00FD4E2E">
            <w:pPr>
              <w:rPr>
                <w:rFonts w:ascii="Arial" w:eastAsia="Arial" w:hAnsi="Arial" w:cs="Arial"/>
                <w:sz w:val="16"/>
                <w:szCs w:val="16"/>
              </w:rPr>
            </w:pPr>
          </w:p>
          <w:p w14:paraId="7781BAAF" w14:textId="77777777" w:rsidR="00FD4E2E" w:rsidRPr="00582CE8" w:rsidRDefault="00FD4E2E" w:rsidP="00FD4E2E">
            <w:pPr>
              <w:rPr>
                <w:rFonts w:ascii="Arial" w:eastAsia="Arial" w:hAnsi="Arial" w:cs="Arial"/>
                <w:sz w:val="16"/>
                <w:szCs w:val="16"/>
              </w:rPr>
            </w:pPr>
            <w:r w:rsidRPr="00582CE8">
              <w:rPr>
                <w:rFonts w:ascii="Arial" w:eastAsia="Arial" w:hAnsi="Arial" w:cs="Arial"/>
                <w:sz w:val="16"/>
                <w:szCs w:val="16"/>
              </w:rPr>
              <w:t>  </w:t>
            </w:r>
          </w:p>
        </w:tc>
        <w:tc>
          <w:tcPr>
            <w:tcW w:w="1320" w:type="dxa"/>
            <w:shd w:val="clear" w:color="auto" w:fill="EEECE1"/>
          </w:tcPr>
          <w:p w14:paraId="46E3C482" w14:textId="77777777" w:rsidR="00FD4E2E" w:rsidRPr="00582CE8" w:rsidRDefault="00FD4E2E" w:rsidP="00FD4E2E">
            <w:pPr>
              <w:rPr>
                <w:rFonts w:ascii="Arial" w:eastAsia="Arial" w:hAnsi="Arial" w:cs="Arial"/>
                <w:sz w:val="16"/>
                <w:szCs w:val="16"/>
              </w:rPr>
            </w:pPr>
            <w:r w:rsidRPr="00582CE8">
              <w:rPr>
                <w:rFonts w:ascii="Arial" w:eastAsia="Arial" w:hAnsi="Arial" w:cs="Arial"/>
                <w:sz w:val="16"/>
                <w:szCs w:val="16"/>
              </w:rPr>
              <w:lastRenderedPageBreak/>
              <w:t>0</w:t>
            </w:r>
          </w:p>
          <w:p w14:paraId="2AF69B0D" w14:textId="77777777" w:rsidR="00FD4E2E" w:rsidRPr="00582CE8" w:rsidRDefault="00FD4E2E" w:rsidP="00FD4E2E">
            <w:pPr>
              <w:rPr>
                <w:rFonts w:ascii="Arial" w:eastAsia="Arial" w:hAnsi="Arial" w:cs="Arial"/>
                <w:sz w:val="16"/>
                <w:szCs w:val="16"/>
              </w:rPr>
            </w:pPr>
            <w:r w:rsidRPr="00582CE8">
              <w:rPr>
                <w:rFonts w:ascii="Arial" w:eastAsia="Arial" w:hAnsi="Arial" w:cs="Arial"/>
                <w:sz w:val="16"/>
                <w:szCs w:val="16"/>
              </w:rPr>
              <w:t> </w:t>
            </w:r>
          </w:p>
          <w:p w14:paraId="51A703CF" w14:textId="77777777" w:rsidR="00FD4E2E" w:rsidRPr="00582CE8" w:rsidRDefault="00FD4E2E" w:rsidP="00FD4E2E">
            <w:pPr>
              <w:rPr>
                <w:rFonts w:ascii="Arial" w:eastAsia="Arial" w:hAnsi="Arial" w:cs="Arial"/>
                <w:sz w:val="16"/>
                <w:szCs w:val="16"/>
              </w:rPr>
            </w:pPr>
          </w:p>
          <w:p w14:paraId="0F49FDFC" w14:textId="77777777" w:rsidR="00FD4E2E" w:rsidRPr="00582CE8" w:rsidRDefault="00FD4E2E" w:rsidP="00FD4E2E">
            <w:pPr>
              <w:rPr>
                <w:rFonts w:ascii="Arial" w:eastAsia="Arial" w:hAnsi="Arial" w:cs="Arial"/>
                <w:sz w:val="16"/>
                <w:szCs w:val="16"/>
              </w:rPr>
            </w:pPr>
          </w:p>
          <w:p w14:paraId="24A16199" w14:textId="77777777" w:rsidR="00FD4E2E" w:rsidRPr="00582CE8" w:rsidRDefault="00FD4E2E" w:rsidP="00FD4E2E">
            <w:pPr>
              <w:rPr>
                <w:rFonts w:ascii="Arial" w:eastAsia="Arial" w:hAnsi="Arial" w:cs="Arial"/>
                <w:sz w:val="16"/>
                <w:szCs w:val="16"/>
              </w:rPr>
            </w:pPr>
          </w:p>
          <w:p w14:paraId="5E29F522" w14:textId="77777777" w:rsidR="00FD4E2E" w:rsidRPr="00582CE8" w:rsidRDefault="00FD4E2E" w:rsidP="00FD4E2E">
            <w:pPr>
              <w:rPr>
                <w:rFonts w:ascii="Arial" w:eastAsia="Arial" w:hAnsi="Arial" w:cs="Arial"/>
                <w:sz w:val="16"/>
                <w:szCs w:val="16"/>
              </w:rPr>
            </w:pPr>
          </w:p>
          <w:p w14:paraId="0AAE0F4B" w14:textId="77777777" w:rsidR="00FD4E2E" w:rsidRPr="00582CE8" w:rsidRDefault="00FD4E2E" w:rsidP="00FD4E2E">
            <w:pPr>
              <w:rPr>
                <w:rFonts w:ascii="Arial" w:eastAsia="Arial" w:hAnsi="Arial" w:cs="Arial"/>
                <w:sz w:val="16"/>
                <w:szCs w:val="16"/>
              </w:rPr>
            </w:pPr>
          </w:p>
          <w:p w14:paraId="528D5FFA" w14:textId="77777777" w:rsidR="00FD4E2E" w:rsidRPr="00582CE8" w:rsidRDefault="00FD4E2E" w:rsidP="00FD4E2E">
            <w:pPr>
              <w:rPr>
                <w:rFonts w:ascii="Arial" w:eastAsia="Arial" w:hAnsi="Arial" w:cs="Arial"/>
                <w:sz w:val="16"/>
                <w:szCs w:val="16"/>
              </w:rPr>
            </w:pPr>
          </w:p>
          <w:p w14:paraId="14A7C859" w14:textId="77777777" w:rsidR="00FD4E2E" w:rsidRPr="00582CE8" w:rsidRDefault="00FD4E2E" w:rsidP="00FD4E2E">
            <w:pPr>
              <w:rPr>
                <w:rFonts w:ascii="Arial" w:eastAsia="Arial" w:hAnsi="Arial" w:cs="Arial"/>
                <w:sz w:val="16"/>
                <w:szCs w:val="16"/>
              </w:rPr>
            </w:pPr>
            <w:r w:rsidRPr="00582CE8">
              <w:rPr>
                <w:rFonts w:ascii="Arial" w:eastAsia="Arial" w:hAnsi="Arial" w:cs="Arial"/>
                <w:sz w:val="16"/>
                <w:szCs w:val="16"/>
              </w:rPr>
              <w:lastRenderedPageBreak/>
              <w:t>100</w:t>
            </w:r>
          </w:p>
          <w:p w14:paraId="03BDBF99" w14:textId="77777777" w:rsidR="00FD4E2E" w:rsidRPr="00582CE8" w:rsidRDefault="00FD4E2E" w:rsidP="00FD4E2E">
            <w:pPr>
              <w:rPr>
                <w:rFonts w:ascii="Arial" w:eastAsia="Arial" w:hAnsi="Arial" w:cs="Arial"/>
                <w:sz w:val="16"/>
                <w:szCs w:val="16"/>
              </w:rPr>
            </w:pPr>
          </w:p>
        </w:tc>
        <w:tc>
          <w:tcPr>
            <w:tcW w:w="1605" w:type="dxa"/>
            <w:shd w:val="clear" w:color="auto" w:fill="EEECE1"/>
          </w:tcPr>
          <w:p w14:paraId="216C0C14" w14:textId="77777777" w:rsidR="00FD4E2E" w:rsidRPr="00582CE8" w:rsidRDefault="00FD4E2E" w:rsidP="00FD4E2E">
            <w:pPr>
              <w:rPr>
                <w:rFonts w:ascii="Arial" w:eastAsia="Arial" w:hAnsi="Arial" w:cs="Arial"/>
                <w:sz w:val="16"/>
                <w:szCs w:val="16"/>
              </w:rPr>
            </w:pPr>
            <w:r w:rsidRPr="00582CE8">
              <w:rPr>
                <w:rFonts w:ascii="Arial" w:eastAsia="Arial" w:hAnsi="Arial" w:cs="Arial"/>
                <w:sz w:val="16"/>
                <w:szCs w:val="16"/>
              </w:rPr>
              <w:lastRenderedPageBreak/>
              <w:t xml:space="preserve">150 </w:t>
            </w:r>
          </w:p>
          <w:p w14:paraId="49181748" w14:textId="77777777" w:rsidR="00FD4E2E" w:rsidRPr="00582CE8" w:rsidRDefault="00FD4E2E" w:rsidP="00FD4E2E">
            <w:pPr>
              <w:rPr>
                <w:rFonts w:ascii="Arial" w:eastAsia="Arial" w:hAnsi="Arial" w:cs="Arial"/>
                <w:sz w:val="16"/>
                <w:szCs w:val="16"/>
              </w:rPr>
            </w:pPr>
          </w:p>
          <w:p w14:paraId="3C4211F4" w14:textId="77777777" w:rsidR="00FD4E2E" w:rsidRPr="00582CE8" w:rsidRDefault="00FD4E2E" w:rsidP="00FD4E2E">
            <w:pPr>
              <w:rPr>
                <w:rFonts w:ascii="Arial" w:eastAsia="Arial" w:hAnsi="Arial" w:cs="Arial"/>
                <w:sz w:val="16"/>
                <w:szCs w:val="16"/>
              </w:rPr>
            </w:pPr>
          </w:p>
          <w:p w14:paraId="4DB78D97" w14:textId="77777777" w:rsidR="00FD4E2E" w:rsidRPr="00582CE8" w:rsidRDefault="00FD4E2E" w:rsidP="00FD4E2E">
            <w:pPr>
              <w:rPr>
                <w:rFonts w:ascii="Arial" w:eastAsia="Arial" w:hAnsi="Arial" w:cs="Arial"/>
                <w:sz w:val="16"/>
                <w:szCs w:val="16"/>
              </w:rPr>
            </w:pPr>
          </w:p>
          <w:p w14:paraId="15BFAC6E" w14:textId="77777777" w:rsidR="00FD4E2E" w:rsidRPr="00582CE8" w:rsidRDefault="00FD4E2E" w:rsidP="00FD4E2E">
            <w:pPr>
              <w:rPr>
                <w:rFonts w:ascii="Arial" w:eastAsia="Arial" w:hAnsi="Arial" w:cs="Arial"/>
                <w:sz w:val="16"/>
                <w:szCs w:val="16"/>
              </w:rPr>
            </w:pPr>
          </w:p>
          <w:p w14:paraId="7546B1E1" w14:textId="77777777" w:rsidR="00FD4E2E" w:rsidRPr="00582CE8" w:rsidRDefault="00FD4E2E" w:rsidP="00FD4E2E">
            <w:pPr>
              <w:rPr>
                <w:rFonts w:ascii="Arial" w:eastAsia="Arial" w:hAnsi="Arial" w:cs="Arial"/>
                <w:sz w:val="16"/>
                <w:szCs w:val="16"/>
              </w:rPr>
            </w:pPr>
          </w:p>
          <w:p w14:paraId="3422EE3D" w14:textId="77777777" w:rsidR="00FD4E2E" w:rsidRPr="00582CE8" w:rsidRDefault="00FD4E2E" w:rsidP="00FD4E2E">
            <w:pPr>
              <w:rPr>
                <w:rFonts w:ascii="Arial" w:eastAsia="Arial" w:hAnsi="Arial" w:cs="Arial"/>
                <w:sz w:val="16"/>
                <w:szCs w:val="16"/>
              </w:rPr>
            </w:pPr>
          </w:p>
          <w:p w14:paraId="3B1A6A69" w14:textId="77777777" w:rsidR="00FD4E2E" w:rsidRPr="00582CE8" w:rsidRDefault="00FD4E2E" w:rsidP="00FD4E2E">
            <w:pPr>
              <w:rPr>
                <w:rFonts w:ascii="Arial" w:eastAsia="Arial" w:hAnsi="Arial" w:cs="Arial"/>
                <w:sz w:val="16"/>
                <w:szCs w:val="16"/>
              </w:rPr>
            </w:pPr>
          </w:p>
          <w:p w14:paraId="7F710639" w14:textId="77777777" w:rsidR="00FD4E2E" w:rsidRPr="00582CE8" w:rsidRDefault="00FD4E2E" w:rsidP="00FD4E2E">
            <w:pPr>
              <w:rPr>
                <w:rFonts w:ascii="Arial" w:eastAsia="Arial" w:hAnsi="Arial" w:cs="Arial"/>
                <w:sz w:val="16"/>
                <w:szCs w:val="16"/>
              </w:rPr>
            </w:pPr>
            <w:r w:rsidRPr="00582CE8">
              <w:rPr>
                <w:rFonts w:ascii="Arial" w:eastAsia="Arial" w:hAnsi="Arial" w:cs="Arial"/>
                <w:sz w:val="16"/>
                <w:szCs w:val="16"/>
              </w:rPr>
              <w:lastRenderedPageBreak/>
              <w:t>200</w:t>
            </w:r>
          </w:p>
          <w:p w14:paraId="2E08AEDF" w14:textId="77777777" w:rsidR="00FD4E2E" w:rsidRPr="00582CE8" w:rsidRDefault="00FD4E2E" w:rsidP="00FD4E2E">
            <w:pPr>
              <w:rPr>
                <w:rFonts w:ascii="Arial" w:eastAsia="Arial" w:hAnsi="Arial" w:cs="Arial"/>
                <w:sz w:val="16"/>
                <w:szCs w:val="16"/>
              </w:rPr>
            </w:pPr>
          </w:p>
          <w:p w14:paraId="1E2965B9" w14:textId="77777777" w:rsidR="00FD4E2E" w:rsidRPr="00582CE8" w:rsidRDefault="00FD4E2E" w:rsidP="00FD4E2E">
            <w:pPr>
              <w:rPr>
                <w:rFonts w:ascii="Arial" w:eastAsia="Arial" w:hAnsi="Arial" w:cs="Arial"/>
                <w:sz w:val="16"/>
                <w:szCs w:val="16"/>
              </w:rPr>
            </w:pPr>
          </w:p>
          <w:p w14:paraId="35303357" w14:textId="77777777" w:rsidR="00FD4E2E" w:rsidRPr="00582CE8" w:rsidRDefault="00FD4E2E" w:rsidP="00FD4E2E">
            <w:pPr>
              <w:rPr>
                <w:rFonts w:ascii="Arial" w:eastAsia="Arial" w:hAnsi="Arial" w:cs="Arial"/>
                <w:sz w:val="16"/>
                <w:szCs w:val="16"/>
              </w:rPr>
            </w:pPr>
          </w:p>
        </w:tc>
        <w:tc>
          <w:tcPr>
            <w:tcW w:w="1815" w:type="dxa"/>
          </w:tcPr>
          <w:p w14:paraId="152E4EE0" w14:textId="77777777" w:rsidR="00FD4E2E" w:rsidRPr="00582CE8" w:rsidRDefault="00FD4E2E" w:rsidP="00FD4E2E">
            <w:pPr>
              <w:rPr>
                <w:rFonts w:ascii="Arial" w:eastAsia="Arial" w:hAnsi="Arial" w:cs="Arial"/>
                <w:sz w:val="16"/>
                <w:szCs w:val="16"/>
              </w:rPr>
            </w:pPr>
            <w:r w:rsidRPr="00626794">
              <w:rPr>
                <w:rFonts w:ascii="Arial" w:eastAsia="Arial" w:hAnsi="Arial" w:cs="Arial"/>
                <w:sz w:val="16"/>
                <w:szCs w:val="16"/>
              </w:rPr>
              <w:lastRenderedPageBreak/>
              <w:t>Q2 2021: 10 journeying sessions completed with 200 women</w:t>
            </w:r>
            <w:r w:rsidRPr="00582CE8">
              <w:rPr>
                <w:rFonts w:ascii="Arial" w:eastAsia="Arial" w:hAnsi="Arial" w:cs="Arial"/>
                <w:sz w:val="16"/>
                <w:szCs w:val="16"/>
              </w:rPr>
              <w:t xml:space="preserve"> </w:t>
            </w:r>
          </w:p>
          <w:p w14:paraId="2C9498AE" w14:textId="77777777" w:rsidR="00FD4E2E" w:rsidRPr="00582CE8" w:rsidRDefault="00FD4E2E" w:rsidP="00FD4E2E">
            <w:pPr>
              <w:rPr>
                <w:rFonts w:ascii="Arial" w:eastAsia="Arial" w:hAnsi="Arial" w:cs="Arial"/>
                <w:sz w:val="16"/>
                <w:szCs w:val="16"/>
              </w:rPr>
            </w:pPr>
          </w:p>
          <w:p w14:paraId="5BB2129E" w14:textId="77777777" w:rsidR="00FD4E2E" w:rsidRPr="00582CE8" w:rsidRDefault="00FD4E2E" w:rsidP="00FD4E2E">
            <w:pPr>
              <w:rPr>
                <w:rFonts w:ascii="Arial" w:eastAsia="Arial" w:hAnsi="Arial" w:cs="Arial"/>
                <w:sz w:val="16"/>
                <w:szCs w:val="16"/>
              </w:rPr>
            </w:pPr>
            <w:r w:rsidRPr="00582CE8">
              <w:rPr>
                <w:rFonts w:ascii="Arial" w:eastAsia="Arial" w:hAnsi="Arial" w:cs="Arial"/>
                <w:sz w:val="16"/>
                <w:szCs w:val="16"/>
              </w:rPr>
              <w:t xml:space="preserve">Q1 2022: Women </w:t>
            </w:r>
            <w:proofErr w:type="gramStart"/>
            <w:r w:rsidRPr="00582CE8">
              <w:rPr>
                <w:rFonts w:ascii="Arial" w:eastAsia="Arial" w:hAnsi="Arial" w:cs="Arial"/>
                <w:sz w:val="16"/>
                <w:szCs w:val="16"/>
              </w:rPr>
              <w:t>are able to</w:t>
            </w:r>
            <w:proofErr w:type="gramEnd"/>
            <w:r w:rsidRPr="00582CE8">
              <w:rPr>
                <w:rFonts w:ascii="Arial" w:eastAsia="Arial" w:hAnsi="Arial" w:cs="Arial"/>
                <w:sz w:val="16"/>
                <w:szCs w:val="16"/>
              </w:rPr>
              <w:t xml:space="preserve"> advocate for representation and </w:t>
            </w:r>
            <w:r w:rsidRPr="00582CE8">
              <w:rPr>
                <w:rFonts w:ascii="Arial" w:eastAsia="Arial" w:hAnsi="Arial" w:cs="Arial"/>
                <w:sz w:val="16"/>
                <w:szCs w:val="16"/>
              </w:rPr>
              <w:lastRenderedPageBreak/>
              <w:t>participation in conflict resolution mechanisms or bodies, at the local or regional levels</w:t>
            </w:r>
          </w:p>
        </w:tc>
        <w:tc>
          <w:tcPr>
            <w:tcW w:w="2010" w:type="dxa"/>
          </w:tcPr>
          <w:p w14:paraId="5981153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0</w:t>
            </w:r>
          </w:p>
          <w:p w14:paraId="48177BFA" w14:textId="77777777" w:rsidR="00FD4E2E" w:rsidRPr="002F0CA5" w:rsidRDefault="00FD4E2E" w:rsidP="00FD4E2E">
            <w:pPr>
              <w:rPr>
                <w:rFonts w:ascii="Arial" w:eastAsia="Arial" w:hAnsi="Arial" w:cs="Arial"/>
                <w:sz w:val="16"/>
                <w:szCs w:val="16"/>
              </w:rPr>
            </w:pPr>
          </w:p>
          <w:p w14:paraId="47FC0AF9" w14:textId="77777777" w:rsidR="00FD4E2E" w:rsidRPr="002F0CA5" w:rsidRDefault="00FD4E2E" w:rsidP="00FD4E2E">
            <w:pPr>
              <w:rPr>
                <w:rFonts w:ascii="Arial" w:eastAsia="Arial" w:hAnsi="Arial" w:cs="Arial"/>
                <w:sz w:val="16"/>
                <w:szCs w:val="16"/>
              </w:rPr>
            </w:pPr>
          </w:p>
          <w:p w14:paraId="2B3DD48A" w14:textId="77777777" w:rsidR="00FD4E2E" w:rsidRPr="002F0CA5" w:rsidRDefault="00FD4E2E" w:rsidP="00FD4E2E">
            <w:pPr>
              <w:rPr>
                <w:rFonts w:ascii="Arial" w:eastAsia="Arial" w:hAnsi="Arial" w:cs="Arial"/>
                <w:sz w:val="16"/>
                <w:szCs w:val="16"/>
              </w:rPr>
            </w:pPr>
          </w:p>
          <w:p w14:paraId="7E0F830D" w14:textId="77777777" w:rsidR="00FD4E2E" w:rsidRPr="002F0CA5" w:rsidRDefault="00FD4E2E" w:rsidP="00FD4E2E">
            <w:pPr>
              <w:rPr>
                <w:rFonts w:ascii="Arial" w:eastAsia="Arial" w:hAnsi="Arial" w:cs="Arial"/>
                <w:sz w:val="16"/>
                <w:szCs w:val="16"/>
              </w:rPr>
            </w:pPr>
          </w:p>
          <w:p w14:paraId="34239085" w14:textId="77777777" w:rsidR="00FD4E2E" w:rsidRPr="002F0CA5" w:rsidRDefault="00FD4E2E" w:rsidP="00FD4E2E">
            <w:pPr>
              <w:rPr>
                <w:rFonts w:ascii="Arial" w:eastAsia="Arial" w:hAnsi="Arial" w:cs="Arial"/>
                <w:sz w:val="16"/>
                <w:szCs w:val="16"/>
              </w:rPr>
            </w:pPr>
          </w:p>
          <w:p w14:paraId="536C0F76" w14:textId="77777777" w:rsidR="00FD4E2E" w:rsidRPr="002F0CA5" w:rsidRDefault="00FD4E2E" w:rsidP="00FD4E2E">
            <w:pPr>
              <w:rPr>
                <w:rFonts w:ascii="Arial" w:eastAsia="Arial" w:hAnsi="Arial" w:cs="Arial"/>
                <w:sz w:val="16"/>
                <w:szCs w:val="16"/>
              </w:rPr>
            </w:pPr>
          </w:p>
          <w:p w14:paraId="2332AA22" w14:textId="77777777" w:rsidR="00582CE8" w:rsidRDefault="00582CE8" w:rsidP="00FD4E2E">
            <w:pPr>
              <w:rPr>
                <w:rFonts w:ascii="Arial" w:eastAsia="Arial" w:hAnsi="Arial" w:cs="Arial"/>
                <w:sz w:val="16"/>
                <w:szCs w:val="16"/>
              </w:rPr>
            </w:pPr>
          </w:p>
          <w:p w14:paraId="0B248B91" w14:textId="417E6F8C" w:rsidR="00FD4E2E" w:rsidRPr="002F0CA5" w:rsidDel="00845AA2" w:rsidRDefault="2460CEB9" w:rsidP="2460CEB9">
            <w:pPr>
              <w:rPr>
                <w:rFonts w:ascii="Arial" w:eastAsia="Arial" w:hAnsi="Arial" w:cs="Arial"/>
                <w:sz w:val="16"/>
                <w:szCs w:val="16"/>
              </w:rPr>
            </w:pPr>
            <w:r w:rsidRPr="2460CEB9">
              <w:rPr>
                <w:rFonts w:ascii="Arial" w:eastAsia="Arial" w:hAnsi="Arial" w:cs="Arial"/>
                <w:sz w:val="16"/>
                <w:szCs w:val="16"/>
              </w:rPr>
              <w:lastRenderedPageBreak/>
              <w:t xml:space="preserve">200 </w:t>
            </w:r>
          </w:p>
          <w:p w14:paraId="797910F6" w14:textId="03511319" w:rsidR="00FD4E2E" w:rsidRPr="002F0CA5" w:rsidRDefault="00FD4E2E" w:rsidP="00FD4E2E">
            <w:pPr>
              <w:rPr>
                <w:rFonts w:ascii="Arial" w:eastAsia="Arial" w:hAnsi="Arial" w:cs="Arial"/>
                <w:sz w:val="16"/>
                <w:szCs w:val="16"/>
              </w:rPr>
            </w:pPr>
          </w:p>
        </w:tc>
        <w:tc>
          <w:tcPr>
            <w:tcW w:w="4770" w:type="dxa"/>
          </w:tcPr>
          <w:p w14:paraId="348C9CF0" w14:textId="450ED901" w:rsidR="00FD4E2E" w:rsidRPr="009D4C93" w:rsidRDefault="00122A8A" w:rsidP="009D4C93">
            <w:pPr>
              <w:rPr>
                <w:rFonts w:ascii="Arial" w:eastAsia="Arial" w:hAnsi="Arial" w:cs="Arial"/>
                <w:sz w:val="16"/>
                <w:szCs w:val="16"/>
              </w:rPr>
            </w:pPr>
            <w:r w:rsidRPr="009D4C93">
              <w:rPr>
                <w:rFonts w:ascii="Arial" w:eastAsia="Arial" w:hAnsi="Arial" w:cs="Arial"/>
                <w:sz w:val="16"/>
                <w:szCs w:val="16"/>
              </w:rPr>
              <w:lastRenderedPageBreak/>
              <w:t>J</w:t>
            </w:r>
            <w:r w:rsidR="0046474E" w:rsidRPr="009D4C93">
              <w:rPr>
                <w:rFonts w:ascii="Arial" w:eastAsia="Arial" w:hAnsi="Arial" w:cs="Arial"/>
                <w:sz w:val="16"/>
                <w:szCs w:val="16"/>
              </w:rPr>
              <w:t>ourney</w:t>
            </w:r>
            <w:r w:rsidRPr="009D4C93">
              <w:rPr>
                <w:rFonts w:ascii="Arial" w:eastAsia="Arial" w:hAnsi="Arial" w:cs="Arial"/>
                <w:sz w:val="16"/>
                <w:szCs w:val="16"/>
              </w:rPr>
              <w:t>ing</w:t>
            </w:r>
            <w:r w:rsidR="0046474E" w:rsidRPr="009D4C93">
              <w:rPr>
                <w:rFonts w:ascii="Arial" w:eastAsia="Arial" w:hAnsi="Arial" w:cs="Arial"/>
                <w:sz w:val="16"/>
                <w:szCs w:val="16"/>
              </w:rPr>
              <w:t xml:space="preserve"> sessions </w:t>
            </w:r>
            <w:r w:rsidR="004223FD" w:rsidRPr="009D4C93">
              <w:rPr>
                <w:rFonts w:ascii="Arial" w:eastAsia="Arial" w:hAnsi="Arial" w:cs="Arial"/>
                <w:sz w:val="16"/>
                <w:szCs w:val="16"/>
              </w:rPr>
              <w:t>engaging</w:t>
            </w:r>
            <w:r w:rsidR="0046474E" w:rsidRPr="009D4C93">
              <w:rPr>
                <w:rFonts w:ascii="Arial" w:eastAsia="Arial" w:hAnsi="Arial" w:cs="Arial"/>
                <w:sz w:val="16"/>
                <w:szCs w:val="16"/>
              </w:rPr>
              <w:t xml:space="preserve"> 200 women </w:t>
            </w:r>
            <w:r w:rsidR="00524B85" w:rsidRPr="009D4C93">
              <w:rPr>
                <w:rFonts w:ascii="Arial" w:eastAsia="Arial" w:hAnsi="Arial" w:cs="Arial"/>
                <w:sz w:val="16"/>
                <w:szCs w:val="16"/>
              </w:rPr>
              <w:t>from</w:t>
            </w:r>
            <w:r w:rsidR="0046474E" w:rsidRPr="009D4C93">
              <w:rPr>
                <w:rFonts w:ascii="Arial" w:eastAsia="Arial" w:hAnsi="Arial" w:cs="Arial"/>
                <w:sz w:val="16"/>
                <w:szCs w:val="16"/>
              </w:rPr>
              <w:t xml:space="preserve"> marginalized groups</w:t>
            </w:r>
            <w:r w:rsidR="004223FD" w:rsidRPr="009D4C93">
              <w:rPr>
                <w:rFonts w:ascii="Arial" w:eastAsia="Arial" w:hAnsi="Arial" w:cs="Arial"/>
                <w:sz w:val="16"/>
                <w:szCs w:val="16"/>
              </w:rPr>
              <w:t xml:space="preserve"> will </w:t>
            </w:r>
            <w:r w:rsidR="009D4C93" w:rsidRPr="009D4C93">
              <w:rPr>
                <w:rFonts w:ascii="Arial" w:eastAsia="Arial" w:hAnsi="Arial" w:cs="Arial"/>
                <w:sz w:val="16"/>
                <w:szCs w:val="16"/>
              </w:rPr>
              <w:t>roll-out</w:t>
            </w:r>
            <w:r w:rsidR="004223FD" w:rsidRPr="009D4C93">
              <w:rPr>
                <w:rFonts w:ascii="Arial" w:eastAsia="Arial" w:hAnsi="Arial" w:cs="Arial"/>
                <w:sz w:val="16"/>
                <w:szCs w:val="16"/>
              </w:rPr>
              <w:t xml:space="preserve"> in Q1 2022</w:t>
            </w:r>
            <w:r w:rsidR="0058714C" w:rsidRPr="009D4C93">
              <w:rPr>
                <w:rFonts w:ascii="Arial" w:eastAsia="Arial" w:hAnsi="Arial" w:cs="Arial"/>
                <w:sz w:val="16"/>
                <w:szCs w:val="16"/>
              </w:rPr>
              <w:t xml:space="preserve">. </w:t>
            </w:r>
            <w:r w:rsidR="00582CE8" w:rsidRPr="009D4C93">
              <w:rPr>
                <w:rFonts w:ascii="Arial" w:eastAsia="Arial" w:hAnsi="Arial" w:cs="Arial"/>
                <w:sz w:val="16"/>
                <w:szCs w:val="16"/>
              </w:rPr>
              <w:t>An implementing partner with local socio-economic expertise will lead this activity and expected to start in January 2022.</w:t>
            </w:r>
          </w:p>
          <w:p w14:paraId="2FD52752" w14:textId="6B2317AF" w:rsidR="00433665" w:rsidRDefault="00FF4AB8">
            <w:pPr>
              <w:rPr>
                <w:rStyle w:val="eop"/>
                <w:rFonts w:ascii="Arial" w:hAnsi="Arial" w:cs="Arial"/>
                <w:sz w:val="16"/>
                <w:szCs w:val="16"/>
              </w:rPr>
            </w:pPr>
            <w:r w:rsidRPr="00626794">
              <w:rPr>
                <w:rFonts w:ascii="Arial" w:hAnsi="Arial" w:cs="Arial"/>
              </w:rPr>
              <w:br/>
            </w:r>
            <w:r w:rsidR="2460CEB9" w:rsidRPr="009D4C93">
              <w:rPr>
                <w:rStyle w:val="eop"/>
                <w:rFonts w:ascii="Arial" w:hAnsi="Arial" w:cs="Arial"/>
                <w:sz w:val="16"/>
                <w:szCs w:val="16"/>
              </w:rPr>
              <w:t xml:space="preserve">100 additional women advocates from Maguindanao, Lanao Del Sur and SGA were capacitated on mediation, </w:t>
            </w:r>
            <w:proofErr w:type="gramStart"/>
            <w:r w:rsidR="2460CEB9" w:rsidRPr="009D4C93">
              <w:rPr>
                <w:rStyle w:val="eop"/>
                <w:rFonts w:ascii="Arial" w:hAnsi="Arial" w:cs="Arial"/>
                <w:sz w:val="16"/>
                <w:szCs w:val="16"/>
              </w:rPr>
              <w:t>peacebuilding</w:t>
            </w:r>
            <w:proofErr w:type="gramEnd"/>
            <w:r w:rsidR="2460CEB9" w:rsidRPr="009D4C93">
              <w:rPr>
                <w:rStyle w:val="eop"/>
                <w:rFonts w:ascii="Arial" w:hAnsi="Arial" w:cs="Arial"/>
                <w:sz w:val="16"/>
                <w:szCs w:val="16"/>
              </w:rPr>
              <w:t xml:space="preserve"> and </w:t>
            </w:r>
            <w:r w:rsidR="2460CEB9" w:rsidRPr="009D4C93">
              <w:rPr>
                <w:rStyle w:val="eop"/>
                <w:rFonts w:ascii="Arial" w:hAnsi="Arial" w:cs="Arial"/>
                <w:sz w:val="16"/>
                <w:szCs w:val="16"/>
              </w:rPr>
              <w:lastRenderedPageBreak/>
              <w:t xml:space="preserve">advocacy skills to participate in conflict resolution mechanisms and bodies. </w:t>
            </w:r>
          </w:p>
          <w:p w14:paraId="3B3ACE3C" w14:textId="14BAAAB1" w:rsidR="00433665" w:rsidRDefault="00433665" w:rsidP="00626794">
            <w:pPr>
              <w:pStyle w:val="ListParagraph"/>
              <w:numPr>
                <w:ilvl w:val="0"/>
                <w:numId w:val="14"/>
              </w:numPr>
              <w:ind w:left="336" w:hanging="180"/>
              <w:rPr>
                <w:rStyle w:val="eop"/>
                <w:rFonts w:ascii="Arial" w:hAnsi="Arial" w:cs="Arial"/>
                <w:sz w:val="16"/>
                <w:szCs w:val="16"/>
              </w:rPr>
            </w:pPr>
            <w:r>
              <w:rPr>
                <w:rStyle w:val="eop"/>
                <w:rFonts w:ascii="Arial" w:hAnsi="Arial" w:cs="Arial"/>
                <w:sz w:val="16"/>
                <w:szCs w:val="16"/>
              </w:rPr>
              <w:t>F</w:t>
            </w:r>
            <w:r w:rsidR="2460CEB9" w:rsidRPr="00433665">
              <w:rPr>
                <w:rStyle w:val="eop"/>
                <w:rFonts w:ascii="Arial" w:hAnsi="Arial" w:cs="Arial"/>
                <w:sz w:val="16"/>
                <w:szCs w:val="16"/>
              </w:rPr>
              <w:t>ormal mechanism</w:t>
            </w:r>
            <w:r>
              <w:rPr>
                <w:rStyle w:val="eop"/>
                <w:rFonts w:ascii="Arial" w:hAnsi="Arial" w:cs="Arial"/>
                <w:sz w:val="16"/>
                <w:szCs w:val="16"/>
              </w:rPr>
              <w:t xml:space="preserve">s- </w:t>
            </w:r>
            <w:r w:rsidR="2460CEB9" w:rsidRPr="00433665">
              <w:rPr>
                <w:rStyle w:val="eop"/>
                <w:rFonts w:ascii="Arial" w:hAnsi="Arial" w:cs="Arial"/>
                <w:sz w:val="16"/>
                <w:szCs w:val="16"/>
              </w:rPr>
              <w:t>Peace and Order Council</w:t>
            </w:r>
            <w:r w:rsidR="00C80E53">
              <w:rPr>
                <w:rStyle w:val="eop"/>
                <w:rFonts w:ascii="Arial" w:hAnsi="Arial" w:cs="Arial"/>
                <w:sz w:val="16"/>
                <w:szCs w:val="16"/>
              </w:rPr>
              <w:t xml:space="preserve">, </w:t>
            </w:r>
            <w:proofErr w:type="spellStart"/>
            <w:r w:rsidR="00C80E53" w:rsidRPr="00626794">
              <w:rPr>
                <w:rStyle w:val="eop"/>
                <w:rFonts w:ascii="Arial" w:hAnsi="Arial" w:cs="Arial"/>
                <w:i/>
                <w:iCs/>
                <w:sz w:val="16"/>
                <w:szCs w:val="16"/>
              </w:rPr>
              <w:t>Lupong</w:t>
            </w:r>
            <w:proofErr w:type="spellEnd"/>
            <w:r w:rsidR="00C80E53" w:rsidRPr="00626794">
              <w:rPr>
                <w:rStyle w:val="eop"/>
                <w:rFonts w:ascii="Arial" w:hAnsi="Arial" w:cs="Arial"/>
                <w:i/>
                <w:iCs/>
                <w:sz w:val="16"/>
                <w:szCs w:val="16"/>
              </w:rPr>
              <w:t xml:space="preserve"> </w:t>
            </w:r>
            <w:proofErr w:type="spellStart"/>
            <w:r w:rsidR="00C80E53" w:rsidRPr="00626794">
              <w:rPr>
                <w:rStyle w:val="eop"/>
                <w:rFonts w:ascii="Arial" w:hAnsi="Arial" w:cs="Arial"/>
                <w:i/>
                <w:iCs/>
                <w:sz w:val="16"/>
                <w:szCs w:val="16"/>
              </w:rPr>
              <w:t>Tagapamayapa</w:t>
            </w:r>
            <w:proofErr w:type="spellEnd"/>
            <w:r w:rsidR="00C80E53" w:rsidRPr="00C80E53">
              <w:rPr>
                <w:rStyle w:val="eop"/>
                <w:rFonts w:ascii="Arial" w:hAnsi="Arial" w:cs="Arial"/>
                <w:sz w:val="16"/>
                <w:szCs w:val="16"/>
              </w:rPr>
              <w:t xml:space="preserve"> (local </w:t>
            </w:r>
            <w:r w:rsidR="006614E5">
              <w:rPr>
                <w:rStyle w:val="eop"/>
                <w:rFonts w:ascii="Arial" w:hAnsi="Arial" w:cs="Arial"/>
                <w:sz w:val="16"/>
                <w:szCs w:val="16"/>
              </w:rPr>
              <w:t>court</w:t>
            </w:r>
            <w:r w:rsidR="00C80E53" w:rsidRPr="00C80E53">
              <w:rPr>
                <w:rStyle w:val="eop"/>
                <w:rFonts w:ascii="Arial" w:hAnsi="Arial" w:cs="Arial"/>
                <w:sz w:val="16"/>
                <w:szCs w:val="16"/>
              </w:rPr>
              <w:t>)</w:t>
            </w:r>
            <w:r w:rsidR="2460CEB9" w:rsidRPr="00433665">
              <w:rPr>
                <w:rStyle w:val="eop"/>
                <w:rFonts w:ascii="Arial" w:hAnsi="Arial" w:cs="Arial"/>
                <w:sz w:val="16"/>
                <w:szCs w:val="16"/>
              </w:rPr>
              <w:t xml:space="preserve"> and Barangay Peace Action Teams (BPATs). </w:t>
            </w:r>
          </w:p>
          <w:p w14:paraId="761594DB" w14:textId="37B26A4D" w:rsidR="00433665" w:rsidRDefault="00433665" w:rsidP="00626794">
            <w:pPr>
              <w:pStyle w:val="ListParagraph"/>
              <w:numPr>
                <w:ilvl w:val="0"/>
                <w:numId w:val="14"/>
              </w:numPr>
              <w:ind w:left="336" w:hanging="180"/>
              <w:rPr>
                <w:rStyle w:val="eop"/>
                <w:rFonts w:ascii="Arial" w:hAnsi="Arial" w:cs="Arial"/>
                <w:sz w:val="16"/>
                <w:szCs w:val="16"/>
              </w:rPr>
            </w:pPr>
            <w:r>
              <w:rPr>
                <w:rStyle w:val="eop"/>
                <w:rFonts w:ascii="Arial" w:hAnsi="Arial" w:cs="Arial"/>
                <w:sz w:val="16"/>
                <w:szCs w:val="16"/>
              </w:rPr>
              <w:t>I</w:t>
            </w:r>
            <w:r w:rsidR="2460CEB9" w:rsidRPr="00433665">
              <w:rPr>
                <w:rStyle w:val="eop"/>
                <w:rFonts w:ascii="Arial" w:hAnsi="Arial" w:cs="Arial"/>
                <w:sz w:val="16"/>
                <w:szCs w:val="16"/>
              </w:rPr>
              <w:t>nformal mechanism</w:t>
            </w:r>
            <w:r>
              <w:rPr>
                <w:rStyle w:val="eop"/>
                <w:rFonts w:ascii="Arial" w:hAnsi="Arial" w:cs="Arial"/>
                <w:sz w:val="16"/>
                <w:szCs w:val="16"/>
              </w:rPr>
              <w:t>s-</w:t>
            </w:r>
            <w:r w:rsidR="2460CEB9" w:rsidRPr="00433665">
              <w:rPr>
                <w:rStyle w:val="eop"/>
                <w:rFonts w:ascii="Arial" w:hAnsi="Arial" w:cs="Arial"/>
                <w:sz w:val="16"/>
                <w:szCs w:val="16"/>
              </w:rPr>
              <w:t xml:space="preserve"> Council of Elders, Religious </w:t>
            </w:r>
            <w:proofErr w:type="gramStart"/>
            <w:r w:rsidR="2460CEB9" w:rsidRPr="00433665">
              <w:rPr>
                <w:rStyle w:val="eop"/>
                <w:rFonts w:ascii="Arial" w:hAnsi="Arial" w:cs="Arial"/>
                <w:sz w:val="16"/>
                <w:szCs w:val="16"/>
              </w:rPr>
              <w:t>leaders</w:t>
            </w:r>
            <w:proofErr w:type="gramEnd"/>
            <w:r w:rsidR="2460CEB9" w:rsidRPr="00433665">
              <w:rPr>
                <w:rStyle w:val="eop"/>
                <w:rFonts w:ascii="Arial" w:hAnsi="Arial" w:cs="Arial"/>
                <w:sz w:val="16"/>
                <w:szCs w:val="16"/>
              </w:rPr>
              <w:t xml:space="preserve"> and the </w:t>
            </w:r>
            <w:r w:rsidR="2460CEB9" w:rsidRPr="00626794">
              <w:rPr>
                <w:rStyle w:val="eop"/>
                <w:rFonts w:ascii="Arial" w:hAnsi="Arial" w:cs="Arial"/>
                <w:i/>
                <w:iCs/>
                <w:sz w:val="16"/>
                <w:szCs w:val="16"/>
              </w:rPr>
              <w:t>Kamal</w:t>
            </w:r>
            <w:r w:rsidR="2460CEB9" w:rsidRPr="00433665">
              <w:rPr>
                <w:rStyle w:val="eop"/>
                <w:rFonts w:ascii="Arial" w:hAnsi="Arial" w:cs="Arial"/>
                <w:sz w:val="16"/>
                <w:szCs w:val="16"/>
              </w:rPr>
              <w:t xml:space="preserve">. </w:t>
            </w:r>
          </w:p>
          <w:p w14:paraId="6D3FD584" w14:textId="52A4DDCB" w:rsidR="00433665" w:rsidRDefault="00433665" w:rsidP="00433665">
            <w:pPr>
              <w:rPr>
                <w:rStyle w:val="eop"/>
                <w:rFonts w:ascii="Arial" w:hAnsi="Arial" w:cs="Arial"/>
                <w:sz w:val="16"/>
                <w:szCs w:val="16"/>
              </w:rPr>
            </w:pPr>
          </w:p>
          <w:p w14:paraId="2D4EAAA7" w14:textId="7C8A852C" w:rsidR="00FD4E2E" w:rsidRPr="009D4C93" w:rsidRDefault="00D27E15" w:rsidP="00B24D5C">
            <w:pPr>
              <w:rPr>
                <w:rFonts w:eastAsia="Arial"/>
              </w:rPr>
            </w:pPr>
            <w:r>
              <w:rPr>
                <w:rStyle w:val="eop"/>
                <w:rFonts w:ascii="Arial" w:hAnsi="Arial" w:cs="Arial"/>
                <w:sz w:val="16"/>
                <w:szCs w:val="16"/>
              </w:rPr>
              <w:t>A</w:t>
            </w:r>
            <w:r w:rsidR="2460CEB9" w:rsidRPr="00433665">
              <w:rPr>
                <w:rStyle w:val="eop"/>
                <w:rFonts w:ascii="Arial" w:hAnsi="Arial" w:cs="Arial"/>
                <w:sz w:val="16"/>
                <w:szCs w:val="16"/>
              </w:rPr>
              <w:t xml:space="preserve">mong the 100, </w:t>
            </w:r>
            <w:r w:rsidR="00C55237">
              <w:rPr>
                <w:rStyle w:val="eop"/>
                <w:rFonts w:ascii="Arial" w:hAnsi="Arial" w:cs="Arial"/>
                <w:sz w:val="16"/>
                <w:szCs w:val="16"/>
              </w:rPr>
              <w:t xml:space="preserve">the advocacy work of </w:t>
            </w:r>
            <w:r w:rsidR="2460CEB9" w:rsidRPr="00433665">
              <w:rPr>
                <w:rStyle w:val="eop"/>
                <w:rFonts w:ascii="Arial" w:hAnsi="Arial" w:cs="Arial"/>
                <w:sz w:val="16"/>
                <w:szCs w:val="16"/>
              </w:rPr>
              <w:t xml:space="preserve">16 women from conflict-affected communities in SGA </w:t>
            </w:r>
            <w:r w:rsidR="00C55237">
              <w:rPr>
                <w:rStyle w:val="eop"/>
                <w:rFonts w:ascii="Arial" w:hAnsi="Arial" w:cs="Arial"/>
                <w:sz w:val="16"/>
                <w:szCs w:val="16"/>
              </w:rPr>
              <w:t>successfully</w:t>
            </w:r>
            <w:r w:rsidR="2460CEB9" w:rsidRPr="00433665">
              <w:rPr>
                <w:rStyle w:val="eop"/>
                <w:rFonts w:ascii="Arial" w:hAnsi="Arial" w:cs="Arial"/>
                <w:sz w:val="16"/>
                <w:szCs w:val="16"/>
              </w:rPr>
              <w:t xml:space="preserve"> </w:t>
            </w:r>
            <w:r w:rsidR="004E5534">
              <w:rPr>
                <w:rStyle w:val="eop"/>
                <w:rFonts w:ascii="Arial" w:hAnsi="Arial" w:cs="Arial"/>
                <w:sz w:val="16"/>
                <w:szCs w:val="16"/>
              </w:rPr>
              <w:t>integrate</w:t>
            </w:r>
            <w:r w:rsidR="00C55237">
              <w:rPr>
                <w:rStyle w:val="eop"/>
                <w:rFonts w:ascii="Arial" w:hAnsi="Arial" w:cs="Arial"/>
                <w:sz w:val="16"/>
                <w:szCs w:val="16"/>
              </w:rPr>
              <w:t>d</w:t>
            </w:r>
            <w:r w:rsidR="008B50DF">
              <w:rPr>
                <w:rStyle w:val="eop"/>
                <w:rFonts w:ascii="Arial" w:hAnsi="Arial" w:cs="Arial"/>
                <w:sz w:val="16"/>
                <w:szCs w:val="16"/>
              </w:rPr>
              <w:t xml:space="preserve"> </w:t>
            </w:r>
            <w:r w:rsidR="2460CEB9" w:rsidRPr="00433665">
              <w:rPr>
                <w:rStyle w:val="eop"/>
                <w:rFonts w:ascii="Arial" w:hAnsi="Arial" w:cs="Arial"/>
                <w:sz w:val="16"/>
                <w:szCs w:val="16"/>
              </w:rPr>
              <w:t xml:space="preserve">women in their </w:t>
            </w:r>
            <w:proofErr w:type="spellStart"/>
            <w:r w:rsidR="2460CEB9" w:rsidRPr="00433665">
              <w:rPr>
                <w:rStyle w:val="eop"/>
                <w:rFonts w:ascii="Arial" w:hAnsi="Arial" w:cs="Arial"/>
                <w:sz w:val="16"/>
                <w:szCs w:val="16"/>
              </w:rPr>
              <w:t>Lupong</w:t>
            </w:r>
            <w:proofErr w:type="spellEnd"/>
            <w:r w:rsidR="2460CEB9" w:rsidRPr="00433665">
              <w:rPr>
                <w:rStyle w:val="eop"/>
                <w:rFonts w:ascii="Arial" w:hAnsi="Arial" w:cs="Arial"/>
                <w:sz w:val="16"/>
                <w:szCs w:val="16"/>
              </w:rPr>
              <w:t xml:space="preserve"> </w:t>
            </w:r>
            <w:proofErr w:type="spellStart"/>
            <w:r w:rsidR="2460CEB9" w:rsidRPr="00433665">
              <w:rPr>
                <w:rStyle w:val="eop"/>
                <w:rFonts w:ascii="Arial" w:hAnsi="Arial" w:cs="Arial"/>
                <w:sz w:val="16"/>
                <w:szCs w:val="16"/>
              </w:rPr>
              <w:t>Tagapamayapa</w:t>
            </w:r>
            <w:proofErr w:type="spellEnd"/>
            <w:r w:rsidR="004E5534">
              <w:rPr>
                <w:rStyle w:val="eop"/>
                <w:rFonts w:ascii="Arial" w:hAnsi="Arial" w:cs="Arial"/>
                <w:sz w:val="16"/>
                <w:szCs w:val="16"/>
              </w:rPr>
              <w:t xml:space="preserve"> in</w:t>
            </w:r>
            <w:r w:rsidR="004E5534" w:rsidRPr="00433665">
              <w:rPr>
                <w:rStyle w:val="eop"/>
                <w:rFonts w:ascii="Arial" w:hAnsi="Arial" w:cs="Arial"/>
                <w:sz w:val="16"/>
                <w:szCs w:val="16"/>
              </w:rPr>
              <w:t xml:space="preserve"> four barangays </w:t>
            </w:r>
            <w:r w:rsidR="004E5534">
              <w:rPr>
                <w:rStyle w:val="eop"/>
                <w:rFonts w:ascii="Arial" w:hAnsi="Arial" w:cs="Arial"/>
                <w:sz w:val="16"/>
                <w:szCs w:val="16"/>
              </w:rPr>
              <w:t>of</w:t>
            </w:r>
            <w:r w:rsidR="004E5534" w:rsidRPr="00433665">
              <w:rPr>
                <w:rStyle w:val="eop"/>
                <w:rFonts w:ascii="Arial" w:hAnsi="Arial" w:cs="Arial"/>
                <w:sz w:val="16"/>
                <w:szCs w:val="16"/>
              </w:rPr>
              <w:t xml:space="preserve"> SGA</w:t>
            </w:r>
            <w:r w:rsidR="00797CB4">
              <w:rPr>
                <w:rStyle w:val="eop"/>
                <w:rFonts w:ascii="Arial" w:hAnsi="Arial" w:cs="Arial"/>
                <w:sz w:val="16"/>
                <w:szCs w:val="16"/>
              </w:rPr>
              <w:t>.</w:t>
            </w:r>
            <w:r w:rsidR="00805DEA">
              <w:rPr>
                <w:rStyle w:val="eop"/>
                <w:rFonts w:ascii="Arial" w:hAnsi="Arial" w:cs="Arial"/>
                <w:sz w:val="16"/>
                <w:szCs w:val="16"/>
              </w:rPr>
              <w:t xml:space="preserve"> </w:t>
            </w:r>
          </w:p>
        </w:tc>
      </w:tr>
      <w:tr w:rsidR="00FD4E2E" w:rsidRPr="002F0CA5" w14:paraId="6DEAE4C7" w14:textId="77777777" w:rsidTr="42AADA6A">
        <w:trPr>
          <w:trHeight w:val="458"/>
        </w:trPr>
        <w:tc>
          <w:tcPr>
            <w:tcW w:w="1530" w:type="dxa"/>
            <w:vMerge/>
          </w:tcPr>
          <w:p w14:paraId="10154D2F" w14:textId="77777777" w:rsidR="00FD4E2E" w:rsidRPr="002F0CA5" w:rsidRDefault="00FD4E2E" w:rsidP="00FD4E2E">
            <w:pPr>
              <w:rPr>
                <w:rFonts w:ascii="Arial" w:eastAsia="Arial" w:hAnsi="Arial" w:cs="Arial"/>
                <w:sz w:val="16"/>
                <w:szCs w:val="16"/>
              </w:rPr>
            </w:pPr>
          </w:p>
        </w:tc>
        <w:tc>
          <w:tcPr>
            <w:tcW w:w="2070" w:type="dxa"/>
            <w:shd w:val="clear" w:color="auto" w:fill="EEECE1"/>
          </w:tcPr>
          <w:p w14:paraId="1C3EAF4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2.2.3</w:t>
            </w:r>
          </w:p>
          <w:p w14:paraId="2BD83C1F" w14:textId="77777777" w:rsidR="00FD4E2E" w:rsidRPr="002F0CA5" w:rsidRDefault="00FD4E2E" w:rsidP="00FD4E2E">
            <w:pPr>
              <w:rPr>
                <w:rFonts w:ascii="Arial" w:eastAsia="Arial" w:hAnsi="Arial" w:cs="Arial"/>
                <w:sz w:val="16"/>
                <w:szCs w:val="16"/>
              </w:rPr>
            </w:pPr>
          </w:p>
          <w:p w14:paraId="2187439C"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identity groups involved in regional-level dialogues and workshops conducted</w:t>
            </w:r>
          </w:p>
          <w:p w14:paraId="5D39830C"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0265593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051CAED6"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3</w:t>
            </w:r>
          </w:p>
        </w:tc>
        <w:tc>
          <w:tcPr>
            <w:tcW w:w="1815" w:type="dxa"/>
          </w:tcPr>
          <w:p w14:paraId="386BF40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Q3 of 2021: 3-Day Regional Dialogue involving research from output 2.1, with community participants, complete</w:t>
            </w:r>
          </w:p>
        </w:tc>
        <w:tc>
          <w:tcPr>
            <w:tcW w:w="2010" w:type="dxa"/>
          </w:tcPr>
          <w:p w14:paraId="57B080A6" w14:textId="77777777" w:rsidR="00ED56E5" w:rsidRDefault="00ED56E5" w:rsidP="00FD4E2E">
            <w:pPr>
              <w:rPr>
                <w:rFonts w:ascii="Arial" w:eastAsia="Arial" w:hAnsi="Arial" w:cs="Arial"/>
                <w:sz w:val="16"/>
                <w:szCs w:val="16"/>
              </w:rPr>
            </w:pPr>
            <w:r>
              <w:rPr>
                <w:rFonts w:ascii="Arial" w:eastAsia="Arial" w:hAnsi="Arial" w:cs="Arial"/>
                <w:sz w:val="16"/>
                <w:szCs w:val="16"/>
              </w:rPr>
              <w:t>Delayed due to expanded PAR and limited access to communities.</w:t>
            </w:r>
          </w:p>
          <w:p w14:paraId="3901C409" w14:textId="74AACE12" w:rsidR="00ED56E5" w:rsidRDefault="00ED56E5" w:rsidP="00FD4E2E">
            <w:pPr>
              <w:rPr>
                <w:rFonts w:ascii="Arial" w:eastAsia="Arial" w:hAnsi="Arial" w:cs="Arial"/>
                <w:sz w:val="16"/>
                <w:szCs w:val="16"/>
              </w:rPr>
            </w:pPr>
            <w:r>
              <w:rPr>
                <w:rFonts w:ascii="Arial" w:eastAsia="Arial" w:hAnsi="Arial" w:cs="Arial"/>
                <w:sz w:val="16"/>
                <w:szCs w:val="16"/>
              </w:rPr>
              <w:t xml:space="preserve"> </w:t>
            </w:r>
          </w:p>
          <w:p w14:paraId="207D886D" w14:textId="6923EE48" w:rsidR="00FD4E2E" w:rsidRPr="002F0CA5" w:rsidRDefault="00ED56E5" w:rsidP="00FD4E2E">
            <w:pPr>
              <w:rPr>
                <w:rFonts w:ascii="Arial" w:eastAsia="Arial" w:hAnsi="Arial" w:cs="Arial"/>
                <w:sz w:val="16"/>
                <w:szCs w:val="16"/>
              </w:rPr>
            </w:pPr>
            <w:r>
              <w:rPr>
                <w:rFonts w:ascii="Arial" w:eastAsia="Arial" w:hAnsi="Arial" w:cs="Arial"/>
                <w:sz w:val="16"/>
                <w:szCs w:val="16"/>
              </w:rPr>
              <w:t>Regional Dialogue scheduled for mid-January 2022.</w:t>
            </w:r>
          </w:p>
          <w:p w14:paraId="0AE78AA1" w14:textId="77777777" w:rsidR="00FD4E2E" w:rsidRPr="002F0CA5" w:rsidRDefault="00FD4E2E" w:rsidP="00FD4E2E">
            <w:pPr>
              <w:rPr>
                <w:rFonts w:ascii="Arial" w:eastAsia="Arial" w:hAnsi="Arial" w:cs="Arial"/>
                <w:sz w:val="16"/>
                <w:szCs w:val="16"/>
              </w:rPr>
            </w:pPr>
          </w:p>
          <w:p w14:paraId="6FBDEB79" w14:textId="77777777" w:rsidR="00FD4E2E" w:rsidRPr="002F0CA5" w:rsidRDefault="00FD4E2E" w:rsidP="00FD4E2E">
            <w:pPr>
              <w:rPr>
                <w:rFonts w:ascii="Arial" w:eastAsia="Arial" w:hAnsi="Arial" w:cs="Arial"/>
                <w:sz w:val="16"/>
                <w:szCs w:val="16"/>
              </w:rPr>
            </w:pPr>
          </w:p>
        </w:tc>
        <w:tc>
          <w:tcPr>
            <w:tcW w:w="4770" w:type="dxa"/>
          </w:tcPr>
          <w:p w14:paraId="63FF6882" w14:textId="77777777" w:rsidR="00FD4E2E" w:rsidRDefault="00FD4E2E" w:rsidP="00FD4E2E">
            <w:pPr>
              <w:rPr>
                <w:rFonts w:ascii="Arial" w:eastAsia="Arial" w:hAnsi="Arial" w:cs="Arial"/>
                <w:sz w:val="16"/>
                <w:szCs w:val="16"/>
              </w:rPr>
            </w:pPr>
            <w:r w:rsidRPr="0016576B">
              <w:rPr>
                <w:rFonts w:ascii="Arial" w:eastAsia="Arial" w:hAnsi="Arial" w:cs="Arial"/>
                <w:sz w:val="16"/>
                <w:szCs w:val="16"/>
              </w:rPr>
              <w:t>The</w:t>
            </w:r>
            <w:r>
              <w:rPr>
                <w:rFonts w:ascii="Arial" w:eastAsia="Arial" w:hAnsi="Arial" w:cs="Arial"/>
                <w:sz w:val="16"/>
                <w:szCs w:val="16"/>
              </w:rPr>
              <w:t xml:space="preserve"> validated</w:t>
            </w:r>
            <w:r w:rsidRPr="0016576B">
              <w:rPr>
                <w:rFonts w:ascii="Arial" w:eastAsia="Arial" w:hAnsi="Arial" w:cs="Arial"/>
                <w:sz w:val="16"/>
                <w:szCs w:val="16"/>
              </w:rPr>
              <w:t xml:space="preserve"> findings of the PAR </w:t>
            </w:r>
            <w:r>
              <w:rPr>
                <w:rFonts w:ascii="Arial" w:eastAsia="Arial" w:hAnsi="Arial" w:cs="Arial"/>
                <w:sz w:val="16"/>
                <w:szCs w:val="16"/>
              </w:rPr>
              <w:t>will be released</w:t>
            </w:r>
            <w:r w:rsidRPr="0016576B">
              <w:rPr>
                <w:rFonts w:ascii="Arial" w:eastAsia="Arial" w:hAnsi="Arial" w:cs="Arial"/>
                <w:sz w:val="16"/>
                <w:szCs w:val="16"/>
              </w:rPr>
              <w:t xml:space="preserve"> in December </w:t>
            </w:r>
            <w:r>
              <w:rPr>
                <w:rFonts w:ascii="Arial" w:eastAsia="Arial" w:hAnsi="Arial" w:cs="Arial"/>
                <w:sz w:val="16"/>
                <w:szCs w:val="16"/>
              </w:rPr>
              <w:t xml:space="preserve">and </w:t>
            </w:r>
            <w:r w:rsidRPr="0016576B">
              <w:rPr>
                <w:rFonts w:ascii="Arial" w:eastAsia="Arial" w:hAnsi="Arial" w:cs="Arial"/>
                <w:sz w:val="16"/>
                <w:szCs w:val="16"/>
              </w:rPr>
              <w:t xml:space="preserve">will be used to inform the </w:t>
            </w:r>
            <w:r>
              <w:rPr>
                <w:rFonts w:ascii="Arial" w:eastAsia="Arial" w:hAnsi="Arial" w:cs="Arial"/>
                <w:sz w:val="16"/>
                <w:szCs w:val="16"/>
              </w:rPr>
              <w:t xml:space="preserve">program of the </w:t>
            </w:r>
            <w:r w:rsidRPr="0016576B">
              <w:rPr>
                <w:rFonts w:ascii="Arial" w:eastAsia="Arial" w:hAnsi="Arial" w:cs="Arial"/>
                <w:sz w:val="16"/>
                <w:szCs w:val="16"/>
              </w:rPr>
              <w:t>regional dialogue with BARMM ministries in January 2022.</w:t>
            </w:r>
            <w:r>
              <w:rPr>
                <w:rFonts w:ascii="Arial" w:eastAsia="Arial" w:hAnsi="Arial" w:cs="Arial"/>
                <w:sz w:val="16"/>
                <w:szCs w:val="16"/>
              </w:rPr>
              <w:t xml:space="preserve"> These ministries are continuously being engaged in various activities of the project. The community participants for this dialogue will also be determined from the PAR findings.</w:t>
            </w:r>
          </w:p>
          <w:p w14:paraId="35483C72" w14:textId="77777777" w:rsidR="00FD4E2E" w:rsidRDefault="00FD4E2E" w:rsidP="00FD4E2E">
            <w:pPr>
              <w:rPr>
                <w:rFonts w:ascii="Arial" w:eastAsia="Arial" w:hAnsi="Arial" w:cs="Arial"/>
                <w:sz w:val="16"/>
                <w:szCs w:val="16"/>
              </w:rPr>
            </w:pPr>
          </w:p>
          <w:p w14:paraId="58591E43" w14:textId="77777777" w:rsidR="00860C16" w:rsidRPr="002F0CA5" w:rsidRDefault="00860C16" w:rsidP="00C9485E">
            <w:pPr>
              <w:rPr>
                <w:rFonts w:ascii="Arial" w:eastAsia="Arial" w:hAnsi="Arial" w:cs="Arial"/>
                <w:sz w:val="16"/>
                <w:szCs w:val="16"/>
              </w:rPr>
            </w:pPr>
          </w:p>
        </w:tc>
      </w:tr>
      <w:tr w:rsidR="00FD4E2E" w:rsidRPr="002F0CA5" w14:paraId="56626FB4" w14:textId="77777777" w:rsidTr="42AADA6A">
        <w:trPr>
          <w:trHeight w:val="458"/>
        </w:trPr>
        <w:tc>
          <w:tcPr>
            <w:tcW w:w="1530" w:type="dxa"/>
            <w:vMerge/>
          </w:tcPr>
          <w:p w14:paraId="67578A78" w14:textId="77777777" w:rsidR="00FD4E2E" w:rsidRPr="002F0CA5" w:rsidRDefault="00FD4E2E" w:rsidP="00FD4E2E">
            <w:pPr>
              <w:rPr>
                <w:rFonts w:ascii="Arial" w:eastAsia="Arial" w:hAnsi="Arial" w:cs="Arial"/>
                <w:sz w:val="16"/>
                <w:szCs w:val="16"/>
              </w:rPr>
            </w:pPr>
          </w:p>
        </w:tc>
        <w:tc>
          <w:tcPr>
            <w:tcW w:w="2070" w:type="dxa"/>
            <w:shd w:val="clear" w:color="auto" w:fill="EEECE1"/>
          </w:tcPr>
          <w:p w14:paraId="2468184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2.2.4</w:t>
            </w:r>
          </w:p>
          <w:p w14:paraId="4877365A" w14:textId="77777777" w:rsidR="00FD4E2E" w:rsidRPr="002F0CA5" w:rsidRDefault="00FD4E2E" w:rsidP="00FD4E2E">
            <w:pPr>
              <w:rPr>
                <w:rFonts w:ascii="Arial" w:eastAsia="Arial" w:hAnsi="Arial" w:cs="Arial"/>
                <w:sz w:val="16"/>
                <w:szCs w:val="16"/>
              </w:rPr>
            </w:pPr>
          </w:p>
          <w:p w14:paraId="206CF224"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youth-led peacebuilding initiatives conducted (Lakas Kabataan and BYC)</w:t>
            </w:r>
          </w:p>
          <w:p w14:paraId="0E920195" w14:textId="77777777" w:rsidR="00FD4E2E" w:rsidRPr="002F0CA5" w:rsidRDefault="00FD4E2E" w:rsidP="00FD4E2E">
            <w:pPr>
              <w:rPr>
                <w:rFonts w:ascii="Arial" w:eastAsia="Arial" w:hAnsi="Arial" w:cs="Arial"/>
                <w:sz w:val="16"/>
                <w:szCs w:val="16"/>
              </w:rPr>
            </w:pPr>
          </w:p>
          <w:p w14:paraId="125374F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policy recommendations and action plans on PP/PVE developed as a result of the initiatives conducted by youth</w:t>
            </w:r>
          </w:p>
          <w:p w14:paraId="26BA03CA"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493025B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p w14:paraId="572496D4" w14:textId="77777777" w:rsidR="00FD4E2E" w:rsidRPr="002F0CA5" w:rsidRDefault="00FD4E2E" w:rsidP="00FD4E2E">
            <w:pPr>
              <w:rPr>
                <w:rFonts w:ascii="Arial" w:eastAsia="Arial" w:hAnsi="Arial" w:cs="Arial"/>
                <w:sz w:val="16"/>
                <w:szCs w:val="16"/>
              </w:rPr>
            </w:pPr>
          </w:p>
          <w:p w14:paraId="31BB34AF" w14:textId="77777777" w:rsidR="00FD4E2E" w:rsidRPr="002F0CA5" w:rsidRDefault="00FD4E2E" w:rsidP="00FD4E2E">
            <w:pPr>
              <w:rPr>
                <w:rFonts w:ascii="Arial" w:eastAsia="Arial" w:hAnsi="Arial" w:cs="Arial"/>
                <w:sz w:val="16"/>
                <w:szCs w:val="16"/>
              </w:rPr>
            </w:pPr>
          </w:p>
          <w:p w14:paraId="75E0E61A" w14:textId="77777777" w:rsidR="00FD4E2E" w:rsidRPr="002F0CA5" w:rsidRDefault="00FD4E2E" w:rsidP="00FD4E2E">
            <w:pPr>
              <w:rPr>
                <w:rFonts w:ascii="Arial" w:eastAsia="Arial" w:hAnsi="Arial" w:cs="Arial"/>
                <w:sz w:val="16"/>
                <w:szCs w:val="16"/>
              </w:rPr>
            </w:pPr>
          </w:p>
          <w:p w14:paraId="4FE86D0E" w14:textId="77777777" w:rsidR="00FD4E2E" w:rsidRPr="002F0CA5" w:rsidRDefault="00FD4E2E" w:rsidP="00FD4E2E">
            <w:pPr>
              <w:rPr>
                <w:rFonts w:ascii="Arial" w:eastAsia="Arial" w:hAnsi="Arial" w:cs="Arial"/>
                <w:sz w:val="16"/>
                <w:szCs w:val="16"/>
              </w:rPr>
            </w:pPr>
          </w:p>
          <w:p w14:paraId="22AC846F" w14:textId="77777777" w:rsidR="00FD4E2E" w:rsidRPr="002F0CA5" w:rsidRDefault="00FD4E2E" w:rsidP="00FD4E2E">
            <w:pPr>
              <w:rPr>
                <w:rFonts w:ascii="Arial" w:eastAsia="Arial" w:hAnsi="Arial" w:cs="Arial"/>
                <w:sz w:val="16"/>
                <w:szCs w:val="16"/>
              </w:rPr>
            </w:pPr>
          </w:p>
          <w:p w14:paraId="4F6161B4" w14:textId="77777777" w:rsidR="00FD4E2E" w:rsidRPr="002F0CA5" w:rsidRDefault="00FD4E2E" w:rsidP="00FD4E2E">
            <w:pPr>
              <w:rPr>
                <w:rFonts w:ascii="Arial" w:eastAsia="Arial" w:hAnsi="Arial" w:cs="Arial"/>
                <w:sz w:val="16"/>
                <w:szCs w:val="16"/>
              </w:rPr>
            </w:pPr>
          </w:p>
          <w:p w14:paraId="65EE05E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7764CAF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10</w:t>
            </w:r>
          </w:p>
          <w:p w14:paraId="70CAC549" w14:textId="77777777" w:rsidR="00FD4E2E" w:rsidRPr="002F0CA5" w:rsidRDefault="00FD4E2E" w:rsidP="00FD4E2E">
            <w:pPr>
              <w:rPr>
                <w:rFonts w:ascii="Arial" w:eastAsia="Arial" w:hAnsi="Arial" w:cs="Arial"/>
                <w:sz w:val="16"/>
                <w:szCs w:val="16"/>
              </w:rPr>
            </w:pPr>
          </w:p>
          <w:p w14:paraId="2DFF68D9" w14:textId="77777777" w:rsidR="00FD4E2E" w:rsidRPr="002F0CA5" w:rsidRDefault="00FD4E2E" w:rsidP="00FD4E2E">
            <w:pPr>
              <w:rPr>
                <w:rFonts w:ascii="Arial" w:eastAsia="Arial" w:hAnsi="Arial" w:cs="Arial"/>
                <w:sz w:val="16"/>
                <w:szCs w:val="16"/>
              </w:rPr>
            </w:pPr>
          </w:p>
          <w:p w14:paraId="3A6612E4" w14:textId="77777777" w:rsidR="00FD4E2E" w:rsidRPr="002F0CA5" w:rsidRDefault="00FD4E2E" w:rsidP="00FD4E2E">
            <w:pPr>
              <w:rPr>
                <w:rFonts w:ascii="Arial" w:eastAsia="Arial" w:hAnsi="Arial" w:cs="Arial"/>
                <w:sz w:val="16"/>
                <w:szCs w:val="16"/>
              </w:rPr>
            </w:pPr>
          </w:p>
          <w:p w14:paraId="78EF884C" w14:textId="77777777" w:rsidR="00FD4E2E" w:rsidRPr="002F0CA5" w:rsidRDefault="00FD4E2E" w:rsidP="00FD4E2E">
            <w:pPr>
              <w:rPr>
                <w:rFonts w:ascii="Arial" w:eastAsia="Arial" w:hAnsi="Arial" w:cs="Arial"/>
                <w:sz w:val="16"/>
                <w:szCs w:val="16"/>
              </w:rPr>
            </w:pPr>
          </w:p>
          <w:p w14:paraId="184CB2CA" w14:textId="77777777" w:rsidR="00FD4E2E" w:rsidRPr="002F0CA5" w:rsidRDefault="00FD4E2E" w:rsidP="00FD4E2E">
            <w:pPr>
              <w:rPr>
                <w:rFonts w:ascii="Arial" w:eastAsia="Arial" w:hAnsi="Arial" w:cs="Arial"/>
                <w:sz w:val="16"/>
                <w:szCs w:val="16"/>
              </w:rPr>
            </w:pPr>
          </w:p>
          <w:p w14:paraId="5173A781" w14:textId="77777777" w:rsidR="00FD4E2E" w:rsidRPr="002F0CA5" w:rsidRDefault="00FD4E2E" w:rsidP="00FD4E2E">
            <w:pPr>
              <w:rPr>
                <w:rFonts w:ascii="Arial" w:eastAsia="Arial" w:hAnsi="Arial" w:cs="Arial"/>
                <w:sz w:val="16"/>
                <w:szCs w:val="16"/>
              </w:rPr>
            </w:pPr>
          </w:p>
          <w:p w14:paraId="5CEDDB9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5</w:t>
            </w:r>
          </w:p>
        </w:tc>
        <w:tc>
          <w:tcPr>
            <w:tcW w:w="1815" w:type="dxa"/>
          </w:tcPr>
          <w:p w14:paraId="2C0D7CD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Q2 of 2021: Inception and Interim workshops on Youth Peace and Security policy with BYC and Lakas Kabataan complete</w:t>
            </w:r>
          </w:p>
          <w:p w14:paraId="1C7AB679" w14:textId="77777777" w:rsidR="00FD4E2E" w:rsidRPr="002F0CA5" w:rsidRDefault="00FD4E2E" w:rsidP="00FD4E2E">
            <w:pPr>
              <w:rPr>
                <w:rFonts w:ascii="Arial" w:eastAsia="Arial" w:hAnsi="Arial" w:cs="Arial"/>
                <w:sz w:val="16"/>
                <w:szCs w:val="16"/>
              </w:rPr>
            </w:pPr>
          </w:p>
          <w:p w14:paraId="2AB6F13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Q3 of 2021: 10 Peace Promotion-Preventing Violent Extremism initiatives designed by Lakas Kabataan, with input from BYC</w:t>
            </w:r>
          </w:p>
          <w:p w14:paraId="474F7EE0" w14:textId="77777777" w:rsidR="00FD4E2E" w:rsidRPr="002F0CA5" w:rsidRDefault="00FD4E2E" w:rsidP="00FD4E2E">
            <w:pPr>
              <w:rPr>
                <w:rFonts w:ascii="Arial" w:eastAsia="Arial" w:hAnsi="Arial" w:cs="Arial"/>
                <w:sz w:val="16"/>
                <w:szCs w:val="16"/>
              </w:rPr>
            </w:pPr>
          </w:p>
          <w:p w14:paraId="50F5A290" w14:textId="77777777" w:rsidR="007616C0" w:rsidRDefault="007616C0" w:rsidP="007616C0">
            <w:pPr>
              <w:rPr>
                <w:rFonts w:ascii="Arial" w:eastAsia="Arial" w:hAnsi="Arial" w:cs="Arial"/>
                <w:sz w:val="16"/>
                <w:szCs w:val="16"/>
              </w:rPr>
            </w:pPr>
          </w:p>
          <w:p w14:paraId="7A6A5DF4" w14:textId="47C1B153" w:rsidR="007616C0" w:rsidRDefault="007616C0" w:rsidP="007616C0">
            <w:pPr>
              <w:rPr>
                <w:rFonts w:eastAsiaTheme="minorHAnsi"/>
                <w:lang w:val="en-US" w:eastAsia="en-US"/>
              </w:rPr>
            </w:pPr>
            <w:r>
              <w:rPr>
                <w:rFonts w:ascii="Arial" w:eastAsia="Arial" w:hAnsi="Arial" w:cs="Arial"/>
                <w:sz w:val="16"/>
                <w:szCs w:val="16"/>
              </w:rPr>
              <w:t xml:space="preserve">Q2 of 2022: </w:t>
            </w:r>
            <w:r>
              <w:rPr>
                <w:rFonts w:eastAsiaTheme="minorHAnsi"/>
                <w:lang w:val="en-US" w:eastAsia="en-US"/>
              </w:rPr>
              <w:t xml:space="preserve"> </w:t>
            </w:r>
          </w:p>
          <w:p w14:paraId="4FC3394E" w14:textId="673D77C4" w:rsidR="00FD4E2E" w:rsidRPr="002F0CA5" w:rsidRDefault="00FD4E2E" w:rsidP="00FD4E2E">
            <w:pPr>
              <w:rPr>
                <w:rFonts w:ascii="Arial" w:eastAsia="Arial" w:hAnsi="Arial" w:cs="Arial"/>
                <w:sz w:val="16"/>
                <w:szCs w:val="16"/>
              </w:rPr>
            </w:pPr>
            <w:r w:rsidRPr="2DC79C10">
              <w:rPr>
                <w:rFonts w:ascii="Arial" w:eastAsia="Arial" w:hAnsi="Arial" w:cs="Arial"/>
                <w:sz w:val="16"/>
                <w:szCs w:val="16"/>
              </w:rPr>
              <w:t xml:space="preserve">10 Peace Promotion-Preventing Violent Extremism initiatives rolled out among MILF base commands and conflict-affected </w:t>
            </w:r>
            <w:r w:rsidRPr="2DC79C10">
              <w:rPr>
                <w:rFonts w:ascii="Arial" w:eastAsia="Arial" w:hAnsi="Arial" w:cs="Arial"/>
                <w:sz w:val="16"/>
                <w:szCs w:val="16"/>
              </w:rPr>
              <w:lastRenderedPageBreak/>
              <w:t>areas of Maguindanao and Lanao del Sur</w:t>
            </w:r>
          </w:p>
        </w:tc>
        <w:tc>
          <w:tcPr>
            <w:tcW w:w="2010" w:type="dxa"/>
          </w:tcPr>
          <w:p w14:paraId="0F7A4EB0" w14:textId="332A0138" w:rsidR="00FD4E2E" w:rsidRDefault="00947FD7" w:rsidP="00FD4E2E">
            <w:pPr>
              <w:rPr>
                <w:rFonts w:ascii="Arial" w:eastAsia="Arial" w:hAnsi="Arial" w:cs="Arial"/>
                <w:sz w:val="16"/>
                <w:szCs w:val="16"/>
              </w:rPr>
            </w:pPr>
            <w:r>
              <w:rPr>
                <w:rFonts w:ascii="Arial" w:eastAsia="Arial" w:hAnsi="Arial" w:cs="Arial"/>
                <w:sz w:val="16"/>
                <w:szCs w:val="16"/>
              </w:rPr>
              <w:lastRenderedPageBreak/>
              <w:t>Completed workshops on inception of YPS initiatives</w:t>
            </w:r>
          </w:p>
          <w:p w14:paraId="79B8C4FC" w14:textId="1D9C1F40" w:rsidR="00947FD7" w:rsidRDefault="00947FD7" w:rsidP="00FD4E2E">
            <w:pPr>
              <w:rPr>
                <w:rFonts w:ascii="Arial" w:eastAsia="Arial" w:hAnsi="Arial" w:cs="Arial"/>
                <w:sz w:val="16"/>
                <w:szCs w:val="16"/>
              </w:rPr>
            </w:pPr>
          </w:p>
          <w:p w14:paraId="5E40DE4D" w14:textId="77777777" w:rsidR="00124788" w:rsidRDefault="00124788" w:rsidP="00FD4E2E">
            <w:pPr>
              <w:rPr>
                <w:rFonts w:ascii="Arial" w:eastAsia="Arial" w:hAnsi="Arial" w:cs="Arial"/>
                <w:sz w:val="16"/>
                <w:szCs w:val="16"/>
              </w:rPr>
            </w:pPr>
          </w:p>
          <w:p w14:paraId="7746C2CA" w14:textId="77777777" w:rsidR="00124788" w:rsidRDefault="00124788" w:rsidP="00FD4E2E">
            <w:pPr>
              <w:rPr>
                <w:rFonts w:ascii="Arial" w:eastAsia="Arial" w:hAnsi="Arial" w:cs="Arial"/>
                <w:sz w:val="16"/>
                <w:szCs w:val="16"/>
              </w:rPr>
            </w:pPr>
          </w:p>
          <w:p w14:paraId="3438DE4C" w14:textId="77777777" w:rsidR="00124788" w:rsidRDefault="00124788" w:rsidP="00FD4E2E">
            <w:pPr>
              <w:rPr>
                <w:rFonts w:ascii="Arial" w:eastAsia="Arial" w:hAnsi="Arial" w:cs="Arial"/>
                <w:sz w:val="16"/>
                <w:szCs w:val="16"/>
              </w:rPr>
            </w:pPr>
          </w:p>
          <w:p w14:paraId="4839E55D" w14:textId="77777777" w:rsidR="00124788" w:rsidRDefault="00124788" w:rsidP="00FD4E2E">
            <w:pPr>
              <w:rPr>
                <w:rFonts w:ascii="Arial" w:eastAsia="Arial" w:hAnsi="Arial" w:cs="Arial"/>
                <w:sz w:val="16"/>
                <w:szCs w:val="16"/>
              </w:rPr>
            </w:pPr>
          </w:p>
          <w:p w14:paraId="0967AA80" w14:textId="15891D68" w:rsidR="00947FD7" w:rsidRPr="002F0CA5" w:rsidRDefault="00947FD7" w:rsidP="00FD4E2E">
            <w:pPr>
              <w:rPr>
                <w:rFonts w:ascii="Arial" w:eastAsia="Arial" w:hAnsi="Arial" w:cs="Arial"/>
                <w:sz w:val="16"/>
                <w:szCs w:val="16"/>
              </w:rPr>
            </w:pPr>
            <w:r>
              <w:rPr>
                <w:rFonts w:ascii="Arial" w:eastAsia="Arial" w:hAnsi="Arial" w:cs="Arial"/>
                <w:sz w:val="16"/>
                <w:szCs w:val="16"/>
              </w:rPr>
              <w:t>10 Peace Promotion-PVE initiatives designs drafted by youth groups – will be enhanced by BYC and the project in December 2021.</w:t>
            </w:r>
          </w:p>
          <w:p w14:paraId="58122EBC" w14:textId="77777777" w:rsidR="00124788" w:rsidRDefault="00124788" w:rsidP="003810F2">
            <w:pPr>
              <w:rPr>
                <w:rFonts w:ascii="Arial" w:eastAsia="Arial" w:hAnsi="Arial" w:cs="Arial"/>
                <w:sz w:val="16"/>
                <w:szCs w:val="16"/>
              </w:rPr>
            </w:pPr>
          </w:p>
          <w:p w14:paraId="0BD8C7E5" w14:textId="77777777" w:rsidR="00124788" w:rsidRDefault="00124788" w:rsidP="003810F2">
            <w:pPr>
              <w:rPr>
                <w:rFonts w:ascii="Arial" w:eastAsia="Arial" w:hAnsi="Arial" w:cs="Arial"/>
                <w:sz w:val="16"/>
                <w:szCs w:val="16"/>
              </w:rPr>
            </w:pPr>
          </w:p>
          <w:p w14:paraId="5DE8FFAD" w14:textId="77777777" w:rsidR="00124788" w:rsidRDefault="00124788" w:rsidP="003810F2">
            <w:pPr>
              <w:rPr>
                <w:rFonts w:ascii="Arial" w:eastAsia="Arial" w:hAnsi="Arial" w:cs="Arial"/>
                <w:sz w:val="16"/>
                <w:szCs w:val="16"/>
              </w:rPr>
            </w:pPr>
          </w:p>
          <w:p w14:paraId="73673B14" w14:textId="77777777" w:rsidR="00124788" w:rsidRDefault="00124788" w:rsidP="003810F2">
            <w:pPr>
              <w:rPr>
                <w:rFonts w:ascii="Arial" w:eastAsia="Arial" w:hAnsi="Arial" w:cs="Arial"/>
                <w:sz w:val="16"/>
                <w:szCs w:val="16"/>
              </w:rPr>
            </w:pPr>
          </w:p>
          <w:p w14:paraId="324AD67C" w14:textId="15AC8F9D" w:rsidR="003810F2" w:rsidRDefault="00ED56E5" w:rsidP="003810F2">
            <w:pPr>
              <w:rPr>
                <w:rFonts w:eastAsiaTheme="minorHAnsi"/>
                <w:lang w:val="en-US" w:eastAsia="en-US"/>
              </w:rPr>
            </w:pPr>
            <w:r>
              <w:rPr>
                <w:rFonts w:ascii="Arial" w:eastAsia="Arial" w:hAnsi="Arial" w:cs="Arial"/>
                <w:sz w:val="16"/>
                <w:szCs w:val="16"/>
              </w:rPr>
              <w:t>10 Peace Promotion-PVE initiatives to be rolled out by Q2 2022.</w:t>
            </w:r>
          </w:p>
          <w:p w14:paraId="4735E347" w14:textId="06A02670" w:rsidR="00FD4E2E" w:rsidRPr="002F0CA5" w:rsidRDefault="00FD4E2E" w:rsidP="00FD4E2E">
            <w:pPr>
              <w:rPr>
                <w:rFonts w:ascii="Arial" w:eastAsia="Arial" w:hAnsi="Arial" w:cs="Arial"/>
                <w:sz w:val="16"/>
                <w:szCs w:val="16"/>
              </w:rPr>
            </w:pPr>
          </w:p>
        </w:tc>
        <w:tc>
          <w:tcPr>
            <w:tcW w:w="4770" w:type="dxa"/>
          </w:tcPr>
          <w:p w14:paraId="795CE7BE" w14:textId="77777777" w:rsidR="00FD4E2E" w:rsidRDefault="00FD4E2E" w:rsidP="00FD4E2E">
            <w:pPr>
              <w:rPr>
                <w:rFonts w:ascii="Arial" w:eastAsia="Arial" w:hAnsi="Arial" w:cs="Arial"/>
                <w:sz w:val="16"/>
                <w:szCs w:val="16"/>
              </w:rPr>
            </w:pPr>
            <w:r>
              <w:rPr>
                <w:rFonts w:ascii="Arial" w:eastAsia="Arial" w:hAnsi="Arial" w:cs="Arial"/>
                <w:sz w:val="16"/>
                <w:szCs w:val="16"/>
              </w:rPr>
              <w:t>The Lakas Kabataan Maguindanao and Lanao Del Sur, and Bangsamoro Youth Commission were engaged in the development of the workshops on</w:t>
            </w:r>
            <w:r w:rsidRPr="002F0CA5">
              <w:rPr>
                <w:rFonts w:ascii="Arial" w:eastAsia="Arial" w:hAnsi="Arial" w:cs="Arial"/>
                <w:sz w:val="16"/>
                <w:szCs w:val="16"/>
              </w:rPr>
              <w:t xml:space="preserve"> Youth Peace and Security policy</w:t>
            </w:r>
            <w:r>
              <w:rPr>
                <w:rFonts w:ascii="Arial" w:eastAsia="Arial" w:hAnsi="Arial" w:cs="Arial"/>
                <w:sz w:val="16"/>
                <w:szCs w:val="16"/>
              </w:rPr>
              <w:t xml:space="preserve"> and </w:t>
            </w:r>
            <w:r w:rsidRPr="002F0CA5">
              <w:rPr>
                <w:rFonts w:ascii="Arial" w:eastAsia="Arial" w:hAnsi="Arial" w:cs="Arial"/>
                <w:sz w:val="16"/>
                <w:szCs w:val="16"/>
              </w:rPr>
              <w:t>Peace Promotion-Preventing Violent Extremism</w:t>
            </w:r>
            <w:r>
              <w:rPr>
                <w:rFonts w:ascii="Arial" w:eastAsia="Arial" w:hAnsi="Arial" w:cs="Arial"/>
                <w:sz w:val="16"/>
                <w:szCs w:val="16"/>
              </w:rPr>
              <w:t xml:space="preserve"> from August to September through multiple virtual meetings. </w:t>
            </w:r>
          </w:p>
          <w:p w14:paraId="7C3352C4" w14:textId="77777777" w:rsidR="00FD4E2E" w:rsidRDefault="00FD4E2E" w:rsidP="00FD4E2E">
            <w:pPr>
              <w:rPr>
                <w:rFonts w:ascii="Arial" w:eastAsia="Arial" w:hAnsi="Arial" w:cs="Arial"/>
                <w:sz w:val="16"/>
                <w:szCs w:val="16"/>
              </w:rPr>
            </w:pPr>
          </w:p>
          <w:p w14:paraId="3FD58B6B" w14:textId="403A1CEB" w:rsidR="00FD4E2E" w:rsidRDefault="00FD4E2E" w:rsidP="00FD4E2E">
            <w:pPr>
              <w:rPr>
                <w:rFonts w:ascii="Arial" w:eastAsia="Arial" w:hAnsi="Arial" w:cs="Arial"/>
                <w:sz w:val="16"/>
                <w:szCs w:val="16"/>
              </w:rPr>
            </w:pPr>
            <w:r>
              <w:rPr>
                <w:rFonts w:ascii="Arial" w:eastAsia="Arial" w:hAnsi="Arial" w:cs="Arial"/>
                <w:sz w:val="16"/>
                <w:szCs w:val="16"/>
              </w:rPr>
              <w:t>The workshops have been conducted in the first week of November</w:t>
            </w:r>
            <w:r w:rsidR="00124788">
              <w:rPr>
                <w:rFonts w:ascii="Arial" w:eastAsia="Arial" w:hAnsi="Arial" w:cs="Arial"/>
                <w:sz w:val="16"/>
                <w:szCs w:val="16"/>
              </w:rPr>
              <w:t xml:space="preserve">. </w:t>
            </w:r>
            <w:r>
              <w:rPr>
                <w:rFonts w:ascii="Arial" w:eastAsia="Arial" w:hAnsi="Arial" w:cs="Arial"/>
                <w:sz w:val="16"/>
                <w:szCs w:val="16"/>
              </w:rPr>
              <w:t xml:space="preserve">As part of the post-workshop activities, </w:t>
            </w:r>
            <w:r w:rsidR="00124788">
              <w:rPr>
                <w:rFonts w:ascii="Arial" w:eastAsia="Arial" w:hAnsi="Arial" w:cs="Arial"/>
                <w:sz w:val="16"/>
                <w:szCs w:val="16"/>
              </w:rPr>
              <w:t xml:space="preserve">five </w:t>
            </w:r>
            <w:r>
              <w:rPr>
                <w:rFonts w:ascii="Arial" w:eastAsia="Arial" w:hAnsi="Arial" w:cs="Arial"/>
                <w:sz w:val="16"/>
                <w:szCs w:val="16"/>
              </w:rPr>
              <w:t xml:space="preserve">engaged youth organizations </w:t>
            </w:r>
            <w:r w:rsidR="00124788">
              <w:rPr>
                <w:rFonts w:ascii="Arial" w:eastAsia="Arial" w:hAnsi="Arial" w:cs="Arial"/>
                <w:sz w:val="16"/>
                <w:szCs w:val="16"/>
              </w:rPr>
              <w:t>have drafted community</w:t>
            </w:r>
            <w:r w:rsidR="00085A84">
              <w:rPr>
                <w:rFonts w:ascii="Arial" w:eastAsia="Arial" w:hAnsi="Arial" w:cs="Arial"/>
                <w:sz w:val="16"/>
                <w:szCs w:val="16"/>
              </w:rPr>
              <w:t xml:space="preserve"> PVE and cohesion</w:t>
            </w:r>
            <w:r>
              <w:rPr>
                <w:rFonts w:ascii="Arial" w:eastAsia="Arial" w:hAnsi="Arial" w:cs="Arial"/>
                <w:sz w:val="16"/>
                <w:szCs w:val="16"/>
              </w:rPr>
              <w:t xml:space="preserve"> initiatives</w:t>
            </w:r>
            <w:r w:rsidR="00085A84">
              <w:rPr>
                <w:rFonts w:ascii="Arial" w:eastAsia="Arial" w:hAnsi="Arial" w:cs="Arial"/>
                <w:sz w:val="16"/>
                <w:szCs w:val="16"/>
              </w:rPr>
              <w:t>. These initiatives</w:t>
            </w:r>
            <w:r w:rsidR="00124788">
              <w:rPr>
                <w:rFonts w:ascii="Arial" w:eastAsia="Arial" w:hAnsi="Arial" w:cs="Arial"/>
                <w:sz w:val="16"/>
                <w:szCs w:val="16"/>
              </w:rPr>
              <w:t xml:space="preserve"> will </w:t>
            </w:r>
            <w:r w:rsidR="00085A84">
              <w:rPr>
                <w:rFonts w:ascii="Arial" w:eastAsia="Arial" w:hAnsi="Arial" w:cs="Arial"/>
                <w:sz w:val="16"/>
                <w:szCs w:val="16"/>
              </w:rPr>
              <w:t>help the groups provide</w:t>
            </w:r>
            <w:r w:rsidR="00124788">
              <w:rPr>
                <w:rFonts w:ascii="Arial" w:eastAsia="Arial" w:hAnsi="Arial" w:cs="Arial"/>
                <w:sz w:val="16"/>
                <w:szCs w:val="16"/>
              </w:rPr>
              <w:t xml:space="preserve"> </w:t>
            </w:r>
            <w:r>
              <w:rPr>
                <w:rFonts w:ascii="Arial" w:eastAsia="Arial" w:hAnsi="Arial" w:cs="Arial"/>
                <w:sz w:val="16"/>
                <w:szCs w:val="16"/>
              </w:rPr>
              <w:t>recommendations</w:t>
            </w:r>
            <w:r w:rsidR="00124788">
              <w:rPr>
                <w:rFonts w:ascii="Arial" w:eastAsia="Arial" w:hAnsi="Arial" w:cs="Arial"/>
                <w:sz w:val="16"/>
                <w:szCs w:val="16"/>
              </w:rPr>
              <w:t xml:space="preserve"> on peacebuilding policy</w:t>
            </w:r>
            <w:r w:rsidR="00085A84">
              <w:rPr>
                <w:rFonts w:ascii="Arial" w:eastAsia="Arial" w:hAnsi="Arial" w:cs="Arial"/>
                <w:sz w:val="16"/>
                <w:szCs w:val="16"/>
              </w:rPr>
              <w:t xml:space="preserve">, which </w:t>
            </w:r>
            <w:r>
              <w:rPr>
                <w:rFonts w:ascii="Arial" w:eastAsia="Arial" w:hAnsi="Arial" w:cs="Arial"/>
                <w:sz w:val="16"/>
                <w:szCs w:val="16"/>
              </w:rPr>
              <w:t>the BYC</w:t>
            </w:r>
            <w:r w:rsidR="00124788">
              <w:rPr>
                <w:rFonts w:ascii="Arial" w:eastAsia="Arial" w:hAnsi="Arial" w:cs="Arial"/>
                <w:sz w:val="16"/>
                <w:szCs w:val="16"/>
              </w:rPr>
              <w:t xml:space="preserve"> and Bangsamoro Youth Parliament</w:t>
            </w:r>
            <w:r w:rsidR="00085A84">
              <w:rPr>
                <w:rFonts w:ascii="Arial" w:eastAsia="Arial" w:hAnsi="Arial" w:cs="Arial"/>
                <w:sz w:val="16"/>
                <w:szCs w:val="16"/>
              </w:rPr>
              <w:t xml:space="preserve"> will apply to the RAP YPS and future programmes</w:t>
            </w:r>
            <w:r>
              <w:rPr>
                <w:rFonts w:ascii="Arial" w:eastAsia="Arial" w:hAnsi="Arial" w:cs="Arial"/>
                <w:sz w:val="16"/>
                <w:szCs w:val="16"/>
              </w:rPr>
              <w:t>. The roll-out of the initiatives by the youth organizations will commence in January 2022.</w:t>
            </w:r>
          </w:p>
          <w:p w14:paraId="675C675B" w14:textId="77777777" w:rsidR="00CC6B26" w:rsidRDefault="00CC6B26" w:rsidP="00FD4E2E">
            <w:pPr>
              <w:rPr>
                <w:rFonts w:ascii="Arial" w:eastAsia="Arial" w:hAnsi="Arial" w:cs="Arial"/>
                <w:sz w:val="16"/>
                <w:szCs w:val="16"/>
              </w:rPr>
            </w:pPr>
          </w:p>
          <w:p w14:paraId="57FB1506" w14:textId="48A46FA8" w:rsidR="00CC6B26" w:rsidRPr="002F0CA5" w:rsidRDefault="00CC6B26" w:rsidP="00BB3BC6">
            <w:pPr>
              <w:rPr>
                <w:rFonts w:ascii="Arial" w:eastAsia="Arial" w:hAnsi="Arial" w:cs="Arial"/>
                <w:sz w:val="16"/>
                <w:szCs w:val="16"/>
              </w:rPr>
            </w:pPr>
          </w:p>
        </w:tc>
      </w:tr>
      <w:tr w:rsidR="00FD4E2E" w:rsidRPr="002F0CA5" w14:paraId="03B8533A" w14:textId="77777777" w:rsidTr="42AADA6A">
        <w:trPr>
          <w:trHeight w:val="458"/>
        </w:trPr>
        <w:tc>
          <w:tcPr>
            <w:tcW w:w="1530" w:type="dxa"/>
            <w:vMerge w:val="restart"/>
          </w:tcPr>
          <w:p w14:paraId="19643525" w14:textId="77777777" w:rsidR="00FD4E2E" w:rsidRPr="002F0CA5" w:rsidRDefault="00FD4E2E" w:rsidP="00FD4E2E">
            <w:pPr>
              <w:rPr>
                <w:rFonts w:ascii="Arial" w:eastAsia="Arial" w:hAnsi="Arial" w:cs="Arial"/>
                <w:sz w:val="16"/>
                <w:szCs w:val="16"/>
              </w:rPr>
            </w:pPr>
          </w:p>
          <w:p w14:paraId="34577D5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Output 2.3</w:t>
            </w:r>
          </w:p>
          <w:p w14:paraId="1B71707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Women-led CSOs, including the BIWAB CBAs, are empowered to roll</w:t>
            </w:r>
            <w:r>
              <w:rPr>
                <w:rFonts w:ascii="Arial" w:eastAsia="Arial" w:hAnsi="Arial" w:cs="Arial"/>
                <w:sz w:val="16"/>
                <w:szCs w:val="16"/>
              </w:rPr>
              <w:t xml:space="preserve"> </w:t>
            </w:r>
            <w:r w:rsidRPr="002F0CA5">
              <w:rPr>
                <w:rFonts w:ascii="Arial" w:eastAsia="Arial" w:hAnsi="Arial" w:cs="Arial"/>
                <w:sz w:val="16"/>
                <w:szCs w:val="16"/>
              </w:rPr>
              <w:t>out policy advocacy campaigns to strengthen local protection and peacebuilding mechanisms</w:t>
            </w:r>
          </w:p>
          <w:p w14:paraId="69F36B1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tc>
        <w:tc>
          <w:tcPr>
            <w:tcW w:w="2070" w:type="dxa"/>
            <w:shd w:val="clear" w:color="auto" w:fill="EEECE1"/>
          </w:tcPr>
          <w:p w14:paraId="3A60AC4C" w14:textId="77777777" w:rsidR="00FD4E2E" w:rsidRPr="005601D8" w:rsidRDefault="00FD4E2E" w:rsidP="00FD4E2E">
            <w:pPr>
              <w:rPr>
                <w:rFonts w:ascii="Arial" w:eastAsia="Arial" w:hAnsi="Arial" w:cs="Arial"/>
                <w:sz w:val="16"/>
                <w:szCs w:val="16"/>
              </w:rPr>
            </w:pPr>
            <w:r w:rsidRPr="005601D8">
              <w:rPr>
                <w:rFonts w:ascii="Arial" w:eastAsia="Arial" w:hAnsi="Arial" w:cs="Arial"/>
                <w:sz w:val="16"/>
                <w:szCs w:val="16"/>
              </w:rPr>
              <w:t>Indicator 2.3.1</w:t>
            </w:r>
          </w:p>
          <w:p w14:paraId="29BEB002" w14:textId="77777777" w:rsidR="00FD4E2E" w:rsidRPr="005601D8" w:rsidRDefault="00FD4E2E" w:rsidP="00FD4E2E">
            <w:pPr>
              <w:rPr>
                <w:rFonts w:ascii="Arial" w:eastAsia="Arial" w:hAnsi="Arial" w:cs="Arial"/>
                <w:sz w:val="16"/>
                <w:szCs w:val="16"/>
              </w:rPr>
            </w:pPr>
          </w:p>
          <w:p w14:paraId="137312BF" w14:textId="77777777" w:rsidR="00FD4E2E" w:rsidRPr="005601D8" w:rsidRDefault="00FD4E2E" w:rsidP="00FD4E2E">
            <w:pPr>
              <w:rPr>
                <w:rFonts w:ascii="Arial" w:eastAsia="Arial" w:hAnsi="Arial" w:cs="Arial"/>
                <w:sz w:val="16"/>
                <w:szCs w:val="16"/>
              </w:rPr>
            </w:pPr>
            <w:r w:rsidRPr="005601D8">
              <w:rPr>
                <w:rFonts w:ascii="Arial" w:eastAsia="Arial" w:hAnsi="Arial" w:cs="Arial"/>
                <w:sz w:val="16"/>
                <w:szCs w:val="16"/>
              </w:rPr>
              <w:t xml:space="preserve">% </w:t>
            </w:r>
            <w:proofErr w:type="gramStart"/>
            <w:r w:rsidRPr="005601D8">
              <w:rPr>
                <w:rFonts w:ascii="Arial" w:eastAsia="Arial" w:hAnsi="Arial" w:cs="Arial"/>
                <w:sz w:val="16"/>
                <w:szCs w:val="16"/>
              </w:rPr>
              <w:t>of</w:t>
            </w:r>
            <w:proofErr w:type="gramEnd"/>
            <w:r w:rsidRPr="005601D8">
              <w:rPr>
                <w:rFonts w:ascii="Arial" w:eastAsia="Arial" w:hAnsi="Arial" w:cs="Arial"/>
                <w:sz w:val="16"/>
                <w:szCs w:val="16"/>
              </w:rPr>
              <w:t xml:space="preserve"> BIWAB representatives engaged and</w:t>
            </w:r>
          </w:p>
          <w:p w14:paraId="40A2F0F2" w14:textId="77777777" w:rsidR="00FD4E2E" w:rsidRPr="002F0CA5" w:rsidRDefault="00FD4E2E" w:rsidP="00FD4E2E">
            <w:pPr>
              <w:rPr>
                <w:rFonts w:ascii="Arial" w:eastAsia="Arial" w:hAnsi="Arial" w:cs="Arial"/>
                <w:sz w:val="16"/>
                <w:szCs w:val="16"/>
              </w:rPr>
            </w:pPr>
            <w:r w:rsidRPr="005601D8">
              <w:rPr>
                <w:rFonts w:ascii="Arial" w:eastAsia="Arial" w:hAnsi="Arial" w:cs="Arial"/>
                <w:sz w:val="16"/>
                <w:szCs w:val="16"/>
              </w:rPr>
              <w:t>capacitated on governance, legislative processes, and policy advocacy</w:t>
            </w:r>
            <w:r w:rsidRPr="002F0CA5">
              <w:rPr>
                <w:rFonts w:ascii="Arial" w:eastAsia="Arial" w:hAnsi="Arial" w:cs="Arial"/>
                <w:sz w:val="16"/>
                <w:szCs w:val="16"/>
              </w:rPr>
              <w:t>    </w:t>
            </w:r>
          </w:p>
        </w:tc>
        <w:tc>
          <w:tcPr>
            <w:tcW w:w="1320" w:type="dxa"/>
            <w:shd w:val="clear" w:color="auto" w:fill="EEECE1"/>
          </w:tcPr>
          <w:p w14:paraId="4602394C"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5E5CFA1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75%</w:t>
            </w:r>
          </w:p>
        </w:tc>
        <w:tc>
          <w:tcPr>
            <w:tcW w:w="1815" w:type="dxa"/>
          </w:tcPr>
          <w:p w14:paraId="2FF32A42"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2021: 75 BIWAB representatives are engaged and capacitated on governance, legislative processes</w:t>
            </w:r>
            <w:r>
              <w:rPr>
                <w:rFonts w:ascii="Arial" w:eastAsia="Arial" w:hAnsi="Arial" w:cs="Arial"/>
                <w:sz w:val="16"/>
                <w:szCs w:val="16"/>
              </w:rPr>
              <w:t>,</w:t>
            </w:r>
            <w:r w:rsidRPr="002F0CA5">
              <w:rPr>
                <w:rFonts w:ascii="Arial" w:eastAsia="Arial" w:hAnsi="Arial" w:cs="Arial"/>
                <w:sz w:val="16"/>
                <w:szCs w:val="16"/>
              </w:rPr>
              <w:t xml:space="preserve"> and policy advocacy</w:t>
            </w:r>
          </w:p>
        </w:tc>
        <w:tc>
          <w:tcPr>
            <w:tcW w:w="2010" w:type="dxa"/>
          </w:tcPr>
          <w:p w14:paraId="1EA90104" w14:textId="0AFD5F91" w:rsidR="00FD4E2E" w:rsidRPr="002F0CA5" w:rsidRDefault="00ED56E5" w:rsidP="00FD4E2E">
            <w:pPr>
              <w:rPr>
                <w:rFonts w:ascii="Arial" w:eastAsia="Arial" w:hAnsi="Arial" w:cs="Arial"/>
                <w:sz w:val="16"/>
                <w:szCs w:val="16"/>
              </w:rPr>
            </w:pPr>
            <w:r>
              <w:rPr>
                <w:rFonts w:ascii="Arial" w:eastAsia="Arial" w:hAnsi="Arial" w:cs="Arial"/>
                <w:sz w:val="16"/>
                <w:szCs w:val="16"/>
              </w:rPr>
              <w:t>67% (</w:t>
            </w:r>
            <w:r w:rsidR="00FD4E2E">
              <w:rPr>
                <w:rFonts w:ascii="Arial" w:eastAsia="Arial" w:hAnsi="Arial" w:cs="Arial"/>
                <w:sz w:val="16"/>
                <w:szCs w:val="16"/>
              </w:rPr>
              <w:t>50</w:t>
            </w:r>
            <w:r>
              <w:rPr>
                <w:rFonts w:ascii="Arial" w:eastAsia="Arial" w:hAnsi="Arial" w:cs="Arial"/>
                <w:sz w:val="16"/>
                <w:szCs w:val="16"/>
              </w:rPr>
              <w:t xml:space="preserve"> out of 75)</w:t>
            </w:r>
            <w:r w:rsidR="005B2A54">
              <w:rPr>
                <w:rFonts w:ascii="Arial" w:eastAsia="Arial" w:hAnsi="Arial" w:cs="Arial"/>
                <w:sz w:val="16"/>
                <w:szCs w:val="16"/>
              </w:rPr>
              <w:t xml:space="preserve"> </w:t>
            </w:r>
            <w:r w:rsidR="00FD4E2E" w:rsidRPr="00591F32">
              <w:rPr>
                <w:rFonts w:ascii="Arial" w:eastAsia="Arial" w:hAnsi="Arial" w:cs="Arial"/>
                <w:sz w:val="16"/>
                <w:szCs w:val="16"/>
              </w:rPr>
              <w:t>BIWAB</w:t>
            </w:r>
            <w:r w:rsidR="00FD4E2E">
              <w:rPr>
                <w:rFonts w:ascii="Arial" w:eastAsia="Arial" w:hAnsi="Arial" w:cs="Arial"/>
                <w:sz w:val="16"/>
                <w:szCs w:val="16"/>
                <w:shd w:val="clear" w:color="auto" w:fill="ED7D31"/>
              </w:rPr>
              <w:t xml:space="preserve"> </w:t>
            </w:r>
            <w:r w:rsidR="00FD4E2E">
              <w:rPr>
                <w:rFonts w:ascii="Arial" w:eastAsia="Arial" w:hAnsi="Arial" w:cs="Arial"/>
                <w:sz w:val="16"/>
                <w:szCs w:val="16"/>
              </w:rPr>
              <w:t>representatives/leaders</w:t>
            </w:r>
            <w:r>
              <w:rPr>
                <w:rFonts w:ascii="Arial" w:eastAsia="Arial" w:hAnsi="Arial" w:cs="Arial"/>
                <w:sz w:val="16"/>
                <w:szCs w:val="16"/>
              </w:rPr>
              <w:t xml:space="preserve"> engaged and capacitated.</w:t>
            </w:r>
            <w:r w:rsidR="00FD4E2E">
              <w:rPr>
                <w:rFonts w:ascii="Arial" w:eastAsia="Arial" w:hAnsi="Arial" w:cs="Arial"/>
                <w:sz w:val="16"/>
                <w:szCs w:val="16"/>
              </w:rPr>
              <w:t xml:space="preserve"> </w:t>
            </w:r>
          </w:p>
        </w:tc>
        <w:tc>
          <w:tcPr>
            <w:tcW w:w="4770" w:type="dxa"/>
          </w:tcPr>
          <w:p w14:paraId="42E36C8A" w14:textId="3547E277" w:rsidR="00FD4E2E" w:rsidRPr="00C50D2F" w:rsidRDefault="00FD4E2E" w:rsidP="4421FC1D">
            <w:pPr>
              <w:rPr>
                <w:rFonts w:ascii="Arial" w:eastAsia="Cambria" w:hAnsi="Arial" w:cs="Arial"/>
                <w:sz w:val="16"/>
                <w:szCs w:val="16"/>
              </w:rPr>
            </w:pPr>
            <w:r w:rsidRPr="00C50D2F">
              <w:rPr>
                <w:rFonts w:ascii="Arial" w:eastAsia="Cambria" w:hAnsi="Arial" w:cs="Arial"/>
                <w:sz w:val="16"/>
                <w:szCs w:val="16"/>
              </w:rPr>
              <w:t xml:space="preserve">The 50 BIWAB leaders represented by 19 base commands wherein 21 BIWABS are from Maguindanao, 14 from Lanao del Sur, 10 from North Cotabato and 1 </w:t>
            </w:r>
            <w:r w:rsidR="4421FC1D" w:rsidRPr="4421FC1D">
              <w:rPr>
                <w:rFonts w:ascii="Arial" w:eastAsia="Cambria" w:hAnsi="Arial" w:cs="Arial"/>
                <w:sz w:val="16"/>
                <w:szCs w:val="16"/>
              </w:rPr>
              <w:t>Sarangani</w:t>
            </w:r>
            <w:r w:rsidRPr="00C50D2F">
              <w:rPr>
                <w:rFonts w:ascii="Arial" w:eastAsia="Cambria" w:hAnsi="Arial" w:cs="Arial"/>
                <w:sz w:val="16"/>
                <w:szCs w:val="16"/>
              </w:rPr>
              <w:t xml:space="preserve"> have been engaged in late October</w:t>
            </w:r>
            <w:r>
              <w:rPr>
                <w:rFonts w:ascii="Arial" w:eastAsia="Cambria" w:hAnsi="Arial" w:cs="Arial"/>
                <w:sz w:val="16"/>
                <w:szCs w:val="16"/>
              </w:rPr>
              <w:t xml:space="preserve">. </w:t>
            </w:r>
            <w:r w:rsidR="4421FC1D" w:rsidRPr="4421FC1D">
              <w:rPr>
                <w:rFonts w:ascii="Arial" w:eastAsia="Cambria" w:hAnsi="Arial" w:cs="Arial"/>
                <w:sz w:val="16"/>
                <w:szCs w:val="16"/>
              </w:rPr>
              <w:t xml:space="preserve">These leaders are capacitated on governance, legislative processes, and policy advocacy, o be able to influence </w:t>
            </w:r>
            <w:proofErr w:type="gramStart"/>
            <w:r w:rsidR="4421FC1D" w:rsidRPr="4421FC1D">
              <w:rPr>
                <w:rFonts w:ascii="Arial" w:eastAsia="Cambria" w:hAnsi="Arial" w:cs="Arial"/>
                <w:sz w:val="16"/>
                <w:szCs w:val="16"/>
              </w:rPr>
              <w:t>policy-making</w:t>
            </w:r>
            <w:proofErr w:type="gramEnd"/>
            <w:r w:rsidR="4421FC1D" w:rsidRPr="4421FC1D">
              <w:rPr>
                <w:rFonts w:ascii="Arial" w:eastAsia="Cambria" w:hAnsi="Arial" w:cs="Arial"/>
                <w:sz w:val="16"/>
                <w:szCs w:val="16"/>
              </w:rPr>
              <w:t xml:space="preserve"> at the parliament level on issues such as advancing gender equality, the role of women in peace and security, representation in decision-making activities, and on making protection mechanisms and GBV-response services accessible</w:t>
            </w:r>
          </w:p>
          <w:p w14:paraId="10D9E298" w14:textId="20A8A517" w:rsidR="00FD4E2E" w:rsidRPr="00C50D2F" w:rsidRDefault="00FD4E2E" w:rsidP="4421FC1D">
            <w:pPr>
              <w:rPr>
                <w:rFonts w:ascii="Arial" w:eastAsia="Cambria" w:hAnsi="Arial" w:cs="Arial"/>
                <w:sz w:val="16"/>
                <w:szCs w:val="16"/>
              </w:rPr>
            </w:pPr>
          </w:p>
          <w:p w14:paraId="5498C487" w14:textId="21C7D031" w:rsidR="00FD4E2E" w:rsidRPr="00C50D2F" w:rsidRDefault="00FD4E2E" w:rsidP="00FD4E2E">
            <w:pPr>
              <w:rPr>
                <w:rFonts w:ascii="Arial" w:eastAsia="Arial" w:hAnsi="Arial" w:cs="Arial"/>
                <w:sz w:val="16"/>
                <w:szCs w:val="16"/>
              </w:rPr>
            </w:pPr>
          </w:p>
        </w:tc>
      </w:tr>
      <w:tr w:rsidR="00FD4E2E" w:rsidRPr="002F0CA5" w14:paraId="7A8C57CB" w14:textId="77777777" w:rsidTr="42AADA6A">
        <w:trPr>
          <w:trHeight w:val="458"/>
        </w:trPr>
        <w:tc>
          <w:tcPr>
            <w:tcW w:w="1530" w:type="dxa"/>
            <w:vMerge/>
          </w:tcPr>
          <w:p w14:paraId="515D85ED"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0BE7B53C"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Indicator 2.3.2</w:t>
            </w:r>
          </w:p>
          <w:p w14:paraId="532073FF" w14:textId="77777777" w:rsidR="00FD4E2E" w:rsidRPr="00FA2CFB" w:rsidRDefault="00FD4E2E" w:rsidP="00FD4E2E">
            <w:pPr>
              <w:rPr>
                <w:rFonts w:ascii="Arial" w:eastAsia="Arial" w:hAnsi="Arial" w:cs="Arial"/>
                <w:sz w:val="16"/>
                <w:szCs w:val="16"/>
              </w:rPr>
            </w:pPr>
          </w:p>
          <w:p w14:paraId="1F0ED621"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xml:space="preserve"># </w:t>
            </w:r>
            <w:proofErr w:type="gramStart"/>
            <w:r w:rsidRPr="00FA2CFB">
              <w:rPr>
                <w:rFonts w:ascii="Arial" w:eastAsia="Arial" w:hAnsi="Arial" w:cs="Arial"/>
                <w:sz w:val="16"/>
                <w:szCs w:val="16"/>
              </w:rPr>
              <w:t>of</w:t>
            </w:r>
            <w:proofErr w:type="gramEnd"/>
            <w:r w:rsidRPr="00FA2CFB">
              <w:rPr>
                <w:rFonts w:ascii="Arial" w:eastAsia="Arial" w:hAnsi="Arial" w:cs="Arial"/>
                <w:sz w:val="16"/>
                <w:szCs w:val="16"/>
              </w:rPr>
              <w:t xml:space="preserve"> advocacy campaigns developed advancing and promoting local protection and peacebuilding concerns      </w:t>
            </w:r>
          </w:p>
        </w:tc>
        <w:tc>
          <w:tcPr>
            <w:tcW w:w="1320" w:type="dxa"/>
            <w:shd w:val="clear" w:color="auto" w:fill="EEECE1"/>
          </w:tcPr>
          <w:p w14:paraId="17397753"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0  </w:t>
            </w:r>
          </w:p>
        </w:tc>
        <w:tc>
          <w:tcPr>
            <w:tcW w:w="1605" w:type="dxa"/>
            <w:shd w:val="clear" w:color="auto" w:fill="EEECE1"/>
          </w:tcPr>
          <w:p w14:paraId="12A35BA2"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3</w:t>
            </w:r>
          </w:p>
        </w:tc>
        <w:tc>
          <w:tcPr>
            <w:tcW w:w="1815" w:type="dxa"/>
          </w:tcPr>
          <w:p w14:paraId="1FFF1D56"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2021: Advocacy campaigns are developed and promoted in BARMM    </w:t>
            </w:r>
          </w:p>
        </w:tc>
        <w:tc>
          <w:tcPr>
            <w:tcW w:w="2010" w:type="dxa"/>
          </w:tcPr>
          <w:p w14:paraId="19152AA9" w14:textId="15C1931F"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0</w:t>
            </w:r>
          </w:p>
          <w:p w14:paraId="5C1254A2" w14:textId="098A9CEE" w:rsidR="00FD4E2E" w:rsidRPr="00626794" w:rsidRDefault="00FD4E2E" w:rsidP="00FD4E2E">
            <w:pPr>
              <w:rPr>
                <w:rFonts w:ascii="Arial" w:eastAsia="Arial" w:hAnsi="Arial" w:cs="Arial"/>
                <w:sz w:val="16"/>
                <w:szCs w:val="16"/>
              </w:rPr>
            </w:pPr>
          </w:p>
        </w:tc>
        <w:tc>
          <w:tcPr>
            <w:tcW w:w="4770" w:type="dxa"/>
          </w:tcPr>
          <w:p w14:paraId="093DC6F3" w14:textId="77777777" w:rsidR="00FD4E2E" w:rsidRDefault="00FD4E2E" w:rsidP="00FD4E2E">
            <w:pPr>
              <w:rPr>
                <w:rFonts w:ascii="Arial" w:eastAsia="Arial" w:hAnsi="Arial" w:cs="Arial"/>
                <w:sz w:val="16"/>
                <w:szCs w:val="16"/>
              </w:rPr>
            </w:pPr>
            <w:r w:rsidRPr="00B13887">
              <w:rPr>
                <w:rFonts w:ascii="Arial" w:eastAsia="Arial" w:hAnsi="Arial" w:cs="Arial"/>
                <w:sz w:val="16"/>
                <w:szCs w:val="16"/>
              </w:rPr>
              <w:t>Activities are set to start Q4 of 2021 until 2022</w:t>
            </w:r>
          </w:p>
          <w:p w14:paraId="19D32182" w14:textId="77777777" w:rsidR="0065109C" w:rsidRDefault="0065109C" w:rsidP="00FD4E2E">
            <w:pPr>
              <w:rPr>
                <w:rFonts w:ascii="Arial" w:eastAsia="Arial" w:hAnsi="Arial" w:cs="Arial"/>
                <w:sz w:val="16"/>
                <w:szCs w:val="16"/>
              </w:rPr>
            </w:pPr>
          </w:p>
          <w:p w14:paraId="4645B061" w14:textId="0C316595" w:rsidR="0065109C" w:rsidRPr="0045488F" w:rsidRDefault="0065109C" w:rsidP="00FD4E2E">
            <w:pPr>
              <w:rPr>
                <w:rFonts w:ascii="Arial" w:eastAsia="Arial" w:hAnsi="Arial" w:cs="Arial"/>
                <w:sz w:val="16"/>
                <w:szCs w:val="16"/>
                <w:highlight w:val="yellow"/>
              </w:rPr>
            </w:pPr>
          </w:p>
        </w:tc>
      </w:tr>
      <w:tr w:rsidR="00FD4E2E" w:rsidRPr="002F0CA5" w14:paraId="3FF6B7CA" w14:textId="77777777" w:rsidTr="42AADA6A">
        <w:trPr>
          <w:trHeight w:val="458"/>
        </w:trPr>
        <w:tc>
          <w:tcPr>
            <w:tcW w:w="1530" w:type="dxa"/>
            <w:vMerge/>
          </w:tcPr>
          <w:p w14:paraId="75110FC9" w14:textId="77777777" w:rsidR="00FD4E2E" w:rsidRPr="002F0CA5" w:rsidRDefault="00FD4E2E" w:rsidP="00FD4E2E">
            <w:pPr>
              <w:rPr>
                <w:rFonts w:ascii="Arial" w:eastAsia="Arial" w:hAnsi="Arial" w:cs="Arial"/>
                <w:sz w:val="16"/>
                <w:szCs w:val="16"/>
              </w:rPr>
            </w:pPr>
          </w:p>
        </w:tc>
        <w:tc>
          <w:tcPr>
            <w:tcW w:w="2070" w:type="dxa"/>
            <w:shd w:val="clear" w:color="auto" w:fill="EEECE1"/>
          </w:tcPr>
          <w:p w14:paraId="2A979AC4" w14:textId="77777777" w:rsidR="00FD4E2E" w:rsidRPr="00626794" w:rsidRDefault="00FD4E2E" w:rsidP="00FD4E2E">
            <w:pPr>
              <w:rPr>
                <w:rFonts w:ascii="Arial" w:eastAsia="Arial" w:hAnsi="Arial" w:cs="Arial"/>
                <w:sz w:val="16"/>
                <w:szCs w:val="16"/>
              </w:rPr>
            </w:pPr>
            <w:bookmarkStart w:id="27" w:name="_Hlk87905979"/>
            <w:r w:rsidRPr="00626794">
              <w:rPr>
                <w:rFonts w:ascii="Arial" w:eastAsia="Arial" w:hAnsi="Arial" w:cs="Arial"/>
                <w:sz w:val="16"/>
                <w:szCs w:val="16"/>
              </w:rPr>
              <w:t>Indicator 2.3.3</w:t>
            </w:r>
          </w:p>
          <w:p w14:paraId="151917B7" w14:textId="77777777" w:rsidR="00FD4E2E" w:rsidRPr="00626794" w:rsidRDefault="00FD4E2E" w:rsidP="00FD4E2E">
            <w:pPr>
              <w:rPr>
                <w:rFonts w:ascii="Arial" w:eastAsia="Arial" w:hAnsi="Arial" w:cs="Arial"/>
                <w:sz w:val="16"/>
                <w:szCs w:val="16"/>
              </w:rPr>
            </w:pPr>
          </w:p>
          <w:p w14:paraId="7EAF7808"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advocacy activities conducted by women-led</w:t>
            </w:r>
          </w:p>
          <w:p w14:paraId="2C9CBFB9" w14:textId="77777777" w:rsidR="00FD4E2E" w:rsidRPr="00FA2CFB" w:rsidRDefault="00FD4E2E" w:rsidP="00FD4E2E">
            <w:pPr>
              <w:rPr>
                <w:rFonts w:ascii="Arial" w:eastAsia="Arial" w:hAnsi="Arial" w:cs="Arial"/>
                <w:sz w:val="16"/>
                <w:szCs w:val="16"/>
              </w:rPr>
            </w:pPr>
            <w:r w:rsidRPr="00626794">
              <w:rPr>
                <w:rFonts w:ascii="Arial" w:eastAsia="Arial" w:hAnsi="Arial" w:cs="Arial"/>
                <w:sz w:val="16"/>
                <w:szCs w:val="16"/>
              </w:rPr>
              <w:t>CSOs</w:t>
            </w:r>
            <w:bookmarkEnd w:id="27"/>
          </w:p>
        </w:tc>
        <w:tc>
          <w:tcPr>
            <w:tcW w:w="1320" w:type="dxa"/>
            <w:shd w:val="clear" w:color="auto" w:fill="EEECE1"/>
          </w:tcPr>
          <w:p w14:paraId="1473D694"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15</w:t>
            </w:r>
          </w:p>
          <w:p w14:paraId="3AFBB259" w14:textId="77777777" w:rsidR="00FD4E2E" w:rsidRPr="00FA2CFB" w:rsidRDefault="00FD4E2E" w:rsidP="00FD4E2E">
            <w:pPr>
              <w:rPr>
                <w:rFonts w:ascii="Arial" w:eastAsia="Arial" w:hAnsi="Arial" w:cs="Arial"/>
                <w:sz w:val="16"/>
                <w:szCs w:val="16"/>
              </w:rPr>
            </w:pPr>
          </w:p>
        </w:tc>
        <w:tc>
          <w:tcPr>
            <w:tcW w:w="1605" w:type="dxa"/>
            <w:shd w:val="clear" w:color="auto" w:fill="EEECE1"/>
          </w:tcPr>
          <w:p w14:paraId="64F5DE37"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20</w:t>
            </w:r>
          </w:p>
          <w:p w14:paraId="475AD4AC" w14:textId="77777777" w:rsidR="00FD4E2E" w:rsidRPr="00FA2CFB" w:rsidRDefault="00FD4E2E" w:rsidP="00FD4E2E">
            <w:pPr>
              <w:rPr>
                <w:rFonts w:ascii="Arial" w:eastAsia="Arial" w:hAnsi="Arial" w:cs="Arial"/>
                <w:sz w:val="16"/>
                <w:szCs w:val="16"/>
              </w:rPr>
            </w:pPr>
          </w:p>
        </w:tc>
        <w:tc>
          <w:tcPr>
            <w:tcW w:w="1815" w:type="dxa"/>
          </w:tcPr>
          <w:p w14:paraId="029DAB85"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xml:space="preserve">Q3, 2021: </w:t>
            </w:r>
          </w:p>
          <w:p w14:paraId="75C9C968"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20 CSOs</w:t>
            </w:r>
          </w:p>
          <w:p w14:paraId="59408E8C"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capacitated on</w:t>
            </w:r>
          </w:p>
          <w:p w14:paraId="1CA973B1"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governance, legislative</w:t>
            </w:r>
          </w:p>
          <w:p w14:paraId="2BC8172E"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processes and policy</w:t>
            </w:r>
          </w:p>
          <w:p w14:paraId="362E1D4C" w14:textId="77777777" w:rsidR="00FD4E2E" w:rsidRPr="00FA2CFB" w:rsidRDefault="00FD4E2E" w:rsidP="00FD4E2E">
            <w:pPr>
              <w:rPr>
                <w:rFonts w:ascii="Arial" w:eastAsia="Arial" w:hAnsi="Arial" w:cs="Arial"/>
                <w:sz w:val="16"/>
                <w:szCs w:val="16"/>
              </w:rPr>
            </w:pPr>
            <w:r w:rsidRPr="00626794">
              <w:rPr>
                <w:rFonts w:ascii="Arial" w:eastAsia="Arial" w:hAnsi="Arial" w:cs="Arial"/>
                <w:sz w:val="16"/>
                <w:szCs w:val="16"/>
              </w:rPr>
              <w:t>advocacy</w:t>
            </w:r>
          </w:p>
          <w:p w14:paraId="2226C16E" w14:textId="0D0D2E00" w:rsidR="00FD4E2E" w:rsidRPr="00FA2CFB" w:rsidRDefault="00FD4E2E" w:rsidP="00FD4E2E">
            <w:pPr>
              <w:rPr>
                <w:rFonts w:ascii="Arial" w:eastAsia="Arial" w:hAnsi="Arial" w:cs="Arial"/>
                <w:sz w:val="16"/>
                <w:szCs w:val="16"/>
              </w:rPr>
            </w:pPr>
            <w:r>
              <w:br/>
            </w:r>
          </w:p>
          <w:p w14:paraId="43D7641D" w14:textId="0E6A1B0D"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Q1, 2022: Women-led</w:t>
            </w:r>
          </w:p>
          <w:p w14:paraId="39288D7E"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CSOs </w:t>
            </w:r>
            <w:proofErr w:type="gramStart"/>
            <w:r w:rsidRPr="00626794">
              <w:rPr>
                <w:rFonts w:ascii="Arial" w:eastAsia="Arial" w:hAnsi="Arial" w:cs="Arial"/>
                <w:sz w:val="16"/>
                <w:szCs w:val="16"/>
              </w:rPr>
              <w:t>are able to</w:t>
            </w:r>
            <w:proofErr w:type="gramEnd"/>
          </w:p>
          <w:p w14:paraId="63C8F642"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advocate for laws/</w:t>
            </w:r>
          </w:p>
          <w:p w14:paraId="2F9C39DD"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policies/ programs on</w:t>
            </w:r>
          </w:p>
          <w:p w14:paraId="17649EBE"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gender equality, peace</w:t>
            </w:r>
          </w:p>
          <w:p w14:paraId="0A2A8F22"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and governance, at the</w:t>
            </w:r>
          </w:p>
          <w:p w14:paraId="1DC1AFFE" w14:textId="4DAA5D30" w:rsidR="00FD4E2E" w:rsidRPr="00FA2CFB" w:rsidRDefault="00FD4E2E" w:rsidP="00FD4E2E">
            <w:pPr>
              <w:rPr>
                <w:rFonts w:ascii="Arial" w:eastAsia="Arial" w:hAnsi="Arial" w:cs="Arial"/>
                <w:sz w:val="16"/>
                <w:szCs w:val="16"/>
              </w:rPr>
            </w:pPr>
            <w:r w:rsidRPr="00626794">
              <w:rPr>
                <w:rFonts w:ascii="Arial" w:eastAsia="Arial" w:hAnsi="Arial" w:cs="Arial"/>
                <w:sz w:val="16"/>
                <w:szCs w:val="16"/>
              </w:rPr>
              <w:t xml:space="preserve">local </w:t>
            </w:r>
            <w:r w:rsidR="00FE5D76">
              <w:rPr>
                <w:rFonts w:ascii="Arial" w:eastAsia="Arial" w:hAnsi="Arial" w:cs="Arial"/>
                <w:sz w:val="16"/>
                <w:szCs w:val="16"/>
              </w:rPr>
              <w:t>o</w:t>
            </w:r>
            <w:r w:rsidRPr="00626794">
              <w:rPr>
                <w:rFonts w:ascii="Arial" w:eastAsia="Arial" w:hAnsi="Arial" w:cs="Arial"/>
                <w:sz w:val="16"/>
                <w:szCs w:val="16"/>
              </w:rPr>
              <w:t>r regional levels</w:t>
            </w:r>
          </w:p>
        </w:tc>
        <w:tc>
          <w:tcPr>
            <w:tcW w:w="2010" w:type="dxa"/>
          </w:tcPr>
          <w:p w14:paraId="54E48508" w14:textId="1EDFAC18" w:rsidR="00F032F0" w:rsidRDefault="008152CE" w:rsidP="008152CE">
            <w:pPr>
              <w:spacing w:line="256" w:lineRule="auto"/>
              <w:rPr>
                <w:rFonts w:ascii="Arial" w:eastAsia="Arial" w:hAnsi="Arial" w:cs="Arial"/>
                <w:sz w:val="16"/>
                <w:szCs w:val="16"/>
              </w:rPr>
            </w:pPr>
            <w:r w:rsidRPr="00FA2CFB">
              <w:rPr>
                <w:rFonts w:ascii="Arial" w:eastAsia="Arial" w:hAnsi="Arial" w:cs="Arial"/>
                <w:sz w:val="16"/>
                <w:szCs w:val="16"/>
              </w:rPr>
              <w:t>21</w:t>
            </w:r>
            <w:r w:rsidR="00F032F0">
              <w:rPr>
                <w:rFonts w:ascii="Arial" w:eastAsia="Arial" w:hAnsi="Arial" w:cs="Arial"/>
                <w:sz w:val="16"/>
                <w:szCs w:val="16"/>
              </w:rPr>
              <w:t xml:space="preserve"> – </w:t>
            </w:r>
          </w:p>
          <w:p w14:paraId="57339F1D" w14:textId="1BC5D434" w:rsidR="0065109C" w:rsidRPr="00FA2CFB" w:rsidRDefault="00F032F0" w:rsidP="008152CE">
            <w:pPr>
              <w:spacing w:line="256" w:lineRule="auto"/>
              <w:rPr>
                <w:rFonts w:ascii="Arial" w:eastAsia="Arial" w:hAnsi="Arial" w:cs="Arial"/>
                <w:sz w:val="16"/>
                <w:szCs w:val="16"/>
              </w:rPr>
            </w:pPr>
            <w:r>
              <w:rPr>
                <w:rFonts w:ascii="Arial" w:eastAsia="Arial" w:hAnsi="Arial" w:cs="Arial"/>
                <w:sz w:val="16"/>
                <w:szCs w:val="16"/>
              </w:rPr>
              <w:t>6 new</w:t>
            </w:r>
            <w:r w:rsidR="008152CE" w:rsidRPr="00FA2CFB">
              <w:rPr>
                <w:rFonts w:ascii="Arial" w:eastAsia="Arial" w:hAnsi="Arial" w:cs="Arial"/>
                <w:sz w:val="16"/>
                <w:szCs w:val="16"/>
              </w:rPr>
              <w:t xml:space="preserve"> advocacy activities conducted by </w:t>
            </w:r>
            <w:proofErr w:type="gramStart"/>
            <w:r w:rsidR="008152CE" w:rsidRPr="00FA2CFB">
              <w:rPr>
                <w:rFonts w:ascii="Arial" w:eastAsia="Arial" w:hAnsi="Arial" w:cs="Arial"/>
                <w:sz w:val="16"/>
                <w:szCs w:val="16"/>
              </w:rPr>
              <w:t>women-led</w:t>
            </w:r>
            <w:proofErr w:type="gramEnd"/>
            <w:r>
              <w:rPr>
                <w:rFonts w:ascii="Arial" w:eastAsia="Arial" w:hAnsi="Arial" w:cs="Arial"/>
                <w:sz w:val="16"/>
                <w:szCs w:val="16"/>
              </w:rPr>
              <w:t xml:space="preserve"> </w:t>
            </w:r>
            <w:r w:rsidR="008152CE" w:rsidRPr="00FA2CFB">
              <w:rPr>
                <w:rFonts w:ascii="Arial" w:eastAsia="Arial" w:hAnsi="Arial" w:cs="Arial"/>
                <w:sz w:val="16"/>
                <w:szCs w:val="16"/>
              </w:rPr>
              <w:t>CSOs</w:t>
            </w:r>
            <w:r>
              <w:rPr>
                <w:rFonts w:ascii="Arial" w:eastAsia="Arial" w:hAnsi="Arial" w:cs="Arial"/>
                <w:sz w:val="16"/>
                <w:szCs w:val="16"/>
              </w:rPr>
              <w:t xml:space="preserve"> </w:t>
            </w:r>
          </w:p>
          <w:p w14:paraId="2875306A" w14:textId="6C617966" w:rsidR="000F1432" w:rsidRPr="00FA2CFB" w:rsidRDefault="000F1432" w:rsidP="00FD4E2E">
            <w:pPr>
              <w:spacing w:line="256" w:lineRule="auto"/>
              <w:rPr>
                <w:rFonts w:ascii="Arial" w:eastAsia="Arial" w:hAnsi="Arial" w:cs="Arial"/>
                <w:sz w:val="16"/>
                <w:szCs w:val="16"/>
              </w:rPr>
            </w:pPr>
          </w:p>
          <w:p w14:paraId="49639111" w14:textId="77777777" w:rsidR="00651D71" w:rsidRPr="00FA2CFB" w:rsidRDefault="00651D71" w:rsidP="00FD4E2E">
            <w:pPr>
              <w:spacing w:line="256" w:lineRule="auto"/>
              <w:rPr>
                <w:rFonts w:ascii="Arial" w:eastAsia="Arial" w:hAnsi="Arial" w:cs="Arial"/>
                <w:sz w:val="16"/>
                <w:szCs w:val="16"/>
              </w:rPr>
            </w:pPr>
          </w:p>
          <w:p w14:paraId="768BFEF9" w14:textId="00FBA00F" w:rsidR="00FD4E2E" w:rsidRDefault="00FD4E2E" w:rsidP="00FD4E2E">
            <w:pPr>
              <w:spacing w:line="256" w:lineRule="auto"/>
              <w:rPr>
                <w:rFonts w:ascii="Arial" w:eastAsia="Arial" w:hAnsi="Arial" w:cs="Arial"/>
                <w:sz w:val="16"/>
                <w:szCs w:val="16"/>
              </w:rPr>
            </w:pPr>
          </w:p>
          <w:p w14:paraId="50381180" w14:textId="77777777" w:rsidR="00DD6E31" w:rsidRPr="00FA2CFB" w:rsidRDefault="00DD6E31" w:rsidP="00FD4E2E">
            <w:pPr>
              <w:spacing w:line="256" w:lineRule="auto"/>
              <w:rPr>
                <w:rFonts w:ascii="Arial" w:eastAsia="Arial" w:hAnsi="Arial" w:cs="Arial"/>
                <w:sz w:val="16"/>
                <w:szCs w:val="16"/>
              </w:rPr>
            </w:pPr>
          </w:p>
          <w:p w14:paraId="73C18D97" w14:textId="1E8007AE" w:rsidR="00FD4E2E" w:rsidRPr="00FA2CFB" w:rsidRDefault="00DD6E31" w:rsidP="00FD4E2E">
            <w:pPr>
              <w:rPr>
                <w:rFonts w:ascii="Arial" w:eastAsia="Arial" w:hAnsi="Arial" w:cs="Arial"/>
                <w:sz w:val="16"/>
                <w:szCs w:val="16"/>
              </w:rPr>
            </w:pPr>
            <w:r>
              <w:rPr>
                <w:rFonts w:ascii="Arial" w:eastAsia="Arial" w:hAnsi="Arial" w:cs="Arial"/>
                <w:sz w:val="16"/>
                <w:szCs w:val="16"/>
              </w:rPr>
              <w:t>Mapped activities of 31 CSOs working in peacebuilding and conflict prevention – limited capacity to effectively advocate on WPS</w:t>
            </w:r>
          </w:p>
        </w:tc>
        <w:tc>
          <w:tcPr>
            <w:tcW w:w="4770" w:type="dxa"/>
          </w:tcPr>
          <w:p w14:paraId="5856C21B" w14:textId="04B186BD" w:rsidR="00AF3F25" w:rsidRDefault="00AF3F25" w:rsidP="00670E10">
            <w:pPr>
              <w:spacing w:line="256" w:lineRule="auto"/>
              <w:rPr>
                <w:rFonts w:ascii="Arial" w:eastAsia="Arial" w:hAnsi="Arial" w:cs="Arial"/>
                <w:sz w:val="16"/>
                <w:szCs w:val="16"/>
              </w:rPr>
            </w:pPr>
            <w:bookmarkStart w:id="28" w:name="_Hlk87906006"/>
            <w:r w:rsidRPr="00AF3F25">
              <w:rPr>
                <w:rFonts w:ascii="Arial" w:eastAsia="Arial" w:hAnsi="Arial" w:cs="Arial"/>
                <w:sz w:val="16"/>
                <w:szCs w:val="16"/>
              </w:rPr>
              <w:t xml:space="preserve">2 </w:t>
            </w:r>
            <w:proofErr w:type="gramStart"/>
            <w:r w:rsidRPr="00AF3F25">
              <w:rPr>
                <w:rFonts w:ascii="Arial" w:eastAsia="Arial" w:hAnsi="Arial" w:cs="Arial"/>
                <w:sz w:val="16"/>
                <w:szCs w:val="16"/>
              </w:rPr>
              <w:t>women-led</w:t>
            </w:r>
            <w:proofErr w:type="gramEnd"/>
            <w:r w:rsidRPr="00AF3F25">
              <w:rPr>
                <w:rFonts w:ascii="Arial" w:eastAsia="Arial" w:hAnsi="Arial" w:cs="Arial"/>
                <w:sz w:val="16"/>
                <w:szCs w:val="16"/>
              </w:rPr>
              <w:t xml:space="preserve"> CSOs conducted 6 advocacy activities in SGA barangays (4) and South </w:t>
            </w:r>
            <w:proofErr w:type="spellStart"/>
            <w:r w:rsidRPr="00AF3F25">
              <w:rPr>
                <w:rFonts w:ascii="Arial" w:eastAsia="Arial" w:hAnsi="Arial" w:cs="Arial"/>
                <w:sz w:val="16"/>
                <w:szCs w:val="16"/>
              </w:rPr>
              <w:t>Upi</w:t>
            </w:r>
            <w:proofErr w:type="spellEnd"/>
            <w:r w:rsidRPr="00AF3F25">
              <w:rPr>
                <w:rFonts w:ascii="Arial" w:eastAsia="Arial" w:hAnsi="Arial" w:cs="Arial"/>
                <w:sz w:val="16"/>
                <w:szCs w:val="16"/>
              </w:rPr>
              <w:t xml:space="preserve"> (2) to mobilize support and participation of women in peacebuilding and conflict resolution. </w:t>
            </w:r>
            <w:r w:rsidR="00FE5D76">
              <w:rPr>
                <w:rFonts w:ascii="Arial" w:eastAsia="Arial" w:hAnsi="Arial" w:cs="Arial"/>
                <w:sz w:val="16"/>
                <w:szCs w:val="16"/>
              </w:rPr>
              <w:t xml:space="preserve">This advocacy led to the South </w:t>
            </w:r>
            <w:proofErr w:type="spellStart"/>
            <w:r w:rsidR="00FE5D76">
              <w:rPr>
                <w:rFonts w:ascii="Arial" w:eastAsia="Arial" w:hAnsi="Arial" w:cs="Arial"/>
                <w:sz w:val="16"/>
                <w:szCs w:val="16"/>
              </w:rPr>
              <w:t>Upi</w:t>
            </w:r>
            <w:proofErr w:type="spellEnd"/>
            <w:r w:rsidRPr="00AF3F25">
              <w:rPr>
                <w:rFonts w:ascii="Arial" w:eastAsia="Arial" w:hAnsi="Arial" w:cs="Arial"/>
                <w:sz w:val="16"/>
                <w:szCs w:val="16"/>
              </w:rPr>
              <w:t xml:space="preserve"> </w:t>
            </w:r>
            <w:r w:rsidR="00F032F0">
              <w:rPr>
                <w:rFonts w:ascii="Arial" w:eastAsia="Arial" w:hAnsi="Arial" w:cs="Arial"/>
                <w:sz w:val="16"/>
                <w:szCs w:val="16"/>
              </w:rPr>
              <w:t>LGU</w:t>
            </w:r>
            <w:r w:rsidRPr="00AF3F25">
              <w:rPr>
                <w:rFonts w:ascii="Arial" w:eastAsia="Arial" w:hAnsi="Arial" w:cs="Arial"/>
                <w:sz w:val="16"/>
                <w:szCs w:val="16"/>
              </w:rPr>
              <w:t xml:space="preserve"> </w:t>
            </w:r>
            <w:r w:rsidR="00FE5D76">
              <w:rPr>
                <w:rFonts w:ascii="Arial" w:eastAsia="Arial" w:hAnsi="Arial" w:cs="Arial"/>
                <w:sz w:val="16"/>
                <w:szCs w:val="16"/>
              </w:rPr>
              <w:t xml:space="preserve">allotting </w:t>
            </w:r>
            <w:r w:rsidRPr="00AF3F25">
              <w:rPr>
                <w:rFonts w:ascii="Arial" w:eastAsia="Arial" w:hAnsi="Arial" w:cs="Arial"/>
                <w:sz w:val="16"/>
                <w:szCs w:val="16"/>
              </w:rPr>
              <w:t xml:space="preserve">financial resources for </w:t>
            </w:r>
            <w:r w:rsidR="00F032F0">
              <w:rPr>
                <w:rFonts w:ascii="Arial" w:eastAsia="Arial" w:hAnsi="Arial" w:cs="Arial"/>
                <w:sz w:val="16"/>
                <w:szCs w:val="16"/>
              </w:rPr>
              <w:t>a</w:t>
            </w:r>
            <w:r w:rsidRPr="00AF3F25">
              <w:rPr>
                <w:rFonts w:ascii="Arial" w:eastAsia="Arial" w:hAnsi="Arial" w:cs="Arial"/>
                <w:sz w:val="16"/>
                <w:szCs w:val="16"/>
              </w:rPr>
              <w:t xml:space="preserve"> Community Quick Response Team</w:t>
            </w:r>
            <w:r w:rsidR="00DD6E31">
              <w:rPr>
                <w:rFonts w:ascii="Arial" w:eastAsia="Arial" w:hAnsi="Arial" w:cs="Arial"/>
                <w:sz w:val="16"/>
                <w:szCs w:val="16"/>
              </w:rPr>
              <w:t xml:space="preserve"> </w:t>
            </w:r>
            <w:r w:rsidR="00DD6E31" w:rsidRPr="00E16216">
              <w:rPr>
                <w:rFonts w:ascii="Arial" w:eastAsia="Arial" w:hAnsi="Arial" w:cs="Arial"/>
                <w:sz w:val="16"/>
                <w:szCs w:val="16"/>
              </w:rPr>
              <w:t>(CQRT</w:t>
            </w:r>
            <w:r w:rsidR="00DD6E31">
              <w:rPr>
                <w:rFonts w:ascii="Arial" w:eastAsia="Arial" w:hAnsi="Arial" w:cs="Arial"/>
                <w:sz w:val="16"/>
                <w:szCs w:val="16"/>
              </w:rPr>
              <w:t>)</w:t>
            </w:r>
            <w:r w:rsidRPr="00AF3F25">
              <w:rPr>
                <w:rFonts w:ascii="Arial" w:eastAsia="Arial" w:hAnsi="Arial" w:cs="Arial"/>
                <w:sz w:val="16"/>
                <w:szCs w:val="16"/>
              </w:rPr>
              <w:t xml:space="preserve"> in 2022</w:t>
            </w:r>
            <w:r w:rsidR="00F032F0">
              <w:rPr>
                <w:rFonts w:ascii="Arial" w:eastAsia="Arial" w:hAnsi="Arial" w:cs="Arial"/>
                <w:sz w:val="16"/>
                <w:szCs w:val="16"/>
              </w:rPr>
              <w:t xml:space="preserve"> to strengthen early warning mechanisms</w:t>
            </w:r>
            <w:r w:rsidRPr="00AF3F25">
              <w:rPr>
                <w:rFonts w:ascii="Arial" w:eastAsia="Arial" w:hAnsi="Arial" w:cs="Arial"/>
                <w:sz w:val="16"/>
                <w:szCs w:val="16"/>
              </w:rPr>
              <w:t>.</w:t>
            </w:r>
            <w:r w:rsidR="00DD6E31">
              <w:rPr>
                <w:rFonts w:ascii="Arial" w:eastAsia="Arial" w:hAnsi="Arial" w:cs="Arial"/>
                <w:sz w:val="16"/>
                <w:szCs w:val="16"/>
              </w:rPr>
              <w:t xml:space="preserve"> Team was subsequently formed under Outcome 3.</w:t>
            </w:r>
          </w:p>
          <w:p w14:paraId="1E800B71" w14:textId="77777777" w:rsidR="006D6A12" w:rsidRDefault="006D6A12" w:rsidP="00670E10">
            <w:pPr>
              <w:spacing w:line="256" w:lineRule="auto"/>
              <w:rPr>
                <w:rFonts w:ascii="Arial" w:eastAsia="Arial" w:hAnsi="Arial" w:cs="Arial"/>
                <w:sz w:val="16"/>
                <w:szCs w:val="16"/>
              </w:rPr>
            </w:pPr>
          </w:p>
          <w:p w14:paraId="208F993F" w14:textId="0C03A1EE" w:rsidR="00445505" w:rsidRPr="006E2286" w:rsidRDefault="00DD6E31" w:rsidP="006E2286">
            <w:pPr>
              <w:spacing w:line="256" w:lineRule="auto"/>
              <w:rPr>
                <w:rFonts w:ascii="Arial" w:eastAsia="Arial" w:hAnsi="Arial" w:cs="Arial"/>
                <w:sz w:val="16"/>
                <w:szCs w:val="16"/>
              </w:rPr>
            </w:pPr>
            <w:r>
              <w:rPr>
                <w:rFonts w:ascii="Arial" w:eastAsia="Arial" w:hAnsi="Arial" w:cs="Arial"/>
                <w:sz w:val="16"/>
                <w:szCs w:val="16"/>
              </w:rPr>
              <w:t>CSO mapping</w:t>
            </w:r>
            <w:r w:rsidR="0080496E">
              <w:rPr>
                <w:rFonts w:ascii="Arial" w:eastAsia="Arial" w:hAnsi="Arial" w:cs="Arial"/>
                <w:sz w:val="16"/>
                <w:szCs w:val="16"/>
              </w:rPr>
              <w:t xml:space="preserve"> </w:t>
            </w:r>
            <w:r w:rsidR="003F635D">
              <w:rPr>
                <w:rFonts w:ascii="Arial" w:eastAsia="Arial" w:hAnsi="Arial" w:cs="Arial"/>
                <w:sz w:val="16"/>
                <w:szCs w:val="16"/>
              </w:rPr>
              <w:t>suggest</w:t>
            </w:r>
            <w:r>
              <w:rPr>
                <w:rFonts w:ascii="Arial" w:eastAsia="Arial" w:hAnsi="Arial" w:cs="Arial"/>
                <w:sz w:val="16"/>
                <w:szCs w:val="16"/>
              </w:rPr>
              <w:t>ed</w:t>
            </w:r>
            <w:r w:rsidR="00B52CC4">
              <w:rPr>
                <w:rFonts w:ascii="Arial" w:eastAsia="Arial" w:hAnsi="Arial" w:cs="Arial"/>
                <w:sz w:val="16"/>
                <w:szCs w:val="16"/>
              </w:rPr>
              <w:t xml:space="preserve"> limited capacity</w:t>
            </w:r>
            <w:r>
              <w:rPr>
                <w:rFonts w:ascii="Arial" w:eastAsia="Arial" w:hAnsi="Arial" w:cs="Arial"/>
                <w:sz w:val="16"/>
                <w:szCs w:val="16"/>
              </w:rPr>
              <w:t xml:space="preserve"> </w:t>
            </w:r>
            <w:r w:rsidR="007E49E3">
              <w:rPr>
                <w:rFonts w:ascii="Arial" w:eastAsia="Arial" w:hAnsi="Arial" w:cs="Arial"/>
                <w:sz w:val="16"/>
                <w:szCs w:val="16"/>
              </w:rPr>
              <w:t xml:space="preserve">and </w:t>
            </w:r>
            <w:r>
              <w:rPr>
                <w:rFonts w:ascii="Arial" w:eastAsia="Arial" w:hAnsi="Arial" w:cs="Arial"/>
                <w:sz w:val="16"/>
                <w:szCs w:val="16"/>
              </w:rPr>
              <w:t>a</w:t>
            </w:r>
            <w:r w:rsidR="007E49E3">
              <w:rPr>
                <w:rFonts w:ascii="Arial" w:eastAsia="Arial" w:hAnsi="Arial" w:cs="Arial"/>
                <w:sz w:val="16"/>
                <w:szCs w:val="16"/>
              </w:rPr>
              <w:t xml:space="preserve"> need to build broader coalition </w:t>
            </w:r>
            <w:r w:rsidR="005B2A54">
              <w:rPr>
                <w:rFonts w:ascii="Arial" w:eastAsia="Arial" w:hAnsi="Arial" w:cs="Arial"/>
                <w:sz w:val="16"/>
                <w:szCs w:val="16"/>
              </w:rPr>
              <w:t>of</w:t>
            </w:r>
            <w:r w:rsidR="006E3DC7">
              <w:rPr>
                <w:rFonts w:ascii="Arial" w:eastAsia="Arial" w:hAnsi="Arial" w:cs="Arial"/>
                <w:sz w:val="16"/>
                <w:szCs w:val="16"/>
              </w:rPr>
              <w:t xml:space="preserve"> CSOs </w:t>
            </w:r>
            <w:r w:rsidR="007E49E3">
              <w:rPr>
                <w:rFonts w:ascii="Arial" w:eastAsia="Arial" w:hAnsi="Arial" w:cs="Arial"/>
                <w:sz w:val="16"/>
                <w:szCs w:val="16"/>
              </w:rPr>
              <w:t>to</w:t>
            </w:r>
            <w:r w:rsidR="005B2A54">
              <w:rPr>
                <w:rFonts w:ascii="Arial" w:eastAsia="Arial" w:hAnsi="Arial" w:cs="Arial"/>
                <w:sz w:val="16"/>
                <w:szCs w:val="16"/>
              </w:rPr>
              <w:t xml:space="preserve"> effectively</w:t>
            </w:r>
            <w:r w:rsidR="007E49E3">
              <w:rPr>
                <w:rFonts w:ascii="Arial" w:eastAsia="Arial" w:hAnsi="Arial" w:cs="Arial"/>
                <w:sz w:val="16"/>
                <w:szCs w:val="16"/>
              </w:rPr>
              <w:t xml:space="preserve"> advocate for</w:t>
            </w:r>
            <w:r w:rsidR="007E63F3">
              <w:rPr>
                <w:rFonts w:ascii="Arial" w:eastAsia="Arial" w:hAnsi="Arial" w:cs="Arial"/>
                <w:sz w:val="16"/>
                <w:szCs w:val="16"/>
              </w:rPr>
              <w:t xml:space="preserve"> policy/programme interventions at the regional and local levels</w:t>
            </w:r>
            <w:r w:rsidR="00B52CC4">
              <w:rPr>
                <w:rFonts w:ascii="Arial" w:eastAsia="Arial" w:hAnsi="Arial" w:cs="Arial"/>
                <w:sz w:val="16"/>
                <w:szCs w:val="16"/>
              </w:rPr>
              <w:t xml:space="preserve">. </w:t>
            </w:r>
            <w:r w:rsidR="005F2F84">
              <w:rPr>
                <w:rFonts w:ascii="Arial" w:eastAsia="Arial" w:hAnsi="Arial" w:cs="Arial"/>
                <w:sz w:val="16"/>
                <w:szCs w:val="16"/>
              </w:rPr>
              <w:t xml:space="preserve"> </w:t>
            </w:r>
            <w:r w:rsidR="00A93892">
              <w:rPr>
                <w:rFonts w:ascii="Arial" w:eastAsia="Arial" w:hAnsi="Arial" w:cs="Arial"/>
                <w:sz w:val="16"/>
                <w:szCs w:val="16"/>
              </w:rPr>
              <w:t>The findings from the CSO mapping informed the engagement with BWC and other BARM</w:t>
            </w:r>
            <w:r w:rsidR="008745E7">
              <w:rPr>
                <w:rFonts w:ascii="Arial" w:eastAsia="Arial" w:hAnsi="Arial" w:cs="Arial"/>
                <w:sz w:val="16"/>
                <w:szCs w:val="16"/>
              </w:rPr>
              <w:t>M Ministries</w:t>
            </w:r>
            <w:r w:rsidR="005B2A54">
              <w:rPr>
                <w:rFonts w:ascii="Arial" w:eastAsia="Arial" w:hAnsi="Arial" w:cs="Arial"/>
                <w:sz w:val="16"/>
                <w:szCs w:val="16"/>
              </w:rPr>
              <w:t>/bodies</w:t>
            </w:r>
            <w:r w:rsidR="00422EBF">
              <w:rPr>
                <w:rFonts w:ascii="Arial" w:eastAsia="Arial" w:hAnsi="Arial" w:cs="Arial"/>
                <w:sz w:val="16"/>
                <w:szCs w:val="16"/>
              </w:rPr>
              <w:t xml:space="preserve">. </w:t>
            </w:r>
            <w:r w:rsidR="008745E7">
              <w:rPr>
                <w:rFonts w:ascii="Arial" w:eastAsia="Arial" w:hAnsi="Arial" w:cs="Arial"/>
                <w:sz w:val="16"/>
                <w:szCs w:val="16"/>
              </w:rPr>
              <w:t xml:space="preserve"> </w:t>
            </w:r>
            <w:bookmarkEnd w:id="28"/>
            <w:r w:rsidR="00FD4E2E">
              <w:br/>
            </w:r>
            <w:r w:rsidR="00FD4E2E" w:rsidRPr="14C129B2">
              <w:rPr>
                <w:rFonts w:ascii="Arial" w:eastAsia="Arial" w:hAnsi="Arial" w:cs="Arial"/>
                <w:sz w:val="16"/>
                <w:szCs w:val="16"/>
              </w:rPr>
              <w:t xml:space="preserve"> </w:t>
            </w:r>
          </w:p>
        </w:tc>
      </w:tr>
      <w:tr w:rsidR="00FD4E2E" w:rsidRPr="002F0CA5" w14:paraId="1973512A" w14:textId="77777777" w:rsidTr="42AADA6A">
        <w:trPr>
          <w:trHeight w:val="458"/>
        </w:trPr>
        <w:tc>
          <w:tcPr>
            <w:tcW w:w="1530" w:type="dxa"/>
            <w:vMerge w:val="restart"/>
          </w:tcPr>
          <w:p w14:paraId="76F5992B" w14:textId="77777777" w:rsidR="00FD4E2E" w:rsidRPr="002F0CA5" w:rsidRDefault="00FD4E2E" w:rsidP="00FD4E2E">
            <w:pPr>
              <w:rPr>
                <w:rFonts w:ascii="Arial" w:eastAsia="Arial" w:hAnsi="Arial" w:cs="Arial"/>
                <w:sz w:val="16"/>
                <w:szCs w:val="16"/>
              </w:rPr>
            </w:pPr>
          </w:p>
          <w:p w14:paraId="4702103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Output 2.4</w:t>
            </w:r>
          </w:p>
          <w:p w14:paraId="3533EE29"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r w:rsidRPr="002F0CA5">
              <w:rPr>
                <w:rFonts w:ascii="Arial" w:eastAsia="Arial" w:hAnsi="Arial" w:cs="Arial"/>
                <w:sz w:val="16"/>
                <w:szCs w:val="16"/>
              </w:rPr>
              <w:t xml:space="preserve"> BARMM institutions and </w:t>
            </w:r>
            <w:r w:rsidRPr="002F0CA5">
              <w:rPr>
                <w:rFonts w:ascii="Arial" w:eastAsia="Arial" w:hAnsi="Arial" w:cs="Arial"/>
                <w:sz w:val="16"/>
                <w:szCs w:val="16"/>
              </w:rPr>
              <w:lastRenderedPageBreak/>
              <w:t>CSOs have improved understanding of local dynamics and technical capacity to develop gender-responsive policy   </w:t>
            </w:r>
          </w:p>
        </w:tc>
        <w:tc>
          <w:tcPr>
            <w:tcW w:w="2070" w:type="dxa"/>
            <w:shd w:val="clear" w:color="auto" w:fill="EEECE1"/>
          </w:tcPr>
          <w:p w14:paraId="244463E0"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lastRenderedPageBreak/>
              <w:t>Indicator 2.4.1</w:t>
            </w:r>
          </w:p>
          <w:p w14:paraId="6EB85F11" w14:textId="77777777" w:rsidR="00FD4E2E" w:rsidRPr="00626794" w:rsidRDefault="00FD4E2E" w:rsidP="00FD4E2E">
            <w:pPr>
              <w:rPr>
                <w:rFonts w:ascii="Arial" w:eastAsia="Arial" w:hAnsi="Arial" w:cs="Arial"/>
                <w:sz w:val="16"/>
                <w:szCs w:val="16"/>
              </w:rPr>
            </w:pPr>
          </w:p>
          <w:p w14:paraId="3223EF16"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technical assistance support on WPS</w:t>
            </w:r>
          </w:p>
          <w:p w14:paraId="2797E5A7" w14:textId="77777777" w:rsidR="00FD4E2E" w:rsidRPr="00F462B2" w:rsidRDefault="00FD4E2E" w:rsidP="00FD4E2E">
            <w:pPr>
              <w:rPr>
                <w:rFonts w:ascii="Arial" w:eastAsia="Arial" w:hAnsi="Arial" w:cs="Arial"/>
                <w:sz w:val="16"/>
                <w:szCs w:val="16"/>
              </w:rPr>
            </w:pPr>
            <w:r w:rsidRPr="00626794">
              <w:rPr>
                <w:rFonts w:ascii="Arial" w:eastAsia="Arial" w:hAnsi="Arial" w:cs="Arial"/>
                <w:sz w:val="16"/>
                <w:szCs w:val="16"/>
              </w:rPr>
              <w:lastRenderedPageBreak/>
              <w:t>provided to BWC and other BARMM ministries</w:t>
            </w:r>
          </w:p>
        </w:tc>
        <w:tc>
          <w:tcPr>
            <w:tcW w:w="1320" w:type="dxa"/>
            <w:shd w:val="clear" w:color="auto" w:fill="EEECE1"/>
          </w:tcPr>
          <w:p w14:paraId="0951F629"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lastRenderedPageBreak/>
              <w:t>5</w:t>
            </w:r>
            <w:r w:rsidRPr="00F462B2">
              <w:rPr>
                <w:rFonts w:ascii="Arial" w:eastAsia="Arial" w:hAnsi="Arial" w:cs="Arial"/>
                <w:sz w:val="16"/>
                <w:szCs w:val="16"/>
              </w:rPr>
              <w:t> </w:t>
            </w:r>
          </w:p>
        </w:tc>
        <w:tc>
          <w:tcPr>
            <w:tcW w:w="1605" w:type="dxa"/>
            <w:shd w:val="clear" w:color="auto" w:fill="EEECE1"/>
          </w:tcPr>
          <w:p w14:paraId="285D491B"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t>10     </w:t>
            </w:r>
          </w:p>
        </w:tc>
        <w:tc>
          <w:tcPr>
            <w:tcW w:w="1815" w:type="dxa"/>
          </w:tcPr>
          <w:p w14:paraId="1DCA4BDB"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t>Q1, 2021: BWC able to</w:t>
            </w:r>
          </w:p>
          <w:p w14:paraId="74CCC920"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identify priority laws,</w:t>
            </w:r>
          </w:p>
          <w:p w14:paraId="6F4CD625"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lastRenderedPageBreak/>
              <w:t>policies and programs on</w:t>
            </w:r>
          </w:p>
          <w:p w14:paraId="71C03DA7"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gender equality, peace</w:t>
            </w:r>
          </w:p>
          <w:p w14:paraId="770A2561"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and governance to be</w:t>
            </w:r>
          </w:p>
          <w:p w14:paraId="5B48E1DD"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pursued at the regional</w:t>
            </w:r>
          </w:p>
          <w:p w14:paraId="160DBD38"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level, inc. their TA needs,</w:t>
            </w:r>
          </w:p>
          <w:p w14:paraId="2820D055" w14:textId="77777777" w:rsidR="00FD4E2E" w:rsidRPr="00F462B2" w:rsidRDefault="00FD4E2E" w:rsidP="00FD4E2E">
            <w:pPr>
              <w:rPr>
                <w:rFonts w:ascii="Arial" w:eastAsia="Arial" w:hAnsi="Arial" w:cs="Arial"/>
                <w:sz w:val="16"/>
                <w:szCs w:val="16"/>
              </w:rPr>
            </w:pPr>
            <w:r w:rsidRPr="00626794">
              <w:rPr>
                <w:rFonts w:ascii="Arial" w:eastAsia="Arial" w:hAnsi="Arial" w:cs="Arial"/>
                <w:sz w:val="16"/>
                <w:szCs w:val="16"/>
              </w:rPr>
              <w:t>together with the CSOs</w:t>
            </w:r>
          </w:p>
          <w:p w14:paraId="0DE50F32" w14:textId="77777777" w:rsidR="00FD4E2E" w:rsidRPr="00F462B2" w:rsidRDefault="00FD4E2E" w:rsidP="00FD4E2E">
            <w:pPr>
              <w:rPr>
                <w:rFonts w:ascii="Arial" w:eastAsia="Arial" w:hAnsi="Arial" w:cs="Arial"/>
                <w:sz w:val="16"/>
                <w:szCs w:val="16"/>
              </w:rPr>
            </w:pPr>
          </w:p>
          <w:p w14:paraId="27849B20"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Q1, 2022: Gender-responsive</w:t>
            </w:r>
          </w:p>
          <w:p w14:paraId="253FE9AD"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regional laws,</w:t>
            </w:r>
          </w:p>
          <w:p w14:paraId="1FF45D87"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policies and programs on</w:t>
            </w:r>
          </w:p>
          <w:p w14:paraId="7CB4C90C"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gender equality, peace</w:t>
            </w:r>
          </w:p>
          <w:p w14:paraId="3E91DCBA"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and governance passed/</w:t>
            </w:r>
          </w:p>
          <w:p w14:paraId="7CCD9FB6"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adopted/ implemented</w:t>
            </w:r>
            <w:r w:rsidRPr="00626794">
              <w:rPr>
                <w:rFonts w:ascii="Arial" w:eastAsia="Arial" w:hAnsi="Arial" w:cs="Arial"/>
                <w:sz w:val="16"/>
                <w:szCs w:val="16"/>
              </w:rPr>
              <w:t> </w:t>
            </w:r>
            <w:r w:rsidRPr="00626794">
              <w:rPr>
                <w:rFonts w:ascii="Arial" w:eastAsia="Arial" w:hAnsi="Arial" w:cs="Arial"/>
                <w:sz w:val="16"/>
                <w:szCs w:val="16"/>
              </w:rPr>
              <w:t>through BWC advocacy/</w:t>
            </w:r>
          </w:p>
          <w:p w14:paraId="777508A4" w14:textId="77777777" w:rsidR="00FD4E2E" w:rsidRPr="00F462B2" w:rsidRDefault="00FD4E2E" w:rsidP="00FD4E2E">
            <w:pPr>
              <w:rPr>
                <w:rFonts w:ascii="Arial" w:eastAsia="Arial" w:hAnsi="Arial" w:cs="Arial"/>
                <w:sz w:val="16"/>
                <w:szCs w:val="16"/>
              </w:rPr>
            </w:pPr>
            <w:r w:rsidRPr="00626794">
              <w:rPr>
                <w:rFonts w:ascii="Arial" w:eastAsia="Arial" w:hAnsi="Arial" w:cs="Arial"/>
                <w:sz w:val="16"/>
                <w:szCs w:val="16"/>
              </w:rPr>
              <w:t>lobbying</w:t>
            </w:r>
          </w:p>
        </w:tc>
        <w:tc>
          <w:tcPr>
            <w:tcW w:w="2010" w:type="dxa"/>
          </w:tcPr>
          <w:p w14:paraId="7A40E541" w14:textId="43877269" w:rsidR="000F1432" w:rsidRDefault="00FD4E2E" w:rsidP="00FD4E2E">
            <w:pPr>
              <w:rPr>
                <w:rFonts w:ascii="Arial" w:eastAsia="Arial" w:hAnsi="Arial" w:cs="Arial"/>
                <w:sz w:val="16"/>
                <w:szCs w:val="16"/>
              </w:rPr>
            </w:pPr>
            <w:r w:rsidRPr="009E0528">
              <w:rPr>
                <w:rFonts w:ascii="Arial" w:eastAsia="Arial" w:hAnsi="Arial" w:cs="Arial"/>
                <w:sz w:val="16"/>
                <w:szCs w:val="16"/>
              </w:rPr>
              <w:lastRenderedPageBreak/>
              <w:t xml:space="preserve"> </w:t>
            </w:r>
            <w:r w:rsidR="00310627">
              <w:rPr>
                <w:rFonts w:ascii="Arial" w:eastAsia="Arial" w:hAnsi="Arial" w:cs="Arial"/>
                <w:sz w:val="16"/>
                <w:szCs w:val="16"/>
              </w:rPr>
              <w:t>10</w:t>
            </w:r>
            <w:r w:rsidR="001C0C5C">
              <w:rPr>
                <w:rFonts w:ascii="Arial" w:eastAsia="Arial" w:hAnsi="Arial" w:cs="Arial"/>
                <w:sz w:val="16"/>
                <w:szCs w:val="16"/>
              </w:rPr>
              <w:t xml:space="preserve"> </w:t>
            </w:r>
            <w:r w:rsidR="005B2A54">
              <w:rPr>
                <w:rFonts w:ascii="Arial" w:eastAsia="Arial" w:hAnsi="Arial" w:cs="Arial"/>
                <w:sz w:val="16"/>
                <w:szCs w:val="16"/>
              </w:rPr>
              <w:t>-</w:t>
            </w:r>
          </w:p>
          <w:p w14:paraId="5FD981C6" w14:textId="08CFCA38" w:rsidR="00FD4E2E" w:rsidRPr="002F0CA5" w:rsidRDefault="001C0C5C" w:rsidP="00FD4E2E">
            <w:pPr>
              <w:rPr>
                <w:rFonts w:ascii="Arial" w:eastAsia="Arial" w:hAnsi="Arial" w:cs="Arial"/>
                <w:sz w:val="16"/>
                <w:szCs w:val="16"/>
              </w:rPr>
            </w:pPr>
            <w:r>
              <w:rPr>
                <w:rFonts w:ascii="Arial" w:eastAsia="Arial" w:hAnsi="Arial" w:cs="Arial"/>
                <w:sz w:val="16"/>
                <w:szCs w:val="16"/>
              </w:rPr>
              <w:t>5</w:t>
            </w:r>
            <w:r w:rsidR="000F1432">
              <w:rPr>
                <w:rFonts w:ascii="Arial" w:eastAsia="Arial" w:hAnsi="Arial" w:cs="Arial"/>
                <w:sz w:val="16"/>
                <w:szCs w:val="16"/>
              </w:rPr>
              <w:t xml:space="preserve"> </w:t>
            </w:r>
            <w:r w:rsidR="005B2A54">
              <w:rPr>
                <w:rFonts w:ascii="Arial" w:eastAsia="Arial" w:hAnsi="Arial" w:cs="Arial"/>
                <w:sz w:val="16"/>
                <w:szCs w:val="16"/>
              </w:rPr>
              <w:t xml:space="preserve">new </w:t>
            </w:r>
            <w:r w:rsidR="000F1432">
              <w:rPr>
                <w:rFonts w:ascii="Arial" w:eastAsia="Arial" w:hAnsi="Arial" w:cs="Arial"/>
                <w:sz w:val="16"/>
                <w:szCs w:val="16"/>
              </w:rPr>
              <w:t>workshops</w:t>
            </w:r>
            <w:r w:rsidR="005B2A54">
              <w:rPr>
                <w:rFonts w:ascii="Arial" w:eastAsia="Arial" w:hAnsi="Arial" w:cs="Arial"/>
                <w:sz w:val="16"/>
                <w:szCs w:val="16"/>
              </w:rPr>
              <w:t xml:space="preserve">/technical assistance on WPS </w:t>
            </w:r>
            <w:r w:rsidR="005B2A54">
              <w:rPr>
                <w:rFonts w:ascii="Arial" w:eastAsia="Arial" w:hAnsi="Arial" w:cs="Arial"/>
                <w:sz w:val="16"/>
                <w:szCs w:val="16"/>
              </w:rPr>
              <w:lastRenderedPageBreak/>
              <w:t xml:space="preserve">leading to development of </w:t>
            </w:r>
            <w:r w:rsidR="006D3ED3">
              <w:rPr>
                <w:rFonts w:ascii="Arial" w:eastAsia="Arial" w:hAnsi="Arial" w:cs="Arial"/>
                <w:sz w:val="16"/>
                <w:szCs w:val="16"/>
              </w:rPr>
              <w:t>4</w:t>
            </w:r>
            <w:r w:rsidR="2460CEB9" w:rsidRPr="2460CEB9">
              <w:rPr>
                <w:rFonts w:ascii="Arial" w:eastAsia="Arial" w:hAnsi="Arial" w:cs="Arial"/>
                <w:sz w:val="16"/>
                <w:szCs w:val="16"/>
              </w:rPr>
              <w:t xml:space="preserve"> policy instruments</w:t>
            </w:r>
          </w:p>
        </w:tc>
        <w:tc>
          <w:tcPr>
            <w:tcW w:w="4770" w:type="dxa"/>
          </w:tcPr>
          <w:p w14:paraId="4C64BDFF" w14:textId="5DAE7CCE" w:rsidR="001C1E9B" w:rsidRPr="00C72174" w:rsidRDefault="00C72174" w:rsidP="00626794">
            <w:pPr>
              <w:tabs>
                <w:tab w:val="left" w:pos="2496"/>
              </w:tabs>
              <w:rPr>
                <w:rFonts w:ascii="Arial" w:eastAsia="Arial" w:hAnsi="Arial" w:cs="Arial"/>
                <w:sz w:val="16"/>
                <w:szCs w:val="16"/>
              </w:rPr>
            </w:pPr>
            <w:r w:rsidRPr="00626794">
              <w:rPr>
                <w:rFonts w:ascii="Arial" w:eastAsia="Arial" w:hAnsi="Arial" w:cs="Arial"/>
                <w:sz w:val="16"/>
                <w:szCs w:val="16"/>
              </w:rPr>
              <w:lastRenderedPageBreak/>
              <w:t>P</w:t>
            </w:r>
            <w:r w:rsidR="00063118" w:rsidRPr="00626794">
              <w:rPr>
                <w:rFonts w:ascii="Arial" w:eastAsia="Arial" w:hAnsi="Arial" w:cs="Arial"/>
                <w:sz w:val="16"/>
                <w:szCs w:val="16"/>
              </w:rPr>
              <w:t>olicy instruments</w:t>
            </w:r>
            <w:r w:rsidR="00063118" w:rsidRPr="00C72174">
              <w:rPr>
                <w:rFonts w:ascii="Arial" w:eastAsia="Arial" w:hAnsi="Arial" w:cs="Arial"/>
                <w:sz w:val="16"/>
                <w:szCs w:val="16"/>
              </w:rPr>
              <w:t xml:space="preserve"> </w:t>
            </w:r>
            <w:r w:rsidR="00835407" w:rsidRPr="00C72174">
              <w:rPr>
                <w:rFonts w:ascii="Arial" w:eastAsia="Arial" w:hAnsi="Arial" w:cs="Arial"/>
                <w:sz w:val="16"/>
                <w:szCs w:val="16"/>
              </w:rPr>
              <w:t>were</w:t>
            </w:r>
            <w:r w:rsidR="00CC08BB" w:rsidRPr="00C72174">
              <w:rPr>
                <w:rFonts w:ascii="Arial" w:eastAsia="Arial" w:hAnsi="Arial" w:cs="Arial"/>
                <w:sz w:val="16"/>
                <w:szCs w:val="16"/>
              </w:rPr>
              <w:t xml:space="preserve"> identified </w:t>
            </w:r>
            <w:r>
              <w:rPr>
                <w:rFonts w:ascii="Arial" w:eastAsia="Arial" w:hAnsi="Arial" w:cs="Arial"/>
                <w:sz w:val="16"/>
                <w:szCs w:val="16"/>
              </w:rPr>
              <w:t xml:space="preserve">during the workshops </w:t>
            </w:r>
            <w:r w:rsidR="00CA12EA" w:rsidRPr="00C72174">
              <w:rPr>
                <w:rFonts w:ascii="Arial" w:eastAsia="Arial" w:hAnsi="Arial" w:cs="Arial"/>
                <w:sz w:val="16"/>
                <w:szCs w:val="16"/>
              </w:rPr>
              <w:t xml:space="preserve">as priorities </w:t>
            </w:r>
            <w:r w:rsidR="008E6166" w:rsidRPr="00C72174">
              <w:rPr>
                <w:rFonts w:ascii="Arial" w:eastAsia="Arial" w:hAnsi="Arial" w:cs="Arial"/>
                <w:sz w:val="16"/>
                <w:szCs w:val="16"/>
              </w:rPr>
              <w:t xml:space="preserve">for </w:t>
            </w:r>
            <w:r w:rsidR="003E066B" w:rsidRPr="00C72174">
              <w:rPr>
                <w:rFonts w:ascii="Arial" w:eastAsia="Arial" w:hAnsi="Arial" w:cs="Arial"/>
                <w:sz w:val="16"/>
                <w:szCs w:val="16"/>
              </w:rPr>
              <w:t xml:space="preserve">advocacy to enhance </w:t>
            </w:r>
            <w:r w:rsidR="00EC0707" w:rsidRPr="00C72174">
              <w:rPr>
                <w:rFonts w:ascii="Arial" w:eastAsia="Arial" w:hAnsi="Arial" w:cs="Arial"/>
                <w:sz w:val="16"/>
                <w:szCs w:val="16"/>
              </w:rPr>
              <w:t xml:space="preserve">gender-responsive </w:t>
            </w:r>
            <w:r w:rsidR="001C1E9B" w:rsidRPr="00C72174">
              <w:rPr>
                <w:rFonts w:ascii="Arial" w:eastAsia="Arial" w:hAnsi="Arial" w:cs="Arial"/>
                <w:sz w:val="16"/>
                <w:szCs w:val="16"/>
              </w:rPr>
              <w:t>peace building</w:t>
            </w:r>
            <w:r w:rsidR="003E066B" w:rsidRPr="00C72174">
              <w:rPr>
                <w:rFonts w:ascii="Arial" w:eastAsia="Arial" w:hAnsi="Arial" w:cs="Arial"/>
                <w:sz w:val="16"/>
                <w:szCs w:val="16"/>
              </w:rPr>
              <w:t xml:space="preserve"> process</w:t>
            </w:r>
            <w:r w:rsidR="00DC4107" w:rsidRPr="00C72174">
              <w:rPr>
                <w:rFonts w:ascii="Arial" w:eastAsia="Arial" w:hAnsi="Arial" w:cs="Arial"/>
                <w:sz w:val="16"/>
                <w:szCs w:val="16"/>
              </w:rPr>
              <w:t>, conflict prevention and resolution</w:t>
            </w:r>
            <w:r w:rsidR="001C1E9B" w:rsidRPr="00C72174">
              <w:rPr>
                <w:rFonts w:ascii="Arial" w:eastAsia="Arial" w:hAnsi="Arial" w:cs="Arial"/>
                <w:sz w:val="16"/>
                <w:szCs w:val="16"/>
              </w:rPr>
              <w:t xml:space="preserve">:  </w:t>
            </w:r>
          </w:p>
          <w:p w14:paraId="05EE8D42" w14:textId="5F9FF17D" w:rsidR="00287E2F" w:rsidRPr="00954D30" w:rsidRDefault="00287E2F" w:rsidP="002609D0">
            <w:pPr>
              <w:rPr>
                <w:rFonts w:ascii="Arial" w:eastAsia="Arial" w:hAnsi="Arial" w:cs="Arial"/>
                <w:sz w:val="16"/>
                <w:szCs w:val="16"/>
              </w:rPr>
            </w:pPr>
          </w:p>
          <w:p w14:paraId="3965A745" w14:textId="3A0C5784" w:rsidR="00287E2F" w:rsidRPr="00626794" w:rsidRDefault="2460CEB9" w:rsidP="00626794">
            <w:pPr>
              <w:pStyle w:val="ListParagraph"/>
              <w:numPr>
                <w:ilvl w:val="0"/>
                <w:numId w:val="16"/>
              </w:numPr>
              <w:ind w:left="339" w:hanging="182"/>
              <w:rPr>
                <w:rFonts w:ascii="Arial" w:eastAsia="Arial" w:hAnsi="Arial" w:cs="Arial"/>
                <w:sz w:val="16"/>
                <w:szCs w:val="16"/>
              </w:rPr>
            </w:pPr>
            <w:r w:rsidRPr="00626794">
              <w:rPr>
                <w:rFonts w:ascii="Arial" w:eastAsia="Arial" w:hAnsi="Arial" w:cs="Arial"/>
                <w:sz w:val="16"/>
                <w:szCs w:val="16"/>
              </w:rPr>
              <w:lastRenderedPageBreak/>
              <w:t xml:space="preserve">LGU Resolution on the adoption of </w:t>
            </w:r>
            <w:r w:rsidR="0043318F">
              <w:rPr>
                <w:rFonts w:ascii="Arial" w:eastAsia="Arial" w:hAnsi="Arial" w:cs="Arial"/>
                <w:sz w:val="16"/>
                <w:szCs w:val="16"/>
              </w:rPr>
              <w:t>action plans</w:t>
            </w:r>
            <w:r w:rsidRPr="00626794">
              <w:rPr>
                <w:rFonts w:ascii="Arial" w:eastAsia="Arial" w:hAnsi="Arial" w:cs="Arial"/>
                <w:sz w:val="16"/>
                <w:szCs w:val="16"/>
              </w:rPr>
              <w:t xml:space="preserve"> on WPS for Municipalities </w:t>
            </w:r>
            <w:r w:rsidR="0043318F">
              <w:rPr>
                <w:rFonts w:ascii="Arial" w:eastAsia="Arial" w:hAnsi="Arial" w:cs="Arial"/>
                <w:sz w:val="16"/>
                <w:szCs w:val="16"/>
              </w:rPr>
              <w:t>in</w:t>
            </w:r>
            <w:r w:rsidRPr="00626794">
              <w:rPr>
                <w:rFonts w:ascii="Arial" w:eastAsia="Arial" w:hAnsi="Arial" w:cs="Arial"/>
                <w:sz w:val="16"/>
                <w:szCs w:val="16"/>
              </w:rPr>
              <w:t xml:space="preserve"> SPMS Box, </w:t>
            </w:r>
            <w:proofErr w:type="spellStart"/>
            <w:r w:rsidRPr="00626794">
              <w:rPr>
                <w:rFonts w:ascii="Arial" w:eastAsia="Arial" w:hAnsi="Arial" w:cs="Arial"/>
                <w:sz w:val="16"/>
                <w:szCs w:val="16"/>
              </w:rPr>
              <w:t>Upi</w:t>
            </w:r>
            <w:proofErr w:type="spellEnd"/>
            <w:r w:rsidRPr="00626794">
              <w:rPr>
                <w:rFonts w:ascii="Arial" w:eastAsia="Arial" w:hAnsi="Arial" w:cs="Arial"/>
                <w:sz w:val="16"/>
                <w:szCs w:val="16"/>
              </w:rPr>
              <w:t xml:space="preserve"> Complex, and </w:t>
            </w:r>
            <w:proofErr w:type="spellStart"/>
            <w:r w:rsidRPr="00626794">
              <w:rPr>
                <w:rFonts w:ascii="Arial" w:eastAsia="Arial" w:hAnsi="Arial" w:cs="Arial"/>
                <w:sz w:val="16"/>
                <w:szCs w:val="16"/>
              </w:rPr>
              <w:t>Iranun</w:t>
            </w:r>
            <w:proofErr w:type="spellEnd"/>
            <w:r w:rsidRPr="00626794">
              <w:rPr>
                <w:rFonts w:ascii="Arial" w:eastAsia="Arial" w:hAnsi="Arial" w:cs="Arial"/>
                <w:sz w:val="16"/>
                <w:szCs w:val="16"/>
              </w:rPr>
              <w:t xml:space="preserve"> areas addressing women’s challenges among these conflict-affected areas.</w:t>
            </w:r>
          </w:p>
          <w:p w14:paraId="0D7F7C44" w14:textId="06863D8C" w:rsidR="00287E2F" w:rsidRPr="00626794" w:rsidRDefault="2460CEB9" w:rsidP="00074EE4">
            <w:pPr>
              <w:pStyle w:val="ListParagraph"/>
              <w:numPr>
                <w:ilvl w:val="0"/>
                <w:numId w:val="16"/>
              </w:numPr>
              <w:ind w:left="339" w:hanging="182"/>
              <w:rPr>
                <w:rFonts w:ascii="Arial" w:eastAsia="Arial" w:hAnsi="Arial" w:cs="Arial"/>
                <w:sz w:val="16"/>
                <w:szCs w:val="16"/>
              </w:rPr>
            </w:pPr>
            <w:r w:rsidRPr="00626794">
              <w:rPr>
                <w:rFonts w:ascii="Arial" w:eastAsia="Arial" w:hAnsi="Arial" w:cs="Arial"/>
                <w:sz w:val="16"/>
                <w:szCs w:val="16"/>
              </w:rPr>
              <w:t>Memorandum Circular with the Ministry of Trade Investment and Tourism, Ministry of Agriculture, Fisheries and Agrarian Reform, Ministry of Labor and Employment and Ministry of Social Services and Development) to support women cooperatives to promote women’s economic empowerment through livelihood and social cohesion initiatives in the COVID-19 recovery</w:t>
            </w:r>
          </w:p>
          <w:p w14:paraId="72537711" w14:textId="31514A2B" w:rsidR="00287E2F" w:rsidRPr="00626794" w:rsidRDefault="2460CEB9" w:rsidP="00074EE4">
            <w:pPr>
              <w:pStyle w:val="ListParagraph"/>
              <w:numPr>
                <w:ilvl w:val="0"/>
                <w:numId w:val="16"/>
              </w:numPr>
              <w:ind w:left="339" w:hanging="182"/>
              <w:rPr>
                <w:rFonts w:ascii="Arial" w:eastAsia="Arial" w:hAnsi="Arial" w:cs="Arial"/>
                <w:sz w:val="16"/>
                <w:szCs w:val="16"/>
              </w:rPr>
            </w:pPr>
            <w:r w:rsidRPr="00626794">
              <w:rPr>
                <w:rFonts w:ascii="Arial" w:eastAsia="Arial" w:hAnsi="Arial" w:cs="Arial"/>
                <w:sz w:val="16"/>
                <w:szCs w:val="16"/>
              </w:rPr>
              <w:t>Memo Circular from Office of the Chief Minister to integrate WPS priorities into the GAD Plan and Budgets of the BARMM ministries and agencies to enhance resource allocation to support women’s role peacebuilding</w:t>
            </w:r>
          </w:p>
          <w:p w14:paraId="7054F4B0" w14:textId="1658B961" w:rsidR="00287E2F" w:rsidRPr="00626794" w:rsidRDefault="2460CEB9" w:rsidP="00074EE4">
            <w:pPr>
              <w:pStyle w:val="ListParagraph"/>
              <w:numPr>
                <w:ilvl w:val="0"/>
                <w:numId w:val="16"/>
              </w:numPr>
              <w:ind w:left="339" w:hanging="182"/>
              <w:rPr>
                <w:rFonts w:ascii="Arial" w:eastAsia="Arial" w:hAnsi="Arial" w:cs="Arial"/>
                <w:sz w:val="16"/>
                <w:szCs w:val="16"/>
              </w:rPr>
            </w:pPr>
            <w:r w:rsidRPr="00626794">
              <w:rPr>
                <w:rFonts w:ascii="Arial" w:eastAsia="Arial" w:hAnsi="Arial" w:cs="Arial"/>
                <w:sz w:val="16"/>
                <w:szCs w:val="16"/>
              </w:rPr>
              <w:t xml:space="preserve">Localization of the </w:t>
            </w:r>
            <w:r w:rsidR="00610500" w:rsidRPr="00626794">
              <w:rPr>
                <w:rFonts w:ascii="Arial" w:eastAsia="Arial" w:hAnsi="Arial" w:cs="Arial"/>
                <w:sz w:val="16"/>
                <w:szCs w:val="16"/>
              </w:rPr>
              <w:t xml:space="preserve">2012 Joint Memorandum Circular from </w:t>
            </w:r>
            <w:r w:rsidRPr="00626794">
              <w:rPr>
                <w:rFonts w:ascii="Arial" w:eastAsia="Arial" w:hAnsi="Arial" w:cs="Arial"/>
                <w:sz w:val="16"/>
                <w:szCs w:val="16"/>
              </w:rPr>
              <w:t xml:space="preserve">Department of Interior and Local Government </w:t>
            </w:r>
            <w:r w:rsidR="0006511E" w:rsidRPr="00626794">
              <w:rPr>
                <w:rFonts w:ascii="Arial" w:eastAsia="Arial" w:hAnsi="Arial" w:cs="Arial"/>
                <w:sz w:val="16"/>
                <w:szCs w:val="16"/>
              </w:rPr>
              <w:t xml:space="preserve">on </w:t>
            </w:r>
            <w:r w:rsidR="00610500" w:rsidRPr="00626794">
              <w:rPr>
                <w:rFonts w:ascii="Arial" w:eastAsia="Arial" w:hAnsi="Arial" w:cs="Arial"/>
                <w:sz w:val="16"/>
                <w:szCs w:val="16"/>
              </w:rPr>
              <w:t xml:space="preserve">enhancing the role of </w:t>
            </w:r>
            <w:r w:rsidRPr="00626794">
              <w:rPr>
                <w:rFonts w:ascii="Arial" w:eastAsia="Arial" w:hAnsi="Arial" w:cs="Arial"/>
                <w:sz w:val="16"/>
                <w:szCs w:val="16"/>
              </w:rPr>
              <w:t>MILG and BWC to provide the oversight function to monitor and track the utilization of the GAD funds</w:t>
            </w:r>
            <w:r w:rsidR="00610500" w:rsidRPr="00626794">
              <w:rPr>
                <w:rFonts w:ascii="Arial" w:eastAsia="Arial" w:hAnsi="Arial" w:cs="Arial"/>
                <w:sz w:val="16"/>
                <w:szCs w:val="16"/>
              </w:rPr>
              <w:t xml:space="preserve"> </w:t>
            </w:r>
            <w:r w:rsidRPr="00626794">
              <w:rPr>
                <w:rFonts w:ascii="Arial" w:eastAsia="Arial" w:hAnsi="Arial" w:cs="Arial"/>
                <w:sz w:val="16"/>
                <w:szCs w:val="16"/>
              </w:rPr>
              <w:t>t</w:t>
            </w:r>
            <w:r w:rsidR="00610500" w:rsidRPr="00626794">
              <w:rPr>
                <w:rFonts w:ascii="Arial" w:eastAsia="Arial" w:hAnsi="Arial" w:cs="Arial"/>
                <w:sz w:val="16"/>
                <w:szCs w:val="16"/>
              </w:rPr>
              <w:t>hat</w:t>
            </w:r>
            <w:r w:rsidRPr="00626794">
              <w:rPr>
                <w:rFonts w:ascii="Arial" w:eastAsia="Arial" w:hAnsi="Arial" w:cs="Arial"/>
                <w:sz w:val="16"/>
                <w:szCs w:val="16"/>
              </w:rPr>
              <w:t xml:space="preserve"> support women and girls in conflict prevention and peacebuilding </w:t>
            </w:r>
            <w:r w:rsidR="00610500" w:rsidRPr="00626794">
              <w:rPr>
                <w:rFonts w:ascii="Arial" w:eastAsia="Arial" w:hAnsi="Arial" w:cs="Arial"/>
                <w:sz w:val="16"/>
                <w:szCs w:val="16"/>
              </w:rPr>
              <w:t>through</w:t>
            </w:r>
            <w:r w:rsidRPr="00626794">
              <w:rPr>
                <w:rFonts w:ascii="Arial" w:eastAsia="Arial" w:hAnsi="Arial" w:cs="Arial"/>
                <w:sz w:val="16"/>
                <w:szCs w:val="16"/>
              </w:rPr>
              <w:t xml:space="preserve"> coalition</w:t>
            </w:r>
            <w:r w:rsidR="00610500" w:rsidRPr="00626794">
              <w:rPr>
                <w:rFonts w:ascii="Arial" w:eastAsia="Arial" w:hAnsi="Arial" w:cs="Arial"/>
                <w:sz w:val="16"/>
                <w:szCs w:val="16"/>
              </w:rPr>
              <w:t xml:space="preserve"> and capacity building</w:t>
            </w:r>
            <w:r w:rsidRPr="00626794">
              <w:rPr>
                <w:rFonts w:ascii="Arial" w:eastAsia="Arial" w:hAnsi="Arial" w:cs="Arial"/>
                <w:sz w:val="16"/>
                <w:szCs w:val="16"/>
              </w:rPr>
              <w:t>.</w:t>
            </w:r>
          </w:p>
          <w:p w14:paraId="5EE1D9F4" w14:textId="2B9A92CE" w:rsidR="00287E2F" w:rsidRPr="00954D30" w:rsidRDefault="00490058" w:rsidP="00AC0489">
            <w:pPr>
              <w:rPr>
                <w:rFonts w:ascii="Arial" w:eastAsia="Arial" w:hAnsi="Arial" w:cs="Arial"/>
                <w:sz w:val="16"/>
                <w:szCs w:val="16"/>
              </w:rPr>
            </w:pPr>
            <w:r w:rsidDel="000E638D">
              <w:br/>
            </w:r>
          </w:p>
        </w:tc>
      </w:tr>
      <w:tr w:rsidR="00FD4E2E" w:rsidRPr="002F0CA5" w14:paraId="404D645B" w14:textId="77777777" w:rsidTr="42AADA6A">
        <w:trPr>
          <w:trHeight w:val="274"/>
        </w:trPr>
        <w:tc>
          <w:tcPr>
            <w:tcW w:w="1530" w:type="dxa"/>
            <w:vMerge/>
          </w:tcPr>
          <w:p w14:paraId="77FD84D5" w14:textId="75A6E140"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53DDD1A5"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Indicator 2.4.2</w:t>
            </w:r>
          </w:p>
          <w:p w14:paraId="7FC080ED" w14:textId="77777777" w:rsidR="00FD4E2E" w:rsidRPr="00626794" w:rsidRDefault="00FD4E2E" w:rsidP="00FD4E2E">
            <w:pPr>
              <w:rPr>
                <w:rFonts w:ascii="Arial" w:eastAsia="Arial" w:hAnsi="Arial" w:cs="Arial"/>
                <w:sz w:val="16"/>
                <w:szCs w:val="16"/>
              </w:rPr>
            </w:pPr>
          </w:p>
          <w:p w14:paraId="171F0A12" w14:textId="10B1EB62"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BARMM CSOs that received technical</w:t>
            </w:r>
            <w:r w:rsidR="00FC2769" w:rsidRPr="00626794">
              <w:rPr>
                <w:rFonts w:ascii="Arial" w:eastAsia="Arial" w:hAnsi="Arial" w:cs="Arial"/>
                <w:sz w:val="16"/>
                <w:szCs w:val="16"/>
              </w:rPr>
              <w:t xml:space="preserve"> support/assistance?</w:t>
            </w:r>
          </w:p>
          <w:p w14:paraId="1CD225B0" w14:textId="77777777" w:rsidR="00FD4E2E" w:rsidRPr="00626794" w:rsidRDefault="00FD4E2E" w:rsidP="00FD4E2E">
            <w:pPr>
              <w:rPr>
                <w:rFonts w:ascii="Arial" w:eastAsia="Arial" w:hAnsi="Arial" w:cs="Arial"/>
                <w:sz w:val="16"/>
                <w:szCs w:val="16"/>
              </w:rPr>
            </w:pPr>
          </w:p>
          <w:p w14:paraId="44FC9FE9" w14:textId="64CC7097" w:rsidR="00FD4E2E" w:rsidRPr="00F462B2"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00AC56BE">
              <w:rPr>
                <w:rFonts w:ascii="Arial" w:eastAsia="Arial" w:hAnsi="Arial" w:cs="Arial"/>
                <w:sz w:val="16"/>
                <w:szCs w:val="16"/>
              </w:rPr>
              <w:t xml:space="preserve"> </w:t>
            </w:r>
            <w:r w:rsidRPr="00626794">
              <w:rPr>
                <w:rFonts w:ascii="Arial" w:eastAsia="Arial" w:hAnsi="Arial" w:cs="Arial"/>
                <w:sz w:val="16"/>
                <w:szCs w:val="16"/>
              </w:rPr>
              <w:t>intra-community WPS communities of practice established assistance support on WPS    </w:t>
            </w:r>
          </w:p>
        </w:tc>
        <w:tc>
          <w:tcPr>
            <w:tcW w:w="1320" w:type="dxa"/>
            <w:shd w:val="clear" w:color="auto" w:fill="EEECE1"/>
          </w:tcPr>
          <w:p w14:paraId="2A8F98B8"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t>5</w:t>
            </w:r>
            <w:r w:rsidRPr="00F462B2">
              <w:rPr>
                <w:rFonts w:ascii="Arial" w:eastAsia="Arial" w:hAnsi="Arial" w:cs="Arial"/>
                <w:sz w:val="16"/>
                <w:szCs w:val="16"/>
              </w:rPr>
              <w:t> </w:t>
            </w:r>
          </w:p>
          <w:p w14:paraId="61E293F9" w14:textId="77777777" w:rsidR="00FD4E2E" w:rsidRPr="00F462B2" w:rsidRDefault="00FD4E2E" w:rsidP="00FD4E2E">
            <w:pPr>
              <w:rPr>
                <w:rFonts w:ascii="Arial" w:eastAsia="Arial" w:hAnsi="Arial" w:cs="Arial"/>
                <w:sz w:val="16"/>
                <w:szCs w:val="16"/>
              </w:rPr>
            </w:pPr>
          </w:p>
          <w:p w14:paraId="4C539C16" w14:textId="77777777" w:rsidR="00FD4E2E" w:rsidRPr="00F462B2" w:rsidRDefault="00FD4E2E" w:rsidP="00FD4E2E">
            <w:pPr>
              <w:rPr>
                <w:rFonts w:ascii="Arial" w:eastAsia="Arial" w:hAnsi="Arial" w:cs="Arial"/>
                <w:sz w:val="16"/>
                <w:szCs w:val="16"/>
              </w:rPr>
            </w:pPr>
          </w:p>
          <w:p w14:paraId="3E97CFA9" w14:textId="77777777" w:rsidR="00FD4E2E" w:rsidRPr="00F462B2" w:rsidRDefault="00FD4E2E" w:rsidP="00FD4E2E">
            <w:pPr>
              <w:rPr>
                <w:rFonts w:ascii="Arial" w:eastAsia="Arial" w:hAnsi="Arial" w:cs="Arial"/>
                <w:sz w:val="16"/>
                <w:szCs w:val="16"/>
              </w:rPr>
            </w:pPr>
          </w:p>
          <w:p w14:paraId="1CDE83F0" w14:textId="77777777" w:rsidR="002C0BE9" w:rsidRPr="00F462B2" w:rsidRDefault="002C0BE9" w:rsidP="00FD4E2E">
            <w:pPr>
              <w:rPr>
                <w:rFonts w:ascii="Arial" w:eastAsia="Arial" w:hAnsi="Arial" w:cs="Arial"/>
                <w:sz w:val="16"/>
                <w:szCs w:val="16"/>
              </w:rPr>
            </w:pPr>
          </w:p>
          <w:p w14:paraId="1F785512" w14:textId="77777777" w:rsidR="002C0BE9" w:rsidRPr="00F462B2" w:rsidRDefault="002C0BE9" w:rsidP="00FD4E2E">
            <w:pPr>
              <w:rPr>
                <w:rFonts w:ascii="Arial" w:eastAsia="Arial" w:hAnsi="Arial" w:cs="Arial"/>
                <w:sz w:val="16"/>
                <w:szCs w:val="16"/>
              </w:rPr>
            </w:pPr>
          </w:p>
          <w:p w14:paraId="61064DCD"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t>5</w:t>
            </w:r>
            <w:r w:rsidRPr="00F462B2">
              <w:rPr>
                <w:rFonts w:ascii="Arial" w:eastAsia="Arial" w:hAnsi="Arial" w:cs="Arial"/>
                <w:sz w:val="16"/>
                <w:szCs w:val="16"/>
              </w:rPr>
              <w:t> </w:t>
            </w:r>
          </w:p>
        </w:tc>
        <w:tc>
          <w:tcPr>
            <w:tcW w:w="1605" w:type="dxa"/>
            <w:shd w:val="clear" w:color="auto" w:fill="EEECE1"/>
          </w:tcPr>
          <w:p w14:paraId="49E38F48"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t>15</w:t>
            </w:r>
          </w:p>
          <w:p w14:paraId="39FCA6E1" w14:textId="77777777" w:rsidR="00FD4E2E" w:rsidRPr="00F462B2" w:rsidRDefault="00FD4E2E" w:rsidP="00FD4E2E">
            <w:pPr>
              <w:rPr>
                <w:rFonts w:ascii="Arial" w:eastAsia="Arial" w:hAnsi="Arial" w:cs="Arial"/>
                <w:sz w:val="16"/>
                <w:szCs w:val="16"/>
              </w:rPr>
            </w:pPr>
          </w:p>
          <w:p w14:paraId="2C9AEAE5" w14:textId="77777777" w:rsidR="00FD4E2E" w:rsidRPr="00F462B2" w:rsidRDefault="00FD4E2E" w:rsidP="00FD4E2E">
            <w:pPr>
              <w:rPr>
                <w:rFonts w:ascii="Arial" w:eastAsia="Arial" w:hAnsi="Arial" w:cs="Arial"/>
                <w:sz w:val="16"/>
                <w:szCs w:val="16"/>
              </w:rPr>
            </w:pPr>
          </w:p>
          <w:p w14:paraId="4E320EE9" w14:textId="77777777" w:rsidR="00FD4E2E" w:rsidRPr="00F462B2" w:rsidRDefault="00FD4E2E" w:rsidP="00FD4E2E">
            <w:pPr>
              <w:rPr>
                <w:rFonts w:ascii="Arial" w:eastAsia="Arial" w:hAnsi="Arial" w:cs="Arial"/>
                <w:sz w:val="16"/>
                <w:szCs w:val="16"/>
              </w:rPr>
            </w:pPr>
          </w:p>
          <w:p w14:paraId="666466EF" w14:textId="77777777" w:rsidR="002C0BE9" w:rsidRPr="00F462B2" w:rsidRDefault="002C0BE9" w:rsidP="00FD4E2E">
            <w:pPr>
              <w:rPr>
                <w:rFonts w:ascii="Arial" w:eastAsia="Arial" w:hAnsi="Arial" w:cs="Arial"/>
                <w:sz w:val="16"/>
                <w:szCs w:val="16"/>
              </w:rPr>
            </w:pPr>
          </w:p>
          <w:p w14:paraId="34CDBF08" w14:textId="77777777" w:rsidR="002C0BE9" w:rsidRPr="00F462B2" w:rsidRDefault="002C0BE9" w:rsidP="00FD4E2E">
            <w:pPr>
              <w:rPr>
                <w:rFonts w:ascii="Arial" w:eastAsia="Arial" w:hAnsi="Arial" w:cs="Arial"/>
                <w:sz w:val="16"/>
                <w:szCs w:val="16"/>
              </w:rPr>
            </w:pPr>
          </w:p>
          <w:p w14:paraId="7172D190"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t>15</w:t>
            </w:r>
          </w:p>
        </w:tc>
        <w:tc>
          <w:tcPr>
            <w:tcW w:w="1815" w:type="dxa"/>
          </w:tcPr>
          <w:p w14:paraId="5CDE881B" w14:textId="77777777" w:rsidR="00FD4E2E" w:rsidRPr="00F462B2" w:rsidRDefault="00FD4E2E" w:rsidP="00FD4E2E">
            <w:pPr>
              <w:rPr>
                <w:rFonts w:ascii="Arial" w:eastAsia="Arial" w:hAnsi="Arial" w:cs="Arial"/>
                <w:sz w:val="16"/>
                <w:szCs w:val="16"/>
              </w:rPr>
            </w:pPr>
            <w:r w:rsidRPr="00626794">
              <w:rPr>
                <w:rFonts w:ascii="Arial" w:eastAsia="Arial" w:hAnsi="Arial" w:cs="Arial"/>
                <w:sz w:val="16"/>
                <w:szCs w:val="16"/>
              </w:rPr>
              <w:t xml:space="preserve">Q1, 2021: CSOs </w:t>
            </w:r>
            <w:proofErr w:type="gramStart"/>
            <w:r w:rsidRPr="00626794">
              <w:rPr>
                <w:rFonts w:ascii="Arial" w:eastAsia="Arial" w:hAnsi="Arial" w:cs="Arial"/>
                <w:sz w:val="16"/>
                <w:szCs w:val="16"/>
              </w:rPr>
              <w:t>are able to</w:t>
            </w:r>
            <w:proofErr w:type="gramEnd"/>
            <w:r w:rsidRPr="00626794">
              <w:rPr>
                <w:rFonts w:ascii="Arial" w:eastAsia="Arial" w:hAnsi="Arial" w:cs="Arial"/>
                <w:sz w:val="16"/>
                <w:szCs w:val="16"/>
              </w:rPr>
              <w:t xml:space="preserve"> advocate for priority laws, policies, and programs on gender equality, peace, and governance to be pursued at the regional level, in partnership with BWC</w:t>
            </w:r>
          </w:p>
          <w:p w14:paraId="60186B51" w14:textId="77777777" w:rsidR="00FD4E2E" w:rsidRPr="00F462B2" w:rsidRDefault="00FD4E2E" w:rsidP="00FD4E2E">
            <w:pPr>
              <w:rPr>
                <w:rFonts w:ascii="Arial" w:eastAsia="Arial" w:hAnsi="Arial" w:cs="Arial"/>
                <w:sz w:val="16"/>
                <w:szCs w:val="16"/>
              </w:rPr>
            </w:pPr>
          </w:p>
          <w:p w14:paraId="23D9F7C4" w14:textId="77777777" w:rsidR="00FD4E2E" w:rsidRPr="00F462B2" w:rsidRDefault="00FD4E2E" w:rsidP="00FD4E2E">
            <w:pPr>
              <w:rPr>
                <w:rFonts w:ascii="Arial" w:eastAsia="Arial" w:hAnsi="Arial" w:cs="Arial"/>
                <w:sz w:val="16"/>
                <w:szCs w:val="16"/>
              </w:rPr>
            </w:pPr>
            <w:r w:rsidRPr="00F462B2">
              <w:rPr>
                <w:rFonts w:ascii="Arial" w:eastAsia="Arial" w:hAnsi="Arial" w:cs="Arial"/>
                <w:sz w:val="16"/>
                <w:szCs w:val="16"/>
              </w:rPr>
              <w:t xml:space="preserve">Q1, 2022: Gender-responsive regional laws, policies, and programs on gender equality, peace and governance passed/ adopted/ implemented </w:t>
            </w:r>
            <w:r w:rsidRPr="00F462B2">
              <w:rPr>
                <w:rFonts w:ascii="Arial" w:eastAsia="Arial" w:hAnsi="Arial" w:cs="Arial"/>
                <w:sz w:val="16"/>
                <w:szCs w:val="16"/>
              </w:rPr>
              <w:lastRenderedPageBreak/>
              <w:t>through CSO advocacy/ lobbying</w:t>
            </w:r>
          </w:p>
          <w:p w14:paraId="2DE85E20" w14:textId="1B4E31EC" w:rsidR="00FD4E2E" w:rsidRPr="00F462B2" w:rsidRDefault="2460CEB9" w:rsidP="2460CEB9">
            <w:pPr>
              <w:rPr>
                <w:rFonts w:ascii="Arial" w:eastAsia="Arial" w:hAnsi="Arial" w:cs="Arial"/>
                <w:sz w:val="16"/>
                <w:szCs w:val="16"/>
              </w:rPr>
            </w:pPr>
            <w:r w:rsidRPr="2460CEB9">
              <w:rPr>
                <w:rFonts w:ascii="Arial" w:eastAsia="Arial" w:hAnsi="Arial" w:cs="Arial"/>
                <w:sz w:val="16"/>
                <w:szCs w:val="16"/>
              </w:rPr>
              <w:t xml:space="preserve"> </w:t>
            </w:r>
          </w:p>
          <w:p w14:paraId="7C02DEE9" w14:textId="00C80408" w:rsidR="00FD4E2E" w:rsidRPr="00F462B2" w:rsidRDefault="2460CEB9" w:rsidP="00FD4E2E">
            <w:pPr>
              <w:rPr>
                <w:rFonts w:ascii="Arial" w:eastAsia="Arial" w:hAnsi="Arial" w:cs="Arial"/>
                <w:sz w:val="16"/>
                <w:szCs w:val="16"/>
              </w:rPr>
            </w:pPr>
            <w:r w:rsidRPr="2460CEB9">
              <w:rPr>
                <w:rFonts w:ascii="Arial" w:eastAsia="Arial" w:hAnsi="Arial" w:cs="Arial"/>
                <w:sz w:val="16"/>
                <w:szCs w:val="16"/>
              </w:rPr>
              <w:t>(</w:t>
            </w:r>
            <w:proofErr w:type="gramStart"/>
            <w:r w:rsidRPr="2460CEB9">
              <w:rPr>
                <w:rFonts w:ascii="Arial" w:eastAsia="Arial" w:hAnsi="Arial" w:cs="Arial"/>
                <w:sz w:val="16"/>
                <w:szCs w:val="16"/>
              </w:rPr>
              <w:t>not</w:t>
            </w:r>
            <w:proofErr w:type="gramEnd"/>
            <w:r w:rsidRPr="2460CEB9">
              <w:rPr>
                <w:rFonts w:ascii="Arial" w:eastAsia="Arial" w:hAnsi="Arial" w:cs="Arial"/>
                <w:sz w:val="16"/>
                <w:szCs w:val="16"/>
              </w:rPr>
              <w:t xml:space="preserve"> responding to indicator)</w:t>
            </w:r>
          </w:p>
        </w:tc>
        <w:tc>
          <w:tcPr>
            <w:tcW w:w="2010" w:type="dxa"/>
          </w:tcPr>
          <w:p w14:paraId="152E8024" w14:textId="5EB6BC32" w:rsidR="00FD4E2E" w:rsidRPr="00B2715B" w:rsidRDefault="00F46014" w:rsidP="00FD4E2E">
            <w:pPr>
              <w:rPr>
                <w:rFonts w:ascii="Arial" w:eastAsia="Arial" w:hAnsi="Arial" w:cs="Arial"/>
                <w:sz w:val="16"/>
                <w:szCs w:val="16"/>
              </w:rPr>
            </w:pPr>
            <w:r>
              <w:rPr>
                <w:rFonts w:ascii="Arial" w:eastAsia="Arial" w:hAnsi="Arial" w:cs="Arial"/>
                <w:sz w:val="16"/>
                <w:szCs w:val="16"/>
              </w:rPr>
              <w:lastRenderedPageBreak/>
              <w:t>23</w:t>
            </w:r>
            <w:r w:rsidR="003B3264">
              <w:rPr>
                <w:rFonts w:ascii="Arial" w:eastAsia="Arial" w:hAnsi="Arial" w:cs="Arial"/>
                <w:sz w:val="16"/>
                <w:szCs w:val="16"/>
              </w:rPr>
              <w:t xml:space="preserve"> </w:t>
            </w:r>
            <w:r w:rsidR="00B9405C">
              <w:rPr>
                <w:rFonts w:ascii="Arial" w:eastAsia="Arial" w:hAnsi="Arial" w:cs="Arial"/>
                <w:sz w:val="16"/>
                <w:szCs w:val="16"/>
              </w:rPr>
              <w:t>CSOs</w:t>
            </w:r>
            <w:r w:rsidR="00AC56BE">
              <w:rPr>
                <w:rFonts w:ascii="Arial" w:eastAsia="Arial" w:hAnsi="Arial" w:cs="Arial"/>
                <w:sz w:val="16"/>
                <w:szCs w:val="16"/>
              </w:rPr>
              <w:t xml:space="preserve"> (including 5 previously supported)</w:t>
            </w:r>
          </w:p>
          <w:p w14:paraId="33F6A358" w14:textId="77777777" w:rsidR="00FD4E2E" w:rsidRDefault="00FD4E2E" w:rsidP="00FD4E2E">
            <w:pPr>
              <w:rPr>
                <w:rFonts w:ascii="Arial" w:eastAsia="Arial" w:hAnsi="Arial" w:cs="Arial"/>
                <w:sz w:val="16"/>
                <w:szCs w:val="16"/>
              </w:rPr>
            </w:pPr>
          </w:p>
          <w:p w14:paraId="17E53EA3" w14:textId="77777777" w:rsidR="00FD4E2E" w:rsidRPr="00B2715B" w:rsidRDefault="00FD4E2E" w:rsidP="00FD4E2E">
            <w:pPr>
              <w:rPr>
                <w:rFonts w:ascii="Arial" w:eastAsia="Arial" w:hAnsi="Arial" w:cs="Arial"/>
                <w:sz w:val="16"/>
                <w:szCs w:val="16"/>
              </w:rPr>
            </w:pPr>
          </w:p>
          <w:p w14:paraId="50A0BA9F" w14:textId="77777777" w:rsidR="00FD4E2E" w:rsidRDefault="00FD4E2E" w:rsidP="00FD4E2E">
            <w:pPr>
              <w:rPr>
                <w:rFonts w:ascii="Arial" w:eastAsia="Arial" w:hAnsi="Arial" w:cs="Arial"/>
                <w:sz w:val="16"/>
                <w:szCs w:val="16"/>
              </w:rPr>
            </w:pPr>
          </w:p>
          <w:p w14:paraId="488B2554" w14:textId="77777777" w:rsidR="00E10CB1" w:rsidRPr="00B2715B" w:rsidRDefault="00E10CB1" w:rsidP="00FD4E2E">
            <w:pPr>
              <w:rPr>
                <w:rFonts w:ascii="Arial" w:eastAsia="Arial" w:hAnsi="Arial" w:cs="Arial"/>
                <w:sz w:val="16"/>
                <w:szCs w:val="16"/>
              </w:rPr>
            </w:pPr>
          </w:p>
          <w:p w14:paraId="33220966" w14:textId="77777777" w:rsidR="00E10CB1" w:rsidRDefault="00E10CB1" w:rsidP="00FD4E2E">
            <w:pPr>
              <w:rPr>
                <w:rFonts w:ascii="Arial" w:eastAsia="Arial" w:hAnsi="Arial" w:cs="Arial"/>
                <w:sz w:val="16"/>
                <w:szCs w:val="16"/>
              </w:rPr>
            </w:pPr>
          </w:p>
          <w:p w14:paraId="41E9A7BA" w14:textId="77777777" w:rsidR="00E10CB1" w:rsidRDefault="00E10CB1" w:rsidP="00FD4E2E">
            <w:pPr>
              <w:rPr>
                <w:rFonts w:ascii="Arial" w:eastAsia="Arial" w:hAnsi="Arial" w:cs="Arial"/>
                <w:sz w:val="16"/>
                <w:szCs w:val="16"/>
              </w:rPr>
            </w:pPr>
          </w:p>
          <w:p w14:paraId="41244392" w14:textId="520A90CD" w:rsidR="00FD4E2E" w:rsidRPr="00B2715B" w:rsidRDefault="003B3264" w:rsidP="00FD4E2E">
            <w:pPr>
              <w:rPr>
                <w:rFonts w:ascii="Arial" w:eastAsia="Arial" w:hAnsi="Arial" w:cs="Arial"/>
                <w:sz w:val="16"/>
                <w:szCs w:val="16"/>
              </w:rPr>
            </w:pPr>
            <w:r>
              <w:rPr>
                <w:rFonts w:ascii="Arial" w:eastAsia="Arial" w:hAnsi="Arial" w:cs="Arial"/>
                <w:sz w:val="16"/>
                <w:szCs w:val="16"/>
              </w:rPr>
              <w:t>2</w:t>
            </w:r>
            <w:r w:rsidR="2460CEB9" w:rsidRPr="2460CEB9">
              <w:rPr>
                <w:rFonts w:ascii="Arial" w:eastAsia="Arial" w:hAnsi="Arial" w:cs="Arial"/>
                <w:sz w:val="16"/>
                <w:szCs w:val="16"/>
              </w:rPr>
              <w:t xml:space="preserve"> communit</w:t>
            </w:r>
            <w:r w:rsidR="00B9405C">
              <w:rPr>
                <w:rFonts w:ascii="Arial" w:eastAsia="Arial" w:hAnsi="Arial" w:cs="Arial"/>
                <w:sz w:val="16"/>
                <w:szCs w:val="16"/>
              </w:rPr>
              <w:t>ies</w:t>
            </w:r>
            <w:r w:rsidR="2460CEB9" w:rsidRPr="2460CEB9">
              <w:rPr>
                <w:rFonts w:ascii="Arial" w:eastAsia="Arial" w:hAnsi="Arial" w:cs="Arial"/>
                <w:sz w:val="16"/>
                <w:szCs w:val="16"/>
              </w:rPr>
              <w:t xml:space="preserve"> of practice</w:t>
            </w:r>
            <w:r w:rsidR="00AC56BE">
              <w:rPr>
                <w:rFonts w:ascii="Arial" w:eastAsia="Arial" w:hAnsi="Arial" w:cs="Arial"/>
                <w:sz w:val="16"/>
                <w:szCs w:val="16"/>
              </w:rPr>
              <w:t xml:space="preserve"> (with 20 CSOs)</w:t>
            </w:r>
          </w:p>
        </w:tc>
        <w:tc>
          <w:tcPr>
            <w:tcW w:w="4770" w:type="dxa"/>
          </w:tcPr>
          <w:p w14:paraId="5CEF7212" w14:textId="079D6B42" w:rsidR="00583B11" w:rsidRPr="002F0CA5" w:rsidRDefault="2460CEB9" w:rsidP="00E10CB1">
            <w:pPr>
              <w:rPr>
                <w:rFonts w:ascii="Arial" w:eastAsia="Arial" w:hAnsi="Arial" w:cs="Arial"/>
                <w:sz w:val="16"/>
                <w:szCs w:val="16"/>
              </w:rPr>
            </w:pPr>
            <w:r w:rsidRPr="2460CEB9">
              <w:rPr>
                <w:rFonts w:ascii="Arial" w:eastAsia="Arial" w:hAnsi="Arial" w:cs="Arial"/>
                <w:sz w:val="16"/>
                <w:szCs w:val="16"/>
              </w:rPr>
              <w:t>In partnership with BWC, 23 BARMM-based CSOs working on WPS were provided technical assistance to promote and advocate for policies and programs on gender</w:t>
            </w:r>
            <w:r w:rsidR="00AC56BE">
              <w:rPr>
                <w:rFonts w:ascii="Arial" w:eastAsia="Arial" w:hAnsi="Arial" w:cs="Arial"/>
                <w:sz w:val="16"/>
                <w:szCs w:val="16"/>
              </w:rPr>
              <w:t xml:space="preserve">-responsive </w:t>
            </w:r>
            <w:r w:rsidRPr="2460CEB9">
              <w:rPr>
                <w:rFonts w:ascii="Arial" w:eastAsia="Arial" w:hAnsi="Arial" w:cs="Arial"/>
                <w:sz w:val="16"/>
                <w:szCs w:val="16"/>
              </w:rPr>
              <w:t>peacebuilding</w:t>
            </w:r>
            <w:r w:rsidR="00AC56BE">
              <w:rPr>
                <w:rFonts w:ascii="Arial" w:eastAsia="Arial" w:hAnsi="Arial" w:cs="Arial"/>
                <w:sz w:val="16"/>
                <w:szCs w:val="16"/>
              </w:rPr>
              <w:t xml:space="preserve">. </w:t>
            </w:r>
            <w:r w:rsidRPr="2460CEB9">
              <w:rPr>
                <w:rFonts w:ascii="Arial" w:eastAsia="Arial" w:hAnsi="Arial" w:cs="Arial"/>
                <w:sz w:val="16"/>
                <w:szCs w:val="16"/>
              </w:rPr>
              <w:t>17 CSOs were</w:t>
            </w:r>
            <w:r w:rsidR="00AC56BE">
              <w:rPr>
                <w:rFonts w:ascii="Arial" w:eastAsia="Arial" w:hAnsi="Arial" w:cs="Arial"/>
                <w:sz w:val="16"/>
                <w:szCs w:val="16"/>
              </w:rPr>
              <w:t xml:space="preserve"> then</w:t>
            </w:r>
            <w:r w:rsidRPr="2460CEB9">
              <w:rPr>
                <w:rFonts w:ascii="Arial" w:eastAsia="Arial" w:hAnsi="Arial" w:cs="Arial"/>
                <w:sz w:val="16"/>
                <w:szCs w:val="16"/>
              </w:rPr>
              <w:t xml:space="preserve"> able to create action plan</w:t>
            </w:r>
            <w:r w:rsidR="00AC56BE">
              <w:rPr>
                <w:rFonts w:ascii="Arial" w:eastAsia="Arial" w:hAnsi="Arial" w:cs="Arial"/>
                <w:sz w:val="16"/>
                <w:szCs w:val="16"/>
              </w:rPr>
              <w:t>s</w:t>
            </w:r>
            <w:r w:rsidRPr="2460CEB9">
              <w:rPr>
                <w:rFonts w:ascii="Arial" w:eastAsia="Arial" w:hAnsi="Arial" w:cs="Arial"/>
                <w:sz w:val="16"/>
                <w:szCs w:val="16"/>
              </w:rPr>
              <w:t xml:space="preserve"> </w:t>
            </w:r>
            <w:r w:rsidR="00AC56BE">
              <w:rPr>
                <w:rFonts w:ascii="Arial" w:eastAsia="Arial" w:hAnsi="Arial" w:cs="Arial"/>
                <w:sz w:val="16"/>
                <w:szCs w:val="16"/>
              </w:rPr>
              <w:t>aligned with the</w:t>
            </w:r>
            <w:r w:rsidRPr="2460CEB9">
              <w:rPr>
                <w:rFonts w:ascii="Arial" w:eastAsia="Arial" w:hAnsi="Arial" w:cs="Arial"/>
                <w:sz w:val="16"/>
                <w:szCs w:val="16"/>
              </w:rPr>
              <w:t xml:space="preserve"> RAP-WPS</w:t>
            </w:r>
          </w:p>
          <w:p w14:paraId="2E5D1360" w14:textId="56BC03F4" w:rsidR="00583B11" w:rsidRPr="002F0CA5" w:rsidRDefault="2460CEB9" w:rsidP="2460CEB9">
            <w:pPr>
              <w:rPr>
                <w:rFonts w:ascii="Arial" w:eastAsia="Arial" w:hAnsi="Arial" w:cs="Arial"/>
                <w:sz w:val="16"/>
                <w:szCs w:val="16"/>
              </w:rPr>
            </w:pPr>
            <w:r w:rsidRPr="2460CEB9">
              <w:rPr>
                <w:rFonts w:ascii="Arial" w:eastAsia="Arial" w:hAnsi="Arial" w:cs="Arial"/>
                <w:sz w:val="16"/>
                <w:szCs w:val="16"/>
              </w:rPr>
              <w:t xml:space="preserve"> </w:t>
            </w:r>
          </w:p>
          <w:p w14:paraId="08B91AFF" w14:textId="42328AC3" w:rsidR="00583B11" w:rsidRPr="002F0CA5" w:rsidRDefault="2460CEB9" w:rsidP="00697C76">
            <w:pPr>
              <w:rPr>
                <w:rFonts w:ascii="Arial" w:eastAsia="Arial" w:hAnsi="Arial" w:cs="Arial"/>
                <w:sz w:val="16"/>
                <w:szCs w:val="16"/>
              </w:rPr>
            </w:pPr>
            <w:r w:rsidRPr="2460CEB9">
              <w:rPr>
                <w:rFonts w:ascii="Arial" w:eastAsia="Arial" w:hAnsi="Arial" w:cs="Arial"/>
                <w:sz w:val="16"/>
                <w:szCs w:val="16"/>
              </w:rPr>
              <w:t xml:space="preserve">20 CSOs were supported </w:t>
            </w:r>
            <w:r w:rsidR="00E10CB1">
              <w:rPr>
                <w:rFonts w:ascii="Arial" w:eastAsia="Arial" w:hAnsi="Arial" w:cs="Arial"/>
                <w:sz w:val="16"/>
                <w:szCs w:val="16"/>
              </w:rPr>
              <w:t>in</w:t>
            </w:r>
            <w:r w:rsidRPr="2460CEB9">
              <w:rPr>
                <w:rFonts w:ascii="Arial" w:eastAsia="Arial" w:hAnsi="Arial" w:cs="Arial"/>
                <w:sz w:val="16"/>
                <w:szCs w:val="16"/>
              </w:rPr>
              <w:t xml:space="preserve"> forming</w:t>
            </w:r>
            <w:r w:rsidR="00E10CB1">
              <w:rPr>
                <w:rFonts w:ascii="Arial" w:eastAsia="Arial" w:hAnsi="Arial" w:cs="Arial"/>
                <w:sz w:val="16"/>
                <w:szCs w:val="16"/>
              </w:rPr>
              <w:t xml:space="preserve"> </w:t>
            </w:r>
            <w:r w:rsidRPr="2460CEB9">
              <w:rPr>
                <w:rFonts w:ascii="Arial" w:eastAsia="Arial" w:hAnsi="Arial" w:cs="Arial"/>
                <w:sz w:val="16"/>
                <w:szCs w:val="16"/>
              </w:rPr>
              <w:t>communit</w:t>
            </w:r>
            <w:r w:rsidR="00B9405C">
              <w:rPr>
                <w:rFonts w:ascii="Arial" w:eastAsia="Arial" w:hAnsi="Arial" w:cs="Arial"/>
                <w:sz w:val="16"/>
                <w:szCs w:val="16"/>
              </w:rPr>
              <w:t>ies</w:t>
            </w:r>
            <w:r w:rsidRPr="2460CEB9">
              <w:rPr>
                <w:rFonts w:ascii="Arial" w:eastAsia="Arial" w:hAnsi="Arial" w:cs="Arial"/>
                <w:sz w:val="16"/>
                <w:szCs w:val="16"/>
              </w:rPr>
              <w:t xml:space="preserve"> of practice </w:t>
            </w:r>
            <w:r w:rsidR="00E10CB1">
              <w:rPr>
                <w:rFonts w:ascii="Arial" w:eastAsia="Arial" w:hAnsi="Arial" w:cs="Arial"/>
                <w:sz w:val="16"/>
                <w:szCs w:val="16"/>
              </w:rPr>
              <w:t>for</w:t>
            </w:r>
            <w:r w:rsidRPr="2460CEB9">
              <w:rPr>
                <w:rFonts w:ascii="Arial" w:eastAsia="Arial" w:hAnsi="Arial" w:cs="Arial"/>
                <w:sz w:val="16"/>
                <w:szCs w:val="16"/>
              </w:rPr>
              <w:t xml:space="preserve"> local women mediators in two areas: one from Lanao del Sur and one from Maguindanao and SGA. This led to the drafting of gender-sensitive and ethical guidelines for local mediators in BARMM and improvement of MPOS database for the </w:t>
            </w:r>
            <w:proofErr w:type="spellStart"/>
            <w:r w:rsidRPr="00626794">
              <w:rPr>
                <w:rFonts w:ascii="Arial" w:eastAsia="Arial" w:hAnsi="Arial" w:cs="Arial"/>
                <w:i/>
                <w:iCs/>
                <w:sz w:val="16"/>
                <w:szCs w:val="16"/>
              </w:rPr>
              <w:t>rido</w:t>
            </w:r>
            <w:proofErr w:type="spellEnd"/>
            <w:r w:rsidRPr="2460CEB9">
              <w:rPr>
                <w:rFonts w:ascii="Arial" w:eastAsia="Arial" w:hAnsi="Arial" w:cs="Arial"/>
                <w:sz w:val="16"/>
                <w:szCs w:val="16"/>
              </w:rPr>
              <w:t xml:space="preserve"> profiling system to include sex disaggregated data and conflict related GBV cases</w:t>
            </w:r>
          </w:p>
        </w:tc>
      </w:tr>
      <w:tr w:rsidR="00FD4E2E" w:rsidRPr="002F0CA5" w14:paraId="3A2B4526" w14:textId="77777777" w:rsidTr="42AADA6A">
        <w:trPr>
          <w:trHeight w:val="458"/>
        </w:trPr>
        <w:tc>
          <w:tcPr>
            <w:tcW w:w="1530" w:type="dxa"/>
            <w:vMerge/>
          </w:tcPr>
          <w:p w14:paraId="740FC7FA" w14:textId="77777777" w:rsidR="00FD4E2E" w:rsidRPr="002F0CA5" w:rsidRDefault="00FD4E2E" w:rsidP="00FD4E2E">
            <w:pPr>
              <w:rPr>
                <w:rFonts w:ascii="Arial" w:eastAsia="Arial" w:hAnsi="Arial" w:cs="Arial"/>
                <w:sz w:val="16"/>
                <w:szCs w:val="16"/>
              </w:rPr>
            </w:pPr>
          </w:p>
        </w:tc>
        <w:tc>
          <w:tcPr>
            <w:tcW w:w="2070" w:type="dxa"/>
            <w:shd w:val="clear" w:color="auto" w:fill="EEECE1"/>
          </w:tcPr>
          <w:p w14:paraId="1C77C89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Indicator 2.4.3 </w:t>
            </w:r>
          </w:p>
          <w:p w14:paraId="3A58268C" w14:textId="77777777" w:rsidR="00FD4E2E" w:rsidRPr="002F0CA5" w:rsidRDefault="00FD4E2E" w:rsidP="00FD4E2E">
            <w:pPr>
              <w:rPr>
                <w:rFonts w:ascii="Arial" w:eastAsia="Arial" w:hAnsi="Arial" w:cs="Arial"/>
                <w:sz w:val="16"/>
                <w:szCs w:val="16"/>
              </w:rPr>
            </w:pPr>
          </w:p>
          <w:p w14:paraId="62CB97D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duty bearers (regional, provincial, municipal, </w:t>
            </w:r>
            <w:proofErr w:type="spellStart"/>
            <w:r>
              <w:rPr>
                <w:rFonts w:ascii="Arial" w:eastAsia="Arial" w:hAnsi="Arial" w:cs="Arial"/>
                <w:sz w:val="16"/>
                <w:szCs w:val="16"/>
              </w:rPr>
              <w:t>B</w:t>
            </w:r>
            <w:r w:rsidRPr="002F0CA5">
              <w:rPr>
                <w:rFonts w:ascii="Arial" w:eastAsia="Arial" w:hAnsi="Arial" w:cs="Arial"/>
                <w:sz w:val="16"/>
                <w:szCs w:val="16"/>
              </w:rPr>
              <w:t>rgy</w:t>
            </w:r>
            <w:proofErr w:type="spellEnd"/>
            <w:r w:rsidRPr="002F0CA5">
              <w:rPr>
                <w:rFonts w:ascii="Arial" w:eastAsia="Arial" w:hAnsi="Arial" w:cs="Arial"/>
                <w:sz w:val="16"/>
                <w:szCs w:val="16"/>
              </w:rPr>
              <w:t>.) supported in the strengthening of protection and coordination mechanism</w:t>
            </w:r>
          </w:p>
        </w:tc>
        <w:tc>
          <w:tcPr>
            <w:tcW w:w="1320" w:type="dxa"/>
            <w:shd w:val="clear" w:color="auto" w:fill="EEECE1"/>
          </w:tcPr>
          <w:p w14:paraId="378CB174"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2B807846"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300</w:t>
            </w:r>
          </w:p>
        </w:tc>
        <w:tc>
          <w:tcPr>
            <w:tcW w:w="1815" w:type="dxa"/>
          </w:tcPr>
          <w:p w14:paraId="7A92D3B1"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Protection and coordination mechanisms are developed and/or strengthened by the duty bearers supported by the project</w:t>
            </w:r>
          </w:p>
        </w:tc>
        <w:tc>
          <w:tcPr>
            <w:tcW w:w="2010" w:type="dxa"/>
          </w:tcPr>
          <w:p w14:paraId="6DD02B54" w14:textId="2802392D" w:rsidR="00FD4E2E" w:rsidRPr="00B2715B" w:rsidRDefault="004E3618" w:rsidP="00FD4E2E">
            <w:pPr>
              <w:rPr>
                <w:rFonts w:ascii="Arial" w:eastAsia="Arial" w:hAnsi="Arial" w:cs="Arial"/>
                <w:sz w:val="16"/>
                <w:szCs w:val="16"/>
              </w:rPr>
            </w:pPr>
            <w:r>
              <w:rPr>
                <w:rFonts w:ascii="Arial" w:eastAsia="Arial" w:hAnsi="Arial" w:cs="Arial"/>
                <w:sz w:val="16"/>
                <w:szCs w:val="16"/>
              </w:rPr>
              <w:t>42</w:t>
            </w:r>
          </w:p>
        </w:tc>
        <w:tc>
          <w:tcPr>
            <w:tcW w:w="4770" w:type="dxa"/>
          </w:tcPr>
          <w:p w14:paraId="7F559885" w14:textId="77C8ACD6" w:rsidR="00FD4E2E" w:rsidRDefault="00FD4E2E" w:rsidP="00FD4E2E">
            <w:pPr>
              <w:rPr>
                <w:rFonts w:ascii="Arial" w:eastAsia="Arial" w:hAnsi="Arial" w:cs="Arial"/>
                <w:sz w:val="16"/>
                <w:szCs w:val="16"/>
              </w:rPr>
            </w:pPr>
            <w:r>
              <w:rPr>
                <w:rFonts w:ascii="Arial" w:eastAsia="Arial" w:hAnsi="Arial" w:cs="Arial"/>
                <w:sz w:val="16"/>
                <w:szCs w:val="16"/>
              </w:rPr>
              <w:t>D</w:t>
            </w:r>
            <w:r w:rsidRPr="00B2715B">
              <w:rPr>
                <w:rFonts w:ascii="Arial" w:eastAsia="Arial" w:hAnsi="Arial" w:cs="Arial"/>
                <w:sz w:val="16"/>
                <w:szCs w:val="16"/>
              </w:rPr>
              <w:t xml:space="preserve">uty bearers from the Municipal offices of </w:t>
            </w:r>
            <w:r w:rsidRPr="00B2715B">
              <w:rPr>
                <w:rFonts w:ascii="Arial" w:eastAsia="Arial" w:hAnsi="Arial" w:cs="Arial"/>
                <w:sz w:val="16"/>
                <w:szCs w:val="16"/>
                <w:highlight w:val="white"/>
              </w:rPr>
              <w:t>MSWO, GAD Focal/Municipal Planning, Facilita</w:t>
            </w:r>
            <w:r>
              <w:rPr>
                <w:rFonts w:ascii="Arial" w:eastAsia="Arial" w:hAnsi="Arial" w:cs="Arial"/>
                <w:sz w:val="16"/>
                <w:szCs w:val="16"/>
                <w:highlight w:val="white"/>
              </w:rPr>
              <w:t>tion</w:t>
            </w:r>
            <w:r w:rsidRPr="00B2715B">
              <w:rPr>
                <w:rFonts w:ascii="Arial" w:eastAsia="Arial" w:hAnsi="Arial" w:cs="Arial"/>
                <w:sz w:val="16"/>
                <w:szCs w:val="16"/>
                <w:highlight w:val="white"/>
              </w:rPr>
              <w:t xml:space="preserve"> MDRRMO, PNP-WCPD, SB Member of Committee on Women and Children, Religious Leader and Teacher from the 3 Municipalities of Maguindanao and 6 Municipalities of LDS were trained and update</w:t>
            </w:r>
            <w:r w:rsidR="00607436">
              <w:rPr>
                <w:rFonts w:ascii="Arial" w:eastAsia="Arial" w:hAnsi="Arial" w:cs="Arial"/>
                <w:sz w:val="16"/>
                <w:szCs w:val="16"/>
                <w:highlight w:val="white"/>
              </w:rPr>
              <w:t>d</w:t>
            </w:r>
            <w:r w:rsidRPr="00B2715B">
              <w:rPr>
                <w:rFonts w:ascii="Arial" w:eastAsia="Arial" w:hAnsi="Arial" w:cs="Arial"/>
                <w:sz w:val="16"/>
                <w:szCs w:val="16"/>
                <w:highlight w:val="white"/>
              </w:rPr>
              <w:t xml:space="preserve"> the GAD plans to</w:t>
            </w:r>
            <w:r w:rsidR="00607436">
              <w:t xml:space="preserve"> </w:t>
            </w:r>
            <w:r w:rsidR="00607436" w:rsidRPr="00607436">
              <w:rPr>
                <w:rFonts w:ascii="Arial" w:eastAsia="Arial" w:hAnsi="Arial" w:cs="Arial"/>
                <w:sz w:val="16"/>
                <w:szCs w:val="16"/>
              </w:rPr>
              <w:t>strengthen protection and coordination mechanism</w:t>
            </w:r>
            <w:r w:rsidR="00607436">
              <w:rPr>
                <w:rFonts w:ascii="Arial" w:eastAsia="Arial" w:hAnsi="Arial" w:cs="Arial"/>
                <w:sz w:val="16"/>
                <w:szCs w:val="16"/>
                <w:highlight w:val="white"/>
              </w:rPr>
              <w:t>s</w:t>
            </w:r>
            <w:r w:rsidRPr="00B2715B">
              <w:rPr>
                <w:rFonts w:ascii="Arial" w:eastAsia="Arial" w:hAnsi="Arial" w:cs="Arial"/>
                <w:sz w:val="16"/>
                <w:szCs w:val="16"/>
                <w:highlight w:val="white"/>
              </w:rPr>
              <w:t>.</w:t>
            </w:r>
            <w:r>
              <w:rPr>
                <w:rFonts w:ascii="Arial" w:eastAsia="Arial" w:hAnsi="Arial" w:cs="Arial"/>
                <w:sz w:val="16"/>
                <w:szCs w:val="16"/>
              </w:rPr>
              <w:t xml:space="preserve">  Since this is still on-going, the results of these dialogues will be further discussed in the next reporting period.</w:t>
            </w:r>
          </w:p>
          <w:p w14:paraId="4CB3C4A5" w14:textId="77777777" w:rsidR="0098152F" w:rsidRDefault="0098152F" w:rsidP="00FD4E2E">
            <w:pPr>
              <w:rPr>
                <w:rFonts w:ascii="Arial" w:eastAsia="Arial" w:hAnsi="Arial" w:cs="Arial"/>
                <w:sz w:val="16"/>
                <w:szCs w:val="16"/>
              </w:rPr>
            </w:pPr>
          </w:p>
          <w:p w14:paraId="661B236F" w14:textId="7A91F6BE" w:rsidR="0098152F" w:rsidRPr="002F0CA5" w:rsidRDefault="0098152F" w:rsidP="00642B27">
            <w:pPr>
              <w:rPr>
                <w:rFonts w:ascii="Arial" w:eastAsia="Arial" w:hAnsi="Arial" w:cs="Arial"/>
                <w:sz w:val="16"/>
                <w:szCs w:val="16"/>
              </w:rPr>
            </w:pPr>
          </w:p>
        </w:tc>
      </w:tr>
      <w:tr w:rsidR="00FD4E2E" w:rsidRPr="002F0CA5" w14:paraId="6F9FD67E" w14:textId="77777777" w:rsidTr="42AADA6A">
        <w:trPr>
          <w:trHeight w:val="458"/>
        </w:trPr>
        <w:tc>
          <w:tcPr>
            <w:tcW w:w="1530" w:type="dxa"/>
            <w:vMerge/>
          </w:tcPr>
          <w:p w14:paraId="290884E5" w14:textId="77777777" w:rsidR="00FD4E2E" w:rsidRPr="002F0CA5" w:rsidRDefault="00FD4E2E" w:rsidP="00FD4E2E">
            <w:pPr>
              <w:rPr>
                <w:rFonts w:ascii="Arial" w:eastAsia="Arial" w:hAnsi="Arial" w:cs="Arial"/>
                <w:sz w:val="16"/>
                <w:szCs w:val="16"/>
              </w:rPr>
            </w:pPr>
          </w:p>
        </w:tc>
        <w:tc>
          <w:tcPr>
            <w:tcW w:w="2070" w:type="dxa"/>
            <w:shd w:val="clear" w:color="auto" w:fill="EEECE1"/>
          </w:tcPr>
          <w:p w14:paraId="46DF009C"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2.4.4</w:t>
            </w:r>
          </w:p>
          <w:p w14:paraId="74273C15" w14:textId="77777777" w:rsidR="00FD4E2E" w:rsidRPr="002F0CA5" w:rsidRDefault="00FD4E2E" w:rsidP="00FD4E2E">
            <w:pPr>
              <w:rPr>
                <w:rFonts w:ascii="Arial" w:eastAsia="Arial" w:hAnsi="Arial" w:cs="Arial"/>
                <w:sz w:val="16"/>
                <w:szCs w:val="16"/>
              </w:rPr>
            </w:pPr>
          </w:p>
          <w:p w14:paraId="2038E28C"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BARMM agencies with strengthened capacity on mitigation strategy development on the risks and impacts of COVID-19 on peacebuilding</w:t>
            </w:r>
          </w:p>
          <w:p w14:paraId="4157E482"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63E62C49"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103DDD4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4</w:t>
            </w:r>
          </w:p>
        </w:tc>
        <w:tc>
          <w:tcPr>
            <w:tcW w:w="1815" w:type="dxa"/>
          </w:tcPr>
          <w:p w14:paraId="305F218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Q4 2021: Consultants complete assessment of COVID-19's impact on peacebuilding for MILG, MAFAR, MIPA, MENRE and MPOS</w:t>
            </w:r>
          </w:p>
          <w:p w14:paraId="4C95C9A7" w14:textId="77777777" w:rsidR="00FD4E2E" w:rsidRPr="002F0CA5" w:rsidRDefault="00FD4E2E" w:rsidP="00FD4E2E">
            <w:pPr>
              <w:rPr>
                <w:rFonts w:ascii="Arial" w:eastAsia="Arial" w:hAnsi="Arial" w:cs="Arial"/>
                <w:sz w:val="16"/>
                <w:szCs w:val="16"/>
              </w:rPr>
            </w:pPr>
          </w:p>
          <w:p w14:paraId="2965D972"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Q2 of 2022: 4 workshops to build capacity of MILG, MAFAR, MIPA, MENRE on land issues and </w:t>
            </w:r>
            <w:proofErr w:type="spellStart"/>
            <w:r w:rsidRPr="002F0CA5">
              <w:rPr>
                <w:rFonts w:ascii="Arial" w:eastAsia="Arial" w:hAnsi="Arial" w:cs="Arial"/>
                <w:sz w:val="16"/>
                <w:szCs w:val="16"/>
              </w:rPr>
              <w:t>Rido</w:t>
            </w:r>
            <w:proofErr w:type="spellEnd"/>
            <w:r w:rsidRPr="002F0CA5">
              <w:rPr>
                <w:rFonts w:ascii="Arial" w:eastAsia="Arial" w:hAnsi="Arial" w:cs="Arial"/>
                <w:sz w:val="16"/>
                <w:szCs w:val="16"/>
              </w:rPr>
              <w:t xml:space="preserve"> complete</w:t>
            </w:r>
          </w:p>
        </w:tc>
        <w:tc>
          <w:tcPr>
            <w:tcW w:w="2010" w:type="dxa"/>
          </w:tcPr>
          <w:p w14:paraId="45E1E975" w14:textId="77777777" w:rsidR="00232123" w:rsidRDefault="00232123" w:rsidP="00FD4E2E">
            <w:pPr>
              <w:rPr>
                <w:rFonts w:ascii="Arial" w:eastAsia="Arial" w:hAnsi="Arial" w:cs="Arial"/>
                <w:sz w:val="16"/>
                <w:szCs w:val="16"/>
              </w:rPr>
            </w:pPr>
            <w:r>
              <w:rPr>
                <w:rFonts w:ascii="Arial" w:eastAsia="Arial" w:hAnsi="Arial" w:cs="Arial"/>
                <w:sz w:val="16"/>
                <w:szCs w:val="16"/>
              </w:rPr>
              <w:t>TORs for consultants focused on peacebuilding bottlenecks being developed.</w:t>
            </w:r>
          </w:p>
          <w:p w14:paraId="5801EB33" w14:textId="77777777" w:rsidR="00232123" w:rsidRDefault="00232123" w:rsidP="00FD4E2E">
            <w:pPr>
              <w:rPr>
                <w:rFonts w:ascii="Arial" w:eastAsia="Arial" w:hAnsi="Arial" w:cs="Arial"/>
                <w:sz w:val="16"/>
                <w:szCs w:val="16"/>
              </w:rPr>
            </w:pPr>
          </w:p>
          <w:p w14:paraId="155E90EA" w14:textId="77777777" w:rsidR="00232123" w:rsidRDefault="00232123" w:rsidP="00FD4E2E">
            <w:pPr>
              <w:rPr>
                <w:rFonts w:ascii="Arial" w:eastAsia="Arial" w:hAnsi="Arial" w:cs="Arial"/>
                <w:sz w:val="16"/>
                <w:szCs w:val="16"/>
              </w:rPr>
            </w:pPr>
          </w:p>
          <w:p w14:paraId="4353B2B8" w14:textId="2FAD509A" w:rsidR="00FD4E2E" w:rsidRPr="002F0CA5" w:rsidRDefault="00232123" w:rsidP="00FD4E2E">
            <w:pPr>
              <w:rPr>
                <w:rFonts w:ascii="Arial" w:eastAsia="Arial" w:hAnsi="Arial" w:cs="Arial"/>
                <w:sz w:val="16"/>
                <w:szCs w:val="16"/>
              </w:rPr>
            </w:pPr>
            <w:r>
              <w:rPr>
                <w:rFonts w:ascii="Arial" w:eastAsia="Arial" w:hAnsi="Arial" w:cs="Arial"/>
                <w:sz w:val="16"/>
                <w:szCs w:val="16"/>
              </w:rPr>
              <w:t>One workshop conducted</w:t>
            </w:r>
          </w:p>
        </w:tc>
        <w:tc>
          <w:tcPr>
            <w:tcW w:w="4770" w:type="dxa"/>
          </w:tcPr>
          <w:p w14:paraId="49E8A42F" w14:textId="2B4DA526" w:rsidR="00085A84" w:rsidRDefault="00FD4E2E" w:rsidP="00FD4E2E">
            <w:pPr>
              <w:rPr>
                <w:rFonts w:ascii="Arial" w:eastAsia="Arial" w:hAnsi="Arial" w:cs="Arial"/>
                <w:sz w:val="16"/>
                <w:szCs w:val="16"/>
              </w:rPr>
            </w:pPr>
            <w:r>
              <w:rPr>
                <w:rFonts w:ascii="Arial" w:eastAsia="Arial" w:hAnsi="Arial" w:cs="Arial"/>
                <w:sz w:val="16"/>
                <w:szCs w:val="16"/>
              </w:rPr>
              <w:t>The project has</w:t>
            </w:r>
            <w:r w:rsidR="00085A84">
              <w:rPr>
                <w:rFonts w:ascii="Arial" w:eastAsia="Arial" w:hAnsi="Arial" w:cs="Arial"/>
                <w:sz w:val="16"/>
                <w:szCs w:val="16"/>
              </w:rPr>
              <w:t xml:space="preserve"> </w:t>
            </w:r>
            <w:r w:rsidR="00232123">
              <w:rPr>
                <w:rFonts w:ascii="Arial" w:eastAsia="Arial" w:hAnsi="Arial" w:cs="Arial"/>
                <w:sz w:val="16"/>
                <w:szCs w:val="16"/>
              </w:rPr>
              <w:t>identified key</w:t>
            </w:r>
            <w:r w:rsidR="00085A84">
              <w:rPr>
                <w:rFonts w:ascii="Arial" w:eastAsia="Arial" w:hAnsi="Arial" w:cs="Arial"/>
                <w:sz w:val="16"/>
                <w:szCs w:val="16"/>
              </w:rPr>
              <w:t xml:space="preserve"> peacebuilding bottlenecks across the BARMM ministrie</w:t>
            </w:r>
            <w:r w:rsidR="00232123">
              <w:rPr>
                <w:rFonts w:ascii="Arial" w:eastAsia="Arial" w:hAnsi="Arial" w:cs="Arial"/>
                <w:sz w:val="16"/>
                <w:szCs w:val="16"/>
              </w:rPr>
              <w:t>s</w:t>
            </w:r>
            <w:r w:rsidR="00085A84">
              <w:rPr>
                <w:rFonts w:ascii="Arial" w:eastAsia="Arial" w:hAnsi="Arial" w:cs="Arial"/>
                <w:sz w:val="16"/>
                <w:szCs w:val="16"/>
              </w:rPr>
              <w:t>.</w:t>
            </w:r>
            <w:r w:rsidR="00232123">
              <w:rPr>
                <w:rFonts w:ascii="Arial" w:eastAsia="Arial" w:hAnsi="Arial" w:cs="Arial"/>
                <w:sz w:val="16"/>
                <w:szCs w:val="16"/>
              </w:rPr>
              <w:t xml:space="preserve"> Key issues </w:t>
            </w:r>
            <w:proofErr w:type="gramStart"/>
            <w:r w:rsidR="00232123">
              <w:rPr>
                <w:rFonts w:ascii="Arial" w:eastAsia="Arial" w:hAnsi="Arial" w:cs="Arial"/>
                <w:sz w:val="16"/>
                <w:szCs w:val="16"/>
              </w:rPr>
              <w:t>include:</w:t>
            </w:r>
            <w:proofErr w:type="gramEnd"/>
            <w:r w:rsidR="00232123">
              <w:rPr>
                <w:rFonts w:ascii="Arial" w:eastAsia="Arial" w:hAnsi="Arial" w:cs="Arial"/>
                <w:sz w:val="16"/>
                <w:szCs w:val="16"/>
              </w:rPr>
              <w:t xml:space="preserve"> access to </w:t>
            </w:r>
            <w:r w:rsidR="00A3784E">
              <w:rPr>
                <w:rFonts w:ascii="Arial" w:eastAsia="Arial" w:hAnsi="Arial" w:cs="Arial"/>
                <w:sz w:val="16"/>
                <w:szCs w:val="16"/>
              </w:rPr>
              <w:t>transitional justice and reconciliation (</w:t>
            </w:r>
            <w:r w:rsidR="00232123">
              <w:rPr>
                <w:rFonts w:ascii="Arial" w:eastAsia="Arial" w:hAnsi="Arial" w:cs="Arial"/>
                <w:sz w:val="16"/>
                <w:szCs w:val="16"/>
              </w:rPr>
              <w:t>TJR</w:t>
            </w:r>
            <w:r w:rsidR="00A3784E">
              <w:rPr>
                <w:rFonts w:ascii="Arial" w:eastAsia="Arial" w:hAnsi="Arial" w:cs="Arial"/>
                <w:sz w:val="16"/>
                <w:szCs w:val="16"/>
              </w:rPr>
              <w:t>)</w:t>
            </w:r>
            <w:r w:rsidR="00232123">
              <w:rPr>
                <w:rFonts w:ascii="Arial" w:eastAsia="Arial" w:hAnsi="Arial" w:cs="Arial"/>
                <w:sz w:val="16"/>
                <w:szCs w:val="16"/>
              </w:rPr>
              <w:t>, institutionalization of a registry of community mediators, and more inclusive community mediation bodies.</w:t>
            </w:r>
            <w:r w:rsidR="00085A84">
              <w:rPr>
                <w:rFonts w:ascii="Arial" w:eastAsia="Arial" w:hAnsi="Arial" w:cs="Arial"/>
                <w:sz w:val="16"/>
                <w:szCs w:val="16"/>
              </w:rPr>
              <w:t xml:space="preserve"> Consultations are ongoing with ministries on the development of TORs for consultants that will support access to TJR and </w:t>
            </w:r>
            <w:r w:rsidR="00232123">
              <w:rPr>
                <w:rFonts w:ascii="Arial" w:eastAsia="Arial" w:hAnsi="Arial" w:cs="Arial"/>
                <w:sz w:val="16"/>
                <w:szCs w:val="16"/>
              </w:rPr>
              <w:t>improved representation among BPOCs, BPATs and other community mediation mechanisms.</w:t>
            </w:r>
          </w:p>
          <w:p w14:paraId="626A22CB" w14:textId="77777777" w:rsidR="00085A84" w:rsidRDefault="00085A84" w:rsidP="00FD4E2E">
            <w:pPr>
              <w:rPr>
                <w:rFonts w:ascii="Arial" w:eastAsia="Arial" w:hAnsi="Arial" w:cs="Arial"/>
                <w:sz w:val="16"/>
                <w:szCs w:val="16"/>
              </w:rPr>
            </w:pPr>
          </w:p>
          <w:p w14:paraId="7CFC218B" w14:textId="14FE1697" w:rsidR="00FD4E2E" w:rsidRPr="002F0CA5" w:rsidRDefault="00232123" w:rsidP="00FD4E2E">
            <w:pPr>
              <w:rPr>
                <w:rFonts w:ascii="Arial" w:eastAsia="Arial" w:hAnsi="Arial" w:cs="Arial"/>
                <w:sz w:val="16"/>
                <w:szCs w:val="16"/>
              </w:rPr>
            </w:pPr>
            <w:r>
              <w:rPr>
                <w:rFonts w:ascii="Arial" w:eastAsia="Arial" w:hAnsi="Arial" w:cs="Arial"/>
                <w:sz w:val="16"/>
                <w:szCs w:val="16"/>
              </w:rPr>
              <w:t>T</w:t>
            </w:r>
            <w:r w:rsidR="00FD4E2E">
              <w:rPr>
                <w:rFonts w:ascii="Arial" w:eastAsia="Arial" w:hAnsi="Arial" w:cs="Arial"/>
                <w:sz w:val="16"/>
                <w:szCs w:val="16"/>
              </w:rPr>
              <w:t xml:space="preserve">hus far conducted one workshop regarding on </w:t>
            </w:r>
            <w:r>
              <w:rPr>
                <w:rFonts w:ascii="Arial" w:eastAsia="Arial" w:hAnsi="Arial" w:cs="Arial"/>
                <w:sz w:val="16"/>
                <w:szCs w:val="16"/>
              </w:rPr>
              <w:t>the needs for camp transformation</w:t>
            </w:r>
            <w:r w:rsidR="00FD4E2E">
              <w:rPr>
                <w:rFonts w:ascii="Arial" w:eastAsia="Arial" w:hAnsi="Arial" w:cs="Arial"/>
                <w:sz w:val="16"/>
                <w:szCs w:val="16"/>
              </w:rPr>
              <w:t xml:space="preserve"> with </w:t>
            </w:r>
            <w:r>
              <w:rPr>
                <w:rFonts w:ascii="Arial" w:eastAsia="Arial" w:hAnsi="Arial" w:cs="Arial"/>
                <w:sz w:val="16"/>
                <w:szCs w:val="16"/>
              </w:rPr>
              <w:t xml:space="preserve">four identified </w:t>
            </w:r>
            <w:r w:rsidR="00FD4E2E">
              <w:rPr>
                <w:rFonts w:ascii="Arial" w:eastAsia="Arial" w:hAnsi="Arial" w:cs="Arial"/>
                <w:sz w:val="16"/>
                <w:szCs w:val="16"/>
              </w:rPr>
              <w:t xml:space="preserve">ministries. The </w:t>
            </w:r>
            <w:r>
              <w:rPr>
                <w:rFonts w:ascii="Arial" w:eastAsia="Arial" w:hAnsi="Arial" w:cs="Arial"/>
                <w:sz w:val="16"/>
                <w:szCs w:val="16"/>
              </w:rPr>
              <w:t>remaining workshops will be implemented in tandem to the work of the consultants on the above peacebuilding needs of the ministries.</w:t>
            </w:r>
          </w:p>
        </w:tc>
      </w:tr>
      <w:tr w:rsidR="00FD4E2E" w:rsidRPr="002F0CA5" w14:paraId="702843E2" w14:textId="77777777" w:rsidTr="42AADA6A">
        <w:trPr>
          <w:trHeight w:val="458"/>
        </w:trPr>
        <w:tc>
          <w:tcPr>
            <w:tcW w:w="1530" w:type="dxa"/>
            <w:vMerge w:val="restart"/>
          </w:tcPr>
          <w:p w14:paraId="61F4897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Outcome 3</w:t>
            </w:r>
          </w:p>
          <w:p w14:paraId="7D4BB25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BARMM communities that are beset by horizontal conflict are more resilient to the internal and external drivers of violence   </w:t>
            </w:r>
          </w:p>
        </w:tc>
        <w:tc>
          <w:tcPr>
            <w:tcW w:w="2070" w:type="dxa"/>
            <w:shd w:val="clear" w:color="auto" w:fill="EEECE1"/>
          </w:tcPr>
          <w:p w14:paraId="5C0682D5"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3.1</w:t>
            </w:r>
          </w:p>
          <w:p w14:paraId="00D618B3" w14:textId="77777777" w:rsidR="00FD4E2E" w:rsidRPr="002F0CA5" w:rsidRDefault="00FD4E2E" w:rsidP="00FD4E2E">
            <w:pPr>
              <w:rPr>
                <w:rFonts w:ascii="Arial" w:eastAsia="Arial" w:hAnsi="Arial" w:cs="Arial"/>
                <w:sz w:val="16"/>
                <w:szCs w:val="16"/>
              </w:rPr>
            </w:pPr>
          </w:p>
          <w:p w14:paraId="307E2D0C" w14:textId="77777777" w:rsidR="00FD4E2E" w:rsidRDefault="00FD4E2E" w:rsidP="00FD4E2E">
            <w:pPr>
              <w:rPr>
                <w:rFonts w:ascii="Arial" w:eastAsia="Arial" w:hAnsi="Arial" w:cs="Arial"/>
                <w:sz w:val="16"/>
                <w:szCs w:val="16"/>
              </w:rPr>
            </w:pPr>
          </w:p>
          <w:p w14:paraId="7392EAAB" w14:textId="77777777" w:rsidR="00FD4E2E" w:rsidRDefault="00FD4E2E" w:rsidP="00FD4E2E">
            <w:pPr>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of</w:t>
            </w:r>
            <w:proofErr w:type="gramEnd"/>
            <w:r>
              <w:rPr>
                <w:rFonts w:ascii="Arial" w:eastAsia="Arial" w:hAnsi="Arial" w:cs="Arial"/>
                <w:sz w:val="16"/>
                <w:szCs w:val="16"/>
              </w:rPr>
              <w:t xml:space="preserve"> community members that identify local conflict mediation and peaceful dialogue as primary mechanism for conflict resolution</w:t>
            </w:r>
          </w:p>
          <w:p w14:paraId="66418822" w14:textId="77777777" w:rsidR="00FD4E2E" w:rsidRPr="002F0CA5" w:rsidRDefault="00FD4E2E" w:rsidP="00FD4E2E">
            <w:pPr>
              <w:rPr>
                <w:rFonts w:ascii="Arial" w:eastAsia="Arial" w:hAnsi="Arial" w:cs="Arial"/>
                <w:sz w:val="16"/>
                <w:szCs w:val="16"/>
              </w:rPr>
            </w:pPr>
          </w:p>
          <w:p w14:paraId="7B10790F"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42012631" w14:textId="72B568E2" w:rsidR="00FD4E2E" w:rsidRDefault="00FD4E2E" w:rsidP="00FD4E2E">
            <w:pPr>
              <w:rPr>
                <w:rFonts w:ascii="Arial" w:eastAsia="Arial" w:hAnsi="Arial" w:cs="Arial"/>
                <w:sz w:val="16"/>
                <w:szCs w:val="16"/>
              </w:rPr>
            </w:pPr>
          </w:p>
          <w:p w14:paraId="3BE9EE73" w14:textId="77777777" w:rsidR="00FD4E2E" w:rsidRDefault="00FD4E2E" w:rsidP="00FD4E2E">
            <w:pPr>
              <w:rPr>
                <w:rFonts w:ascii="Arial" w:eastAsia="Arial" w:hAnsi="Arial" w:cs="Arial"/>
                <w:sz w:val="16"/>
                <w:szCs w:val="16"/>
              </w:rPr>
            </w:pPr>
          </w:p>
          <w:p w14:paraId="186D7A76" w14:textId="77777777" w:rsidR="00FD4E2E" w:rsidRDefault="00FD4E2E" w:rsidP="00FD4E2E">
            <w:pPr>
              <w:rPr>
                <w:rFonts w:ascii="Arial" w:eastAsia="Arial" w:hAnsi="Arial" w:cs="Arial"/>
                <w:sz w:val="16"/>
                <w:szCs w:val="16"/>
              </w:rPr>
            </w:pPr>
          </w:p>
          <w:p w14:paraId="3AFFBBB0" w14:textId="7EBDE8DC" w:rsidR="00FD4E2E" w:rsidRPr="002F0CA5" w:rsidRDefault="00FD4E2E" w:rsidP="00FD4E2E">
            <w:pPr>
              <w:rPr>
                <w:rFonts w:ascii="Arial" w:eastAsia="Arial" w:hAnsi="Arial" w:cs="Arial"/>
                <w:sz w:val="16"/>
                <w:szCs w:val="16"/>
              </w:rPr>
            </w:pPr>
            <w:r>
              <w:rPr>
                <w:rFonts w:ascii="Arial" w:eastAsia="Arial" w:hAnsi="Arial" w:cs="Arial"/>
                <w:sz w:val="16"/>
                <w:szCs w:val="16"/>
              </w:rPr>
              <w:t>0%</w:t>
            </w:r>
            <w:r w:rsidR="00E07E12">
              <w:rPr>
                <w:rFonts w:ascii="Arial" w:eastAsia="Arial" w:hAnsi="Arial" w:cs="Arial"/>
                <w:sz w:val="16"/>
                <w:szCs w:val="16"/>
              </w:rPr>
              <w:t xml:space="preserve"> (baseline)</w:t>
            </w:r>
          </w:p>
        </w:tc>
        <w:tc>
          <w:tcPr>
            <w:tcW w:w="1605" w:type="dxa"/>
            <w:shd w:val="clear" w:color="auto" w:fill="EEECE1"/>
          </w:tcPr>
          <w:p w14:paraId="7FD018F7" w14:textId="77777777" w:rsidR="00FD4E2E" w:rsidRDefault="00FD4E2E" w:rsidP="00FD4E2E">
            <w:pPr>
              <w:rPr>
                <w:rFonts w:ascii="Arial" w:eastAsia="Arial" w:hAnsi="Arial" w:cs="Arial"/>
                <w:sz w:val="16"/>
                <w:szCs w:val="16"/>
              </w:rPr>
            </w:pPr>
          </w:p>
          <w:p w14:paraId="6D5AA740" w14:textId="77777777" w:rsidR="00FD4E2E" w:rsidRDefault="00FD4E2E" w:rsidP="00FD4E2E">
            <w:pPr>
              <w:rPr>
                <w:rFonts w:ascii="Arial" w:eastAsia="Arial" w:hAnsi="Arial" w:cs="Arial"/>
                <w:sz w:val="16"/>
                <w:szCs w:val="16"/>
              </w:rPr>
            </w:pPr>
          </w:p>
          <w:p w14:paraId="4634823B" w14:textId="77777777" w:rsidR="00FD4E2E" w:rsidRDefault="00FD4E2E" w:rsidP="00FD4E2E">
            <w:pPr>
              <w:rPr>
                <w:rFonts w:ascii="Arial" w:eastAsia="Arial" w:hAnsi="Arial" w:cs="Arial"/>
                <w:sz w:val="16"/>
                <w:szCs w:val="16"/>
              </w:rPr>
            </w:pPr>
          </w:p>
          <w:p w14:paraId="6774ED4B" w14:textId="77777777" w:rsidR="00FD4E2E" w:rsidRPr="002F0CA5" w:rsidRDefault="00FD4E2E" w:rsidP="00FD4E2E">
            <w:pPr>
              <w:rPr>
                <w:rFonts w:ascii="Arial" w:eastAsia="Arial" w:hAnsi="Arial" w:cs="Arial"/>
                <w:sz w:val="16"/>
                <w:szCs w:val="16"/>
              </w:rPr>
            </w:pPr>
            <w:r>
              <w:rPr>
                <w:rFonts w:ascii="Arial" w:eastAsia="Arial" w:hAnsi="Arial" w:cs="Arial"/>
                <w:sz w:val="16"/>
                <w:szCs w:val="16"/>
              </w:rPr>
              <w:t>20% increase</w:t>
            </w:r>
          </w:p>
        </w:tc>
        <w:tc>
          <w:tcPr>
            <w:tcW w:w="1815" w:type="dxa"/>
          </w:tcPr>
          <w:p w14:paraId="0BC04A9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2021: Dialogues on conflict prevention and mediation are participated by capacitated fragile community members</w:t>
            </w:r>
          </w:p>
        </w:tc>
        <w:tc>
          <w:tcPr>
            <w:tcW w:w="2010" w:type="dxa"/>
          </w:tcPr>
          <w:p w14:paraId="6AFB1FE1" w14:textId="348591A0" w:rsidR="00FD4E2E" w:rsidRPr="002F0CA5" w:rsidRDefault="00E07E12" w:rsidP="00FD4E2E">
            <w:pPr>
              <w:rPr>
                <w:rFonts w:ascii="Arial" w:eastAsia="Arial" w:hAnsi="Arial" w:cs="Arial"/>
                <w:sz w:val="16"/>
                <w:szCs w:val="16"/>
              </w:rPr>
            </w:pPr>
            <w:r>
              <w:rPr>
                <w:rFonts w:ascii="Arial" w:eastAsia="Arial" w:hAnsi="Arial" w:cs="Arial"/>
                <w:sz w:val="16"/>
                <w:szCs w:val="16"/>
              </w:rPr>
              <w:t>To be collected as part of end line</w:t>
            </w:r>
          </w:p>
        </w:tc>
        <w:tc>
          <w:tcPr>
            <w:tcW w:w="4770" w:type="dxa"/>
          </w:tcPr>
          <w:p w14:paraId="5C7B7B82" w14:textId="77777777" w:rsidR="00FD4E2E" w:rsidRDefault="00FD4E2E" w:rsidP="00FD4E2E">
            <w:pPr>
              <w:rPr>
                <w:rFonts w:ascii="Arial" w:eastAsia="Arial" w:hAnsi="Arial" w:cs="Arial"/>
                <w:sz w:val="16"/>
                <w:szCs w:val="16"/>
              </w:rPr>
            </w:pPr>
            <w:r>
              <w:rPr>
                <w:rFonts w:ascii="Arial" w:eastAsia="Arial" w:hAnsi="Arial" w:cs="Arial"/>
                <w:sz w:val="16"/>
                <w:szCs w:val="16"/>
              </w:rPr>
              <w:t>The</w:t>
            </w:r>
            <w:r w:rsidRPr="002F0CA5">
              <w:rPr>
                <w:rFonts w:ascii="Arial" w:eastAsia="Arial" w:hAnsi="Arial" w:cs="Arial"/>
                <w:sz w:val="16"/>
                <w:szCs w:val="16"/>
              </w:rPr>
              <w:t xml:space="preserve"> </w:t>
            </w:r>
            <w:r>
              <w:rPr>
                <w:rFonts w:ascii="Arial" w:eastAsia="Arial" w:hAnsi="Arial" w:cs="Arial"/>
                <w:sz w:val="16"/>
                <w:szCs w:val="16"/>
              </w:rPr>
              <w:t>program design for the d</w:t>
            </w:r>
            <w:r w:rsidRPr="002F0CA5">
              <w:rPr>
                <w:rFonts w:ascii="Arial" w:eastAsia="Arial" w:hAnsi="Arial" w:cs="Arial"/>
                <w:sz w:val="16"/>
                <w:szCs w:val="16"/>
              </w:rPr>
              <w:t>ialogues on conflict prevention and mediation</w:t>
            </w:r>
            <w:r>
              <w:rPr>
                <w:rFonts w:ascii="Arial" w:eastAsia="Arial" w:hAnsi="Arial" w:cs="Arial"/>
                <w:sz w:val="16"/>
                <w:szCs w:val="16"/>
              </w:rPr>
              <w:t xml:space="preserve"> of the 15 targeted communities is currently being finalized. The roll out will be starting in late November. Results from evaluation of these dialogues will be reflected in the end line assessment. </w:t>
            </w:r>
          </w:p>
          <w:p w14:paraId="6A0CADF7" w14:textId="77777777" w:rsidR="003B0316" w:rsidRDefault="003B0316" w:rsidP="00FD4E2E">
            <w:pPr>
              <w:rPr>
                <w:rFonts w:ascii="Arial" w:eastAsia="Arial" w:hAnsi="Arial" w:cs="Arial"/>
                <w:sz w:val="16"/>
                <w:szCs w:val="16"/>
              </w:rPr>
            </w:pPr>
          </w:p>
          <w:p w14:paraId="3F02F971" w14:textId="08561913" w:rsidR="003B0316" w:rsidRPr="002F0CA5" w:rsidRDefault="003B0316" w:rsidP="007C3A85">
            <w:pPr>
              <w:rPr>
                <w:rFonts w:ascii="Arial" w:eastAsia="Arial" w:hAnsi="Arial" w:cs="Arial"/>
                <w:sz w:val="16"/>
                <w:szCs w:val="16"/>
              </w:rPr>
            </w:pPr>
          </w:p>
        </w:tc>
      </w:tr>
      <w:tr w:rsidR="00FD4E2E" w:rsidRPr="002F0CA5" w14:paraId="49C8DD87" w14:textId="77777777" w:rsidTr="42AADA6A">
        <w:trPr>
          <w:trHeight w:val="458"/>
        </w:trPr>
        <w:tc>
          <w:tcPr>
            <w:tcW w:w="1530" w:type="dxa"/>
            <w:vMerge/>
          </w:tcPr>
          <w:p w14:paraId="53C11B27"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323B904B"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Indicator 3.2 </w:t>
            </w:r>
          </w:p>
          <w:p w14:paraId="321B6104" w14:textId="77777777" w:rsidR="00FD4E2E" w:rsidRPr="002F0CA5" w:rsidRDefault="00FD4E2E" w:rsidP="00FD4E2E">
            <w:pPr>
              <w:rPr>
                <w:rFonts w:ascii="Arial" w:eastAsia="Arial" w:hAnsi="Arial" w:cs="Arial"/>
                <w:sz w:val="16"/>
                <w:szCs w:val="16"/>
              </w:rPr>
            </w:pPr>
          </w:p>
          <w:p w14:paraId="5F65B323"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community conflicts in targeted localities which result in violence</w:t>
            </w:r>
          </w:p>
          <w:p w14:paraId="5B963A01"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2D3C0E9B" w14:textId="77777777" w:rsidR="00FD4E2E" w:rsidRPr="002F0CA5" w:rsidRDefault="00FD4E2E" w:rsidP="00FD4E2E">
            <w:pPr>
              <w:rPr>
                <w:rFonts w:ascii="Arial" w:eastAsia="Arial" w:hAnsi="Arial" w:cs="Arial"/>
                <w:sz w:val="16"/>
                <w:szCs w:val="16"/>
              </w:rPr>
            </w:pPr>
            <w:r>
              <w:rPr>
                <w:rFonts w:ascii="Arial" w:eastAsia="Arial" w:hAnsi="Arial" w:cs="Arial"/>
                <w:sz w:val="16"/>
                <w:szCs w:val="16"/>
              </w:rPr>
              <w:lastRenderedPageBreak/>
              <w:t xml:space="preserve">1.4 cases of conflicts per community that result in </w:t>
            </w:r>
            <w:r>
              <w:rPr>
                <w:rFonts w:ascii="Arial" w:eastAsia="Arial" w:hAnsi="Arial" w:cs="Arial"/>
                <w:sz w:val="16"/>
                <w:szCs w:val="16"/>
              </w:rPr>
              <w:lastRenderedPageBreak/>
              <w:t>violence per year</w:t>
            </w:r>
          </w:p>
        </w:tc>
        <w:tc>
          <w:tcPr>
            <w:tcW w:w="1605" w:type="dxa"/>
            <w:shd w:val="clear" w:color="auto" w:fill="EEECE1"/>
          </w:tcPr>
          <w:p w14:paraId="74092CC4" w14:textId="77777777" w:rsidR="00FD4E2E" w:rsidRPr="002F0CA5" w:rsidRDefault="00FD4E2E" w:rsidP="00FD4E2E">
            <w:pPr>
              <w:pStyle w:val="ListParagraph"/>
              <w:numPr>
                <w:ilvl w:val="0"/>
                <w:numId w:val="1"/>
              </w:numPr>
              <w:rPr>
                <w:rFonts w:ascii="Arial" w:eastAsia="Arial" w:hAnsi="Arial" w:cs="Arial"/>
                <w:sz w:val="16"/>
                <w:szCs w:val="16"/>
              </w:rPr>
            </w:pPr>
            <w:r w:rsidRPr="002F0CA5">
              <w:rPr>
                <w:rFonts w:ascii="Arial" w:eastAsia="Arial" w:hAnsi="Arial" w:cs="Arial"/>
                <w:sz w:val="16"/>
                <w:szCs w:val="16"/>
              </w:rPr>
              <w:lastRenderedPageBreak/>
              <w:t xml:space="preserve"> </w:t>
            </w:r>
            <w:r>
              <w:rPr>
                <w:rFonts w:ascii="Arial" w:eastAsia="Arial" w:hAnsi="Arial" w:cs="Arial"/>
                <w:sz w:val="16"/>
                <w:szCs w:val="16"/>
              </w:rPr>
              <w:t xml:space="preserve">Approximately 21 cases of violent conflict annually across the target </w:t>
            </w:r>
            <w:r>
              <w:rPr>
                <w:rFonts w:ascii="Arial" w:eastAsia="Arial" w:hAnsi="Arial" w:cs="Arial"/>
                <w:sz w:val="16"/>
                <w:szCs w:val="16"/>
              </w:rPr>
              <w:lastRenderedPageBreak/>
              <w:t>areas: target remains</w:t>
            </w:r>
            <w:r w:rsidRPr="002F0CA5">
              <w:rPr>
                <w:rFonts w:ascii="Arial" w:eastAsia="Arial" w:hAnsi="Arial" w:cs="Arial"/>
                <w:sz w:val="16"/>
                <w:szCs w:val="16"/>
              </w:rPr>
              <w:t>30%</w:t>
            </w:r>
            <w:r>
              <w:rPr>
                <w:rFonts w:ascii="Arial" w:eastAsia="Arial" w:hAnsi="Arial" w:cs="Arial"/>
                <w:sz w:val="16"/>
                <w:szCs w:val="16"/>
              </w:rPr>
              <w:t xml:space="preserve"> decrease for 2022 onwards</w:t>
            </w:r>
          </w:p>
        </w:tc>
        <w:tc>
          <w:tcPr>
            <w:tcW w:w="1815" w:type="dxa"/>
          </w:tcPr>
          <w:p w14:paraId="1F0760F4"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 xml:space="preserve">2022: Conflicting identity groups in 15 communities have collaborated in CWGs </w:t>
            </w:r>
            <w:r w:rsidRPr="002F0CA5">
              <w:rPr>
                <w:rFonts w:ascii="Arial" w:eastAsia="Arial" w:hAnsi="Arial" w:cs="Arial"/>
                <w:sz w:val="16"/>
                <w:szCs w:val="16"/>
              </w:rPr>
              <w:lastRenderedPageBreak/>
              <w:t>to award socioeconomic assistance to individuals that have conflict-oriented vulnerabilities</w:t>
            </w:r>
          </w:p>
        </w:tc>
        <w:tc>
          <w:tcPr>
            <w:tcW w:w="2010" w:type="dxa"/>
          </w:tcPr>
          <w:p w14:paraId="5770E94C" w14:textId="65FEABBD" w:rsidR="00736D11" w:rsidRDefault="00E07E12" w:rsidP="00FD4E2E">
            <w:pPr>
              <w:rPr>
                <w:rFonts w:ascii="Arial" w:eastAsia="Arial" w:hAnsi="Arial" w:cs="Arial"/>
                <w:sz w:val="16"/>
                <w:szCs w:val="16"/>
              </w:rPr>
            </w:pPr>
            <w:r>
              <w:rPr>
                <w:rFonts w:ascii="Arial" w:eastAsia="Arial" w:hAnsi="Arial" w:cs="Arial"/>
                <w:sz w:val="16"/>
                <w:szCs w:val="16"/>
              </w:rPr>
              <w:lastRenderedPageBreak/>
              <w:t>To be collected as part of end line</w:t>
            </w:r>
            <w:r w:rsidRPr="002F0CA5" w:rsidDel="00736D11">
              <w:rPr>
                <w:rFonts w:ascii="Arial" w:eastAsia="Arial" w:hAnsi="Arial" w:cs="Arial"/>
                <w:sz w:val="16"/>
                <w:szCs w:val="16"/>
              </w:rPr>
              <w:t xml:space="preserve"> </w:t>
            </w:r>
          </w:p>
          <w:p w14:paraId="791F2CF4" w14:textId="51D70D3E" w:rsidR="00736D11" w:rsidRPr="002F0CA5" w:rsidRDefault="00736D11" w:rsidP="00FD4E2E">
            <w:pPr>
              <w:rPr>
                <w:rFonts w:ascii="Arial" w:eastAsia="Arial" w:hAnsi="Arial" w:cs="Arial"/>
                <w:sz w:val="16"/>
                <w:szCs w:val="16"/>
              </w:rPr>
            </w:pPr>
            <w:r>
              <w:rPr>
                <w:rFonts w:ascii="Arial" w:eastAsia="Arial" w:hAnsi="Arial" w:cs="Arial"/>
                <w:sz w:val="16"/>
                <w:szCs w:val="16"/>
              </w:rPr>
              <w:t xml:space="preserve">15 BPOCs, one per target community, have </w:t>
            </w:r>
            <w:r>
              <w:rPr>
                <w:rFonts w:ascii="Arial" w:eastAsia="Arial" w:hAnsi="Arial" w:cs="Arial"/>
                <w:sz w:val="16"/>
                <w:szCs w:val="16"/>
              </w:rPr>
              <w:lastRenderedPageBreak/>
              <w:t xml:space="preserve">been </w:t>
            </w:r>
            <w:r w:rsidR="00E07E12">
              <w:rPr>
                <w:rFonts w:ascii="Arial" w:eastAsia="Arial" w:hAnsi="Arial" w:cs="Arial"/>
                <w:sz w:val="16"/>
                <w:szCs w:val="16"/>
              </w:rPr>
              <w:t>engaged and are being strengthened</w:t>
            </w:r>
            <w:r>
              <w:rPr>
                <w:rFonts w:ascii="Arial" w:eastAsia="Arial" w:hAnsi="Arial" w:cs="Arial"/>
                <w:sz w:val="16"/>
                <w:szCs w:val="16"/>
              </w:rPr>
              <w:t xml:space="preserve">. </w:t>
            </w:r>
          </w:p>
        </w:tc>
        <w:tc>
          <w:tcPr>
            <w:tcW w:w="4770" w:type="dxa"/>
          </w:tcPr>
          <w:p w14:paraId="421CBF5B" w14:textId="77777777" w:rsidR="00E07E12" w:rsidRDefault="00E07E12" w:rsidP="00FD4E2E">
            <w:pPr>
              <w:rPr>
                <w:rFonts w:ascii="Arial" w:eastAsia="Arial" w:hAnsi="Arial" w:cs="Arial"/>
                <w:sz w:val="16"/>
                <w:szCs w:val="16"/>
              </w:rPr>
            </w:pPr>
            <w:r w:rsidRPr="06D398E3">
              <w:rPr>
                <w:rFonts w:ascii="Arial" w:eastAsia="Arial" w:hAnsi="Arial" w:cs="Arial"/>
                <w:sz w:val="16"/>
                <w:szCs w:val="16"/>
              </w:rPr>
              <w:lastRenderedPageBreak/>
              <w:t>More detail</w:t>
            </w:r>
            <w:r>
              <w:rPr>
                <w:rFonts w:ascii="Arial" w:eastAsia="Arial" w:hAnsi="Arial" w:cs="Arial"/>
                <w:sz w:val="16"/>
                <w:szCs w:val="16"/>
              </w:rPr>
              <w:t>s</w:t>
            </w:r>
            <w:r w:rsidRPr="06D398E3">
              <w:rPr>
                <w:rFonts w:ascii="Arial" w:eastAsia="Arial" w:hAnsi="Arial" w:cs="Arial"/>
                <w:sz w:val="16"/>
                <w:szCs w:val="16"/>
              </w:rPr>
              <w:t xml:space="preserve"> on baseline figure provided in the baseline report – final analysis relied on qualitative data.</w:t>
            </w:r>
          </w:p>
          <w:p w14:paraId="45F7229F" w14:textId="77777777" w:rsidR="00E07E12" w:rsidRDefault="00E07E12" w:rsidP="00FD4E2E">
            <w:pPr>
              <w:rPr>
                <w:rFonts w:ascii="Arial" w:eastAsia="Arial" w:hAnsi="Arial" w:cs="Arial"/>
                <w:sz w:val="16"/>
                <w:szCs w:val="16"/>
              </w:rPr>
            </w:pPr>
          </w:p>
          <w:p w14:paraId="70E3BB51" w14:textId="77553E5A" w:rsidR="00FD4E2E" w:rsidRDefault="00232123" w:rsidP="00FD4E2E">
            <w:pPr>
              <w:rPr>
                <w:rFonts w:ascii="Arial" w:eastAsia="Arial" w:hAnsi="Arial" w:cs="Arial"/>
                <w:sz w:val="16"/>
                <w:szCs w:val="16"/>
              </w:rPr>
            </w:pPr>
            <w:r>
              <w:rPr>
                <w:rFonts w:ascii="Arial" w:eastAsia="Arial" w:hAnsi="Arial" w:cs="Arial"/>
                <w:sz w:val="16"/>
                <w:szCs w:val="16"/>
              </w:rPr>
              <w:lastRenderedPageBreak/>
              <w:t xml:space="preserve">Based on the request of local government and </w:t>
            </w:r>
            <w:r w:rsidR="00E07E12">
              <w:rPr>
                <w:rFonts w:ascii="Arial" w:eastAsia="Arial" w:hAnsi="Arial" w:cs="Arial"/>
                <w:sz w:val="16"/>
                <w:szCs w:val="16"/>
              </w:rPr>
              <w:t>to enhance sustainability</w:t>
            </w:r>
            <w:r>
              <w:rPr>
                <w:rFonts w:ascii="Arial" w:eastAsia="Arial" w:hAnsi="Arial" w:cs="Arial"/>
                <w:sz w:val="16"/>
                <w:szCs w:val="16"/>
              </w:rPr>
              <w:t>, the project has realigned</w:t>
            </w:r>
            <w:r w:rsidR="00E07E12">
              <w:rPr>
                <w:rFonts w:ascii="Arial" w:eastAsia="Arial" w:hAnsi="Arial" w:cs="Arial"/>
                <w:sz w:val="16"/>
                <w:szCs w:val="16"/>
              </w:rPr>
              <w:t xml:space="preserve"> CWG activities</w:t>
            </w:r>
            <w:r>
              <w:rPr>
                <w:rFonts w:ascii="Arial" w:eastAsia="Arial" w:hAnsi="Arial" w:cs="Arial"/>
                <w:sz w:val="16"/>
                <w:szCs w:val="16"/>
              </w:rPr>
              <w:t xml:space="preserve"> to focus on </w:t>
            </w:r>
            <w:r w:rsidR="00E07E12">
              <w:rPr>
                <w:rFonts w:ascii="Arial" w:eastAsia="Arial" w:hAnsi="Arial" w:cs="Arial"/>
                <w:sz w:val="16"/>
                <w:szCs w:val="16"/>
              </w:rPr>
              <w:t>existing local mediation bodies, namely the</w:t>
            </w:r>
            <w:r>
              <w:rPr>
                <w:rFonts w:ascii="Arial" w:eastAsia="Arial" w:hAnsi="Arial" w:cs="Arial"/>
                <w:sz w:val="16"/>
                <w:szCs w:val="16"/>
              </w:rPr>
              <w:t xml:space="preserve"> BPOCs</w:t>
            </w:r>
            <w:r w:rsidR="00E07E12">
              <w:rPr>
                <w:rFonts w:ascii="Arial" w:eastAsia="Arial" w:hAnsi="Arial" w:cs="Arial"/>
                <w:sz w:val="16"/>
                <w:szCs w:val="16"/>
              </w:rPr>
              <w:t xml:space="preserve">. </w:t>
            </w:r>
            <w:r w:rsidR="00FC2D0A">
              <w:rPr>
                <w:rFonts w:ascii="Arial" w:eastAsia="Arial" w:hAnsi="Arial" w:cs="Arial"/>
                <w:sz w:val="16"/>
                <w:szCs w:val="16"/>
              </w:rPr>
              <w:t xml:space="preserve">The focus is now </w:t>
            </w:r>
            <w:r w:rsidR="00E07E12">
              <w:rPr>
                <w:rFonts w:ascii="Arial" w:eastAsia="Arial" w:hAnsi="Arial" w:cs="Arial"/>
                <w:sz w:val="16"/>
                <w:szCs w:val="16"/>
              </w:rPr>
              <w:t xml:space="preserve">on broadening their membership for more </w:t>
            </w:r>
            <w:r w:rsidR="00736D11">
              <w:rPr>
                <w:rFonts w:ascii="Arial" w:eastAsia="Arial" w:hAnsi="Arial" w:cs="Arial"/>
                <w:sz w:val="16"/>
                <w:szCs w:val="16"/>
              </w:rPr>
              <w:t>inclusiv</w:t>
            </w:r>
            <w:r w:rsidR="00E07E12">
              <w:rPr>
                <w:rFonts w:ascii="Arial" w:eastAsia="Arial" w:hAnsi="Arial" w:cs="Arial"/>
                <w:sz w:val="16"/>
                <w:szCs w:val="16"/>
              </w:rPr>
              <w:t xml:space="preserve">e mediation. </w:t>
            </w:r>
          </w:p>
          <w:p w14:paraId="488C30BE" w14:textId="77777777" w:rsidR="007C3A85" w:rsidRDefault="007C3A85" w:rsidP="00FD4E2E">
            <w:pPr>
              <w:rPr>
                <w:rFonts w:ascii="Arial" w:eastAsia="Arial" w:hAnsi="Arial" w:cs="Arial"/>
                <w:sz w:val="16"/>
                <w:szCs w:val="16"/>
              </w:rPr>
            </w:pPr>
          </w:p>
          <w:p w14:paraId="3C0C954F" w14:textId="3ED33B06" w:rsidR="007C3A85" w:rsidRPr="002F0CA5" w:rsidRDefault="007C3A85" w:rsidP="00481154">
            <w:pPr>
              <w:rPr>
                <w:rFonts w:ascii="Arial" w:eastAsia="Arial" w:hAnsi="Arial" w:cs="Arial"/>
                <w:sz w:val="16"/>
                <w:szCs w:val="16"/>
              </w:rPr>
            </w:pPr>
          </w:p>
        </w:tc>
      </w:tr>
      <w:tr w:rsidR="00FD4E2E" w:rsidRPr="002F0CA5" w14:paraId="07D42CDE" w14:textId="77777777" w:rsidTr="42AADA6A">
        <w:trPr>
          <w:trHeight w:val="458"/>
        </w:trPr>
        <w:tc>
          <w:tcPr>
            <w:tcW w:w="1530" w:type="dxa"/>
            <w:vMerge/>
          </w:tcPr>
          <w:p w14:paraId="39E7581D"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7B2C22B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Indicator 3.3 </w:t>
            </w:r>
          </w:p>
          <w:p w14:paraId="673D43BC" w14:textId="77777777" w:rsidR="00FD4E2E" w:rsidRPr="002F0CA5" w:rsidRDefault="00FD4E2E" w:rsidP="00FD4E2E">
            <w:pPr>
              <w:rPr>
                <w:rFonts w:ascii="Arial" w:eastAsia="Arial" w:hAnsi="Arial" w:cs="Arial"/>
                <w:sz w:val="16"/>
                <w:szCs w:val="16"/>
              </w:rPr>
            </w:pPr>
          </w:p>
          <w:p w14:paraId="345C816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community members (m/f) with perception of having safer and more secured communities through enhanced BPAT and increased IDP participation</w:t>
            </w:r>
          </w:p>
          <w:p w14:paraId="5BDD1ACB"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4C59B76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28DF076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70%</w:t>
            </w:r>
          </w:p>
        </w:tc>
        <w:tc>
          <w:tcPr>
            <w:tcW w:w="1815" w:type="dxa"/>
          </w:tcPr>
          <w:p w14:paraId="0F2C9BDF"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2021: BPAT members are equipped with the necessary tools and skills to support community policing and conflict sensitivity and peace promotion efforts of their communities</w:t>
            </w:r>
          </w:p>
        </w:tc>
        <w:tc>
          <w:tcPr>
            <w:tcW w:w="2010" w:type="dxa"/>
          </w:tcPr>
          <w:p w14:paraId="3D646120" w14:textId="327EB4F1" w:rsidR="00122E08" w:rsidRPr="002F0CA5" w:rsidRDefault="00122E08" w:rsidP="00FD4E2E">
            <w:pPr>
              <w:rPr>
                <w:rFonts w:ascii="Arial" w:eastAsia="Arial" w:hAnsi="Arial" w:cs="Arial"/>
                <w:sz w:val="16"/>
                <w:szCs w:val="16"/>
              </w:rPr>
            </w:pPr>
            <w:r>
              <w:rPr>
                <w:rFonts w:ascii="Arial" w:eastAsia="Arial" w:hAnsi="Arial" w:cs="Arial"/>
                <w:sz w:val="16"/>
                <w:szCs w:val="16"/>
              </w:rPr>
              <w:t>80% of BPATs indicate improved community safety</w:t>
            </w:r>
            <w:r w:rsidR="00FC2D0A">
              <w:rPr>
                <w:rFonts w:ascii="Arial" w:eastAsia="Arial" w:hAnsi="Arial" w:cs="Arial"/>
                <w:sz w:val="16"/>
                <w:szCs w:val="16"/>
              </w:rPr>
              <w:t xml:space="preserve"> - </w:t>
            </w:r>
            <w:r>
              <w:rPr>
                <w:rFonts w:ascii="Arial" w:eastAsia="Arial" w:hAnsi="Arial" w:cs="Arial"/>
                <w:sz w:val="16"/>
                <w:szCs w:val="16"/>
              </w:rPr>
              <w:t xml:space="preserve">to be </w:t>
            </w:r>
            <w:r w:rsidR="00FC2D0A">
              <w:rPr>
                <w:rFonts w:ascii="Arial" w:eastAsia="Arial" w:hAnsi="Arial" w:cs="Arial"/>
                <w:sz w:val="16"/>
                <w:szCs w:val="16"/>
              </w:rPr>
              <w:t>validated</w:t>
            </w:r>
            <w:r>
              <w:rPr>
                <w:rFonts w:ascii="Arial" w:eastAsia="Arial" w:hAnsi="Arial" w:cs="Arial"/>
                <w:sz w:val="16"/>
                <w:szCs w:val="16"/>
              </w:rPr>
              <w:t xml:space="preserve"> by </w:t>
            </w:r>
            <w:r w:rsidR="00FC2D0A">
              <w:rPr>
                <w:rFonts w:ascii="Arial" w:eastAsia="Arial" w:hAnsi="Arial" w:cs="Arial"/>
                <w:sz w:val="16"/>
                <w:szCs w:val="16"/>
              </w:rPr>
              <w:t xml:space="preserve">community during </w:t>
            </w:r>
            <w:r>
              <w:rPr>
                <w:rFonts w:ascii="Arial" w:eastAsia="Arial" w:hAnsi="Arial" w:cs="Arial"/>
                <w:sz w:val="16"/>
                <w:szCs w:val="16"/>
              </w:rPr>
              <w:t xml:space="preserve">end line </w:t>
            </w:r>
          </w:p>
        </w:tc>
        <w:tc>
          <w:tcPr>
            <w:tcW w:w="4770" w:type="dxa"/>
          </w:tcPr>
          <w:p w14:paraId="4EEEDB6C" w14:textId="37B6126F" w:rsidR="00FD4E2E" w:rsidRDefault="00FD4E2E" w:rsidP="00FD4E2E">
            <w:pPr>
              <w:rPr>
                <w:rFonts w:ascii="Arial" w:eastAsia="Arial" w:hAnsi="Arial" w:cs="Arial"/>
                <w:sz w:val="16"/>
                <w:szCs w:val="16"/>
              </w:rPr>
            </w:pPr>
            <w:r w:rsidRPr="06D398E3">
              <w:rPr>
                <w:rFonts w:ascii="Arial" w:eastAsia="Arial" w:hAnsi="Arial" w:cs="Arial"/>
                <w:sz w:val="16"/>
                <w:szCs w:val="16"/>
              </w:rPr>
              <w:t>More detail on baseline figure provided in the baseline report – final analysis relied on qualitative data.</w:t>
            </w:r>
            <w:r w:rsidR="00FC2D0A">
              <w:rPr>
                <w:rFonts w:ascii="Arial" w:eastAsia="Arial" w:hAnsi="Arial" w:cs="Arial"/>
                <w:sz w:val="16"/>
                <w:szCs w:val="16"/>
              </w:rPr>
              <w:t xml:space="preserve"> In-depth evaluation, including community perception, will </w:t>
            </w:r>
            <w:r w:rsidR="006F302F">
              <w:rPr>
                <w:rFonts w:ascii="Arial" w:eastAsia="Arial" w:hAnsi="Arial" w:cs="Arial"/>
                <w:sz w:val="16"/>
                <w:szCs w:val="16"/>
              </w:rPr>
              <w:t xml:space="preserve">fall under </w:t>
            </w:r>
            <w:r w:rsidR="00FC2D0A">
              <w:rPr>
                <w:rFonts w:ascii="Arial" w:eastAsia="Arial" w:hAnsi="Arial" w:cs="Arial"/>
                <w:sz w:val="16"/>
                <w:szCs w:val="16"/>
              </w:rPr>
              <w:t>the end line</w:t>
            </w:r>
            <w:r w:rsidR="006F302F">
              <w:rPr>
                <w:rFonts w:ascii="Arial" w:eastAsia="Arial" w:hAnsi="Arial" w:cs="Arial"/>
                <w:sz w:val="16"/>
                <w:szCs w:val="16"/>
              </w:rPr>
              <w:t>.</w:t>
            </w:r>
          </w:p>
          <w:p w14:paraId="3C648D0F" w14:textId="77777777" w:rsidR="00FD4E2E" w:rsidRDefault="00FD4E2E" w:rsidP="00FD4E2E">
            <w:pPr>
              <w:rPr>
                <w:rFonts w:ascii="Arial" w:eastAsia="Arial" w:hAnsi="Arial" w:cs="Arial"/>
                <w:sz w:val="16"/>
                <w:szCs w:val="16"/>
              </w:rPr>
            </w:pPr>
          </w:p>
          <w:p w14:paraId="60C25FA5" w14:textId="10CB6C1D" w:rsidR="006F302F" w:rsidRDefault="006F302F" w:rsidP="00FD4E2E">
            <w:pPr>
              <w:rPr>
                <w:rFonts w:ascii="Arial" w:eastAsia="Arial" w:hAnsi="Arial" w:cs="Arial"/>
                <w:sz w:val="16"/>
                <w:szCs w:val="16"/>
              </w:rPr>
            </w:pPr>
            <w:r>
              <w:rPr>
                <w:rFonts w:ascii="Arial" w:eastAsia="Arial" w:hAnsi="Arial" w:cs="Arial"/>
                <w:sz w:val="16"/>
                <w:szCs w:val="16"/>
              </w:rPr>
              <w:t xml:space="preserve">15 </w:t>
            </w:r>
            <w:r w:rsidR="00FD4E2E">
              <w:rPr>
                <w:rFonts w:ascii="Arial" w:eastAsia="Arial" w:hAnsi="Arial" w:cs="Arial"/>
                <w:sz w:val="16"/>
                <w:szCs w:val="16"/>
              </w:rPr>
              <w:t xml:space="preserve">BPAT teams </w:t>
            </w:r>
            <w:r w:rsidR="00FC2D0A">
              <w:rPr>
                <w:rFonts w:ascii="Arial" w:eastAsia="Arial" w:hAnsi="Arial" w:cs="Arial"/>
                <w:sz w:val="16"/>
                <w:szCs w:val="16"/>
              </w:rPr>
              <w:t xml:space="preserve">(incl. </w:t>
            </w:r>
            <w:r w:rsidR="00FD4E2E" w:rsidRPr="0020380D">
              <w:rPr>
                <w:rFonts w:ascii="Arial" w:eastAsia="Arial" w:hAnsi="Arial" w:cs="Arial"/>
                <w:sz w:val="16"/>
                <w:szCs w:val="16"/>
              </w:rPr>
              <w:t>356 male</w:t>
            </w:r>
            <w:r w:rsidR="00FC2D0A">
              <w:rPr>
                <w:rFonts w:ascii="Arial" w:eastAsia="Arial" w:hAnsi="Arial" w:cs="Arial"/>
                <w:sz w:val="16"/>
                <w:szCs w:val="16"/>
              </w:rPr>
              <w:t xml:space="preserve"> and</w:t>
            </w:r>
            <w:r w:rsidR="00FD4E2E" w:rsidRPr="0020380D">
              <w:rPr>
                <w:rFonts w:ascii="Arial" w:eastAsia="Arial" w:hAnsi="Arial" w:cs="Arial"/>
                <w:sz w:val="16"/>
                <w:szCs w:val="16"/>
              </w:rPr>
              <w:t xml:space="preserve"> 31 female</w:t>
            </w:r>
            <w:r w:rsidR="00FC2D0A">
              <w:rPr>
                <w:rFonts w:ascii="Arial" w:eastAsia="Arial" w:hAnsi="Arial" w:cs="Arial"/>
                <w:sz w:val="16"/>
                <w:szCs w:val="16"/>
              </w:rPr>
              <w:t xml:space="preserve"> team members</w:t>
            </w:r>
            <w:r w:rsidR="00FD4E2E" w:rsidRPr="0020380D">
              <w:rPr>
                <w:rFonts w:ascii="Arial" w:eastAsia="Arial" w:hAnsi="Arial" w:cs="Arial"/>
                <w:sz w:val="16"/>
                <w:szCs w:val="16"/>
              </w:rPr>
              <w:t>)</w:t>
            </w:r>
            <w:r w:rsidR="00FD4E2E">
              <w:rPr>
                <w:rFonts w:ascii="Arial" w:eastAsia="Arial" w:hAnsi="Arial" w:cs="Arial"/>
                <w:sz w:val="16"/>
                <w:szCs w:val="16"/>
              </w:rPr>
              <w:t xml:space="preserve"> have been provided with community safeguarding training</w:t>
            </w:r>
            <w:r w:rsidR="00FC2D0A">
              <w:rPr>
                <w:rFonts w:ascii="Arial" w:eastAsia="Arial" w:hAnsi="Arial" w:cs="Arial"/>
                <w:sz w:val="16"/>
                <w:szCs w:val="16"/>
              </w:rPr>
              <w:t>s</w:t>
            </w:r>
            <w:r w:rsidR="00FD4E2E">
              <w:rPr>
                <w:rFonts w:ascii="Arial" w:eastAsia="Arial" w:hAnsi="Arial" w:cs="Arial"/>
                <w:sz w:val="16"/>
                <w:szCs w:val="16"/>
              </w:rPr>
              <w:t xml:space="preserve"> and toolkit</w:t>
            </w:r>
            <w:r w:rsidR="00FC2D0A">
              <w:rPr>
                <w:rFonts w:ascii="Arial" w:eastAsia="Arial" w:hAnsi="Arial" w:cs="Arial"/>
                <w:sz w:val="16"/>
                <w:szCs w:val="16"/>
              </w:rPr>
              <w:t>s</w:t>
            </w:r>
            <w:r w:rsidR="00FD4E2E">
              <w:rPr>
                <w:rFonts w:ascii="Arial" w:eastAsia="Arial" w:hAnsi="Arial" w:cs="Arial"/>
                <w:sz w:val="16"/>
                <w:szCs w:val="16"/>
              </w:rPr>
              <w:t>.</w:t>
            </w:r>
            <w:r>
              <w:rPr>
                <w:rFonts w:ascii="Arial" w:eastAsia="Arial" w:hAnsi="Arial" w:cs="Arial"/>
                <w:sz w:val="16"/>
                <w:szCs w:val="16"/>
              </w:rPr>
              <w:t xml:space="preserve"> Initial monitoring conducted after two months.</w:t>
            </w:r>
          </w:p>
          <w:p w14:paraId="69AF0133" w14:textId="77777777" w:rsidR="006F302F" w:rsidRDefault="006F302F" w:rsidP="00FD4E2E">
            <w:pPr>
              <w:rPr>
                <w:rFonts w:ascii="Arial" w:eastAsia="Arial" w:hAnsi="Arial" w:cs="Arial"/>
                <w:sz w:val="16"/>
                <w:szCs w:val="16"/>
              </w:rPr>
            </w:pPr>
          </w:p>
          <w:p w14:paraId="78845595" w14:textId="26B95C93" w:rsidR="00FD4E2E" w:rsidRPr="002F0CA5" w:rsidRDefault="00FD4E2E" w:rsidP="00FD4E2E">
            <w:pPr>
              <w:rPr>
                <w:rFonts w:ascii="Arial" w:eastAsia="Arial" w:hAnsi="Arial" w:cs="Arial"/>
                <w:sz w:val="16"/>
                <w:szCs w:val="16"/>
              </w:rPr>
            </w:pPr>
            <w:r>
              <w:rPr>
                <w:rFonts w:ascii="Arial" w:eastAsia="Arial" w:hAnsi="Arial" w:cs="Arial"/>
                <w:sz w:val="16"/>
                <w:szCs w:val="16"/>
              </w:rPr>
              <w:t xml:space="preserve">The May 2022 elections </w:t>
            </w:r>
            <w:r w:rsidR="006F302F">
              <w:rPr>
                <w:rFonts w:ascii="Arial" w:eastAsia="Arial" w:hAnsi="Arial" w:cs="Arial"/>
                <w:sz w:val="16"/>
                <w:szCs w:val="16"/>
              </w:rPr>
              <w:t>are</w:t>
            </w:r>
            <w:r>
              <w:rPr>
                <w:rFonts w:ascii="Arial" w:eastAsia="Arial" w:hAnsi="Arial" w:cs="Arial"/>
                <w:sz w:val="16"/>
                <w:szCs w:val="16"/>
              </w:rPr>
              <w:t xml:space="preserve"> expected to see a spike in violent conflicts among </w:t>
            </w:r>
            <w:r w:rsidR="006F302F">
              <w:rPr>
                <w:rFonts w:ascii="Arial" w:eastAsia="Arial" w:hAnsi="Arial" w:cs="Arial"/>
                <w:sz w:val="16"/>
                <w:szCs w:val="16"/>
              </w:rPr>
              <w:t xml:space="preserve">target </w:t>
            </w:r>
            <w:r>
              <w:rPr>
                <w:rFonts w:ascii="Arial" w:eastAsia="Arial" w:hAnsi="Arial" w:cs="Arial"/>
                <w:sz w:val="16"/>
                <w:szCs w:val="16"/>
              </w:rPr>
              <w:t>communities</w:t>
            </w:r>
            <w:r w:rsidR="006F302F">
              <w:rPr>
                <w:rFonts w:ascii="Arial" w:eastAsia="Arial" w:hAnsi="Arial" w:cs="Arial"/>
                <w:sz w:val="16"/>
                <w:szCs w:val="16"/>
              </w:rPr>
              <w:t xml:space="preserve"> – the role of BPAT teams in mediation will be monitored</w:t>
            </w:r>
            <w:r>
              <w:rPr>
                <w:rFonts w:ascii="Arial" w:eastAsia="Arial" w:hAnsi="Arial" w:cs="Arial"/>
                <w:sz w:val="16"/>
                <w:szCs w:val="16"/>
              </w:rPr>
              <w:t>.</w:t>
            </w:r>
          </w:p>
        </w:tc>
      </w:tr>
      <w:tr w:rsidR="00FD4E2E" w:rsidRPr="002F0CA5" w14:paraId="5F8DC42E" w14:textId="77777777" w:rsidTr="42AADA6A">
        <w:trPr>
          <w:trHeight w:val="458"/>
        </w:trPr>
        <w:tc>
          <w:tcPr>
            <w:tcW w:w="1530" w:type="dxa"/>
            <w:vMerge w:val="restart"/>
          </w:tcPr>
          <w:p w14:paraId="71C9FE50"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Output 3.1</w:t>
            </w:r>
          </w:p>
          <w:p w14:paraId="6D2E2FB5" w14:textId="77777777" w:rsidR="00FD4E2E" w:rsidRPr="007E49C3" w:rsidRDefault="00FD4E2E" w:rsidP="00FD4E2E">
            <w:pPr>
              <w:rPr>
                <w:rFonts w:ascii="Arial" w:eastAsia="Arial" w:hAnsi="Arial" w:cs="Arial"/>
                <w:sz w:val="16"/>
                <w:szCs w:val="16"/>
              </w:rPr>
            </w:pPr>
            <w:r w:rsidRPr="00626794">
              <w:rPr>
                <w:rFonts w:ascii="Arial" w:eastAsia="Arial" w:hAnsi="Arial" w:cs="Arial"/>
                <w:sz w:val="16"/>
                <w:szCs w:val="16"/>
              </w:rPr>
              <w:t>Fragile communities have skills and community-based mechanisms to enable dialogue on conflict prevention and mediation</w:t>
            </w:r>
          </w:p>
        </w:tc>
        <w:tc>
          <w:tcPr>
            <w:tcW w:w="2070" w:type="dxa"/>
            <w:shd w:val="clear" w:color="auto" w:fill="EEECE1"/>
          </w:tcPr>
          <w:p w14:paraId="1FE91B48"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Indicator 3.1.1</w:t>
            </w:r>
          </w:p>
          <w:p w14:paraId="4CC85B9E" w14:textId="77777777" w:rsidR="00FD4E2E" w:rsidRPr="00626794" w:rsidRDefault="00FD4E2E" w:rsidP="00FD4E2E">
            <w:pPr>
              <w:rPr>
                <w:rFonts w:ascii="Arial" w:eastAsia="Arial" w:hAnsi="Arial" w:cs="Arial"/>
                <w:sz w:val="16"/>
                <w:szCs w:val="16"/>
              </w:rPr>
            </w:pPr>
          </w:p>
          <w:p w14:paraId="3D6F9AA9"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interface sessions with women in conflict affected</w:t>
            </w:r>
          </w:p>
          <w:p w14:paraId="7D8D0C33"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areas conducted</w:t>
            </w:r>
          </w:p>
          <w:p w14:paraId="2719F352" w14:textId="77777777" w:rsidR="00FD4E2E" w:rsidRPr="00626794" w:rsidRDefault="00FD4E2E" w:rsidP="00FD4E2E">
            <w:pPr>
              <w:rPr>
                <w:rFonts w:ascii="Arial" w:eastAsia="Arial" w:hAnsi="Arial" w:cs="Arial"/>
                <w:sz w:val="16"/>
                <w:szCs w:val="16"/>
              </w:rPr>
            </w:pPr>
          </w:p>
          <w:p w14:paraId="29984EC2" w14:textId="77777777" w:rsidR="00FD4E2E" w:rsidRPr="007E49C3"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advocacy activities/ dialogues conducted     </w:t>
            </w:r>
          </w:p>
        </w:tc>
        <w:tc>
          <w:tcPr>
            <w:tcW w:w="1320" w:type="dxa"/>
            <w:shd w:val="clear" w:color="auto" w:fill="EEECE1"/>
          </w:tcPr>
          <w:p w14:paraId="53122445"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2</w:t>
            </w:r>
          </w:p>
          <w:p w14:paraId="7A0642F4" w14:textId="77777777" w:rsidR="00FD4E2E" w:rsidRPr="007E49C3" w:rsidRDefault="00FD4E2E" w:rsidP="00FD4E2E">
            <w:pPr>
              <w:rPr>
                <w:rFonts w:ascii="Arial" w:eastAsia="Arial" w:hAnsi="Arial" w:cs="Arial"/>
                <w:sz w:val="16"/>
                <w:szCs w:val="16"/>
              </w:rPr>
            </w:pPr>
          </w:p>
          <w:p w14:paraId="5D438D50" w14:textId="77777777" w:rsidR="00FD4E2E" w:rsidRPr="007E49C3" w:rsidRDefault="00FD4E2E" w:rsidP="00FD4E2E">
            <w:pPr>
              <w:rPr>
                <w:rFonts w:ascii="Arial" w:eastAsia="Arial" w:hAnsi="Arial" w:cs="Arial"/>
                <w:sz w:val="16"/>
                <w:szCs w:val="16"/>
              </w:rPr>
            </w:pPr>
          </w:p>
          <w:p w14:paraId="03912DE0" w14:textId="77777777" w:rsidR="00FD4E2E" w:rsidRPr="007E49C3" w:rsidRDefault="00FD4E2E" w:rsidP="00FD4E2E">
            <w:pPr>
              <w:rPr>
                <w:rFonts w:ascii="Arial" w:eastAsia="Arial" w:hAnsi="Arial" w:cs="Arial"/>
                <w:sz w:val="16"/>
                <w:szCs w:val="16"/>
              </w:rPr>
            </w:pPr>
          </w:p>
          <w:p w14:paraId="7399AEDB" w14:textId="77777777" w:rsidR="00FD4E2E" w:rsidRPr="007E49C3" w:rsidRDefault="00FD4E2E" w:rsidP="00FD4E2E">
            <w:pPr>
              <w:rPr>
                <w:rFonts w:ascii="Arial" w:eastAsia="Arial" w:hAnsi="Arial" w:cs="Arial"/>
                <w:sz w:val="16"/>
                <w:szCs w:val="16"/>
              </w:rPr>
            </w:pPr>
          </w:p>
          <w:p w14:paraId="69D60882" w14:textId="77777777" w:rsidR="00FD4E2E" w:rsidRPr="007E49C3" w:rsidRDefault="00FD4E2E" w:rsidP="00FD4E2E">
            <w:pPr>
              <w:rPr>
                <w:rFonts w:ascii="Arial" w:eastAsia="Arial" w:hAnsi="Arial" w:cs="Arial"/>
                <w:sz w:val="16"/>
                <w:szCs w:val="16"/>
              </w:rPr>
            </w:pPr>
          </w:p>
          <w:p w14:paraId="5311544B"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2</w:t>
            </w:r>
          </w:p>
        </w:tc>
        <w:tc>
          <w:tcPr>
            <w:tcW w:w="1605" w:type="dxa"/>
            <w:shd w:val="clear" w:color="auto" w:fill="EEECE1"/>
          </w:tcPr>
          <w:p w14:paraId="5ADB9EC1"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5  </w:t>
            </w:r>
          </w:p>
          <w:p w14:paraId="36664654" w14:textId="77777777" w:rsidR="00FD4E2E" w:rsidRPr="007E49C3" w:rsidRDefault="00FD4E2E" w:rsidP="00FD4E2E">
            <w:pPr>
              <w:rPr>
                <w:rFonts w:ascii="Arial" w:eastAsia="Arial" w:hAnsi="Arial" w:cs="Arial"/>
                <w:sz w:val="16"/>
                <w:szCs w:val="16"/>
              </w:rPr>
            </w:pPr>
          </w:p>
          <w:p w14:paraId="0CA4D3CB" w14:textId="77777777" w:rsidR="00FD4E2E" w:rsidRPr="007E49C3" w:rsidRDefault="00FD4E2E" w:rsidP="00FD4E2E">
            <w:pPr>
              <w:rPr>
                <w:rFonts w:ascii="Arial" w:eastAsia="Arial" w:hAnsi="Arial" w:cs="Arial"/>
                <w:sz w:val="16"/>
                <w:szCs w:val="16"/>
              </w:rPr>
            </w:pPr>
          </w:p>
          <w:p w14:paraId="2A5DCCF8" w14:textId="77777777" w:rsidR="00FD4E2E" w:rsidRPr="007E49C3" w:rsidRDefault="00FD4E2E" w:rsidP="00FD4E2E">
            <w:pPr>
              <w:rPr>
                <w:rFonts w:ascii="Arial" w:eastAsia="Arial" w:hAnsi="Arial" w:cs="Arial"/>
                <w:sz w:val="16"/>
                <w:szCs w:val="16"/>
              </w:rPr>
            </w:pPr>
          </w:p>
          <w:p w14:paraId="6B8CFEBD" w14:textId="77777777" w:rsidR="00FD4E2E" w:rsidRPr="007E49C3" w:rsidRDefault="00FD4E2E" w:rsidP="00FD4E2E">
            <w:pPr>
              <w:rPr>
                <w:rFonts w:ascii="Arial" w:eastAsia="Arial" w:hAnsi="Arial" w:cs="Arial"/>
                <w:sz w:val="16"/>
                <w:szCs w:val="16"/>
              </w:rPr>
            </w:pPr>
          </w:p>
          <w:p w14:paraId="1B157ECA" w14:textId="77777777" w:rsidR="00FD4E2E" w:rsidRPr="007E49C3" w:rsidRDefault="00FD4E2E" w:rsidP="00FD4E2E">
            <w:pPr>
              <w:rPr>
                <w:rFonts w:ascii="Arial" w:eastAsia="Arial" w:hAnsi="Arial" w:cs="Arial"/>
                <w:sz w:val="16"/>
                <w:szCs w:val="16"/>
              </w:rPr>
            </w:pPr>
          </w:p>
          <w:p w14:paraId="22ADD50A"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5  </w:t>
            </w:r>
          </w:p>
        </w:tc>
        <w:tc>
          <w:tcPr>
            <w:tcW w:w="1815" w:type="dxa"/>
          </w:tcPr>
          <w:p w14:paraId="01D2A951"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Q2, 2021: 5 Interface</w:t>
            </w:r>
          </w:p>
          <w:p w14:paraId="09B64340"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sessions between trained</w:t>
            </w:r>
          </w:p>
          <w:p w14:paraId="303E91EB"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women and women in</w:t>
            </w:r>
          </w:p>
          <w:p w14:paraId="6B70C085"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fragile communities</w:t>
            </w:r>
          </w:p>
          <w:p w14:paraId="5F96AF4E" w14:textId="51FF9E5D" w:rsidR="00FD4E2E" w:rsidRPr="007E49C3" w:rsidRDefault="00FD4E2E" w:rsidP="00FD4E2E">
            <w:pPr>
              <w:rPr>
                <w:rFonts w:ascii="Arial" w:eastAsia="Arial" w:hAnsi="Arial" w:cs="Arial"/>
                <w:sz w:val="16"/>
                <w:szCs w:val="16"/>
              </w:rPr>
            </w:pPr>
            <w:r w:rsidRPr="00626794">
              <w:rPr>
                <w:rFonts w:ascii="Arial" w:eastAsia="Arial" w:hAnsi="Arial" w:cs="Arial"/>
                <w:sz w:val="16"/>
                <w:szCs w:val="16"/>
              </w:rPr>
              <w:t>conducted</w:t>
            </w:r>
          </w:p>
          <w:p w14:paraId="566B3997" w14:textId="77777777" w:rsidR="007E49C3" w:rsidRPr="007E49C3" w:rsidRDefault="007E49C3" w:rsidP="00FD4E2E">
            <w:pPr>
              <w:rPr>
                <w:rFonts w:ascii="Arial" w:eastAsia="Arial" w:hAnsi="Arial" w:cs="Arial"/>
                <w:sz w:val="16"/>
                <w:szCs w:val="16"/>
              </w:rPr>
            </w:pPr>
          </w:p>
          <w:p w14:paraId="32D024AB"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 xml:space="preserve">Q2, 2022: </w:t>
            </w:r>
          </w:p>
          <w:p w14:paraId="761B8C15"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 xml:space="preserve">5 </w:t>
            </w:r>
            <w:proofErr w:type="gramStart"/>
            <w:r w:rsidRPr="007E49C3">
              <w:rPr>
                <w:rFonts w:ascii="Arial" w:eastAsia="Arial" w:hAnsi="Arial" w:cs="Arial"/>
                <w:sz w:val="16"/>
                <w:szCs w:val="16"/>
              </w:rPr>
              <w:t>advocacy</w:t>
            </w:r>
            <w:proofErr w:type="gramEnd"/>
          </w:p>
          <w:p w14:paraId="19DA0B46"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activities/ dialogues by</w:t>
            </w:r>
          </w:p>
          <w:p w14:paraId="5CEF49D4"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women in fragile</w:t>
            </w:r>
          </w:p>
          <w:p w14:paraId="62F03C34"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communities conducted</w:t>
            </w:r>
          </w:p>
          <w:p w14:paraId="35429033"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towards representation</w:t>
            </w:r>
          </w:p>
          <w:p w14:paraId="55A2D14A"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and participation in conflict</w:t>
            </w:r>
          </w:p>
          <w:p w14:paraId="6243D8C6"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resolution mechanisms or</w:t>
            </w:r>
          </w:p>
          <w:p w14:paraId="5FE01C6A" w14:textId="77777777" w:rsidR="00FD4E2E" w:rsidRPr="007E49C3" w:rsidRDefault="00FD4E2E" w:rsidP="00FD4E2E">
            <w:pPr>
              <w:rPr>
                <w:rFonts w:ascii="Arial" w:eastAsia="Arial" w:hAnsi="Arial" w:cs="Arial"/>
                <w:sz w:val="16"/>
                <w:szCs w:val="16"/>
              </w:rPr>
            </w:pPr>
            <w:r w:rsidRPr="007E49C3">
              <w:rPr>
                <w:rFonts w:ascii="Arial" w:eastAsia="Arial" w:hAnsi="Arial" w:cs="Arial"/>
                <w:sz w:val="16"/>
                <w:szCs w:val="16"/>
              </w:rPr>
              <w:t>bodies, at the local levels</w:t>
            </w:r>
          </w:p>
        </w:tc>
        <w:tc>
          <w:tcPr>
            <w:tcW w:w="2010" w:type="dxa"/>
          </w:tcPr>
          <w:p w14:paraId="33AEEB5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p w14:paraId="58876AD4" w14:textId="77777777" w:rsidR="00FD4E2E" w:rsidRPr="002F0CA5" w:rsidRDefault="00FD4E2E" w:rsidP="00FD4E2E">
            <w:pPr>
              <w:rPr>
                <w:rFonts w:ascii="Arial" w:eastAsia="Arial" w:hAnsi="Arial" w:cs="Arial"/>
                <w:sz w:val="16"/>
                <w:szCs w:val="16"/>
              </w:rPr>
            </w:pPr>
          </w:p>
          <w:p w14:paraId="5E1A3B61" w14:textId="77777777" w:rsidR="00FD4E2E" w:rsidRPr="002F0CA5" w:rsidRDefault="00FD4E2E" w:rsidP="00FD4E2E">
            <w:pPr>
              <w:rPr>
                <w:rFonts w:ascii="Arial" w:eastAsia="Arial" w:hAnsi="Arial" w:cs="Arial"/>
                <w:sz w:val="16"/>
                <w:szCs w:val="16"/>
              </w:rPr>
            </w:pPr>
          </w:p>
          <w:p w14:paraId="2F64D573" w14:textId="77777777" w:rsidR="00FD4E2E" w:rsidRPr="002F0CA5" w:rsidRDefault="00FD4E2E" w:rsidP="00FD4E2E">
            <w:pPr>
              <w:rPr>
                <w:rFonts w:ascii="Arial" w:eastAsia="Arial" w:hAnsi="Arial" w:cs="Arial"/>
                <w:sz w:val="16"/>
                <w:szCs w:val="16"/>
              </w:rPr>
            </w:pPr>
          </w:p>
          <w:p w14:paraId="4A5D751E" w14:textId="77777777" w:rsidR="00FD4E2E" w:rsidRPr="002F0CA5" w:rsidRDefault="00FD4E2E" w:rsidP="00FD4E2E">
            <w:pPr>
              <w:rPr>
                <w:rFonts w:ascii="Arial" w:eastAsia="Arial" w:hAnsi="Arial" w:cs="Arial"/>
                <w:sz w:val="16"/>
                <w:szCs w:val="16"/>
              </w:rPr>
            </w:pPr>
          </w:p>
          <w:p w14:paraId="7E62DFA7" w14:textId="77777777" w:rsidR="00FD4E2E" w:rsidRPr="002F0CA5" w:rsidRDefault="00FD4E2E" w:rsidP="00FD4E2E">
            <w:pPr>
              <w:rPr>
                <w:rFonts w:ascii="Arial" w:eastAsia="Arial" w:hAnsi="Arial" w:cs="Arial"/>
                <w:sz w:val="16"/>
                <w:szCs w:val="16"/>
              </w:rPr>
            </w:pPr>
          </w:p>
          <w:p w14:paraId="322B0F1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4770" w:type="dxa"/>
          </w:tcPr>
          <w:p w14:paraId="60B09191" w14:textId="3D229CA2" w:rsidR="005D2D75" w:rsidRDefault="005D2D75" w:rsidP="0070636C">
            <w:pPr>
              <w:rPr>
                <w:rFonts w:ascii="Arial" w:eastAsia="Arial" w:hAnsi="Arial" w:cs="Arial"/>
                <w:sz w:val="16"/>
                <w:szCs w:val="16"/>
              </w:rPr>
            </w:pPr>
          </w:p>
          <w:p w14:paraId="5F665D78" w14:textId="0475939E" w:rsidR="005D2D75" w:rsidRDefault="007E49C3" w:rsidP="0070636C">
            <w:pPr>
              <w:rPr>
                <w:rFonts w:ascii="Arial" w:eastAsia="Arial" w:hAnsi="Arial" w:cs="Arial"/>
                <w:sz w:val="16"/>
                <w:szCs w:val="16"/>
              </w:rPr>
            </w:pPr>
            <w:r>
              <w:rPr>
                <w:rFonts w:ascii="Arial" w:eastAsia="Arial" w:hAnsi="Arial" w:cs="Arial"/>
                <w:sz w:val="16"/>
                <w:szCs w:val="16"/>
              </w:rPr>
              <w:t>An</w:t>
            </w:r>
            <w:r w:rsidR="00835A3A">
              <w:rPr>
                <w:rFonts w:ascii="Arial" w:eastAsia="Arial" w:hAnsi="Arial" w:cs="Arial"/>
                <w:sz w:val="16"/>
                <w:szCs w:val="16"/>
              </w:rPr>
              <w:t xml:space="preserve"> implementing partner </w:t>
            </w:r>
            <w:r>
              <w:rPr>
                <w:rFonts w:ascii="Arial" w:eastAsia="Arial" w:hAnsi="Arial" w:cs="Arial"/>
                <w:sz w:val="16"/>
                <w:szCs w:val="16"/>
              </w:rPr>
              <w:t xml:space="preserve">with local expertise on mediation and peacebuilding in BARMM </w:t>
            </w:r>
            <w:r w:rsidR="00835A3A">
              <w:rPr>
                <w:rFonts w:ascii="Arial" w:eastAsia="Arial" w:hAnsi="Arial" w:cs="Arial"/>
                <w:sz w:val="16"/>
                <w:szCs w:val="16"/>
              </w:rPr>
              <w:t xml:space="preserve">will be on-boarded in early </w:t>
            </w:r>
            <w:r w:rsidR="005D2D75">
              <w:rPr>
                <w:rFonts w:ascii="Arial" w:eastAsia="Arial" w:hAnsi="Arial" w:cs="Arial"/>
                <w:sz w:val="16"/>
                <w:szCs w:val="16"/>
              </w:rPr>
              <w:t>December 2021</w:t>
            </w:r>
            <w:r w:rsidR="00835A3A">
              <w:rPr>
                <w:rFonts w:ascii="Arial" w:eastAsia="Arial" w:hAnsi="Arial" w:cs="Arial"/>
                <w:sz w:val="16"/>
                <w:szCs w:val="16"/>
              </w:rPr>
              <w:t xml:space="preserve">. The design of the program will </w:t>
            </w:r>
            <w:r>
              <w:rPr>
                <w:rFonts w:ascii="Arial" w:eastAsia="Arial" w:hAnsi="Arial" w:cs="Arial"/>
                <w:sz w:val="16"/>
                <w:szCs w:val="16"/>
              </w:rPr>
              <w:t xml:space="preserve">also </w:t>
            </w:r>
            <w:r w:rsidR="00835A3A">
              <w:rPr>
                <w:rFonts w:ascii="Arial" w:eastAsia="Arial" w:hAnsi="Arial" w:cs="Arial"/>
                <w:sz w:val="16"/>
                <w:szCs w:val="16"/>
              </w:rPr>
              <w:t>be jointly planned with them.</w:t>
            </w:r>
            <w:r>
              <w:rPr>
                <w:rFonts w:ascii="Arial" w:eastAsia="Arial" w:hAnsi="Arial" w:cs="Arial"/>
                <w:sz w:val="16"/>
                <w:szCs w:val="16"/>
              </w:rPr>
              <w:t xml:space="preserve"> The partner will support the series of trainings </w:t>
            </w:r>
            <w:r w:rsidRPr="007E49C3">
              <w:rPr>
                <w:rFonts w:ascii="Arial" w:eastAsia="Arial" w:hAnsi="Arial" w:cs="Arial"/>
                <w:sz w:val="16"/>
                <w:szCs w:val="16"/>
              </w:rPr>
              <w:t>to enhance skills and community-based mechanisms for conflict prevention and mediation targeting 5 fragile communities (barangays) in Maguindanao and Lanao del Sur.</w:t>
            </w:r>
            <w:r>
              <w:rPr>
                <w:rFonts w:ascii="Arial" w:eastAsia="Arial" w:hAnsi="Arial" w:cs="Arial"/>
                <w:sz w:val="16"/>
                <w:szCs w:val="16"/>
              </w:rPr>
              <w:t xml:space="preserve"> The expected output of this activity is to identify lessons and challenges in mainstreaming women on conflict resolution mechanisms which will be endorsed to the BWC.</w:t>
            </w:r>
          </w:p>
          <w:p w14:paraId="38EFB8B5" w14:textId="24DE48BB" w:rsidR="00FD4E2E" w:rsidRPr="0032450E" w:rsidRDefault="00FD4E2E" w:rsidP="00BB6F5A">
            <w:pPr>
              <w:rPr>
                <w:rFonts w:ascii="Arial" w:eastAsia="Arial" w:hAnsi="Arial" w:cs="Arial"/>
                <w:sz w:val="16"/>
                <w:szCs w:val="16"/>
              </w:rPr>
            </w:pPr>
          </w:p>
        </w:tc>
      </w:tr>
      <w:tr w:rsidR="00FD4E2E" w:rsidRPr="002F0CA5" w14:paraId="13DDE674" w14:textId="77777777" w:rsidTr="42AADA6A">
        <w:trPr>
          <w:trHeight w:val="458"/>
        </w:trPr>
        <w:tc>
          <w:tcPr>
            <w:tcW w:w="1530" w:type="dxa"/>
            <w:vMerge/>
          </w:tcPr>
          <w:p w14:paraId="5CABFD0A"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4D174ACA" w14:textId="77777777" w:rsidR="00FD4E2E" w:rsidRPr="003F5ADF" w:rsidRDefault="00FD4E2E" w:rsidP="00FD4E2E">
            <w:pPr>
              <w:rPr>
                <w:rFonts w:ascii="Arial" w:eastAsia="Arial" w:hAnsi="Arial" w:cs="Arial"/>
                <w:sz w:val="16"/>
                <w:szCs w:val="16"/>
              </w:rPr>
            </w:pPr>
            <w:r w:rsidRPr="003F5ADF">
              <w:rPr>
                <w:rFonts w:ascii="Arial" w:eastAsia="Arial" w:hAnsi="Arial" w:cs="Arial"/>
                <w:sz w:val="16"/>
                <w:szCs w:val="16"/>
              </w:rPr>
              <w:t>Indicator 3.1.2</w:t>
            </w:r>
          </w:p>
          <w:p w14:paraId="119CFF47" w14:textId="77777777" w:rsidR="00FD4E2E" w:rsidRPr="003F5ADF" w:rsidRDefault="00FD4E2E" w:rsidP="00FD4E2E">
            <w:pPr>
              <w:rPr>
                <w:rFonts w:ascii="Arial" w:eastAsia="Arial" w:hAnsi="Arial" w:cs="Arial"/>
                <w:sz w:val="16"/>
                <w:szCs w:val="16"/>
              </w:rPr>
            </w:pPr>
            <w:r w:rsidRPr="003F5ADF">
              <w:rPr>
                <w:rFonts w:ascii="Arial" w:eastAsia="Arial" w:hAnsi="Arial" w:cs="Arial"/>
                <w:sz w:val="16"/>
                <w:szCs w:val="16"/>
              </w:rPr>
              <w:t xml:space="preserve">% </w:t>
            </w:r>
            <w:proofErr w:type="gramStart"/>
            <w:r w:rsidRPr="003F5ADF">
              <w:rPr>
                <w:rFonts w:ascii="Arial" w:eastAsia="Arial" w:hAnsi="Arial" w:cs="Arial"/>
                <w:sz w:val="16"/>
                <w:szCs w:val="16"/>
              </w:rPr>
              <w:t>of</w:t>
            </w:r>
            <w:proofErr w:type="gramEnd"/>
            <w:r w:rsidRPr="003F5ADF">
              <w:rPr>
                <w:rFonts w:ascii="Arial" w:eastAsia="Arial" w:hAnsi="Arial" w:cs="Arial"/>
                <w:sz w:val="16"/>
                <w:szCs w:val="16"/>
              </w:rPr>
              <w:t xml:space="preserve"> inter-identity dialogues conducted with participation from all </w:t>
            </w:r>
            <w:r w:rsidRPr="003F5ADF">
              <w:rPr>
                <w:rFonts w:ascii="Arial" w:eastAsia="Arial" w:hAnsi="Arial" w:cs="Arial"/>
                <w:sz w:val="16"/>
                <w:szCs w:val="16"/>
              </w:rPr>
              <w:lastRenderedPageBreak/>
              <w:t xml:space="preserve">conflicting groups in the community </w:t>
            </w:r>
          </w:p>
          <w:p w14:paraId="4EF9FCBE" w14:textId="77777777" w:rsidR="00FD4E2E" w:rsidRPr="003F5ADF" w:rsidRDefault="00FD4E2E" w:rsidP="00FD4E2E">
            <w:pPr>
              <w:rPr>
                <w:rFonts w:ascii="Arial" w:eastAsia="Arial" w:hAnsi="Arial" w:cs="Arial"/>
                <w:sz w:val="16"/>
                <w:szCs w:val="16"/>
              </w:rPr>
            </w:pPr>
          </w:p>
          <w:p w14:paraId="6761D678" w14:textId="77777777" w:rsidR="00FD4E2E" w:rsidRPr="003F5ADF" w:rsidRDefault="00FD4E2E" w:rsidP="00FD4E2E">
            <w:pPr>
              <w:rPr>
                <w:rFonts w:ascii="Arial" w:eastAsia="Arial" w:hAnsi="Arial" w:cs="Arial"/>
                <w:sz w:val="16"/>
                <w:szCs w:val="16"/>
              </w:rPr>
            </w:pPr>
            <w:r w:rsidRPr="003F5ADF">
              <w:rPr>
                <w:rFonts w:ascii="Arial" w:eastAsia="Arial" w:hAnsi="Arial" w:cs="Arial"/>
                <w:sz w:val="16"/>
                <w:szCs w:val="16"/>
              </w:rPr>
              <w:t xml:space="preserve">% </w:t>
            </w:r>
            <w:proofErr w:type="gramStart"/>
            <w:r w:rsidRPr="003F5ADF">
              <w:rPr>
                <w:rFonts w:ascii="Arial" w:eastAsia="Arial" w:hAnsi="Arial" w:cs="Arial"/>
                <w:sz w:val="16"/>
                <w:szCs w:val="16"/>
              </w:rPr>
              <w:t>of</w:t>
            </w:r>
            <w:proofErr w:type="gramEnd"/>
            <w:r w:rsidRPr="003F5ADF">
              <w:rPr>
                <w:rFonts w:ascii="Arial" w:eastAsia="Arial" w:hAnsi="Arial" w:cs="Arial"/>
                <w:sz w:val="16"/>
                <w:szCs w:val="16"/>
              </w:rPr>
              <w:t xml:space="preserve"> people from identity groups reported that they were given enough time and space to raise their issues and concerns during the sessions and dialogues</w:t>
            </w:r>
          </w:p>
          <w:p w14:paraId="2F6DA471" w14:textId="77777777" w:rsidR="00FD4E2E" w:rsidRPr="003F5ADF" w:rsidRDefault="00FD4E2E" w:rsidP="00FD4E2E">
            <w:pPr>
              <w:rPr>
                <w:rFonts w:ascii="Arial" w:eastAsia="Arial" w:hAnsi="Arial" w:cs="Arial"/>
                <w:sz w:val="16"/>
                <w:szCs w:val="16"/>
              </w:rPr>
            </w:pPr>
          </w:p>
          <w:p w14:paraId="1C4A5DA4" w14:textId="77777777" w:rsidR="00FD4E2E" w:rsidRPr="002F0CA5" w:rsidRDefault="00FD4E2E" w:rsidP="00FD4E2E">
            <w:pPr>
              <w:rPr>
                <w:rFonts w:ascii="Arial" w:eastAsia="Arial" w:hAnsi="Arial" w:cs="Arial"/>
                <w:sz w:val="16"/>
                <w:szCs w:val="16"/>
              </w:rPr>
            </w:pPr>
            <w:r w:rsidRPr="003F5ADF">
              <w:rPr>
                <w:rFonts w:ascii="Arial" w:eastAsia="Arial" w:hAnsi="Arial" w:cs="Arial"/>
                <w:sz w:val="16"/>
                <w:szCs w:val="16"/>
              </w:rPr>
              <w:t>     </w:t>
            </w:r>
          </w:p>
        </w:tc>
        <w:tc>
          <w:tcPr>
            <w:tcW w:w="1320" w:type="dxa"/>
            <w:shd w:val="clear" w:color="auto" w:fill="EEECE1"/>
          </w:tcPr>
          <w:p w14:paraId="6BF72734"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0</w:t>
            </w:r>
            <w:r w:rsidRPr="002F0CA5">
              <w:rPr>
                <w:rFonts w:ascii="Arial" w:eastAsia="Arial" w:hAnsi="Arial" w:cs="Arial"/>
                <w:sz w:val="16"/>
                <w:szCs w:val="16"/>
              </w:rPr>
              <w:t> </w:t>
            </w:r>
          </w:p>
          <w:p w14:paraId="03A7F2CD" w14:textId="77777777" w:rsidR="00FD4E2E" w:rsidRPr="002F0CA5" w:rsidRDefault="00FD4E2E" w:rsidP="00FD4E2E">
            <w:pPr>
              <w:rPr>
                <w:rFonts w:ascii="Arial" w:eastAsia="Arial" w:hAnsi="Arial" w:cs="Arial"/>
                <w:sz w:val="16"/>
                <w:szCs w:val="16"/>
              </w:rPr>
            </w:pPr>
          </w:p>
          <w:p w14:paraId="5D1A4E28" w14:textId="77777777" w:rsidR="00FD4E2E" w:rsidRPr="002F0CA5" w:rsidRDefault="00FD4E2E" w:rsidP="00FD4E2E">
            <w:pPr>
              <w:rPr>
                <w:rFonts w:ascii="Arial" w:eastAsia="Arial" w:hAnsi="Arial" w:cs="Arial"/>
                <w:sz w:val="16"/>
                <w:szCs w:val="16"/>
              </w:rPr>
            </w:pPr>
          </w:p>
          <w:p w14:paraId="55352A66" w14:textId="77777777" w:rsidR="00FD4E2E" w:rsidRPr="002F0CA5" w:rsidRDefault="00FD4E2E" w:rsidP="00FD4E2E">
            <w:pPr>
              <w:rPr>
                <w:rFonts w:ascii="Arial" w:eastAsia="Arial" w:hAnsi="Arial" w:cs="Arial"/>
                <w:sz w:val="16"/>
                <w:szCs w:val="16"/>
              </w:rPr>
            </w:pPr>
          </w:p>
          <w:p w14:paraId="73A86B09" w14:textId="77777777" w:rsidR="00FD4E2E" w:rsidRPr="002F0CA5" w:rsidRDefault="00FD4E2E" w:rsidP="00FD4E2E">
            <w:pPr>
              <w:rPr>
                <w:rFonts w:ascii="Arial" w:eastAsia="Arial" w:hAnsi="Arial" w:cs="Arial"/>
                <w:sz w:val="16"/>
                <w:szCs w:val="16"/>
              </w:rPr>
            </w:pPr>
          </w:p>
          <w:p w14:paraId="1F1F2C43" w14:textId="77777777" w:rsidR="00FD4E2E" w:rsidRPr="002F0CA5" w:rsidRDefault="00FD4E2E" w:rsidP="00FD4E2E">
            <w:pPr>
              <w:rPr>
                <w:rFonts w:ascii="Arial" w:eastAsia="Arial" w:hAnsi="Arial" w:cs="Arial"/>
                <w:sz w:val="16"/>
                <w:szCs w:val="16"/>
              </w:rPr>
            </w:pPr>
          </w:p>
          <w:p w14:paraId="09F1C0B6" w14:textId="77777777" w:rsidR="00FD4E2E" w:rsidRPr="002F0CA5" w:rsidRDefault="00FD4E2E" w:rsidP="00FD4E2E">
            <w:pPr>
              <w:rPr>
                <w:rFonts w:ascii="Arial" w:eastAsia="Arial" w:hAnsi="Arial" w:cs="Arial"/>
                <w:sz w:val="16"/>
                <w:szCs w:val="16"/>
              </w:rPr>
            </w:pPr>
          </w:p>
          <w:p w14:paraId="1A7ACCB4" w14:textId="77777777" w:rsidR="00FD4E2E" w:rsidRPr="002F0CA5" w:rsidRDefault="00FD4E2E" w:rsidP="00FD4E2E">
            <w:pPr>
              <w:rPr>
                <w:rFonts w:ascii="Arial" w:eastAsia="Arial" w:hAnsi="Arial" w:cs="Arial"/>
                <w:sz w:val="16"/>
                <w:szCs w:val="16"/>
              </w:rPr>
            </w:pPr>
          </w:p>
          <w:p w14:paraId="740BCCE9"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r w:rsidRPr="002F0CA5">
              <w:rPr>
                <w:rFonts w:ascii="Arial" w:eastAsia="Arial" w:hAnsi="Arial" w:cs="Arial"/>
                <w:sz w:val="16"/>
                <w:szCs w:val="16"/>
              </w:rPr>
              <w:t> </w:t>
            </w:r>
          </w:p>
        </w:tc>
        <w:tc>
          <w:tcPr>
            <w:tcW w:w="1605" w:type="dxa"/>
            <w:shd w:val="clear" w:color="auto" w:fill="EEECE1"/>
          </w:tcPr>
          <w:p w14:paraId="03C0F75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60%</w:t>
            </w:r>
          </w:p>
          <w:p w14:paraId="1CDD7F47" w14:textId="77777777" w:rsidR="00FD4E2E" w:rsidRPr="002F0CA5" w:rsidRDefault="00FD4E2E" w:rsidP="00FD4E2E">
            <w:pPr>
              <w:rPr>
                <w:rFonts w:ascii="Arial" w:eastAsia="Arial" w:hAnsi="Arial" w:cs="Arial"/>
                <w:sz w:val="16"/>
                <w:szCs w:val="16"/>
              </w:rPr>
            </w:pPr>
          </w:p>
          <w:p w14:paraId="786882E2" w14:textId="77777777" w:rsidR="00FD4E2E" w:rsidRPr="002F0CA5" w:rsidRDefault="00FD4E2E" w:rsidP="00FD4E2E">
            <w:pPr>
              <w:rPr>
                <w:rFonts w:ascii="Arial" w:eastAsia="Arial" w:hAnsi="Arial" w:cs="Arial"/>
                <w:sz w:val="16"/>
                <w:szCs w:val="16"/>
              </w:rPr>
            </w:pPr>
          </w:p>
          <w:p w14:paraId="5C720BDD" w14:textId="77777777" w:rsidR="00FD4E2E" w:rsidRPr="002F0CA5" w:rsidRDefault="00FD4E2E" w:rsidP="00FD4E2E">
            <w:pPr>
              <w:rPr>
                <w:rFonts w:ascii="Arial" w:eastAsia="Arial" w:hAnsi="Arial" w:cs="Arial"/>
                <w:sz w:val="16"/>
                <w:szCs w:val="16"/>
              </w:rPr>
            </w:pPr>
          </w:p>
          <w:p w14:paraId="1E3E0F8E" w14:textId="77777777" w:rsidR="00FD4E2E" w:rsidRPr="002F0CA5" w:rsidRDefault="00FD4E2E" w:rsidP="00FD4E2E">
            <w:pPr>
              <w:rPr>
                <w:rFonts w:ascii="Arial" w:eastAsia="Arial" w:hAnsi="Arial" w:cs="Arial"/>
                <w:sz w:val="16"/>
                <w:szCs w:val="16"/>
              </w:rPr>
            </w:pPr>
          </w:p>
          <w:p w14:paraId="4DE76E23" w14:textId="77777777" w:rsidR="00FD4E2E" w:rsidRPr="002F0CA5" w:rsidRDefault="00FD4E2E" w:rsidP="00FD4E2E">
            <w:pPr>
              <w:rPr>
                <w:rFonts w:ascii="Arial" w:eastAsia="Arial" w:hAnsi="Arial" w:cs="Arial"/>
                <w:sz w:val="16"/>
                <w:szCs w:val="16"/>
              </w:rPr>
            </w:pPr>
          </w:p>
          <w:p w14:paraId="42790D5B" w14:textId="77777777" w:rsidR="00FD4E2E" w:rsidRPr="002F0CA5" w:rsidRDefault="00FD4E2E" w:rsidP="00FD4E2E">
            <w:pPr>
              <w:rPr>
                <w:rFonts w:ascii="Arial" w:eastAsia="Arial" w:hAnsi="Arial" w:cs="Arial"/>
                <w:sz w:val="16"/>
                <w:szCs w:val="16"/>
              </w:rPr>
            </w:pPr>
          </w:p>
          <w:p w14:paraId="39023154" w14:textId="77777777" w:rsidR="00FD4E2E" w:rsidRPr="002F0CA5" w:rsidRDefault="00FD4E2E" w:rsidP="00FD4E2E">
            <w:pPr>
              <w:rPr>
                <w:rFonts w:ascii="Arial" w:eastAsia="Arial" w:hAnsi="Arial" w:cs="Arial"/>
                <w:sz w:val="16"/>
                <w:szCs w:val="16"/>
              </w:rPr>
            </w:pPr>
          </w:p>
          <w:p w14:paraId="242B321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70%    </w:t>
            </w:r>
          </w:p>
        </w:tc>
        <w:tc>
          <w:tcPr>
            <w:tcW w:w="1815" w:type="dxa"/>
          </w:tcPr>
          <w:p w14:paraId="282E7122"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Q1 of 2021: 15 target communities validated by stakeholders for intervention</w:t>
            </w:r>
          </w:p>
          <w:p w14:paraId="18B6DCBA" w14:textId="77777777" w:rsidR="00FD4E2E" w:rsidRPr="002F0CA5" w:rsidRDefault="00FD4E2E" w:rsidP="00FD4E2E">
            <w:pPr>
              <w:rPr>
                <w:rFonts w:ascii="Arial" w:eastAsia="Arial" w:hAnsi="Arial" w:cs="Arial"/>
                <w:sz w:val="16"/>
                <w:szCs w:val="16"/>
              </w:rPr>
            </w:pPr>
          </w:p>
          <w:p w14:paraId="3A3E87F7"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Q2 of 2021: 180 intra-group listening sessions conducted for women, </w:t>
            </w:r>
            <w:proofErr w:type="gramStart"/>
            <w:r w:rsidRPr="002F0CA5">
              <w:rPr>
                <w:rFonts w:ascii="Arial" w:eastAsia="Arial" w:hAnsi="Arial" w:cs="Arial"/>
                <w:sz w:val="16"/>
                <w:szCs w:val="16"/>
              </w:rPr>
              <w:t>youth</w:t>
            </w:r>
            <w:proofErr w:type="gramEnd"/>
            <w:r w:rsidRPr="002F0CA5">
              <w:rPr>
                <w:rFonts w:ascii="Arial" w:eastAsia="Arial" w:hAnsi="Arial" w:cs="Arial"/>
                <w:sz w:val="16"/>
                <w:szCs w:val="16"/>
              </w:rPr>
              <w:t xml:space="preserve"> and leaders in 15 target communities</w:t>
            </w:r>
          </w:p>
          <w:p w14:paraId="0BF2D1A5" w14:textId="77777777" w:rsidR="00FD4E2E" w:rsidRPr="002F0CA5" w:rsidRDefault="00FD4E2E" w:rsidP="00FD4E2E">
            <w:pPr>
              <w:rPr>
                <w:rFonts w:ascii="Arial" w:eastAsia="Arial" w:hAnsi="Arial" w:cs="Arial"/>
                <w:sz w:val="16"/>
                <w:szCs w:val="16"/>
              </w:rPr>
            </w:pPr>
          </w:p>
          <w:p w14:paraId="7D616248" w14:textId="77777777" w:rsidR="00FD4E2E" w:rsidRPr="002F0CA5" w:rsidRDefault="00FD4E2E" w:rsidP="00FD4E2E">
            <w:pPr>
              <w:rPr>
                <w:rFonts w:ascii="Arial" w:eastAsia="Arial" w:hAnsi="Arial" w:cs="Arial"/>
                <w:sz w:val="16"/>
                <w:szCs w:val="16"/>
              </w:rPr>
            </w:pPr>
          </w:p>
        </w:tc>
        <w:tc>
          <w:tcPr>
            <w:tcW w:w="2010" w:type="dxa"/>
          </w:tcPr>
          <w:p w14:paraId="1C045EF7" w14:textId="73DFC9C4" w:rsidR="00FD4E2E" w:rsidRPr="002F0CA5" w:rsidRDefault="00736D11" w:rsidP="00FD4E2E">
            <w:pPr>
              <w:rPr>
                <w:rFonts w:ascii="Arial" w:eastAsia="Arial" w:hAnsi="Arial" w:cs="Arial"/>
                <w:sz w:val="16"/>
                <w:szCs w:val="16"/>
              </w:rPr>
            </w:pPr>
            <w:r>
              <w:rPr>
                <w:rFonts w:ascii="Arial" w:eastAsia="Arial" w:hAnsi="Arial" w:cs="Arial"/>
                <w:sz w:val="16"/>
                <w:szCs w:val="16"/>
              </w:rPr>
              <w:lastRenderedPageBreak/>
              <w:t xml:space="preserve">15 communities have been validated based on their degree of conflict between identity groups </w:t>
            </w:r>
            <w:r>
              <w:rPr>
                <w:rFonts w:ascii="Arial" w:eastAsia="Arial" w:hAnsi="Arial" w:cs="Arial"/>
                <w:sz w:val="16"/>
                <w:szCs w:val="16"/>
              </w:rPr>
              <w:lastRenderedPageBreak/>
              <w:t>(non-</w:t>
            </w:r>
            <w:proofErr w:type="spellStart"/>
            <w:r>
              <w:rPr>
                <w:rFonts w:ascii="Arial" w:eastAsia="Arial" w:hAnsi="Arial" w:cs="Arial"/>
                <w:sz w:val="16"/>
                <w:szCs w:val="16"/>
              </w:rPr>
              <w:t>moro</w:t>
            </w:r>
            <w:proofErr w:type="spellEnd"/>
            <w:r>
              <w:rPr>
                <w:rFonts w:ascii="Arial" w:eastAsia="Arial" w:hAnsi="Arial" w:cs="Arial"/>
                <w:sz w:val="16"/>
                <w:szCs w:val="16"/>
              </w:rPr>
              <w:t xml:space="preserve"> IPs, Moros, settlers)</w:t>
            </w:r>
          </w:p>
          <w:p w14:paraId="6EBBF87A" w14:textId="77777777" w:rsidR="00FD4E2E" w:rsidRPr="002F0CA5" w:rsidRDefault="00FD4E2E" w:rsidP="00FD4E2E">
            <w:pPr>
              <w:rPr>
                <w:rFonts w:ascii="Arial" w:eastAsia="Arial" w:hAnsi="Arial" w:cs="Arial"/>
                <w:sz w:val="16"/>
                <w:szCs w:val="16"/>
              </w:rPr>
            </w:pPr>
          </w:p>
          <w:p w14:paraId="3C385CDA" w14:textId="77777777" w:rsidR="00FD4E2E" w:rsidRPr="002F0CA5" w:rsidRDefault="00FD4E2E" w:rsidP="00FD4E2E">
            <w:pPr>
              <w:rPr>
                <w:rFonts w:ascii="Arial" w:eastAsia="Arial" w:hAnsi="Arial" w:cs="Arial"/>
                <w:sz w:val="16"/>
                <w:szCs w:val="16"/>
              </w:rPr>
            </w:pPr>
          </w:p>
          <w:p w14:paraId="4B331393" w14:textId="6B4C5904" w:rsidR="00FD4E2E" w:rsidRPr="002F0CA5" w:rsidRDefault="00736D11" w:rsidP="00FD4E2E">
            <w:pPr>
              <w:rPr>
                <w:rFonts w:ascii="Arial" w:eastAsia="Arial" w:hAnsi="Arial" w:cs="Arial"/>
                <w:sz w:val="16"/>
                <w:szCs w:val="16"/>
              </w:rPr>
            </w:pPr>
            <w:r>
              <w:rPr>
                <w:rFonts w:ascii="Arial" w:eastAsia="Arial" w:hAnsi="Arial" w:cs="Arial"/>
                <w:sz w:val="16"/>
                <w:szCs w:val="16"/>
              </w:rPr>
              <w:t xml:space="preserve">Delayed </w:t>
            </w:r>
            <w:r w:rsidR="006F302F">
              <w:rPr>
                <w:rFonts w:ascii="Arial" w:eastAsia="Arial" w:hAnsi="Arial" w:cs="Arial"/>
                <w:sz w:val="16"/>
                <w:szCs w:val="16"/>
              </w:rPr>
              <w:t>–</w:t>
            </w:r>
            <w:r>
              <w:rPr>
                <w:rFonts w:ascii="Arial" w:eastAsia="Arial" w:hAnsi="Arial" w:cs="Arial"/>
                <w:sz w:val="16"/>
                <w:szCs w:val="16"/>
              </w:rPr>
              <w:t xml:space="preserve"> </w:t>
            </w:r>
            <w:r w:rsidR="006F302F">
              <w:rPr>
                <w:rFonts w:ascii="Arial" w:eastAsia="Arial" w:hAnsi="Arial" w:cs="Arial"/>
                <w:sz w:val="16"/>
                <w:szCs w:val="16"/>
              </w:rPr>
              <w:t>Validated g</w:t>
            </w:r>
            <w:r>
              <w:rPr>
                <w:rFonts w:ascii="Arial" w:eastAsia="Arial" w:hAnsi="Arial" w:cs="Arial"/>
                <w:sz w:val="16"/>
                <w:szCs w:val="16"/>
              </w:rPr>
              <w:t xml:space="preserve">uides for listening sessions will be completed within November. </w:t>
            </w:r>
          </w:p>
        </w:tc>
        <w:tc>
          <w:tcPr>
            <w:tcW w:w="4770" w:type="dxa"/>
          </w:tcPr>
          <w:p w14:paraId="073DAFD9" w14:textId="77777777" w:rsidR="00736D11" w:rsidRDefault="00FD4E2E" w:rsidP="00FD4E2E">
            <w:pPr>
              <w:rPr>
                <w:rFonts w:ascii="Arial" w:eastAsia="Arial" w:hAnsi="Arial" w:cs="Arial"/>
                <w:sz w:val="16"/>
                <w:szCs w:val="16"/>
              </w:rPr>
            </w:pPr>
            <w:r>
              <w:rPr>
                <w:rFonts w:ascii="Arial" w:eastAsia="Arial" w:hAnsi="Arial" w:cs="Arial"/>
                <w:sz w:val="16"/>
                <w:szCs w:val="16"/>
              </w:rPr>
              <w:lastRenderedPageBreak/>
              <w:t xml:space="preserve">Conflict Mapping and analysis/finalization of session guides will be developed in late November. </w:t>
            </w:r>
          </w:p>
          <w:p w14:paraId="34C26E35" w14:textId="77777777" w:rsidR="00736D11" w:rsidRDefault="00736D11" w:rsidP="00FD4E2E">
            <w:pPr>
              <w:rPr>
                <w:rFonts w:ascii="Arial" w:eastAsia="Arial" w:hAnsi="Arial" w:cs="Arial"/>
                <w:sz w:val="16"/>
                <w:szCs w:val="16"/>
              </w:rPr>
            </w:pPr>
          </w:p>
          <w:p w14:paraId="0182D97B" w14:textId="0E1AC9F5" w:rsidR="00FD4E2E" w:rsidRPr="002F0CA5" w:rsidRDefault="00FD4E2E" w:rsidP="00FD4E2E">
            <w:pPr>
              <w:rPr>
                <w:rFonts w:ascii="Arial" w:eastAsia="Arial" w:hAnsi="Arial" w:cs="Arial"/>
                <w:sz w:val="16"/>
                <w:szCs w:val="16"/>
              </w:rPr>
            </w:pPr>
            <w:r>
              <w:rPr>
                <w:rFonts w:ascii="Arial" w:eastAsia="Arial" w:hAnsi="Arial" w:cs="Arial"/>
                <w:sz w:val="16"/>
                <w:szCs w:val="16"/>
              </w:rPr>
              <w:lastRenderedPageBreak/>
              <w:t>Training of stakeholders and community peace dialogue sessions will commence in the first quarter of 2022.</w:t>
            </w:r>
          </w:p>
        </w:tc>
      </w:tr>
      <w:tr w:rsidR="00FD4E2E" w:rsidRPr="002F0CA5" w14:paraId="478EC060" w14:textId="77777777" w:rsidTr="42AADA6A">
        <w:trPr>
          <w:trHeight w:val="458"/>
        </w:trPr>
        <w:tc>
          <w:tcPr>
            <w:tcW w:w="1530" w:type="dxa"/>
            <w:vMerge w:val="restart"/>
          </w:tcPr>
          <w:p w14:paraId="42DEAE6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Output 3.2</w:t>
            </w:r>
          </w:p>
          <w:p w14:paraId="73D5AEF2"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At-risk groups, including women, </w:t>
            </w:r>
            <w:proofErr w:type="gramStart"/>
            <w:r w:rsidRPr="002F0CA5">
              <w:rPr>
                <w:rFonts w:ascii="Arial" w:eastAsia="Arial" w:hAnsi="Arial" w:cs="Arial"/>
                <w:sz w:val="16"/>
                <w:szCs w:val="16"/>
              </w:rPr>
              <w:t>youth</w:t>
            </w:r>
            <w:proofErr w:type="gramEnd"/>
            <w:r w:rsidRPr="002F0CA5">
              <w:rPr>
                <w:rFonts w:ascii="Arial" w:eastAsia="Arial" w:hAnsi="Arial" w:cs="Arial"/>
                <w:sz w:val="16"/>
                <w:szCs w:val="16"/>
              </w:rPr>
              <w:t xml:space="preserve"> and older people in vulnerable situations, have increased skills and resources to prevent conflict and violent extremism community-driven processes     </w:t>
            </w:r>
          </w:p>
        </w:tc>
        <w:tc>
          <w:tcPr>
            <w:tcW w:w="2070" w:type="dxa"/>
            <w:shd w:val="clear" w:color="auto" w:fill="EEECE1"/>
          </w:tcPr>
          <w:p w14:paraId="67A5764B"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3.2.1</w:t>
            </w:r>
          </w:p>
          <w:p w14:paraId="51B8092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CWGs that are able to determine socio-economic interventions that involve all conflicting identity groups in their community</w:t>
            </w:r>
          </w:p>
          <w:p w14:paraId="1C447C02" w14:textId="77777777" w:rsidR="00FD4E2E" w:rsidRPr="002F0CA5" w:rsidRDefault="00FD4E2E" w:rsidP="00FD4E2E">
            <w:pPr>
              <w:rPr>
                <w:rFonts w:ascii="Arial" w:eastAsia="Arial" w:hAnsi="Arial" w:cs="Arial"/>
                <w:sz w:val="16"/>
                <w:szCs w:val="16"/>
              </w:rPr>
            </w:pPr>
          </w:p>
          <w:p w14:paraId="0A5613D9"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w:t>
            </w:r>
          </w:p>
        </w:tc>
        <w:tc>
          <w:tcPr>
            <w:tcW w:w="1320" w:type="dxa"/>
            <w:shd w:val="clear" w:color="auto" w:fill="EEECE1"/>
          </w:tcPr>
          <w:p w14:paraId="23442B6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0  </w:t>
            </w:r>
          </w:p>
        </w:tc>
        <w:tc>
          <w:tcPr>
            <w:tcW w:w="1605" w:type="dxa"/>
            <w:shd w:val="clear" w:color="auto" w:fill="EEECE1"/>
          </w:tcPr>
          <w:p w14:paraId="0940B68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60%   </w:t>
            </w:r>
          </w:p>
        </w:tc>
        <w:tc>
          <w:tcPr>
            <w:tcW w:w="1815" w:type="dxa"/>
          </w:tcPr>
          <w:p w14:paraId="12A80D4D"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Q4 of 2021: Community Working Group established in 15 target communities, with representation from listening session participants</w:t>
            </w:r>
          </w:p>
          <w:p w14:paraId="541300CA" w14:textId="77777777" w:rsidR="00FD4E2E" w:rsidRPr="002F0CA5" w:rsidRDefault="00FD4E2E" w:rsidP="00FD4E2E">
            <w:pPr>
              <w:rPr>
                <w:rFonts w:ascii="Arial" w:eastAsia="Arial" w:hAnsi="Arial" w:cs="Arial"/>
                <w:sz w:val="16"/>
                <w:szCs w:val="16"/>
              </w:rPr>
            </w:pPr>
          </w:p>
          <w:p w14:paraId="78121999"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Q2 of 2022: 375 Livelihood Packages (25 per community, 15 communities) for at-risk groups based on multi-identity CWG collaboration  </w:t>
            </w:r>
          </w:p>
        </w:tc>
        <w:tc>
          <w:tcPr>
            <w:tcW w:w="2010" w:type="dxa"/>
          </w:tcPr>
          <w:p w14:paraId="273B523A" w14:textId="3ABA55F2" w:rsidR="00FD4E2E" w:rsidRDefault="00FD4E2E" w:rsidP="00FD4E2E">
            <w:pPr>
              <w:rPr>
                <w:rFonts w:ascii="Arial" w:eastAsia="Arial" w:hAnsi="Arial" w:cs="Arial"/>
                <w:sz w:val="16"/>
                <w:szCs w:val="16"/>
              </w:rPr>
            </w:pPr>
            <w:r>
              <w:rPr>
                <w:rFonts w:ascii="Arial" w:eastAsia="Arial" w:hAnsi="Arial" w:cs="Arial"/>
                <w:sz w:val="16"/>
                <w:szCs w:val="16"/>
              </w:rPr>
              <w:t>On-going</w:t>
            </w:r>
            <w:r w:rsidR="00736D11">
              <w:rPr>
                <w:rFonts w:ascii="Arial" w:eastAsia="Arial" w:hAnsi="Arial" w:cs="Arial"/>
                <w:sz w:val="16"/>
                <w:szCs w:val="16"/>
              </w:rPr>
              <w:t xml:space="preserve"> through 15 BPOCs. Work is focused now on ensuring representation from excluded groups.</w:t>
            </w:r>
          </w:p>
          <w:p w14:paraId="6E52176E" w14:textId="77777777" w:rsidR="00D93F67" w:rsidRDefault="00D93F67" w:rsidP="00FD4E2E">
            <w:pPr>
              <w:rPr>
                <w:rFonts w:ascii="Arial" w:eastAsia="Arial" w:hAnsi="Arial" w:cs="Arial"/>
                <w:sz w:val="16"/>
                <w:szCs w:val="16"/>
              </w:rPr>
            </w:pPr>
          </w:p>
          <w:p w14:paraId="696D0913" w14:textId="4EFF03D0" w:rsidR="00D93F67" w:rsidRPr="002F0CA5" w:rsidRDefault="00736D11" w:rsidP="00122E08">
            <w:pPr>
              <w:rPr>
                <w:rFonts w:ascii="Arial" w:eastAsia="Arial" w:hAnsi="Arial" w:cs="Arial"/>
                <w:sz w:val="16"/>
                <w:szCs w:val="16"/>
              </w:rPr>
            </w:pPr>
            <w:r>
              <w:rPr>
                <w:rFonts w:ascii="Arial" w:eastAsia="Arial" w:hAnsi="Arial" w:cs="Arial"/>
                <w:sz w:val="16"/>
                <w:szCs w:val="16"/>
              </w:rPr>
              <w:t>Final list of agreed recipients for livelihood packages expected in Q1 of 2022.</w:t>
            </w:r>
          </w:p>
        </w:tc>
        <w:tc>
          <w:tcPr>
            <w:tcW w:w="4770" w:type="dxa"/>
          </w:tcPr>
          <w:p w14:paraId="76A070E4" w14:textId="77777777" w:rsidR="00122E08" w:rsidRDefault="00122E08" w:rsidP="00FD4E2E">
            <w:pPr>
              <w:rPr>
                <w:rFonts w:ascii="Arial" w:eastAsia="Arial" w:hAnsi="Arial" w:cs="Arial"/>
                <w:sz w:val="16"/>
                <w:szCs w:val="16"/>
              </w:rPr>
            </w:pPr>
            <w:r>
              <w:rPr>
                <w:rFonts w:ascii="Arial" w:eastAsia="Arial" w:hAnsi="Arial" w:cs="Arial"/>
                <w:sz w:val="16"/>
                <w:szCs w:val="16"/>
              </w:rPr>
              <w:t xml:space="preserve">Q4 2021 milestone achieved. </w:t>
            </w:r>
          </w:p>
          <w:p w14:paraId="4618DB4B" w14:textId="77777777" w:rsidR="00122E08" w:rsidRDefault="00122E08" w:rsidP="00FD4E2E">
            <w:pPr>
              <w:rPr>
                <w:rFonts w:ascii="Arial" w:eastAsia="Arial" w:hAnsi="Arial" w:cs="Arial"/>
                <w:sz w:val="16"/>
                <w:szCs w:val="16"/>
              </w:rPr>
            </w:pPr>
          </w:p>
          <w:p w14:paraId="17021FE8" w14:textId="792DD98D" w:rsidR="00FD4E2E" w:rsidRPr="002F0CA5" w:rsidRDefault="00FD4E2E" w:rsidP="00FD4E2E">
            <w:pPr>
              <w:rPr>
                <w:rFonts w:ascii="Arial" w:eastAsia="Arial" w:hAnsi="Arial" w:cs="Arial"/>
                <w:sz w:val="16"/>
                <w:szCs w:val="16"/>
              </w:rPr>
            </w:pPr>
            <w:r>
              <w:rPr>
                <w:rFonts w:ascii="Arial" w:eastAsia="Arial" w:hAnsi="Arial" w:cs="Arial"/>
                <w:sz w:val="16"/>
                <w:szCs w:val="16"/>
              </w:rPr>
              <w:t xml:space="preserve">The </w:t>
            </w:r>
            <w:r w:rsidR="004766E6">
              <w:rPr>
                <w:rFonts w:ascii="Arial" w:eastAsia="Arial" w:hAnsi="Arial" w:cs="Arial"/>
                <w:sz w:val="16"/>
                <w:szCs w:val="16"/>
              </w:rPr>
              <w:t xml:space="preserve">barangay </w:t>
            </w:r>
            <w:r>
              <w:rPr>
                <w:rFonts w:ascii="Arial" w:eastAsia="Arial" w:hAnsi="Arial" w:cs="Arial"/>
                <w:sz w:val="16"/>
                <w:szCs w:val="16"/>
              </w:rPr>
              <w:t xml:space="preserve">peace and order committees </w:t>
            </w:r>
            <w:r w:rsidR="004766E6">
              <w:rPr>
                <w:rFonts w:ascii="Arial" w:eastAsia="Arial" w:hAnsi="Arial" w:cs="Arial"/>
                <w:sz w:val="16"/>
                <w:szCs w:val="16"/>
              </w:rPr>
              <w:t xml:space="preserve">(BPOCs) </w:t>
            </w:r>
            <w:r>
              <w:rPr>
                <w:rFonts w:ascii="Arial" w:eastAsia="Arial" w:hAnsi="Arial" w:cs="Arial"/>
                <w:sz w:val="16"/>
                <w:szCs w:val="16"/>
              </w:rPr>
              <w:t xml:space="preserve">of each of the 15 identified communities </w:t>
            </w:r>
            <w:r w:rsidR="00122E08">
              <w:rPr>
                <w:rFonts w:ascii="Arial" w:eastAsia="Arial" w:hAnsi="Arial" w:cs="Arial"/>
                <w:sz w:val="16"/>
                <w:szCs w:val="16"/>
              </w:rPr>
              <w:t xml:space="preserve">have been </w:t>
            </w:r>
            <w:r>
              <w:rPr>
                <w:rFonts w:ascii="Arial" w:eastAsia="Arial" w:hAnsi="Arial" w:cs="Arial"/>
                <w:sz w:val="16"/>
                <w:szCs w:val="16"/>
              </w:rPr>
              <w:t>identified and consultations</w:t>
            </w:r>
            <w:r w:rsidR="00122E08">
              <w:rPr>
                <w:rFonts w:ascii="Arial" w:eastAsia="Arial" w:hAnsi="Arial" w:cs="Arial"/>
                <w:sz w:val="16"/>
                <w:szCs w:val="16"/>
              </w:rPr>
              <w:t xml:space="preserve"> on at-risk individuals</w:t>
            </w:r>
            <w:r>
              <w:rPr>
                <w:rFonts w:ascii="Arial" w:eastAsia="Arial" w:hAnsi="Arial" w:cs="Arial"/>
                <w:sz w:val="16"/>
                <w:szCs w:val="16"/>
              </w:rPr>
              <w:t xml:space="preserve"> will be completed in December</w:t>
            </w:r>
            <w:r w:rsidRPr="002F0CA5">
              <w:rPr>
                <w:rFonts w:ascii="Arial" w:eastAsia="Arial" w:hAnsi="Arial" w:cs="Arial"/>
                <w:sz w:val="16"/>
                <w:szCs w:val="16"/>
              </w:rPr>
              <w:t xml:space="preserve"> to determine socio-economic interventions</w:t>
            </w:r>
            <w:r>
              <w:rPr>
                <w:rFonts w:ascii="Arial" w:eastAsia="Arial" w:hAnsi="Arial" w:cs="Arial"/>
                <w:sz w:val="16"/>
                <w:szCs w:val="16"/>
              </w:rPr>
              <w:t xml:space="preserve"> needed by the community. The roll out of the technical assistance and livelihood packages will commence </w:t>
            </w:r>
            <w:r w:rsidR="00736D11">
              <w:rPr>
                <w:rFonts w:ascii="Arial" w:eastAsia="Arial" w:hAnsi="Arial" w:cs="Arial"/>
                <w:sz w:val="16"/>
                <w:szCs w:val="16"/>
              </w:rPr>
              <w:t>in</w:t>
            </w:r>
            <w:r>
              <w:rPr>
                <w:rFonts w:ascii="Arial" w:eastAsia="Arial" w:hAnsi="Arial" w:cs="Arial"/>
                <w:sz w:val="16"/>
                <w:szCs w:val="16"/>
              </w:rPr>
              <w:t xml:space="preserve"> January 2022.</w:t>
            </w:r>
          </w:p>
        </w:tc>
      </w:tr>
      <w:tr w:rsidR="00FD4E2E" w:rsidRPr="002F0CA5" w14:paraId="3B89CEA3" w14:textId="77777777" w:rsidTr="42AADA6A">
        <w:trPr>
          <w:trHeight w:val="458"/>
        </w:trPr>
        <w:tc>
          <w:tcPr>
            <w:tcW w:w="1530" w:type="dxa"/>
            <w:vMerge/>
          </w:tcPr>
          <w:p w14:paraId="4A770C73"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54256EFE"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Indicator 3.2.2</w:t>
            </w:r>
          </w:p>
          <w:p w14:paraId="3B1FF099" w14:textId="77777777" w:rsidR="00FD4E2E" w:rsidRPr="00626794" w:rsidRDefault="00FD4E2E" w:rsidP="00FD4E2E">
            <w:pPr>
              <w:rPr>
                <w:rFonts w:ascii="Arial" w:eastAsia="Arial" w:hAnsi="Arial" w:cs="Arial"/>
                <w:sz w:val="16"/>
                <w:szCs w:val="16"/>
              </w:rPr>
            </w:pPr>
          </w:p>
          <w:p w14:paraId="535DEDC1"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cooperatives composed of IP women, single</w:t>
            </w:r>
          </w:p>
          <w:p w14:paraId="5576EC97"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mothers and widows, and women with disabilities</w:t>
            </w:r>
          </w:p>
          <w:p w14:paraId="4E5F30C6"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provided with economic empowerment support</w:t>
            </w:r>
          </w:p>
          <w:p w14:paraId="34DF068E"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alongside skills on peace and social cohesion</w:t>
            </w:r>
          </w:p>
          <w:p w14:paraId="6B0B3B44" w14:textId="77777777" w:rsidR="00FD4E2E" w:rsidRPr="00626794" w:rsidRDefault="00FD4E2E" w:rsidP="00FD4E2E">
            <w:pPr>
              <w:rPr>
                <w:rFonts w:ascii="Arial" w:eastAsia="Arial" w:hAnsi="Arial" w:cs="Arial"/>
                <w:sz w:val="16"/>
                <w:szCs w:val="16"/>
              </w:rPr>
            </w:pPr>
          </w:p>
          <w:p w14:paraId="28ED9D0F" w14:textId="77777777" w:rsidR="00FD4E2E" w:rsidRPr="00835A3A"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most-vulnerable women trained on socio-entrepreneurship</w:t>
            </w:r>
          </w:p>
          <w:p w14:paraId="3EAF1DF1" w14:textId="77777777" w:rsidR="00FD4E2E" w:rsidRPr="00835A3A" w:rsidRDefault="00FD4E2E" w:rsidP="00FD4E2E">
            <w:pPr>
              <w:rPr>
                <w:rFonts w:ascii="Arial" w:eastAsia="Arial" w:hAnsi="Arial" w:cs="Arial"/>
                <w:sz w:val="16"/>
                <w:szCs w:val="16"/>
              </w:rPr>
            </w:pPr>
          </w:p>
          <w:p w14:paraId="5F1C8A0E"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lastRenderedPageBreak/>
              <w:t>     </w:t>
            </w:r>
          </w:p>
        </w:tc>
        <w:tc>
          <w:tcPr>
            <w:tcW w:w="1320" w:type="dxa"/>
            <w:shd w:val="clear" w:color="auto" w:fill="EEECE1"/>
          </w:tcPr>
          <w:p w14:paraId="64E91D51"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lastRenderedPageBreak/>
              <w:t>  </w:t>
            </w:r>
          </w:p>
          <w:p w14:paraId="5E168B49" w14:textId="77777777" w:rsidR="00FD4E2E" w:rsidRPr="00835A3A" w:rsidRDefault="00FD4E2E" w:rsidP="00FD4E2E">
            <w:pPr>
              <w:rPr>
                <w:rFonts w:ascii="Arial" w:eastAsia="Arial" w:hAnsi="Arial" w:cs="Arial"/>
                <w:sz w:val="16"/>
                <w:szCs w:val="16"/>
              </w:rPr>
            </w:pPr>
          </w:p>
          <w:p w14:paraId="7C87F883" w14:textId="6E2D1371"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0  </w:t>
            </w:r>
          </w:p>
          <w:p w14:paraId="2E504C1B" w14:textId="77777777" w:rsidR="009D73DD" w:rsidRPr="00835A3A" w:rsidRDefault="009D73DD" w:rsidP="00FD4E2E">
            <w:pPr>
              <w:rPr>
                <w:rFonts w:ascii="Arial" w:eastAsia="Arial" w:hAnsi="Arial" w:cs="Arial"/>
                <w:sz w:val="16"/>
                <w:szCs w:val="16"/>
              </w:rPr>
            </w:pPr>
          </w:p>
          <w:p w14:paraId="50E56EFA" w14:textId="77777777" w:rsidR="00FD4E2E" w:rsidRPr="00835A3A" w:rsidRDefault="00FD4E2E" w:rsidP="00FD4E2E">
            <w:pPr>
              <w:rPr>
                <w:rFonts w:ascii="Arial" w:eastAsia="Arial" w:hAnsi="Arial" w:cs="Arial"/>
                <w:sz w:val="16"/>
                <w:szCs w:val="16"/>
              </w:rPr>
            </w:pPr>
          </w:p>
          <w:p w14:paraId="0CDF42C4" w14:textId="77777777" w:rsidR="00FD4E2E" w:rsidRPr="00835A3A" w:rsidRDefault="00FD4E2E" w:rsidP="00FD4E2E">
            <w:pPr>
              <w:rPr>
                <w:rFonts w:ascii="Arial" w:eastAsia="Arial" w:hAnsi="Arial" w:cs="Arial"/>
                <w:sz w:val="16"/>
                <w:szCs w:val="16"/>
              </w:rPr>
            </w:pPr>
          </w:p>
          <w:p w14:paraId="6C1119CA" w14:textId="77777777" w:rsidR="00FD4E2E" w:rsidRPr="00835A3A" w:rsidRDefault="00FD4E2E" w:rsidP="00FD4E2E">
            <w:pPr>
              <w:rPr>
                <w:rFonts w:ascii="Arial" w:eastAsia="Arial" w:hAnsi="Arial" w:cs="Arial"/>
                <w:sz w:val="16"/>
                <w:szCs w:val="16"/>
              </w:rPr>
            </w:pPr>
          </w:p>
          <w:p w14:paraId="67174A40" w14:textId="77777777" w:rsidR="00FD4E2E" w:rsidRPr="00835A3A" w:rsidRDefault="00FD4E2E" w:rsidP="00FD4E2E">
            <w:pPr>
              <w:rPr>
                <w:rFonts w:ascii="Arial" w:eastAsia="Arial" w:hAnsi="Arial" w:cs="Arial"/>
                <w:sz w:val="16"/>
                <w:szCs w:val="16"/>
              </w:rPr>
            </w:pPr>
          </w:p>
          <w:p w14:paraId="03885A70" w14:textId="77777777" w:rsidR="00FD4E2E" w:rsidRPr="00835A3A" w:rsidRDefault="00FD4E2E" w:rsidP="00FD4E2E">
            <w:pPr>
              <w:rPr>
                <w:rFonts w:ascii="Arial" w:eastAsia="Arial" w:hAnsi="Arial" w:cs="Arial"/>
                <w:sz w:val="16"/>
                <w:szCs w:val="16"/>
              </w:rPr>
            </w:pPr>
          </w:p>
          <w:p w14:paraId="2C4349C2"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0</w:t>
            </w:r>
            <w:r w:rsidRPr="00835A3A">
              <w:rPr>
                <w:rFonts w:ascii="Arial" w:eastAsia="Arial" w:hAnsi="Arial" w:cs="Arial"/>
                <w:sz w:val="16"/>
                <w:szCs w:val="16"/>
              </w:rPr>
              <w:t> </w:t>
            </w:r>
          </w:p>
        </w:tc>
        <w:tc>
          <w:tcPr>
            <w:tcW w:w="1605" w:type="dxa"/>
            <w:shd w:val="clear" w:color="auto" w:fill="EEECE1"/>
          </w:tcPr>
          <w:p w14:paraId="2C716614"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  </w:t>
            </w:r>
          </w:p>
          <w:p w14:paraId="1565D580" w14:textId="77777777" w:rsidR="00FD4E2E" w:rsidRPr="00835A3A" w:rsidRDefault="00FD4E2E" w:rsidP="00FD4E2E">
            <w:pPr>
              <w:rPr>
                <w:rFonts w:ascii="Arial" w:eastAsia="Arial" w:hAnsi="Arial" w:cs="Arial"/>
                <w:sz w:val="16"/>
                <w:szCs w:val="16"/>
              </w:rPr>
            </w:pPr>
          </w:p>
          <w:p w14:paraId="7EBC46DE"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5</w:t>
            </w:r>
          </w:p>
          <w:p w14:paraId="17F7BBC5" w14:textId="77777777" w:rsidR="00FD4E2E" w:rsidRPr="00835A3A" w:rsidRDefault="00FD4E2E" w:rsidP="00FD4E2E">
            <w:pPr>
              <w:rPr>
                <w:rFonts w:ascii="Arial" w:eastAsia="Arial" w:hAnsi="Arial" w:cs="Arial"/>
                <w:sz w:val="16"/>
                <w:szCs w:val="16"/>
              </w:rPr>
            </w:pPr>
          </w:p>
          <w:p w14:paraId="15EB37A1" w14:textId="77777777" w:rsidR="00FD4E2E" w:rsidRPr="00835A3A" w:rsidRDefault="00FD4E2E" w:rsidP="00FD4E2E">
            <w:pPr>
              <w:rPr>
                <w:rFonts w:ascii="Arial" w:eastAsia="Arial" w:hAnsi="Arial" w:cs="Arial"/>
                <w:sz w:val="16"/>
                <w:szCs w:val="16"/>
              </w:rPr>
            </w:pPr>
          </w:p>
          <w:p w14:paraId="7BC1E4C4" w14:textId="77777777" w:rsidR="00FD4E2E" w:rsidRPr="00835A3A" w:rsidRDefault="00FD4E2E" w:rsidP="00FD4E2E">
            <w:pPr>
              <w:rPr>
                <w:rFonts w:ascii="Arial" w:eastAsia="Arial" w:hAnsi="Arial" w:cs="Arial"/>
                <w:sz w:val="16"/>
                <w:szCs w:val="16"/>
              </w:rPr>
            </w:pPr>
          </w:p>
          <w:p w14:paraId="587225C4" w14:textId="77777777" w:rsidR="00FD4E2E" w:rsidRPr="00835A3A" w:rsidRDefault="00FD4E2E" w:rsidP="00FD4E2E">
            <w:pPr>
              <w:rPr>
                <w:rFonts w:ascii="Arial" w:eastAsia="Arial" w:hAnsi="Arial" w:cs="Arial"/>
                <w:sz w:val="16"/>
                <w:szCs w:val="16"/>
              </w:rPr>
            </w:pPr>
          </w:p>
          <w:p w14:paraId="2E1FC611" w14:textId="77777777" w:rsidR="00FD4E2E" w:rsidRPr="00835A3A" w:rsidRDefault="00FD4E2E" w:rsidP="00FD4E2E">
            <w:pPr>
              <w:rPr>
                <w:rFonts w:ascii="Arial" w:eastAsia="Arial" w:hAnsi="Arial" w:cs="Arial"/>
                <w:sz w:val="16"/>
                <w:szCs w:val="16"/>
              </w:rPr>
            </w:pPr>
          </w:p>
          <w:p w14:paraId="13FE494E" w14:textId="77777777" w:rsidR="00FD4E2E" w:rsidRPr="00835A3A" w:rsidRDefault="00FD4E2E" w:rsidP="00FD4E2E">
            <w:pPr>
              <w:rPr>
                <w:rFonts w:ascii="Arial" w:eastAsia="Arial" w:hAnsi="Arial" w:cs="Arial"/>
                <w:sz w:val="16"/>
                <w:szCs w:val="16"/>
              </w:rPr>
            </w:pPr>
          </w:p>
          <w:p w14:paraId="4D7994C1"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150   </w:t>
            </w:r>
          </w:p>
        </w:tc>
        <w:tc>
          <w:tcPr>
            <w:tcW w:w="1815" w:type="dxa"/>
          </w:tcPr>
          <w:p w14:paraId="4C4C847B"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Q1, 2021: Profiling women</w:t>
            </w:r>
          </w:p>
          <w:p w14:paraId="2E8350C1"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of IP women, single</w:t>
            </w:r>
          </w:p>
          <w:p w14:paraId="7EBDCF6E"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mothers and widows, and</w:t>
            </w:r>
          </w:p>
          <w:p w14:paraId="52CBAE90"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women with disabilities</w:t>
            </w:r>
          </w:p>
          <w:p w14:paraId="6AF4B109" w14:textId="77777777" w:rsidR="00FD4E2E" w:rsidRPr="00835A3A" w:rsidRDefault="00FD4E2E" w:rsidP="00FD4E2E">
            <w:pPr>
              <w:rPr>
                <w:rFonts w:ascii="Arial" w:eastAsia="Arial" w:hAnsi="Arial" w:cs="Arial"/>
                <w:sz w:val="16"/>
                <w:szCs w:val="16"/>
              </w:rPr>
            </w:pPr>
            <w:r w:rsidRPr="00626794">
              <w:rPr>
                <w:rFonts w:ascii="Arial" w:eastAsia="Arial" w:hAnsi="Arial" w:cs="Arial"/>
                <w:sz w:val="16"/>
                <w:szCs w:val="16"/>
              </w:rPr>
              <w:t>conducted</w:t>
            </w:r>
            <w:r w:rsidRPr="00626794">
              <w:rPr>
                <w:rFonts w:ascii="Arial" w:eastAsia="Arial" w:hAnsi="Arial" w:cs="Arial"/>
                <w:sz w:val="16"/>
                <w:szCs w:val="16"/>
              </w:rPr>
              <w:t> </w:t>
            </w:r>
          </w:p>
          <w:p w14:paraId="4838A798" w14:textId="77777777" w:rsidR="00FD4E2E" w:rsidRPr="00835A3A" w:rsidRDefault="00FD4E2E" w:rsidP="00FD4E2E">
            <w:pPr>
              <w:rPr>
                <w:rFonts w:ascii="Arial" w:eastAsia="Arial" w:hAnsi="Arial" w:cs="Arial"/>
                <w:sz w:val="16"/>
                <w:szCs w:val="16"/>
              </w:rPr>
            </w:pPr>
          </w:p>
          <w:p w14:paraId="40825FD7"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 xml:space="preserve">Q1, 2022: </w:t>
            </w:r>
          </w:p>
          <w:p w14:paraId="64A38AFA"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5 Trainings and</w:t>
            </w:r>
          </w:p>
          <w:p w14:paraId="71178AC9"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cooperative development</w:t>
            </w:r>
          </w:p>
          <w:p w14:paraId="2F34256D" w14:textId="77777777" w:rsidR="00FD4E2E" w:rsidRPr="00835A3A" w:rsidRDefault="00FD4E2E" w:rsidP="00FD4E2E">
            <w:pPr>
              <w:rPr>
                <w:rFonts w:ascii="Arial" w:eastAsia="Arial" w:hAnsi="Arial" w:cs="Arial"/>
                <w:sz w:val="16"/>
                <w:szCs w:val="16"/>
              </w:rPr>
            </w:pPr>
            <w:r w:rsidRPr="00835A3A">
              <w:rPr>
                <w:rFonts w:ascii="Arial" w:eastAsia="Arial" w:hAnsi="Arial" w:cs="Arial"/>
                <w:sz w:val="16"/>
                <w:szCs w:val="16"/>
              </w:rPr>
              <w:t>interventions completed</w:t>
            </w:r>
          </w:p>
        </w:tc>
        <w:tc>
          <w:tcPr>
            <w:tcW w:w="2010" w:type="dxa"/>
          </w:tcPr>
          <w:p w14:paraId="7E8C895B" w14:textId="12BBE0BF" w:rsidR="00B33654" w:rsidRPr="002F0CA5" w:rsidRDefault="00E619A7" w:rsidP="00086E73">
            <w:pPr>
              <w:rPr>
                <w:rFonts w:ascii="Arial" w:eastAsia="Arial" w:hAnsi="Arial" w:cs="Arial"/>
                <w:sz w:val="16"/>
                <w:szCs w:val="16"/>
              </w:rPr>
            </w:pPr>
            <w:r>
              <w:rPr>
                <w:rFonts w:ascii="Arial" w:eastAsia="Arial" w:hAnsi="Arial" w:cs="Arial"/>
                <w:sz w:val="16"/>
                <w:szCs w:val="16"/>
              </w:rPr>
              <w:t>0</w:t>
            </w:r>
          </w:p>
        </w:tc>
        <w:tc>
          <w:tcPr>
            <w:tcW w:w="4770" w:type="dxa"/>
          </w:tcPr>
          <w:p w14:paraId="4D0E8C33" w14:textId="65D6C127" w:rsidR="00835A3A" w:rsidRDefault="00086E73" w:rsidP="003D4C0F">
            <w:pPr>
              <w:rPr>
                <w:rFonts w:ascii="Arial" w:eastAsia="Arial" w:hAnsi="Arial" w:cs="Arial"/>
                <w:sz w:val="16"/>
                <w:szCs w:val="16"/>
              </w:rPr>
            </w:pPr>
            <w:r w:rsidRPr="00086E73">
              <w:rPr>
                <w:rFonts w:ascii="Arial" w:eastAsia="Arial" w:hAnsi="Arial" w:cs="Arial"/>
                <w:sz w:val="16"/>
                <w:szCs w:val="16"/>
              </w:rPr>
              <w:t>An implementing partner</w:t>
            </w:r>
            <w:r w:rsidR="00FE7499">
              <w:rPr>
                <w:rFonts w:ascii="Arial" w:eastAsia="Arial" w:hAnsi="Arial" w:cs="Arial"/>
                <w:sz w:val="16"/>
                <w:szCs w:val="16"/>
              </w:rPr>
              <w:t xml:space="preserve"> with local</w:t>
            </w:r>
            <w:r w:rsidR="005C1674">
              <w:rPr>
                <w:rFonts w:ascii="Arial" w:eastAsia="Arial" w:hAnsi="Arial" w:cs="Arial"/>
                <w:sz w:val="16"/>
                <w:szCs w:val="16"/>
              </w:rPr>
              <w:t xml:space="preserve"> socio-economic</w:t>
            </w:r>
            <w:r w:rsidR="005C1674" w:rsidRPr="00086E73">
              <w:rPr>
                <w:rFonts w:ascii="Arial" w:eastAsia="Arial" w:hAnsi="Arial" w:cs="Arial"/>
                <w:sz w:val="16"/>
                <w:szCs w:val="16"/>
              </w:rPr>
              <w:t xml:space="preserve"> </w:t>
            </w:r>
            <w:r w:rsidR="00FE7499">
              <w:rPr>
                <w:rFonts w:ascii="Arial" w:eastAsia="Arial" w:hAnsi="Arial" w:cs="Arial"/>
                <w:sz w:val="16"/>
                <w:szCs w:val="16"/>
              </w:rPr>
              <w:t xml:space="preserve">expertise </w:t>
            </w:r>
            <w:r w:rsidR="005C1674">
              <w:rPr>
                <w:rFonts w:ascii="Arial" w:eastAsia="Arial" w:hAnsi="Arial" w:cs="Arial"/>
                <w:sz w:val="16"/>
                <w:szCs w:val="16"/>
              </w:rPr>
              <w:t>will</w:t>
            </w:r>
            <w:r w:rsidRPr="00086E73">
              <w:rPr>
                <w:rFonts w:ascii="Arial" w:eastAsia="Arial" w:hAnsi="Arial" w:cs="Arial"/>
                <w:sz w:val="16"/>
                <w:szCs w:val="16"/>
              </w:rPr>
              <w:t xml:space="preserve"> lead this activity </w:t>
            </w:r>
            <w:r w:rsidR="005C1674">
              <w:rPr>
                <w:rFonts w:ascii="Arial" w:eastAsia="Arial" w:hAnsi="Arial" w:cs="Arial"/>
                <w:sz w:val="16"/>
                <w:szCs w:val="16"/>
              </w:rPr>
              <w:t xml:space="preserve">and </w:t>
            </w:r>
            <w:r w:rsidRPr="00086E73">
              <w:rPr>
                <w:rFonts w:ascii="Arial" w:eastAsia="Arial" w:hAnsi="Arial" w:cs="Arial"/>
                <w:sz w:val="16"/>
                <w:szCs w:val="16"/>
              </w:rPr>
              <w:t xml:space="preserve">still in the </w:t>
            </w:r>
            <w:r w:rsidR="005C1674">
              <w:rPr>
                <w:rFonts w:ascii="Arial" w:eastAsia="Arial" w:hAnsi="Arial" w:cs="Arial"/>
                <w:sz w:val="16"/>
                <w:szCs w:val="16"/>
              </w:rPr>
              <w:t xml:space="preserve">selection </w:t>
            </w:r>
            <w:r w:rsidRPr="00086E73">
              <w:rPr>
                <w:rFonts w:ascii="Arial" w:eastAsia="Arial" w:hAnsi="Arial" w:cs="Arial"/>
                <w:sz w:val="16"/>
                <w:szCs w:val="16"/>
              </w:rPr>
              <w:t>process</w:t>
            </w:r>
            <w:r w:rsidR="005C1674">
              <w:rPr>
                <w:rFonts w:ascii="Arial" w:eastAsia="Arial" w:hAnsi="Arial" w:cs="Arial"/>
                <w:sz w:val="16"/>
                <w:szCs w:val="16"/>
              </w:rPr>
              <w:t xml:space="preserve">. The </w:t>
            </w:r>
            <w:r w:rsidR="00835A3A">
              <w:rPr>
                <w:rFonts w:ascii="Arial" w:eastAsia="Arial" w:hAnsi="Arial" w:cs="Arial"/>
                <w:sz w:val="16"/>
                <w:szCs w:val="16"/>
              </w:rPr>
              <w:t>TOR</w:t>
            </w:r>
            <w:r w:rsidRPr="00086E73">
              <w:rPr>
                <w:rFonts w:ascii="Arial" w:eastAsia="Arial" w:hAnsi="Arial" w:cs="Arial"/>
                <w:sz w:val="16"/>
                <w:szCs w:val="16"/>
              </w:rPr>
              <w:t xml:space="preserve"> of the implementing partner ha</w:t>
            </w:r>
            <w:r w:rsidR="00835A3A">
              <w:rPr>
                <w:rFonts w:ascii="Arial" w:eastAsia="Arial" w:hAnsi="Arial" w:cs="Arial"/>
                <w:sz w:val="16"/>
                <w:szCs w:val="16"/>
              </w:rPr>
              <w:t>s</w:t>
            </w:r>
            <w:r w:rsidRPr="00086E73">
              <w:rPr>
                <w:rFonts w:ascii="Arial" w:eastAsia="Arial" w:hAnsi="Arial" w:cs="Arial"/>
                <w:sz w:val="16"/>
                <w:szCs w:val="16"/>
              </w:rPr>
              <w:t xml:space="preserve"> </w:t>
            </w:r>
            <w:r w:rsidR="005C1674">
              <w:rPr>
                <w:rFonts w:ascii="Arial" w:eastAsia="Arial" w:hAnsi="Arial" w:cs="Arial"/>
                <w:sz w:val="16"/>
                <w:szCs w:val="16"/>
              </w:rPr>
              <w:t xml:space="preserve">also </w:t>
            </w:r>
            <w:r w:rsidRPr="00086E73">
              <w:rPr>
                <w:rFonts w:ascii="Arial" w:eastAsia="Arial" w:hAnsi="Arial" w:cs="Arial"/>
                <w:sz w:val="16"/>
                <w:szCs w:val="16"/>
              </w:rPr>
              <w:t>been developed.</w:t>
            </w:r>
            <w:r w:rsidR="00835A3A">
              <w:rPr>
                <w:rFonts w:ascii="Arial" w:eastAsia="Arial" w:hAnsi="Arial" w:cs="Arial"/>
                <w:sz w:val="16"/>
                <w:szCs w:val="16"/>
              </w:rPr>
              <w:t xml:space="preserve"> The</w:t>
            </w:r>
            <w:r w:rsidR="002A2FF8">
              <w:rPr>
                <w:rFonts w:ascii="Arial" w:eastAsia="Arial" w:hAnsi="Arial" w:cs="Arial"/>
                <w:sz w:val="16"/>
                <w:szCs w:val="16"/>
              </w:rPr>
              <w:t xml:space="preserve"> </w:t>
            </w:r>
            <w:r w:rsidR="00A47EB7">
              <w:rPr>
                <w:rFonts w:ascii="Arial" w:eastAsia="Arial" w:hAnsi="Arial" w:cs="Arial"/>
                <w:sz w:val="16"/>
                <w:szCs w:val="16"/>
              </w:rPr>
              <w:t xml:space="preserve">delay in the engagement </w:t>
            </w:r>
            <w:r w:rsidR="00BB4423">
              <w:rPr>
                <w:rFonts w:ascii="Arial" w:eastAsia="Arial" w:hAnsi="Arial" w:cs="Arial"/>
                <w:sz w:val="16"/>
                <w:szCs w:val="16"/>
              </w:rPr>
              <w:t>of the implementing partner</w:t>
            </w:r>
            <w:r w:rsidR="00835A3A">
              <w:rPr>
                <w:rFonts w:ascii="Arial" w:eastAsia="Arial" w:hAnsi="Arial" w:cs="Arial"/>
                <w:sz w:val="16"/>
                <w:szCs w:val="16"/>
              </w:rPr>
              <w:t xml:space="preserve"> is due to the pandemic wherein activities such as </w:t>
            </w:r>
            <w:r w:rsidR="006E0817">
              <w:rPr>
                <w:rFonts w:ascii="Arial" w:eastAsia="Arial" w:hAnsi="Arial" w:cs="Arial"/>
                <w:sz w:val="16"/>
                <w:szCs w:val="16"/>
              </w:rPr>
              <w:t>the profiling</w:t>
            </w:r>
            <w:r w:rsidR="00493080">
              <w:rPr>
                <w:rFonts w:ascii="Arial" w:eastAsia="Arial" w:hAnsi="Arial" w:cs="Arial"/>
                <w:sz w:val="16"/>
                <w:szCs w:val="16"/>
              </w:rPr>
              <w:t xml:space="preserve"> of marginalized women, conducting training </w:t>
            </w:r>
            <w:r w:rsidR="008D542C">
              <w:rPr>
                <w:rFonts w:ascii="Arial" w:eastAsia="Arial" w:hAnsi="Arial" w:cs="Arial"/>
                <w:sz w:val="16"/>
                <w:szCs w:val="16"/>
              </w:rPr>
              <w:t xml:space="preserve">and </w:t>
            </w:r>
            <w:r w:rsidR="006505DF">
              <w:rPr>
                <w:rFonts w:ascii="Arial" w:eastAsia="Arial" w:hAnsi="Arial" w:cs="Arial"/>
                <w:sz w:val="16"/>
                <w:szCs w:val="16"/>
              </w:rPr>
              <w:t>cooperative development intervention</w:t>
            </w:r>
            <w:r w:rsidR="00870385">
              <w:rPr>
                <w:rFonts w:ascii="Arial" w:eastAsia="Arial" w:hAnsi="Arial" w:cs="Arial"/>
                <w:sz w:val="16"/>
                <w:szCs w:val="16"/>
              </w:rPr>
              <w:t>s</w:t>
            </w:r>
            <w:r w:rsidR="00835A3A">
              <w:rPr>
                <w:rFonts w:ascii="Arial" w:eastAsia="Arial" w:hAnsi="Arial" w:cs="Arial"/>
                <w:sz w:val="16"/>
                <w:szCs w:val="16"/>
              </w:rPr>
              <w:t xml:space="preserve"> are needed to be done in person. </w:t>
            </w:r>
          </w:p>
          <w:p w14:paraId="1A98263B" w14:textId="77777777" w:rsidR="00835A3A" w:rsidRDefault="00835A3A" w:rsidP="003D4C0F">
            <w:pPr>
              <w:rPr>
                <w:rFonts w:ascii="Arial" w:eastAsia="Arial" w:hAnsi="Arial" w:cs="Arial"/>
                <w:sz w:val="16"/>
                <w:szCs w:val="16"/>
              </w:rPr>
            </w:pPr>
          </w:p>
          <w:p w14:paraId="673B4FB9" w14:textId="11613D30" w:rsidR="00E14E62" w:rsidRDefault="00835A3A" w:rsidP="003D4C0F">
            <w:pPr>
              <w:rPr>
                <w:rFonts w:ascii="Arial" w:eastAsia="Arial" w:hAnsi="Arial" w:cs="Arial"/>
                <w:sz w:val="16"/>
                <w:szCs w:val="16"/>
              </w:rPr>
            </w:pPr>
            <w:r>
              <w:rPr>
                <w:rFonts w:ascii="Arial" w:eastAsia="Arial" w:hAnsi="Arial" w:cs="Arial"/>
                <w:sz w:val="16"/>
                <w:szCs w:val="16"/>
              </w:rPr>
              <w:t>This</w:t>
            </w:r>
            <w:r w:rsidR="006E0817">
              <w:rPr>
                <w:rFonts w:ascii="Arial" w:eastAsia="Arial" w:hAnsi="Arial" w:cs="Arial"/>
                <w:sz w:val="16"/>
                <w:szCs w:val="16"/>
              </w:rPr>
              <w:t xml:space="preserve"> </w:t>
            </w:r>
            <w:r w:rsidR="00B00CF5">
              <w:rPr>
                <w:rFonts w:ascii="Arial" w:eastAsia="Arial" w:hAnsi="Arial" w:cs="Arial"/>
                <w:sz w:val="16"/>
                <w:szCs w:val="16"/>
              </w:rPr>
              <w:t xml:space="preserve">is </w:t>
            </w:r>
            <w:r w:rsidR="00BB4423">
              <w:rPr>
                <w:rFonts w:ascii="Arial" w:eastAsia="Arial" w:hAnsi="Arial" w:cs="Arial"/>
                <w:sz w:val="16"/>
                <w:szCs w:val="16"/>
              </w:rPr>
              <w:t>planned to start in early 2022</w:t>
            </w:r>
            <w:r>
              <w:rPr>
                <w:rFonts w:ascii="Arial" w:eastAsia="Arial" w:hAnsi="Arial" w:cs="Arial"/>
                <w:sz w:val="16"/>
                <w:szCs w:val="16"/>
              </w:rPr>
              <w:t xml:space="preserve"> which</w:t>
            </w:r>
            <w:r w:rsidR="003D4C0F">
              <w:rPr>
                <w:rFonts w:ascii="Arial" w:eastAsia="Arial" w:hAnsi="Arial" w:cs="Arial"/>
                <w:sz w:val="16"/>
                <w:szCs w:val="16"/>
              </w:rPr>
              <w:t xml:space="preserve"> will include profiling of women </w:t>
            </w:r>
            <w:r>
              <w:rPr>
                <w:rFonts w:ascii="Arial" w:eastAsia="Arial" w:hAnsi="Arial" w:cs="Arial"/>
                <w:sz w:val="16"/>
                <w:szCs w:val="16"/>
              </w:rPr>
              <w:t>from</w:t>
            </w:r>
            <w:r w:rsidR="003D4C0F">
              <w:rPr>
                <w:rFonts w:ascii="Arial" w:eastAsia="Arial" w:hAnsi="Arial" w:cs="Arial"/>
                <w:sz w:val="16"/>
                <w:szCs w:val="16"/>
              </w:rPr>
              <w:t xml:space="preserve"> different marginalized groups, including </w:t>
            </w:r>
            <w:r w:rsidR="00B00CF5">
              <w:rPr>
                <w:rFonts w:ascii="Arial" w:eastAsia="Arial" w:hAnsi="Arial" w:cs="Arial"/>
                <w:sz w:val="16"/>
                <w:szCs w:val="16"/>
              </w:rPr>
              <w:t>indigenous</w:t>
            </w:r>
            <w:r w:rsidR="003D4C0F">
              <w:rPr>
                <w:rFonts w:ascii="Arial" w:eastAsia="Arial" w:hAnsi="Arial" w:cs="Arial"/>
                <w:sz w:val="16"/>
                <w:szCs w:val="16"/>
              </w:rPr>
              <w:t xml:space="preserve"> women </w:t>
            </w:r>
            <w:r>
              <w:rPr>
                <w:rFonts w:ascii="Arial" w:eastAsia="Arial" w:hAnsi="Arial" w:cs="Arial"/>
                <w:sz w:val="16"/>
                <w:szCs w:val="16"/>
              </w:rPr>
              <w:t xml:space="preserve">who are </w:t>
            </w:r>
            <w:r w:rsidR="003D4C0F" w:rsidRPr="003D4C0F">
              <w:rPr>
                <w:rFonts w:ascii="Arial" w:eastAsia="Arial" w:hAnsi="Arial" w:cs="Arial"/>
                <w:sz w:val="16"/>
                <w:szCs w:val="16"/>
              </w:rPr>
              <w:t>single</w:t>
            </w:r>
            <w:r>
              <w:rPr>
                <w:rFonts w:ascii="Arial" w:eastAsia="Arial" w:hAnsi="Arial" w:cs="Arial"/>
                <w:sz w:val="16"/>
                <w:szCs w:val="16"/>
              </w:rPr>
              <w:t xml:space="preserve"> </w:t>
            </w:r>
            <w:r w:rsidR="003D4C0F" w:rsidRPr="003D4C0F">
              <w:rPr>
                <w:rFonts w:ascii="Arial" w:eastAsia="Arial" w:hAnsi="Arial" w:cs="Arial"/>
                <w:sz w:val="16"/>
                <w:szCs w:val="16"/>
              </w:rPr>
              <w:t>mothers and widows, and</w:t>
            </w:r>
            <w:r w:rsidR="003D4C0F">
              <w:rPr>
                <w:rFonts w:ascii="Arial" w:eastAsia="Arial" w:hAnsi="Arial" w:cs="Arial"/>
                <w:sz w:val="16"/>
                <w:szCs w:val="16"/>
              </w:rPr>
              <w:t xml:space="preserve"> </w:t>
            </w:r>
            <w:r w:rsidR="003D4C0F" w:rsidRPr="003D4C0F">
              <w:rPr>
                <w:rFonts w:ascii="Arial" w:eastAsia="Arial" w:hAnsi="Arial" w:cs="Arial"/>
                <w:sz w:val="16"/>
                <w:szCs w:val="16"/>
              </w:rPr>
              <w:t>women with disabilities</w:t>
            </w:r>
            <w:r w:rsidR="005E0DC1">
              <w:rPr>
                <w:rFonts w:ascii="Arial" w:eastAsia="Arial" w:hAnsi="Arial" w:cs="Arial"/>
                <w:sz w:val="16"/>
                <w:szCs w:val="16"/>
              </w:rPr>
              <w:t xml:space="preserve"> as part of the targeted support to women cooperative to build social cohesion</w:t>
            </w:r>
            <w:r w:rsidR="00B13974">
              <w:rPr>
                <w:rFonts w:ascii="Arial" w:eastAsia="Arial" w:hAnsi="Arial" w:cs="Arial"/>
                <w:sz w:val="16"/>
                <w:szCs w:val="16"/>
              </w:rPr>
              <w:t xml:space="preserve"> in selected communities </w:t>
            </w:r>
            <w:proofErr w:type="gramStart"/>
            <w:r w:rsidR="00B13974">
              <w:rPr>
                <w:rFonts w:ascii="Arial" w:eastAsia="Arial" w:hAnsi="Arial" w:cs="Arial"/>
                <w:sz w:val="16"/>
                <w:szCs w:val="16"/>
              </w:rPr>
              <w:t>in</w:t>
            </w:r>
            <w:r w:rsidR="00A04BAB">
              <w:rPr>
                <w:rFonts w:ascii="Arial" w:eastAsia="Arial" w:hAnsi="Arial" w:cs="Arial"/>
                <w:sz w:val="16"/>
                <w:szCs w:val="16"/>
              </w:rPr>
              <w:t xml:space="preserve"> </w:t>
            </w:r>
            <w:r w:rsidR="00A04BAB" w:rsidRPr="0032450E">
              <w:rPr>
                <w:rFonts w:ascii="Arial" w:eastAsia="Arial" w:hAnsi="Arial" w:cs="Arial"/>
                <w:sz w:val="16"/>
                <w:szCs w:val="16"/>
              </w:rPr>
              <w:t xml:space="preserve"> Maguindanao</w:t>
            </w:r>
            <w:proofErr w:type="gramEnd"/>
            <w:r w:rsidR="00A04BAB" w:rsidRPr="0032450E">
              <w:rPr>
                <w:rFonts w:ascii="Arial" w:eastAsia="Arial" w:hAnsi="Arial" w:cs="Arial"/>
                <w:sz w:val="16"/>
                <w:szCs w:val="16"/>
              </w:rPr>
              <w:t xml:space="preserve"> and Lanao del Sur</w:t>
            </w:r>
            <w:r w:rsidR="00FD4E2E" w:rsidRPr="06D398E3">
              <w:rPr>
                <w:rFonts w:ascii="Arial" w:eastAsia="Arial" w:hAnsi="Arial" w:cs="Arial"/>
                <w:sz w:val="16"/>
                <w:szCs w:val="16"/>
              </w:rPr>
              <w:t>.</w:t>
            </w:r>
          </w:p>
          <w:p w14:paraId="49027049" w14:textId="77777777" w:rsidR="001F271B" w:rsidRDefault="001F271B" w:rsidP="003D4C0F">
            <w:pPr>
              <w:rPr>
                <w:rFonts w:ascii="Arial" w:eastAsia="Arial" w:hAnsi="Arial" w:cs="Arial"/>
                <w:sz w:val="16"/>
                <w:szCs w:val="16"/>
              </w:rPr>
            </w:pPr>
          </w:p>
          <w:p w14:paraId="7ADFC234" w14:textId="71CFD420" w:rsidR="00E14E62" w:rsidRDefault="00835A3A" w:rsidP="00FD4E2E">
            <w:pPr>
              <w:rPr>
                <w:rFonts w:ascii="Arial" w:eastAsia="Arial" w:hAnsi="Arial" w:cs="Arial"/>
                <w:sz w:val="16"/>
                <w:szCs w:val="16"/>
              </w:rPr>
            </w:pPr>
            <w:r>
              <w:rPr>
                <w:rFonts w:ascii="Arial" w:eastAsia="Arial" w:hAnsi="Arial" w:cs="Arial"/>
                <w:sz w:val="16"/>
                <w:szCs w:val="16"/>
              </w:rPr>
              <w:lastRenderedPageBreak/>
              <w:t xml:space="preserve">The cooperatives to be engaged will be </w:t>
            </w:r>
            <w:r w:rsidR="001F271B">
              <w:rPr>
                <w:rFonts w:ascii="Arial" w:eastAsia="Arial" w:hAnsi="Arial" w:cs="Arial"/>
                <w:sz w:val="16"/>
                <w:szCs w:val="16"/>
              </w:rPr>
              <w:t>determined</w:t>
            </w:r>
            <w:r>
              <w:rPr>
                <w:rFonts w:ascii="Arial" w:eastAsia="Arial" w:hAnsi="Arial" w:cs="Arial"/>
                <w:sz w:val="16"/>
                <w:szCs w:val="16"/>
              </w:rPr>
              <w:t xml:space="preserve"> together with the implementing partner.</w:t>
            </w:r>
          </w:p>
          <w:p w14:paraId="0BA9DF8F" w14:textId="77777777" w:rsidR="001F271B" w:rsidRDefault="001F271B" w:rsidP="00FD4E2E">
            <w:pPr>
              <w:rPr>
                <w:rFonts w:ascii="Arial" w:eastAsia="Arial" w:hAnsi="Arial" w:cs="Arial"/>
                <w:sz w:val="16"/>
                <w:szCs w:val="16"/>
              </w:rPr>
            </w:pPr>
          </w:p>
          <w:p w14:paraId="707E6230" w14:textId="1432C5ED" w:rsidR="00FD4E2E" w:rsidRPr="002F0CA5" w:rsidRDefault="00FD4E2E" w:rsidP="00FD4E2E">
            <w:pPr>
              <w:rPr>
                <w:rFonts w:ascii="Arial" w:eastAsia="Arial" w:hAnsi="Arial" w:cs="Arial"/>
                <w:sz w:val="16"/>
                <w:szCs w:val="16"/>
              </w:rPr>
            </w:pPr>
            <w:r w:rsidRPr="06D398E3">
              <w:rPr>
                <w:rFonts w:ascii="Arial" w:eastAsia="Arial" w:hAnsi="Arial" w:cs="Arial"/>
                <w:sz w:val="16"/>
                <w:szCs w:val="16"/>
              </w:rPr>
              <w:t>       </w:t>
            </w:r>
          </w:p>
        </w:tc>
      </w:tr>
      <w:tr w:rsidR="00FD4E2E" w:rsidRPr="002F0CA5" w14:paraId="55FCA01F" w14:textId="77777777" w:rsidTr="42AADA6A">
        <w:trPr>
          <w:trHeight w:val="458"/>
        </w:trPr>
        <w:tc>
          <w:tcPr>
            <w:tcW w:w="1530" w:type="dxa"/>
            <w:vMerge w:val="restart"/>
          </w:tcPr>
          <w:p w14:paraId="30C91F27"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lastRenderedPageBreak/>
              <w:t>Output 3.3 Cooperatives and community-based organizations in fragile communities have access to capacity building and economic inputs</w:t>
            </w:r>
          </w:p>
        </w:tc>
        <w:tc>
          <w:tcPr>
            <w:tcW w:w="2070" w:type="dxa"/>
            <w:shd w:val="clear" w:color="auto" w:fill="EEECE1"/>
          </w:tcPr>
          <w:p w14:paraId="2EBCF023"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Indicator 3.3.1</w:t>
            </w:r>
          </w:p>
          <w:p w14:paraId="215547CF" w14:textId="77777777" w:rsidR="00FD4E2E" w:rsidRPr="00FA2CFB" w:rsidRDefault="00FD4E2E" w:rsidP="00FD4E2E">
            <w:pPr>
              <w:rPr>
                <w:rFonts w:ascii="Arial" w:eastAsia="Arial" w:hAnsi="Arial" w:cs="Arial"/>
                <w:sz w:val="16"/>
                <w:szCs w:val="16"/>
              </w:rPr>
            </w:pPr>
          </w:p>
          <w:p w14:paraId="5FB0828D"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xml:space="preserve"># </w:t>
            </w:r>
            <w:proofErr w:type="gramStart"/>
            <w:r w:rsidRPr="00FA2CFB">
              <w:rPr>
                <w:rFonts w:ascii="Arial" w:eastAsia="Arial" w:hAnsi="Arial" w:cs="Arial"/>
                <w:sz w:val="16"/>
                <w:szCs w:val="16"/>
              </w:rPr>
              <w:t>of</w:t>
            </w:r>
            <w:proofErr w:type="gramEnd"/>
            <w:r w:rsidRPr="00FA2CFB">
              <w:rPr>
                <w:rFonts w:ascii="Arial" w:eastAsia="Arial" w:hAnsi="Arial" w:cs="Arial"/>
                <w:sz w:val="16"/>
                <w:szCs w:val="16"/>
              </w:rPr>
              <w:t xml:space="preserve"> women’s cooperatives provided with livelihood</w:t>
            </w:r>
          </w:p>
          <w:p w14:paraId="118D3776"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support through a.) cash and b.) in-kind</w:t>
            </w:r>
          </w:p>
          <w:p w14:paraId="71957458"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contributions that report increased resilience to</w:t>
            </w:r>
          </w:p>
          <w:p w14:paraId="0D9D42F1"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conflict impacts</w:t>
            </w:r>
          </w:p>
          <w:p w14:paraId="651DCB79"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w:t>
            </w:r>
          </w:p>
        </w:tc>
        <w:tc>
          <w:tcPr>
            <w:tcW w:w="1320" w:type="dxa"/>
            <w:shd w:val="clear" w:color="auto" w:fill="EEECE1"/>
          </w:tcPr>
          <w:p w14:paraId="4313DC70"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w:t>
            </w:r>
          </w:p>
          <w:p w14:paraId="6BFC9BB6" w14:textId="77777777" w:rsidR="00FD4E2E" w:rsidRPr="00FA2CFB" w:rsidRDefault="00FD4E2E" w:rsidP="00FD4E2E">
            <w:pPr>
              <w:rPr>
                <w:rFonts w:ascii="Arial" w:eastAsia="Arial" w:hAnsi="Arial" w:cs="Arial"/>
                <w:sz w:val="16"/>
                <w:szCs w:val="16"/>
              </w:rPr>
            </w:pPr>
          </w:p>
          <w:p w14:paraId="54EE8BF4"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22  </w:t>
            </w:r>
          </w:p>
        </w:tc>
        <w:tc>
          <w:tcPr>
            <w:tcW w:w="1605" w:type="dxa"/>
            <w:shd w:val="clear" w:color="auto" w:fill="EEECE1"/>
          </w:tcPr>
          <w:p w14:paraId="5E7BECC6"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w:t>
            </w:r>
          </w:p>
          <w:p w14:paraId="53375FAA" w14:textId="77777777" w:rsidR="00FD4E2E" w:rsidRPr="00FA2CFB" w:rsidRDefault="00FD4E2E" w:rsidP="00FD4E2E">
            <w:pPr>
              <w:rPr>
                <w:rFonts w:ascii="Arial" w:eastAsia="Arial" w:hAnsi="Arial" w:cs="Arial"/>
                <w:sz w:val="16"/>
                <w:szCs w:val="16"/>
              </w:rPr>
            </w:pPr>
          </w:p>
          <w:p w14:paraId="0E5DE0A4"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32  </w:t>
            </w:r>
          </w:p>
        </w:tc>
        <w:tc>
          <w:tcPr>
            <w:tcW w:w="1815" w:type="dxa"/>
          </w:tcPr>
          <w:p w14:paraId="427FABED"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xml:space="preserve">Q1, 2021: </w:t>
            </w:r>
          </w:p>
          <w:p w14:paraId="36F36D5A"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32 cooperatives</w:t>
            </w:r>
          </w:p>
          <w:p w14:paraId="33B6EFC3"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assessed, especially in terms of sustainability in</w:t>
            </w:r>
          </w:p>
          <w:p w14:paraId="0C18CC0F"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the context of conflict- and post-conflict scenarios</w:t>
            </w:r>
          </w:p>
          <w:p w14:paraId="2E59021D" w14:textId="77777777" w:rsidR="00FD4E2E" w:rsidRPr="00FA2CFB" w:rsidRDefault="00FD4E2E" w:rsidP="00FD4E2E">
            <w:pPr>
              <w:rPr>
                <w:rFonts w:ascii="Arial" w:eastAsia="Arial" w:hAnsi="Arial" w:cs="Arial"/>
                <w:sz w:val="16"/>
                <w:szCs w:val="16"/>
              </w:rPr>
            </w:pPr>
          </w:p>
          <w:p w14:paraId="27B2E1E3"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Q1, 2022: Trainings to</w:t>
            </w:r>
          </w:p>
          <w:p w14:paraId="149082A8"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strengthen cooperatives’</w:t>
            </w:r>
          </w:p>
          <w:p w14:paraId="06F11B8F"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capacities to sustain itself</w:t>
            </w:r>
          </w:p>
          <w:p w14:paraId="6ABAFD16"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in the context of conflict-and post-conflict scenarios</w:t>
            </w:r>
          </w:p>
          <w:p w14:paraId="228C216A"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completed</w:t>
            </w:r>
          </w:p>
        </w:tc>
        <w:tc>
          <w:tcPr>
            <w:tcW w:w="2010" w:type="dxa"/>
          </w:tcPr>
          <w:p w14:paraId="52E7158D" w14:textId="063294A6" w:rsidR="00B33654" w:rsidRDefault="00B33654" w:rsidP="00B33654">
            <w:pPr>
              <w:rPr>
                <w:rFonts w:ascii="Arial" w:eastAsia="Arial" w:hAnsi="Arial" w:cs="Arial"/>
                <w:sz w:val="16"/>
                <w:szCs w:val="16"/>
              </w:rPr>
            </w:pPr>
            <w:r>
              <w:rPr>
                <w:rFonts w:ascii="Arial" w:eastAsia="Arial" w:hAnsi="Arial" w:cs="Arial"/>
                <w:sz w:val="16"/>
                <w:szCs w:val="16"/>
              </w:rPr>
              <w:t>0</w:t>
            </w:r>
          </w:p>
          <w:p w14:paraId="74EAB2FA" w14:textId="05FAF756" w:rsidR="00B33654" w:rsidRPr="002F0CA5" w:rsidRDefault="00B33654" w:rsidP="00B33654">
            <w:pPr>
              <w:rPr>
                <w:rFonts w:ascii="Arial" w:eastAsia="Arial" w:hAnsi="Arial" w:cs="Arial"/>
                <w:sz w:val="16"/>
                <w:szCs w:val="16"/>
              </w:rPr>
            </w:pPr>
          </w:p>
        </w:tc>
        <w:tc>
          <w:tcPr>
            <w:tcW w:w="4770" w:type="dxa"/>
          </w:tcPr>
          <w:p w14:paraId="6085E0FA" w14:textId="0D3F6BC1" w:rsidR="00C14F34" w:rsidRDefault="00EB11EF" w:rsidP="00FD4E2E">
            <w:pPr>
              <w:rPr>
                <w:rFonts w:ascii="Arial" w:eastAsia="Arial" w:hAnsi="Arial" w:cs="Arial"/>
                <w:sz w:val="16"/>
                <w:szCs w:val="16"/>
              </w:rPr>
            </w:pPr>
            <w:r>
              <w:rPr>
                <w:rFonts w:ascii="Arial" w:eastAsia="Arial" w:hAnsi="Arial" w:cs="Arial"/>
                <w:sz w:val="16"/>
                <w:szCs w:val="16"/>
              </w:rPr>
              <w:t xml:space="preserve">The same implementing partner for indicator 3.2.2. </w:t>
            </w:r>
            <w:r w:rsidR="00C14F34" w:rsidRPr="00C14F34">
              <w:rPr>
                <w:rFonts w:ascii="Arial" w:eastAsia="Arial" w:hAnsi="Arial" w:cs="Arial"/>
                <w:sz w:val="16"/>
                <w:szCs w:val="16"/>
              </w:rPr>
              <w:t>This is planned to start in early 2022.</w:t>
            </w:r>
          </w:p>
          <w:p w14:paraId="40BC60BC" w14:textId="77777777" w:rsidR="00C14F34" w:rsidRDefault="00C14F34" w:rsidP="00FD4E2E">
            <w:pPr>
              <w:rPr>
                <w:rFonts w:ascii="Arial" w:eastAsia="Arial" w:hAnsi="Arial" w:cs="Arial"/>
                <w:sz w:val="16"/>
                <w:szCs w:val="16"/>
              </w:rPr>
            </w:pPr>
          </w:p>
          <w:p w14:paraId="51E97D95" w14:textId="77777777" w:rsidR="000E3411" w:rsidRDefault="000E3411" w:rsidP="00FD4E2E">
            <w:pPr>
              <w:rPr>
                <w:rFonts w:ascii="Arial" w:eastAsia="Arial" w:hAnsi="Arial" w:cs="Arial"/>
                <w:sz w:val="16"/>
                <w:szCs w:val="16"/>
              </w:rPr>
            </w:pPr>
          </w:p>
          <w:p w14:paraId="6AE107FF" w14:textId="4208426F" w:rsidR="00FD4E2E" w:rsidRPr="002F0CA5" w:rsidRDefault="00FD4E2E" w:rsidP="00FD4E2E">
            <w:pPr>
              <w:rPr>
                <w:rFonts w:ascii="Arial" w:eastAsia="Arial" w:hAnsi="Arial" w:cs="Arial"/>
                <w:sz w:val="16"/>
                <w:szCs w:val="16"/>
              </w:rPr>
            </w:pPr>
            <w:r w:rsidRPr="06D398E3">
              <w:rPr>
                <w:rFonts w:ascii="Arial" w:eastAsia="Arial" w:hAnsi="Arial" w:cs="Arial"/>
                <w:sz w:val="16"/>
                <w:szCs w:val="16"/>
              </w:rPr>
              <w:t>     </w:t>
            </w:r>
          </w:p>
        </w:tc>
      </w:tr>
      <w:tr w:rsidR="00FD4E2E" w:rsidRPr="002F0CA5" w14:paraId="03A7120F" w14:textId="77777777" w:rsidTr="42AADA6A">
        <w:trPr>
          <w:trHeight w:val="458"/>
        </w:trPr>
        <w:tc>
          <w:tcPr>
            <w:tcW w:w="1530" w:type="dxa"/>
            <w:vMerge/>
          </w:tcPr>
          <w:p w14:paraId="5797A10C" w14:textId="77777777" w:rsidR="00FD4E2E" w:rsidRPr="00FA2CFB"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6F0A36C1"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Indicator 3.3.2</w:t>
            </w:r>
          </w:p>
          <w:p w14:paraId="75E36B71" w14:textId="77777777" w:rsidR="00FD4E2E" w:rsidRPr="00626794" w:rsidRDefault="00FD4E2E" w:rsidP="00FD4E2E">
            <w:pPr>
              <w:rPr>
                <w:rFonts w:ascii="Arial" w:eastAsia="Arial" w:hAnsi="Arial" w:cs="Arial"/>
                <w:sz w:val="16"/>
                <w:szCs w:val="16"/>
              </w:rPr>
            </w:pPr>
          </w:p>
          <w:p w14:paraId="309DCC75"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women’s cooperatives supported through</w:t>
            </w:r>
          </w:p>
          <w:p w14:paraId="30B96877"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conflict prevention, PVE and social cohesion and</w:t>
            </w:r>
          </w:p>
          <w:p w14:paraId="53E96D67"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leadership education that </w:t>
            </w:r>
            <w:proofErr w:type="gramStart"/>
            <w:r w:rsidRPr="00626794">
              <w:rPr>
                <w:rFonts w:ascii="Arial" w:eastAsia="Arial" w:hAnsi="Arial" w:cs="Arial"/>
                <w:sz w:val="16"/>
                <w:szCs w:val="16"/>
              </w:rPr>
              <w:t>report</w:t>
            </w:r>
            <w:proofErr w:type="gramEnd"/>
            <w:r w:rsidRPr="00626794">
              <w:rPr>
                <w:rFonts w:ascii="Arial" w:eastAsia="Arial" w:hAnsi="Arial" w:cs="Arial"/>
                <w:sz w:val="16"/>
                <w:szCs w:val="16"/>
              </w:rPr>
              <w:t xml:space="preserve"> increased</w:t>
            </w:r>
          </w:p>
          <w:p w14:paraId="3D16EFE5" w14:textId="77777777" w:rsidR="00FD4E2E" w:rsidRPr="00FA2CFB" w:rsidRDefault="00FD4E2E" w:rsidP="00FD4E2E">
            <w:pPr>
              <w:rPr>
                <w:rFonts w:ascii="Arial" w:eastAsia="Arial" w:hAnsi="Arial" w:cs="Arial"/>
                <w:sz w:val="16"/>
                <w:szCs w:val="16"/>
              </w:rPr>
            </w:pPr>
            <w:r w:rsidRPr="00626794">
              <w:rPr>
                <w:rFonts w:ascii="Arial" w:eastAsia="Arial" w:hAnsi="Arial" w:cs="Arial"/>
                <w:sz w:val="16"/>
                <w:szCs w:val="16"/>
              </w:rPr>
              <w:t>resilience to conflict impacts</w:t>
            </w:r>
          </w:p>
          <w:p w14:paraId="33FDF81D"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w:t>
            </w:r>
          </w:p>
        </w:tc>
        <w:tc>
          <w:tcPr>
            <w:tcW w:w="1320" w:type="dxa"/>
            <w:shd w:val="clear" w:color="auto" w:fill="EEECE1"/>
          </w:tcPr>
          <w:p w14:paraId="312434CC"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w:t>
            </w:r>
          </w:p>
          <w:p w14:paraId="550A3BCB" w14:textId="77777777" w:rsidR="00FD4E2E" w:rsidRPr="00FA2CFB" w:rsidRDefault="00FD4E2E" w:rsidP="00FD4E2E">
            <w:pPr>
              <w:rPr>
                <w:rFonts w:ascii="Arial" w:eastAsia="Arial" w:hAnsi="Arial" w:cs="Arial"/>
                <w:sz w:val="16"/>
                <w:szCs w:val="16"/>
              </w:rPr>
            </w:pPr>
          </w:p>
          <w:p w14:paraId="04A4B1BE"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22    </w:t>
            </w:r>
          </w:p>
        </w:tc>
        <w:tc>
          <w:tcPr>
            <w:tcW w:w="1605" w:type="dxa"/>
            <w:shd w:val="clear" w:color="auto" w:fill="EEECE1"/>
          </w:tcPr>
          <w:p w14:paraId="3D437514"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    </w:t>
            </w:r>
          </w:p>
          <w:p w14:paraId="5FEF5CCD" w14:textId="77777777" w:rsidR="00FD4E2E" w:rsidRPr="00FA2CFB" w:rsidRDefault="00FD4E2E" w:rsidP="00FD4E2E">
            <w:pPr>
              <w:rPr>
                <w:rFonts w:ascii="Arial" w:eastAsia="Arial" w:hAnsi="Arial" w:cs="Arial"/>
                <w:sz w:val="16"/>
                <w:szCs w:val="16"/>
              </w:rPr>
            </w:pPr>
          </w:p>
          <w:p w14:paraId="7CC80AD2"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32</w:t>
            </w:r>
            <w:r w:rsidRPr="00FA2CFB">
              <w:rPr>
                <w:rFonts w:ascii="Arial" w:eastAsia="Arial" w:hAnsi="Arial" w:cs="Arial"/>
                <w:sz w:val="16"/>
                <w:szCs w:val="16"/>
              </w:rPr>
              <w:t> </w:t>
            </w:r>
          </w:p>
        </w:tc>
        <w:tc>
          <w:tcPr>
            <w:tcW w:w="1815" w:type="dxa"/>
          </w:tcPr>
          <w:p w14:paraId="21541F24"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Q2, 2022: Trainings to</w:t>
            </w:r>
          </w:p>
          <w:p w14:paraId="333B5D81"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strengthen 32</w:t>
            </w:r>
          </w:p>
          <w:p w14:paraId="077EE4E6"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cooperatives to sustain</w:t>
            </w:r>
          </w:p>
          <w:p w14:paraId="2A200686"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itself in the context of</w:t>
            </w:r>
          </w:p>
          <w:p w14:paraId="29A71AA6"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conflict- and post-conflict</w:t>
            </w:r>
          </w:p>
          <w:p w14:paraId="0AB60F3A" w14:textId="77777777" w:rsidR="00FD4E2E" w:rsidRPr="00FA2CFB" w:rsidRDefault="00FD4E2E" w:rsidP="00FD4E2E">
            <w:pPr>
              <w:rPr>
                <w:rFonts w:ascii="Arial" w:eastAsia="Arial" w:hAnsi="Arial" w:cs="Arial"/>
                <w:sz w:val="16"/>
                <w:szCs w:val="16"/>
              </w:rPr>
            </w:pPr>
            <w:r w:rsidRPr="00FA2CFB">
              <w:rPr>
                <w:rFonts w:ascii="Arial" w:eastAsia="Arial" w:hAnsi="Arial" w:cs="Arial"/>
                <w:sz w:val="16"/>
                <w:szCs w:val="16"/>
              </w:rPr>
              <w:t>scenarios completed</w:t>
            </w:r>
            <w:r w:rsidRPr="00FA2CFB">
              <w:rPr>
                <w:rFonts w:ascii="Arial" w:eastAsia="Arial" w:hAnsi="Arial" w:cs="Arial"/>
                <w:sz w:val="16"/>
                <w:szCs w:val="16"/>
              </w:rPr>
              <w:t> </w:t>
            </w:r>
          </w:p>
        </w:tc>
        <w:tc>
          <w:tcPr>
            <w:tcW w:w="2010" w:type="dxa"/>
          </w:tcPr>
          <w:p w14:paraId="5D7D5049" w14:textId="2B7DF243" w:rsidR="00B33654" w:rsidRDefault="00B33654" w:rsidP="00B33654">
            <w:pPr>
              <w:rPr>
                <w:rFonts w:ascii="Arial" w:eastAsia="Arial" w:hAnsi="Arial" w:cs="Arial"/>
                <w:sz w:val="16"/>
                <w:szCs w:val="16"/>
              </w:rPr>
            </w:pPr>
            <w:r>
              <w:rPr>
                <w:rFonts w:ascii="Arial" w:eastAsia="Arial" w:hAnsi="Arial" w:cs="Arial"/>
                <w:sz w:val="16"/>
                <w:szCs w:val="16"/>
              </w:rPr>
              <w:t>0</w:t>
            </w:r>
          </w:p>
          <w:p w14:paraId="0572CB09" w14:textId="03E33BFB" w:rsidR="00B33654" w:rsidRPr="002F0CA5" w:rsidRDefault="00B33654" w:rsidP="00B33654">
            <w:pPr>
              <w:rPr>
                <w:rFonts w:ascii="Arial" w:eastAsia="Arial" w:hAnsi="Arial" w:cs="Arial"/>
                <w:sz w:val="16"/>
                <w:szCs w:val="16"/>
              </w:rPr>
            </w:pPr>
          </w:p>
        </w:tc>
        <w:tc>
          <w:tcPr>
            <w:tcW w:w="4770" w:type="dxa"/>
          </w:tcPr>
          <w:p w14:paraId="37BBEAEE" w14:textId="0EC81282" w:rsidR="00C14F34" w:rsidRDefault="00EB11EF" w:rsidP="00FD4E2E">
            <w:pPr>
              <w:rPr>
                <w:rFonts w:ascii="Arial" w:eastAsia="Arial" w:hAnsi="Arial" w:cs="Arial"/>
                <w:sz w:val="16"/>
                <w:szCs w:val="16"/>
              </w:rPr>
            </w:pPr>
            <w:r w:rsidRPr="00EB11EF">
              <w:rPr>
                <w:rFonts w:ascii="Arial" w:eastAsia="Arial" w:hAnsi="Arial" w:cs="Arial"/>
                <w:sz w:val="16"/>
                <w:szCs w:val="16"/>
              </w:rPr>
              <w:t>The same implementing partner for indicator 3.2.2.</w:t>
            </w:r>
            <w:r w:rsidR="00C14F34" w:rsidRPr="00C14F34">
              <w:rPr>
                <w:rFonts w:ascii="Arial" w:eastAsia="Arial" w:hAnsi="Arial" w:cs="Arial"/>
                <w:sz w:val="16"/>
                <w:szCs w:val="16"/>
              </w:rPr>
              <w:t xml:space="preserve"> This is planned to start in early 2022.</w:t>
            </w:r>
          </w:p>
          <w:p w14:paraId="60F72CA5" w14:textId="77777777" w:rsidR="00315A6B" w:rsidRDefault="00315A6B" w:rsidP="00FD4E2E">
            <w:pPr>
              <w:rPr>
                <w:rFonts w:ascii="Arial" w:eastAsia="Arial" w:hAnsi="Arial" w:cs="Arial"/>
                <w:sz w:val="16"/>
                <w:szCs w:val="16"/>
              </w:rPr>
            </w:pPr>
          </w:p>
          <w:p w14:paraId="1FE3DD22" w14:textId="0B4B4087" w:rsidR="00315A6B" w:rsidRPr="002F0CA5" w:rsidRDefault="00315A6B" w:rsidP="00122E08">
            <w:pPr>
              <w:rPr>
                <w:rFonts w:ascii="Arial" w:eastAsia="Arial" w:hAnsi="Arial" w:cs="Arial"/>
                <w:sz w:val="16"/>
                <w:szCs w:val="16"/>
              </w:rPr>
            </w:pPr>
          </w:p>
        </w:tc>
      </w:tr>
      <w:tr w:rsidR="00FD4E2E" w:rsidRPr="002F0CA5" w14:paraId="0090E1D0" w14:textId="77777777" w:rsidTr="42AADA6A">
        <w:trPr>
          <w:trHeight w:val="458"/>
        </w:trPr>
        <w:tc>
          <w:tcPr>
            <w:tcW w:w="1530" w:type="dxa"/>
            <w:vMerge w:val="restart"/>
          </w:tcPr>
          <w:p w14:paraId="3B6C7F79" w14:textId="77777777" w:rsidR="00FD4E2E" w:rsidRPr="002F0CA5" w:rsidRDefault="00FD4E2E" w:rsidP="00FD4E2E">
            <w:pPr>
              <w:pBdr>
                <w:top w:val="nil"/>
                <w:left w:val="nil"/>
                <w:bottom w:val="nil"/>
                <w:right w:val="nil"/>
                <w:between w:val="nil"/>
              </w:pBdr>
              <w:rPr>
                <w:rFonts w:ascii="Arial" w:eastAsia="Arial" w:hAnsi="Arial" w:cs="Arial"/>
                <w:sz w:val="16"/>
                <w:szCs w:val="16"/>
              </w:rPr>
            </w:pPr>
            <w:r w:rsidRPr="002F0CA5">
              <w:rPr>
                <w:rFonts w:ascii="Arial" w:eastAsia="Arial" w:hAnsi="Arial" w:cs="Arial"/>
                <w:sz w:val="16"/>
                <w:szCs w:val="16"/>
              </w:rPr>
              <w:t>Output 3.4</w:t>
            </w:r>
          </w:p>
          <w:p w14:paraId="4C631D5F" w14:textId="77777777" w:rsidR="00FD4E2E" w:rsidRPr="002F0CA5" w:rsidRDefault="00FD4E2E" w:rsidP="00FD4E2E">
            <w:pPr>
              <w:pBdr>
                <w:top w:val="nil"/>
                <w:left w:val="nil"/>
                <w:bottom w:val="nil"/>
                <w:right w:val="nil"/>
                <w:between w:val="nil"/>
              </w:pBdr>
              <w:rPr>
                <w:rFonts w:ascii="Arial" w:eastAsia="Arial" w:hAnsi="Arial" w:cs="Arial"/>
                <w:sz w:val="16"/>
                <w:szCs w:val="16"/>
              </w:rPr>
            </w:pPr>
            <w:r w:rsidRPr="002F0CA5">
              <w:rPr>
                <w:rFonts w:ascii="Arial" w:eastAsia="Arial" w:hAnsi="Arial" w:cs="Arial"/>
                <w:sz w:val="16"/>
                <w:szCs w:val="16"/>
              </w:rPr>
              <w:t xml:space="preserve">Fragile communities have improved community-based safety and security mechanisms through enhanced BPAT and </w:t>
            </w:r>
            <w:r w:rsidRPr="002F0CA5">
              <w:rPr>
                <w:rFonts w:ascii="Arial" w:eastAsia="Arial" w:hAnsi="Arial" w:cs="Arial"/>
                <w:sz w:val="16"/>
                <w:szCs w:val="16"/>
              </w:rPr>
              <w:lastRenderedPageBreak/>
              <w:t>increased IDP participation    </w:t>
            </w:r>
          </w:p>
        </w:tc>
        <w:tc>
          <w:tcPr>
            <w:tcW w:w="2070" w:type="dxa"/>
            <w:shd w:val="clear" w:color="auto" w:fill="EEECE1"/>
          </w:tcPr>
          <w:p w14:paraId="116AAC3E"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lastRenderedPageBreak/>
              <w:t>Indicator 3.4.1</w:t>
            </w:r>
          </w:p>
          <w:p w14:paraId="445E7B20" w14:textId="77777777" w:rsidR="00FD4E2E" w:rsidRPr="002F0CA5" w:rsidRDefault="00FD4E2E" w:rsidP="00FD4E2E">
            <w:pPr>
              <w:rPr>
                <w:rFonts w:ascii="Arial" w:eastAsia="Arial" w:hAnsi="Arial" w:cs="Arial"/>
                <w:sz w:val="16"/>
                <w:szCs w:val="16"/>
              </w:rPr>
            </w:pPr>
          </w:p>
          <w:p w14:paraId="77A641BB"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communities with trained BPATs that perceive an improvement in community policing, conflict sensitivity and peace promotion, and</w:t>
            </w:r>
          </w:p>
          <w:p w14:paraId="40348B3C"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DRR</w:t>
            </w:r>
          </w:p>
          <w:p w14:paraId="3ACE50A4"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17F8873C"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3468D29A"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10</w:t>
            </w:r>
          </w:p>
        </w:tc>
        <w:tc>
          <w:tcPr>
            <w:tcW w:w="1815" w:type="dxa"/>
          </w:tcPr>
          <w:p w14:paraId="34643490"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Q2 of 2021: BPATs trained in each of the 15 target communities on gender-sensitivity, peace advocacy and community policing</w:t>
            </w:r>
          </w:p>
        </w:tc>
        <w:tc>
          <w:tcPr>
            <w:tcW w:w="2010" w:type="dxa"/>
          </w:tcPr>
          <w:p w14:paraId="03415142" w14:textId="28DCFB2E" w:rsidR="00FD4E2E" w:rsidRPr="002F0CA5" w:rsidRDefault="00FD4E2E" w:rsidP="00FD4E2E">
            <w:pPr>
              <w:rPr>
                <w:rFonts w:ascii="Arial" w:eastAsia="Arial" w:hAnsi="Arial" w:cs="Arial"/>
                <w:sz w:val="16"/>
                <w:szCs w:val="16"/>
              </w:rPr>
            </w:pPr>
            <w:r>
              <w:rPr>
                <w:rFonts w:ascii="Arial" w:eastAsia="Arial" w:hAnsi="Arial" w:cs="Arial"/>
                <w:sz w:val="16"/>
                <w:szCs w:val="16"/>
              </w:rPr>
              <w:t xml:space="preserve">15 </w:t>
            </w:r>
            <w:r w:rsidR="00736D11">
              <w:rPr>
                <w:rFonts w:ascii="Arial" w:eastAsia="Arial" w:hAnsi="Arial" w:cs="Arial"/>
                <w:sz w:val="16"/>
                <w:szCs w:val="16"/>
              </w:rPr>
              <w:t xml:space="preserve">communities hosted capacitated and provisioned BPATs and community leaders. </w:t>
            </w:r>
          </w:p>
        </w:tc>
        <w:tc>
          <w:tcPr>
            <w:tcW w:w="4770" w:type="dxa"/>
            <w:vMerge w:val="restart"/>
          </w:tcPr>
          <w:p w14:paraId="5442DAE9" w14:textId="0A42C66D" w:rsidR="00FD4E2E" w:rsidRDefault="00FD4E2E" w:rsidP="00FD4E2E">
            <w:pPr>
              <w:rPr>
                <w:rFonts w:ascii="Arial" w:eastAsia="Arial" w:hAnsi="Arial" w:cs="Arial"/>
                <w:sz w:val="16"/>
                <w:szCs w:val="16"/>
              </w:rPr>
            </w:pPr>
            <w:r>
              <w:rPr>
                <w:rFonts w:ascii="Arial" w:eastAsia="Arial" w:hAnsi="Arial" w:cs="Arial"/>
                <w:sz w:val="16"/>
                <w:szCs w:val="16"/>
              </w:rPr>
              <w:t xml:space="preserve">BPAT teams </w:t>
            </w:r>
            <w:r w:rsidR="00E82D7B">
              <w:rPr>
                <w:rFonts w:ascii="Arial" w:eastAsia="Arial" w:hAnsi="Arial" w:cs="Arial"/>
                <w:sz w:val="16"/>
                <w:szCs w:val="16"/>
              </w:rPr>
              <w:t>from</w:t>
            </w:r>
            <w:r>
              <w:rPr>
                <w:rFonts w:ascii="Arial" w:eastAsia="Arial" w:hAnsi="Arial" w:cs="Arial"/>
                <w:sz w:val="16"/>
                <w:szCs w:val="16"/>
              </w:rPr>
              <w:t xml:space="preserve"> the 15 target communities have been </w:t>
            </w:r>
            <w:r w:rsidR="00E82D7B">
              <w:rPr>
                <w:rFonts w:ascii="Arial" w:eastAsia="Arial" w:hAnsi="Arial" w:cs="Arial"/>
                <w:sz w:val="16"/>
                <w:szCs w:val="16"/>
              </w:rPr>
              <w:t>trained and provided with toolkits. Initial monitoring indicates imp</w:t>
            </w:r>
            <w:r>
              <w:rPr>
                <w:rFonts w:ascii="Arial" w:eastAsia="Arial" w:hAnsi="Arial" w:cs="Arial"/>
                <w:sz w:val="16"/>
                <w:szCs w:val="16"/>
              </w:rPr>
              <w:t>r</w:t>
            </w:r>
            <w:r w:rsidR="00E82D7B">
              <w:rPr>
                <w:rFonts w:ascii="Arial" w:eastAsia="Arial" w:hAnsi="Arial" w:cs="Arial"/>
                <w:sz w:val="16"/>
                <w:szCs w:val="16"/>
              </w:rPr>
              <w:t xml:space="preserve">oved community safety and </w:t>
            </w:r>
            <w:proofErr w:type="gramStart"/>
            <w:r w:rsidR="00E82D7B">
              <w:rPr>
                <w:rFonts w:ascii="Arial" w:eastAsia="Arial" w:hAnsi="Arial" w:cs="Arial"/>
                <w:sz w:val="16"/>
                <w:szCs w:val="16"/>
              </w:rPr>
              <w:t>integration,</w:t>
            </w:r>
            <w:proofErr w:type="gramEnd"/>
            <w:r w:rsidR="00E82D7B">
              <w:rPr>
                <w:rFonts w:ascii="Arial" w:eastAsia="Arial" w:hAnsi="Arial" w:cs="Arial"/>
                <w:sz w:val="16"/>
                <w:szCs w:val="16"/>
              </w:rPr>
              <w:t xml:space="preserve"> however</w:t>
            </w:r>
            <w:r>
              <w:rPr>
                <w:rFonts w:ascii="Arial" w:eastAsia="Arial" w:hAnsi="Arial" w:cs="Arial"/>
                <w:sz w:val="16"/>
                <w:szCs w:val="16"/>
              </w:rPr>
              <w:t xml:space="preserve">, an in-depth evaluation will be done </w:t>
            </w:r>
            <w:r w:rsidR="00E82D7B">
              <w:rPr>
                <w:rFonts w:ascii="Arial" w:eastAsia="Arial" w:hAnsi="Arial" w:cs="Arial"/>
                <w:sz w:val="16"/>
                <w:szCs w:val="16"/>
              </w:rPr>
              <w:t xml:space="preserve">as part of </w:t>
            </w:r>
            <w:r>
              <w:rPr>
                <w:rFonts w:ascii="Arial" w:eastAsia="Arial" w:hAnsi="Arial" w:cs="Arial"/>
                <w:sz w:val="16"/>
                <w:szCs w:val="16"/>
              </w:rPr>
              <w:t xml:space="preserve">the end line. </w:t>
            </w:r>
          </w:p>
          <w:p w14:paraId="26F11479" w14:textId="77777777" w:rsidR="00AB0138" w:rsidRDefault="00AB0138" w:rsidP="00FD4E2E">
            <w:pPr>
              <w:rPr>
                <w:rFonts w:ascii="Arial" w:eastAsia="Arial" w:hAnsi="Arial" w:cs="Arial"/>
                <w:sz w:val="16"/>
                <w:szCs w:val="16"/>
              </w:rPr>
            </w:pPr>
          </w:p>
          <w:p w14:paraId="7BD6F563" w14:textId="725AF836" w:rsidR="00AB0138" w:rsidRPr="002F0CA5" w:rsidRDefault="00AB0138" w:rsidP="00122E08">
            <w:pPr>
              <w:rPr>
                <w:rFonts w:ascii="Arial" w:eastAsia="Arial" w:hAnsi="Arial" w:cs="Arial"/>
                <w:sz w:val="16"/>
                <w:szCs w:val="16"/>
              </w:rPr>
            </w:pPr>
          </w:p>
        </w:tc>
      </w:tr>
      <w:tr w:rsidR="00FD4E2E" w:rsidRPr="002F0CA5" w14:paraId="14E9DCBA" w14:textId="77777777" w:rsidTr="42AADA6A">
        <w:trPr>
          <w:trHeight w:val="458"/>
        </w:trPr>
        <w:tc>
          <w:tcPr>
            <w:tcW w:w="1530" w:type="dxa"/>
            <w:vMerge/>
          </w:tcPr>
          <w:p w14:paraId="5133A2EE"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44FE7168"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Indicator 3.4.2</w:t>
            </w:r>
          </w:p>
          <w:p w14:paraId="70518C21" w14:textId="77777777" w:rsidR="00FD4E2E" w:rsidRPr="002F0CA5" w:rsidRDefault="00FD4E2E" w:rsidP="00FD4E2E">
            <w:pPr>
              <w:rPr>
                <w:rFonts w:ascii="Arial" w:eastAsia="Arial" w:hAnsi="Arial" w:cs="Arial"/>
                <w:sz w:val="16"/>
                <w:szCs w:val="16"/>
              </w:rPr>
            </w:pPr>
          </w:p>
          <w:p w14:paraId="0379B6AB" w14:textId="77777777" w:rsidR="00FD4E2E" w:rsidRPr="002F0CA5" w:rsidRDefault="00FD4E2E" w:rsidP="00FD4E2E">
            <w:pPr>
              <w:rPr>
                <w:rFonts w:ascii="Arial" w:eastAsia="Arial" w:hAnsi="Arial" w:cs="Arial"/>
                <w:sz w:val="16"/>
                <w:szCs w:val="16"/>
              </w:rPr>
            </w:pPr>
            <w:r w:rsidRPr="002F0CA5">
              <w:rPr>
                <w:rFonts w:ascii="Arial" w:eastAsia="Arial" w:hAnsi="Arial" w:cs="Arial"/>
                <w:sz w:val="16"/>
                <w:szCs w:val="16"/>
              </w:rPr>
              <w:t xml:space="preserve"># </w:t>
            </w:r>
            <w:proofErr w:type="gramStart"/>
            <w:r w:rsidRPr="002F0CA5">
              <w:rPr>
                <w:rFonts w:ascii="Arial" w:eastAsia="Arial" w:hAnsi="Arial" w:cs="Arial"/>
                <w:sz w:val="16"/>
                <w:szCs w:val="16"/>
              </w:rPr>
              <w:t>of</w:t>
            </w:r>
            <w:proofErr w:type="gramEnd"/>
            <w:r w:rsidRPr="002F0CA5">
              <w:rPr>
                <w:rFonts w:ascii="Arial" w:eastAsia="Arial" w:hAnsi="Arial" w:cs="Arial"/>
                <w:sz w:val="16"/>
                <w:szCs w:val="16"/>
              </w:rPr>
              <w:t xml:space="preserve"> BPATs that feel they have the skills, knowledge and equipment to support conflict prevention and mediation in their communities</w:t>
            </w:r>
          </w:p>
          <w:p w14:paraId="6F616827" w14:textId="77777777" w:rsidR="00FD4E2E" w:rsidRPr="002F0CA5" w:rsidRDefault="00FD4E2E" w:rsidP="00FD4E2E">
            <w:pPr>
              <w:rPr>
                <w:rFonts w:ascii="Arial" w:eastAsia="Arial" w:hAnsi="Arial" w:cs="Arial"/>
                <w:sz w:val="16"/>
                <w:szCs w:val="16"/>
              </w:rPr>
            </w:pPr>
          </w:p>
        </w:tc>
        <w:tc>
          <w:tcPr>
            <w:tcW w:w="1320" w:type="dxa"/>
            <w:shd w:val="clear" w:color="auto" w:fill="EEECE1"/>
          </w:tcPr>
          <w:p w14:paraId="06E59C8E" w14:textId="77777777" w:rsidR="00FD4E2E" w:rsidRPr="002F0CA5" w:rsidDel="00BC0039" w:rsidRDefault="00FD4E2E" w:rsidP="00FD4E2E">
            <w:pPr>
              <w:rPr>
                <w:rFonts w:ascii="Arial" w:eastAsia="Arial" w:hAnsi="Arial" w:cs="Arial"/>
                <w:sz w:val="16"/>
                <w:szCs w:val="16"/>
              </w:rPr>
            </w:pPr>
            <w:r w:rsidRPr="002F0CA5">
              <w:rPr>
                <w:rFonts w:ascii="Arial" w:eastAsia="Arial" w:hAnsi="Arial" w:cs="Arial"/>
                <w:sz w:val="16"/>
                <w:szCs w:val="16"/>
              </w:rPr>
              <w:t>0</w:t>
            </w:r>
          </w:p>
        </w:tc>
        <w:tc>
          <w:tcPr>
            <w:tcW w:w="1605" w:type="dxa"/>
            <w:shd w:val="clear" w:color="auto" w:fill="EEECE1"/>
          </w:tcPr>
          <w:p w14:paraId="31B394C8" w14:textId="77777777" w:rsidR="00FD4E2E" w:rsidRPr="002F0CA5" w:rsidDel="00BC0039" w:rsidRDefault="00FD4E2E" w:rsidP="00FD4E2E">
            <w:pPr>
              <w:rPr>
                <w:rFonts w:ascii="Arial" w:eastAsia="Arial" w:hAnsi="Arial" w:cs="Arial"/>
                <w:sz w:val="16"/>
                <w:szCs w:val="16"/>
              </w:rPr>
            </w:pPr>
            <w:r w:rsidRPr="002F0CA5">
              <w:rPr>
                <w:rFonts w:ascii="Arial" w:eastAsia="Arial" w:hAnsi="Arial" w:cs="Arial"/>
                <w:sz w:val="16"/>
                <w:szCs w:val="16"/>
              </w:rPr>
              <w:t>15</w:t>
            </w:r>
          </w:p>
        </w:tc>
        <w:tc>
          <w:tcPr>
            <w:tcW w:w="1815" w:type="dxa"/>
          </w:tcPr>
          <w:p w14:paraId="515F820A" w14:textId="77777777" w:rsidR="00FD4E2E" w:rsidRPr="002F0CA5" w:rsidDel="00BC0039" w:rsidRDefault="00FD4E2E" w:rsidP="00FD4E2E">
            <w:pPr>
              <w:rPr>
                <w:rFonts w:ascii="Arial" w:eastAsia="Arial" w:hAnsi="Arial" w:cs="Arial"/>
                <w:sz w:val="16"/>
                <w:szCs w:val="16"/>
              </w:rPr>
            </w:pPr>
            <w:r w:rsidRPr="002F0CA5">
              <w:rPr>
                <w:rFonts w:ascii="Arial" w:eastAsia="Arial" w:hAnsi="Arial" w:cs="Arial"/>
                <w:sz w:val="16"/>
                <w:szCs w:val="16"/>
              </w:rPr>
              <w:t>Q2 of 2021: BPATs in each community receive BPAT kit necessary for community safety</w:t>
            </w:r>
          </w:p>
        </w:tc>
        <w:tc>
          <w:tcPr>
            <w:tcW w:w="2010" w:type="dxa"/>
          </w:tcPr>
          <w:p w14:paraId="580C9B1D" w14:textId="725B1664" w:rsidR="00FD4E2E" w:rsidRPr="002F0CA5" w:rsidDel="00BC0039" w:rsidRDefault="00736D11" w:rsidP="00FD4E2E">
            <w:pPr>
              <w:rPr>
                <w:rFonts w:ascii="Arial" w:eastAsia="Arial" w:hAnsi="Arial" w:cs="Arial"/>
                <w:sz w:val="16"/>
                <w:szCs w:val="16"/>
              </w:rPr>
            </w:pPr>
            <w:r>
              <w:rPr>
                <w:rFonts w:ascii="Arial" w:eastAsia="Arial" w:hAnsi="Arial" w:cs="Arial"/>
                <w:sz w:val="16"/>
                <w:szCs w:val="16"/>
              </w:rPr>
              <w:t>100% of BPATs received kits and skills training on Conflict Sensitivity and Peace Promotion</w:t>
            </w:r>
          </w:p>
        </w:tc>
        <w:tc>
          <w:tcPr>
            <w:tcW w:w="4770" w:type="dxa"/>
            <w:vMerge/>
          </w:tcPr>
          <w:p w14:paraId="76A78D6F" w14:textId="77777777" w:rsidR="00FD4E2E" w:rsidRPr="002F0CA5" w:rsidDel="00BC0039" w:rsidRDefault="00FD4E2E" w:rsidP="00FD4E2E">
            <w:pPr>
              <w:rPr>
                <w:rFonts w:ascii="Arial" w:eastAsia="Arial" w:hAnsi="Arial" w:cs="Arial"/>
                <w:sz w:val="16"/>
                <w:szCs w:val="16"/>
              </w:rPr>
            </w:pPr>
          </w:p>
        </w:tc>
      </w:tr>
      <w:tr w:rsidR="00FD4E2E" w:rsidRPr="00C9258C" w14:paraId="383A4E1D" w14:textId="77777777" w:rsidTr="42AADA6A">
        <w:trPr>
          <w:trHeight w:val="458"/>
        </w:trPr>
        <w:tc>
          <w:tcPr>
            <w:tcW w:w="1530" w:type="dxa"/>
            <w:vMerge/>
          </w:tcPr>
          <w:p w14:paraId="6AC599B8" w14:textId="77777777" w:rsidR="00FD4E2E" w:rsidRPr="002F0CA5" w:rsidRDefault="00FD4E2E" w:rsidP="00FD4E2E">
            <w:pPr>
              <w:pBdr>
                <w:top w:val="nil"/>
                <w:left w:val="nil"/>
                <w:bottom w:val="nil"/>
                <w:right w:val="nil"/>
                <w:between w:val="nil"/>
              </w:pBdr>
              <w:rPr>
                <w:rFonts w:ascii="Arial" w:eastAsia="Arial" w:hAnsi="Arial" w:cs="Arial"/>
                <w:sz w:val="16"/>
                <w:szCs w:val="16"/>
              </w:rPr>
            </w:pPr>
          </w:p>
        </w:tc>
        <w:tc>
          <w:tcPr>
            <w:tcW w:w="2070" w:type="dxa"/>
            <w:shd w:val="clear" w:color="auto" w:fill="EEECE1"/>
          </w:tcPr>
          <w:p w14:paraId="39A712FE"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Indicator 3.4.3</w:t>
            </w:r>
          </w:p>
          <w:p w14:paraId="59906A85" w14:textId="77777777" w:rsidR="00FD4E2E" w:rsidRPr="00626794" w:rsidRDefault="00FD4E2E" w:rsidP="00FD4E2E">
            <w:pPr>
              <w:rPr>
                <w:rFonts w:ascii="Arial" w:eastAsia="Arial" w:hAnsi="Arial" w:cs="Arial"/>
                <w:sz w:val="16"/>
                <w:szCs w:val="16"/>
              </w:rPr>
            </w:pPr>
          </w:p>
          <w:p w14:paraId="14535EC4"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 xml:space="preserve"># </w:t>
            </w:r>
            <w:proofErr w:type="gramStart"/>
            <w:r w:rsidRPr="00626794">
              <w:rPr>
                <w:rFonts w:ascii="Arial" w:eastAsia="Arial" w:hAnsi="Arial" w:cs="Arial"/>
                <w:sz w:val="16"/>
                <w:szCs w:val="16"/>
              </w:rPr>
              <w:t>of</w:t>
            </w:r>
            <w:proofErr w:type="gramEnd"/>
            <w:r w:rsidRPr="00626794">
              <w:rPr>
                <w:rFonts w:ascii="Arial" w:eastAsia="Arial" w:hAnsi="Arial" w:cs="Arial"/>
                <w:sz w:val="16"/>
                <w:szCs w:val="16"/>
              </w:rPr>
              <w:t xml:space="preserve"> communities with IDP</w:t>
            </w:r>
          </w:p>
          <w:p w14:paraId="5D672EA3" w14:textId="77777777" w:rsidR="00FD4E2E" w:rsidRPr="00626794" w:rsidRDefault="00FD4E2E" w:rsidP="00FD4E2E">
            <w:pPr>
              <w:rPr>
                <w:rFonts w:ascii="Arial" w:eastAsia="Arial" w:hAnsi="Arial" w:cs="Arial"/>
                <w:sz w:val="16"/>
                <w:szCs w:val="16"/>
              </w:rPr>
            </w:pPr>
            <w:r w:rsidRPr="00626794">
              <w:rPr>
                <w:rFonts w:ascii="Arial" w:eastAsia="Arial" w:hAnsi="Arial" w:cs="Arial"/>
                <w:sz w:val="16"/>
                <w:szCs w:val="16"/>
              </w:rPr>
              <w:t>women leaders that are active in implementing</w:t>
            </w:r>
          </w:p>
          <w:p w14:paraId="5A750E36" w14:textId="77777777" w:rsidR="00FD4E2E" w:rsidRPr="00BB1A76" w:rsidDel="00BC0039" w:rsidRDefault="00FD4E2E" w:rsidP="00FD4E2E">
            <w:pPr>
              <w:rPr>
                <w:rFonts w:ascii="Arial" w:eastAsia="Arial" w:hAnsi="Arial" w:cs="Arial"/>
                <w:sz w:val="16"/>
                <w:szCs w:val="16"/>
              </w:rPr>
            </w:pPr>
            <w:r w:rsidRPr="00626794">
              <w:rPr>
                <w:rFonts w:ascii="Arial" w:eastAsia="Arial" w:hAnsi="Arial" w:cs="Arial"/>
                <w:sz w:val="16"/>
                <w:szCs w:val="16"/>
              </w:rPr>
              <w:t>community-based safety and security mechanisms</w:t>
            </w:r>
          </w:p>
        </w:tc>
        <w:tc>
          <w:tcPr>
            <w:tcW w:w="1320" w:type="dxa"/>
            <w:shd w:val="clear" w:color="auto" w:fill="EEECE1"/>
          </w:tcPr>
          <w:p w14:paraId="57AF1624" w14:textId="77777777" w:rsidR="00FD4E2E" w:rsidRPr="00BB1A76" w:rsidDel="00BC0039" w:rsidRDefault="00FD4E2E" w:rsidP="00FD4E2E">
            <w:pPr>
              <w:rPr>
                <w:rFonts w:ascii="Arial" w:eastAsia="Arial" w:hAnsi="Arial" w:cs="Arial"/>
                <w:sz w:val="16"/>
                <w:szCs w:val="16"/>
              </w:rPr>
            </w:pPr>
            <w:r w:rsidRPr="00BB1A76">
              <w:rPr>
                <w:rFonts w:ascii="Arial" w:eastAsia="Arial" w:hAnsi="Arial" w:cs="Arial"/>
                <w:sz w:val="16"/>
                <w:szCs w:val="16"/>
              </w:rPr>
              <w:t>0</w:t>
            </w:r>
          </w:p>
        </w:tc>
        <w:tc>
          <w:tcPr>
            <w:tcW w:w="1605" w:type="dxa"/>
            <w:shd w:val="clear" w:color="auto" w:fill="EEECE1"/>
          </w:tcPr>
          <w:p w14:paraId="72F14BD3" w14:textId="77777777" w:rsidR="00FD4E2E" w:rsidRPr="00BB1A76" w:rsidDel="00BC0039" w:rsidRDefault="00FD4E2E" w:rsidP="00FD4E2E">
            <w:pPr>
              <w:rPr>
                <w:rFonts w:ascii="Arial" w:eastAsia="Arial" w:hAnsi="Arial" w:cs="Arial"/>
                <w:sz w:val="16"/>
                <w:szCs w:val="16"/>
              </w:rPr>
            </w:pPr>
            <w:r w:rsidRPr="00BB1A76">
              <w:rPr>
                <w:rFonts w:ascii="Arial" w:eastAsia="Arial" w:hAnsi="Arial" w:cs="Arial"/>
                <w:sz w:val="16"/>
                <w:szCs w:val="16"/>
              </w:rPr>
              <w:t>15</w:t>
            </w:r>
          </w:p>
        </w:tc>
        <w:tc>
          <w:tcPr>
            <w:tcW w:w="1815" w:type="dxa"/>
          </w:tcPr>
          <w:p w14:paraId="2DF6DB4F" w14:textId="77777777" w:rsidR="00FD4E2E" w:rsidRPr="00BB1A76" w:rsidRDefault="00FD4E2E" w:rsidP="00FD4E2E">
            <w:pPr>
              <w:rPr>
                <w:rFonts w:ascii="Arial" w:eastAsia="Arial" w:hAnsi="Arial" w:cs="Arial"/>
                <w:sz w:val="16"/>
                <w:szCs w:val="16"/>
              </w:rPr>
            </w:pPr>
            <w:r w:rsidRPr="00626794">
              <w:rPr>
                <w:rFonts w:ascii="Arial" w:eastAsia="Arial" w:hAnsi="Arial" w:cs="Arial"/>
                <w:sz w:val="16"/>
                <w:szCs w:val="16"/>
              </w:rPr>
              <w:t>Q1, 2021: 15 communities composed of youth leaders, including indigenous peoples assessed in advocating for improved community-based safety and security mechanisms through enhanced BPAT and increased IDP participation</w:t>
            </w:r>
          </w:p>
          <w:p w14:paraId="724830B3" w14:textId="77777777" w:rsidR="00FD4E2E" w:rsidRPr="00BB1A76" w:rsidRDefault="00FD4E2E" w:rsidP="00FD4E2E">
            <w:pPr>
              <w:rPr>
                <w:rFonts w:ascii="Arial" w:eastAsia="Arial" w:hAnsi="Arial" w:cs="Arial"/>
                <w:sz w:val="16"/>
                <w:szCs w:val="16"/>
              </w:rPr>
            </w:pPr>
          </w:p>
          <w:p w14:paraId="56813C69" w14:textId="77777777" w:rsidR="00FD4E2E" w:rsidRPr="00BB1A76" w:rsidDel="00BC0039" w:rsidRDefault="00FD4E2E" w:rsidP="00FD4E2E">
            <w:pPr>
              <w:rPr>
                <w:rFonts w:ascii="Arial" w:eastAsia="Arial" w:hAnsi="Arial" w:cs="Arial"/>
                <w:sz w:val="16"/>
                <w:szCs w:val="16"/>
              </w:rPr>
            </w:pPr>
            <w:r w:rsidRPr="00BB1A76">
              <w:rPr>
                <w:rFonts w:ascii="Arial" w:eastAsia="Arial" w:hAnsi="Arial" w:cs="Arial"/>
                <w:sz w:val="16"/>
                <w:szCs w:val="16"/>
              </w:rPr>
              <w:t>Q1, 2022: Trainings to strengthen youth leaders, including indigenous peoples’ capacities in advocating for improved community-based safety and security mechanisms through enhanced BPAT and increased IDP participation</w:t>
            </w:r>
          </w:p>
        </w:tc>
        <w:tc>
          <w:tcPr>
            <w:tcW w:w="2010" w:type="dxa"/>
          </w:tcPr>
          <w:p w14:paraId="04BA214E" w14:textId="4427322C" w:rsidR="00FD4E2E" w:rsidRPr="002F0CA5" w:rsidDel="00BC0039" w:rsidRDefault="00124FD3" w:rsidP="00FD4E2E">
            <w:pPr>
              <w:rPr>
                <w:rFonts w:ascii="Arial" w:eastAsia="Arial" w:hAnsi="Arial" w:cs="Arial"/>
                <w:sz w:val="16"/>
                <w:szCs w:val="16"/>
              </w:rPr>
            </w:pPr>
            <w:r>
              <w:rPr>
                <w:rFonts w:ascii="Arial" w:eastAsia="Arial" w:hAnsi="Arial" w:cs="Arial"/>
                <w:sz w:val="16"/>
                <w:szCs w:val="16"/>
              </w:rPr>
              <w:t xml:space="preserve">11 </w:t>
            </w:r>
            <w:r w:rsidR="00FC18FA">
              <w:rPr>
                <w:rFonts w:ascii="Arial" w:eastAsia="Arial" w:hAnsi="Arial" w:cs="Arial"/>
                <w:sz w:val="16"/>
                <w:szCs w:val="16"/>
              </w:rPr>
              <w:t>communities</w:t>
            </w:r>
          </w:p>
        </w:tc>
        <w:tc>
          <w:tcPr>
            <w:tcW w:w="4770" w:type="dxa"/>
          </w:tcPr>
          <w:p w14:paraId="75F722C7" w14:textId="4BFE5BCB" w:rsidR="2460CEB9" w:rsidRPr="00626794" w:rsidRDefault="2460CEB9" w:rsidP="2460CEB9">
            <w:pPr>
              <w:rPr>
                <w:rFonts w:ascii="Arial" w:eastAsia="Arial" w:hAnsi="Arial" w:cs="Arial"/>
                <w:sz w:val="16"/>
                <w:szCs w:val="16"/>
              </w:rPr>
            </w:pPr>
            <w:r w:rsidRPr="00626794">
              <w:rPr>
                <w:rFonts w:ascii="Arial" w:eastAsia="Arial" w:hAnsi="Arial" w:cs="Arial"/>
                <w:sz w:val="16"/>
                <w:szCs w:val="16"/>
              </w:rPr>
              <w:t xml:space="preserve">The project trained 17 women leaders from IDP communities from the 11 conflict-affected barangays in South </w:t>
            </w:r>
            <w:proofErr w:type="spellStart"/>
            <w:r w:rsidRPr="00626794">
              <w:rPr>
                <w:rFonts w:ascii="Arial" w:eastAsia="Arial" w:hAnsi="Arial" w:cs="Arial"/>
                <w:sz w:val="16"/>
                <w:szCs w:val="16"/>
              </w:rPr>
              <w:t>Upi</w:t>
            </w:r>
            <w:proofErr w:type="spellEnd"/>
            <w:r w:rsidRPr="00626794">
              <w:rPr>
                <w:rFonts w:ascii="Arial" w:eastAsia="Arial" w:hAnsi="Arial" w:cs="Arial"/>
                <w:sz w:val="16"/>
                <w:szCs w:val="16"/>
              </w:rPr>
              <w:t xml:space="preserve"> and 6 male representatives from the LGUs, local police, DRRM to support the integration of a gender perspective into community-based safety and security mechanisms. </w:t>
            </w:r>
          </w:p>
          <w:p w14:paraId="4D528F80" w14:textId="0E737216" w:rsidR="2460CEB9" w:rsidRPr="00626794" w:rsidRDefault="2460CEB9" w:rsidP="2460CEB9">
            <w:pPr>
              <w:rPr>
                <w:rFonts w:ascii="Arial" w:eastAsia="Arial" w:hAnsi="Arial" w:cs="Arial"/>
                <w:sz w:val="16"/>
                <w:szCs w:val="16"/>
              </w:rPr>
            </w:pPr>
            <w:r w:rsidRPr="00626794">
              <w:rPr>
                <w:rFonts w:ascii="Arial" w:eastAsia="Arial" w:hAnsi="Arial" w:cs="Arial"/>
                <w:sz w:val="16"/>
                <w:szCs w:val="16"/>
              </w:rPr>
              <w:t xml:space="preserve"> </w:t>
            </w:r>
          </w:p>
          <w:p w14:paraId="52FF729E" w14:textId="62346C45" w:rsidR="2460CEB9" w:rsidRPr="00626794" w:rsidRDefault="2460CEB9" w:rsidP="2460CEB9">
            <w:pPr>
              <w:rPr>
                <w:rFonts w:ascii="Arial" w:eastAsia="Arial" w:hAnsi="Arial" w:cs="Arial"/>
                <w:sz w:val="16"/>
                <w:szCs w:val="16"/>
              </w:rPr>
            </w:pPr>
            <w:r w:rsidRPr="00626794">
              <w:rPr>
                <w:rFonts w:ascii="Arial" w:eastAsia="Arial" w:hAnsi="Arial" w:cs="Arial"/>
                <w:sz w:val="16"/>
                <w:szCs w:val="16"/>
              </w:rPr>
              <w:t xml:space="preserve">The women leaders are volunteers in the Community Quick Response Team (CQRT) who </w:t>
            </w:r>
            <w:proofErr w:type="gramStart"/>
            <w:r w:rsidRPr="00626794">
              <w:rPr>
                <w:rFonts w:ascii="Arial" w:eastAsia="Arial" w:hAnsi="Arial" w:cs="Arial"/>
                <w:sz w:val="16"/>
                <w:szCs w:val="16"/>
              </w:rPr>
              <w:t>provide assistance for</w:t>
            </w:r>
            <w:proofErr w:type="gramEnd"/>
            <w:r w:rsidRPr="00626794">
              <w:rPr>
                <w:rFonts w:ascii="Arial" w:eastAsia="Arial" w:hAnsi="Arial" w:cs="Arial"/>
                <w:sz w:val="16"/>
                <w:szCs w:val="16"/>
              </w:rPr>
              <w:t xml:space="preserve"> IDPs through databasing, early warning and management of evacuation centres. The team conducted a dialogue with 12 family members including husbands, siblings, and parents to discuss how to better support the CQRT members and avoid </w:t>
            </w:r>
            <w:proofErr w:type="spellStart"/>
            <w:r w:rsidR="00E82D7B" w:rsidRPr="00626794">
              <w:rPr>
                <w:rFonts w:ascii="Arial" w:eastAsia="Arial" w:hAnsi="Arial" w:cs="Arial"/>
                <w:i/>
                <w:iCs/>
                <w:sz w:val="16"/>
                <w:szCs w:val="16"/>
              </w:rPr>
              <w:t>rido</w:t>
            </w:r>
            <w:proofErr w:type="spellEnd"/>
            <w:r w:rsidRPr="00626794">
              <w:rPr>
                <w:rFonts w:ascii="Arial" w:eastAsia="Arial" w:hAnsi="Arial" w:cs="Arial"/>
                <w:sz w:val="16"/>
                <w:szCs w:val="16"/>
              </w:rPr>
              <w:t xml:space="preserve">. </w:t>
            </w:r>
          </w:p>
          <w:p w14:paraId="61F1AC30" w14:textId="5645D158" w:rsidR="2460CEB9" w:rsidRPr="00626794" w:rsidRDefault="2460CEB9" w:rsidP="2460CEB9">
            <w:pPr>
              <w:rPr>
                <w:rFonts w:ascii="Arial" w:eastAsia="Arial" w:hAnsi="Arial" w:cs="Arial"/>
                <w:sz w:val="16"/>
                <w:szCs w:val="16"/>
              </w:rPr>
            </w:pPr>
            <w:r w:rsidRPr="00626794">
              <w:rPr>
                <w:rFonts w:ascii="Arial" w:eastAsia="Arial" w:hAnsi="Arial" w:cs="Arial"/>
                <w:sz w:val="16"/>
                <w:szCs w:val="16"/>
              </w:rPr>
              <w:t xml:space="preserve"> </w:t>
            </w:r>
          </w:p>
          <w:p w14:paraId="64B81CF1" w14:textId="4783B26A" w:rsidR="2460CEB9" w:rsidRPr="00626794" w:rsidRDefault="2460CEB9" w:rsidP="2460CEB9">
            <w:pPr>
              <w:rPr>
                <w:rFonts w:ascii="Arial" w:eastAsia="Arial" w:hAnsi="Arial" w:cs="Arial"/>
                <w:sz w:val="16"/>
                <w:szCs w:val="16"/>
              </w:rPr>
            </w:pPr>
            <w:r w:rsidRPr="00626794">
              <w:rPr>
                <w:rFonts w:ascii="Arial" w:eastAsia="Arial" w:hAnsi="Arial" w:cs="Arial"/>
                <w:sz w:val="16"/>
                <w:szCs w:val="16"/>
              </w:rPr>
              <w:t>Q1 2022</w:t>
            </w:r>
            <w:r w:rsidR="00FC18FA">
              <w:rPr>
                <w:rFonts w:ascii="Arial" w:eastAsia="Arial" w:hAnsi="Arial" w:cs="Arial"/>
                <w:sz w:val="16"/>
                <w:szCs w:val="16"/>
              </w:rPr>
              <w:t xml:space="preserve"> will focus on linking the </w:t>
            </w:r>
            <w:r w:rsidRPr="00626794">
              <w:rPr>
                <w:rFonts w:ascii="Arial" w:eastAsia="Arial" w:hAnsi="Arial" w:cs="Arial"/>
                <w:sz w:val="16"/>
                <w:szCs w:val="16"/>
              </w:rPr>
              <w:t>CQRT with</w:t>
            </w:r>
            <w:r w:rsidR="00E82D7B">
              <w:rPr>
                <w:rFonts w:ascii="Arial" w:eastAsia="Arial" w:hAnsi="Arial" w:cs="Arial"/>
                <w:sz w:val="16"/>
                <w:szCs w:val="16"/>
              </w:rPr>
              <w:t xml:space="preserve"> supported</w:t>
            </w:r>
            <w:r w:rsidRPr="00626794">
              <w:rPr>
                <w:rFonts w:ascii="Arial" w:eastAsia="Arial" w:hAnsi="Arial" w:cs="Arial"/>
                <w:sz w:val="16"/>
                <w:szCs w:val="16"/>
              </w:rPr>
              <w:t xml:space="preserve"> BPATs</w:t>
            </w:r>
            <w:r w:rsidR="00E82D7B">
              <w:rPr>
                <w:rFonts w:ascii="Arial" w:eastAsia="Arial" w:hAnsi="Arial" w:cs="Arial"/>
                <w:sz w:val="16"/>
                <w:szCs w:val="16"/>
              </w:rPr>
              <w:t xml:space="preserve"> in South </w:t>
            </w:r>
            <w:proofErr w:type="spellStart"/>
            <w:r w:rsidR="00E82D7B">
              <w:rPr>
                <w:rFonts w:ascii="Arial" w:eastAsia="Arial" w:hAnsi="Arial" w:cs="Arial"/>
                <w:sz w:val="16"/>
                <w:szCs w:val="16"/>
              </w:rPr>
              <w:t>Upi</w:t>
            </w:r>
            <w:proofErr w:type="spellEnd"/>
            <w:r w:rsidRPr="00626794">
              <w:rPr>
                <w:rFonts w:ascii="Arial" w:eastAsia="Arial" w:hAnsi="Arial" w:cs="Arial"/>
                <w:sz w:val="16"/>
                <w:szCs w:val="16"/>
              </w:rPr>
              <w:t xml:space="preserve"> </w:t>
            </w:r>
            <w:r w:rsidR="00FC18FA">
              <w:rPr>
                <w:rFonts w:ascii="Arial" w:eastAsia="Arial" w:hAnsi="Arial" w:cs="Arial"/>
                <w:sz w:val="16"/>
                <w:szCs w:val="16"/>
              </w:rPr>
              <w:t>to</w:t>
            </w:r>
            <w:r w:rsidRPr="00626794">
              <w:rPr>
                <w:rFonts w:ascii="Arial" w:eastAsia="Arial" w:hAnsi="Arial" w:cs="Arial"/>
                <w:sz w:val="16"/>
                <w:szCs w:val="16"/>
              </w:rPr>
              <w:t xml:space="preserve"> </w:t>
            </w:r>
            <w:r w:rsidR="00E82D7B">
              <w:rPr>
                <w:rFonts w:ascii="Arial" w:eastAsia="Arial" w:hAnsi="Arial" w:cs="Arial"/>
                <w:sz w:val="16"/>
                <w:szCs w:val="16"/>
              </w:rPr>
              <w:t xml:space="preserve">further </w:t>
            </w:r>
            <w:r w:rsidRPr="00626794">
              <w:rPr>
                <w:rFonts w:ascii="Arial" w:eastAsia="Arial" w:hAnsi="Arial" w:cs="Arial"/>
                <w:sz w:val="16"/>
                <w:szCs w:val="16"/>
              </w:rPr>
              <w:t>improv</w:t>
            </w:r>
            <w:r w:rsidR="00FC18FA">
              <w:rPr>
                <w:rFonts w:ascii="Arial" w:eastAsia="Arial" w:hAnsi="Arial" w:cs="Arial"/>
                <w:sz w:val="16"/>
                <w:szCs w:val="16"/>
              </w:rPr>
              <w:t>e</w:t>
            </w:r>
            <w:r w:rsidRPr="00626794">
              <w:rPr>
                <w:rFonts w:ascii="Arial" w:eastAsia="Arial" w:hAnsi="Arial" w:cs="Arial"/>
                <w:sz w:val="16"/>
                <w:szCs w:val="16"/>
              </w:rPr>
              <w:t xml:space="preserve"> coordination</w:t>
            </w:r>
            <w:r w:rsidR="00E82D7B">
              <w:rPr>
                <w:rFonts w:ascii="Arial" w:eastAsia="Arial" w:hAnsi="Arial" w:cs="Arial"/>
                <w:sz w:val="16"/>
                <w:szCs w:val="16"/>
              </w:rPr>
              <w:t xml:space="preserve"> and community trust in government services</w:t>
            </w:r>
          </w:p>
          <w:p w14:paraId="56593B07" w14:textId="0876CA03" w:rsidR="00FD4E2E" w:rsidRPr="00C2737F" w:rsidDel="00BC0039" w:rsidRDefault="00FD4E2E" w:rsidP="00C54836">
            <w:pPr>
              <w:rPr>
                <w:rFonts w:eastAsia="Arial"/>
              </w:rPr>
            </w:pPr>
          </w:p>
        </w:tc>
      </w:tr>
    </w:tbl>
    <w:p w14:paraId="2FD38ED2" w14:textId="77777777" w:rsidR="00FD4E2E" w:rsidRPr="00C9258C" w:rsidRDefault="00FD4E2E" w:rsidP="00FD4E2E">
      <w:pPr>
        <w:rPr>
          <w:rFonts w:ascii="Arial" w:eastAsia="Arial" w:hAnsi="Arial" w:cs="Arial"/>
          <w:sz w:val="16"/>
          <w:szCs w:val="16"/>
        </w:rPr>
      </w:pPr>
    </w:p>
    <w:p w14:paraId="621AD16C" w14:textId="77777777" w:rsidR="00FD4E2E" w:rsidRDefault="00FD4E2E" w:rsidP="00FD4E2E"/>
    <w:p w14:paraId="39E112D9" w14:textId="77777777" w:rsidR="00FD4E2E" w:rsidRDefault="00FD4E2E" w:rsidP="00FD4E2E">
      <w:pPr>
        <w:ind w:firstLine="990"/>
        <w:jc w:val="both"/>
      </w:pPr>
    </w:p>
    <w:p w14:paraId="71763B3A" w14:textId="77777777" w:rsidR="00736C40" w:rsidRDefault="00736C40" w:rsidP="00364219">
      <w:pPr>
        <w:ind w:firstLine="990"/>
        <w:jc w:val="both"/>
      </w:pPr>
    </w:p>
    <w:sectPr w:rsidR="00736C40">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1E15" w14:textId="77777777" w:rsidR="0044641A" w:rsidRDefault="0044641A">
      <w:r>
        <w:separator/>
      </w:r>
    </w:p>
  </w:endnote>
  <w:endnote w:type="continuationSeparator" w:id="0">
    <w:p w14:paraId="5F99A82A" w14:textId="77777777" w:rsidR="0044641A" w:rsidRDefault="0044641A">
      <w:r>
        <w:continuationSeparator/>
      </w:r>
    </w:p>
  </w:endnote>
  <w:endnote w:type="continuationNotice" w:id="1">
    <w:p w14:paraId="25BEF540" w14:textId="77777777" w:rsidR="0044641A" w:rsidRDefault="00446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382D" w14:textId="77777777" w:rsidR="00936D3E" w:rsidRDefault="00936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A312" w14:textId="77777777" w:rsidR="00936D3E" w:rsidRDefault="00936D3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83115">
      <w:rPr>
        <w:noProof/>
        <w:color w:val="000000"/>
      </w:rPr>
      <w:t>27</w:t>
    </w:r>
    <w:r>
      <w:rPr>
        <w:color w:val="000000"/>
      </w:rPr>
      <w:fldChar w:fldCharType="end"/>
    </w:r>
  </w:p>
  <w:p w14:paraId="744EDD00" w14:textId="77777777" w:rsidR="00936D3E" w:rsidRDefault="00936D3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9016" w14:textId="77777777" w:rsidR="00936D3E" w:rsidRDefault="0093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A5BD" w14:textId="77777777" w:rsidR="0044641A" w:rsidRDefault="0044641A">
      <w:r>
        <w:separator/>
      </w:r>
    </w:p>
  </w:footnote>
  <w:footnote w:type="continuationSeparator" w:id="0">
    <w:p w14:paraId="162ECB8F" w14:textId="77777777" w:rsidR="0044641A" w:rsidRDefault="0044641A">
      <w:r>
        <w:continuationSeparator/>
      </w:r>
    </w:p>
  </w:footnote>
  <w:footnote w:type="continuationNotice" w:id="1">
    <w:p w14:paraId="75418D88" w14:textId="77777777" w:rsidR="0044641A" w:rsidRDefault="0044641A"/>
  </w:footnote>
  <w:footnote w:id="2">
    <w:p w14:paraId="1A17C99F" w14:textId="77777777" w:rsidR="00936D3E" w:rsidRPr="008358FD" w:rsidRDefault="00936D3E" w:rsidP="00420D3C">
      <w:pPr>
        <w:pStyle w:val="FootnoteText"/>
        <w:rPr>
          <w:lang w:val="en-PH"/>
        </w:rPr>
      </w:pPr>
      <w:r>
        <w:rPr>
          <w:rStyle w:val="FootnoteReference"/>
        </w:rPr>
        <w:footnoteRef/>
      </w:r>
      <w:r>
        <w:t xml:space="preserve"> </w:t>
      </w:r>
      <w:r>
        <w:rPr>
          <w:lang w:val="en-PH"/>
        </w:rPr>
        <w:t xml:space="preserve">COMELEC, or the Commission on Elections, is the body responsible for monitoring and reporting election violence as well as ensuring the integrity of the elections themselves.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3D65" w14:textId="77777777" w:rsidR="00936D3E" w:rsidRDefault="00936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1F42" w14:textId="77777777" w:rsidR="00936D3E" w:rsidRDefault="00936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07A4" w14:textId="77777777" w:rsidR="00936D3E" w:rsidRDefault="00936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5DD4"/>
    <w:multiLevelType w:val="hybridMultilevel"/>
    <w:tmpl w:val="93A217DC"/>
    <w:lvl w:ilvl="0" w:tplc="B4769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047E4"/>
    <w:multiLevelType w:val="hybridMultilevel"/>
    <w:tmpl w:val="E07476B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B44A8"/>
    <w:multiLevelType w:val="hybridMultilevel"/>
    <w:tmpl w:val="FED6F8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33283B4B"/>
    <w:multiLevelType w:val="hybridMultilevel"/>
    <w:tmpl w:val="6D0A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D4E6A"/>
    <w:multiLevelType w:val="hybridMultilevel"/>
    <w:tmpl w:val="5C083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965C7"/>
    <w:multiLevelType w:val="hybridMultilevel"/>
    <w:tmpl w:val="A4E8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648D2"/>
    <w:multiLevelType w:val="hybridMultilevel"/>
    <w:tmpl w:val="C06E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A2DC2"/>
    <w:multiLevelType w:val="hybridMultilevel"/>
    <w:tmpl w:val="BC70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6797A"/>
    <w:multiLevelType w:val="hybridMultilevel"/>
    <w:tmpl w:val="1524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166A0"/>
    <w:multiLevelType w:val="hybridMultilevel"/>
    <w:tmpl w:val="B7583210"/>
    <w:lvl w:ilvl="0" w:tplc="34090001">
      <w:start w:val="1"/>
      <w:numFmt w:val="bullet"/>
      <w:lvlText w:val=""/>
      <w:lvlJc w:val="left"/>
      <w:pPr>
        <w:ind w:left="-90" w:hanging="360"/>
      </w:pPr>
      <w:rPr>
        <w:rFonts w:ascii="Symbol" w:hAnsi="Symbol" w:hint="default"/>
      </w:rPr>
    </w:lvl>
    <w:lvl w:ilvl="1" w:tplc="34090003" w:tentative="1">
      <w:start w:val="1"/>
      <w:numFmt w:val="bullet"/>
      <w:lvlText w:val="o"/>
      <w:lvlJc w:val="left"/>
      <w:pPr>
        <w:ind w:left="630" w:hanging="360"/>
      </w:pPr>
      <w:rPr>
        <w:rFonts w:ascii="Courier New" w:hAnsi="Courier New" w:cs="Courier New" w:hint="default"/>
      </w:rPr>
    </w:lvl>
    <w:lvl w:ilvl="2" w:tplc="34090005" w:tentative="1">
      <w:start w:val="1"/>
      <w:numFmt w:val="bullet"/>
      <w:lvlText w:val=""/>
      <w:lvlJc w:val="left"/>
      <w:pPr>
        <w:ind w:left="1350" w:hanging="360"/>
      </w:pPr>
      <w:rPr>
        <w:rFonts w:ascii="Wingdings" w:hAnsi="Wingdings" w:hint="default"/>
      </w:rPr>
    </w:lvl>
    <w:lvl w:ilvl="3" w:tplc="34090001" w:tentative="1">
      <w:start w:val="1"/>
      <w:numFmt w:val="bullet"/>
      <w:lvlText w:val=""/>
      <w:lvlJc w:val="left"/>
      <w:pPr>
        <w:ind w:left="2070" w:hanging="360"/>
      </w:pPr>
      <w:rPr>
        <w:rFonts w:ascii="Symbol" w:hAnsi="Symbol" w:hint="default"/>
      </w:rPr>
    </w:lvl>
    <w:lvl w:ilvl="4" w:tplc="34090003" w:tentative="1">
      <w:start w:val="1"/>
      <w:numFmt w:val="bullet"/>
      <w:lvlText w:val="o"/>
      <w:lvlJc w:val="left"/>
      <w:pPr>
        <w:ind w:left="2790" w:hanging="360"/>
      </w:pPr>
      <w:rPr>
        <w:rFonts w:ascii="Courier New" w:hAnsi="Courier New" w:cs="Courier New" w:hint="default"/>
      </w:rPr>
    </w:lvl>
    <w:lvl w:ilvl="5" w:tplc="34090005" w:tentative="1">
      <w:start w:val="1"/>
      <w:numFmt w:val="bullet"/>
      <w:lvlText w:val=""/>
      <w:lvlJc w:val="left"/>
      <w:pPr>
        <w:ind w:left="3510" w:hanging="360"/>
      </w:pPr>
      <w:rPr>
        <w:rFonts w:ascii="Wingdings" w:hAnsi="Wingdings" w:hint="default"/>
      </w:rPr>
    </w:lvl>
    <w:lvl w:ilvl="6" w:tplc="34090001" w:tentative="1">
      <w:start w:val="1"/>
      <w:numFmt w:val="bullet"/>
      <w:lvlText w:val=""/>
      <w:lvlJc w:val="left"/>
      <w:pPr>
        <w:ind w:left="4230" w:hanging="360"/>
      </w:pPr>
      <w:rPr>
        <w:rFonts w:ascii="Symbol" w:hAnsi="Symbol" w:hint="default"/>
      </w:rPr>
    </w:lvl>
    <w:lvl w:ilvl="7" w:tplc="34090003" w:tentative="1">
      <w:start w:val="1"/>
      <w:numFmt w:val="bullet"/>
      <w:lvlText w:val="o"/>
      <w:lvlJc w:val="left"/>
      <w:pPr>
        <w:ind w:left="4950" w:hanging="360"/>
      </w:pPr>
      <w:rPr>
        <w:rFonts w:ascii="Courier New" w:hAnsi="Courier New" w:cs="Courier New" w:hint="default"/>
      </w:rPr>
    </w:lvl>
    <w:lvl w:ilvl="8" w:tplc="34090005" w:tentative="1">
      <w:start w:val="1"/>
      <w:numFmt w:val="bullet"/>
      <w:lvlText w:val=""/>
      <w:lvlJc w:val="left"/>
      <w:pPr>
        <w:ind w:left="5670" w:hanging="360"/>
      </w:pPr>
      <w:rPr>
        <w:rFonts w:ascii="Wingdings" w:hAnsi="Wingdings" w:hint="default"/>
      </w:rPr>
    </w:lvl>
  </w:abstractNum>
  <w:abstractNum w:abstractNumId="10" w15:restartNumberingAfterBreak="0">
    <w:nsid w:val="5F191EC9"/>
    <w:multiLevelType w:val="hybridMultilevel"/>
    <w:tmpl w:val="6768579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64EB586B"/>
    <w:multiLevelType w:val="multilevel"/>
    <w:tmpl w:val="B094D11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2" w15:restartNumberingAfterBreak="0">
    <w:nsid w:val="6B5F6D2F"/>
    <w:multiLevelType w:val="hybridMultilevel"/>
    <w:tmpl w:val="DD185D6E"/>
    <w:lvl w:ilvl="0" w:tplc="E2743BE4">
      <w:start w:val="1"/>
      <w:numFmt w:val="bullet"/>
      <w:lvlText w:val=""/>
      <w:lvlJc w:val="left"/>
      <w:pPr>
        <w:ind w:left="-90" w:hanging="360"/>
      </w:pPr>
      <w:rPr>
        <w:rFonts w:ascii="Symbol" w:hAnsi="Symbol" w:hint="default"/>
        <w:color w:val="auto"/>
      </w:rPr>
    </w:lvl>
    <w:lvl w:ilvl="1" w:tplc="34090003" w:tentative="1">
      <w:start w:val="1"/>
      <w:numFmt w:val="bullet"/>
      <w:lvlText w:val="o"/>
      <w:lvlJc w:val="left"/>
      <w:pPr>
        <w:ind w:left="630" w:hanging="360"/>
      </w:pPr>
      <w:rPr>
        <w:rFonts w:ascii="Courier New" w:hAnsi="Courier New" w:cs="Courier New" w:hint="default"/>
      </w:rPr>
    </w:lvl>
    <w:lvl w:ilvl="2" w:tplc="34090005" w:tentative="1">
      <w:start w:val="1"/>
      <w:numFmt w:val="bullet"/>
      <w:lvlText w:val=""/>
      <w:lvlJc w:val="left"/>
      <w:pPr>
        <w:ind w:left="1350" w:hanging="360"/>
      </w:pPr>
      <w:rPr>
        <w:rFonts w:ascii="Wingdings" w:hAnsi="Wingdings" w:hint="default"/>
      </w:rPr>
    </w:lvl>
    <w:lvl w:ilvl="3" w:tplc="34090001" w:tentative="1">
      <w:start w:val="1"/>
      <w:numFmt w:val="bullet"/>
      <w:lvlText w:val=""/>
      <w:lvlJc w:val="left"/>
      <w:pPr>
        <w:ind w:left="2070" w:hanging="360"/>
      </w:pPr>
      <w:rPr>
        <w:rFonts w:ascii="Symbol" w:hAnsi="Symbol" w:hint="default"/>
      </w:rPr>
    </w:lvl>
    <w:lvl w:ilvl="4" w:tplc="34090003" w:tentative="1">
      <w:start w:val="1"/>
      <w:numFmt w:val="bullet"/>
      <w:lvlText w:val="o"/>
      <w:lvlJc w:val="left"/>
      <w:pPr>
        <w:ind w:left="2790" w:hanging="360"/>
      </w:pPr>
      <w:rPr>
        <w:rFonts w:ascii="Courier New" w:hAnsi="Courier New" w:cs="Courier New" w:hint="default"/>
      </w:rPr>
    </w:lvl>
    <w:lvl w:ilvl="5" w:tplc="34090005" w:tentative="1">
      <w:start w:val="1"/>
      <w:numFmt w:val="bullet"/>
      <w:lvlText w:val=""/>
      <w:lvlJc w:val="left"/>
      <w:pPr>
        <w:ind w:left="3510" w:hanging="360"/>
      </w:pPr>
      <w:rPr>
        <w:rFonts w:ascii="Wingdings" w:hAnsi="Wingdings" w:hint="default"/>
      </w:rPr>
    </w:lvl>
    <w:lvl w:ilvl="6" w:tplc="34090001" w:tentative="1">
      <w:start w:val="1"/>
      <w:numFmt w:val="bullet"/>
      <w:lvlText w:val=""/>
      <w:lvlJc w:val="left"/>
      <w:pPr>
        <w:ind w:left="4230" w:hanging="360"/>
      </w:pPr>
      <w:rPr>
        <w:rFonts w:ascii="Symbol" w:hAnsi="Symbol" w:hint="default"/>
      </w:rPr>
    </w:lvl>
    <w:lvl w:ilvl="7" w:tplc="34090003" w:tentative="1">
      <w:start w:val="1"/>
      <w:numFmt w:val="bullet"/>
      <w:lvlText w:val="o"/>
      <w:lvlJc w:val="left"/>
      <w:pPr>
        <w:ind w:left="4950" w:hanging="360"/>
      </w:pPr>
      <w:rPr>
        <w:rFonts w:ascii="Courier New" w:hAnsi="Courier New" w:cs="Courier New" w:hint="default"/>
      </w:rPr>
    </w:lvl>
    <w:lvl w:ilvl="8" w:tplc="34090005" w:tentative="1">
      <w:start w:val="1"/>
      <w:numFmt w:val="bullet"/>
      <w:lvlText w:val=""/>
      <w:lvlJc w:val="left"/>
      <w:pPr>
        <w:ind w:left="5670" w:hanging="360"/>
      </w:pPr>
      <w:rPr>
        <w:rFonts w:ascii="Wingdings" w:hAnsi="Wingdings" w:hint="default"/>
      </w:rPr>
    </w:lvl>
  </w:abstractNum>
  <w:abstractNum w:abstractNumId="13" w15:restartNumberingAfterBreak="0">
    <w:nsid w:val="718C565B"/>
    <w:multiLevelType w:val="multilevel"/>
    <w:tmpl w:val="563EF94E"/>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4" w15:restartNumberingAfterBreak="0">
    <w:nsid w:val="79E21CB0"/>
    <w:multiLevelType w:val="hybridMultilevel"/>
    <w:tmpl w:val="0A82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C6229"/>
    <w:multiLevelType w:val="hybridMultilevel"/>
    <w:tmpl w:val="B1EC5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0"/>
  </w:num>
  <w:num w:numId="5">
    <w:abstractNumId w:val="2"/>
  </w:num>
  <w:num w:numId="6">
    <w:abstractNumId w:val="14"/>
  </w:num>
  <w:num w:numId="7">
    <w:abstractNumId w:val="6"/>
  </w:num>
  <w:num w:numId="8">
    <w:abstractNumId w:val="9"/>
  </w:num>
  <w:num w:numId="9">
    <w:abstractNumId w:val="15"/>
  </w:num>
  <w:num w:numId="10">
    <w:abstractNumId w:val="5"/>
  </w:num>
  <w:num w:numId="11">
    <w:abstractNumId w:val="4"/>
  </w:num>
  <w:num w:numId="12">
    <w:abstractNumId w:val="0"/>
  </w:num>
  <w:num w:numId="13">
    <w:abstractNumId w:val="1"/>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bU0tjA1MgfyDJV0lIJTi4sz8/NACkxqAXFrpW8sAAAA"/>
  </w:docVars>
  <w:rsids>
    <w:rsidRoot w:val="00925CBF"/>
    <w:rsid w:val="000010B3"/>
    <w:rsid w:val="000025FC"/>
    <w:rsid w:val="0000301F"/>
    <w:rsid w:val="00006660"/>
    <w:rsid w:val="00006AC1"/>
    <w:rsid w:val="000116D5"/>
    <w:rsid w:val="00011D10"/>
    <w:rsid w:val="0001227C"/>
    <w:rsid w:val="00014BB2"/>
    <w:rsid w:val="00015339"/>
    <w:rsid w:val="00015FB6"/>
    <w:rsid w:val="00016535"/>
    <w:rsid w:val="000167D1"/>
    <w:rsid w:val="00016C3D"/>
    <w:rsid w:val="00016F81"/>
    <w:rsid w:val="000218BD"/>
    <w:rsid w:val="000221F8"/>
    <w:rsid w:val="0002253B"/>
    <w:rsid w:val="00022594"/>
    <w:rsid w:val="00022EA2"/>
    <w:rsid w:val="00025AAF"/>
    <w:rsid w:val="00026F7D"/>
    <w:rsid w:val="00027616"/>
    <w:rsid w:val="00027B41"/>
    <w:rsid w:val="00027BA9"/>
    <w:rsid w:val="0003097F"/>
    <w:rsid w:val="000309B7"/>
    <w:rsid w:val="00030C54"/>
    <w:rsid w:val="00030D42"/>
    <w:rsid w:val="00031223"/>
    <w:rsid w:val="00031997"/>
    <w:rsid w:val="00032DA3"/>
    <w:rsid w:val="00032F48"/>
    <w:rsid w:val="000336C9"/>
    <w:rsid w:val="0003421F"/>
    <w:rsid w:val="00034247"/>
    <w:rsid w:val="000342CA"/>
    <w:rsid w:val="000362E3"/>
    <w:rsid w:val="0003667C"/>
    <w:rsid w:val="0003694A"/>
    <w:rsid w:val="000379D4"/>
    <w:rsid w:val="00037BF8"/>
    <w:rsid w:val="00037DDE"/>
    <w:rsid w:val="00040CDC"/>
    <w:rsid w:val="00040DE1"/>
    <w:rsid w:val="00040E42"/>
    <w:rsid w:val="00040F8D"/>
    <w:rsid w:val="00040FE1"/>
    <w:rsid w:val="0004300F"/>
    <w:rsid w:val="00044256"/>
    <w:rsid w:val="0004435F"/>
    <w:rsid w:val="00044C83"/>
    <w:rsid w:val="0004518B"/>
    <w:rsid w:val="0004539E"/>
    <w:rsid w:val="0004564F"/>
    <w:rsid w:val="000460A4"/>
    <w:rsid w:val="00047940"/>
    <w:rsid w:val="00047E97"/>
    <w:rsid w:val="000518C1"/>
    <w:rsid w:val="00051E7D"/>
    <w:rsid w:val="00052AC3"/>
    <w:rsid w:val="00053519"/>
    <w:rsid w:val="00053A3B"/>
    <w:rsid w:val="00055047"/>
    <w:rsid w:val="000551F1"/>
    <w:rsid w:val="0005643A"/>
    <w:rsid w:val="0005729B"/>
    <w:rsid w:val="00060686"/>
    <w:rsid w:val="00060CDA"/>
    <w:rsid w:val="00060E1C"/>
    <w:rsid w:val="00061AC7"/>
    <w:rsid w:val="00061BB4"/>
    <w:rsid w:val="00063118"/>
    <w:rsid w:val="000634CC"/>
    <w:rsid w:val="00064971"/>
    <w:rsid w:val="0006511E"/>
    <w:rsid w:val="000660ED"/>
    <w:rsid w:val="000676E0"/>
    <w:rsid w:val="00067CD6"/>
    <w:rsid w:val="00067F06"/>
    <w:rsid w:val="0007043F"/>
    <w:rsid w:val="000706D9"/>
    <w:rsid w:val="000708EE"/>
    <w:rsid w:val="00070D18"/>
    <w:rsid w:val="000732C7"/>
    <w:rsid w:val="0007367C"/>
    <w:rsid w:val="00073942"/>
    <w:rsid w:val="00074EE4"/>
    <w:rsid w:val="0007519C"/>
    <w:rsid w:val="00075565"/>
    <w:rsid w:val="000758B5"/>
    <w:rsid w:val="0007613D"/>
    <w:rsid w:val="00077348"/>
    <w:rsid w:val="000777B0"/>
    <w:rsid w:val="0007785D"/>
    <w:rsid w:val="0008101F"/>
    <w:rsid w:val="00081576"/>
    <w:rsid w:val="000825A8"/>
    <w:rsid w:val="00082E99"/>
    <w:rsid w:val="000833F2"/>
    <w:rsid w:val="000843D4"/>
    <w:rsid w:val="0008505F"/>
    <w:rsid w:val="000852B4"/>
    <w:rsid w:val="00085A84"/>
    <w:rsid w:val="000863B2"/>
    <w:rsid w:val="00086E73"/>
    <w:rsid w:val="00087835"/>
    <w:rsid w:val="00087994"/>
    <w:rsid w:val="00087DA8"/>
    <w:rsid w:val="00087DF4"/>
    <w:rsid w:val="00090C0A"/>
    <w:rsid w:val="00093A02"/>
    <w:rsid w:val="000946CF"/>
    <w:rsid w:val="000949B1"/>
    <w:rsid w:val="000953BA"/>
    <w:rsid w:val="000954AF"/>
    <w:rsid w:val="00095E9A"/>
    <w:rsid w:val="00095EE0"/>
    <w:rsid w:val="00096245"/>
    <w:rsid w:val="000963E1"/>
    <w:rsid w:val="0009722C"/>
    <w:rsid w:val="000A0227"/>
    <w:rsid w:val="000A0758"/>
    <w:rsid w:val="000A2438"/>
    <w:rsid w:val="000A296B"/>
    <w:rsid w:val="000A3CAA"/>
    <w:rsid w:val="000A43B5"/>
    <w:rsid w:val="000A49D2"/>
    <w:rsid w:val="000A6843"/>
    <w:rsid w:val="000A6B71"/>
    <w:rsid w:val="000B0106"/>
    <w:rsid w:val="000B0F9B"/>
    <w:rsid w:val="000B2219"/>
    <w:rsid w:val="000B2FA9"/>
    <w:rsid w:val="000B3A25"/>
    <w:rsid w:val="000B437E"/>
    <w:rsid w:val="000B4528"/>
    <w:rsid w:val="000B4B10"/>
    <w:rsid w:val="000B6D41"/>
    <w:rsid w:val="000B72B6"/>
    <w:rsid w:val="000B79EC"/>
    <w:rsid w:val="000B7DD6"/>
    <w:rsid w:val="000C0C5A"/>
    <w:rsid w:val="000C14CB"/>
    <w:rsid w:val="000C16B9"/>
    <w:rsid w:val="000C28E4"/>
    <w:rsid w:val="000C2ED0"/>
    <w:rsid w:val="000C32A1"/>
    <w:rsid w:val="000C3471"/>
    <w:rsid w:val="000C49BF"/>
    <w:rsid w:val="000C4AE2"/>
    <w:rsid w:val="000C5118"/>
    <w:rsid w:val="000C576F"/>
    <w:rsid w:val="000C6D62"/>
    <w:rsid w:val="000C7185"/>
    <w:rsid w:val="000D11EC"/>
    <w:rsid w:val="000D315B"/>
    <w:rsid w:val="000D3D8C"/>
    <w:rsid w:val="000D4600"/>
    <w:rsid w:val="000D6D4E"/>
    <w:rsid w:val="000D6FF2"/>
    <w:rsid w:val="000D759F"/>
    <w:rsid w:val="000D7B12"/>
    <w:rsid w:val="000D7F50"/>
    <w:rsid w:val="000E076B"/>
    <w:rsid w:val="000E0FC9"/>
    <w:rsid w:val="000E1A30"/>
    <w:rsid w:val="000E1B54"/>
    <w:rsid w:val="000E258B"/>
    <w:rsid w:val="000E2EF6"/>
    <w:rsid w:val="000E338F"/>
    <w:rsid w:val="000E3411"/>
    <w:rsid w:val="000E3479"/>
    <w:rsid w:val="000E36C6"/>
    <w:rsid w:val="000E405C"/>
    <w:rsid w:val="000E4B61"/>
    <w:rsid w:val="000E5557"/>
    <w:rsid w:val="000E604E"/>
    <w:rsid w:val="000E638D"/>
    <w:rsid w:val="000E73F5"/>
    <w:rsid w:val="000F057E"/>
    <w:rsid w:val="000F0F06"/>
    <w:rsid w:val="000F12B2"/>
    <w:rsid w:val="000F1432"/>
    <w:rsid w:val="000F16A6"/>
    <w:rsid w:val="000F23AC"/>
    <w:rsid w:val="000F3A63"/>
    <w:rsid w:val="000F3F2A"/>
    <w:rsid w:val="000F4011"/>
    <w:rsid w:val="000F4203"/>
    <w:rsid w:val="000F49DA"/>
    <w:rsid w:val="000F4DBC"/>
    <w:rsid w:val="000F5F8C"/>
    <w:rsid w:val="000F6804"/>
    <w:rsid w:val="000F71A4"/>
    <w:rsid w:val="000F7746"/>
    <w:rsid w:val="000F7B2D"/>
    <w:rsid w:val="000F7B76"/>
    <w:rsid w:val="00102051"/>
    <w:rsid w:val="0010334A"/>
    <w:rsid w:val="00103468"/>
    <w:rsid w:val="00103DB8"/>
    <w:rsid w:val="00104BF1"/>
    <w:rsid w:val="0010520C"/>
    <w:rsid w:val="001054D8"/>
    <w:rsid w:val="00105F77"/>
    <w:rsid w:val="001064B4"/>
    <w:rsid w:val="0010670D"/>
    <w:rsid w:val="00107ED9"/>
    <w:rsid w:val="001107A1"/>
    <w:rsid w:val="00110979"/>
    <w:rsid w:val="00110E72"/>
    <w:rsid w:val="001112A4"/>
    <w:rsid w:val="00111600"/>
    <w:rsid w:val="00112550"/>
    <w:rsid w:val="00112776"/>
    <w:rsid w:val="00112ED5"/>
    <w:rsid w:val="00113FB1"/>
    <w:rsid w:val="001145BB"/>
    <w:rsid w:val="00114ECC"/>
    <w:rsid w:val="001167BE"/>
    <w:rsid w:val="001177FB"/>
    <w:rsid w:val="00117EF1"/>
    <w:rsid w:val="00120060"/>
    <w:rsid w:val="001210A2"/>
    <w:rsid w:val="00121588"/>
    <w:rsid w:val="00121D8D"/>
    <w:rsid w:val="00122A8A"/>
    <w:rsid w:val="00122E08"/>
    <w:rsid w:val="00123D28"/>
    <w:rsid w:val="00123E5D"/>
    <w:rsid w:val="001244C0"/>
    <w:rsid w:val="00124701"/>
    <w:rsid w:val="00124788"/>
    <w:rsid w:val="00124FD3"/>
    <w:rsid w:val="00125388"/>
    <w:rsid w:val="001259ED"/>
    <w:rsid w:val="00125D04"/>
    <w:rsid w:val="001265B8"/>
    <w:rsid w:val="00126EA4"/>
    <w:rsid w:val="0012792F"/>
    <w:rsid w:val="00131113"/>
    <w:rsid w:val="0013295B"/>
    <w:rsid w:val="0013598B"/>
    <w:rsid w:val="001363F0"/>
    <w:rsid w:val="00136E52"/>
    <w:rsid w:val="0013788E"/>
    <w:rsid w:val="00137FD7"/>
    <w:rsid w:val="00140A9C"/>
    <w:rsid w:val="0014250D"/>
    <w:rsid w:val="00144B7D"/>
    <w:rsid w:val="00145B48"/>
    <w:rsid w:val="00146A6E"/>
    <w:rsid w:val="00146CBD"/>
    <w:rsid w:val="00146D06"/>
    <w:rsid w:val="00150437"/>
    <w:rsid w:val="0015093D"/>
    <w:rsid w:val="00150E7B"/>
    <w:rsid w:val="001513EC"/>
    <w:rsid w:val="00151F7A"/>
    <w:rsid w:val="00152BB2"/>
    <w:rsid w:val="0015453A"/>
    <w:rsid w:val="001548BD"/>
    <w:rsid w:val="00154B76"/>
    <w:rsid w:val="00154D2F"/>
    <w:rsid w:val="001552FE"/>
    <w:rsid w:val="00155360"/>
    <w:rsid w:val="001570F2"/>
    <w:rsid w:val="0016003C"/>
    <w:rsid w:val="00160333"/>
    <w:rsid w:val="0016043D"/>
    <w:rsid w:val="00160614"/>
    <w:rsid w:val="001611F0"/>
    <w:rsid w:val="00161811"/>
    <w:rsid w:val="00163B8A"/>
    <w:rsid w:val="001647D6"/>
    <w:rsid w:val="001648A2"/>
    <w:rsid w:val="001649A1"/>
    <w:rsid w:val="001652A7"/>
    <w:rsid w:val="00165F25"/>
    <w:rsid w:val="00165FD5"/>
    <w:rsid w:val="00166070"/>
    <w:rsid w:val="00166942"/>
    <w:rsid w:val="001669E7"/>
    <w:rsid w:val="00166C2B"/>
    <w:rsid w:val="001676A1"/>
    <w:rsid w:val="00167887"/>
    <w:rsid w:val="00167F4B"/>
    <w:rsid w:val="001703A5"/>
    <w:rsid w:val="0017115E"/>
    <w:rsid w:val="00171A50"/>
    <w:rsid w:val="00172994"/>
    <w:rsid w:val="001734EF"/>
    <w:rsid w:val="001735FD"/>
    <w:rsid w:val="00173958"/>
    <w:rsid w:val="00174152"/>
    <w:rsid w:val="00175426"/>
    <w:rsid w:val="00175696"/>
    <w:rsid w:val="001758A9"/>
    <w:rsid w:val="001770B1"/>
    <w:rsid w:val="00177B61"/>
    <w:rsid w:val="00177EF7"/>
    <w:rsid w:val="00177F33"/>
    <w:rsid w:val="00180A2B"/>
    <w:rsid w:val="00180A72"/>
    <w:rsid w:val="00180E58"/>
    <w:rsid w:val="00182240"/>
    <w:rsid w:val="001832EF"/>
    <w:rsid w:val="0018341D"/>
    <w:rsid w:val="00184F58"/>
    <w:rsid w:val="00185C98"/>
    <w:rsid w:val="00185EBF"/>
    <w:rsid w:val="001865A4"/>
    <w:rsid w:val="001874D8"/>
    <w:rsid w:val="0019073E"/>
    <w:rsid w:val="00190B21"/>
    <w:rsid w:val="00190E0F"/>
    <w:rsid w:val="001914DF"/>
    <w:rsid w:val="0019197A"/>
    <w:rsid w:val="00192121"/>
    <w:rsid w:val="00193D43"/>
    <w:rsid w:val="001942C9"/>
    <w:rsid w:val="001957CF"/>
    <w:rsid w:val="00196059"/>
    <w:rsid w:val="00196E04"/>
    <w:rsid w:val="00197C7B"/>
    <w:rsid w:val="001A12D5"/>
    <w:rsid w:val="001A1C4A"/>
    <w:rsid w:val="001A211B"/>
    <w:rsid w:val="001A3341"/>
    <w:rsid w:val="001A39A6"/>
    <w:rsid w:val="001A3CFE"/>
    <w:rsid w:val="001A41F4"/>
    <w:rsid w:val="001A46CC"/>
    <w:rsid w:val="001A4EE3"/>
    <w:rsid w:val="001A522F"/>
    <w:rsid w:val="001A58B1"/>
    <w:rsid w:val="001A61EA"/>
    <w:rsid w:val="001A6CAE"/>
    <w:rsid w:val="001A6E2B"/>
    <w:rsid w:val="001B0164"/>
    <w:rsid w:val="001B0C6C"/>
    <w:rsid w:val="001B16BA"/>
    <w:rsid w:val="001B19E2"/>
    <w:rsid w:val="001B1C58"/>
    <w:rsid w:val="001B2B83"/>
    <w:rsid w:val="001B6046"/>
    <w:rsid w:val="001B7698"/>
    <w:rsid w:val="001B7721"/>
    <w:rsid w:val="001C0C5C"/>
    <w:rsid w:val="001C1E9B"/>
    <w:rsid w:val="001C2D7F"/>
    <w:rsid w:val="001C2F98"/>
    <w:rsid w:val="001C32F8"/>
    <w:rsid w:val="001C3384"/>
    <w:rsid w:val="001C4B81"/>
    <w:rsid w:val="001C4EA9"/>
    <w:rsid w:val="001C6C19"/>
    <w:rsid w:val="001D036D"/>
    <w:rsid w:val="001D08BF"/>
    <w:rsid w:val="001D0A61"/>
    <w:rsid w:val="001D0ED7"/>
    <w:rsid w:val="001D0F73"/>
    <w:rsid w:val="001D1667"/>
    <w:rsid w:val="001D2785"/>
    <w:rsid w:val="001D27FE"/>
    <w:rsid w:val="001D2E16"/>
    <w:rsid w:val="001D3106"/>
    <w:rsid w:val="001D3B7E"/>
    <w:rsid w:val="001D5D6C"/>
    <w:rsid w:val="001D635F"/>
    <w:rsid w:val="001D704D"/>
    <w:rsid w:val="001E0DE5"/>
    <w:rsid w:val="001E2974"/>
    <w:rsid w:val="001E44EB"/>
    <w:rsid w:val="001E5C22"/>
    <w:rsid w:val="001E764F"/>
    <w:rsid w:val="001E7F70"/>
    <w:rsid w:val="001F004A"/>
    <w:rsid w:val="001F0C78"/>
    <w:rsid w:val="001F1422"/>
    <w:rsid w:val="001F271B"/>
    <w:rsid w:val="001F350C"/>
    <w:rsid w:val="001F3C07"/>
    <w:rsid w:val="001F5B95"/>
    <w:rsid w:val="001F5ED3"/>
    <w:rsid w:val="001F5FAB"/>
    <w:rsid w:val="001F7532"/>
    <w:rsid w:val="001F7D48"/>
    <w:rsid w:val="00202491"/>
    <w:rsid w:val="00202B1E"/>
    <w:rsid w:val="00203639"/>
    <w:rsid w:val="00204E92"/>
    <w:rsid w:val="00206544"/>
    <w:rsid w:val="002067E2"/>
    <w:rsid w:val="0020682E"/>
    <w:rsid w:val="00206913"/>
    <w:rsid w:val="002070EA"/>
    <w:rsid w:val="002077F6"/>
    <w:rsid w:val="00207AE1"/>
    <w:rsid w:val="00210D7C"/>
    <w:rsid w:val="00211041"/>
    <w:rsid w:val="00211206"/>
    <w:rsid w:val="002116F6"/>
    <w:rsid w:val="002125A9"/>
    <w:rsid w:val="002130A2"/>
    <w:rsid w:val="00213AF6"/>
    <w:rsid w:val="0021485E"/>
    <w:rsid w:val="0021569A"/>
    <w:rsid w:val="00215F6A"/>
    <w:rsid w:val="00216301"/>
    <w:rsid w:val="0021692F"/>
    <w:rsid w:val="00216A34"/>
    <w:rsid w:val="00216F78"/>
    <w:rsid w:val="002171FB"/>
    <w:rsid w:val="0021723F"/>
    <w:rsid w:val="0021754F"/>
    <w:rsid w:val="0022008E"/>
    <w:rsid w:val="002201D2"/>
    <w:rsid w:val="00220F2F"/>
    <w:rsid w:val="002225C7"/>
    <w:rsid w:val="0022374C"/>
    <w:rsid w:val="00223785"/>
    <w:rsid w:val="0022559C"/>
    <w:rsid w:val="00225683"/>
    <w:rsid w:val="00230A30"/>
    <w:rsid w:val="00232123"/>
    <w:rsid w:val="00232406"/>
    <w:rsid w:val="002327B3"/>
    <w:rsid w:val="00235721"/>
    <w:rsid w:val="00242992"/>
    <w:rsid w:val="00242B52"/>
    <w:rsid w:val="002432E9"/>
    <w:rsid w:val="00244866"/>
    <w:rsid w:val="0024490B"/>
    <w:rsid w:val="00244BC2"/>
    <w:rsid w:val="00245AE7"/>
    <w:rsid w:val="002463E2"/>
    <w:rsid w:val="00246421"/>
    <w:rsid w:val="0024657F"/>
    <w:rsid w:val="00246603"/>
    <w:rsid w:val="0024770E"/>
    <w:rsid w:val="002479E1"/>
    <w:rsid w:val="00250538"/>
    <w:rsid w:val="00250928"/>
    <w:rsid w:val="00251195"/>
    <w:rsid w:val="002523D7"/>
    <w:rsid w:val="00252A1F"/>
    <w:rsid w:val="002531C7"/>
    <w:rsid w:val="00253A0F"/>
    <w:rsid w:val="00254062"/>
    <w:rsid w:val="002540AC"/>
    <w:rsid w:val="00254218"/>
    <w:rsid w:val="0025452F"/>
    <w:rsid w:val="00256396"/>
    <w:rsid w:val="00256409"/>
    <w:rsid w:val="00256B3B"/>
    <w:rsid w:val="0025714F"/>
    <w:rsid w:val="002577C3"/>
    <w:rsid w:val="00260769"/>
    <w:rsid w:val="002609D0"/>
    <w:rsid w:val="00261A9B"/>
    <w:rsid w:val="00262DFF"/>
    <w:rsid w:val="002644CB"/>
    <w:rsid w:val="00264E6E"/>
    <w:rsid w:val="0026522F"/>
    <w:rsid w:val="00265F8C"/>
    <w:rsid w:val="00266B59"/>
    <w:rsid w:val="0026780E"/>
    <w:rsid w:val="00271748"/>
    <w:rsid w:val="00271929"/>
    <w:rsid w:val="00271FB0"/>
    <w:rsid w:val="00273047"/>
    <w:rsid w:val="00273E40"/>
    <w:rsid w:val="00274378"/>
    <w:rsid w:val="00277446"/>
    <w:rsid w:val="0028006D"/>
    <w:rsid w:val="002801AC"/>
    <w:rsid w:val="00280292"/>
    <w:rsid w:val="00280EC4"/>
    <w:rsid w:val="0028194E"/>
    <w:rsid w:val="00282434"/>
    <w:rsid w:val="0028318B"/>
    <w:rsid w:val="00283785"/>
    <w:rsid w:val="00283E43"/>
    <w:rsid w:val="00283E8D"/>
    <w:rsid w:val="00287552"/>
    <w:rsid w:val="00287E2F"/>
    <w:rsid w:val="0029045D"/>
    <w:rsid w:val="002910F7"/>
    <w:rsid w:val="00291F4D"/>
    <w:rsid w:val="002930C5"/>
    <w:rsid w:val="00293F59"/>
    <w:rsid w:val="002945B4"/>
    <w:rsid w:val="00294615"/>
    <w:rsid w:val="00294C93"/>
    <w:rsid w:val="00297F53"/>
    <w:rsid w:val="002A1C55"/>
    <w:rsid w:val="002A2FF8"/>
    <w:rsid w:val="002A389F"/>
    <w:rsid w:val="002A465F"/>
    <w:rsid w:val="002A500C"/>
    <w:rsid w:val="002A52B3"/>
    <w:rsid w:val="002A5E4E"/>
    <w:rsid w:val="002A6D30"/>
    <w:rsid w:val="002A72D6"/>
    <w:rsid w:val="002A788D"/>
    <w:rsid w:val="002A7EF0"/>
    <w:rsid w:val="002B0572"/>
    <w:rsid w:val="002B1A1E"/>
    <w:rsid w:val="002B268B"/>
    <w:rsid w:val="002B2ACB"/>
    <w:rsid w:val="002B4681"/>
    <w:rsid w:val="002B4C8F"/>
    <w:rsid w:val="002B50B9"/>
    <w:rsid w:val="002B5893"/>
    <w:rsid w:val="002B6161"/>
    <w:rsid w:val="002B71F4"/>
    <w:rsid w:val="002B7ED7"/>
    <w:rsid w:val="002C011D"/>
    <w:rsid w:val="002C0BE9"/>
    <w:rsid w:val="002C0C59"/>
    <w:rsid w:val="002C0D0C"/>
    <w:rsid w:val="002C0DAF"/>
    <w:rsid w:val="002C1853"/>
    <w:rsid w:val="002C1979"/>
    <w:rsid w:val="002C1FB9"/>
    <w:rsid w:val="002C39D4"/>
    <w:rsid w:val="002C4BD9"/>
    <w:rsid w:val="002C5860"/>
    <w:rsid w:val="002C5E61"/>
    <w:rsid w:val="002C675F"/>
    <w:rsid w:val="002D0994"/>
    <w:rsid w:val="002D0B06"/>
    <w:rsid w:val="002D0C62"/>
    <w:rsid w:val="002D203C"/>
    <w:rsid w:val="002D296C"/>
    <w:rsid w:val="002D2DE0"/>
    <w:rsid w:val="002D3CCB"/>
    <w:rsid w:val="002D3F75"/>
    <w:rsid w:val="002D5A2E"/>
    <w:rsid w:val="002D63A5"/>
    <w:rsid w:val="002D6940"/>
    <w:rsid w:val="002D7E19"/>
    <w:rsid w:val="002E0833"/>
    <w:rsid w:val="002E0ADB"/>
    <w:rsid w:val="002E1CB0"/>
    <w:rsid w:val="002E3A02"/>
    <w:rsid w:val="002E4312"/>
    <w:rsid w:val="002E584E"/>
    <w:rsid w:val="002E6278"/>
    <w:rsid w:val="002E66B7"/>
    <w:rsid w:val="002E7FC6"/>
    <w:rsid w:val="002F049A"/>
    <w:rsid w:val="002F09D9"/>
    <w:rsid w:val="002F1700"/>
    <w:rsid w:val="002F1A86"/>
    <w:rsid w:val="002F2749"/>
    <w:rsid w:val="002F51DA"/>
    <w:rsid w:val="002F6D00"/>
    <w:rsid w:val="002F7425"/>
    <w:rsid w:val="002F7C2C"/>
    <w:rsid w:val="00300082"/>
    <w:rsid w:val="003003C1"/>
    <w:rsid w:val="0030174F"/>
    <w:rsid w:val="003018EE"/>
    <w:rsid w:val="00301B46"/>
    <w:rsid w:val="003023CE"/>
    <w:rsid w:val="003026B2"/>
    <w:rsid w:val="003038BA"/>
    <w:rsid w:val="00303C0E"/>
    <w:rsid w:val="003041AB"/>
    <w:rsid w:val="00305551"/>
    <w:rsid w:val="003057B8"/>
    <w:rsid w:val="00305E13"/>
    <w:rsid w:val="003063D9"/>
    <w:rsid w:val="00307822"/>
    <w:rsid w:val="00307A84"/>
    <w:rsid w:val="00307BEE"/>
    <w:rsid w:val="00310627"/>
    <w:rsid w:val="00311A74"/>
    <w:rsid w:val="00313448"/>
    <w:rsid w:val="00314FAF"/>
    <w:rsid w:val="003151A5"/>
    <w:rsid w:val="00315439"/>
    <w:rsid w:val="00315A6B"/>
    <w:rsid w:val="0031712C"/>
    <w:rsid w:val="003175BA"/>
    <w:rsid w:val="003178AC"/>
    <w:rsid w:val="00317943"/>
    <w:rsid w:val="00317CDB"/>
    <w:rsid w:val="003202AC"/>
    <w:rsid w:val="00320822"/>
    <w:rsid w:val="00321C75"/>
    <w:rsid w:val="00321E74"/>
    <w:rsid w:val="00323004"/>
    <w:rsid w:val="0032379B"/>
    <w:rsid w:val="003237AA"/>
    <w:rsid w:val="00323ECA"/>
    <w:rsid w:val="003244DE"/>
    <w:rsid w:val="0032450E"/>
    <w:rsid w:val="00324BD7"/>
    <w:rsid w:val="00325E58"/>
    <w:rsid w:val="00326797"/>
    <w:rsid w:val="00326B69"/>
    <w:rsid w:val="003300D0"/>
    <w:rsid w:val="0033013B"/>
    <w:rsid w:val="00330AAA"/>
    <w:rsid w:val="00332CF5"/>
    <w:rsid w:val="003333FD"/>
    <w:rsid w:val="003342D4"/>
    <w:rsid w:val="00335474"/>
    <w:rsid w:val="00336631"/>
    <w:rsid w:val="00337DA6"/>
    <w:rsid w:val="00340130"/>
    <w:rsid w:val="00340DD7"/>
    <w:rsid w:val="00341520"/>
    <w:rsid w:val="003415A6"/>
    <w:rsid w:val="003423FE"/>
    <w:rsid w:val="00342411"/>
    <w:rsid w:val="00342463"/>
    <w:rsid w:val="00343559"/>
    <w:rsid w:val="00344B08"/>
    <w:rsid w:val="00345B3C"/>
    <w:rsid w:val="00346FB9"/>
    <w:rsid w:val="00350075"/>
    <w:rsid w:val="00350E7F"/>
    <w:rsid w:val="00351C69"/>
    <w:rsid w:val="00351FAD"/>
    <w:rsid w:val="00352CA6"/>
    <w:rsid w:val="0035370B"/>
    <w:rsid w:val="003538D7"/>
    <w:rsid w:val="003539BB"/>
    <w:rsid w:val="00353B35"/>
    <w:rsid w:val="00356364"/>
    <w:rsid w:val="00357122"/>
    <w:rsid w:val="00357CF1"/>
    <w:rsid w:val="00360BA9"/>
    <w:rsid w:val="003619D5"/>
    <w:rsid w:val="00362277"/>
    <w:rsid w:val="003627EA"/>
    <w:rsid w:val="00362821"/>
    <w:rsid w:val="00362ADC"/>
    <w:rsid w:val="00362E4F"/>
    <w:rsid w:val="00363D19"/>
    <w:rsid w:val="0036414F"/>
    <w:rsid w:val="00364219"/>
    <w:rsid w:val="00364666"/>
    <w:rsid w:val="00364867"/>
    <w:rsid w:val="00364900"/>
    <w:rsid w:val="003660CA"/>
    <w:rsid w:val="0036615C"/>
    <w:rsid w:val="0036646E"/>
    <w:rsid w:val="00367D11"/>
    <w:rsid w:val="0037084A"/>
    <w:rsid w:val="00371205"/>
    <w:rsid w:val="0037144E"/>
    <w:rsid w:val="003716FD"/>
    <w:rsid w:val="00372925"/>
    <w:rsid w:val="0037418B"/>
    <w:rsid w:val="00374809"/>
    <w:rsid w:val="003751EA"/>
    <w:rsid w:val="00375726"/>
    <w:rsid w:val="00375B1F"/>
    <w:rsid w:val="003761F4"/>
    <w:rsid w:val="003764BA"/>
    <w:rsid w:val="0037682B"/>
    <w:rsid w:val="00376BC6"/>
    <w:rsid w:val="00377416"/>
    <w:rsid w:val="00377D55"/>
    <w:rsid w:val="00380E89"/>
    <w:rsid w:val="003810F2"/>
    <w:rsid w:val="0038214D"/>
    <w:rsid w:val="00382452"/>
    <w:rsid w:val="00382B74"/>
    <w:rsid w:val="0038374F"/>
    <w:rsid w:val="00384054"/>
    <w:rsid w:val="00384DBC"/>
    <w:rsid w:val="00385432"/>
    <w:rsid w:val="003860C6"/>
    <w:rsid w:val="00387034"/>
    <w:rsid w:val="00387E95"/>
    <w:rsid w:val="00390101"/>
    <w:rsid w:val="00391234"/>
    <w:rsid w:val="003916D2"/>
    <w:rsid w:val="0039226A"/>
    <w:rsid w:val="0039586E"/>
    <w:rsid w:val="00395D8F"/>
    <w:rsid w:val="0039708E"/>
    <w:rsid w:val="003A0571"/>
    <w:rsid w:val="003A22CF"/>
    <w:rsid w:val="003A28E3"/>
    <w:rsid w:val="003A297C"/>
    <w:rsid w:val="003A2C46"/>
    <w:rsid w:val="003A4CB8"/>
    <w:rsid w:val="003A5304"/>
    <w:rsid w:val="003A6EA2"/>
    <w:rsid w:val="003A7565"/>
    <w:rsid w:val="003B0316"/>
    <w:rsid w:val="003B03CF"/>
    <w:rsid w:val="003B10BA"/>
    <w:rsid w:val="003B1327"/>
    <w:rsid w:val="003B166B"/>
    <w:rsid w:val="003B3264"/>
    <w:rsid w:val="003B32F9"/>
    <w:rsid w:val="003B3427"/>
    <w:rsid w:val="003B501C"/>
    <w:rsid w:val="003B648B"/>
    <w:rsid w:val="003B6F64"/>
    <w:rsid w:val="003B72AC"/>
    <w:rsid w:val="003B7389"/>
    <w:rsid w:val="003B77B3"/>
    <w:rsid w:val="003C02E7"/>
    <w:rsid w:val="003C0653"/>
    <w:rsid w:val="003C08C4"/>
    <w:rsid w:val="003C2809"/>
    <w:rsid w:val="003C323C"/>
    <w:rsid w:val="003C4405"/>
    <w:rsid w:val="003C4D1D"/>
    <w:rsid w:val="003C4F95"/>
    <w:rsid w:val="003C4FEA"/>
    <w:rsid w:val="003C63B5"/>
    <w:rsid w:val="003D0408"/>
    <w:rsid w:val="003D0F44"/>
    <w:rsid w:val="003D101F"/>
    <w:rsid w:val="003D171B"/>
    <w:rsid w:val="003D180B"/>
    <w:rsid w:val="003D1F36"/>
    <w:rsid w:val="003D2663"/>
    <w:rsid w:val="003D3167"/>
    <w:rsid w:val="003D3AF7"/>
    <w:rsid w:val="003D41F3"/>
    <w:rsid w:val="003D4257"/>
    <w:rsid w:val="003D4A2E"/>
    <w:rsid w:val="003D4C0F"/>
    <w:rsid w:val="003D4C6C"/>
    <w:rsid w:val="003D59CB"/>
    <w:rsid w:val="003D694C"/>
    <w:rsid w:val="003D72DF"/>
    <w:rsid w:val="003D7416"/>
    <w:rsid w:val="003E066B"/>
    <w:rsid w:val="003E0694"/>
    <w:rsid w:val="003E08AE"/>
    <w:rsid w:val="003E08C0"/>
    <w:rsid w:val="003E09E0"/>
    <w:rsid w:val="003E0CB9"/>
    <w:rsid w:val="003E0DC9"/>
    <w:rsid w:val="003E108C"/>
    <w:rsid w:val="003E10B7"/>
    <w:rsid w:val="003E135A"/>
    <w:rsid w:val="003E1BBB"/>
    <w:rsid w:val="003E1C99"/>
    <w:rsid w:val="003E286B"/>
    <w:rsid w:val="003E3C11"/>
    <w:rsid w:val="003E499C"/>
    <w:rsid w:val="003E5669"/>
    <w:rsid w:val="003E5A6D"/>
    <w:rsid w:val="003E6577"/>
    <w:rsid w:val="003E7A2C"/>
    <w:rsid w:val="003F0315"/>
    <w:rsid w:val="003F0655"/>
    <w:rsid w:val="003F10B4"/>
    <w:rsid w:val="003F151D"/>
    <w:rsid w:val="003F16CB"/>
    <w:rsid w:val="003F29E0"/>
    <w:rsid w:val="003F318C"/>
    <w:rsid w:val="003F3B51"/>
    <w:rsid w:val="003F5238"/>
    <w:rsid w:val="003F529F"/>
    <w:rsid w:val="003F5ADF"/>
    <w:rsid w:val="003F6231"/>
    <w:rsid w:val="003F635D"/>
    <w:rsid w:val="003F65C3"/>
    <w:rsid w:val="003F674A"/>
    <w:rsid w:val="003F6949"/>
    <w:rsid w:val="003F6C6A"/>
    <w:rsid w:val="00400E28"/>
    <w:rsid w:val="0040150D"/>
    <w:rsid w:val="00401857"/>
    <w:rsid w:val="00401DE5"/>
    <w:rsid w:val="004027A2"/>
    <w:rsid w:val="0040289E"/>
    <w:rsid w:val="00402934"/>
    <w:rsid w:val="00402F47"/>
    <w:rsid w:val="00403480"/>
    <w:rsid w:val="00405337"/>
    <w:rsid w:val="00406061"/>
    <w:rsid w:val="00406F8A"/>
    <w:rsid w:val="00407590"/>
    <w:rsid w:val="00410637"/>
    <w:rsid w:val="00410C8B"/>
    <w:rsid w:val="0041152A"/>
    <w:rsid w:val="0041207B"/>
    <w:rsid w:val="00412CB4"/>
    <w:rsid w:val="0041391C"/>
    <w:rsid w:val="00414CD0"/>
    <w:rsid w:val="00415C6E"/>
    <w:rsid w:val="00416FF2"/>
    <w:rsid w:val="0041766C"/>
    <w:rsid w:val="004177B0"/>
    <w:rsid w:val="0042081A"/>
    <w:rsid w:val="00420B10"/>
    <w:rsid w:val="00420D3C"/>
    <w:rsid w:val="00420EC8"/>
    <w:rsid w:val="00422131"/>
    <w:rsid w:val="0042222E"/>
    <w:rsid w:val="004223FD"/>
    <w:rsid w:val="00422EBF"/>
    <w:rsid w:val="004230C6"/>
    <w:rsid w:val="00424DF6"/>
    <w:rsid w:val="004251CE"/>
    <w:rsid w:val="00425B60"/>
    <w:rsid w:val="004267F5"/>
    <w:rsid w:val="00426AD6"/>
    <w:rsid w:val="00426BC3"/>
    <w:rsid w:val="00426CA3"/>
    <w:rsid w:val="00426E63"/>
    <w:rsid w:val="00427C7B"/>
    <w:rsid w:val="00430092"/>
    <w:rsid w:val="004312B7"/>
    <w:rsid w:val="00431589"/>
    <w:rsid w:val="00431647"/>
    <w:rsid w:val="00432275"/>
    <w:rsid w:val="004326AD"/>
    <w:rsid w:val="0043318F"/>
    <w:rsid w:val="00433665"/>
    <w:rsid w:val="004357C9"/>
    <w:rsid w:val="00435B48"/>
    <w:rsid w:val="00435BE8"/>
    <w:rsid w:val="00437A23"/>
    <w:rsid w:val="004404F4"/>
    <w:rsid w:val="004405B3"/>
    <w:rsid w:val="004424F9"/>
    <w:rsid w:val="00442B4C"/>
    <w:rsid w:val="00444AB6"/>
    <w:rsid w:val="00445505"/>
    <w:rsid w:val="00445C64"/>
    <w:rsid w:val="0044641A"/>
    <w:rsid w:val="004472DC"/>
    <w:rsid w:val="00447C64"/>
    <w:rsid w:val="004507EB"/>
    <w:rsid w:val="00451FA7"/>
    <w:rsid w:val="00452156"/>
    <w:rsid w:val="004525AB"/>
    <w:rsid w:val="00452931"/>
    <w:rsid w:val="00452ED5"/>
    <w:rsid w:val="0045333B"/>
    <w:rsid w:val="00455500"/>
    <w:rsid w:val="00455792"/>
    <w:rsid w:val="00455888"/>
    <w:rsid w:val="00455D5D"/>
    <w:rsid w:val="0045645F"/>
    <w:rsid w:val="00456594"/>
    <w:rsid w:val="00456B01"/>
    <w:rsid w:val="00456F17"/>
    <w:rsid w:val="004605DE"/>
    <w:rsid w:val="00460C67"/>
    <w:rsid w:val="0046137F"/>
    <w:rsid w:val="00462A11"/>
    <w:rsid w:val="0046474E"/>
    <w:rsid w:val="00464981"/>
    <w:rsid w:val="004653CE"/>
    <w:rsid w:val="0046678D"/>
    <w:rsid w:val="00467B36"/>
    <w:rsid w:val="00471B51"/>
    <w:rsid w:val="00472C3C"/>
    <w:rsid w:val="00473A3A"/>
    <w:rsid w:val="00474332"/>
    <w:rsid w:val="0047495B"/>
    <w:rsid w:val="00475D47"/>
    <w:rsid w:val="00475FD9"/>
    <w:rsid w:val="004766E6"/>
    <w:rsid w:val="00476C15"/>
    <w:rsid w:val="00477C31"/>
    <w:rsid w:val="00477F1E"/>
    <w:rsid w:val="004804CB"/>
    <w:rsid w:val="00480817"/>
    <w:rsid w:val="00481142"/>
    <w:rsid w:val="00481154"/>
    <w:rsid w:val="00481849"/>
    <w:rsid w:val="00481986"/>
    <w:rsid w:val="00481BEE"/>
    <w:rsid w:val="004828A2"/>
    <w:rsid w:val="00482B14"/>
    <w:rsid w:val="00483115"/>
    <w:rsid w:val="00483C71"/>
    <w:rsid w:val="00485E19"/>
    <w:rsid w:val="00486A21"/>
    <w:rsid w:val="00490058"/>
    <w:rsid w:val="00491A4E"/>
    <w:rsid w:val="00493080"/>
    <w:rsid w:val="00493A5A"/>
    <w:rsid w:val="00494ECD"/>
    <w:rsid w:val="00495E61"/>
    <w:rsid w:val="00497336"/>
    <w:rsid w:val="00497DD3"/>
    <w:rsid w:val="004A0EA7"/>
    <w:rsid w:val="004A222B"/>
    <w:rsid w:val="004A2CE0"/>
    <w:rsid w:val="004A2D98"/>
    <w:rsid w:val="004A38C5"/>
    <w:rsid w:val="004A38D7"/>
    <w:rsid w:val="004A43F6"/>
    <w:rsid w:val="004A48ED"/>
    <w:rsid w:val="004A5347"/>
    <w:rsid w:val="004A66B6"/>
    <w:rsid w:val="004A66D0"/>
    <w:rsid w:val="004A74D7"/>
    <w:rsid w:val="004B0927"/>
    <w:rsid w:val="004B0B2A"/>
    <w:rsid w:val="004B1245"/>
    <w:rsid w:val="004B19DB"/>
    <w:rsid w:val="004B2A25"/>
    <w:rsid w:val="004B2EAD"/>
    <w:rsid w:val="004B3B82"/>
    <w:rsid w:val="004B5E43"/>
    <w:rsid w:val="004C09BA"/>
    <w:rsid w:val="004C0C4A"/>
    <w:rsid w:val="004C0D68"/>
    <w:rsid w:val="004C2491"/>
    <w:rsid w:val="004C3A4C"/>
    <w:rsid w:val="004C3C49"/>
    <w:rsid w:val="004C3DA8"/>
    <w:rsid w:val="004C3DF9"/>
    <w:rsid w:val="004C4BAE"/>
    <w:rsid w:val="004C531F"/>
    <w:rsid w:val="004C53B3"/>
    <w:rsid w:val="004C6BFD"/>
    <w:rsid w:val="004C7941"/>
    <w:rsid w:val="004C7B63"/>
    <w:rsid w:val="004D0839"/>
    <w:rsid w:val="004D0BE5"/>
    <w:rsid w:val="004D0C4F"/>
    <w:rsid w:val="004D1392"/>
    <w:rsid w:val="004D1BA3"/>
    <w:rsid w:val="004D1E5A"/>
    <w:rsid w:val="004D26EF"/>
    <w:rsid w:val="004D402A"/>
    <w:rsid w:val="004D6C39"/>
    <w:rsid w:val="004D6EA5"/>
    <w:rsid w:val="004D76DA"/>
    <w:rsid w:val="004E0275"/>
    <w:rsid w:val="004E10F9"/>
    <w:rsid w:val="004E15CD"/>
    <w:rsid w:val="004E19B1"/>
    <w:rsid w:val="004E212E"/>
    <w:rsid w:val="004E2314"/>
    <w:rsid w:val="004E2809"/>
    <w:rsid w:val="004E2C20"/>
    <w:rsid w:val="004E3618"/>
    <w:rsid w:val="004E50A3"/>
    <w:rsid w:val="004E5534"/>
    <w:rsid w:val="004E5EFB"/>
    <w:rsid w:val="004E5F8B"/>
    <w:rsid w:val="004E6EFC"/>
    <w:rsid w:val="004E76A9"/>
    <w:rsid w:val="004E7C31"/>
    <w:rsid w:val="004F0A39"/>
    <w:rsid w:val="004F2E4D"/>
    <w:rsid w:val="004F32A0"/>
    <w:rsid w:val="004F3B88"/>
    <w:rsid w:val="004F40A3"/>
    <w:rsid w:val="004F53A0"/>
    <w:rsid w:val="004F5B78"/>
    <w:rsid w:val="004F6445"/>
    <w:rsid w:val="004F746F"/>
    <w:rsid w:val="004F7518"/>
    <w:rsid w:val="004F7E10"/>
    <w:rsid w:val="005015D4"/>
    <w:rsid w:val="00501602"/>
    <w:rsid w:val="0050262A"/>
    <w:rsid w:val="00502AFB"/>
    <w:rsid w:val="00504C9F"/>
    <w:rsid w:val="005052A8"/>
    <w:rsid w:val="005059E6"/>
    <w:rsid w:val="005062F8"/>
    <w:rsid w:val="00510441"/>
    <w:rsid w:val="005104D5"/>
    <w:rsid w:val="00513A8A"/>
    <w:rsid w:val="005163F7"/>
    <w:rsid w:val="00516697"/>
    <w:rsid w:val="005167D1"/>
    <w:rsid w:val="00520426"/>
    <w:rsid w:val="00521D22"/>
    <w:rsid w:val="0052273D"/>
    <w:rsid w:val="0052285A"/>
    <w:rsid w:val="005229BB"/>
    <w:rsid w:val="00524B85"/>
    <w:rsid w:val="00526BF5"/>
    <w:rsid w:val="0053010B"/>
    <w:rsid w:val="00530960"/>
    <w:rsid w:val="00532328"/>
    <w:rsid w:val="00532528"/>
    <w:rsid w:val="005327CC"/>
    <w:rsid w:val="00532BA3"/>
    <w:rsid w:val="00533373"/>
    <w:rsid w:val="00533495"/>
    <w:rsid w:val="00536AC8"/>
    <w:rsid w:val="00536BBE"/>
    <w:rsid w:val="00540F1C"/>
    <w:rsid w:val="005411AF"/>
    <w:rsid w:val="005413B1"/>
    <w:rsid w:val="005440B1"/>
    <w:rsid w:val="00544501"/>
    <w:rsid w:val="00544FF2"/>
    <w:rsid w:val="00545C00"/>
    <w:rsid w:val="00545D9D"/>
    <w:rsid w:val="00546916"/>
    <w:rsid w:val="00546D88"/>
    <w:rsid w:val="00547404"/>
    <w:rsid w:val="00547B4F"/>
    <w:rsid w:val="00547EC2"/>
    <w:rsid w:val="00551ADD"/>
    <w:rsid w:val="00551CA7"/>
    <w:rsid w:val="00551F21"/>
    <w:rsid w:val="00552285"/>
    <w:rsid w:val="0055374C"/>
    <w:rsid w:val="005549E2"/>
    <w:rsid w:val="0055544C"/>
    <w:rsid w:val="005555F9"/>
    <w:rsid w:val="00555911"/>
    <w:rsid w:val="005559AD"/>
    <w:rsid w:val="00555C87"/>
    <w:rsid w:val="00556A38"/>
    <w:rsid w:val="005600D7"/>
    <w:rsid w:val="005601D8"/>
    <w:rsid w:val="005608D6"/>
    <w:rsid w:val="0056115F"/>
    <w:rsid w:val="00563565"/>
    <w:rsid w:val="005636EA"/>
    <w:rsid w:val="00563BC8"/>
    <w:rsid w:val="00563ECF"/>
    <w:rsid w:val="00564074"/>
    <w:rsid w:val="0056601E"/>
    <w:rsid w:val="005676B5"/>
    <w:rsid w:val="005679D6"/>
    <w:rsid w:val="00567D8D"/>
    <w:rsid w:val="00567DAF"/>
    <w:rsid w:val="00570A78"/>
    <w:rsid w:val="00571024"/>
    <w:rsid w:val="00571DBC"/>
    <w:rsid w:val="00572EDE"/>
    <w:rsid w:val="0057331D"/>
    <w:rsid w:val="005760E1"/>
    <w:rsid w:val="00576716"/>
    <w:rsid w:val="00580006"/>
    <w:rsid w:val="0058221D"/>
    <w:rsid w:val="005824AE"/>
    <w:rsid w:val="00582CE8"/>
    <w:rsid w:val="00582FA4"/>
    <w:rsid w:val="00583477"/>
    <w:rsid w:val="005838DC"/>
    <w:rsid w:val="00583B11"/>
    <w:rsid w:val="00583B21"/>
    <w:rsid w:val="00585EC6"/>
    <w:rsid w:val="0058637C"/>
    <w:rsid w:val="005863AB"/>
    <w:rsid w:val="00586F8A"/>
    <w:rsid w:val="00586FE1"/>
    <w:rsid w:val="0058714C"/>
    <w:rsid w:val="00587865"/>
    <w:rsid w:val="00587DAB"/>
    <w:rsid w:val="005904B9"/>
    <w:rsid w:val="005908E7"/>
    <w:rsid w:val="005922E1"/>
    <w:rsid w:val="005927AB"/>
    <w:rsid w:val="00592C78"/>
    <w:rsid w:val="00592CF3"/>
    <w:rsid w:val="00595BDD"/>
    <w:rsid w:val="00595E41"/>
    <w:rsid w:val="00595E59"/>
    <w:rsid w:val="00595F76"/>
    <w:rsid w:val="00596245"/>
    <w:rsid w:val="005967E3"/>
    <w:rsid w:val="00596BC8"/>
    <w:rsid w:val="0059714D"/>
    <w:rsid w:val="00597283"/>
    <w:rsid w:val="005976C5"/>
    <w:rsid w:val="005A041E"/>
    <w:rsid w:val="005A088C"/>
    <w:rsid w:val="005A0A34"/>
    <w:rsid w:val="005A1636"/>
    <w:rsid w:val="005A221B"/>
    <w:rsid w:val="005A2EF3"/>
    <w:rsid w:val="005A3069"/>
    <w:rsid w:val="005A4207"/>
    <w:rsid w:val="005A4513"/>
    <w:rsid w:val="005A52F4"/>
    <w:rsid w:val="005A54AC"/>
    <w:rsid w:val="005A5C59"/>
    <w:rsid w:val="005A64A2"/>
    <w:rsid w:val="005A7467"/>
    <w:rsid w:val="005B00A7"/>
    <w:rsid w:val="005B024E"/>
    <w:rsid w:val="005B048E"/>
    <w:rsid w:val="005B167A"/>
    <w:rsid w:val="005B1BD0"/>
    <w:rsid w:val="005B2A54"/>
    <w:rsid w:val="005B35BF"/>
    <w:rsid w:val="005B5946"/>
    <w:rsid w:val="005B6570"/>
    <w:rsid w:val="005B6C56"/>
    <w:rsid w:val="005B73AA"/>
    <w:rsid w:val="005C0562"/>
    <w:rsid w:val="005C1573"/>
    <w:rsid w:val="005C157C"/>
    <w:rsid w:val="005C1674"/>
    <w:rsid w:val="005C2385"/>
    <w:rsid w:val="005C3A37"/>
    <w:rsid w:val="005C3C34"/>
    <w:rsid w:val="005C41EB"/>
    <w:rsid w:val="005C43E2"/>
    <w:rsid w:val="005C56B3"/>
    <w:rsid w:val="005C5AC9"/>
    <w:rsid w:val="005C5D60"/>
    <w:rsid w:val="005C6A12"/>
    <w:rsid w:val="005C6D2F"/>
    <w:rsid w:val="005C6FEA"/>
    <w:rsid w:val="005C7621"/>
    <w:rsid w:val="005C7787"/>
    <w:rsid w:val="005C7C4D"/>
    <w:rsid w:val="005D0029"/>
    <w:rsid w:val="005D075E"/>
    <w:rsid w:val="005D0ABD"/>
    <w:rsid w:val="005D163A"/>
    <w:rsid w:val="005D1E11"/>
    <w:rsid w:val="005D2099"/>
    <w:rsid w:val="005D28B7"/>
    <w:rsid w:val="005D2D75"/>
    <w:rsid w:val="005D393F"/>
    <w:rsid w:val="005D4ABF"/>
    <w:rsid w:val="005D4F2B"/>
    <w:rsid w:val="005D5740"/>
    <w:rsid w:val="005D5E3D"/>
    <w:rsid w:val="005D6756"/>
    <w:rsid w:val="005D77DD"/>
    <w:rsid w:val="005D77DF"/>
    <w:rsid w:val="005E0DC1"/>
    <w:rsid w:val="005E233D"/>
    <w:rsid w:val="005E4515"/>
    <w:rsid w:val="005E5F43"/>
    <w:rsid w:val="005E6E3C"/>
    <w:rsid w:val="005E6FFF"/>
    <w:rsid w:val="005E721E"/>
    <w:rsid w:val="005E7E13"/>
    <w:rsid w:val="005F0423"/>
    <w:rsid w:val="005F0711"/>
    <w:rsid w:val="005F07AB"/>
    <w:rsid w:val="005F0855"/>
    <w:rsid w:val="005F1B38"/>
    <w:rsid w:val="005F2536"/>
    <w:rsid w:val="005F27CF"/>
    <w:rsid w:val="005F2F0B"/>
    <w:rsid w:val="005F2F84"/>
    <w:rsid w:val="005F3222"/>
    <w:rsid w:val="005F3A63"/>
    <w:rsid w:val="005F45A2"/>
    <w:rsid w:val="005F4639"/>
    <w:rsid w:val="005F523C"/>
    <w:rsid w:val="005F63A9"/>
    <w:rsid w:val="005F73E5"/>
    <w:rsid w:val="005F794F"/>
    <w:rsid w:val="00600AA6"/>
    <w:rsid w:val="00600E13"/>
    <w:rsid w:val="0060176A"/>
    <w:rsid w:val="006035D8"/>
    <w:rsid w:val="00603E2B"/>
    <w:rsid w:val="00604AC7"/>
    <w:rsid w:val="00604DE0"/>
    <w:rsid w:val="006067E1"/>
    <w:rsid w:val="00606801"/>
    <w:rsid w:val="00607402"/>
    <w:rsid w:val="00607418"/>
    <w:rsid w:val="00607436"/>
    <w:rsid w:val="0060749E"/>
    <w:rsid w:val="00610500"/>
    <w:rsid w:val="00610B48"/>
    <w:rsid w:val="00611C93"/>
    <w:rsid w:val="00612713"/>
    <w:rsid w:val="00612806"/>
    <w:rsid w:val="00614251"/>
    <w:rsid w:val="006149F4"/>
    <w:rsid w:val="0061559C"/>
    <w:rsid w:val="0061778C"/>
    <w:rsid w:val="00617DEC"/>
    <w:rsid w:val="00621CE1"/>
    <w:rsid w:val="00623120"/>
    <w:rsid w:val="00623B44"/>
    <w:rsid w:val="006248FA"/>
    <w:rsid w:val="00626794"/>
    <w:rsid w:val="006310EE"/>
    <w:rsid w:val="006313B9"/>
    <w:rsid w:val="00631A88"/>
    <w:rsid w:val="00632286"/>
    <w:rsid w:val="00632469"/>
    <w:rsid w:val="00632691"/>
    <w:rsid w:val="00633E6A"/>
    <w:rsid w:val="0063404B"/>
    <w:rsid w:val="00635042"/>
    <w:rsid w:val="00636ECC"/>
    <w:rsid w:val="00640151"/>
    <w:rsid w:val="006409CE"/>
    <w:rsid w:val="00642B27"/>
    <w:rsid w:val="00642DEC"/>
    <w:rsid w:val="00643C4E"/>
    <w:rsid w:val="00643D0D"/>
    <w:rsid w:val="00643D85"/>
    <w:rsid w:val="00643EBC"/>
    <w:rsid w:val="0064464F"/>
    <w:rsid w:val="006446A0"/>
    <w:rsid w:val="0064492B"/>
    <w:rsid w:val="00646027"/>
    <w:rsid w:val="00646B96"/>
    <w:rsid w:val="00647740"/>
    <w:rsid w:val="00647928"/>
    <w:rsid w:val="006505DF"/>
    <w:rsid w:val="0065109C"/>
    <w:rsid w:val="0065170D"/>
    <w:rsid w:val="00651BC4"/>
    <w:rsid w:val="00651D71"/>
    <w:rsid w:val="00651DE9"/>
    <w:rsid w:val="00652152"/>
    <w:rsid w:val="00653D26"/>
    <w:rsid w:val="00654216"/>
    <w:rsid w:val="00654B3F"/>
    <w:rsid w:val="00655E2E"/>
    <w:rsid w:val="00657427"/>
    <w:rsid w:val="0065760E"/>
    <w:rsid w:val="006608AC"/>
    <w:rsid w:val="006614E5"/>
    <w:rsid w:val="006616E0"/>
    <w:rsid w:val="00661B66"/>
    <w:rsid w:val="00661FE5"/>
    <w:rsid w:val="00662007"/>
    <w:rsid w:val="006621CF"/>
    <w:rsid w:val="00662313"/>
    <w:rsid w:val="00664CF4"/>
    <w:rsid w:val="0066735E"/>
    <w:rsid w:val="006674C1"/>
    <w:rsid w:val="006677DA"/>
    <w:rsid w:val="00667C17"/>
    <w:rsid w:val="006706A4"/>
    <w:rsid w:val="00670B2D"/>
    <w:rsid w:val="00670E10"/>
    <w:rsid w:val="00672FC5"/>
    <w:rsid w:val="00673B62"/>
    <w:rsid w:val="00673EA7"/>
    <w:rsid w:val="00675791"/>
    <w:rsid w:val="00677ACE"/>
    <w:rsid w:val="00680022"/>
    <w:rsid w:val="006802BD"/>
    <w:rsid w:val="0068059F"/>
    <w:rsid w:val="006814E7"/>
    <w:rsid w:val="006819DE"/>
    <w:rsid w:val="0068249F"/>
    <w:rsid w:val="0068288A"/>
    <w:rsid w:val="006840D0"/>
    <w:rsid w:val="006863D2"/>
    <w:rsid w:val="006878A3"/>
    <w:rsid w:val="00687DE3"/>
    <w:rsid w:val="00687F87"/>
    <w:rsid w:val="00690AC7"/>
    <w:rsid w:val="00691274"/>
    <w:rsid w:val="0069156C"/>
    <w:rsid w:val="006923B3"/>
    <w:rsid w:val="00692F00"/>
    <w:rsid w:val="006930E0"/>
    <w:rsid w:val="00693692"/>
    <w:rsid w:val="00695213"/>
    <w:rsid w:val="00696200"/>
    <w:rsid w:val="00696E26"/>
    <w:rsid w:val="006972E6"/>
    <w:rsid w:val="0069768D"/>
    <w:rsid w:val="00697A76"/>
    <w:rsid w:val="00697C76"/>
    <w:rsid w:val="006A020A"/>
    <w:rsid w:val="006A078E"/>
    <w:rsid w:val="006A0D1B"/>
    <w:rsid w:val="006A16B7"/>
    <w:rsid w:val="006A1A92"/>
    <w:rsid w:val="006A2F7C"/>
    <w:rsid w:val="006A3263"/>
    <w:rsid w:val="006A43B8"/>
    <w:rsid w:val="006A4D43"/>
    <w:rsid w:val="006A4D51"/>
    <w:rsid w:val="006A584D"/>
    <w:rsid w:val="006A58DB"/>
    <w:rsid w:val="006A5DC0"/>
    <w:rsid w:val="006A67F3"/>
    <w:rsid w:val="006A75C7"/>
    <w:rsid w:val="006B122D"/>
    <w:rsid w:val="006B1454"/>
    <w:rsid w:val="006B20FB"/>
    <w:rsid w:val="006B2588"/>
    <w:rsid w:val="006B27A1"/>
    <w:rsid w:val="006B2B60"/>
    <w:rsid w:val="006B3144"/>
    <w:rsid w:val="006B3E2C"/>
    <w:rsid w:val="006B45BE"/>
    <w:rsid w:val="006B6AAB"/>
    <w:rsid w:val="006B6D6D"/>
    <w:rsid w:val="006C080E"/>
    <w:rsid w:val="006C16CF"/>
    <w:rsid w:val="006C1797"/>
    <w:rsid w:val="006C1A2E"/>
    <w:rsid w:val="006C3734"/>
    <w:rsid w:val="006C4C16"/>
    <w:rsid w:val="006C594E"/>
    <w:rsid w:val="006C7853"/>
    <w:rsid w:val="006C7EDF"/>
    <w:rsid w:val="006D0396"/>
    <w:rsid w:val="006D09D5"/>
    <w:rsid w:val="006D0AE1"/>
    <w:rsid w:val="006D109B"/>
    <w:rsid w:val="006D1D61"/>
    <w:rsid w:val="006D3598"/>
    <w:rsid w:val="006D3B37"/>
    <w:rsid w:val="006D3E86"/>
    <w:rsid w:val="006D3ED3"/>
    <w:rsid w:val="006D544D"/>
    <w:rsid w:val="006D5A4E"/>
    <w:rsid w:val="006D6562"/>
    <w:rsid w:val="006D6A12"/>
    <w:rsid w:val="006E0817"/>
    <w:rsid w:val="006E1341"/>
    <w:rsid w:val="006E1FE5"/>
    <w:rsid w:val="006E2286"/>
    <w:rsid w:val="006E25F7"/>
    <w:rsid w:val="006E2B00"/>
    <w:rsid w:val="006E371C"/>
    <w:rsid w:val="006E3DC7"/>
    <w:rsid w:val="006E70E1"/>
    <w:rsid w:val="006E79A6"/>
    <w:rsid w:val="006E7EE9"/>
    <w:rsid w:val="006F040D"/>
    <w:rsid w:val="006F0F47"/>
    <w:rsid w:val="006F10F6"/>
    <w:rsid w:val="006F1AB7"/>
    <w:rsid w:val="006F2CED"/>
    <w:rsid w:val="006F302F"/>
    <w:rsid w:val="006F56BA"/>
    <w:rsid w:val="006F59CE"/>
    <w:rsid w:val="006F69B3"/>
    <w:rsid w:val="0070121B"/>
    <w:rsid w:val="0070131B"/>
    <w:rsid w:val="00701F54"/>
    <w:rsid w:val="00703616"/>
    <w:rsid w:val="00703E7E"/>
    <w:rsid w:val="00704463"/>
    <w:rsid w:val="007045DD"/>
    <w:rsid w:val="00705568"/>
    <w:rsid w:val="0070636C"/>
    <w:rsid w:val="0070651D"/>
    <w:rsid w:val="00706CE1"/>
    <w:rsid w:val="00707204"/>
    <w:rsid w:val="0070751E"/>
    <w:rsid w:val="00710338"/>
    <w:rsid w:val="00711322"/>
    <w:rsid w:val="00711CBC"/>
    <w:rsid w:val="00712D51"/>
    <w:rsid w:val="00713756"/>
    <w:rsid w:val="007148BB"/>
    <w:rsid w:val="0071722B"/>
    <w:rsid w:val="00720085"/>
    <w:rsid w:val="007205EE"/>
    <w:rsid w:val="007206E7"/>
    <w:rsid w:val="007223AC"/>
    <w:rsid w:val="007226EC"/>
    <w:rsid w:val="007243BC"/>
    <w:rsid w:val="00724573"/>
    <w:rsid w:val="007248BE"/>
    <w:rsid w:val="00726170"/>
    <w:rsid w:val="00726720"/>
    <w:rsid w:val="00727462"/>
    <w:rsid w:val="00727DD8"/>
    <w:rsid w:val="00730923"/>
    <w:rsid w:val="007322CA"/>
    <w:rsid w:val="00732D6F"/>
    <w:rsid w:val="00733CED"/>
    <w:rsid w:val="00734F96"/>
    <w:rsid w:val="0073541A"/>
    <w:rsid w:val="00735922"/>
    <w:rsid w:val="0073616C"/>
    <w:rsid w:val="007361A5"/>
    <w:rsid w:val="00736B40"/>
    <w:rsid w:val="00736C40"/>
    <w:rsid w:val="00736D11"/>
    <w:rsid w:val="00736E26"/>
    <w:rsid w:val="007403C9"/>
    <w:rsid w:val="007406AE"/>
    <w:rsid w:val="00740AFD"/>
    <w:rsid w:val="00742F15"/>
    <w:rsid w:val="007434EC"/>
    <w:rsid w:val="007435FA"/>
    <w:rsid w:val="00743E72"/>
    <w:rsid w:val="007465A4"/>
    <w:rsid w:val="00750AF6"/>
    <w:rsid w:val="00751823"/>
    <w:rsid w:val="00752095"/>
    <w:rsid w:val="00752325"/>
    <w:rsid w:val="00752AA1"/>
    <w:rsid w:val="00753179"/>
    <w:rsid w:val="00753A30"/>
    <w:rsid w:val="0075416A"/>
    <w:rsid w:val="00754523"/>
    <w:rsid w:val="00755498"/>
    <w:rsid w:val="00755C11"/>
    <w:rsid w:val="00755F02"/>
    <w:rsid w:val="007616C0"/>
    <w:rsid w:val="0076212C"/>
    <w:rsid w:val="007633C2"/>
    <w:rsid w:val="00763D37"/>
    <w:rsid w:val="00763FF9"/>
    <w:rsid w:val="00764A6B"/>
    <w:rsid w:val="00765B72"/>
    <w:rsid w:val="00766361"/>
    <w:rsid w:val="00766BD6"/>
    <w:rsid w:val="007674C7"/>
    <w:rsid w:val="00767520"/>
    <w:rsid w:val="007701D8"/>
    <w:rsid w:val="00770526"/>
    <w:rsid w:val="00771609"/>
    <w:rsid w:val="007720C7"/>
    <w:rsid w:val="00772247"/>
    <w:rsid w:val="00772C0A"/>
    <w:rsid w:val="00773093"/>
    <w:rsid w:val="007732D0"/>
    <w:rsid w:val="007770B2"/>
    <w:rsid w:val="00780B6B"/>
    <w:rsid w:val="00781861"/>
    <w:rsid w:val="00781F51"/>
    <w:rsid w:val="00782436"/>
    <w:rsid w:val="0078353B"/>
    <w:rsid w:val="0078506B"/>
    <w:rsid w:val="0078581F"/>
    <w:rsid w:val="007929F2"/>
    <w:rsid w:val="00792C0E"/>
    <w:rsid w:val="00793521"/>
    <w:rsid w:val="00793D76"/>
    <w:rsid w:val="00794480"/>
    <w:rsid w:val="007949FA"/>
    <w:rsid w:val="00794FA5"/>
    <w:rsid w:val="00795421"/>
    <w:rsid w:val="00795531"/>
    <w:rsid w:val="00795DF8"/>
    <w:rsid w:val="00796719"/>
    <w:rsid w:val="00796856"/>
    <w:rsid w:val="007969EA"/>
    <w:rsid w:val="00796DDD"/>
    <w:rsid w:val="00796F78"/>
    <w:rsid w:val="0079700F"/>
    <w:rsid w:val="0079784C"/>
    <w:rsid w:val="00797CB4"/>
    <w:rsid w:val="00797F8E"/>
    <w:rsid w:val="007A1C90"/>
    <w:rsid w:val="007A1F6E"/>
    <w:rsid w:val="007A2337"/>
    <w:rsid w:val="007A3A7C"/>
    <w:rsid w:val="007A4C6D"/>
    <w:rsid w:val="007A538D"/>
    <w:rsid w:val="007A584A"/>
    <w:rsid w:val="007A5C43"/>
    <w:rsid w:val="007A608E"/>
    <w:rsid w:val="007A626D"/>
    <w:rsid w:val="007A628A"/>
    <w:rsid w:val="007A7B2C"/>
    <w:rsid w:val="007A7FFA"/>
    <w:rsid w:val="007B1B06"/>
    <w:rsid w:val="007B1EF4"/>
    <w:rsid w:val="007B1FF9"/>
    <w:rsid w:val="007B20BB"/>
    <w:rsid w:val="007B2658"/>
    <w:rsid w:val="007B29DF"/>
    <w:rsid w:val="007B2B89"/>
    <w:rsid w:val="007B4D57"/>
    <w:rsid w:val="007B50BD"/>
    <w:rsid w:val="007B553C"/>
    <w:rsid w:val="007B6081"/>
    <w:rsid w:val="007B74BA"/>
    <w:rsid w:val="007C0710"/>
    <w:rsid w:val="007C1513"/>
    <w:rsid w:val="007C2109"/>
    <w:rsid w:val="007C27F9"/>
    <w:rsid w:val="007C33D9"/>
    <w:rsid w:val="007C3A85"/>
    <w:rsid w:val="007C3D69"/>
    <w:rsid w:val="007C3D79"/>
    <w:rsid w:val="007C4BFA"/>
    <w:rsid w:val="007C5B24"/>
    <w:rsid w:val="007C7FFB"/>
    <w:rsid w:val="007D0073"/>
    <w:rsid w:val="007D1EF9"/>
    <w:rsid w:val="007D370E"/>
    <w:rsid w:val="007D4E4E"/>
    <w:rsid w:val="007D58C3"/>
    <w:rsid w:val="007D5B0C"/>
    <w:rsid w:val="007D5DE1"/>
    <w:rsid w:val="007D746C"/>
    <w:rsid w:val="007E023A"/>
    <w:rsid w:val="007E1429"/>
    <w:rsid w:val="007E2D21"/>
    <w:rsid w:val="007E2EA4"/>
    <w:rsid w:val="007E3B70"/>
    <w:rsid w:val="007E43DE"/>
    <w:rsid w:val="007E4814"/>
    <w:rsid w:val="007E49C3"/>
    <w:rsid w:val="007E49E3"/>
    <w:rsid w:val="007E51E9"/>
    <w:rsid w:val="007E5D63"/>
    <w:rsid w:val="007E63F3"/>
    <w:rsid w:val="007E7373"/>
    <w:rsid w:val="007F04CA"/>
    <w:rsid w:val="007F104D"/>
    <w:rsid w:val="007F19EB"/>
    <w:rsid w:val="007F25E8"/>
    <w:rsid w:val="007F3B90"/>
    <w:rsid w:val="007F4B4E"/>
    <w:rsid w:val="007F6657"/>
    <w:rsid w:val="00800042"/>
    <w:rsid w:val="008006C1"/>
    <w:rsid w:val="008016AA"/>
    <w:rsid w:val="00802608"/>
    <w:rsid w:val="008028CF"/>
    <w:rsid w:val="00803A05"/>
    <w:rsid w:val="008048CE"/>
    <w:rsid w:val="0080496E"/>
    <w:rsid w:val="00805DEA"/>
    <w:rsid w:val="008069E2"/>
    <w:rsid w:val="00806D00"/>
    <w:rsid w:val="00806F67"/>
    <w:rsid w:val="008072DD"/>
    <w:rsid w:val="008074FB"/>
    <w:rsid w:val="00807B67"/>
    <w:rsid w:val="00807C09"/>
    <w:rsid w:val="00807E27"/>
    <w:rsid w:val="00810019"/>
    <w:rsid w:val="00810FC0"/>
    <w:rsid w:val="0081207F"/>
    <w:rsid w:val="00812415"/>
    <w:rsid w:val="008126AF"/>
    <w:rsid w:val="00812E5B"/>
    <w:rsid w:val="0081304D"/>
    <w:rsid w:val="0081368F"/>
    <w:rsid w:val="00813707"/>
    <w:rsid w:val="0081524F"/>
    <w:rsid w:val="008152CE"/>
    <w:rsid w:val="00815B6F"/>
    <w:rsid w:val="0081665C"/>
    <w:rsid w:val="00820E23"/>
    <w:rsid w:val="00820F08"/>
    <w:rsid w:val="00822136"/>
    <w:rsid w:val="00823009"/>
    <w:rsid w:val="008231A4"/>
    <w:rsid w:val="00823B48"/>
    <w:rsid w:val="00824551"/>
    <w:rsid w:val="0082596C"/>
    <w:rsid w:val="008260B5"/>
    <w:rsid w:val="0082619E"/>
    <w:rsid w:val="008269FD"/>
    <w:rsid w:val="00826BB4"/>
    <w:rsid w:val="00827B08"/>
    <w:rsid w:val="008305B0"/>
    <w:rsid w:val="00831D99"/>
    <w:rsid w:val="008323ED"/>
    <w:rsid w:val="00832830"/>
    <w:rsid w:val="00832F09"/>
    <w:rsid w:val="0083321B"/>
    <w:rsid w:val="0083350A"/>
    <w:rsid w:val="00834681"/>
    <w:rsid w:val="00834E86"/>
    <w:rsid w:val="00835407"/>
    <w:rsid w:val="008358FD"/>
    <w:rsid w:val="0083596A"/>
    <w:rsid w:val="00835A3A"/>
    <w:rsid w:val="00835AFC"/>
    <w:rsid w:val="008360D1"/>
    <w:rsid w:val="008368CA"/>
    <w:rsid w:val="00836CA5"/>
    <w:rsid w:val="0083756C"/>
    <w:rsid w:val="00837858"/>
    <w:rsid w:val="00837BB9"/>
    <w:rsid w:val="00840539"/>
    <w:rsid w:val="0084201D"/>
    <w:rsid w:val="00842113"/>
    <w:rsid w:val="00842564"/>
    <w:rsid w:val="008426DA"/>
    <w:rsid w:val="00842D7C"/>
    <w:rsid w:val="008441A8"/>
    <w:rsid w:val="008443F8"/>
    <w:rsid w:val="00845AA2"/>
    <w:rsid w:val="00845B1B"/>
    <w:rsid w:val="00845B45"/>
    <w:rsid w:val="00846740"/>
    <w:rsid w:val="00850087"/>
    <w:rsid w:val="00851F4E"/>
    <w:rsid w:val="008526CB"/>
    <w:rsid w:val="00852DCB"/>
    <w:rsid w:val="008542C5"/>
    <w:rsid w:val="00854F5D"/>
    <w:rsid w:val="00855A41"/>
    <w:rsid w:val="008576B0"/>
    <w:rsid w:val="00860C16"/>
    <w:rsid w:val="0086118A"/>
    <w:rsid w:val="00861ED4"/>
    <w:rsid w:val="008625DF"/>
    <w:rsid w:val="00862CAC"/>
    <w:rsid w:val="00864119"/>
    <w:rsid w:val="008649F9"/>
    <w:rsid w:val="00866B0A"/>
    <w:rsid w:val="00866D01"/>
    <w:rsid w:val="00867CE5"/>
    <w:rsid w:val="00870009"/>
    <w:rsid w:val="00870385"/>
    <w:rsid w:val="00870B34"/>
    <w:rsid w:val="00870C67"/>
    <w:rsid w:val="0087136E"/>
    <w:rsid w:val="00871920"/>
    <w:rsid w:val="00871F3D"/>
    <w:rsid w:val="008734B2"/>
    <w:rsid w:val="00873C54"/>
    <w:rsid w:val="008745E7"/>
    <w:rsid w:val="00874CEF"/>
    <w:rsid w:val="00876D69"/>
    <w:rsid w:val="008772E3"/>
    <w:rsid w:val="00877384"/>
    <w:rsid w:val="00877413"/>
    <w:rsid w:val="00877497"/>
    <w:rsid w:val="008775F1"/>
    <w:rsid w:val="0088197E"/>
    <w:rsid w:val="00881D53"/>
    <w:rsid w:val="008820FD"/>
    <w:rsid w:val="00882335"/>
    <w:rsid w:val="00882F62"/>
    <w:rsid w:val="008832A5"/>
    <w:rsid w:val="008840B2"/>
    <w:rsid w:val="00885997"/>
    <w:rsid w:val="008863D9"/>
    <w:rsid w:val="00890946"/>
    <w:rsid w:val="00890BDF"/>
    <w:rsid w:val="00891FB8"/>
    <w:rsid w:val="008922A1"/>
    <w:rsid w:val="008935FC"/>
    <w:rsid w:val="0089393E"/>
    <w:rsid w:val="00893FD8"/>
    <w:rsid w:val="0089582F"/>
    <w:rsid w:val="00895D4A"/>
    <w:rsid w:val="00896F56"/>
    <w:rsid w:val="00897A1F"/>
    <w:rsid w:val="008A0995"/>
    <w:rsid w:val="008A30E0"/>
    <w:rsid w:val="008A32D4"/>
    <w:rsid w:val="008A3A1E"/>
    <w:rsid w:val="008A3A98"/>
    <w:rsid w:val="008A414B"/>
    <w:rsid w:val="008A47CA"/>
    <w:rsid w:val="008A577D"/>
    <w:rsid w:val="008A604E"/>
    <w:rsid w:val="008A625C"/>
    <w:rsid w:val="008A7640"/>
    <w:rsid w:val="008A7A5A"/>
    <w:rsid w:val="008B0069"/>
    <w:rsid w:val="008B0332"/>
    <w:rsid w:val="008B0346"/>
    <w:rsid w:val="008B0909"/>
    <w:rsid w:val="008B135B"/>
    <w:rsid w:val="008B50DF"/>
    <w:rsid w:val="008B735E"/>
    <w:rsid w:val="008B74FF"/>
    <w:rsid w:val="008B7EF7"/>
    <w:rsid w:val="008C02CC"/>
    <w:rsid w:val="008C1281"/>
    <w:rsid w:val="008C2A9C"/>
    <w:rsid w:val="008C3481"/>
    <w:rsid w:val="008C3CAF"/>
    <w:rsid w:val="008C41CB"/>
    <w:rsid w:val="008C42B8"/>
    <w:rsid w:val="008C6480"/>
    <w:rsid w:val="008C6D33"/>
    <w:rsid w:val="008C6F30"/>
    <w:rsid w:val="008D0534"/>
    <w:rsid w:val="008D0797"/>
    <w:rsid w:val="008D0ADE"/>
    <w:rsid w:val="008D17F8"/>
    <w:rsid w:val="008D26EC"/>
    <w:rsid w:val="008D2ECD"/>
    <w:rsid w:val="008D35D0"/>
    <w:rsid w:val="008D4777"/>
    <w:rsid w:val="008D5288"/>
    <w:rsid w:val="008D542C"/>
    <w:rsid w:val="008D57FF"/>
    <w:rsid w:val="008D5A67"/>
    <w:rsid w:val="008D5DF2"/>
    <w:rsid w:val="008D6A41"/>
    <w:rsid w:val="008D6CEE"/>
    <w:rsid w:val="008D6D9C"/>
    <w:rsid w:val="008E0B26"/>
    <w:rsid w:val="008E10BF"/>
    <w:rsid w:val="008E13B0"/>
    <w:rsid w:val="008E19FD"/>
    <w:rsid w:val="008E2637"/>
    <w:rsid w:val="008E3011"/>
    <w:rsid w:val="008E3777"/>
    <w:rsid w:val="008E4612"/>
    <w:rsid w:val="008E5AAA"/>
    <w:rsid w:val="008E6166"/>
    <w:rsid w:val="008E76A7"/>
    <w:rsid w:val="008E7F3B"/>
    <w:rsid w:val="008F0268"/>
    <w:rsid w:val="008F0355"/>
    <w:rsid w:val="008F05E5"/>
    <w:rsid w:val="008F1C19"/>
    <w:rsid w:val="008F20BB"/>
    <w:rsid w:val="008F384F"/>
    <w:rsid w:val="008F4362"/>
    <w:rsid w:val="008F6879"/>
    <w:rsid w:val="008F6B23"/>
    <w:rsid w:val="008F6EBD"/>
    <w:rsid w:val="008F6EE7"/>
    <w:rsid w:val="008F75D2"/>
    <w:rsid w:val="008F788C"/>
    <w:rsid w:val="009000F0"/>
    <w:rsid w:val="009039A9"/>
    <w:rsid w:val="0090460B"/>
    <w:rsid w:val="00905938"/>
    <w:rsid w:val="00906D30"/>
    <w:rsid w:val="009072D9"/>
    <w:rsid w:val="009078C3"/>
    <w:rsid w:val="00907A47"/>
    <w:rsid w:val="0091181B"/>
    <w:rsid w:val="00912779"/>
    <w:rsid w:val="00912B8E"/>
    <w:rsid w:val="009140B9"/>
    <w:rsid w:val="00914336"/>
    <w:rsid w:val="00916935"/>
    <w:rsid w:val="00916D8C"/>
    <w:rsid w:val="00916E7B"/>
    <w:rsid w:val="00917282"/>
    <w:rsid w:val="00917BF6"/>
    <w:rsid w:val="00917F87"/>
    <w:rsid w:val="00920DAD"/>
    <w:rsid w:val="00921E94"/>
    <w:rsid w:val="009222BC"/>
    <w:rsid w:val="0092233B"/>
    <w:rsid w:val="009223E6"/>
    <w:rsid w:val="00923943"/>
    <w:rsid w:val="0092397A"/>
    <w:rsid w:val="00923B13"/>
    <w:rsid w:val="00924F11"/>
    <w:rsid w:val="00925CBF"/>
    <w:rsid w:val="00925F2D"/>
    <w:rsid w:val="00926824"/>
    <w:rsid w:val="00926DF1"/>
    <w:rsid w:val="00927BD6"/>
    <w:rsid w:val="009301A3"/>
    <w:rsid w:val="0093086D"/>
    <w:rsid w:val="00930E4A"/>
    <w:rsid w:val="00930ECC"/>
    <w:rsid w:val="00930F50"/>
    <w:rsid w:val="0093161F"/>
    <w:rsid w:val="00931A54"/>
    <w:rsid w:val="00931D47"/>
    <w:rsid w:val="00931EA4"/>
    <w:rsid w:val="0093284B"/>
    <w:rsid w:val="00932EDE"/>
    <w:rsid w:val="009347CE"/>
    <w:rsid w:val="00935422"/>
    <w:rsid w:val="00935DBB"/>
    <w:rsid w:val="00936D3E"/>
    <w:rsid w:val="009373FD"/>
    <w:rsid w:val="0094067F"/>
    <w:rsid w:val="009409CC"/>
    <w:rsid w:val="00941E86"/>
    <w:rsid w:val="009430DE"/>
    <w:rsid w:val="00943AC2"/>
    <w:rsid w:val="00945588"/>
    <w:rsid w:val="0094653D"/>
    <w:rsid w:val="00946A91"/>
    <w:rsid w:val="00946C19"/>
    <w:rsid w:val="00947FD7"/>
    <w:rsid w:val="009510A3"/>
    <w:rsid w:val="009519BF"/>
    <w:rsid w:val="009528D4"/>
    <w:rsid w:val="009529D7"/>
    <w:rsid w:val="00952BA2"/>
    <w:rsid w:val="00953083"/>
    <w:rsid w:val="00953448"/>
    <w:rsid w:val="0095368D"/>
    <w:rsid w:val="009540E5"/>
    <w:rsid w:val="00954B0F"/>
    <w:rsid w:val="00954D30"/>
    <w:rsid w:val="00955F62"/>
    <w:rsid w:val="0095706D"/>
    <w:rsid w:val="009572DC"/>
    <w:rsid w:val="00957B67"/>
    <w:rsid w:val="00957D00"/>
    <w:rsid w:val="0096021A"/>
    <w:rsid w:val="009620F2"/>
    <w:rsid w:val="0096250F"/>
    <w:rsid w:val="00963011"/>
    <w:rsid w:val="00965303"/>
    <w:rsid w:val="00965317"/>
    <w:rsid w:val="00967547"/>
    <w:rsid w:val="00967866"/>
    <w:rsid w:val="00967D46"/>
    <w:rsid w:val="00967D7F"/>
    <w:rsid w:val="00971E37"/>
    <w:rsid w:val="00972279"/>
    <w:rsid w:val="00972463"/>
    <w:rsid w:val="00974666"/>
    <w:rsid w:val="00974943"/>
    <w:rsid w:val="0097494F"/>
    <w:rsid w:val="009759BB"/>
    <w:rsid w:val="00977A72"/>
    <w:rsid w:val="0098040F"/>
    <w:rsid w:val="0098152F"/>
    <w:rsid w:val="00981753"/>
    <w:rsid w:val="00982560"/>
    <w:rsid w:val="009841E3"/>
    <w:rsid w:val="00984457"/>
    <w:rsid w:val="00984F10"/>
    <w:rsid w:val="0098549F"/>
    <w:rsid w:val="00985A4D"/>
    <w:rsid w:val="00990138"/>
    <w:rsid w:val="00990349"/>
    <w:rsid w:val="00990990"/>
    <w:rsid w:val="009916E4"/>
    <w:rsid w:val="00992439"/>
    <w:rsid w:val="009925A0"/>
    <w:rsid w:val="00992A74"/>
    <w:rsid w:val="0099330C"/>
    <w:rsid w:val="00993ED7"/>
    <w:rsid w:val="00994735"/>
    <w:rsid w:val="00994BA9"/>
    <w:rsid w:val="009957C2"/>
    <w:rsid w:val="00995F2B"/>
    <w:rsid w:val="00997D45"/>
    <w:rsid w:val="009A0955"/>
    <w:rsid w:val="009A0C85"/>
    <w:rsid w:val="009A12F0"/>
    <w:rsid w:val="009A2A23"/>
    <w:rsid w:val="009A2BD8"/>
    <w:rsid w:val="009A2D56"/>
    <w:rsid w:val="009A3690"/>
    <w:rsid w:val="009A3773"/>
    <w:rsid w:val="009A394F"/>
    <w:rsid w:val="009A4813"/>
    <w:rsid w:val="009A4B92"/>
    <w:rsid w:val="009A628F"/>
    <w:rsid w:val="009A6E56"/>
    <w:rsid w:val="009A7A46"/>
    <w:rsid w:val="009B14B6"/>
    <w:rsid w:val="009B1583"/>
    <w:rsid w:val="009B1D91"/>
    <w:rsid w:val="009B3DCC"/>
    <w:rsid w:val="009B3FE7"/>
    <w:rsid w:val="009B4AD3"/>
    <w:rsid w:val="009B5042"/>
    <w:rsid w:val="009B5328"/>
    <w:rsid w:val="009B5FB1"/>
    <w:rsid w:val="009B5FDA"/>
    <w:rsid w:val="009B6060"/>
    <w:rsid w:val="009B6B20"/>
    <w:rsid w:val="009B7020"/>
    <w:rsid w:val="009B77E3"/>
    <w:rsid w:val="009C02BB"/>
    <w:rsid w:val="009C16C5"/>
    <w:rsid w:val="009C17F1"/>
    <w:rsid w:val="009C34E5"/>
    <w:rsid w:val="009C3AC6"/>
    <w:rsid w:val="009C4CB9"/>
    <w:rsid w:val="009C6A53"/>
    <w:rsid w:val="009D0219"/>
    <w:rsid w:val="009D101E"/>
    <w:rsid w:val="009D18AC"/>
    <w:rsid w:val="009D3628"/>
    <w:rsid w:val="009D4C93"/>
    <w:rsid w:val="009D5CC1"/>
    <w:rsid w:val="009D5D7C"/>
    <w:rsid w:val="009D5F7B"/>
    <w:rsid w:val="009D6E5C"/>
    <w:rsid w:val="009D73A2"/>
    <w:rsid w:val="009D73DD"/>
    <w:rsid w:val="009E0ECB"/>
    <w:rsid w:val="009E0FC2"/>
    <w:rsid w:val="009E27F8"/>
    <w:rsid w:val="009E29B0"/>
    <w:rsid w:val="009E2ADD"/>
    <w:rsid w:val="009E2F58"/>
    <w:rsid w:val="009E30CC"/>
    <w:rsid w:val="009E429E"/>
    <w:rsid w:val="009E4974"/>
    <w:rsid w:val="009E61FE"/>
    <w:rsid w:val="009E7156"/>
    <w:rsid w:val="009E71F2"/>
    <w:rsid w:val="009F0260"/>
    <w:rsid w:val="009F1805"/>
    <w:rsid w:val="009F1BA1"/>
    <w:rsid w:val="009F1CCD"/>
    <w:rsid w:val="009F2130"/>
    <w:rsid w:val="009F3063"/>
    <w:rsid w:val="009F33B9"/>
    <w:rsid w:val="009F33BB"/>
    <w:rsid w:val="009F47AA"/>
    <w:rsid w:val="009F4B99"/>
    <w:rsid w:val="009F4F2D"/>
    <w:rsid w:val="009F52EF"/>
    <w:rsid w:val="009F568A"/>
    <w:rsid w:val="009F64CC"/>
    <w:rsid w:val="009F69AF"/>
    <w:rsid w:val="009F6B20"/>
    <w:rsid w:val="009F6C0A"/>
    <w:rsid w:val="009F75C6"/>
    <w:rsid w:val="009F77D6"/>
    <w:rsid w:val="00A00167"/>
    <w:rsid w:val="00A00F19"/>
    <w:rsid w:val="00A0107A"/>
    <w:rsid w:val="00A014B0"/>
    <w:rsid w:val="00A024A7"/>
    <w:rsid w:val="00A036B0"/>
    <w:rsid w:val="00A03C3D"/>
    <w:rsid w:val="00A044E9"/>
    <w:rsid w:val="00A049F0"/>
    <w:rsid w:val="00A04BAB"/>
    <w:rsid w:val="00A14CE2"/>
    <w:rsid w:val="00A14E77"/>
    <w:rsid w:val="00A17358"/>
    <w:rsid w:val="00A2015C"/>
    <w:rsid w:val="00A201C7"/>
    <w:rsid w:val="00A2036F"/>
    <w:rsid w:val="00A20568"/>
    <w:rsid w:val="00A205A4"/>
    <w:rsid w:val="00A207ED"/>
    <w:rsid w:val="00A212F0"/>
    <w:rsid w:val="00A2212A"/>
    <w:rsid w:val="00A22D7A"/>
    <w:rsid w:val="00A22FD6"/>
    <w:rsid w:val="00A23E2A"/>
    <w:rsid w:val="00A24580"/>
    <w:rsid w:val="00A26D16"/>
    <w:rsid w:val="00A273F2"/>
    <w:rsid w:val="00A2763A"/>
    <w:rsid w:val="00A3032B"/>
    <w:rsid w:val="00A3063B"/>
    <w:rsid w:val="00A30888"/>
    <w:rsid w:val="00A321CB"/>
    <w:rsid w:val="00A32A25"/>
    <w:rsid w:val="00A32A94"/>
    <w:rsid w:val="00A32C84"/>
    <w:rsid w:val="00A34438"/>
    <w:rsid w:val="00A36216"/>
    <w:rsid w:val="00A36486"/>
    <w:rsid w:val="00A36A6B"/>
    <w:rsid w:val="00A36C65"/>
    <w:rsid w:val="00A37061"/>
    <w:rsid w:val="00A371B1"/>
    <w:rsid w:val="00A376AC"/>
    <w:rsid w:val="00A3784E"/>
    <w:rsid w:val="00A37B1A"/>
    <w:rsid w:val="00A409BB"/>
    <w:rsid w:val="00A420F7"/>
    <w:rsid w:val="00A43FE3"/>
    <w:rsid w:val="00A443C5"/>
    <w:rsid w:val="00A446D5"/>
    <w:rsid w:val="00A44B2F"/>
    <w:rsid w:val="00A4501B"/>
    <w:rsid w:val="00A46B7A"/>
    <w:rsid w:val="00A4752A"/>
    <w:rsid w:val="00A47EB7"/>
    <w:rsid w:val="00A507A1"/>
    <w:rsid w:val="00A50DAB"/>
    <w:rsid w:val="00A517CE"/>
    <w:rsid w:val="00A51ED1"/>
    <w:rsid w:val="00A536A0"/>
    <w:rsid w:val="00A53866"/>
    <w:rsid w:val="00A539C9"/>
    <w:rsid w:val="00A5417D"/>
    <w:rsid w:val="00A54EBA"/>
    <w:rsid w:val="00A55D1C"/>
    <w:rsid w:val="00A56008"/>
    <w:rsid w:val="00A5649B"/>
    <w:rsid w:val="00A570B2"/>
    <w:rsid w:val="00A57BF4"/>
    <w:rsid w:val="00A60FFC"/>
    <w:rsid w:val="00A61632"/>
    <w:rsid w:val="00A62948"/>
    <w:rsid w:val="00A63866"/>
    <w:rsid w:val="00A63A4F"/>
    <w:rsid w:val="00A63FFE"/>
    <w:rsid w:val="00A64FD8"/>
    <w:rsid w:val="00A6590E"/>
    <w:rsid w:val="00A6709B"/>
    <w:rsid w:val="00A7076B"/>
    <w:rsid w:val="00A729EC"/>
    <w:rsid w:val="00A73D06"/>
    <w:rsid w:val="00A7407F"/>
    <w:rsid w:val="00A7432F"/>
    <w:rsid w:val="00A74CD8"/>
    <w:rsid w:val="00A7533C"/>
    <w:rsid w:val="00A7670B"/>
    <w:rsid w:val="00A76C72"/>
    <w:rsid w:val="00A80033"/>
    <w:rsid w:val="00A80170"/>
    <w:rsid w:val="00A80347"/>
    <w:rsid w:val="00A8065A"/>
    <w:rsid w:val="00A809D1"/>
    <w:rsid w:val="00A81870"/>
    <w:rsid w:val="00A821E1"/>
    <w:rsid w:val="00A82412"/>
    <w:rsid w:val="00A82DC3"/>
    <w:rsid w:val="00A83320"/>
    <w:rsid w:val="00A839BA"/>
    <w:rsid w:val="00A853AC"/>
    <w:rsid w:val="00A86959"/>
    <w:rsid w:val="00A86C5F"/>
    <w:rsid w:val="00A87A67"/>
    <w:rsid w:val="00A90E19"/>
    <w:rsid w:val="00A91E3E"/>
    <w:rsid w:val="00A9283C"/>
    <w:rsid w:val="00A9319D"/>
    <w:rsid w:val="00A93892"/>
    <w:rsid w:val="00A93A51"/>
    <w:rsid w:val="00A93CD1"/>
    <w:rsid w:val="00A94222"/>
    <w:rsid w:val="00A94830"/>
    <w:rsid w:val="00A95615"/>
    <w:rsid w:val="00A964F5"/>
    <w:rsid w:val="00A972B5"/>
    <w:rsid w:val="00A977D3"/>
    <w:rsid w:val="00AA2298"/>
    <w:rsid w:val="00AA25D4"/>
    <w:rsid w:val="00AA43D4"/>
    <w:rsid w:val="00AA4FED"/>
    <w:rsid w:val="00AA53C2"/>
    <w:rsid w:val="00AA55BE"/>
    <w:rsid w:val="00AA6953"/>
    <w:rsid w:val="00AA7550"/>
    <w:rsid w:val="00AA791A"/>
    <w:rsid w:val="00AA7B75"/>
    <w:rsid w:val="00AB0138"/>
    <w:rsid w:val="00AB322F"/>
    <w:rsid w:val="00AB3288"/>
    <w:rsid w:val="00AB34C4"/>
    <w:rsid w:val="00AB36E5"/>
    <w:rsid w:val="00AB4215"/>
    <w:rsid w:val="00AB4CC3"/>
    <w:rsid w:val="00AB55FB"/>
    <w:rsid w:val="00AB577C"/>
    <w:rsid w:val="00AB58B1"/>
    <w:rsid w:val="00AB6013"/>
    <w:rsid w:val="00AC0489"/>
    <w:rsid w:val="00AC0934"/>
    <w:rsid w:val="00AC2922"/>
    <w:rsid w:val="00AC2C25"/>
    <w:rsid w:val="00AC3173"/>
    <w:rsid w:val="00AC4EA9"/>
    <w:rsid w:val="00AC56BE"/>
    <w:rsid w:val="00AC639B"/>
    <w:rsid w:val="00AC651F"/>
    <w:rsid w:val="00AC6DFA"/>
    <w:rsid w:val="00AC700E"/>
    <w:rsid w:val="00AC73EE"/>
    <w:rsid w:val="00AC78ED"/>
    <w:rsid w:val="00AD2ACE"/>
    <w:rsid w:val="00AD2DE7"/>
    <w:rsid w:val="00AD3683"/>
    <w:rsid w:val="00AD4056"/>
    <w:rsid w:val="00AD4185"/>
    <w:rsid w:val="00AD4F29"/>
    <w:rsid w:val="00AD618D"/>
    <w:rsid w:val="00AD687F"/>
    <w:rsid w:val="00AD6C63"/>
    <w:rsid w:val="00AD6D4A"/>
    <w:rsid w:val="00AE016F"/>
    <w:rsid w:val="00AE0D61"/>
    <w:rsid w:val="00AE0FA8"/>
    <w:rsid w:val="00AE141E"/>
    <w:rsid w:val="00AE1DB9"/>
    <w:rsid w:val="00AE1E89"/>
    <w:rsid w:val="00AE2BA4"/>
    <w:rsid w:val="00AE38CE"/>
    <w:rsid w:val="00AE3AD5"/>
    <w:rsid w:val="00AE4028"/>
    <w:rsid w:val="00AE442F"/>
    <w:rsid w:val="00AE4479"/>
    <w:rsid w:val="00AE4604"/>
    <w:rsid w:val="00AE4D76"/>
    <w:rsid w:val="00AE500B"/>
    <w:rsid w:val="00AE6ABB"/>
    <w:rsid w:val="00AE7314"/>
    <w:rsid w:val="00AE7537"/>
    <w:rsid w:val="00AE7AA1"/>
    <w:rsid w:val="00AF05DF"/>
    <w:rsid w:val="00AF0FD9"/>
    <w:rsid w:val="00AF17D5"/>
    <w:rsid w:val="00AF1A4F"/>
    <w:rsid w:val="00AF1FA8"/>
    <w:rsid w:val="00AF2126"/>
    <w:rsid w:val="00AF2191"/>
    <w:rsid w:val="00AF35C0"/>
    <w:rsid w:val="00AF3976"/>
    <w:rsid w:val="00AF3F25"/>
    <w:rsid w:val="00AF4239"/>
    <w:rsid w:val="00AF4B77"/>
    <w:rsid w:val="00AF543D"/>
    <w:rsid w:val="00AF62AC"/>
    <w:rsid w:val="00AF64D5"/>
    <w:rsid w:val="00AF7B91"/>
    <w:rsid w:val="00B0031D"/>
    <w:rsid w:val="00B0036C"/>
    <w:rsid w:val="00B00804"/>
    <w:rsid w:val="00B00CF5"/>
    <w:rsid w:val="00B02898"/>
    <w:rsid w:val="00B02F95"/>
    <w:rsid w:val="00B03235"/>
    <w:rsid w:val="00B04DFF"/>
    <w:rsid w:val="00B10A7E"/>
    <w:rsid w:val="00B1147E"/>
    <w:rsid w:val="00B12286"/>
    <w:rsid w:val="00B12ED4"/>
    <w:rsid w:val="00B13551"/>
    <w:rsid w:val="00B13887"/>
    <w:rsid w:val="00B1391D"/>
    <w:rsid w:val="00B13974"/>
    <w:rsid w:val="00B14B44"/>
    <w:rsid w:val="00B14CA7"/>
    <w:rsid w:val="00B172E5"/>
    <w:rsid w:val="00B205D3"/>
    <w:rsid w:val="00B20D0F"/>
    <w:rsid w:val="00B2141E"/>
    <w:rsid w:val="00B22E04"/>
    <w:rsid w:val="00B2355F"/>
    <w:rsid w:val="00B238FF"/>
    <w:rsid w:val="00B245C1"/>
    <w:rsid w:val="00B246A2"/>
    <w:rsid w:val="00B24D5C"/>
    <w:rsid w:val="00B25024"/>
    <w:rsid w:val="00B25474"/>
    <w:rsid w:val="00B26AE2"/>
    <w:rsid w:val="00B2715B"/>
    <w:rsid w:val="00B27777"/>
    <w:rsid w:val="00B27CCD"/>
    <w:rsid w:val="00B305F8"/>
    <w:rsid w:val="00B30E54"/>
    <w:rsid w:val="00B322E0"/>
    <w:rsid w:val="00B33179"/>
    <w:rsid w:val="00B33654"/>
    <w:rsid w:val="00B336AD"/>
    <w:rsid w:val="00B346C7"/>
    <w:rsid w:val="00B349E2"/>
    <w:rsid w:val="00B34B22"/>
    <w:rsid w:val="00B361FA"/>
    <w:rsid w:val="00B36A27"/>
    <w:rsid w:val="00B36EED"/>
    <w:rsid w:val="00B373B0"/>
    <w:rsid w:val="00B401C7"/>
    <w:rsid w:val="00B40582"/>
    <w:rsid w:val="00B42E49"/>
    <w:rsid w:val="00B43830"/>
    <w:rsid w:val="00B450B9"/>
    <w:rsid w:val="00B452C3"/>
    <w:rsid w:val="00B45875"/>
    <w:rsid w:val="00B46C8E"/>
    <w:rsid w:val="00B47233"/>
    <w:rsid w:val="00B47386"/>
    <w:rsid w:val="00B47922"/>
    <w:rsid w:val="00B51798"/>
    <w:rsid w:val="00B5198D"/>
    <w:rsid w:val="00B52CC4"/>
    <w:rsid w:val="00B5315B"/>
    <w:rsid w:val="00B53328"/>
    <w:rsid w:val="00B53717"/>
    <w:rsid w:val="00B54837"/>
    <w:rsid w:val="00B54DEC"/>
    <w:rsid w:val="00B55B3D"/>
    <w:rsid w:val="00B55B9D"/>
    <w:rsid w:val="00B55C22"/>
    <w:rsid w:val="00B573C8"/>
    <w:rsid w:val="00B57C54"/>
    <w:rsid w:val="00B6078E"/>
    <w:rsid w:val="00B61ACA"/>
    <w:rsid w:val="00B61E92"/>
    <w:rsid w:val="00B62206"/>
    <w:rsid w:val="00B6394D"/>
    <w:rsid w:val="00B63B5B"/>
    <w:rsid w:val="00B63C44"/>
    <w:rsid w:val="00B64601"/>
    <w:rsid w:val="00B648AA"/>
    <w:rsid w:val="00B64976"/>
    <w:rsid w:val="00B64BCF"/>
    <w:rsid w:val="00B65101"/>
    <w:rsid w:val="00B661E6"/>
    <w:rsid w:val="00B671D8"/>
    <w:rsid w:val="00B72DEF"/>
    <w:rsid w:val="00B73688"/>
    <w:rsid w:val="00B73E00"/>
    <w:rsid w:val="00B756E0"/>
    <w:rsid w:val="00B762EA"/>
    <w:rsid w:val="00B80940"/>
    <w:rsid w:val="00B81068"/>
    <w:rsid w:val="00B83603"/>
    <w:rsid w:val="00B83AF3"/>
    <w:rsid w:val="00B83B02"/>
    <w:rsid w:val="00B8417F"/>
    <w:rsid w:val="00B84BD6"/>
    <w:rsid w:val="00B8559F"/>
    <w:rsid w:val="00B856D0"/>
    <w:rsid w:val="00B86332"/>
    <w:rsid w:val="00B86F12"/>
    <w:rsid w:val="00B87633"/>
    <w:rsid w:val="00B87DBB"/>
    <w:rsid w:val="00B91A68"/>
    <w:rsid w:val="00B926AD"/>
    <w:rsid w:val="00B92A00"/>
    <w:rsid w:val="00B93C7D"/>
    <w:rsid w:val="00B9405C"/>
    <w:rsid w:val="00B94D25"/>
    <w:rsid w:val="00B952C2"/>
    <w:rsid w:val="00B95906"/>
    <w:rsid w:val="00B95E12"/>
    <w:rsid w:val="00B9682A"/>
    <w:rsid w:val="00B96FA4"/>
    <w:rsid w:val="00B973E7"/>
    <w:rsid w:val="00B97480"/>
    <w:rsid w:val="00BA01E2"/>
    <w:rsid w:val="00BA0457"/>
    <w:rsid w:val="00BA0A82"/>
    <w:rsid w:val="00BA321C"/>
    <w:rsid w:val="00BA3D44"/>
    <w:rsid w:val="00BB0B0B"/>
    <w:rsid w:val="00BB0FE6"/>
    <w:rsid w:val="00BB1541"/>
    <w:rsid w:val="00BB1A76"/>
    <w:rsid w:val="00BB1D6E"/>
    <w:rsid w:val="00BB2876"/>
    <w:rsid w:val="00BB3052"/>
    <w:rsid w:val="00BB3477"/>
    <w:rsid w:val="00BB3BC6"/>
    <w:rsid w:val="00BB4423"/>
    <w:rsid w:val="00BB47EA"/>
    <w:rsid w:val="00BB5711"/>
    <w:rsid w:val="00BB6F5A"/>
    <w:rsid w:val="00BB70E4"/>
    <w:rsid w:val="00BC010B"/>
    <w:rsid w:val="00BC016F"/>
    <w:rsid w:val="00BC1E89"/>
    <w:rsid w:val="00BC3A13"/>
    <w:rsid w:val="00BC3F75"/>
    <w:rsid w:val="00BC451A"/>
    <w:rsid w:val="00BC4ACE"/>
    <w:rsid w:val="00BC4C81"/>
    <w:rsid w:val="00BC6381"/>
    <w:rsid w:val="00BD000D"/>
    <w:rsid w:val="00BD15AB"/>
    <w:rsid w:val="00BD2CEF"/>
    <w:rsid w:val="00BD3523"/>
    <w:rsid w:val="00BD3B25"/>
    <w:rsid w:val="00BD3CB7"/>
    <w:rsid w:val="00BD4336"/>
    <w:rsid w:val="00BD44B6"/>
    <w:rsid w:val="00BD53E6"/>
    <w:rsid w:val="00BD55DA"/>
    <w:rsid w:val="00BD5E5C"/>
    <w:rsid w:val="00BD663C"/>
    <w:rsid w:val="00BD69B3"/>
    <w:rsid w:val="00BD72EA"/>
    <w:rsid w:val="00BE04A1"/>
    <w:rsid w:val="00BE07C4"/>
    <w:rsid w:val="00BE07FC"/>
    <w:rsid w:val="00BE0AF0"/>
    <w:rsid w:val="00BE0CDB"/>
    <w:rsid w:val="00BE31FA"/>
    <w:rsid w:val="00BE3CAC"/>
    <w:rsid w:val="00BE62A6"/>
    <w:rsid w:val="00BE6A9B"/>
    <w:rsid w:val="00BE7400"/>
    <w:rsid w:val="00BE7F6B"/>
    <w:rsid w:val="00BF0567"/>
    <w:rsid w:val="00BF16BB"/>
    <w:rsid w:val="00BF20A8"/>
    <w:rsid w:val="00BF2857"/>
    <w:rsid w:val="00BF2AD4"/>
    <w:rsid w:val="00BF4201"/>
    <w:rsid w:val="00BF4938"/>
    <w:rsid w:val="00BF5612"/>
    <w:rsid w:val="00BF6B65"/>
    <w:rsid w:val="00BF6DBD"/>
    <w:rsid w:val="00BF74F1"/>
    <w:rsid w:val="00BF75F1"/>
    <w:rsid w:val="00C00F23"/>
    <w:rsid w:val="00C012CC"/>
    <w:rsid w:val="00C01FDD"/>
    <w:rsid w:val="00C027AC"/>
    <w:rsid w:val="00C02DE5"/>
    <w:rsid w:val="00C04047"/>
    <w:rsid w:val="00C04A81"/>
    <w:rsid w:val="00C04E7D"/>
    <w:rsid w:val="00C07F49"/>
    <w:rsid w:val="00C1343F"/>
    <w:rsid w:val="00C14F34"/>
    <w:rsid w:val="00C155D6"/>
    <w:rsid w:val="00C162D4"/>
    <w:rsid w:val="00C20F86"/>
    <w:rsid w:val="00C212AC"/>
    <w:rsid w:val="00C21F26"/>
    <w:rsid w:val="00C224F5"/>
    <w:rsid w:val="00C22860"/>
    <w:rsid w:val="00C22D0B"/>
    <w:rsid w:val="00C2596C"/>
    <w:rsid w:val="00C26CCB"/>
    <w:rsid w:val="00C2737F"/>
    <w:rsid w:val="00C27B89"/>
    <w:rsid w:val="00C305F9"/>
    <w:rsid w:val="00C31FC8"/>
    <w:rsid w:val="00C32658"/>
    <w:rsid w:val="00C33005"/>
    <w:rsid w:val="00C34176"/>
    <w:rsid w:val="00C3451E"/>
    <w:rsid w:val="00C351A3"/>
    <w:rsid w:val="00C35359"/>
    <w:rsid w:val="00C35589"/>
    <w:rsid w:val="00C357A9"/>
    <w:rsid w:val="00C35D74"/>
    <w:rsid w:val="00C37706"/>
    <w:rsid w:val="00C40544"/>
    <w:rsid w:val="00C40DAD"/>
    <w:rsid w:val="00C412C1"/>
    <w:rsid w:val="00C41584"/>
    <w:rsid w:val="00C434E0"/>
    <w:rsid w:val="00C4354E"/>
    <w:rsid w:val="00C43B14"/>
    <w:rsid w:val="00C43BBF"/>
    <w:rsid w:val="00C44858"/>
    <w:rsid w:val="00C448B7"/>
    <w:rsid w:val="00C4490E"/>
    <w:rsid w:val="00C45904"/>
    <w:rsid w:val="00C45AF5"/>
    <w:rsid w:val="00C45E9C"/>
    <w:rsid w:val="00C464B0"/>
    <w:rsid w:val="00C471DA"/>
    <w:rsid w:val="00C471DB"/>
    <w:rsid w:val="00C4764E"/>
    <w:rsid w:val="00C476B3"/>
    <w:rsid w:val="00C50733"/>
    <w:rsid w:val="00C50F1E"/>
    <w:rsid w:val="00C50F51"/>
    <w:rsid w:val="00C5111E"/>
    <w:rsid w:val="00C51527"/>
    <w:rsid w:val="00C517DC"/>
    <w:rsid w:val="00C523A3"/>
    <w:rsid w:val="00C523F7"/>
    <w:rsid w:val="00C5284F"/>
    <w:rsid w:val="00C52FB5"/>
    <w:rsid w:val="00C53CE9"/>
    <w:rsid w:val="00C54558"/>
    <w:rsid w:val="00C54760"/>
    <w:rsid w:val="00C54836"/>
    <w:rsid w:val="00C55237"/>
    <w:rsid w:val="00C55D93"/>
    <w:rsid w:val="00C57455"/>
    <w:rsid w:val="00C57FD4"/>
    <w:rsid w:val="00C604A8"/>
    <w:rsid w:val="00C60679"/>
    <w:rsid w:val="00C6214B"/>
    <w:rsid w:val="00C629E4"/>
    <w:rsid w:val="00C64822"/>
    <w:rsid w:val="00C64C3B"/>
    <w:rsid w:val="00C6564E"/>
    <w:rsid w:val="00C66094"/>
    <w:rsid w:val="00C66908"/>
    <w:rsid w:val="00C66C63"/>
    <w:rsid w:val="00C66DA3"/>
    <w:rsid w:val="00C67101"/>
    <w:rsid w:val="00C7004A"/>
    <w:rsid w:val="00C70138"/>
    <w:rsid w:val="00C7041C"/>
    <w:rsid w:val="00C720A2"/>
    <w:rsid w:val="00C72174"/>
    <w:rsid w:val="00C72B68"/>
    <w:rsid w:val="00C7378E"/>
    <w:rsid w:val="00C73B9A"/>
    <w:rsid w:val="00C742F6"/>
    <w:rsid w:val="00C76B62"/>
    <w:rsid w:val="00C76F4D"/>
    <w:rsid w:val="00C8099B"/>
    <w:rsid w:val="00C80E53"/>
    <w:rsid w:val="00C81120"/>
    <w:rsid w:val="00C82BF0"/>
    <w:rsid w:val="00C82C65"/>
    <w:rsid w:val="00C83207"/>
    <w:rsid w:val="00C83C54"/>
    <w:rsid w:val="00C84F88"/>
    <w:rsid w:val="00C86AF0"/>
    <w:rsid w:val="00C86B2D"/>
    <w:rsid w:val="00C905E1"/>
    <w:rsid w:val="00C91D80"/>
    <w:rsid w:val="00C91E8F"/>
    <w:rsid w:val="00C9231D"/>
    <w:rsid w:val="00C92C44"/>
    <w:rsid w:val="00C92C78"/>
    <w:rsid w:val="00C9355D"/>
    <w:rsid w:val="00C9421F"/>
    <w:rsid w:val="00C9485E"/>
    <w:rsid w:val="00C9594C"/>
    <w:rsid w:val="00C9697F"/>
    <w:rsid w:val="00C96E68"/>
    <w:rsid w:val="00C9734A"/>
    <w:rsid w:val="00C979DA"/>
    <w:rsid w:val="00CA12EA"/>
    <w:rsid w:val="00CA1323"/>
    <w:rsid w:val="00CA1426"/>
    <w:rsid w:val="00CA1BE7"/>
    <w:rsid w:val="00CA232A"/>
    <w:rsid w:val="00CA24B6"/>
    <w:rsid w:val="00CA34DB"/>
    <w:rsid w:val="00CA4480"/>
    <w:rsid w:val="00CA5031"/>
    <w:rsid w:val="00CA52E9"/>
    <w:rsid w:val="00CA5F2C"/>
    <w:rsid w:val="00CA6F7A"/>
    <w:rsid w:val="00CA784B"/>
    <w:rsid w:val="00CA7B09"/>
    <w:rsid w:val="00CB05A8"/>
    <w:rsid w:val="00CB099D"/>
    <w:rsid w:val="00CB0FB5"/>
    <w:rsid w:val="00CB1674"/>
    <w:rsid w:val="00CB2C6B"/>
    <w:rsid w:val="00CB2FC1"/>
    <w:rsid w:val="00CB3145"/>
    <w:rsid w:val="00CB32D0"/>
    <w:rsid w:val="00CB5CAF"/>
    <w:rsid w:val="00CB665B"/>
    <w:rsid w:val="00CB73B4"/>
    <w:rsid w:val="00CB74A5"/>
    <w:rsid w:val="00CB7823"/>
    <w:rsid w:val="00CC00D7"/>
    <w:rsid w:val="00CC060C"/>
    <w:rsid w:val="00CC0854"/>
    <w:rsid w:val="00CC08BB"/>
    <w:rsid w:val="00CC0F78"/>
    <w:rsid w:val="00CC18F9"/>
    <w:rsid w:val="00CC1B52"/>
    <w:rsid w:val="00CC228F"/>
    <w:rsid w:val="00CC28AD"/>
    <w:rsid w:val="00CC3896"/>
    <w:rsid w:val="00CC39C1"/>
    <w:rsid w:val="00CC4574"/>
    <w:rsid w:val="00CC4A62"/>
    <w:rsid w:val="00CC6B26"/>
    <w:rsid w:val="00CC6D7F"/>
    <w:rsid w:val="00CC7B8C"/>
    <w:rsid w:val="00CD069B"/>
    <w:rsid w:val="00CD19E3"/>
    <w:rsid w:val="00CD2CEC"/>
    <w:rsid w:val="00CD3221"/>
    <w:rsid w:val="00CD3247"/>
    <w:rsid w:val="00CD3796"/>
    <w:rsid w:val="00CD49A9"/>
    <w:rsid w:val="00CD6011"/>
    <w:rsid w:val="00CD7214"/>
    <w:rsid w:val="00CD7513"/>
    <w:rsid w:val="00CD7CF0"/>
    <w:rsid w:val="00CE09F2"/>
    <w:rsid w:val="00CE2620"/>
    <w:rsid w:val="00CE27C9"/>
    <w:rsid w:val="00CE2D73"/>
    <w:rsid w:val="00CE3688"/>
    <w:rsid w:val="00CE37D4"/>
    <w:rsid w:val="00CE567E"/>
    <w:rsid w:val="00CE5B39"/>
    <w:rsid w:val="00CE694B"/>
    <w:rsid w:val="00CE7129"/>
    <w:rsid w:val="00CF132E"/>
    <w:rsid w:val="00CF23E7"/>
    <w:rsid w:val="00CF2CF3"/>
    <w:rsid w:val="00CF3024"/>
    <w:rsid w:val="00CF3135"/>
    <w:rsid w:val="00CF4866"/>
    <w:rsid w:val="00CF4E93"/>
    <w:rsid w:val="00CF4FBB"/>
    <w:rsid w:val="00CF6450"/>
    <w:rsid w:val="00CF68F5"/>
    <w:rsid w:val="00CF6F83"/>
    <w:rsid w:val="00CF74E3"/>
    <w:rsid w:val="00D005B7"/>
    <w:rsid w:val="00D00CEF"/>
    <w:rsid w:val="00D00EC7"/>
    <w:rsid w:val="00D02DE9"/>
    <w:rsid w:val="00D032CB"/>
    <w:rsid w:val="00D042B0"/>
    <w:rsid w:val="00D04415"/>
    <w:rsid w:val="00D0447D"/>
    <w:rsid w:val="00D050C7"/>
    <w:rsid w:val="00D0523C"/>
    <w:rsid w:val="00D05DCB"/>
    <w:rsid w:val="00D0606B"/>
    <w:rsid w:val="00D0684C"/>
    <w:rsid w:val="00D06F99"/>
    <w:rsid w:val="00D11A42"/>
    <w:rsid w:val="00D11B39"/>
    <w:rsid w:val="00D11F88"/>
    <w:rsid w:val="00D13FFE"/>
    <w:rsid w:val="00D14577"/>
    <w:rsid w:val="00D14A5C"/>
    <w:rsid w:val="00D15EF5"/>
    <w:rsid w:val="00D16101"/>
    <w:rsid w:val="00D162BF"/>
    <w:rsid w:val="00D17948"/>
    <w:rsid w:val="00D2064D"/>
    <w:rsid w:val="00D20657"/>
    <w:rsid w:val="00D2066A"/>
    <w:rsid w:val="00D2204C"/>
    <w:rsid w:val="00D24635"/>
    <w:rsid w:val="00D26B65"/>
    <w:rsid w:val="00D2727E"/>
    <w:rsid w:val="00D2735B"/>
    <w:rsid w:val="00D27952"/>
    <w:rsid w:val="00D27E15"/>
    <w:rsid w:val="00D301D0"/>
    <w:rsid w:val="00D30B59"/>
    <w:rsid w:val="00D31BB8"/>
    <w:rsid w:val="00D32492"/>
    <w:rsid w:val="00D35EBA"/>
    <w:rsid w:val="00D35F74"/>
    <w:rsid w:val="00D36314"/>
    <w:rsid w:val="00D40190"/>
    <w:rsid w:val="00D425F5"/>
    <w:rsid w:val="00D42FE8"/>
    <w:rsid w:val="00D4319A"/>
    <w:rsid w:val="00D45025"/>
    <w:rsid w:val="00D45409"/>
    <w:rsid w:val="00D45D34"/>
    <w:rsid w:val="00D45D94"/>
    <w:rsid w:val="00D464B9"/>
    <w:rsid w:val="00D46D82"/>
    <w:rsid w:val="00D47973"/>
    <w:rsid w:val="00D479DC"/>
    <w:rsid w:val="00D47ADD"/>
    <w:rsid w:val="00D47CD0"/>
    <w:rsid w:val="00D47E07"/>
    <w:rsid w:val="00D5066F"/>
    <w:rsid w:val="00D508C6"/>
    <w:rsid w:val="00D50A0F"/>
    <w:rsid w:val="00D51658"/>
    <w:rsid w:val="00D51B26"/>
    <w:rsid w:val="00D52178"/>
    <w:rsid w:val="00D53587"/>
    <w:rsid w:val="00D5472B"/>
    <w:rsid w:val="00D60BF7"/>
    <w:rsid w:val="00D61379"/>
    <w:rsid w:val="00D61455"/>
    <w:rsid w:val="00D6145D"/>
    <w:rsid w:val="00D618DF"/>
    <w:rsid w:val="00D62AAF"/>
    <w:rsid w:val="00D63C34"/>
    <w:rsid w:val="00D652DC"/>
    <w:rsid w:val="00D665DA"/>
    <w:rsid w:val="00D66DBD"/>
    <w:rsid w:val="00D721CB"/>
    <w:rsid w:val="00D72367"/>
    <w:rsid w:val="00D72822"/>
    <w:rsid w:val="00D73580"/>
    <w:rsid w:val="00D7392D"/>
    <w:rsid w:val="00D7399A"/>
    <w:rsid w:val="00D73B2F"/>
    <w:rsid w:val="00D74553"/>
    <w:rsid w:val="00D74685"/>
    <w:rsid w:val="00D74724"/>
    <w:rsid w:val="00D7521A"/>
    <w:rsid w:val="00D75A4B"/>
    <w:rsid w:val="00D76CC5"/>
    <w:rsid w:val="00D80587"/>
    <w:rsid w:val="00D80CC9"/>
    <w:rsid w:val="00D817FA"/>
    <w:rsid w:val="00D82099"/>
    <w:rsid w:val="00D8292C"/>
    <w:rsid w:val="00D842CD"/>
    <w:rsid w:val="00D84C34"/>
    <w:rsid w:val="00D85D48"/>
    <w:rsid w:val="00D86858"/>
    <w:rsid w:val="00D86918"/>
    <w:rsid w:val="00D9089C"/>
    <w:rsid w:val="00D92047"/>
    <w:rsid w:val="00D93F67"/>
    <w:rsid w:val="00D9409E"/>
    <w:rsid w:val="00D940E7"/>
    <w:rsid w:val="00D94561"/>
    <w:rsid w:val="00D94760"/>
    <w:rsid w:val="00D94F00"/>
    <w:rsid w:val="00D9678C"/>
    <w:rsid w:val="00D96E87"/>
    <w:rsid w:val="00D9720E"/>
    <w:rsid w:val="00DA0F12"/>
    <w:rsid w:val="00DA2C31"/>
    <w:rsid w:val="00DA3139"/>
    <w:rsid w:val="00DA3434"/>
    <w:rsid w:val="00DA3E48"/>
    <w:rsid w:val="00DA40F9"/>
    <w:rsid w:val="00DA44EC"/>
    <w:rsid w:val="00DA46A8"/>
    <w:rsid w:val="00DA5073"/>
    <w:rsid w:val="00DA535E"/>
    <w:rsid w:val="00DA567A"/>
    <w:rsid w:val="00DA5835"/>
    <w:rsid w:val="00DA63F2"/>
    <w:rsid w:val="00DA6916"/>
    <w:rsid w:val="00DA69A2"/>
    <w:rsid w:val="00DA7152"/>
    <w:rsid w:val="00DA7781"/>
    <w:rsid w:val="00DB11D9"/>
    <w:rsid w:val="00DB157D"/>
    <w:rsid w:val="00DB4311"/>
    <w:rsid w:val="00DB4F14"/>
    <w:rsid w:val="00DB5978"/>
    <w:rsid w:val="00DB6975"/>
    <w:rsid w:val="00DB7BF0"/>
    <w:rsid w:val="00DC029B"/>
    <w:rsid w:val="00DC12CB"/>
    <w:rsid w:val="00DC31E2"/>
    <w:rsid w:val="00DC4107"/>
    <w:rsid w:val="00DC5EED"/>
    <w:rsid w:val="00DD035A"/>
    <w:rsid w:val="00DD15C1"/>
    <w:rsid w:val="00DD3880"/>
    <w:rsid w:val="00DD4137"/>
    <w:rsid w:val="00DD4B40"/>
    <w:rsid w:val="00DD505F"/>
    <w:rsid w:val="00DD52CD"/>
    <w:rsid w:val="00DD5C1A"/>
    <w:rsid w:val="00DD6B60"/>
    <w:rsid w:val="00DD6E31"/>
    <w:rsid w:val="00DD713E"/>
    <w:rsid w:val="00DD7504"/>
    <w:rsid w:val="00DE1B4A"/>
    <w:rsid w:val="00DE211C"/>
    <w:rsid w:val="00DE2CFE"/>
    <w:rsid w:val="00DE352E"/>
    <w:rsid w:val="00DE4287"/>
    <w:rsid w:val="00DE4C0B"/>
    <w:rsid w:val="00DE51B9"/>
    <w:rsid w:val="00DE5980"/>
    <w:rsid w:val="00DE5EBA"/>
    <w:rsid w:val="00DE6695"/>
    <w:rsid w:val="00DE7055"/>
    <w:rsid w:val="00DE729B"/>
    <w:rsid w:val="00DE7A30"/>
    <w:rsid w:val="00DF03B2"/>
    <w:rsid w:val="00DF08B3"/>
    <w:rsid w:val="00DF1215"/>
    <w:rsid w:val="00DF1ADE"/>
    <w:rsid w:val="00DF207C"/>
    <w:rsid w:val="00DF2488"/>
    <w:rsid w:val="00DF286A"/>
    <w:rsid w:val="00DF2A34"/>
    <w:rsid w:val="00DF43FE"/>
    <w:rsid w:val="00DF6668"/>
    <w:rsid w:val="00DF696A"/>
    <w:rsid w:val="00DF76A2"/>
    <w:rsid w:val="00E00CA5"/>
    <w:rsid w:val="00E00FB0"/>
    <w:rsid w:val="00E0197C"/>
    <w:rsid w:val="00E01C0E"/>
    <w:rsid w:val="00E02D23"/>
    <w:rsid w:val="00E02E86"/>
    <w:rsid w:val="00E02F84"/>
    <w:rsid w:val="00E04216"/>
    <w:rsid w:val="00E04479"/>
    <w:rsid w:val="00E047A4"/>
    <w:rsid w:val="00E047B6"/>
    <w:rsid w:val="00E048AF"/>
    <w:rsid w:val="00E04C06"/>
    <w:rsid w:val="00E04E9C"/>
    <w:rsid w:val="00E0622C"/>
    <w:rsid w:val="00E0688D"/>
    <w:rsid w:val="00E06D26"/>
    <w:rsid w:val="00E07A66"/>
    <w:rsid w:val="00E07E12"/>
    <w:rsid w:val="00E10350"/>
    <w:rsid w:val="00E10718"/>
    <w:rsid w:val="00E10C57"/>
    <w:rsid w:val="00E10CB1"/>
    <w:rsid w:val="00E10DAD"/>
    <w:rsid w:val="00E135CB"/>
    <w:rsid w:val="00E14695"/>
    <w:rsid w:val="00E14E62"/>
    <w:rsid w:val="00E14F6D"/>
    <w:rsid w:val="00E174C2"/>
    <w:rsid w:val="00E2049D"/>
    <w:rsid w:val="00E206D4"/>
    <w:rsid w:val="00E20CE9"/>
    <w:rsid w:val="00E20E7F"/>
    <w:rsid w:val="00E212A4"/>
    <w:rsid w:val="00E216BE"/>
    <w:rsid w:val="00E22D5C"/>
    <w:rsid w:val="00E2355E"/>
    <w:rsid w:val="00E23A4D"/>
    <w:rsid w:val="00E2491B"/>
    <w:rsid w:val="00E24F80"/>
    <w:rsid w:val="00E2557A"/>
    <w:rsid w:val="00E258CC"/>
    <w:rsid w:val="00E25BA3"/>
    <w:rsid w:val="00E26196"/>
    <w:rsid w:val="00E26972"/>
    <w:rsid w:val="00E26E56"/>
    <w:rsid w:val="00E27882"/>
    <w:rsid w:val="00E27A65"/>
    <w:rsid w:val="00E27EB2"/>
    <w:rsid w:val="00E30498"/>
    <w:rsid w:val="00E310BE"/>
    <w:rsid w:val="00E310FC"/>
    <w:rsid w:val="00E312E3"/>
    <w:rsid w:val="00E313AF"/>
    <w:rsid w:val="00E328C7"/>
    <w:rsid w:val="00E33D1B"/>
    <w:rsid w:val="00E33F03"/>
    <w:rsid w:val="00E3515F"/>
    <w:rsid w:val="00E35992"/>
    <w:rsid w:val="00E362FC"/>
    <w:rsid w:val="00E37401"/>
    <w:rsid w:val="00E3D7B4"/>
    <w:rsid w:val="00E4040F"/>
    <w:rsid w:val="00E404CE"/>
    <w:rsid w:val="00E40527"/>
    <w:rsid w:val="00E419A3"/>
    <w:rsid w:val="00E42865"/>
    <w:rsid w:val="00E43524"/>
    <w:rsid w:val="00E440B2"/>
    <w:rsid w:val="00E44BB0"/>
    <w:rsid w:val="00E4614B"/>
    <w:rsid w:val="00E46A33"/>
    <w:rsid w:val="00E476C4"/>
    <w:rsid w:val="00E47F26"/>
    <w:rsid w:val="00E50319"/>
    <w:rsid w:val="00E505A9"/>
    <w:rsid w:val="00E50CF2"/>
    <w:rsid w:val="00E51135"/>
    <w:rsid w:val="00E52397"/>
    <w:rsid w:val="00E52D9F"/>
    <w:rsid w:val="00E5330A"/>
    <w:rsid w:val="00E5330E"/>
    <w:rsid w:val="00E54126"/>
    <w:rsid w:val="00E55831"/>
    <w:rsid w:val="00E55899"/>
    <w:rsid w:val="00E567E8"/>
    <w:rsid w:val="00E579D7"/>
    <w:rsid w:val="00E57B25"/>
    <w:rsid w:val="00E60E26"/>
    <w:rsid w:val="00E610CB"/>
    <w:rsid w:val="00E61375"/>
    <w:rsid w:val="00E619A7"/>
    <w:rsid w:val="00E62244"/>
    <w:rsid w:val="00E62577"/>
    <w:rsid w:val="00E62CEA"/>
    <w:rsid w:val="00E6321E"/>
    <w:rsid w:val="00E633A2"/>
    <w:rsid w:val="00E6344F"/>
    <w:rsid w:val="00E63A9D"/>
    <w:rsid w:val="00E64EED"/>
    <w:rsid w:val="00E6585E"/>
    <w:rsid w:val="00E659E8"/>
    <w:rsid w:val="00E65C48"/>
    <w:rsid w:val="00E66D36"/>
    <w:rsid w:val="00E704EB"/>
    <w:rsid w:val="00E71E19"/>
    <w:rsid w:val="00E72D07"/>
    <w:rsid w:val="00E731FF"/>
    <w:rsid w:val="00E736BA"/>
    <w:rsid w:val="00E749CD"/>
    <w:rsid w:val="00E75124"/>
    <w:rsid w:val="00E752D1"/>
    <w:rsid w:val="00E76979"/>
    <w:rsid w:val="00E76AC8"/>
    <w:rsid w:val="00E76EB2"/>
    <w:rsid w:val="00E77142"/>
    <w:rsid w:val="00E80ADD"/>
    <w:rsid w:val="00E81660"/>
    <w:rsid w:val="00E82732"/>
    <w:rsid w:val="00E828C2"/>
    <w:rsid w:val="00E82D7B"/>
    <w:rsid w:val="00E832D2"/>
    <w:rsid w:val="00E843B6"/>
    <w:rsid w:val="00E84BF3"/>
    <w:rsid w:val="00E862E3"/>
    <w:rsid w:val="00E86634"/>
    <w:rsid w:val="00E86EB3"/>
    <w:rsid w:val="00E87E04"/>
    <w:rsid w:val="00E91226"/>
    <w:rsid w:val="00E922D5"/>
    <w:rsid w:val="00E9392A"/>
    <w:rsid w:val="00E9451B"/>
    <w:rsid w:val="00E9451E"/>
    <w:rsid w:val="00E945CF"/>
    <w:rsid w:val="00E94F7C"/>
    <w:rsid w:val="00E95CED"/>
    <w:rsid w:val="00E963B6"/>
    <w:rsid w:val="00E96EB4"/>
    <w:rsid w:val="00E97230"/>
    <w:rsid w:val="00E97385"/>
    <w:rsid w:val="00E976DB"/>
    <w:rsid w:val="00E97B36"/>
    <w:rsid w:val="00E97B39"/>
    <w:rsid w:val="00EA07C6"/>
    <w:rsid w:val="00EA0D9F"/>
    <w:rsid w:val="00EA1169"/>
    <w:rsid w:val="00EA1BB7"/>
    <w:rsid w:val="00EA1E01"/>
    <w:rsid w:val="00EA29CD"/>
    <w:rsid w:val="00EA3796"/>
    <w:rsid w:val="00EA40D0"/>
    <w:rsid w:val="00EA46E4"/>
    <w:rsid w:val="00EA4B78"/>
    <w:rsid w:val="00EA4E4D"/>
    <w:rsid w:val="00EA57B7"/>
    <w:rsid w:val="00EA5998"/>
    <w:rsid w:val="00EA65ED"/>
    <w:rsid w:val="00EA6A3B"/>
    <w:rsid w:val="00EA6F21"/>
    <w:rsid w:val="00EB0575"/>
    <w:rsid w:val="00EB11EF"/>
    <w:rsid w:val="00EB1488"/>
    <w:rsid w:val="00EB30C9"/>
    <w:rsid w:val="00EB41B6"/>
    <w:rsid w:val="00EB5207"/>
    <w:rsid w:val="00EB73BE"/>
    <w:rsid w:val="00EC0707"/>
    <w:rsid w:val="00EC0C04"/>
    <w:rsid w:val="00EC2E74"/>
    <w:rsid w:val="00EC324C"/>
    <w:rsid w:val="00EC40DC"/>
    <w:rsid w:val="00EC46A4"/>
    <w:rsid w:val="00EC6A3C"/>
    <w:rsid w:val="00EC6CD1"/>
    <w:rsid w:val="00EC6D23"/>
    <w:rsid w:val="00ED01EC"/>
    <w:rsid w:val="00ED04B9"/>
    <w:rsid w:val="00ED0C9B"/>
    <w:rsid w:val="00ED1272"/>
    <w:rsid w:val="00ED1288"/>
    <w:rsid w:val="00ED2834"/>
    <w:rsid w:val="00ED29D9"/>
    <w:rsid w:val="00ED4F3C"/>
    <w:rsid w:val="00ED4F70"/>
    <w:rsid w:val="00ED5038"/>
    <w:rsid w:val="00ED52C6"/>
    <w:rsid w:val="00ED56E5"/>
    <w:rsid w:val="00ED6190"/>
    <w:rsid w:val="00ED71F4"/>
    <w:rsid w:val="00ED75AC"/>
    <w:rsid w:val="00EE0640"/>
    <w:rsid w:val="00EE2E8C"/>
    <w:rsid w:val="00EE3516"/>
    <w:rsid w:val="00EE6DF2"/>
    <w:rsid w:val="00EE6F4D"/>
    <w:rsid w:val="00EE6FCB"/>
    <w:rsid w:val="00EE7B0C"/>
    <w:rsid w:val="00EF0A3D"/>
    <w:rsid w:val="00EF0A97"/>
    <w:rsid w:val="00EF0B20"/>
    <w:rsid w:val="00EF298B"/>
    <w:rsid w:val="00EF30C7"/>
    <w:rsid w:val="00EF4904"/>
    <w:rsid w:val="00EF4ADE"/>
    <w:rsid w:val="00EF685B"/>
    <w:rsid w:val="00EF760E"/>
    <w:rsid w:val="00F011E4"/>
    <w:rsid w:val="00F01361"/>
    <w:rsid w:val="00F014D9"/>
    <w:rsid w:val="00F032F0"/>
    <w:rsid w:val="00F04529"/>
    <w:rsid w:val="00F04B3C"/>
    <w:rsid w:val="00F06798"/>
    <w:rsid w:val="00F0730B"/>
    <w:rsid w:val="00F07FE2"/>
    <w:rsid w:val="00F1022D"/>
    <w:rsid w:val="00F11896"/>
    <w:rsid w:val="00F1198F"/>
    <w:rsid w:val="00F11E91"/>
    <w:rsid w:val="00F12BAD"/>
    <w:rsid w:val="00F15D8C"/>
    <w:rsid w:val="00F17DF3"/>
    <w:rsid w:val="00F21163"/>
    <w:rsid w:val="00F22E4B"/>
    <w:rsid w:val="00F25FDA"/>
    <w:rsid w:val="00F267C9"/>
    <w:rsid w:val="00F26EAF"/>
    <w:rsid w:val="00F303EA"/>
    <w:rsid w:val="00F30A30"/>
    <w:rsid w:val="00F3117C"/>
    <w:rsid w:val="00F32B4D"/>
    <w:rsid w:val="00F33BD6"/>
    <w:rsid w:val="00F34D1C"/>
    <w:rsid w:val="00F34E5D"/>
    <w:rsid w:val="00F35F2C"/>
    <w:rsid w:val="00F36B3F"/>
    <w:rsid w:val="00F375D5"/>
    <w:rsid w:val="00F408B4"/>
    <w:rsid w:val="00F40D4E"/>
    <w:rsid w:val="00F410E1"/>
    <w:rsid w:val="00F418D7"/>
    <w:rsid w:val="00F41E94"/>
    <w:rsid w:val="00F4263D"/>
    <w:rsid w:val="00F431D0"/>
    <w:rsid w:val="00F43CB9"/>
    <w:rsid w:val="00F45BB0"/>
    <w:rsid w:val="00F46014"/>
    <w:rsid w:val="00F462B2"/>
    <w:rsid w:val="00F47FEF"/>
    <w:rsid w:val="00F501F2"/>
    <w:rsid w:val="00F5082A"/>
    <w:rsid w:val="00F508EA"/>
    <w:rsid w:val="00F518BB"/>
    <w:rsid w:val="00F51E87"/>
    <w:rsid w:val="00F52463"/>
    <w:rsid w:val="00F529E8"/>
    <w:rsid w:val="00F52F99"/>
    <w:rsid w:val="00F53158"/>
    <w:rsid w:val="00F534E4"/>
    <w:rsid w:val="00F54D07"/>
    <w:rsid w:val="00F54F8A"/>
    <w:rsid w:val="00F5687E"/>
    <w:rsid w:val="00F60F30"/>
    <w:rsid w:val="00F613CE"/>
    <w:rsid w:val="00F619D5"/>
    <w:rsid w:val="00F62BCD"/>
    <w:rsid w:val="00F62CF0"/>
    <w:rsid w:val="00F62E6C"/>
    <w:rsid w:val="00F63ED3"/>
    <w:rsid w:val="00F64E1F"/>
    <w:rsid w:val="00F678B7"/>
    <w:rsid w:val="00F706AD"/>
    <w:rsid w:val="00F70B1A"/>
    <w:rsid w:val="00F7172F"/>
    <w:rsid w:val="00F71813"/>
    <w:rsid w:val="00F73953"/>
    <w:rsid w:val="00F73A2E"/>
    <w:rsid w:val="00F77613"/>
    <w:rsid w:val="00F77C8E"/>
    <w:rsid w:val="00F808D5"/>
    <w:rsid w:val="00F81B2B"/>
    <w:rsid w:val="00F82127"/>
    <w:rsid w:val="00F82B84"/>
    <w:rsid w:val="00F833F6"/>
    <w:rsid w:val="00F8399F"/>
    <w:rsid w:val="00F83C24"/>
    <w:rsid w:val="00F840AD"/>
    <w:rsid w:val="00F84CD2"/>
    <w:rsid w:val="00F8625F"/>
    <w:rsid w:val="00F865C9"/>
    <w:rsid w:val="00F866F8"/>
    <w:rsid w:val="00F87EFA"/>
    <w:rsid w:val="00F90E78"/>
    <w:rsid w:val="00F9271C"/>
    <w:rsid w:val="00F9274D"/>
    <w:rsid w:val="00F938A7"/>
    <w:rsid w:val="00F9398E"/>
    <w:rsid w:val="00F93BD7"/>
    <w:rsid w:val="00F97CF5"/>
    <w:rsid w:val="00FA02B5"/>
    <w:rsid w:val="00FA0E08"/>
    <w:rsid w:val="00FA2914"/>
    <w:rsid w:val="00FA2BF7"/>
    <w:rsid w:val="00FA2CFB"/>
    <w:rsid w:val="00FA2D9D"/>
    <w:rsid w:val="00FA2DA3"/>
    <w:rsid w:val="00FA33E8"/>
    <w:rsid w:val="00FA4180"/>
    <w:rsid w:val="00FA42AC"/>
    <w:rsid w:val="00FA70CB"/>
    <w:rsid w:val="00FA7E9B"/>
    <w:rsid w:val="00FB2D50"/>
    <w:rsid w:val="00FB3748"/>
    <w:rsid w:val="00FB3B9D"/>
    <w:rsid w:val="00FB44C2"/>
    <w:rsid w:val="00FB489F"/>
    <w:rsid w:val="00FB6240"/>
    <w:rsid w:val="00FB74E7"/>
    <w:rsid w:val="00FC09F5"/>
    <w:rsid w:val="00FC18FA"/>
    <w:rsid w:val="00FC2284"/>
    <w:rsid w:val="00FC2769"/>
    <w:rsid w:val="00FC27FB"/>
    <w:rsid w:val="00FC2D0A"/>
    <w:rsid w:val="00FC3861"/>
    <w:rsid w:val="00FC5B1D"/>
    <w:rsid w:val="00FC5C03"/>
    <w:rsid w:val="00FC618B"/>
    <w:rsid w:val="00FC6BA4"/>
    <w:rsid w:val="00FC7B3F"/>
    <w:rsid w:val="00FD08B2"/>
    <w:rsid w:val="00FD0A42"/>
    <w:rsid w:val="00FD12F7"/>
    <w:rsid w:val="00FD2AB5"/>
    <w:rsid w:val="00FD307E"/>
    <w:rsid w:val="00FD3851"/>
    <w:rsid w:val="00FD4550"/>
    <w:rsid w:val="00FD473E"/>
    <w:rsid w:val="00FD47FE"/>
    <w:rsid w:val="00FD4AAA"/>
    <w:rsid w:val="00FD4AC9"/>
    <w:rsid w:val="00FD4E2E"/>
    <w:rsid w:val="00FD59CB"/>
    <w:rsid w:val="00FD5AC8"/>
    <w:rsid w:val="00FD6072"/>
    <w:rsid w:val="00FD6552"/>
    <w:rsid w:val="00FD72E1"/>
    <w:rsid w:val="00FD7465"/>
    <w:rsid w:val="00FD7737"/>
    <w:rsid w:val="00FD7E4D"/>
    <w:rsid w:val="00FE1D90"/>
    <w:rsid w:val="00FE3FD2"/>
    <w:rsid w:val="00FE3FD5"/>
    <w:rsid w:val="00FE41BE"/>
    <w:rsid w:val="00FE587E"/>
    <w:rsid w:val="00FE5D76"/>
    <w:rsid w:val="00FE66A5"/>
    <w:rsid w:val="00FE7499"/>
    <w:rsid w:val="00FE7C59"/>
    <w:rsid w:val="00FF0767"/>
    <w:rsid w:val="00FF1DC4"/>
    <w:rsid w:val="00FF2626"/>
    <w:rsid w:val="00FF2B67"/>
    <w:rsid w:val="00FF2CDB"/>
    <w:rsid w:val="00FF3072"/>
    <w:rsid w:val="00FF3079"/>
    <w:rsid w:val="00FF4AB8"/>
    <w:rsid w:val="00FF4C3A"/>
    <w:rsid w:val="00FF572E"/>
    <w:rsid w:val="00FF668C"/>
    <w:rsid w:val="00FF7085"/>
    <w:rsid w:val="00FF74B9"/>
    <w:rsid w:val="0100BA4A"/>
    <w:rsid w:val="0120BF35"/>
    <w:rsid w:val="0138E915"/>
    <w:rsid w:val="013B5BA1"/>
    <w:rsid w:val="01449BD8"/>
    <w:rsid w:val="01B8E2A4"/>
    <w:rsid w:val="01D3DB06"/>
    <w:rsid w:val="01D99D7D"/>
    <w:rsid w:val="0229437E"/>
    <w:rsid w:val="02412EB9"/>
    <w:rsid w:val="024648DE"/>
    <w:rsid w:val="025A9D96"/>
    <w:rsid w:val="025B6BFF"/>
    <w:rsid w:val="02B5CF9D"/>
    <w:rsid w:val="0331D7B5"/>
    <w:rsid w:val="033CAD8B"/>
    <w:rsid w:val="033DF320"/>
    <w:rsid w:val="0347B4E0"/>
    <w:rsid w:val="034F8806"/>
    <w:rsid w:val="036537C6"/>
    <w:rsid w:val="0367B444"/>
    <w:rsid w:val="037171CF"/>
    <w:rsid w:val="0378C7DD"/>
    <w:rsid w:val="03D12F4A"/>
    <w:rsid w:val="044189A6"/>
    <w:rsid w:val="046663B2"/>
    <w:rsid w:val="04939B17"/>
    <w:rsid w:val="04AA5D87"/>
    <w:rsid w:val="04CCFF3B"/>
    <w:rsid w:val="04D4C969"/>
    <w:rsid w:val="04E1E92E"/>
    <w:rsid w:val="0512867B"/>
    <w:rsid w:val="052D9C55"/>
    <w:rsid w:val="0533911E"/>
    <w:rsid w:val="054A8A4F"/>
    <w:rsid w:val="059F03D4"/>
    <w:rsid w:val="062EE2DC"/>
    <w:rsid w:val="06449A51"/>
    <w:rsid w:val="06614E83"/>
    <w:rsid w:val="0674B04C"/>
    <w:rsid w:val="068AE34E"/>
    <w:rsid w:val="06A264E4"/>
    <w:rsid w:val="06D398E3"/>
    <w:rsid w:val="06DFEB1F"/>
    <w:rsid w:val="07129187"/>
    <w:rsid w:val="072086F8"/>
    <w:rsid w:val="07294D7C"/>
    <w:rsid w:val="07320450"/>
    <w:rsid w:val="0739E643"/>
    <w:rsid w:val="0741AB90"/>
    <w:rsid w:val="0749817E"/>
    <w:rsid w:val="0765F23E"/>
    <w:rsid w:val="076C409A"/>
    <w:rsid w:val="07A8378F"/>
    <w:rsid w:val="07B745A9"/>
    <w:rsid w:val="07C83465"/>
    <w:rsid w:val="07F76800"/>
    <w:rsid w:val="08371EA7"/>
    <w:rsid w:val="08402E7E"/>
    <w:rsid w:val="0847E2E2"/>
    <w:rsid w:val="0870DC17"/>
    <w:rsid w:val="087CB5FD"/>
    <w:rsid w:val="08947A3B"/>
    <w:rsid w:val="0896207A"/>
    <w:rsid w:val="08ABB817"/>
    <w:rsid w:val="08BD3057"/>
    <w:rsid w:val="0925673D"/>
    <w:rsid w:val="0930EB30"/>
    <w:rsid w:val="093324CA"/>
    <w:rsid w:val="09731500"/>
    <w:rsid w:val="097646B7"/>
    <w:rsid w:val="09932DC9"/>
    <w:rsid w:val="09A2CE72"/>
    <w:rsid w:val="09D8680B"/>
    <w:rsid w:val="0A0C81E5"/>
    <w:rsid w:val="0A441B02"/>
    <w:rsid w:val="0A4E51A6"/>
    <w:rsid w:val="0A52D1D5"/>
    <w:rsid w:val="0A7062AD"/>
    <w:rsid w:val="0A722547"/>
    <w:rsid w:val="0A7EADDD"/>
    <w:rsid w:val="0AABA620"/>
    <w:rsid w:val="0AC3A016"/>
    <w:rsid w:val="0AC956FA"/>
    <w:rsid w:val="0AD02028"/>
    <w:rsid w:val="0AECD45A"/>
    <w:rsid w:val="0AF81AE4"/>
    <w:rsid w:val="0B35F92E"/>
    <w:rsid w:val="0B43A59F"/>
    <w:rsid w:val="0B8EBAAA"/>
    <w:rsid w:val="0B9A716E"/>
    <w:rsid w:val="0BCCEEBC"/>
    <w:rsid w:val="0BECB1C3"/>
    <w:rsid w:val="0C124F94"/>
    <w:rsid w:val="0C23305C"/>
    <w:rsid w:val="0C23632D"/>
    <w:rsid w:val="0C5FC0E4"/>
    <w:rsid w:val="0C8B01A0"/>
    <w:rsid w:val="0C9D8F37"/>
    <w:rsid w:val="0CA4CC0D"/>
    <w:rsid w:val="0D0821E1"/>
    <w:rsid w:val="0D3200B7"/>
    <w:rsid w:val="0D4C74D4"/>
    <w:rsid w:val="0D86EE87"/>
    <w:rsid w:val="0DA1DD4C"/>
    <w:rsid w:val="0DDAFFC8"/>
    <w:rsid w:val="0DEBCB6E"/>
    <w:rsid w:val="0E2A9C3A"/>
    <w:rsid w:val="0E6ACCD1"/>
    <w:rsid w:val="0EB9375B"/>
    <w:rsid w:val="0ED372A1"/>
    <w:rsid w:val="0EE7F403"/>
    <w:rsid w:val="0F1E2C5C"/>
    <w:rsid w:val="0F31CFAB"/>
    <w:rsid w:val="0FC1E9FD"/>
    <w:rsid w:val="0FD0B60B"/>
    <w:rsid w:val="0FD4D53B"/>
    <w:rsid w:val="0FD81D02"/>
    <w:rsid w:val="10105025"/>
    <w:rsid w:val="101CA8F9"/>
    <w:rsid w:val="103566B7"/>
    <w:rsid w:val="103B526F"/>
    <w:rsid w:val="1062F616"/>
    <w:rsid w:val="107C8DB2"/>
    <w:rsid w:val="1087807E"/>
    <w:rsid w:val="10940424"/>
    <w:rsid w:val="10A1E221"/>
    <w:rsid w:val="10B96B0F"/>
    <w:rsid w:val="10C7DD95"/>
    <w:rsid w:val="10D496C9"/>
    <w:rsid w:val="11260D70"/>
    <w:rsid w:val="1149AC17"/>
    <w:rsid w:val="11701D75"/>
    <w:rsid w:val="11AD8CDF"/>
    <w:rsid w:val="11D69A74"/>
    <w:rsid w:val="11F0BD66"/>
    <w:rsid w:val="11F256CA"/>
    <w:rsid w:val="120603E8"/>
    <w:rsid w:val="121B2B32"/>
    <w:rsid w:val="1263ADF6"/>
    <w:rsid w:val="12A25BAE"/>
    <w:rsid w:val="12C006DA"/>
    <w:rsid w:val="12C7C80A"/>
    <w:rsid w:val="12CD7A6C"/>
    <w:rsid w:val="12D50AEF"/>
    <w:rsid w:val="131F1FAF"/>
    <w:rsid w:val="13251692"/>
    <w:rsid w:val="132B1D14"/>
    <w:rsid w:val="132ED41D"/>
    <w:rsid w:val="1336AAF0"/>
    <w:rsid w:val="13A51EAC"/>
    <w:rsid w:val="14A149CA"/>
    <w:rsid w:val="14C129B2"/>
    <w:rsid w:val="14DB3D45"/>
    <w:rsid w:val="14F6AAE6"/>
    <w:rsid w:val="1533B59B"/>
    <w:rsid w:val="15BEBC3E"/>
    <w:rsid w:val="15CAAA94"/>
    <w:rsid w:val="15D006EF"/>
    <w:rsid w:val="15EA919B"/>
    <w:rsid w:val="16087ECF"/>
    <w:rsid w:val="160D4329"/>
    <w:rsid w:val="160FC743"/>
    <w:rsid w:val="16201EEF"/>
    <w:rsid w:val="16223CA6"/>
    <w:rsid w:val="1657740D"/>
    <w:rsid w:val="166A4F75"/>
    <w:rsid w:val="166B6275"/>
    <w:rsid w:val="167156C2"/>
    <w:rsid w:val="167373D1"/>
    <w:rsid w:val="16930227"/>
    <w:rsid w:val="16BD6531"/>
    <w:rsid w:val="16C39711"/>
    <w:rsid w:val="16DB0086"/>
    <w:rsid w:val="17221B04"/>
    <w:rsid w:val="173C7BEE"/>
    <w:rsid w:val="176090C6"/>
    <w:rsid w:val="177CE051"/>
    <w:rsid w:val="17824E0F"/>
    <w:rsid w:val="178D0F59"/>
    <w:rsid w:val="17B22F05"/>
    <w:rsid w:val="17B9E9BA"/>
    <w:rsid w:val="17D38156"/>
    <w:rsid w:val="180EBABA"/>
    <w:rsid w:val="1813E4BE"/>
    <w:rsid w:val="182FDA3A"/>
    <w:rsid w:val="183EAC99"/>
    <w:rsid w:val="185EF833"/>
    <w:rsid w:val="18824D5A"/>
    <w:rsid w:val="188C64F4"/>
    <w:rsid w:val="1895BC4D"/>
    <w:rsid w:val="18AA5F08"/>
    <w:rsid w:val="18B110B8"/>
    <w:rsid w:val="18B1995F"/>
    <w:rsid w:val="18B63728"/>
    <w:rsid w:val="18E64CE2"/>
    <w:rsid w:val="190874EF"/>
    <w:rsid w:val="191B723E"/>
    <w:rsid w:val="196C1041"/>
    <w:rsid w:val="19870DBB"/>
    <w:rsid w:val="19987B63"/>
    <w:rsid w:val="19AA16C4"/>
    <w:rsid w:val="19FA62F2"/>
    <w:rsid w:val="1A084D77"/>
    <w:rsid w:val="1A0F78EB"/>
    <w:rsid w:val="1A25F057"/>
    <w:rsid w:val="1A47DD21"/>
    <w:rsid w:val="1A53D211"/>
    <w:rsid w:val="1A646AD8"/>
    <w:rsid w:val="1A71238F"/>
    <w:rsid w:val="1ACCFE8D"/>
    <w:rsid w:val="1AD43ED2"/>
    <w:rsid w:val="1AFB8129"/>
    <w:rsid w:val="1AFC7A55"/>
    <w:rsid w:val="1B6CA8F3"/>
    <w:rsid w:val="1B7CB72D"/>
    <w:rsid w:val="1B900B18"/>
    <w:rsid w:val="1BAD7F1D"/>
    <w:rsid w:val="1BC60EEE"/>
    <w:rsid w:val="1BD6FDFD"/>
    <w:rsid w:val="1C038B96"/>
    <w:rsid w:val="1C132528"/>
    <w:rsid w:val="1C22BC7A"/>
    <w:rsid w:val="1C60D2EB"/>
    <w:rsid w:val="1CBDE434"/>
    <w:rsid w:val="1CD0E5D9"/>
    <w:rsid w:val="1D543B9C"/>
    <w:rsid w:val="1D5CA47B"/>
    <w:rsid w:val="1D7B5651"/>
    <w:rsid w:val="1DB24CD7"/>
    <w:rsid w:val="1DC8E1DE"/>
    <w:rsid w:val="1DEAE332"/>
    <w:rsid w:val="1DFC6F18"/>
    <w:rsid w:val="1E37C63F"/>
    <w:rsid w:val="1E751299"/>
    <w:rsid w:val="1E784DD0"/>
    <w:rsid w:val="1EF7EBC5"/>
    <w:rsid w:val="1EFAD197"/>
    <w:rsid w:val="1F1A9051"/>
    <w:rsid w:val="1F4230FE"/>
    <w:rsid w:val="1F5E0C32"/>
    <w:rsid w:val="1F6F3C71"/>
    <w:rsid w:val="1F794715"/>
    <w:rsid w:val="1F7DB8B4"/>
    <w:rsid w:val="1FB13112"/>
    <w:rsid w:val="201CEEB5"/>
    <w:rsid w:val="2034A8B0"/>
    <w:rsid w:val="20A7D127"/>
    <w:rsid w:val="20C6BA72"/>
    <w:rsid w:val="20F70576"/>
    <w:rsid w:val="210A531C"/>
    <w:rsid w:val="211C2B03"/>
    <w:rsid w:val="2130CA6E"/>
    <w:rsid w:val="2175A64C"/>
    <w:rsid w:val="217A2633"/>
    <w:rsid w:val="21AB5295"/>
    <w:rsid w:val="21E87F1F"/>
    <w:rsid w:val="221323D9"/>
    <w:rsid w:val="22276F89"/>
    <w:rsid w:val="2238C41B"/>
    <w:rsid w:val="224643DF"/>
    <w:rsid w:val="2279A6FE"/>
    <w:rsid w:val="228E9967"/>
    <w:rsid w:val="22A3436D"/>
    <w:rsid w:val="22B3A032"/>
    <w:rsid w:val="22DAAE51"/>
    <w:rsid w:val="2303A477"/>
    <w:rsid w:val="23088B76"/>
    <w:rsid w:val="23092374"/>
    <w:rsid w:val="232DC120"/>
    <w:rsid w:val="236B5F0C"/>
    <w:rsid w:val="23838A20"/>
    <w:rsid w:val="23A33956"/>
    <w:rsid w:val="23E4B237"/>
    <w:rsid w:val="24023C3B"/>
    <w:rsid w:val="244CB838"/>
    <w:rsid w:val="2460CEB9"/>
    <w:rsid w:val="24769292"/>
    <w:rsid w:val="24BEDCC2"/>
    <w:rsid w:val="24BF808F"/>
    <w:rsid w:val="24E6B32C"/>
    <w:rsid w:val="2528E665"/>
    <w:rsid w:val="25415573"/>
    <w:rsid w:val="25A1669B"/>
    <w:rsid w:val="25D188AD"/>
    <w:rsid w:val="262795D3"/>
    <w:rsid w:val="263867DF"/>
    <w:rsid w:val="26AD87A2"/>
    <w:rsid w:val="26C09379"/>
    <w:rsid w:val="26C1522F"/>
    <w:rsid w:val="26D3C68E"/>
    <w:rsid w:val="26F93194"/>
    <w:rsid w:val="26FEF9FE"/>
    <w:rsid w:val="26FFEACE"/>
    <w:rsid w:val="270EE644"/>
    <w:rsid w:val="271920A7"/>
    <w:rsid w:val="2734E4CF"/>
    <w:rsid w:val="276CF705"/>
    <w:rsid w:val="277AA607"/>
    <w:rsid w:val="27AD5A6D"/>
    <w:rsid w:val="27E2B094"/>
    <w:rsid w:val="27ECCC4E"/>
    <w:rsid w:val="27F5709E"/>
    <w:rsid w:val="2811B183"/>
    <w:rsid w:val="28829907"/>
    <w:rsid w:val="28C07678"/>
    <w:rsid w:val="28F59356"/>
    <w:rsid w:val="2910C4DA"/>
    <w:rsid w:val="291A3413"/>
    <w:rsid w:val="29417AB1"/>
    <w:rsid w:val="2953A951"/>
    <w:rsid w:val="2975699A"/>
    <w:rsid w:val="29A8411E"/>
    <w:rsid w:val="29B29B24"/>
    <w:rsid w:val="29BBACEE"/>
    <w:rsid w:val="29D6B2DD"/>
    <w:rsid w:val="29EB1CB1"/>
    <w:rsid w:val="29F00D3C"/>
    <w:rsid w:val="29FB3C53"/>
    <w:rsid w:val="2A354C2C"/>
    <w:rsid w:val="2A3F553E"/>
    <w:rsid w:val="2A6B245F"/>
    <w:rsid w:val="2A6BEE19"/>
    <w:rsid w:val="2A75EDAB"/>
    <w:rsid w:val="2A80D141"/>
    <w:rsid w:val="2A866CA4"/>
    <w:rsid w:val="2A92C578"/>
    <w:rsid w:val="2AAA276D"/>
    <w:rsid w:val="2B06BFF3"/>
    <w:rsid w:val="2B27C3AF"/>
    <w:rsid w:val="2B323139"/>
    <w:rsid w:val="2B77E399"/>
    <w:rsid w:val="2B7FC9D5"/>
    <w:rsid w:val="2B936D24"/>
    <w:rsid w:val="2B971C1A"/>
    <w:rsid w:val="2BA850A4"/>
    <w:rsid w:val="2BF67CFB"/>
    <w:rsid w:val="2BFE00EF"/>
    <w:rsid w:val="2C614A3F"/>
    <w:rsid w:val="2CB25C99"/>
    <w:rsid w:val="2CDB03FD"/>
    <w:rsid w:val="2CE94CB6"/>
    <w:rsid w:val="2D085B8E"/>
    <w:rsid w:val="2D0D21E4"/>
    <w:rsid w:val="2D455A40"/>
    <w:rsid w:val="2D686C4F"/>
    <w:rsid w:val="2D6B75FD"/>
    <w:rsid w:val="2D892B92"/>
    <w:rsid w:val="2DA45924"/>
    <w:rsid w:val="2DC79C10"/>
    <w:rsid w:val="2DE1C82F"/>
    <w:rsid w:val="2DE328F5"/>
    <w:rsid w:val="2DE585DA"/>
    <w:rsid w:val="2DF98262"/>
    <w:rsid w:val="2E34AE7E"/>
    <w:rsid w:val="2E74C1D5"/>
    <w:rsid w:val="2E9B622E"/>
    <w:rsid w:val="2EAEA92B"/>
    <w:rsid w:val="2EBEFE92"/>
    <w:rsid w:val="2EC67A5F"/>
    <w:rsid w:val="2F044357"/>
    <w:rsid w:val="2F3AA477"/>
    <w:rsid w:val="2F3CF5FB"/>
    <w:rsid w:val="2F557154"/>
    <w:rsid w:val="2F8B7968"/>
    <w:rsid w:val="2FB73D62"/>
    <w:rsid w:val="30254157"/>
    <w:rsid w:val="3056D975"/>
    <w:rsid w:val="305F8839"/>
    <w:rsid w:val="30949A7F"/>
    <w:rsid w:val="30B47C5A"/>
    <w:rsid w:val="30B5C228"/>
    <w:rsid w:val="30BD100D"/>
    <w:rsid w:val="30E0AC5A"/>
    <w:rsid w:val="313F1065"/>
    <w:rsid w:val="313F81A6"/>
    <w:rsid w:val="315838C2"/>
    <w:rsid w:val="3170C8AC"/>
    <w:rsid w:val="3197EDA3"/>
    <w:rsid w:val="31A1F50E"/>
    <w:rsid w:val="31D11F66"/>
    <w:rsid w:val="3229850C"/>
    <w:rsid w:val="32D8DE4D"/>
    <w:rsid w:val="33141239"/>
    <w:rsid w:val="332C4D2F"/>
    <w:rsid w:val="3334FE8C"/>
    <w:rsid w:val="335C8B02"/>
    <w:rsid w:val="33631F0B"/>
    <w:rsid w:val="337459EA"/>
    <w:rsid w:val="33D52F7E"/>
    <w:rsid w:val="33F3582E"/>
    <w:rsid w:val="33F96B94"/>
    <w:rsid w:val="33FA27DD"/>
    <w:rsid w:val="34223E29"/>
    <w:rsid w:val="344467B9"/>
    <w:rsid w:val="3448EA57"/>
    <w:rsid w:val="34A0C09D"/>
    <w:rsid w:val="34A83151"/>
    <w:rsid w:val="34AA5FC5"/>
    <w:rsid w:val="34CB4F56"/>
    <w:rsid w:val="35127BEC"/>
    <w:rsid w:val="354B8A41"/>
    <w:rsid w:val="357251ED"/>
    <w:rsid w:val="358304FF"/>
    <w:rsid w:val="35853AA6"/>
    <w:rsid w:val="358861D4"/>
    <w:rsid w:val="358A804C"/>
    <w:rsid w:val="35981B79"/>
    <w:rsid w:val="359F90F8"/>
    <w:rsid w:val="35ACB96B"/>
    <w:rsid w:val="35CCF321"/>
    <w:rsid w:val="35FEB6FB"/>
    <w:rsid w:val="361F9912"/>
    <w:rsid w:val="3636BD9E"/>
    <w:rsid w:val="3657AB48"/>
    <w:rsid w:val="3661D3E8"/>
    <w:rsid w:val="366B4304"/>
    <w:rsid w:val="368744B4"/>
    <w:rsid w:val="36B06CC4"/>
    <w:rsid w:val="36B5AC1D"/>
    <w:rsid w:val="36DA5C5C"/>
    <w:rsid w:val="36F20472"/>
    <w:rsid w:val="370AFE1B"/>
    <w:rsid w:val="378C40E2"/>
    <w:rsid w:val="379D1712"/>
    <w:rsid w:val="37C8D097"/>
    <w:rsid w:val="37E01D4C"/>
    <w:rsid w:val="37E3D469"/>
    <w:rsid w:val="380E6B64"/>
    <w:rsid w:val="382C39BC"/>
    <w:rsid w:val="388C30B0"/>
    <w:rsid w:val="388D51C0"/>
    <w:rsid w:val="388E5747"/>
    <w:rsid w:val="3898CAE9"/>
    <w:rsid w:val="38AA0167"/>
    <w:rsid w:val="38D7EC53"/>
    <w:rsid w:val="3921C938"/>
    <w:rsid w:val="397B1BDB"/>
    <w:rsid w:val="3980A0E9"/>
    <w:rsid w:val="3A04CADF"/>
    <w:rsid w:val="3A474214"/>
    <w:rsid w:val="3A4EEA72"/>
    <w:rsid w:val="3A69436B"/>
    <w:rsid w:val="3A6B2418"/>
    <w:rsid w:val="3AFF8A47"/>
    <w:rsid w:val="3B0EDCD8"/>
    <w:rsid w:val="3B3004E9"/>
    <w:rsid w:val="3B3A1C80"/>
    <w:rsid w:val="3B3E6033"/>
    <w:rsid w:val="3B7573DF"/>
    <w:rsid w:val="3B7B14DB"/>
    <w:rsid w:val="3BACB81C"/>
    <w:rsid w:val="3BB0B42B"/>
    <w:rsid w:val="3BB546B7"/>
    <w:rsid w:val="3BB5DBA4"/>
    <w:rsid w:val="3BB72678"/>
    <w:rsid w:val="3BE3A903"/>
    <w:rsid w:val="3C27C170"/>
    <w:rsid w:val="3C2F82BD"/>
    <w:rsid w:val="3C2FF84D"/>
    <w:rsid w:val="3C3640B3"/>
    <w:rsid w:val="3C37D3EF"/>
    <w:rsid w:val="3C5235D4"/>
    <w:rsid w:val="3C6A5D9F"/>
    <w:rsid w:val="3CAFD00D"/>
    <w:rsid w:val="3CB8A43D"/>
    <w:rsid w:val="3CC516B4"/>
    <w:rsid w:val="3CC70FED"/>
    <w:rsid w:val="3CF2ABAE"/>
    <w:rsid w:val="3CFD3E0A"/>
    <w:rsid w:val="3CFE668F"/>
    <w:rsid w:val="3D446530"/>
    <w:rsid w:val="3D742CEF"/>
    <w:rsid w:val="3D81B253"/>
    <w:rsid w:val="3D8ACEA0"/>
    <w:rsid w:val="3D8AFE3E"/>
    <w:rsid w:val="3DA69816"/>
    <w:rsid w:val="3DDE19A6"/>
    <w:rsid w:val="3DEDDE22"/>
    <w:rsid w:val="3E035A79"/>
    <w:rsid w:val="3E1DC63E"/>
    <w:rsid w:val="3E4733A3"/>
    <w:rsid w:val="3E7C0D02"/>
    <w:rsid w:val="3F118931"/>
    <w:rsid w:val="3F294FCD"/>
    <w:rsid w:val="3FB4FEE2"/>
    <w:rsid w:val="3FF4A7CA"/>
    <w:rsid w:val="4014E3B4"/>
    <w:rsid w:val="40180ABE"/>
    <w:rsid w:val="40642A12"/>
    <w:rsid w:val="407081FF"/>
    <w:rsid w:val="407D6010"/>
    <w:rsid w:val="40880715"/>
    <w:rsid w:val="408FEA2B"/>
    <w:rsid w:val="40A10B56"/>
    <w:rsid w:val="40AA1DD7"/>
    <w:rsid w:val="40D462C7"/>
    <w:rsid w:val="40E5DB07"/>
    <w:rsid w:val="41500D20"/>
    <w:rsid w:val="4166E591"/>
    <w:rsid w:val="417A4526"/>
    <w:rsid w:val="418006A2"/>
    <w:rsid w:val="419CBAD4"/>
    <w:rsid w:val="41CDE736"/>
    <w:rsid w:val="41E8976D"/>
    <w:rsid w:val="41F42622"/>
    <w:rsid w:val="42009B9C"/>
    <w:rsid w:val="4262D1E3"/>
    <w:rsid w:val="429AA522"/>
    <w:rsid w:val="42AADA6A"/>
    <w:rsid w:val="42D412F5"/>
    <w:rsid w:val="4303DE91"/>
    <w:rsid w:val="43164A04"/>
    <w:rsid w:val="4344E7FC"/>
    <w:rsid w:val="4375946F"/>
    <w:rsid w:val="4391BBC6"/>
    <w:rsid w:val="43DD93A9"/>
    <w:rsid w:val="4421FC1D"/>
    <w:rsid w:val="44266473"/>
    <w:rsid w:val="4437D21B"/>
    <w:rsid w:val="4439010B"/>
    <w:rsid w:val="44491D92"/>
    <w:rsid w:val="4479D91B"/>
    <w:rsid w:val="44A3648F"/>
    <w:rsid w:val="44B12DA1"/>
    <w:rsid w:val="44D9F5D4"/>
    <w:rsid w:val="44FF0ABE"/>
    <w:rsid w:val="4507B97F"/>
    <w:rsid w:val="45083887"/>
    <w:rsid w:val="454782E7"/>
    <w:rsid w:val="45B1E9EC"/>
    <w:rsid w:val="45BC9CB2"/>
    <w:rsid w:val="45D016A7"/>
    <w:rsid w:val="4606F8F2"/>
    <w:rsid w:val="463F80B8"/>
    <w:rsid w:val="464BE549"/>
    <w:rsid w:val="465C2E99"/>
    <w:rsid w:val="465C943B"/>
    <w:rsid w:val="4668A413"/>
    <w:rsid w:val="467B4220"/>
    <w:rsid w:val="4681C1DF"/>
    <w:rsid w:val="469D023B"/>
    <w:rsid w:val="46AEC9F2"/>
    <w:rsid w:val="46BDC38C"/>
    <w:rsid w:val="46DC36B3"/>
    <w:rsid w:val="46FF44D4"/>
    <w:rsid w:val="47039004"/>
    <w:rsid w:val="472D8DAF"/>
    <w:rsid w:val="47956F26"/>
    <w:rsid w:val="47AFD645"/>
    <w:rsid w:val="47BBF1B0"/>
    <w:rsid w:val="481D0FF1"/>
    <w:rsid w:val="484FA36A"/>
    <w:rsid w:val="48650FF4"/>
    <w:rsid w:val="48A256D7"/>
    <w:rsid w:val="48AF905D"/>
    <w:rsid w:val="48D8F9D0"/>
    <w:rsid w:val="491FAFDB"/>
    <w:rsid w:val="493B351D"/>
    <w:rsid w:val="495A961F"/>
    <w:rsid w:val="496DF516"/>
    <w:rsid w:val="49792F12"/>
    <w:rsid w:val="49F13547"/>
    <w:rsid w:val="49F36AEE"/>
    <w:rsid w:val="4A27D5D4"/>
    <w:rsid w:val="4A4685FF"/>
    <w:rsid w:val="4A8A2CCB"/>
    <w:rsid w:val="4AA0990E"/>
    <w:rsid w:val="4AA6E0CE"/>
    <w:rsid w:val="4ACFEDD4"/>
    <w:rsid w:val="4B2C527B"/>
    <w:rsid w:val="4B77B430"/>
    <w:rsid w:val="4B8AFC81"/>
    <w:rsid w:val="4B9ACD44"/>
    <w:rsid w:val="4BA51D44"/>
    <w:rsid w:val="4BDD9A21"/>
    <w:rsid w:val="4C115D8F"/>
    <w:rsid w:val="4C1B1082"/>
    <w:rsid w:val="4C27A6FD"/>
    <w:rsid w:val="4C291D83"/>
    <w:rsid w:val="4C3B7F3D"/>
    <w:rsid w:val="4C44A550"/>
    <w:rsid w:val="4C49D46C"/>
    <w:rsid w:val="4C662204"/>
    <w:rsid w:val="4C66C607"/>
    <w:rsid w:val="4CAB804C"/>
    <w:rsid w:val="4CC1E563"/>
    <w:rsid w:val="4CCDAE26"/>
    <w:rsid w:val="4CE788B7"/>
    <w:rsid w:val="4D044BA1"/>
    <w:rsid w:val="4D10086A"/>
    <w:rsid w:val="4D4921A3"/>
    <w:rsid w:val="4D4ABC14"/>
    <w:rsid w:val="4D5BE9C0"/>
    <w:rsid w:val="4D8144EA"/>
    <w:rsid w:val="4D9AD6C0"/>
    <w:rsid w:val="4DC2D428"/>
    <w:rsid w:val="4DE5A4CD"/>
    <w:rsid w:val="4DEDC429"/>
    <w:rsid w:val="4E119B98"/>
    <w:rsid w:val="4E2A2765"/>
    <w:rsid w:val="4E3958F4"/>
    <w:rsid w:val="4E774FBC"/>
    <w:rsid w:val="4E80DD66"/>
    <w:rsid w:val="4E8EAF55"/>
    <w:rsid w:val="4E936A1A"/>
    <w:rsid w:val="4EBE8A93"/>
    <w:rsid w:val="4ED646E3"/>
    <w:rsid w:val="4F1AFA18"/>
    <w:rsid w:val="4F596542"/>
    <w:rsid w:val="4F9DC4B9"/>
    <w:rsid w:val="501AA5A5"/>
    <w:rsid w:val="501EFBC3"/>
    <w:rsid w:val="50369A26"/>
    <w:rsid w:val="5049F148"/>
    <w:rsid w:val="5058E896"/>
    <w:rsid w:val="5085968D"/>
    <w:rsid w:val="50B61FA5"/>
    <w:rsid w:val="50B987E8"/>
    <w:rsid w:val="51188ACA"/>
    <w:rsid w:val="5142DE4E"/>
    <w:rsid w:val="515E7340"/>
    <w:rsid w:val="51916FA7"/>
    <w:rsid w:val="519B1802"/>
    <w:rsid w:val="51A54BB2"/>
    <w:rsid w:val="51C456DE"/>
    <w:rsid w:val="521649ED"/>
    <w:rsid w:val="523940A7"/>
    <w:rsid w:val="5257AA96"/>
    <w:rsid w:val="52694B0F"/>
    <w:rsid w:val="52957545"/>
    <w:rsid w:val="52A24B73"/>
    <w:rsid w:val="52B45B2B"/>
    <w:rsid w:val="52F9A53C"/>
    <w:rsid w:val="534AA0D1"/>
    <w:rsid w:val="534ABE83"/>
    <w:rsid w:val="535ABC14"/>
    <w:rsid w:val="5369E1A5"/>
    <w:rsid w:val="53F5C04E"/>
    <w:rsid w:val="541735C0"/>
    <w:rsid w:val="541812B2"/>
    <w:rsid w:val="543E1BD4"/>
    <w:rsid w:val="5460F724"/>
    <w:rsid w:val="54710DA3"/>
    <w:rsid w:val="54779968"/>
    <w:rsid w:val="54C5B0F3"/>
    <w:rsid w:val="550E2A76"/>
    <w:rsid w:val="55124DC6"/>
    <w:rsid w:val="551A182B"/>
    <w:rsid w:val="55310E75"/>
    <w:rsid w:val="55425050"/>
    <w:rsid w:val="5543EBD6"/>
    <w:rsid w:val="554B2DAC"/>
    <w:rsid w:val="556BF767"/>
    <w:rsid w:val="559A8899"/>
    <w:rsid w:val="55BBDCF9"/>
    <w:rsid w:val="55E79B37"/>
    <w:rsid w:val="55EBFBED"/>
    <w:rsid w:val="55ED5DAE"/>
    <w:rsid w:val="560142FD"/>
    <w:rsid w:val="560BB00F"/>
    <w:rsid w:val="5624662B"/>
    <w:rsid w:val="568C1546"/>
    <w:rsid w:val="5692F6D5"/>
    <w:rsid w:val="56F720D5"/>
    <w:rsid w:val="56F84FC5"/>
    <w:rsid w:val="56FFFEE7"/>
    <w:rsid w:val="5745FC8D"/>
    <w:rsid w:val="5758A3BD"/>
    <w:rsid w:val="57620BA0"/>
    <w:rsid w:val="57914D6B"/>
    <w:rsid w:val="579CC7D8"/>
    <w:rsid w:val="57A41BD9"/>
    <w:rsid w:val="57E38DBA"/>
    <w:rsid w:val="57FAD8CF"/>
    <w:rsid w:val="5835492D"/>
    <w:rsid w:val="58CA9DCA"/>
    <w:rsid w:val="58CE9236"/>
    <w:rsid w:val="58F0B2ED"/>
    <w:rsid w:val="591818BC"/>
    <w:rsid w:val="5961D508"/>
    <w:rsid w:val="59710D09"/>
    <w:rsid w:val="598868FB"/>
    <w:rsid w:val="59A882AF"/>
    <w:rsid w:val="5A1F68A2"/>
    <w:rsid w:val="5A2F927B"/>
    <w:rsid w:val="5A43540B"/>
    <w:rsid w:val="5A55443D"/>
    <w:rsid w:val="5A71C6C0"/>
    <w:rsid w:val="5A7D0776"/>
    <w:rsid w:val="5AA53DFC"/>
    <w:rsid w:val="5AC40864"/>
    <w:rsid w:val="5AD9FE5C"/>
    <w:rsid w:val="5AFB1C04"/>
    <w:rsid w:val="5B0FAA89"/>
    <w:rsid w:val="5B282DF7"/>
    <w:rsid w:val="5B71A254"/>
    <w:rsid w:val="5BB5BFB9"/>
    <w:rsid w:val="5BB7207F"/>
    <w:rsid w:val="5BBB3EDC"/>
    <w:rsid w:val="5CAF6212"/>
    <w:rsid w:val="5CC0CE3A"/>
    <w:rsid w:val="5D0D6374"/>
    <w:rsid w:val="5D4B02FC"/>
    <w:rsid w:val="5D5917FE"/>
    <w:rsid w:val="5D91A1EA"/>
    <w:rsid w:val="5D99581B"/>
    <w:rsid w:val="5DF10EED"/>
    <w:rsid w:val="5E2DF4A5"/>
    <w:rsid w:val="5E4CA178"/>
    <w:rsid w:val="5E72E0D0"/>
    <w:rsid w:val="5E85C123"/>
    <w:rsid w:val="5E93FCEF"/>
    <w:rsid w:val="5E954EFD"/>
    <w:rsid w:val="5EA52874"/>
    <w:rsid w:val="5EA6E9C4"/>
    <w:rsid w:val="5EA8698C"/>
    <w:rsid w:val="5EAB88EC"/>
    <w:rsid w:val="5EB12060"/>
    <w:rsid w:val="5ECF95E2"/>
    <w:rsid w:val="5F264CE8"/>
    <w:rsid w:val="5F55D4CA"/>
    <w:rsid w:val="5F58B9BA"/>
    <w:rsid w:val="5F61F3ED"/>
    <w:rsid w:val="5F6A8805"/>
    <w:rsid w:val="5F6AA60E"/>
    <w:rsid w:val="5F7EA36C"/>
    <w:rsid w:val="5FAACD08"/>
    <w:rsid w:val="5FE7E109"/>
    <w:rsid w:val="5FF097DD"/>
    <w:rsid w:val="600C1D1F"/>
    <w:rsid w:val="6017A998"/>
    <w:rsid w:val="6027C41E"/>
    <w:rsid w:val="604930F7"/>
    <w:rsid w:val="60B41A93"/>
    <w:rsid w:val="60C2E792"/>
    <w:rsid w:val="60F8998A"/>
    <w:rsid w:val="6123C219"/>
    <w:rsid w:val="6138409A"/>
    <w:rsid w:val="6147A420"/>
    <w:rsid w:val="614F8613"/>
    <w:rsid w:val="618973E1"/>
    <w:rsid w:val="618E9B21"/>
    <w:rsid w:val="61A7D1AB"/>
    <w:rsid w:val="61B9AE30"/>
    <w:rsid w:val="61C088FD"/>
    <w:rsid w:val="620D7E5B"/>
    <w:rsid w:val="624FDAFF"/>
    <w:rsid w:val="6276AB0F"/>
    <w:rsid w:val="62C6B5B7"/>
    <w:rsid w:val="62CD744D"/>
    <w:rsid w:val="62CFDBCA"/>
    <w:rsid w:val="62E1A381"/>
    <w:rsid w:val="630044B7"/>
    <w:rsid w:val="63572F5A"/>
    <w:rsid w:val="635E1016"/>
    <w:rsid w:val="6369FF1E"/>
    <w:rsid w:val="638336B2"/>
    <w:rsid w:val="6388B4D0"/>
    <w:rsid w:val="63CDB657"/>
    <w:rsid w:val="63D56674"/>
    <w:rsid w:val="640C7773"/>
    <w:rsid w:val="64114C80"/>
    <w:rsid w:val="641A265F"/>
    <w:rsid w:val="64316549"/>
    <w:rsid w:val="647789DD"/>
    <w:rsid w:val="64799F11"/>
    <w:rsid w:val="6481D8CC"/>
    <w:rsid w:val="649D79F3"/>
    <w:rsid w:val="64C95B3D"/>
    <w:rsid w:val="65350152"/>
    <w:rsid w:val="654AD205"/>
    <w:rsid w:val="6565BD7A"/>
    <w:rsid w:val="656C60B5"/>
    <w:rsid w:val="6576A493"/>
    <w:rsid w:val="657A5CE8"/>
    <w:rsid w:val="65966802"/>
    <w:rsid w:val="65F29F64"/>
    <w:rsid w:val="660C15B2"/>
    <w:rsid w:val="660DD64C"/>
    <w:rsid w:val="66156F72"/>
    <w:rsid w:val="662C0F10"/>
    <w:rsid w:val="66649FB9"/>
    <w:rsid w:val="6692C41E"/>
    <w:rsid w:val="66A534F7"/>
    <w:rsid w:val="66B9FC9E"/>
    <w:rsid w:val="675FC3C4"/>
    <w:rsid w:val="676B311A"/>
    <w:rsid w:val="67862A8B"/>
    <w:rsid w:val="67C0011F"/>
    <w:rsid w:val="67F308EF"/>
    <w:rsid w:val="6829A45E"/>
    <w:rsid w:val="6829D634"/>
    <w:rsid w:val="68397D74"/>
    <w:rsid w:val="6859B9A6"/>
    <w:rsid w:val="687FBA57"/>
    <w:rsid w:val="68AD6B1E"/>
    <w:rsid w:val="68B19F7B"/>
    <w:rsid w:val="68BA16C0"/>
    <w:rsid w:val="68DE48B2"/>
    <w:rsid w:val="68E174BF"/>
    <w:rsid w:val="68E5551B"/>
    <w:rsid w:val="68FE5CF5"/>
    <w:rsid w:val="68FF17AD"/>
    <w:rsid w:val="690C1DD1"/>
    <w:rsid w:val="6944918F"/>
    <w:rsid w:val="695640D5"/>
    <w:rsid w:val="6958EE0C"/>
    <w:rsid w:val="697F222E"/>
    <w:rsid w:val="6999967D"/>
    <w:rsid w:val="699CD867"/>
    <w:rsid w:val="69AC41CA"/>
    <w:rsid w:val="69FAA3C2"/>
    <w:rsid w:val="6A0E2959"/>
    <w:rsid w:val="6A3D6F95"/>
    <w:rsid w:val="6A4FA88C"/>
    <w:rsid w:val="6A7B8B3E"/>
    <w:rsid w:val="6A81B161"/>
    <w:rsid w:val="6AC77D31"/>
    <w:rsid w:val="6B0FF616"/>
    <w:rsid w:val="6B1C1056"/>
    <w:rsid w:val="6B73E182"/>
    <w:rsid w:val="6BACE95C"/>
    <w:rsid w:val="6BADA32D"/>
    <w:rsid w:val="6BCB7EDC"/>
    <w:rsid w:val="6BD8DE1B"/>
    <w:rsid w:val="6BE51A6B"/>
    <w:rsid w:val="6BF8498D"/>
    <w:rsid w:val="6C19E281"/>
    <w:rsid w:val="6C23E649"/>
    <w:rsid w:val="6C4292B9"/>
    <w:rsid w:val="6C435405"/>
    <w:rsid w:val="6C4F262B"/>
    <w:rsid w:val="6C5CECC2"/>
    <w:rsid w:val="6C62B9CA"/>
    <w:rsid w:val="6CBE2621"/>
    <w:rsid w:val="6CC03DEE"/>
    <w:rsid w:val="6D08FE1B"/>
    <w:rsid w:val="6D0C0A5C"/>
    <w:rsid w:val="6D5C33E1"/>
    <w:rsid w:val="6D64B3F4"/>
    <w:rsid w:val="6DB100F1"/>
    <w:rsid w:val="6DF5F2C5"/>
    <w:rsid w:val="6DFD98E5"/>
    <w:rsid w:val="6E23D48A"/>
    <w:rsid w:val="6E414BB3"/>
    <w:rsid w:val="6E50304D"/>
    <w:rsid w:val="6EB79252"/>
    <w:rsid w:val="6EC192DA"/>
    <w:rsid w:val="6EDAB68D"/>
    <w:rsid w:val="6EDF0AC6"/>
    <w:rsid w:val="6EE4658A"/>
    <w:rsid w:val="6F105E66"/>
    <w:rsid w:val="6F22DDA5"/>
    <w:rsid w:val="6F35481F"/>
    <w:rsid w:val="6F5082D9"/>
    <w:rsid w:val="6FA638CE"/>
    <w:rsid w:val="6FC1E7D9"/>
    <w:rsid w:val="6FC3E52F"/>
    <w:rsid w:val="6FE4BCAE"/>
    <w:rsid w:val="6FE53780"/>
    <w:rsid w:val="6FE72A7C"/>
    <w:rsid w:val="6FE9338F"/>
    <w:rsid w:val="7009C1E8"/>
    <w:rsid w:val="7041682B"/>
    <w:rsid w:val="70752443"/>
    <w:rsid w:val="70983169"/>
    <w:rsid w:val="70A548F3"/>
    <w:rsid w:val="70C899D3"/>
    <w:rsid w:val="70CC2188"/>
    <w:rsid w:val="70E2B7FE"/>
    <w:rsid w:val="70F0FEFE"/>
    <w:rsid w:val="70FDADD5"/>
    <w:rsid w:val="7135B7FE"/>
    <w:rsid w:val="714E10FA"/>
    <w:rsid w:val="7154B2AB"/>
    <w:rsid w:val="716D43CC"/>
    <w:rsid w:val="71B36E3D"/>
    <w:rsid w:val="71B49BC0"/>
    <w:rsid w:val="71E6262B"/>
    <w:rsid w:val="72386BC3"/>
    <w:rsid w:val="725B72BC"/>
    <w:rsid w:val="726D828A"/>
    <w:rsid w:val="7283DA9C"/>
    <w:rsid w:val="72DDE038"/>
    <w:rsid w:val="72E659A3"/>
    <w:rsid w:val="7307ABD5"/>
    <w:rsid w:val="731E0E6D"/>
    <w:rsid w:val="732962EC"/>
    <w:rsid w:val="733240FE"/>
    <w:rsid w:val="73988A3E"/>
    <w:rsid w:val="73AF0B84"/>
    <w:rsid w:val="73F7D170"/>
    <w:rsid w:val="74022D7D"/>
    <w:rsid w:val="7409D8DB"/>
    <w:rsid w:val="7416ECC4"/>
    <w:rsid w:val="7433117D"/>
    <w:rsid w:val="743B7217"/>
    <w:rsid w:val="7446BECA"/>
    <w:rsid w:val="747282C4"/>
    <w:rsid w:val="749D7285"/>
    <w:rsid w:val="74A998DB"/>
    <w:rsid w:val="74B2815F"/>
    <w:rsid w:val="74BF7D13"/>
    <w:rsid w:val="74C3BCD7"/>
    <w:rsid w:val="74D57205"/>
    <w:rsid w:val="74F5B20C"/>
    <w:rsid w:val="74FA01CC"/>
    <w:rsid w:val="752E01AB"/>
    <w:rsid w:val="75387DEC"/>
    <w:rsid w:val="7558C986"/>
    <w:rsid w:val="7560E8E2"/>
    <w:rsid w:val="7561FDD5"/>
    <w:rsid w:val="7570FF61"/>
    <w:rsid w:val="75901C0B"/>
    <w:rsid w:val="75C796C9"/>
    <w:rsid w:val="75D5E3BA"/>
    <w:rsid w:val="75F2997B"/>
    <w:rsid w:val="761E05F8"/>
    <w:rsid w:val="762A6BC2"/>
    <w:rsid w:val="764EF3F6"/>
    <w:rsid w:val="765322D6"/>
    <w:rsid w:val="7688FE6A"/>
    <w:rsid w:val="7693536D"/>
    <w:rsid w:val="769DAEC1"/>
    <w:rsid w:val="76AF7BBA"/>
    <w:rsid w:val="76C61366"/>
    <w:rsid w:val="76F33BAD"/>
    <w:rsid w:val="770D2F8D"/>
    <w:rsid w:val="771A742C"/>
    <w:rsid w:val="7729B6C5"/>
    <w:rsid w:val="7746DA36"/>
    <w:rsid w:val="7754BC09"/>
    <w:rsid w:val="775D7D75"/>
    <w:rsid w:val="778B18C0"/>
    <w:rsid w:val="77FA86BC"/>
    <w:rsid w:val="783D6A48"/>
    <w:rsid w:val="785C4471"/>
    <w:rsid w:val="787D3CCA"/>
    <w:rsid w:val="78DD9B34"/>
    <w:rsid w:val="78E4421E"/>
    <w:rsid w:val="79070F22"/>
    <w:rsid w:val="794CA2CA"/>
    <w:rsid w:val="795D8FA2"/>
    <w:rsid w:val="797CF492"/>
    <w:rsid w:val="7980EF46"/>
    <w:rsid w:val="79873ABB"/>
    <w:rsid w:val="79CB8BA7"/>
    <w:rsid w:val="79E5E1F9"/>
    <w:rsid w:val="7A17F71A"/>
    <w:rsid w:val="7A2EC5F2"/>
    <w:rsid w:val="7A571E05"/>
    <w:rsid w:val="7A713198"/>
    <w:rsid w:val="7AAB787A"/>
    <w:rsid w:val="7AE3F9EF"/>
    <w:rsid w:val="7B0DBAC2"/>
    <w:rsid w:val="7B3188C9"/>
    <w:rsid w:val="7B61119F"/>
    <w:rsid w:val="7B783CD0"/>
    <w:rsid w:val="7BABCEA2"/>
    <w:rsid w:val="7BBA748B"/>
    <w:rsid w:val="7BCD6BCF"/>
    <w:rsid w:val="7BD1FB66"/>
    <w:rsid w:val="7BD4AE3A"/>
    <w:rsid w:val="7C087204"/>
    <w:rsid w:val="7C13F5EE"/>
    <w:rsid w:val="7C3373B6"/>
    <w:rsid w:val="7C415B0F"/>
    <w:rsid w:val="7C8107CB"/>
    <w:rsid w:val="7C851C8D"/>
    <w:rsid w:val="7C85B405"/>
    <w:rsid w:val="7CC28F88"/>
    <w:rsid w:val="7D00921B"/>
    <w:rsid w:val="7D24A991"/>
    <w:rsid w:val="7D2FC544"/>
    <w:rsid w:val="7D381771"/>
    <w:rsid w:val="7D438119"/>
    <w:rsid w:val="7DDBD512"/>
    <w:rsid w:val="7DFAEB6B"/>
    <w:rsid w:val="7DFB272E"/>
    <w:rsid w:val="7DFFB67D"/>
    <w:rsid w:val="7E3F1811"/>
    <w:rsid w:val="7E48338C"/>
    <w:rsid w:val="7E5C9591"/>
    <w:rsid w:val="7E615BE9"/>
    <w:rsid w:val="7E679B3F"/>
    <w:rsid w:val="7E687F26"/>
    <w:rsid w:val="7E765566"/>
    <w:rsid w:val="7E869EB6"/>
    <w:rsid w:val="7F0D8CA4"/>
    <w:rsid w:val="7F75DF0B"/>
    <w:rsid w:val="7F802325"/>
    <w:rsid w:val="7FAA8A49"/>
    <w:rsid w:val="7FB1353F"/>
    <w:rsid w:val="7FCB6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0E19E"/>
  <w15:docId w15:val="{62606A19-BEAC-4646-9639-3240BA2A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CB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25CBF"/>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925CBF"/>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rsid w:val="00925CBF"/>
    <w:pPr>
      <w:keepNext/>
      <w:keepLines/>
      <w:spacing w:before="280" w:after="80"/>
      <w:outlineLvl w:val="2"/>
    </w:pPr>
    <w:rPr>
      <w:b/>
      <w:sz w:val="28"/>
      <w:szCs w:val="28"/>
    </w:rPr>
  </w:style>
  <w:style w:type="paragraph" w:styleId="Heading4">
    <w:name w:val="heading 4"/>
    <w:basedOn w:val="Normal"/>
    <w:next w:val="Normal"/>
    <w:link w:val="Heading4Char"/>
    <w:rsid w:val="00925CBF"/>
    <w:pPr>
      <w:keepNext/>
      <w:keepLines/>
      <w:spacing w:before="240" w:after="40"/>
      <w:outlineLvl w:val="3"/>
    </w:pPr>
    <w:rPr>
      <w:b/>
    </w:rPr>
  </w:style>
  <w:style w:type="paragraph" w:styleId="Heading5">
    <w:name w:val="heading 5"/>
    <w:basedOn w:val="Normal"/>
    <w:next w:val="Normal"/>
    <w:link w:val="Heading5Char"/>
    <w:rsid w:val="00925CBF"/>
    <w:pPr>
      <w:keepNext/>
      <w:keepLines/>
      <w:spacing w:before="220" w:after="40"/>
      <w:outlineLvl w:val="4"/>
    </w:pPr>
    <w:rPr>
      <w:b/>
      <w:sz w:val="22"/>
      <w:szCs w:val="22"/>
    </w:rPr>
  </w:style>
  <w:style w:type="paragraph" w:styleId="Heading6">
    <w:name w:val="heading 6"/>
    <w:basedOn w:val="Normal"/>
    <w:next w:val="Normal"/>
    <w:link w:val="Heading6Char"/>
    <w:rsid w:val="00925C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C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25CB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25CBF"/>
    <w:rPr>
      <w:rFonts w:ascii="Times New Roman" w:eastAsia="Times New Roman" w:hAnsi="Times New Roman" w:cs="Times New Roman"/>
      <w:b/>
      <w:sz w:val="28"/>
      <w:szCs w:val="28"/>
      <w:lang w:val="en-GB" w:eastAsia="en-GB"/>
    </w:rPr>
  </w:style>
  <w:style w:type="character" w:customStyle="1" w:styleId="Heading4Char">
    <w:name w:val="Heading 4 Char"/>
    <w:basedOn w:val="DefaultParagraphFont"/>
    <w:link w:val="Heading4"/>
    <w:rsid w:val="00925CBF"/>
    <w:rPr>
      <w:rFonts w:ascii="Times New Roman" w:eastAsia="Times New Roman" w:hAnsi="Times New Roman" w:cs="Times New Roman"/>
      <w:b/>
      <w:sz w:val="24"/>
      <w:szCs w:val="24"/>
      <w:lang w:val="en-GB" w:eastAsia="en-GB"/>
    </w:rPr>
  </w:style>
  <w:style w:type="character" w:customStyle="1" w:styleId="Heading5Char">
    <w:name w:val="Heading 5 Char"/>
    <w:basedOn w:val="DefaultParagraphFont"/>
    <w:link w:val="Heading5"/>
    <w:rsid w:val="00925CBF"/>
    <w:rPr>
      <w:rFonts w:ascii="Times New Roman" w:eastAsia="Times New Roman" w:hAnsi="Times New Roman" w:cs="Times New Roman"/>
      <w:b/>
      <w:lang w:val="en-GB" w:eastAsia="en-GB"/>
    </w:rPr>
  </w:style>
  <w:style w:type="character" w:customStyle="1" w:styleId="Heading6Char">
    <w:name w:val="Heading 6 Char"/>
    <w:basedOn w:val="DefaultParagraphFont"/>
    <w:link w:val="Heading6"/>
    <w:rsid w:val="00925CBF"/>
    <w:rPr>
      <w:rFonts w:ascii="Times New Roman" w:eastAsia="Times New Roman" w:hAnsi="Times New Roman" w:cs="Times New Roman"/>
      <w:b/>
      <w:sz w:val="20"/>
      <w:szCs w:val="20"/>
      <w:lang w:val="en-GB" w:eastAsia="en-GB"/>
    </w:rPr>
  </w:style>
  <w:style w:type="paragraph" w:styleId="Title">
    <w:name w:val="Title"/>
    <w:basedOn w:val="Normal"/>
    <w:next w:val="Normal"/>
    <w:link w:val="TitleChar"/>
    <w:rsid w:val="00925CBF"/>
    <w:pPr>
      <w:keepNext/>
      <w:keepLines/>
      <w:spacing w:before="480" w:after="120"/>
    </w:pPr>
    <w:rPr>
      <w:b/>
      <w:sz w:val="72"/>
      <w:szCs w:val="72"/>
    </w:rPr>
  </w:style>
  <w:style w:type="character" w:customStyle="1" w:styleId="TitleChar">
    <w:name w:val="Title Char"/>
    <w:basedOn w:val="DefaultParagraphFont"/>
    <w:link w:val="Title"/>
    <w:rsid w:val="00925CBF"/>
    <w:rPr>
      <w:rFonts w:ascii="Times New Roman" w:eastAsia="Times New Roman" w:hAnsi="Times New Roman" w:cs="Times New Roman"/>
      <w:b/>
      <w:sz w:val="72"/>
      <w:szCs w:val="72"/>
      <w:lang w:val="en-GB" w:eastAsia="en-GB"/>
    </w:rPr>
  </w:style>
  <w:style w:type="character" w:styleId="Hyperlink">
    <w:name w:val="Hyperlink"/>
    <w:rsid w:val="00925CBF"/>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925CBF"/>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925CBF"/>
    <w:rPr>
      <w:rFonts w:ascii="Times New Roman" w:eastAsia="Times New Roman" w:hAnsi="Times New Roman" w:cs="Times New Roman"/>
      <w:sz w:val="20"/>
      <w:szCs w:val="20"/>
      <w:lang w:val="en-GB" w:eastAsia="en-GB"/>
    </w:rPr>
  </w:style>
  <w:style w:type="character" w:styleId="FootnoteReference">
    <w:name w:val="footnote reference"/>
    <w:uiPriority w:val="99"/>
    <w:rsid w:val="00925CBF"/>
    <w:rPr>
      <w:vertAlign w:val="superscript"/>
    </w:rPr>
  </w:style>
  <w:style w:type="paragraph" w:styleId="BalloonText">
    <w:name w:val="Balloon Text"/>
    <w:basedOn w:val="Normal"/>
    <w:link w:val="BalloonTextChar"/>
    <w:semiHidden/>
    <w:unhideWhenUsed/>
    <w:rsid w:val="00925CBF"/>
    <w:rPr>
      <w:rFonts w:ascii="Tahoma" w:hAnsi="Tahoma" w:cs="Tahoma"/>
      <w:sz w:val="16"/>
      <w:szCs w:val="16"/>
    </w:rPr>
  </w:style>
  <w:style w:type="character" w:customStyle="1" w:styleId="BalloonTextChar">
    <w:name w:val="Balloon Text Char"/>
    <w:basedOn w:val="DefaultParagraphFont"/>
    <w:link w:val="BalloonText"/>
    <w:semiHidden/>
    <w:rsid w:val="00925CBF"/>
    <w:rPr>
      <w:rFonts w:ascii="Tahoma" w:eastAsia="Times New Roman" w:hAnsi="Tahoma" w:cs="Tahoma"/>
      <w:sz w:val="16"/>
      <w:szCs w:val="16"/>
      <w:lang w:val="en-GB" w:eastAsia="en-GB"/>
    </w:rPr>
  </w:style>
  <w:style w:type="paragraph" w:styleId="Header">
    <w:name w:val="header"/>
    <w:basedOn w:val="Normal"/>
    <w:link w:val="HeaderChar"/>
    <w:unhideWhenUsed/>
    <w:rsid w:val="00925CBF"/>
    <w:pPr>
      <w:tabs>
        <w:tab w:val="center" w:pos="4680"/>
        <w:tab w:val="right" w:pos="9360"/>
      </w:tabs>
    </w:pPr>
  </w:style>
  <w:style w:type="character" w:customStyle="1" w:styleId="HeaderChar">
    <w:name w:val="Header Char"/>
    <w:basedOn w:val="DefaultParagraphFont"/>
    <w:link w:val="Header"/>
    <w:rsid w:val="00925CBF"/>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925CBF"/>
    <w:pPr>
      <w:tabs>
        <w:tab w:val="center" w:pos="4680"/>
        <w:tab w:val="right" w:pos="9360"/>
      </w:tabs>
    </w:pPr>
  </w:style>
  <w:style w:type="character" w:customStyle="1" w:styleId="FooterChar">
    <w:name w:val="Footer Char"/>
    <w:basedOn w:val="DefaultParagraphFont"/>
    <w:link w:val="Footer"/>
    <w:rsid w:val="00925CBF"/>
    <w:rPr>
      <w:rFonts w:ascii="Times New Roman" w:eastAsia="Times New Roman" w:hAnsi="Times New Roman" w:cs="Times New Roman"/>
      <w:sz w:val="24"/>
      <w:szCs w:val="24"/>
      <w:lang w:val="en-GB" w:eastAsia="en-GB"/>
    </w:rPr>
  </w:style>
  <w:style w:type="paragraph" w:styleId="ListParagraph">
    <w:name w:val="List Paragraph"/>
    <w:basedOn w:val="Normal"/>
    <w:qFormat/>
    <w:rsid w:val="00925CBF"/>
    <w:pPr>
      <w:ind w:left="720"/>
      <w:contextualSpacing/>
    </w:pPr>
  </w:style>
  <w:style w:type="character" w:styleId="FollowedHyperlink">
    <w:name w:val="FollowedHyperlink"/>
    <w:uiPriority w:val="99"/>
    <w:semiHidden/>
    <w:unhideWhenUsed/>
    <w:rsid w:val="00925CBF"/>
    <w:rPr>
      <w:color w:val="800080"/>
      <w:u w:val="single"/>
    </w:rPr>
  </w:style>
  <w:style w:type="character" w:styleId="CommentReference">
    <w:name w:val="annotation reference"/>
    <w:semiHidden/>
    <w:qFormat/>
    <w:rsid w:val="00925CBF"/>
    <w:rPr>
      <w:sz w:val="16"/>
      <w:szCs w:val="16"/>
    </w:rPr>
  </w:style>
  <w:style w:type="paragraph" w:styleId="CommentText">
    <w:name w:val="annotation text"/>
    <w:basedOn w:val="Normal"/>
    <w:link w:val="CommentTextChar"/>
    <w:qFormat/>
    <w:rsid w:val="00925CBF"/>
    <w:rPr>
      <w:sz w:val="20"/>
      <w:szCs w:val="20"/>
    </w:rPr>
  </w:style>
  <w:style w:type="character" w:customStyle="1" w:styleId="CommentTextChar">
    <w:name w:val="Comment Text Char"/>
    <w:basedOn w:val="DefaultParagraphFont"/>
    <w:link w:val="CommentText"/>
    <w:rsid w:val="00925CB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925CBF"/>
    <w:rPr>
      <w:b/>
      <w:bCs/>
    </w:rPr>
  </w:style>
  <w:style w:type="character" w:customStyle="1" w:styleId="CommentSubjectChar">
    <w:name w:val="Comment Subject Char"/>
    <w:basedOn w:val="CommentTextChar"/>
    <w:link w:val="CommentSubject"/>
    <w:semiHidden/>
    <w:rsid w:val="00925CB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25CBF"/>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925CBF"/>
    <w:pPr>
      <w:spacing w:after="0" w:line="240" w:lineRule="auto"/>
    </w:pPr>
    <w:rPr>
      <w:rFonts w:ascii="Times New Roman" w:eastAsia="Times New Roman" w:hAnsi="Times New Roman" w:cs="Times New Roman"/>
      <w:sz w:val="24"/>
      <w:szCs w:val="24"/>
      <w:lang w:val="en-GB"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5CBF"/>
    <w:rPr>
      <w:rFonts w:ascii="Arial" w:hAnsi="Arial" w:cs="Arial"/>
      <w:sz w:val="20"/>
      <w:szCs w:val="20"/>
      <w:lang w:val="en-US" w:eastAsia="en-US"/>
    </w:rPr>
  </w:style>
  <w:style w:type="character" w:customStyle="1" w:styleId="BodyTextChar">
    <w:name w:val="Body Text Char"/>
    <w:basedOn w:val="DefaultParagraphFont"/>
    <w:link w:val="BodyText"/>
    <w:rsid w:val="00925CBF"/>
    <w:rPr>
      <w:rFonts w:ascii="Arial" w:eastAsia="Times New Roman" w:hAnsi="Arial" w:cs="Arial"/>
      <w:sz w:val="20"/>
      <w:szCs w:val="20"/>
    </w:rPr>
  </w:style>
  <w:style w:type="paragraph" w:customStyle="1" w:styleId="H1">
    <w:name w:val="H1"/>
    <w:rsid w:val="00925CBF"/>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925CBF"/>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NoList"/>
    <w:semiHidden/>
    <w:rsid w:val="00925CBF"/>
  </w:style>
  <w:style w:type="table" w:customStyle="1" w:styleId="TableGrid1">
    <w:name w:val="Table Grid1"/>
    <w:basedOn w:val="TableNormal"/>
    <w:next w:val="TableGrid"/>
    <w:rsid w:val="00925CBF"/>
    <w:pPr>
      <w:spacing w:after="0" w:line="240" w:lineRule="auto"/>
    </w:pPr>
    <w:rPr>
      <w:rFonts w:ascii="Times New Roman" w:eastAsia="Times New Roman" w:hAnsi="Times New Roman" w:cs="Times New Roman"/>
      <w:sz w:val="24"/>
      <w:szCs w:val="24"/>
      <w:lang w:val="en-GB"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925CBF"/>
  </w:style>
  <w:style w:type="paragraph" w:customStyle="1" w:styleId="Char">
    <w:name w:val="Char"/>
    <w:basedOn w:val="Normal"/>
    <w:rsid w:val="00925CBF"/>
    <w:pPr>
      <w:spacing w:after="160" w:line="240" w:lineRule="exact"/>
    </w:pPr>
    <w:rPr>
      <w:rFonts w:ascii="Arial" w:hAnsi="Arial" w:cs="Arial"/>
      <w:sz w:val="20"/>
      <w:szCs w:val="20"/>
      <w:lang w:eastAsia="en-US"/>
    </w:rPr>
  </w:style>
  <w:style w:type="character" w:styleId="PageNumber">
    <w:name w:val="page number"/>
    <w:rsid w:val="00925CBF"/>
  </w:style>
  <w:style w:type="paragraph" w:styleId="NoSpacing">
    <w:name w:val="No Spacing"/>
    <w:qFormat/>
    <w:rsid w:val="00925CBF"/>
    <w:pPr>
      <w:spacing w:after="0" w:line="240" w:lineRule="auto"/>
      <w:ind w:left="1440" w:right="720"/>
    </w:pPr>
    <w:rPr>
      <w:rFonts w:ascii="Times New Roman" w:eastAsia="Times New Roman" w:hAnsi="Times New Roman" w:cs="Times New Roman"/>
      <w:lang w:val="en-GB"/>
    </w:rPr>
  </w:style>
  <w:style w:type="paragraph" w:styleId="Subtitle">
    <w:name w:val="Subtitle"/>
    <w:basedOn w:val="Normal"/>
    <w:next w:val="Normal"/>
    <w:link w:val="SubtitleChar"/>
    <w:rsid w:val="00925C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25CBF"/>
    <w:rPr>
      <w:rFonts w:ascii="Georgia" w:eastAsia="Georgia" w:hAnsi="Georgia" w:cs="Georgia"/>
      <w:i/>
      <w:color w:val="666666"/>
      <w:sz w:val="48"/>
      <w:szCs w:val="48"/>
      <w:lang w:val="en-GB" w:eastAsia="en-GB"/>
    </w:rPr>
  </w:style>
  <w:style w:type="character" w:customStyle="1" w:styleId="UnresolvedMention1">
    <w:name w:val="Unresolved Mention1"/>
    <w:basedOn w:val="DefaultParagraphFont"/>
    <w:uiPriority w:val="99"/>
    <w:semiHidden/>
    <w:unhideWhenUsed/>
    <w:rsid w:val="00B51798"/>
    <w:rPr>
      <w:color w:val="605E5C"/>
      <w:shd w:val="clear" w:color="auto" w:fill="E1DFDD"/>
    </w:rPr>
  </w:style>
  <w:style w:type="character" w:customStyle="1" w:styleId="UnresolvedMention2">
    <w:name w:val="Unresolved Mention2"/>
    <w:basedOn w:val="DefaultParagraphFont"/>
    <w:uiPriority w:val="99"/>
    <w:rsid w:val="001B0C6C"/>
    <w:rPr>
      <w:color w:val="605E5C"/>
      <w:shd w:val="clear" w:color="auto" w:fill="E1DFDD"/>
    </w:rPr>
  </w:style>
  <w:style w:type="character" w:styleId="Mention">
    <w:name w:val="Mention"/>
    <w:basedOn w:val="DefaultParagraphFont"/>
    <w:uiPriority w:val="99"/>
    <w:unhideWhenUsed/>
    <w:rsid w:val="001B0C6C"/>
    <w:rPr>
      <w:color w:val="2B579A"/>
      <w:shd w:val="clear" w:color="auto" w:fill="E1DFDD"/>
    </w:rPr>
  </w:style>
  <w:style w:type="character" w:customStyle="1" w:styleId="normaltextrun">
    <w:name w:val="normaltextrun"/>
    <w:basedOn w:val="DefaultParagraphFont"/>
    <w:rsid w:val="006C1A2E"/>
  </w:style>
  <w:style w:type="character" w:customStyle="1" w:styleId="eop">
    <w:name w:val="eop"/>
    <w:basedOn w:val="DefaultParagraphFont"/>
    <w:rsid w:val="006C1A2E"/>
  </w:style>
  <w:style w:type="paragraph" w:customStyle="1" w:styleId="paragraph">
    <w:name w:val="paragraph"/>
    <w:basedOn w:val="Normal"/>
    <w:rsid w:val="006C1A2E"/>
    <w:pPr>
      <w:spacing w:before="100" w:beforeAutospacing="1" w:after="100" w:afterAutospacing="1"/>
    </w:pPr>
    <w:rPr>
      <w:rFonts w:eastAsiaTheme="minorHAnsi"/>
      <w:lang w:val="en-US" w:eastAsia="en-US"/>
    </w:rPr>
  </w:style>
  <w:style w:type="character" w:styleId="UnresolvedMention">
    <w:name w:val="Unresolved Mention"/>
    <w:basedOn w:val="DefaultParagraphFont"/>
    <w:uiPriority w:val="99"/>
    <w:rsid w:val="0068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412">
      <w:bodyDiv w:val="1"/>
      <w:marLeft w:val="0"/>
      <w:marRight w:val="0"/>
      <w:marTop w:val="0"/>
      <w:marBottom w:val="0"/>
      <w:divBdr>
        <w:top w:val="none" w:sz="0" w:space="0" w:color="auto"/>
        <w:left w:val="none" w:sz="0" w:space="0" w:color="auto"/>
        <w:bottom w:val="none" w:sz="0" w:space="0" w:color="auto"/>
        <w:right w:val="none" w:sz="0" w:space="0" w:color="auto"/>
      </w:divBdr>
    </w:div>
    <w:div w:id="111825800">
      <w:bodyDiv w:val="1"/>
      <w:marLeft w:val="0"/>
      <w:marRight w:val="0"/>
      <w:marTop w:val="0"/>
      <w:marBottom w:val="0"/>
      <w:divBdr>
        <w:top w:val="none" w:sz="0" w:space="0" w:color="auto"/>
        <w:left w:val="none" w:sz="0" w:space="0" w:color="auto"/>
        <w:bottom w:val="none" w:sz="0" w:space="0" w:color="auto"/>
        <w:right w:val="none" w:sz="0" w:space="0" w:color="auto"/>
      </w:divBdr>
    </w:div>
    <w:div w:id="301353516">
      <w:bodyDiv w:val="1"/>
      <w:marLeft w:val="0"/>
      <w:marRight w:val="0"/>
      <w:marTop w:val="0"/>
      <w:marBottom w:val="0"/>
      <w:divBdr>
        <w:top w:val="none" w:sz="0" w:space="0" w:color="auto"/>
        <w:left w:val="none" w:sz="0" w:space="0" w:color="auto"/>
        <w:bottom w:val="none" w:sz="0" w:space="0" w:color="auto"/>
        <w:right w:val="none" w:sz="0" w:space="0" w:color="auto"/>
      </w:divBdr>
    </w:div>
    <w:div w:id="338586642">
      <w:bodyDiv w:val="1"/>
      <w:marLeft w:val="0"/>
      <w:marRight w:val="0"/>
      <w:marTop w:val="0"/>
      <w:marBottom w:val="0"/>
      <w:divBdr>
        <w:top w:val="none" w:sz="0" w:space="0" w:color="auto"/>
        <w:left w:val="none" w:sz="0" w:space="0" w:color="auto"/>
        <w:bottom w:val="none" w:sz="0" w:space="0" w:color="auto"/>
        <w:right w:val="none" w:sz="0" w:space="0" w:color="auto"/>
      </w:divBdr>
    </w:div>
    <w:div w:id="423262576">
      <w:bodyDiv w:val="1"/>
      <w:marLeft w:val="0"/>
      <w:marRight w:val="0"/>
      <w:marTop w:val="0"/>
      <w:marBottom w:val="0"/>
      <w:divBdr>
        <w:top w:val="none" w:sz="0" w:space="0" w:color="auto"/>
        <w:left w:val="none" w:sz="0" w:space="0" w:color="auto"/>
        <w:bottom w:val="none" w:sz="0" w:space="0" w:color="auto"/>
        <w:right w:val="none" w:sz="0" w:space="0" w:color="auto"/>
      </w:divBdr>
    </w:div>
    <w:div w:id="483090202">
      <w:bodyDiv w:val="1"/>
      <w:marLeft w:val="0"/>
      <w:marRight w:val="0"/>
      <w:marTop w:val="0"/>
      <w:marBottom w:val="0"/>
      <w:divBdr>
        <w:top w:val="none" w:sz="0" w:space="0" w:color="auto"/>
        <w:left w:val="none" w:sz="0" w:space="0" w:color="auto"/>
        <w:bottom w:val="none" w:sz="0" w:space="0" w:color="auto"/>
        <w:right w:val="none" w:sz="0" w:space="0" w:color="auto"/>
      </w:divBdr>
    </w:div>
    <w:div w:id="486046332">
      <w:bodyDiv w:val="1"/>
      <w:marLeft w:val="0"/>
      <w:marRight w:val="0"/>
      <w:marTop w:val="0"/>
      <w:marBottom w:val="0"/>
      <w:divBdr>
        <w:top w:val="none" w:sz="0" w:space="0" w:color="auto"/>
        <w:left w:val="none" w:sz="0" w:space="0" w:color="auto"/>
        <w:bottom w:val="none" w:sz="0" w:space="0" w:color="auto"/>
        <w:right w:val="none" w:sz="0" w:space="0" w:color="auto"/>
      </w:divBdr>
    </w:div>
    <w:div w:id="524440227">
      <w:bodyDiv w:val="1"/>
      <w:marLeft w:val="0"/>
      <w:marRight w:val="0"/>
      <w:marTop w:val="0"/>
      <w:marBottom w:val="0"/>
      <w:divBdr>
        <w:top w:val="none" w:sz="0" w:space="0" w:color="auto"/>
        <w:left w:val="none" w:sz="0" w:space="0" w:color="auto"/>
        <w:bottom w:val="none" w:sz="0" w:space="0" w:color="auto"/>
        <w:right w:val="none" w:sz="0" w:space="0" w:color="auto"/>
      </w:divBdr>
    </w:div>
    <w:div w:id="611594975">
      <w:bodyDiv w:val="1"/>
      <w:marLeft w:val="0"/>
      <w:marRight w:val="0"/>
      <w:marTop w:val="0"/>
      <w:marBottom w:val="0"/>
      <w:divBdr>
        <w:top w:val="none" w:sz="0" w:space="0" w:color="auto"/>
        <w:left w:val="none" w:sz="0" w:space="0" w:color="auto"/>
        <w:bottom w:val="none" w:sz="0" w:space="0" w:color="auto"/>
        <w:right w:val="none" w:sz="0" w:space="0" w:color="auto"/>
      </w:divBdr>
    </w:div>
    <w:div w:id="665935517">
      <w:bodyDiv w:val="1"/>
      <w:marLeft w:val="0"/>
      <w:marRight w:val="0"/>
      <w:marTop w:val="0"/>
      <w:marBottom w:val="0"/>
      <w:divBdr>
        <w:top w:val="none" w:sz="0" w:space="0" w:color="auto"/>
        <w:left w:val="none" w:sz="0" w:space="0" w:color="auto"/>
        <w:bottom w:val="none" w:sz="0" w:space="0" w:color="auto"/>
        <w:right w:val="none" w:sz="0" w:space="0" w:color="auto"/>
      </w:divBdr>
    </w:div>
    <w:div w:id="695423809">
      <w:bodyDiv w:val="1"/>
      <w:marLeft w:val="0"/>
      <w:marRight w:val="0"/>
      <w:marTop w:val="0"/>
      <w:marBottom w:val="0"/>
      <w:divBdr>
        <w:top w:val="none" w:sz="0" w:space="0" w:color="auto"/>
        <w:left w:val="none" w:sz="0" w:space="0" w:color="auto"/>
        <w:bottom w:val="none" w:sz="0" w:space="0" w:color="auto"/>
        <w:right w:val="none" w:sz="0" w:space="0" w:color="auto"/>
      </w:divBdr>
    </w:div>
    <w:div w:id="72896364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76688019">
      <w:bodyDiv w:val="1"/>
      <w:marLeft w:val="0"/>
      <w:marRight w:val="0"/>
      <w:marTop w:val="0"/>
      <w:marBottom w:val="0"/>
      <w:divBdr>
        <w:top w:val="none" w:sz="0" w:space="0" w:color="auto"/>
        <w:left w:val="none" w:sz="0" w:space="0" w:color="auto"/>
        <w:bottom w:val="none" w:sz="0" w:space="0" w:color="auto"/>
        <w:right w:val="none" w:sz="0" w:space="0" w:color="auto"/>
      </w:divBdr>
    </w:div>
    <w:div w:id="1060400432">
      <w:bodyDiv w:val="1"/>
      <w:marLeft w:val="0"/>
      <w:marRight w:val="0"/>
      <w:marTop w:val="0"/>
      <w:marBottom w:val="0"/>
      <w:divBdr>
        <w:top w:val="none" w:sz="0" w:space="0" w:color="auto"/>
        <w:left w:val="none" w:sz="0" w:space="0" w:color="auto"/>
        <w:bottom w:val="none" w:sz="0" w:space="0" w:color="auto"/>
        <w:right w:val="none" w:sz="0" w:space="0" w:color="auto"/>
      </w:divBdr>
    </w:div>
    <w:div w:id="1093354376">
      <w:bodyDiv w:val="1"/>
      <w:marLeft w:val="0"/>
      <w:marRight w:val="0"/>
      <w:marTop w:val="0"/>
      <w:marBottom w:val="0"/>
      <w:divBdr>
        <w:top w:val="none" w:sz="0" w:space="0" w:color="auto"/>
        <w:left w:val="none" w:sz="0" w:space="0" w:color="auto"/>
        <w:bottom w:val="none" w:sz="0" w:space="0" w:color="auto"/>
        <w:right w:val="none" w:sz="0" w:space="0" w:color="auto"/>
      </w:divBdr>
    </w:div>
    <w:div w:id="1115490650">
      <w:bodyDiv w:val="1"/>
      <w:marLeft w:val="0"/>
      <w:marRight w:val="0"/>
      <w:marTop w:val="0"/>
      <w:marBottom w:val="0"/>
      <w:divBdr>
        <w:top w:val="none" w:sz="0" w:space="0" w:color="auto"/>
        <w:left w:val="none" w:sz="0" w:space="0" w:color="auto"/>
        <w:bottom w:val="none" w:sz="0" w:space="0" w:color="auto"/>
        <w:right w:val="none" w:sz="0" w:space="0" w:color="auto"/>
      </w:divBdr>
    </w:div>
    <w:div w:id="1141968049">
      <w:bodyDiv w:val="1"/>
      <w:marLeft w:val="0"/>
      <w:marRight w:val="0"/>
      <w:marTop w:val="0"/>
      <w:marBottom w:val="0"/>
      <w:divBdr>
        <w:top w:val="none" w:sz="0" w:space="0" w:color="auto"/>
        <w:left w:val="none" w:sz="0" w:space="0" w:color="auto"/>
        <w:bottom w:val="none" w:sz="0" w:space="0" w:color="auto"/>
        <w:right w:val="none" w:sz="0" w:space="0" w:color="auto"/>
      </w:divBdr>
    </w:div>
    <w:div w:id="1199466585">
      <w:bodyDiv w:val="1"/>
      <w:marLeft w:val="0"/>
      <w:marRight w:val="0"/>
      <w:marTop w:val="0"/>
      <w:marBottom w:val="0"/>
      <w:divBdr>
        <w:top w:val="none" w:sz="0" w:space="0" w:color="auto"/>
        <w:left w:val="none" w:sz="0" w:space="0" w:color="auto"/>
        <w:bottom w:val="none" w:sz="0" w:space="0" w:color="auto"/>
        <w:right w:val="none" w:sz="0" w:space="0" w:color="auto"/>
      </w:divBdr>
    </w:div>
    <w:div w:id="1290284242">
      <w:bodyDiv w:val="1"/>
      <w:marLeft w:val="0"/>
      <w:marRight w:val="0"/>
      <w:marTop w:val="0"/>
      <w:marBottom w:val="0"/>
      <w:divBdr>
        <w:top w:val="none" w:sz="0" w:space="0" w:color="auto"/>
        <w:left w:val="none" w:sz="0" w:space="0" w:color="auto"/>
        <w:bottom w:val="none" w:sz="0" w:space="0" w:color="auto"/>
        <w:right w:val="none" w:sz="0" w:space="0" w:color="auto"/>
      </w:divBdr>
    </w:div>
    <w:div w:id="1352537297">
      <w:bodyDiv w:val="1"/>
      <w:marLeft w:val="0"/>
      <w:marRight w:val="0"/>
      <w:marTop w:val="0"/>
      <w:marBottom w:val="0"/>
      <w:divBdr>
        <w:top w:val="none" w:sz="0" w:space="0" w:color="auto"/>
        <w:left w:val="none" w:sz="0" w:space="0" w:color="auto"/>
        <w:bottom w:val="none" w:sz="0" w:space="0" w:color="auto"/>
        <w:right w:val="none" w:sz="0" w:space="0" w:color="auto"/>
      </w:divBdr>
    </w:div>
    <w:div w:id="1362977024">
      <w:bodyDiv w:val="1"/>
      <w:marLeft w:val="0"/>
      <w:marRight w:val="0"/>
      <w:marTop w:val="0"/>
      <w:marBottom w:val="0"/>
      <w:divBdr>
        <w:top w:val="none" w:sz="0" w:space="0" w:color="auto"/>
        <w:left w:val="none" w:sz="0" w:space="0" w:color="auto"/>
        <w:bottom w:val="none" w:sz="0" w:space="0" w:color="auto"/>
        <w:right w:val="none" w:sz="0" w:space="0" w:color="auto"/>
      </w:divBdr>
    </w:div>
    <w:div w:id="1442726080">
      <w:bodyDiv w:val="1"/>
      <w:marLeft w:val="0"/>
      <w:marRight w:val="0"/>
      <w:marTop w:val="0"/>
      <w:marBottom w:val="0"/>
      <w:divBdr>
        <w:top w:val="none" w:sz="0" w:space="0" w:color="auto"/>
        <w:left w:val="none" w:sz="0" w:space="0" w:color="auto"/>
        <w:bottom w:val="none" w:sz="0" w:space="0" w:color="auto"/>
        <w:right w:val="none" w:sz="0" w:space="0" w:color="auto"/>
      </w:divBdr>
    </w:div>
    <w:div w:id="1493638832">
      <w:bodyDiv w:val="1"/>
      <w:marLeft w:val="0"/>
      <w:marRight w:val="0"/>
      <w:marTop w:val="0"/>
      <w:marBottom w:val="0"/>
      <w:divBdr>
        <w:top w:val="none" w:sz="0" w:space="0" w:color="auto"/>
        <w:left w:val="none" w:sz="0" w:space="0" w:color="auto"/>
        <w:bottom w:val="none" w:sz="0" w:space="0" w:color="auto"/>
        <w:right w:val="none" w:sz="0" w:space="0" w:color="auto"/>
      </w:divBdr>
    </w:div>
    <w:div w:id="1641612690">
      <w:bodyDiv w:val="1"/>
      <w:marLeft w:val="0"/>
      <w:marRight w:val="0"/>
      <w:marTop w:val="0"/>
      <w:marBottom w:val="0"/>
      <w:divBdr>
        <w:top w:val="none" w:sz="0" w:space="0" w:color="auto"/>
        <w:left w:val="none" w:sz="0" w:space="0" w:color="auto"/>
        <w:bottom w:val="none" w:sz="0" w:space="0" w:color="auto"/>
        <w:right w:val="none" w:sz="0" w:space="0" w:color="auto"/>
      </w:divBdr>
    </w:div>
    <w:div w:id="1664358816">
      <w:bodyDiv w:val="1"/>
      <w:marLeft w:val="0"/>
      <w:marRight w:val="0"/>
      <w:marTop w:val="0"/>
      <w:marBottom w:val="0"/>
      <w:divBdr>
        <w:top w:val="none" w:sz="0" w:space="0" w:color="auto"/>
        <w:left w:val="none" w:sz="0" w:space="0" w:color="auto"/>
        <w:bottom w:val="none" w:sz="0" w:space="0" w:color="auto"/>
        <w:right w:val="none" w:sz="0" w:space="0" w:color="auto"/>
      </w:divBdr>
    </w:div>
    <w:div w:id="1736002267">
      <w:bodyDiv w:val="1"/>
      <w:marLeft w:val="0"/>
      <w:marRight w:val="0"/>
      <w:marTop w:val="0"/>
      <w:marBottom w:val="0"/>
      <w:divBdr>
        <w:top w:val="none" w:sz="0" w:space="0" w:color="auto"/>
        <w:left w:val="none" w:sz="0" w:space="0" w:color="auto"/>
        <w:bottom w:val="none" w:sz="0" w:space="0" w:color="auto"/>
        <w:right w:val="none" w:sz="0" w:space="0" w:color="auto"/>
      </w:divBdr>
    </w:div>
    <w:div w:id="2001811168">
      <w:bodyDiv w:val="1"/>
      <w:marLeft w:val="0"/>
      <w:marRight w:val="0"/>
      <w:marTop w:val="0"/>
      <w:marBottom w:val="0"/>
      <w:divBdr>
        <w:top w:val="none" w:sz="0" w:space="0" w:color="auto"/>
        <w:left w:val="none" w:sz="0" w:space="0" w:color="auto"/>
        <w:bottom w:val="none" w:sz="0" w:space="0" w:color="auto"/>
        <w:right w:val="none" w:sz="0" w:space="0" w:color="auto"/>
      </w:divBdr>
    </w:div>
    <w:div w:id="2058117589">
      <w:bodyDiv w:val="1"/>
      <w:marLeft w:val="0"/>
      <w:marRight w:val="0"/>
      <w:marTop w:val="0"/>
      <w:marBottom w:val="0"/>
      <w:divBdr>
        <w:top w:val="none" w:sz="0" w:space="0" w:color="auto"/>
        <w:left w:val="none" w:sz="0" w:space="0" w:color="auto"/>
        <w:bottom w:val="none" w:sz="0" w:space="0" w:color="auto"/>
        <w:right w:val="none" w:sz="0" w:space="0" w:color="auto"/>
      </w:divBdr>
    </w:div>
    <w:div w:id="211027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IOMPhilippines/posts/2087413514746443" TargetMode="External"/><Relationship Id="rId7" Type="http://schemas.openxmlformats.org/officeDocument/2006/relationships/settings" Target="settings.xml"/><Relationship Id="rId12" Type="http://schemas.openxmlformats.org/officeDocument/2006/relationships/hyperlink" Target="https://eur03.safelinks.protection.outlook.com/?url=http%3A%2F%2Fmptf.undp.org%2Ffactsheet%2Fproject%2F00125194&amp;data=04%7C01%7Cpatricia.ababio%40undp.org%7C708bafb4fab34445bcdf08d8a154a30a%7Cb3e5db5e2944483799f57488ace54319%7C0%7C0%7C637436732174304092%7CUnknown%7CTWFpbGZsb3d8eyJWIjoiMC4wLjAwMDAiLCJQIjoiV2luMzIiLCJBTiI6Ik1haWwiLCJXVCI6Mn0%3D%7C1000&amp;sdata=SnQtEjcLv3jzYbGbrNj7iXZEFuGicU6z6CvlX2wE42w%3D&amp;reserved=0" TargetMode="External"/><Relationship Id="rId17" Type="http://schemas.openxmlformats.org/officeDocument/2006/relationships/header" Target="header3.xml"/><Relationship Id="rId25" Type="http://schemas.openxmlformats.org/officeDocument/2006/relationships/hyperlink" Target="https://www.facebook.com/watch/?v=36364093189927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cebook.com/IOMPhilippines/photos/a.226623200825493/20955389372672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facebook.com/magtaibankita/photos/a.1560886847544544/2779311119035438/"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acebook.com/IOMPhilippines/posts/2107753959379065" TargetMode="External"/><Relationship Id="rId10" Type="http://schemas.openxmlformats.org/officeDocument/2006/relationships/endnotes" Target="endnotes.xml"/><Relationship Id="rId19" Type="http://schemas.openxmlformats.org/officeDocument/2006/relationships/hyperlink" Target="https://www.facebook.com/IOMPhilippines/photos/a.226623200825493/21054360029441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IOMPhilippines/photos/a.226623200825493/204816409533805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1420A47DA5F48A06D4F44779E201B" ma:contentTypeVersion="13" ma:contentTypeDescription="Create a new document." ma:contentTypeScope="" ma:versionID="d5cb5b69fec1c53535daf5230af89b2c">
  <xsd:schema xmlns:xsd="http://www.w3.org/2001/XMLSchema" xmlns:xs="http://www.w3.org/2001/XMLSchema" xmlns:p="http://schemas.microsoft.com/office/2006/metadata/properties" xmlns:ns3="ce688492-bee9-4c21-b27d-b2db311b6d30" xmlns:ns4="ae8bdd09-4004-4fb1-88c5-bc318c78aab5" targetNamespace="http://schemas.microsoft.com/office/2006/metadata/properties" ma:root="true" ma:fieldsID="e78196df24ef63a61c2bcdcb4d7de09e" ns3:_="" ns4:_="">
    <xsd:import namespace="ce688492-bee9-4c21-b27d-b2db311b6d30"/>
    <xsd:import namespace="ae8bdd09-4004-4fb1-88c5-bc318c78aa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8492-bee9-4c21-b27d-b2db311b6d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bdd09-4004-4fb1-88c5-bc318c78aa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470F-68C5-4B62-8B19-63C67958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8492-bee9-4c21-b27d-b2db311b6d30"/>
    <ds:schemaRef ds:uri="ae8bdd09-4004-4fb1-88c5-bc318c78a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148D9-A760-4B1F-B1F1-C0776934A2FB}">
  <ds:schemaRefs>
    <ds:schemaRef ds:uri="http://schemas.microsoft.com/sharepoint/v3/contenttype/forms"/>
  </ds:schemaRefs>
</ds:datastoreItem>
</file>

<file path=customXml/itemProps3.xml><?xml version="1.0" encoding="utf-8"?>
<ds:datastoreItem xmlns:ds="http://schemas.openxmlformats.org/officeDocument/2006/customXml" ds:itemID="{3B2A5648-1053-4306-8CA6-7A02925FF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A2B333-DDB1-4048-859F-8111BB30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10876</Words>
  <Characters>61994</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SILADAN Angeli Monique</dc:creator>
  <cp:keywords/>
  <dc:description/>
  <cp:lastModifiedBy>BIDDER Matthew Aaron Mark</cp:lastModifiedBy>
  <cp:revision>2</cp:revision>
  <dcterms:created xsi:type="dcterms:W3CDTF">2021-11-23T02:52:00Z</dcterms:created>
  <dcterms:modified xsi:type="dcterms:W3CDTF">2021-11-23T02:52:00Z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2021-10-05T02:32:01Z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aba28760-2875-48a2-8c68-ff334dd8cb74</vt:lpwstr>
  </property>
  <property fmtid="{D5CDD505-2E9C-101B-9397-08002B2CF9AE}" pid="8" name="MSIP_Label_2059aa38-f392-4105-be92-628035578272_ContentBits">
    <vt:lpwstr>0</vt:lpwstr>
  </property>
  <property fmtid="{D5CDD505-2E9C-101B-9397-08002B2CF9AE}" pid="9" name="ContentTypeId">
    <vt:lpwstr>0x010100B911420A47DA5F48A06D4F44779E201B</vt:lpwstr>
  </property>
</Properties>
</file>